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72095" w14:textId="7C59EF18" w:rsidR="007E33FB" w:rsidRPr="007E33FB" w:rsidRDefault="007E33FB" w:rsidP="00F56FB0">
      <w:pPr>
        <w:suppressAutoHyphens w:val="0"/>
        <w:autoSpaceDN/>
        <w:spacing w:after="0" w:line="264" w:lineRule="auto"/>
        <w:ind w:firstLine="731"/>
        <w:jc w:val="both"/>
        <w:rPr>
          <w:rFonts w:ascii="Times New Roman" w:hAnsi="Times New Roman"/>
          <w:noProof/>
          <w:kern w:val="0"/>
          <w:sz w:val="24"/>
          <w:szCs w:val="24"/>
        </w:rPr>
      </w:pPr>
      <w:r w:rsidRPr="007E33FB">
        <w:rPr>
          <w:rFonts w:ascii="Times New Roman" w:hAnsi="Times New Roman"/>
          <w:noProof/>
          <w:kern w:val="0"/>
          <w:sz w:val="24"/>
          <w:szCs w:val="24"/>
        </w:rPr>
        <w:t>Parengta pagal Kauno rajono savivaldybės administracijos Nuolatinės viešųjų pirkimų komisijos 202</w:t>
      </w:r>
      <w:r w:rsidR="00284008">
        <w:rPr>
          <w:rFonts w:ascii="Times New Roman" w:hAnsi="Times New Roman"/>
          <w:noProof/>
          <w:kern w:val="0"/>
          <w:sz w:val="24"/>
          <w:szCs w:val="24"/>
        </w:rPr>
        <w:t>4</w:t>
      </w:r>
      <w:r w:rsidRPr="007E33FB">
        <w:rPr>
          <w:rFonts w:ascii="Times New Roman" w:hAnsi="Times New Roman"/>
          <w:noProof/>
          <w:kern w:val="0"/>
          <w:sz w:val="24"/>
          <w:szCs w:val="24"/>
        </w:rPr>
        <w:t>-0</w:t>
      </w:r>
      <w:r w:rsidR="00284008">
        <w:rPr>
          <w:rFonts w:ascii="Times New Roman" w:hAnsi="Times New Roman"/>
          <w:noProof/>
          <w:kern w:val="0"/>
          <w:sz w:val="24"/>
          <w:szCs w:val="24"/>
        </w:rPr>
        <w:t>1</w:t>
      </w:r>
      <w:r w:rsidRPr="007E33FB">
        <w:rPr>
          <w:rFonts w:ascii="Times New Roman" w:hAnsi="Times New Roman"/>
          <w:noProof/>
          <w:kern w:val="0"/>
          <w:sz w:val="24"/>
          <w:szCs w:val="24"/>
        </w:rPr>
        <w:t>-</w:t>
      </w:r>
      <w:r w:rsidR="00284008">
        <w:rPr>
          <w:rFonts w:ascii="Times New Roman" w:hAnsi="Times New Roman"/>
          <w:noProof/>
          <w:kern w:val="0"/>
          <w:sz w:val="24"/>
          <w:szCs w:val="24"/>
        </w:rPr>
        <w:t>30</w:t>
      </w:r>
      <w:r w:rsidRPr="007E33FB">
        <w:rPr>
          <w:rFonts w:ascii="Times New Roman" w:hAnsi="Times New Roman"/>
          <w:noProof/>
          <w:kern w:val="0"/>
          <w:sz w:val="24"/>
          <w:szCs w:val="24"/>
        </w:rPr>
        <w:t xml:space="preserve"> protokolą Nr. 3.</w:t>
      </w:r>
    </w:p>
    <w:p w14:paraId="6CC9BC35" w14:textId="77777777" w:rsidR="007E33FB" w:rsidRPr="007E33FB" w:rsidRDefault="007E33FB" w:rsidP="00F56FB0">
      <w:pPr>
        <w:suppressAutoHyphens w:val="0"/>
        <w:autoSpaceDN/>
        <w:spacing w:after="0" w:line="264" w:lineRule="auto"/>
        <w:ind w:firstLine="731"/>
        <w:jc w:val="both"/>
        <w:rPr>
          <w:rFonts w:ascii="Times New Roman" w:hAnsi="Times New Roman"/>
          <w:b/>
          <w:noProof/>
          <w:kern w:val="0"/>
          <w:sz w:val="24"/>
          <w:szCs w:val="24"/>
        </w:rPr>
      </w:pPr>
      <w:r w:rsidRPr="007E33FB">
        <w:rPr>
          <w:rFonts w:ascii="Times New Roman" w:hAnsi="Times New Roman"/>
          <w:b/>
          <w:noProof/>
          <w:kern w:val="0"/>
          <w:sz w:val="24"/>
          <w:szCs w:val="24"/>
        </w:rPr>
        <w:t>Teikiama CVP IS susirašinėjimo priemonėmis</w:t>
      </w:r>
    </w:p>
    <w:p w14:paraId="1246336B" w14:textId="77777777" w:rsidR="007E33FB" w:rsidRPr="007E33FB" w:rsidRDefault="007E33FB" w:rsidP="00F56FB0">
      <w:pPr>
        <w:suppressAutoHyphens w:val="0"/>
        <w:autoSpaceDN/>
        <w:spacing w:after="0" w:line="264" w:lineRule="auto"/>
        <w:ind w:firstLine="731"/>
        <w:jc w:val="both"/>
        <w:rPr>
          <w:rFonts w:ascii="Times New Roman" w:eastAsia="Times New Roman" w:hAnsi="Times New Roman"/>
          <w:kern w:val="0"/>
          <w:sz w:val="24"/>
          <w:szCs w:val="24"/>
          <w:lang w:eastAsia="lt-LT"/>
        </w:rPr>
      </w:pPr>
    </w:p>
    <w:p w14:paraId="5D6D074F" w14:textId="2AD70136" w:rsidR="007E33FB" w:rsidRDefault="007E33FB" w:rsidP="00F56FB0">
      <w:pPr>
        <w:suppressAutoHyphens w:val="0"/>
        <w:autoSpaceDN/>
        <w:spacing w:after="0" w:line="264" w:lineRule="auto"/>
        <w:ind w:firstLine="731"/>
        <w:jc w:val="both"/>
        <w:rPr>
          <w:rFonts w:ascii="Times New Roman" w:eastAsia="Times New Roman" w:hAnsi="Times New Roman"/>
          <w:kern w:val="0"/>
          <w:sz w:val="24"/>
          <w:szCs w:val="24"/>
          <w:lang w:eastAsia="lt-LT"/>
        </w:rPr>
      </w:pPr>
      <w:r w:rsidRPr="007E33FB">
        <w:rPr>
          <w:rFonts w:ascii="Times New Roman" w:eastAsia="Times New Roman" w:hAnsi="Times New Roman"/>
          <w:kern w:val="0"/>
          <w:sz w:val="24"/>
          <w:szCs w:val="24"/>
          <w:lang w:eastAsia="lt-LT"/>
        </w:rPr>
        <w:t xml:space="preserve">Kauno rajono savivaldybės administracijos </w:t>
      </w:r>
      <w:r w:rsidRPr="007E33FB">
        <w:rPr>
          <w:rFonts w:ascii="Times New Roman" w:eastAsia="Times New Roman" w:hAnsi="Times New Roman"/>
          <w:noProof/>
          <w:kern w:val="0"/>
          <w:sz w:val="24"/>
          <w:szCs w:val="24"/>
          <w:lang w:eastAsia="lt-LT"/>
        </w:rPr>
        <w:t>sudaryta Nuolatinė viešųjų pirkimų komisija</w:t>
      </w:r>
      <w:r w:rsidRPr="007E33FB">
        <w:rPr>
          <w:rFonts w:ascii="Times New Roman" w:eastAsia="Times New Roman" w:hAnsi="Times New Roman"/>
          <w:kern w:val="0"/>
          <w:sz w:val="24"/>
          <w:szCs w:val="24"/>
          <w:lang w:eastAsia="lt-LT"/>
        </w:rPr>
        <w:t xml:space="preserve"> (toliau – Komisija) atlikdama </w:t>
      </w:r>
      <w:bookmarkStart w:id="0" w:name="_Hlk89264432"/>
      <w:r w:rsidR="00283A63" w:rsidRPr="00283A63">
        <w:rPr>
          <w:rFonts w:ascii="Times New Roman" w:hAnsi="Times New Roman"/>
          <w:sz w:val="24"/>
          <w:szCs w:val="24"/>
          <w:lang w:eastAsia="ar-SA"/>
        </w:rPr>
        <w:t xml:space="preserve">kitos paskirties inžinerinio statinio (nuotekų valykla) </w:t>
      </w:r>
      <w:proofErr w:type="spellStart"/>
      <w:r w:rsidR="00283A63" w:rsidRPr="00283A63">
        <w:rPr>
          <w:rFonts w:ascii="Times New Roman" w:hAnsi="Times New Roman"/>
          <w:sz w:val="24"/>
          <w:szCs w:val="24"/>
          <w:lang w:eastAsia="ar-SA"/>
        </w:rPr>
        <w:t>Žiglos</w:t>
      </w:r>
      <w:proofErr w:type="spellEnd"/>
      <w:r w:rsidR="00283A63" w:rsidRPr="00283A63">
        <w:rPr>
          <w:rFonts w:ascii="Times New Roman" w:hAnsi="Times New Roman"/>
          <w:sz w:val="24"/>
          <w:szCs w:val="24"/>
          <w:lang w:eastAsia="ar-SA"/>
        </w:rPr>
        <w:t xml:space="preserve"> g. 91, </w:t>
      </w:r>
      <w:proofErr w:type="spellStart"/>
      <w:r w:rsidR="00283A63" w:rsidRPr="00283A63">
        <w:rPr>
          <w:rFonts w:ascii="Times New Roman" w:hAnsi="Times New Roman"/>
          <w:sz w:val="24"/>
          <w:szCs w:val="24"/>
          <w:lang w:eastAsia="ar-SA"/>
        </w:rPr>
        <w:t>Viršužiglio</w:t>
      </w:r>
      <w:proofErr w:type="spellEnd"/>
      <w:r w:rsidR="00283A63" w:rsidRPr="00283A63">
        <w:rPr>
          <w:rFonts w:ascii="Times New Roman" w:hAnsi="Times New Roman"/>
          <w:sz w:val="24"/>
          <w:szCs w:val="24"/>
          <w:lang w:eastAsia="ar-SA"/>
        </w:rPr>
        <w:t xml:space="preserve"> k., </w:t>
      </w:r>
      <w:proofErr w:type="spellStart"/>
      <w:r w:rsidR="00283A63" w:rsidRPr="00283A63">
        <w:rPr>
          <w:rFonts w:ascii="Times New Roman" w:hAnsi="Times New Roman"/>
          <w:sz w:val="24"/>
          <w:szCs w:val="24"/>
          <w:lang w:eastAsia="ar-SA"/>
        </w:rPr>
        <w:t>Taurakiemio</w:t>
      </w:r>
      <w:proofErr w:type="spellEnd"/>
      <w:r w:rsidR="00283A63" w:rsidRPr="00283A63">
        <w:rPr>
          <w:rFonts w:ascii="Times New Roman" w:hAnsi="Times New Roman"/>
          <w:sz w:val="24"/>
          <w:szCs w:val="24"/>
          <w:lang w:eastAsia="ar-SA"/>
        </w:rPr>
        <w:t xml:space="preserve"> sen., Kauno r.</w:t>
      </w:r>
      <w:r w:rsidR="00283A63" w:rsidRPr="00283A63">
        <w:rPr>
          <w:rFonts w:ascii="Times New Roman" w:hAnsi="Times New Roman"/>
          <w:bCs/>
          <w:sz w:val="24"/>
          <w:szCs w:val="24"/>
        </w:rPr>
        <w:t xml:space="preserve"> rekonstravimo rangos darbų su darbo projekto parengimu</w:t>
      </w:r>
      <w:r w:rsidRPr="007E33FB">
        <w:rPr>
          <w:rFonts w:ascii="Times New Roman" w:eastAsia="Times New Roman" w:hAnsi="Times New Roman"/>
          <w:kern w:val="0"/>
          <w:sz w:val="24"/>
          <w:szCs w:val="24"/>
          <w:lang w:eastAsia="lt-LT"/>
        </w:rPr>
        <w:t xml:space="preserve"> </w:t>
      </w:r>
      <w:bookmarkEnd w:id="0"/>
      <w:r w:rsidRPr="007E33FB">
        <w:rPr>
          <w:rFonts w:ascii="Times New Roman" w:eastAsia="Times New Roman" w:hAnsi="Times New Roman"/>
          <w:kern w:val="0"/>
          <w:sz w:val="24"/>
          <w:szCs w:val="24"/>
          <w:lang w:eastAsia="lt-LT"/>
        </w:rPr>
        <w:t>pirkim</w:t>
      </w:r>
      <w:r w:rsidR="00283A63">
        <w:rPr>
          <w:rFonts w:ascii="Times New Roman" w:eastAsia="Times New Roman" w:hAnsi="Times New Roman"/>
          <w:kern w:val="0"/>
          <w:sz w:val="24"/>
          <w:szCs w:val="24"/>
          <w:lang w:eastAsia="lt-LT"/>
        </w:rPr>
        <w:t>ą</w:t>
      </w:r>
      <w:r w:rsidRPr="007E33FB">
        <w:rPr>
          <w:rFonts w:ascii="Times New Roman" w:eastAsia="Times New Roman" w:hAnsi="Times New Roman"/>
          <w:kern w:val="0"/>
          <w:sz w:val="24"/>
          <w:szCs w:val="24"/>
          <w:lang w:eastAsia="lt-LT"/>
        </w:rPr>
        <w:t xml:space="preserve"> supaprastinto atviro konkurso (toliau – Konkursas</w:t>
      </w:r>
      <w:r w:rsidR="004C33CC">
        <w:rPr>
          <w:rFonts w:ascii="Times New Roman" w:eastAsia="Times New Roman" w:hAnsi="Times New Roman"/>
          <w:kern w:val="0"/>
          <w:sz w:val="24"/>
          <w:szCs w:val="24"/>
          <w:lang w:eastAsia="lt-LT"/>
        </w:rPr>
        <w:t>/Pirkimas</w:t>
      </w:r>
      <w:r w:rsidRPr="007E33FB">
        <w:rPr>
          <w:rFonts w:ascii="Times New Roman" w:eastAsia="Times New Roman" w:hAnsi="Times New Roman"/>
          <w:kern w:val="0"/>
          <w:sz w:val="24"/>
          <w:szCs w:val="24"/>
          <w:lang w:eastAsia="lt-LT"/>
        </w:rPr>
        <w:t>) procedūras, 202</w:t>
      </w:r>
      <w:r w:rsidR="002A3F08" w:rsidRPr="00283A63">
        <w:rPr>
          <w:rFonts w:ascii="Times New Roman" w:eastAsia="Times New Roman" w:hAnsi="Times New Roman"/>
          <w:kern w:val="0"/>
          <w:sz w:val="24"/>
          <w:szCs w:val="24"/>
          <w:lang w:eastAsia="lt-LT"/>
        </w:rPr>
        <w:t>4</w:t>
      </w:r>
      <w:r w:rsidRPr="007E33FB">
        <w:rPr>
          <w:rFonts w:ascii="Times New Roman" w:eastAsia="Times New Roman" w:hAnsi="Times New Roman"/>
          <w:kern w:val="0"/>
          <w:sz w:val="24"/>
          <w:szCs w:val="24"/>
          <w:lang w:eastAsia="lt-LT"/>
        </w:rPr>
        <w:t>-0</w:t>
      </w:r>
      <w:r w:rsidR="002A3F08" w:rsidRPr="00283A63">
        <w:rPr>
          <w:rFonts w:ascii="Times New Roman" w:eastAsia="Times New Roman" w:hAnsi="Times New Roman"/>
          <w:kern w:val="0"/>
          <w:sz w:val="24"/>
          <w:szCs w:val="24"/>
          <w:lang w:eastAsia="lt-LT"/>
        </w:rPr>
        <w:t>1</w:t>
      </w:r>
      <w:r w:rsidRPr="007E33FB">
        <w:rPr>
          <w:rFonts w:ascii="Times New Roman" w:eastAsia="Times New Roman" w:hAnsi="Times New Roman"/>
          <w:kern w:val="0"/>
          <w:sz w:val="24"/>
          <w:szCs w:val="24"/>
          <w:lang w:eastAsia="lt-LT"/>
        </w:rPr>
        <w:t>-</w:t>
      </w:r>
      <w:r w:rsidR="002A3F08" w:rsidRPr="00283A63">
        <w:rPr>
          <w:rFonts w:ascii="Times New Roman" w:eastAsia="Times New Roman" w:hAnsi="Times New Roman"/>
          <w:kern w:val="0"/>
          <w:sz w:val="24"/>
          <w:szCs w:val="24"/>
          <w:lang w:eastAsia="lt-LT"/>
        </w:rPr>
        <w:t>30</w:t>
      </w:r>
      <w:r w:rsidRPr="007E33FB">
        <w:rPr>
          <w:rFonts w:ascii="Times New Roman" w:eastAsia="Times New Roman" w:hAnsi="Times New Roman"/>
          <w:kern w:val="0"/>
          <w:sz w:val="24"/>
          <w:szCs w:val="24"/>
          <w:lang w:eastAsia="lt-LT"/>
        </w:rPr>
        <w:t xml:space="preserve"> posėdyje, </w:t>
      </w:r>
      <w:r w:rsidRPr="007E33FB">
        <w:rPr>
          <w:rFonts w:ascii="Times New Roman" w:eastAsia="Times New Roman" w:hAnsi="Times New Roman"/>
          <w:bCs/>
          <w:kern w:val="0"/>
          <w:sz w:val="24"/>
          <w:szCs w:val="24"/>
          <w:lang w:eastAsia="lt-LT"/>
        </w:rPr>
        <w:t xml:space="preserve">išnagrinėjo </w:t>
      </w:r>
      <w:r w:rsidRPr="007E33FB">
        <w:rPr>
          <w:rFonts w:ascii="Times New Roman" w:eastAsia="Times New Roman" w:hAnsi="Times New Roman"/>
          <w:kern w:val="0"/>
          <w:sz w:val="24"/>
          <w:szCs w:val="24"/>
          <w:lang w:eastAsia="lt-LT"/>
        </w:rPr>
        <w:t>Centrinės viešųjų pirkimų informacinės sistemos (CVP IS ) priemonėmis gaut</w:t>
      </w:r>
      <w:r w:rsidR="005937B4" w:rsidRPr="00283A63">
        <w:rPr>
          <w:rFonts w:ascii="Times New Roman" w:eastAsia="Times New Roman" w:hAnsi="Times New Roman"/>
          <w:kern w:val="0"/>
          <w:sz w:val="24"/>
          <w:szCs w:val="24"/>
          <w:lang w:eastAsia="lt-LT"/>
        </w:rPr>
        <w:t>us</w:t>
      </w:r>
      <w:r w:rsidRPr="007E33FB">
        <w:rPr>
          <w:rFonts w:ascii="Times New Roman" w:eastAsia="Times New Roman" w:hAnsi="Times New Roman"/>
          <w:kern w:val="0"/>
          <w:sz w:val="24"/>
          <w:szCs w:val="24"/>
          <w:lang w:eastAsia="lt-LT"/>
        </w:rPr>
        <w:t xml:space="preserve"> tiekėjo paklausim</w:t>
      </w:r>
      <w:r w:rsidR="005937B4" w:rsidRPr="00283A63">
        <w:rPr>
          <w:rFonts w:ascii="Times New Roman" w:eastAsia="Times New Roman" w:hAnsi="Times New Roman"/>
          <w:kern w:val="0"/>
          <w:sz w:val="24"/>
          <w:szCs w:val="24"/>
          <w:lang w:eastAsia="lt-LT"/>
        </w:rPr>
        <w:t>us</w:t>
      </w:r>
      <w:r w:rsidRPr="007E33FB">
        <w:rPr>
          <w:rFonts w:ascii="Times New Roman" w:eastAsia="Times New Roman" w:hAnsi="Times New Roman"/>
          <w:kern w:val="0"/>
          <w:sz w:val="24"/>
          <w:szCs w:val="24"/>
          <w:lang w:eastAsia="lt-LT"/>
        </w:rPr>
        <w:t xml:space="preserve"> ir pateikia atsakym</w:t>
      </w:r>
      <w:r w:rsidR="005937B4" w:rsidRPr="00283A63">
        <w:rPr>
          <w:rFonts w:ascii="Times New Roman" w:eastAsia="Times New Roman" w:hAnsi="Times New Roman"/>
          <w:kern w:val="0"/>
          <w:sz w:val="24"/>
          <w:szCs w:val="24"/>
          <w:lang w:eastAsia="lt-LT"/>
        </w:rPr>
        <w:t>us</w:t>
      </w:r>
      <w:r w:rsidRPr="007E33FB">
        <w:rPr>
          <w:rFonts w:ascii="Times New Roman" w:eastAsia="Times New Roman" w:hAnsi="Times New Roman"/>
          <w:kern w:val="0"/>
          <w:sz w:val="24"/>
          <w:szCs w:val="24"/>
          <w:lang w:eastAsia="lt-LT"/>
        </w:rPr>
        <w:t>:</w:t>
      </w:r>
    </w:p>
    <w:p w14:paraId="298A9046" w14:textId="77777777" w:rsidR="00616F20" w:rsidRPr="00616F20" w:rsidRDefault="00616F20" w:rsidP="00F56FB0">
      <w:pPr>
        <w:suppressAutoHyphens w:val="0"/>
        <w:autoSpaceDN/>
        <w:spacing w:after="0" w:line="264" w:lineRule="auto"/>
        <w:ind w:firstLine="731"/>
        <w:jc w:val="both"/>
        <w:rPr>
          <w:rFonts w:ascii="Times New Roman" w:eastAsia="Times New Roman" w:hAnsi="Times New Roman"/>
          <w:kern w:val="0"/>
          <w:sz w:val="24"/>
          <w:szCs w:val="24"/>
          <w:lang w:eastAsia="lt-LT"/>
        </w:rPr>
      </w:pPr>
    </w:p>
    <w:p w14:paraId="591CC471" w14:textId="4BC14D39" w:rsidR="00AB389D" w:rsidRPr="007E33FB" w:rsidRDefault="007E33FB" w:rsidP="00F56FB0">
      <w:pPr>
        <w:spacing w:after="0" w:line="264" w:lineRule="auto"/>
        <w:ind w:firstLine="731"/>
        <w:jc w:val="both"/>
        <w:rPr>
          <w:rFonts w:ascii="Times New Roman" w:eastAsia="Times New Roman" w:hAnsi="Times New Roman"/>
          <w:kern w:val="0"/>
          <w:sz w:val="24"/>
          <w:szCs w:val="24"/>
          <w:lang w:eastAsia="lt-LT"/>
        </w:rPr>
      </w:pPr>
      <w:r w:rsidRPr="007E33FB">
        <w:rPr>
          <w:rFonts w:ascii="Times New Roman" w:eastAsia="Times New Roman" w:hAnsi="Times New Roman"/>
          <w:b/>
          <w:bCs/>
          <w:kern w:val="0"/>
          <w:sz w:val="24"/>
          <w:szCs w:val="24"/>
          <w:lang w:eastAsia="lt-LT"/>
        </w:rPr>
        <w:t>Tiekėjo klausimas.</w:t>
      </w:r>
      <w:r>
        <w:rPr>
          <w:rFonts w:ascii="Times New Roman" w:eastAsia="Times New Roman" w:hAnsi="Times New Roman"/>
          <w:kern w:val="0"/>
          <w:sz w:val="24"/>
          <w:szCs w:val="24"/>
          <w:lang w:eastAsia="lt-LT"/>
        </w:rPr>
        <w:t xml:space="preserve"> </w:t>
      </w:r>
      <w:r w:rsidRPr="007E33FB">
        <w:rPr>
          <w:rFonts w:ascii="Times New Roman" w:eastAsia="Times New Roman" w:hAnsi="Times New Roman"/>
          <w:kern w:val="0"/>
          <w:sz w:val="24"/>
          <w:szCs w:val="24"/>
          <w:lang w:eastAsia="lt-LT"/>
        </w:rPr>
        <w:t>Kadangi pirkimas yra statybos darbams, prašome pateikti statybą leidžiantį dokumentą.</w:t>
      </w:r>
    </w:p>
    <w:p w14:paraId="2787DDEA" w14:textId="7BA16B1C" w:rsidR="00311B26" w:rsidRDefault="007E33FB" w:rsidP="00F56FB0">
      <w:pPr>
        <w:suppressAutoHyphens w:val="0"/>
        <w:autoSpaceDE w:val="0"/>
        <w:adjustRightInd w:val="0"/>
        <w:spacing w:after="0" w:line="264" w:lineRule="auto"/>
        <w:ind w:firstLine="731"/>
        <w:rPr>
          <w:rFonts w:ascii="Times New Roman" w:hAnsi="Times New Roman"/>
          <w:kern w:val="0"/>
          <w:sz w:val="24"/>
          <w:szCs w:val="24"/>
        </w:rPr>
      </w:pPr>
      <w:r>
        <w:rPr>
          <w:rFonts w:ascii="Times New Roman" w:hAnsi="Times New Roman"/>
          <w:b/>
          <w:bCs/>
          <w:kern w:val="0"/>
          <w:sz w:val="24"/>
          <w:szCs w:val="24"/>
        </w:rPr>
        <w:t>Komisijos a</w:t>
      </w:r>
      <w:r w:rsidR="00BF1006" w:rsidRPr="00BF1006">
        <w:rPr>
          <w:rFonts w:ascii="Times New Roman" w:hAnsi="Times New Roman"/>
          <w:b/>
          <w:bCs/>
          <w:kern w:val="0"/>
          <w:sz w:val="24"/>
          <w:szCs w:val="24"/>
        </w:rPr>
        <w:t>tsakymas.</w:t>
      </w:r>
      <w:r w:rsidR="00BF1006">
        <w:rPr>
          <w:rFonts w:ascii="Times New Roman" w:hAnsi="Times New Roman"/>
          <w:kern w:val="0"/>
          <w:sz w:val="24"/>
          <w:szCs w:val="24"/>
        </w:rPr>
        <w:t xml:space="preserve"> </w:t>
      </w:r>
      <w:r w:rsidR="00311B26" w:rsidRPr="00113BC0">
        <w:rPr>
          <w:rFonts w:ascii="Times New Roman" w:hAnsi="Times New Roman"/>
          <w:kern w:val="0"/>
          <w:sz w:val="24"/>
          <w:szCs w:val="24"/>
        </w:rPr>
        <w:t xml:space="preserve">Pateikimas leidimas rekonstruoti statinį (- </w:t>
      </w:r>
      <w:proofErr w:type="spellStart"/>
      <w:r w:rsidR="00311B26" w:rsidRPr="00113BC0">
        <w:rPr>
          <w:rFonts w:ascii="Times New Roman" w:hAnsi="Times New Roman"/>
          <w:kern w:val="0"/>
          <w:sz w:val="24"/>
          <w:szCs w:val="24"/>
        </w:rPr>
        <w:t>ius</w:t>
      </w:r>
      <w:proofErr w:type="spellEnd"/>
      <w:r w:rsidR="00311B26" w:rsidRPr="00113BC0">
        <w:rPr>
          <w:rFonts w:ascii="Times New Roman" w:hAnsi="Times New Roman"/>
          <w:kern w:val="0"/>
          <w:sz w:val="24"/>
          <w:szCs w:val="24"/>
        </w:rPr>
        <w:t>), dokumento registracijos data ir numeris</w:t>
      </w:r>
      <w:r w:rsidR="00311B26" w:rsidRPr="00113BC0">
        <w:rPr>
          <w:rFonts w:ascii="Times New Roman" w:hAnsi="Times New Roman"/>
          <w:b/>
          <w:bCs/>
          <w:kern w:val="0"/>
          <w:sz w:val="24"/>
          <w:szCs w:val="24"/>
        </w:rPr>
        <w:t xml:space="preserve"> </w:t>
      </w:r>
      <w:r w:rsidR="00311B26" w:rsidRPr="00113BC0">
        <w:rPr>
          <w:rFonts w:ascii="Times New Roman" w:hAnsi="Times New Roman"/>
          <w:kern w:val="0"/>
          <w:sz w:val="24"/>
          <w:szCs w:val="24"/>
        </w:rPr>
        <w:t>2023-11-28 Nr. LRS-24-231128-00097</w:t>
      </w:r>
      <w:r w:rsidR="00A21239">
        <w:rPr>
          <w:rFonts w:ascii="Times New Roman" w:hAnsi="Times New Roman"/>
          <w:kern w:val="0"/>
          <w:sz w:val="24"/>
          <w:szCs w:val="24"/>
        </w:rPr>
        <w:t>.</w:t>
      </w:r>
      <w:r w:rsidR="00755B32">
        <w:rPr>
          <w:rFonts w:ascii="Times New Roman" w:hAnsi="Times New Roman"/>
          <w:kern w:val="0"/>
          <w:sz w:val="24"/>
          <w:szCs w:val="24"/>
        </w:rPr>
        <w:t xml:space="preserve"> </w:t>
      </w:r>
    </w:p>
    <w:p w14:paraId="62649A6E" w14:textId="77777777" w:rsidR="00616F20" w:rsidRPr="00616F20" w:rsidRDefault="00616F20" w:rsidP="00F56FB0">
      <w:pPr>
        <w:suppressAutoHyphens w:val="0"/>
        <w:autoSpaceDE w:val="0"/>
        <w:adjustRightInd w:val="0"/>
        <w:spacing w:after="0" w:line="264" w:lineRule="auto"/>
        <w:ind w:firstLine="731"/>
        <w:rPr>
          <w:rFonts w:ascii="Times New Roman" w:hAnsi="Times New Roman"/>
          <w:kern w:val="0"/>
          <w:sz w:val="24"/>
          <w:szCs w:val="24"/>
        </w:rPr>
      </w:pPr>
    </w:p>
    <w:p w14:paraId="3FA8F7A5" w14:textId="6780CF94" w:rsidR="00AB389D" w:rsidRDefault="007E33FB" w:rsidP="00F56FB0">
      <w:pPr>
        <w:spacing w:after="0" w:line="264" w:lineRule="auto"/>
        <w:ind w:firstLine="731"/>
      </w:pPr>
      <w:r w:rsidRPr="007E33FB">
        <w:rPr>
          <w:rFonts w:ascii="Times New Roman" w:eastAsia="Times New Roman" w:hAnsi="Times New Roman"/>
          <w:b/>
          <w:bCs/>
          <w:kern w:val="0"/>
          <w:sz w:val="24"/>
          <w:szCs w:val="24"/>
          <w:lang w:eastAsia="lt-LT"/>
        </w:rPr>
        <w:t>Tiekėjo klausimas.</w:t>
      </w:r>
      <w:r>
        <w:rPr>
          <w:rFonts w:ascii="Times New Roman" w:eastAsia="Times New Roman" w:hAnsi="Times New Roman"/>
          <w:b/>
          <w:bCs/>
          <w:kern w:val="0"/>
          <w:sz w:val="24"/>
          <w:szCs w:val="24"/>
          <w:lang w:eastAsia="lt-LT"/>
        </w:rPr>
        <w:t xml:space="preserve"> </w:t>
      </w:r>
      <w:r>
        <w:rPr>
          <w:rFonts w:ascii="Times New Roman" w:eastAsia="Times New Roman" w:hAnsi="Times New Roman"/>
          <w:kern w:val="0"/>
          <w:sz w:val="24"/>
          <w:szCs w:val="24"/>
          <w:lang w:eastAsia="lt-LT"/>
        </w:rPr>
        <w:t>Koks yra pirkimo biudžetas?</w:t>
      </w:r>
    </w:p>
    <w:p w14:paraId="0EB4315B" w14:textId="26A8C2BE" w:rsidR="00755B32" w:rsidRPr="004C33CC" w:rsidRDefault="007E33FB" w:rsidP="00F56FB0">
      <w:pPr>
        <w:tabs>
          <w:tab w:val="left" w:pos="1134"/>
          <w:tab w:val="left" w:pos="1560"/>
        </w:tabs>
        <w:suppressAutoHyphens w:val="0"/>
        <w:autoSpaceDN/>
        <w:spacing w:after="0" w:line="264" w:lineRule="auto"/>
        <w:ind w:firstLine="731"/>
        <w:jc w:val="both"/>
        <w:textAlignment w:val="baseline"/>
        <w:rPr>
          <w:rFonts w:ascii="Times New Roman" w:eastAsia="SimSun" w:hAnsi="Times New Roman"/>
          <w:sz w:val="24"/>
          <w:szCs w:val="24"/>
        </w:rPr>
      </w:pPr>
      <w:r>
        <w:rPr>
          <w:rFonts w:ascii="Times New Roman" w:eastAsia="SimSun" w:hAnsi="Times New Roman"/>
          <w:b/>
          <w:bCs/>
          <w:sz w:val="24"/>
          <w:szCs w:val="24"/>
        </w:rPr>
        <w:t>Komisijos a</w:t>
      </w:r>
      <w:r w:rsidR="00BF1006" w:rsidRPr="00BF1006">
        <w:rPr>
          <w:rFonts w:ascii="Times New Roman" w:eastAsia="SimSun" w:hAnsi="Times New Roman"/>
          <w:b/>
          <w:bCs/>
          <w:sz w:val="24"/>
          <w:szCs w:val="24"/>
        </w:rPr>
        <w:t>tsakymas.</w:t>
      </w:r>
      <w:r w:rsidR="00BF1006">
        <w:rPr>
          <w:rFonts w:ascii="Times New Roman" w:eastAsia="SimSun" w:hAnsi="Times New Roman"/>
          <w:sz w:val="24"/>
          <w:szCs w:val="24"/>
        </w:rPr>
        <w:t xml:space="preserve"> </w:t>
      </w:r>
      <w:r w:rsidR="004C33CC" w:rsidRPr="004C33CC">
        <w:rPr>
          <w:rFonts w:ascii="Times New Roman" w:hAnsi="Times New Roman"/>
          <w:sz w:val="24"/>
          <w:szCs w:val="24"/>
        </w:rPr>
        <w:t>Viešųjų pirkimų įstatymas neįpareigoja perkančiosios organizacijos tiekėjams atskleisti pirkimui skirtos lėšų sumos. Kiekvienu atveju perkančioji organizacija pati sprendžia, ar atskleisti pirkimui skirtų lėšų suma, ar ne</w:t>
      </w:r>
      <w:r w:rsidR="004C33CC">
        <w:rPr>
          <w:rFonts w:ascii="Times New Roman" w:hAnsi="Times New Roman"/>
          <w:sz w:val="24"/>
          <w:szCs w:val="24"/>
        </w:rPr>
        <w:t xml:space="preserve"> </w:t>
      </w:r>
      <w:r w:rsidR="004C33CC" w:rsidRPr="004C33CC">
        <w:rPr>
          <w:rFonts w:ascii="Times New Roman" w:hAnsi="Times New Roman"/>
          <w:sz w:val="24"/>
          <w:szCs w:val="24"/>
        </w:rPr>
        <w:t>(Viešųjų pirkimų įstatymo</w:t>
      </w:r>
      <w:r w:rsidR="00755B32" w:rsidRPr="004C33CC">
        <w:rPr>
          <w:rFonts w:ascii="Times New Roman" w:hAnsi="Times New Roman"/>
          <w:sz w:val="24"/>
          <w:szCs w:val="24"/>
        </w:rPr>
        <w:t xml:space="preserve"> 35 straipsnyje yra aiškiai nustatyta, kokius duomenis perkančioji organizacija turi nurodyti pirkimo dokumentuose). </w:t>
      </w:r>
      <w:r w:rsidR="004C33CC" w:rsidRPr="004C33CC">
        <w:rPr>
          <w:rFonts w:ascii="Times New Roman" w:hAnsi="Times New Roman"/>
          <w:sz w:val="24"/>
          <w:szCs w:val="24"/>
        </w:rPr>
        <w:t xml:space="preserve">Šiuo atveju perkančioji organizacija priėmė sprendimą neatskleisti </w:t>
      </w:r>
      <w:r w:rsidR="004C33CC">
        <w:rPr>
          <w:rFonts w:ascii="Times New Roman" w:hAnsi="Times New Roman"/>
          <w:sz w:val="24"/>
          <w:szCs w:val="24"/>
        </w:rPr>
        <w:t>P</w:t>
      </w:r>
      <w:r w:rsidR="004C33CC" w:rsidRPr="004C33CC">
        <w:rPr>
          <w:rFonts w:ascii="Times New Roman" w:hAnsi="Times New Roman"/>
          <w:sz w:val="24"/>
          <w:szCs w:val="24"/>
        </w:rPr>
        <w:t>irkimui skirtų lėšų sumos.</w:t>
      </w:r>
    </w:p>
    <w:p w14:paraId="6CD3629F" w14:textId="77777777" w:rsidR="00755B32" w:rsidRPr="00311B26" w:rsidRDefault="00755B32" w:rsidP="00F56FB0">
      <w:pPr>
        <w:tabs>
          <w:tab w:val="left" w:pos="1134"/>
          <w:tab w:val="left" w:pos="1560"/>
        </w:tabs>
        <w:suppressAutoHyphens w:val="0"/>
        <w:autoSpaceDN/>
        <w:spacing w:after="0" w:line="264" w:lineRule="auto"/>
        <w:ind w:firstLine="731"/>
        <w:jc w:val="both"/>
        <w:textAlignment w:val="baseline"/>
        <w:rPr>
          <w:rFonts w:ascii="Times New Roman" w:eastAsia="SimSun" w:hAnsi="Times New Roman"/>
          <w:sz w:val="24"/>
          <w:szCs w:val="24"/>
        </w:rPr>
      </w:pPr>
    </w:p>
    <w:p w14:paraId="6B79443A" w14:textId="77777777" w:rsidR="007E33FB" w:rsidRDefault="007E33FB" w:rsidP="00F56FB0">
      <w:pPr>
        <w:spacing w:after="0" w:line="264" w:lineRule="auto"/>
        <w:ind w:firstLine="731"/>
        <w:jc w:val="both"/>
        <w:rPr>
          <w:rFonts w:ascii="Times New Roman" w:eastAsia="Times New Roman" w:hAnsi="Times New Roman"/>
          <w:kern w:val="0"/>
          <w:sz w:val="24"/>
          <w:szCs w:val="24"/>
          <w:lang w:eastAsia="lt-LT"/>
        </w:rPr>
      </w:pPr>
      <w:r w:rsidRPr="007E33FB">
        <w:rPr>
          <w:rFonts w:ascii="Times New Roman" w:eastAsia="Times New Roman" w:hAnsi="Times New Roman"/>
          <w:b/>
          <w:bCs/>
          <w:kern w:val="0"/>
          <w:sz w:val="24"/>
          <w:szCs w:val="24"/>
          <w:lang w:eastAsia="lt-LT"/>
        </w:rPr>
        <w:t>Tiekėjo klausimas.</w:t>
      </w:r>
      <w:r>
        <w:rPr>
          <w:rFonts w:ascii="Times New Roman" w:eastAsia="Times New Roman" w:hAnsi="Times New Roman"/>
          <w:kern w:val="0"/>
          <w:sz w:val="24"/>
          <w:szCs w:val="24"/>
          <w:lang w:eastAsia="lt-LT"/>
        </w:rPr>
        <w:t xml:space="preserve"> Prašome paaiškinti konkurso sąlygų 11.10 p. pateiktos 2 lentelės 2 eilutės reikalavimą specialiųjų statybos darbų vadovui: ,,b) tiekėjas turi pasiūlyti bent 1 (vieną) atestuotą specialistą, kuriam suteikta teisė eiti neypatingojo statinio specialiųjų statybos darbų vadovo pareigas, turintį teisę vadovauti darbams kitos paskirties inžineriniuose statiniuose, objektų srityje: nuotekų valymo įrenginių statyba“. Pateiktas reikalavimas turėti teisę vadovauti </w:t>
      </w:r>
      <w:proofErr w:type="spellStart"/>
      <w:r>
        <w:rPr>
          <w:rFonts w:ascii="Times New Roman" w:eastAsia="Times New Roman" w:hAnsi="Times New Roman"/>
          <w:kern w:val="0"/>
          <w:sz w:val="24"/>
          <w:szCs w:val="24"/>
          <w:lang w:eastAsia="lt-LT"/>
        </w:rPr>
        <w:t>spacialiesiems</w:t>
      </w:r>
      <w:proofErr w:type="spellEnd"/>
      <w:r>
        <w:rPr>
          <w:rFonts w:ascii="Times New Roman" w:eastAsia="Times New Roman" w:hAnsi="Times New Roman"/>
          <w:kern w:val="0"/>
          <w:sz w:val="24"/>
          <w:szCs w:val="24"/>
          <w:lang w:eastAsia="lt-LT"/>
        </w:rPr>
        <w:t xml:space="preserve"> statybos darbams nuotekų valymo įrenginių statyboje, bet nenurodyta kokios srities turi būti specialistas. Prašome patikslinti šį reikalavimą nurodant konkrečią darbų sritį, kad visi tiekėjai vienodomis teisėmis galėtų pateikti pasiūlymus.</w:t>
      </w:r>
    </w:p>
    <w:p w14:paraId="25BC5376" w14:textId="77777777" w:rsidR="004C33CC" w:rsidRDefault="007E33FB" w:rsidP="00F56FB0">
      <w:pPr>
        <w:spacing w:after="0" w:line="264" w:lineRule="auto"/>
        <w:ind w:firstLine="731"/>
        <w:jc w:val="both"/>
        <w:rPr>
          <w:rFonts w:ascii="Times New Roman" w:eastAsia="Times New Roman" w:hAnsi="Times New Roman"/>
          <w:kern w:val="0"/>
          <w:sz w:val="24"/>
          <w:szCs w:val="24"/>
          <w:lang w:eastAsia="lt-LT"/>
        </w:rPr>
      </w:pPr>
      <w:r w:rsidRPr="007E33FB">
        <w:rPr>
          <w:rFonts w:ascii="Times New Roman" w:hAnsi="Times New Roman"/>
          <w:b/>
          <w:bCs/>
          <w:sz w:val="24"/>
          <w:szCs w:val="24"/>
          <w:lang w:eastAsia="lt-LT"/>
        </w:rPr>
        <w:t>Komisijos a</w:t>
      </w:r>
      <w:r w:rsidR="00BF1006" w:rsidRPr="007E33FB">
        <w:rPr>
          <w:rFonts w:ascii="Times New Roman" w:hAnsi="Times New Roman"/>
          <w:b/>
          <w:bCs/>
          <w:sz w:val="24"/>
          <w:szCs w:val="24"/>
          <w:lang w:eastAsia="lt-LT"/>
        </w:rPr>
        <w:t>tsakymas.</w:t>
      </w:r>
      <w:r w:rsidR="00B34685">
        <w:rPr>
          <w:rFonts w:ascii="Times New Roman" w:hAnsi="Times New Roman"/>
          <w:sz w:val="24"/>
          <w:szCs w:val="24"/>
          <w:lang w:eastAsia="lt-LT"/>
        </w:rPr>
        <w:t xml:space="preserve"> </w:t>
      </w:r>
      <w:r w:rsidR="004C33CC">
        <w:rPr>
          <w:rFonts w:ascii="Times New Roman" w:eastAsia="Times New Roman" w:hAnsi="Times New Roman"/>
          <w:kern w:val="0"/>
          <w:sz w:val="24"/>
          <w:szCs w:val="24"/>
          <w:lang w:eastAsia="lt-LT"/>
        </w:rPr>
        <w:t>Patikslinamas</w:t>
      </w:r>
      <w:r w:rsidR="004732D9" w:rsidRPr="007E33FB">
        <w:rPr>
          <w:rFonts w:ascii="Times New Roman" w:eastAsia="Times New Roman" w:hAnsi="Times New Roman"/>
          <w:kern w:val="0"/>
          <w:sz w:val="24"/>
          <w:szCs w:val="24"/>
          <w:lang w:eastAsia="lt-LT"/>
        </w:rPr>
        <w:t xml:space="preserve"> Pirkimo sąlygų </w:t>
      </w:r>
      <w:r w:rsidR="00A41A26" w:rsidRPr="007E33FB">
        <w:rPr>
          <w:rFonts w:ascii="Times New Roman" w:eastAsia="Times New Roman" w:hAnsi="Times New Roman"/>
          <w:kern w:val="0"/>
          <w:sz w:val="24"/>
          <w:szCs w:val="24"/>
          <w:lang w:eastAsia="lt-LT"/>
        </w:rPr>
        <w:t>11.10 punkto 2 lentel</w:t>
      </w:r>
      <w:r w:rsidR="004C33CC">
        <w:rPr>
          <w:rFonts w:ascii="Times New Roman" w:eastAsia="Times New Roman" w:hAnsi="Times New Roman"/>
          <w:kern w:val="0"/>
          <w:sz w:val="24"/>
          <w:szCs w:val="24"/>
          <w:lang w:eastAsia="lt-LT"/>
        </w:rPr>
        <w:t>ės</w:t>
      </w:r>
      <w:r w:rsidR="004732D9" w:rsidRPr="007E33FB">
        <w:rPr>
          <w:rFonts w:ascii="Times New Roman" w:eastAsia="Times New Roman" w:hAnsi="Times New Roman"/>
          <w:kern w:val="0"/>
          <w:sz w:val="24"/>
          <w:szCs w:val="24"/>
          <w:lang w:eastAsia="lt-LT"/>
        </w:rPr>
        <w:t xml:space="preserve"> </w:t>
      </w:r>
      <w:r w:rsidR="00A41A26" w:rsidRPr="007E33FB">
        <w:rPr>
          <w:rFonts w:ascii="Times New Roman" w:eastAsia="Times New Roman" w:hAnsi="Times New Roman"/>
          <w:kern w:val="0"/>
          <w:sz w:val="24"/>
          <w:szCs w:val="24"/>
          <w:lang w:eastAsia="lt-LT"/>
        </w:rPr>
        <w:t>„</w:t>
      </w:r>
      <w:r w:rsidR="00A41A26" w:rsidRPr="007E33FB">
        <w:rPr>
          <w:rFonts w:ascii="Times New Roman" w:hAnsi="Times New Roman"/>
          <w:bCs/>
          <w:i/>
          <w:iCs/>
          <w:sz w:val="24"/>
          <w:szCs w:val="24"/>
          <w:lang w:eastAsia="lt-LT"/>
        </w:rPr>
        <w:t>Tiekėjo kvalifikacijos reikalavimai“</w:t>
      </w:r>
      <w:r w:rsidR="00A41A26" w:rsidRPr="007E33FB">
        <w:rPr>
          <w:rFonts w:ascii="Times New Roman" w:eastAsia="Times New Roman" w:hAnsi="Times New Roman"/>
          <w:kern w:val="0"/>
          <w:sz w:val="24"/>
          <w:szCs w:val="24"/>
          <w:lang w:eastAsia="lt-LT"/>
        </w:rPr>
        <w:t xml:space="preserve"> 2 eilutė</w:t>
      </w:r>
      <w:r w:rsidR="004C33CC">
        <w:rPr>
          <w:rFonts w:ascii="Times New Roman" w:eastAsia="Times New Roman" w:hAnsi="Times New Roman"/>
          <w:kern w:val="0"/>
          <w:sz w:val="24"/>
          <w:szCs w:val="24"/>
          <w:lang w:eastAsia="lt-LT"/>
        </w:rPr>
        <w:t>je nustatytas</w:t>
      </w:r>
      <w:r w:rsidR="00A41A26" w:rsidRPr="007E33FB">
        <w:rPr>
          <w:rFonts w:ascii="Times New Roman" w:eastAsia="Times New Roman" w:hAnsi="Times New Roman"/>
          <w:kern w:val="0"/>
          <w:sz w:val="24"/>
          <w:szCs w:val="24"/>
          <w:lang w:eastAsia="lt-LT"/>
        </w:rPr>
        <w:t xml:space="preserve"> reikalavim</w:t>
      </w:r>
      <w:r w:rsidR="004C33CC">
        <w:rPr>
          <w:rFonts w:ascii="Times New Roman" w:eastAsia="Times New Roman" w:hAnsi="Times New Roman"/>
          <w:kern w:val="0"/>
          <w:sz w:val="24"/>
          <w:szCs w:val="24"/>
          <w:lang w:eastAsia="lt-LT"/>
        </w:rPr>
        <w:t>as</w:t>
      </w:r>
      <w:r w:rsidR="00A41A26" w:rsidRPr="007E33FB">
        <w:rPr>
          <w:rFonts w:ascii="Times New Roman" w:eastAsia="Times New Roman" w:hAnsi="Times New Roman"/>
          <w:kern w:val="0"/>
          <w:sz w:val="24"/>
          <w:szCs w:val="24"/>
          <w:lang w:eastAsia="lt-LT"/>
        </w:rPr>
        <w:t xml:space="preserve"> specialiųjų statybos darbų vadovui: </w:t>
      </w:r>
    </w:p>
    <w:p w14:paraId="7D6D14F8" w14:textId="436B4817" w:rsidR="00B34685" w:rsidRDefault="004C33CC" w:rsidP="00C07EF8">
      <w:pPr>
        <w:spacing w:after="0" w:line="264" w:lineRule="auto"/>
        <w:ind w:firstLine="731"/>
        <w:jc w:val="both"/>
        <w:rPr>
          <w:rFonts w:ascii="Times New Roman" w:hAnsi="Times New Roman"/>
          <w:i/>
          <w:iCs/>
          <w:sz w:val="24"/>
          <w:szCs w:val="24"/>
        </w:rPr>
      </w:pPr>
      <w:r>
        <w:rPr>
          <w:rFonts w:ascii="Times New Roman" w:eastAsia="Times New Roman" w:hAnsi="Times New Roman"/>
          <w:kern w:val="0"/>
          <w:sz w:val="24"/>
          <w:szCs w:val="24"/>
          <w:lang w:eastAsia="lt-LT"/>
        </w:rPr>
        <w:t>,,</w:t>
      </w:r>
      <w:r w:rsidR="00A41A26" w:rsidRPr="007E33FB">
        <w:rPr>
          <w:rFonts w:ascii="Times New Roman" w:eastAsia="Times New Roman" w:hAnsi="Times New Roman"/>
          <w:kern w:val="0"/>
          <w:sz w:val="24"/>
          <w:szCs w:val="24"/>
          <w:lang w:eastAsia="lt-LT"/>
        </w:rPr>
        <w:t>b)</w:t>
      </w:r>
      <w:r w:rsidR="00A41A26" w:rsidRPr="007E33FB">
        <w:rPr>
          <w:rFonts w:ascii="Times New Roman" w:hAnsi="Times New Roman"/>
          <w:sz w:val="24"/>
          <w:szCs w:val="24"/>
        </w:rPr>
        <w:t xml:space="preserve"> </w:t>
      </w:r>
      <w:r w:rsidR="00A41A26" w:rsidRPr="007E33FB">
        <w:rPr>
          <w:rFonts w:ascii="Times New Roman" w:hAnsi="Times New Roman"/>
          <w:i/>
          <w:iCs/>
          <w:sz w:val="24"/>
          <w:szCs w:val="24"/>
        </w:rPr>
        <w:t xml:space="preserve">tiekėjas turi pasiūlyti bent 1 (vieną) </w:t>
      </w:r>
      <w:r w:rsidR="00A41A26" w:rsidRPr="007E33FB">
        <w:rPr>
          <w:rFonts w:ascii="Times New Roman" w:hAnsi="Times New Roman"/>
          <w:i/>
          <w:iCs/>
          <w:sz w:val="24"/>
          <w:szCs w:val="24"/>
          <w:lang w:eastAsia="lt-LT"/>
        </w:rPr>
        <w:t xml:space="preserve">atestuotą specialistą, kuriam suteikta teisė eiti </w:t>
      </w:r>
      <w:r w:rsidR="00A41A26" w:rsidRPr="007E33FB">
        <w:rPr>
          <w:rFonts w:ascii="Times New Roman" w:hAnsi="Times New Roman"/>
          <w:b/>
          <w:bCs/>
          <w:i/>
          <w:iCs/>
          <w:sz w:val="24"/>
          <w:szCs w:val="24"/>
        </w:rPr>
        <w:t xml:space="preserve">neypatingojo statinio specialiųjų </w:t>
      </w:r>
      <w:r w:rsidR="00A41A26" w:rsidRPr="007E33FB">
        <w:rPr>
          <w:rFonts w:ascii="Times New Roman" w:hAnsi="Times New Roman"/>
          <w:b/>
          <w:bCs/>
          <w:i/>
          <w:iCs/>
          <w:sz w:val="24"/>
          <w:szCs w:val="24"/>
          <w:u w:val="single"/>
        </w:rPr>
        <w:t>statybos darbų vadovo</w:t>
      </w:r>
      <w:r w:rsidR="00A41A26" w:rsidRPr="007E33FB">
        <w:rPr>
          <w:rFonts w:ascii="Times New Roman" w:hAnsi="Times New Roman"/>
          <w:b/>
          <w:bCs/>
          <w:i/>
          <w:iCs/>
          <w:sz w:val="24"/>
          <w:szCs w:val="24"/>
        </w:rPr>
        <w:t xml:space="preserve"> pareigas,</w:t>
      </w:r>
      <w:r w:rsidR="00A41A26" w:rsidRPr="007E33FB">
        <w:rPr>
          <w:rFonts w:ascii="Times New Roman" w:hAnsi="Times New Roman"/>
          <w:i/>
          <w:iCs/>
          <w:sz w:val="24"/>
          <w:szCs w:val="24"/>
        </w:rPr>
        <w:t xml:space="preserve"> turintį teisę vadovauti darbams kitos paskirties inžineriniuose statiniuose, </w:t>
      </w:r>
      <w:r w:rsidR="00A41A26" w:rsidRPr="007E33FB">
        <w:rPr>
          <w:rFonts w:ascii="Times New Roman" w:hAnsi="Times New Roman"/>
          <w:i/>
          <w:iCs/>
          <w:sz w:val="24"/>
          <w:szCs w:val="24"/>
          <w:highlight w:val="yellow"/>
        </w:rPr>
        <w:t>darbų srityje: vandentiekio ir nuotekų šalinimas</w:t>
      </w:r>
      <w:r w:rsidR="00A95005">
        <w:rPr>
          <w:rFonts w:ascii="Times New Roman" w:hAnsi="Times New Roman"/>
          <w:i/>
          <w:iCs/>
          <w:sz w:val="24"/>
          <w:szCs w:val="24"/>
        </w:rPr>
        <w:t>.“</w:t>
      </w:r>
    </w:p>
    <w:p w14:paraId="55F2EF15" w14:textId="77777777" w:rsidR="007C5BE9" w:rsidRDefault="007C5BE9" w:rsidP="00C07EF8">
      <w:pPr>
        <w:spacing w:after="0" w:line="264" w:lineRule="auto"/>
        <w:ind w:firstLine="731"/>
        <w:jc w:val="both"/>
        <w:rPr>
          <w:rFonts w:ascii="Times New Roman" w:hAnsi="Times New Roman"/>
          <w:i/>
          <w:iCs/>
          <w:sz w:val="24"/>
          <w:szCs w:val="24"/>
        </w:rPr>
      </w:pPr>
    </w:p>
    <w:p w14:paraId="77ED6C45" w14:textId="77777777" w:rsidR="007C5BE9" w:rsidRDefault="007C5BE9" w:rsidP="00C07EF8">
      <w:pPr>
        <w:spacing w:after="0" w:line="264" w:lineRule="auto"/>
        <w:ind w:firstLine="731"/>
        <w:jc w:val="both"/>
        <w:rPr>
          <w:rFonts w:ascii="Times New Roman" w:hAnsi="Times New Roman"/>
          <w:i/>
          <w:iCs/>
          <w:sz w:val="24"/>
          <w:szCs w:val="24"/>
        </w:rPr>
      </w:pPr>
    </w:p>
    <w:p w14:paraId="6ECFB954" w14:textId="77777777" w:rsidR="007C5BE9" w:rsidRDefault="007C5BE9" w:rsidP="00C07EF8">
      <w:pPr>
        <w:spacing w:after="0" w:line="264" w:lineRule="auto"/>
        <w:ind w:firstLine="731"/>
        <w:jc w:val="both"/>
        <w:rPr>
          <w:rFonts w:ascii="Times New Roman" w:hAnsi="Times New Roman"/>
          <w:i/>
          <w:iCs/>
          <w:sz w:val="24"/>
          <w:szCs w:val="24"/>
        </w:rPr>
      </w:pPr>
    </w:p>
    <w:p w14:paraId="1EC1F914" w14:textId="77777777" w:rsidR="007C5BE9" w:rsidRDefault="007C5BE9" w:rsidP="00C07EF8">
      <w:pPr>
        <w:spacing w:after="0" w:line="264" w:lineRule="auto"/>
        <w:ind w:firstLine="731"/>
        <w:jc w:val="both"/>
        <w:rPr>
          <w:rFonts w:ascii="Times New Roman" w:hAnsi="Times New Roman"/>
          <w:i/>
          <w:iCs/>
          <w:sz w:val="24"/>
          <w:szCs w:val="24"/>
        </w:rPr>
      </w:pPr>
    </w:p>
    <w:p w14:paraId="6A89663B" w14:textId="77777777" w:rsidR="007C5BE9" w:rsidRDefault="007C5BE9" w:rsidP="00C07EF8">
      <w:pPr>
        <w:spacing w:after="0" w:line="264" w:lineRule="auto"/>
        <w:ind w:firstLine="731"/>
        <w:jc w:val="both"/>
        <w:rPr>
          <w:rFonts w:ascii="Times New Roman" w:hAnsi="Times New Roman"/>
          <w:i/>
          <w:iCs/>
          <w:sz w:val="24"/>
          <w:szCs w:val="24"/>
        </w:rPr>
      </w:pPr>
    </w:p>
    <w:p w14:paraId="5DAC6CBA" w14:textId="77777777" w:rsidR="007C5BE9" w:rsidRDefault="007C5BE9" w:rsidP="00C07EF8">
      <w:pPr>
        <w:spacing w:after="0" w:line="264" w:lineRule="auto"/>
        <w:ind w:firstLine="731"/>
        <w:jc w:val="both"/>
        <w:rPr>
          <w:rFonts w:ascii="Times New Roman" w:hAnsi="Times New Roman"/>
          <w:i/>
          <w:iCs/>
          <w:sz w:val="24"/>
          <w:szCs w:val="24"/>
        </w:rPr>
      </w:pPr>
    </w:p>
    <w:p w14:paraId="70273290" w14:textId="77777777" w:rsidR="007C5BE9" w:rsidRDefault="007C5BE9" w:rsidP="00C07EF8">
      <w:pPr>
        <w:spacing w:after="0" w:line="264" w:lineRule="auto"/>
        <w:ind w:firstLine="731"/>
        <w:jc w:val="both"/>
        <w:rPr>
          <w:rFonts w:ascii="Times New Roman" w:hAnsi="Times New Roman"/>
          <w:i/>
          <w:iCs/>
          <w:sz w:val="24"/>
          <w:szCs w:val="24"/>
        </w:rPr>
      </w:pPr>
    </w:p>
    <w:p w14:paraId="65F0F8C5" w14:textId="77777777" w:rsidR="007C5BE9" w:rsidRDefault="007C5BE9" w:rsidP="00C07EF8">
      <w:pPr>
        <w:spacing w:after="0" w:line="264" w:lineRule="auto"/>
        <w:ind w:firstLine="731"/>
        <w:jc w:val="both"/>
        <w:rPr>
          <w:rFonts w:ascii="Times New Roman" w:hAnsi="Times New Roman"/>
          <w:i/>
          <w:iCs/>
          <w:sz w:val="24"/>
          <w:szCs w:val="24"/>
        </w:rPr>
      </w:pPr>
    </w:p>
    <w:p w14:paraId="3E97AEED" w14:textId="77777777" w:rsidR="007C5BE9" w:rsidRDefault="007C5BE9" w:rsidP="00C07EF8">
      <w:pPr>
        <w:spacing w:after="0" w:line="264" w:lineRule="auto"/>
        <w:ind w:firstLine="731"/>
        <w:jc w:val="both"/>
        <w:rPr>
          <w:rFonts w:ascii="Times New Roman" w:hAnsi="Times New Roman"/>
          <w:i/>
          <w:iCs/>
          <w:sz w:val="24"/>
          <w:szCs w:val="24"/>
        </w:rPr>
      </w:pPr>
    </w:p>
    <w:p w14:paraId="1AC81F40" w14:textId="77777777" w:rsidR="007C5BE9" w:rsidRDefault="007C5BE9" w:rsidP="00C07EF8">
      <w:pPr>
        <w:spacing w:after="0" w:line="264" w:lineRule="auto"/>
        <w:ind w:firstLine="731"/>
        <w:jc w:val="both"/>
        <w:rPr>
          <w:rFonts w:ascii="Times New Roman" w:hAnsi="Times New Roman"/>
          <w:i/>
          <w:iCs/>
          <w:sz w:val="24"/>
          <w:szCs w:val="24"/>
        </w:rPr>
      </w:pPr>
    </w:p>
    <w:p w14:paraId="680D284D" w14:textId="77777777" w:rsidR="007C5BE9" w:rsidRPr="007C5BE9" w:rsidRDefault="007C5BE9" w:rsidP="007C5BE9">
      <w:pPr>
        <w:suppressAutoHyphens w:val="0"/>
        <w:autoSpaceDN/>
        <w:spacing w:after="0" w:line="360" w:lineRule="auto"/>
        <w:rPr>
          <w:rFonts w:ascii="Times New Roman" w:eastAsia="Times New Roman" w:hAnsi="Times New Roman"/>
          <w:kern w:val="0"/>
          <w:sz w:val="24"/>
          <w:szCs w:val="24"/>
          <w:lang w:val="en-US" w:eastAsia="lt-LT"/>
        </w:rPr>
      </w:pPr>
    </w:p>
    <w:tbl>
      <w:tblPr>
        <w:tblW w:w="9678" w:type="dxa"/>
        <w:tblLayout w:type="fixed"/>
        <w:tblLook w:val="0000" w:firstRow="0" w:lastRow="0" w:firstColumn="0" w:lastColumn="0" w:noHBand="0" w:noVBand="0"/>
      </w:tblPr>
      <w:tblGrid>
        <w:gridCol w:w="4788"/>
        <w:gridCol w:w="360"/>
        <w:gridCol w:w="347"/>
        <w:gridCol w:w="1843"/>
        <w:gridCol w:w="2340"/>
      </w:tblGrid>
      <w:tr w:rsidR="007C5BE9" w:rsidRPr="007C5BE9" w14:paraId="0F028C8C" w14:textId="77777777" w:rsidTr="008E19B3">
        <w:trPr>
          <w:trHeight w:val="1040"/>
        </w:trPr>
        <w:tc>
          <w:tcPr>
            <w:tcW w:w="4788" w:type="dxa"/>
          </w:tcPr>
          <w:p w14:paraId="5BCFFE64" w14:textId="77777777" w:rsidR="007C5BE9" w:rsidRPr="007C5BE9" w:rsidRDefault="007C5BE9" w:rsidP="007C5BE9">
            <w:pPr>
              <w:suppressAutoHyphens w:val="0"/>
              <w:autoSpaceDN/>
              <w:spacing w:after="0" w:line="320" w:lineRule="atLeast"/>
              <w:rPr>
                <w:rFonts w:ascii="Times New Roman" w:eastAsia="Times New Roman" w:hAnsi="Times New Roman"/>
                <w:kern w:val="0"/>
                <w:sz w:val="24"/>
                <w:szCs w:val="24"/>
                <w:lang w:eastAsia="ru-RU"/>
              </w:rPr>
            </w:pPr>
            <w:r w:rsidRPr="007C5BE9">
              <w:rPr>
                <w:rFonts w:ascii="Times New Roman" w:eastAsia="Times New Roman" w:hAnsi="Times New Roman"/>
                <w:kern w:val="0"/>
                <w:sz w:val="24"/>
                <w:szCs w:val="24"/>
                <w:lang w:eastAsia="ru-RU"/>
              </w:rPr>
              <w:t>Tiekėjams</w:t>
            </w:r>
          </w:p>
          <w:p w14:paraId="555F3C29" w14:textId="77777777" w:rsidR="007C5BE9" w:rsidRPr="007C5BE9" w:rsidRDefault="007C5BE9" w:rsidP="007C5BE9">
            <w:pPr>
              <w:suppressAutoHyphens w:val="0"/>
              <w:autoSpaceDN/>
              <w:spacing w:after="0" w:line="320" w:lineRule="atLeast"/>
              <w:rPr>
                <w:rFonts w:ascii="Times New Roman" w:eastAsia="Times New Roman" w:hAnsi="Times New Roman"/>
                <w:i/>
                <w:iCs/>
                <w:kern w:val="0"/>
                <w:sz w:val="24"/>
                <w:szCs w:val="24"/>
                <w:lang w:eastAsia="ru-RU"/>
              </w:rPr>
            </w:pPr>
            <w:r w:rsidRPr="007C5BE9">
              <w:rPr>
                <w:rFonts w:ascii="Times New Roman" w:eastAsia="Times New Roman" w:hAnsi="Times New Roman"/>
                <w:i/>
                <w:iCs/>
                <w:kern w:val="0"/>
                <w:sz w:val="24"/>
                <w:szCs w:val="24"/>
                <w:lang w:eastAsia="ru-RU"/>
              </w:rPr>
              <w:t>Siunčiama CVP IS elektroninėmis priemonėmis</w:t>
            </w:r>
          </w:p>
          <w:p w14:paraId="4193D812" w14:textId="77777777" w:rsidR="007C5BE9" w:rsidRPr="007C5BE9" w:rsidRDefault="007C5BE9" w:rsidP="007C5BE9">
            <w:pPr>
              <w:tabs>
                <w:tab w:val="left" w:pos="708"/>
                <w:tab w:val="center" w:pos="4153"/>
                <w:tab w:val="right" w:pos="8306"/>
              </w:tabs>
              <w:suppressAutoHyphens w:val="0"/>
              <w:autoSpaceDN/>
              <w:spacing w:after="0" w:line="320" w:lineRule="atLeast"/>
              <w:jc w:val="both"/>
              <w:rPr>
                <w:rFonts w:ascii="Times New Roman" w:eastAsia="Times New Roman" w:hAnsi="Times New Roman"/>
                <w:kern w:val="0"/>
                <w:sz w:val="24"/>
                <w:szCs w:val="24"/>
              </w:rPr>
            </w:pPr>
          </w:p>
          <w:p w14:paraId="5FD508F2" w14:textId="77777777" w:rsidR="007C5BE9" w:rsidRPr="007C5BE9" w:rsidRDefault="007C5BE9" w:rsidP="007C5BE9">
            <w:pPr>
              <w:tabs>
                <w:tab w:val="left" w:pos="708"/>
                <w:tab w:val="center" w:pos="4153"/>
                <w:tab w:val="right" w:pos="8306"/>
              </w:tabs>
              <w:suppressAutoHyphens w:val="0"/>
              <w:autoSpaceDN/>
              <w:spacing w:after="0" w:line="320" w:lineRule="atLeast"/>
              <w:jc w:val="both"/>
              <w:rPr>
                <w:rFonts w:ascii="Times New Roman" w:eastAsia="Times New Roman" w:hAnsi="Times New Roman"/>
                <w:kern w:val="0"/>
                <w:sz w:val="24"/>
                <w:szCs w:val="24"/>
              </w:rPr>
            </w:pPr>
          </w:p>
        </w:tc>
        <w:tc>
          <w:tcPr>
            <w:tcW w:w="360" w:type="dxa"/>
          </w:tcPr>
          <w:p w14:paraId="0AC52706" w14:textId="77777777" w:rsidR="007C5BE9" w:rsidRPr="007C5BE9" w:rsidRDefault="007C5BE9" w:rsidP="007C5BE9">
            <w:pPr>
              <w:suppressAutoHyphens w:val="0"/>
              <w:autoSpaceDN/>
              <w:spacing w:after="0" w:line="320" w:lineRule="atLeast"/>
              <w:rPr>
                <w:rFonts w:ascii="Times New Roman" w:eastAsia="Times New Roman" w:hAnsi="Times New Roman"/>
                <w:kern w:val="0"/>
                <w:sz w:val="24"/>
                <w:szCs w:val="24"/>
              </w:rPr>
            </w:pPr>
          </w:p>
        </w:tc>
        <w:tc>
          <w:tcPr>
            <w:tcW w:w="347" w:type="dxa"/>
          </w:tcPr>
          <w:p w14:paraId="4876D55D" w14:textId="77777777" w:rsidR="007C5BE9" w:rsidRPr="007C5BE9" w:rsidRDefault="007C5BE9" w:rsidP="007C5BE9">
            <w:pPr>
              <w:suppressAutoHyphens w:val="0"/>
              <w:autoSpaceDN/>
              <w:spacing w:after="0" w:line="320" w:lineRule="atLeast"/>
              <w:jc w:val="right"/>
              <w:rPr>
                <w:rFonts w:ascii="Times New Roman" w:eastAsia="Times New Roman" w:hAnsi="Times New Roman"/>
                <w:kern w:val="0"/>
                <w:sz w:val="24"/>
                <w:szCs w:val="24"/>
              </w:rPr>
            </w:pPr>
          </w:p>
        </w:tc>
        <w:tc>
          <w:tcPr>
            <w:tcW w:w="1843" w:type="dxa"/>
          </w:tcPr>
          <w:p w14:paraId="11E435DE" w14:textId="77777777" w:rsidR="007C5BE9" w:rsidRPr="007C5BE9" w:rsidRDefault="007C5BE9" w:rsidP="007C5BE9">
            <w:pPr>
              <w:suppressAutoHyphens w:val="0"/>
              <w:autoSpaceDN/>
              <w:spacing w:after="0" w:line="320" w:lineRule="atLeast"/>
              <w:rPr>
                <w:rFonts w:ascii="Times New Roman" w:eastAsia="Times New Roman" w:hAnsi="Times New Roman"/>
                <w:kern w:val="0"/>
                <w:sz w:val="24"/>
                <w:szCs w:val="24"/>
              </w:rPr>
            </w:pPr>
            <w:r w:rsidRPr="007C5BE9">
              <w:rPr>
                <w:rFonts w:ascii="Times New Roman" w:eastAsia="Times New Roman" w:hAnsi="Times New Roman"/>
                <w:kern w:val="0"/>
                <w:sz w:val="24"/>
                <w:szCs w:val="24"/>
              </w:rPr>
              <w:t>2024-02-08</w:t>
            </w:r>
          </w:p>
          <w:p w14:paraId="7AF33A65" w14:textId="77777777" w:rsidR="007C5BE9" w:rsidRPr="007C5BE9" w:rsidRDefault="007C5BE9" w:rsidP="007C5BE9">
            <w:pPr>
              <w:suppressAutoHyphens w:val="0"/>
              <w:autoSpaceDN/>
              <w:spacing w:after="0" w:line="320" w:lineRule="atLeast"/>
              <w:rPr>
                <w:rFonts w:ascii="Times New Roman" w:eastAsia="Times New Roman" w:hAnsi="Times New Roman"/>
                <w:kern w:val="0"/>
                <w:sz w:val="24"/>
                <w:szCs w:val="24"/>
              </w:rPr>
            </w:pPr>
          </w:p>
        </w:tc>
        <w:tc>
          <w:tcPr>
            <w:tcW w:w="2340" w:type="dxa"/>
          </w:tcPr>
          <w:p w14:paraId="60143019" w14:textId="77777777" w:rsidR="007C5BE9" w:rsidRPr="007C5BE9" w:rsidRDefault="007C5BE9" w:rsidP="007C5BE9">
            <w:pPr>
              <w:suppressAutoHyphens w:val="0"/>
              <w:autoSpaceDN/>
              <w:spacing w:after="0" w:line="320" w:lineRule="atLeast"/>
              <w:rPr>
                <w:rFonts w:ascii="Times New Roman" w:eastAsia="Times New Roman" w:hAnsi="Times New Roman"/>
                <w:kern w:val="0"/>
                <w:sz w:val="24"/>
                <w:szCs w:val="24"/>
              </w:rPr>
            </w:pPr>
          </w:p>
          <w:p w14:paraId="01860F38" w14:textId="77777777" w:rsidR="007C5BE9" w:rsidRPr="007C5BE9" w:rsidRDefault="007C5BE9" w:rsidP="007C5BE9">
            <w:pPr>
              <w:suppressAutoHyphens w:val="0"/>
              <w:autoSpaceDN/>
              <w:spacing w:after="0" w:line="320" w:lineRule="atLeast"/>
              <w:rPr>
                <w:rFonts w:ascii="Times New Roman" w:eastAsia="Times New Roman" w:hAnsi="Times New Roman"/>
                <w:kern w:val="0"/>
                <w:sz w:val="24"/>
                <w:szCs w:val="24"/>
              </w:rPr>
            </w:pPr>
          </w:p>
        </w:tc>
      </w:tr>
    </w:tbl>
    <w:p w14:paraId="6FD688FC" w14:textId="77777777" w:rsidR="007C5BE9" w:rsidRPr="007C5BE9" w:rsidRDefault="007C5BE9" w:rsidP="007C5BE9">
      <w:pPr>
        <w:suppressAutoHyphens w:val="0"/>
        <w:autoSpaceDN/>
        <w:spacing w:after="0" w:line="264" w:lineRule="auto"/>
        <w:ind w:firstLine="731"/>
        <w:jc w:val="both"/>
        <w:rPr>
          <w:rFonts w:ascii="Times New Roman" w:eastAsia="Times New Roman" w:hAnsi="Times New Roman"/>
          <w:kern w:val="0"/>
          <w:sz w:val="24"/>
          <w:szCs w:val="24"/>
          <w:lang w:eastAsia="lt-LT"/>
        </w:rPr>
      </w:pPr>
      <w:r w:rsidRPr="007C5BE9">
        <w:rPr>
          <w:rFonts w:ascii="Times New Roman" w:eastAsia="Times New Roman" w:hAnsi="Times New Roman"/>
          <w:kern w:val="0"/>
          <w:sz w:val="24"/>
          <w:szCs w:val="24"/>
          <w:lang w:eastAsia="lt-LT"/>
        </w:rPr>
        <w:t xml:space="preserve">Kauno rajono savivaldybės administracijos </w:t>
      </w:r>
      <w:r w:rsidRPr="007C5BE9">
        <w:rPr>
          <w:rFonts w:ascii="Times New Roman" w:eastAsia="Times New Roman" w:hAnsi="Times New Roman"/>
          <w:noProof/>
          <w:kern w:val="0"/>
          <w:sz w:val="24"/>
          <w:szCs w:val="24"/>
          <w:lang w:eastAsia="lt-LT"/>
        </w:rPr>
        <w:t>sudaryta Nuolatinė viešųjų pirkimų komisija</w:t>
      </w:r>
      <w:r w:rsidRPr="007C5BE9">
        <w:rPr>
          <w:rFonts w:ascii="Times New Roman" w:eastAsia="Times New Roman" w:hAnsi="Times New Roman"/>
          <w:kern w:val="0"/>
          <w:sz w:val="24"/>
          <w:szCs w:val="24"/>
          <w:lang w:eastAsia="lt-LT"/>
        </w:rPr>
        <w:t xml:space="preserve"> (toliau – Komisija) atlikdama </w:t>
      </w:r>
      <w:r w:rsidRPr="007C5BE9">
        <w:rPr>
          <w:rFonts w:ascii="Times New Roman" w:hAnsi="Times New Roman"/>
          <w:sz w:val="24"/>
          <w:szCs w:val="24"/>
          <w:lang w:eastAsia="ar-SA"/>
        </w:rPr>
        <w:t xml:space="preserve">kitos paskirties inžinerinio statinio (nuotekų valykla) </w:t>
      </w:r>
      <w:proofErr w:type="spellStart"/>
      <w:r w:rsidRPr="007C5BE9">
        <w:rPr>
          <w:rFonts w:ascii="Times New Roman" w:hAnsi="Times New Roman"/>
          <w:sz w:val="24"/>
          <w:szCs w:val="24"/>
          <w:lang w:eastAsia="ar-SA"/>
        </w:rPr>
        <w:t>Žiglos</w:t>
      </w:r>
      <w:proofErr w:type="spellEnd"/>
      <w:r w:rsidRPr="007C5BE9">
        <w:rPr>
          <w:rFonts w:ascii="Times New Roman" w:hAnsi="Times New Roman"/>
          <w:sz w:val="24"/>
          <w:szCs w:val="24"/>
          <w:lang w:eastAsia="ar-SA"/>
        </w:rPr>
        <w:t xml:space="preserve"> g. 91, </w:t>
      </w:r>
      <w:proofErr w:type="spellStart"/>
      <w:r w:rsidRPr="007C5BE9">
        <w:rPr>
          <w:rFonts w:ascii="Times New Roman" w:hAnsi="Times New Roman"/>
          <w:sz w:val="24"/>
          <w:szCs w:val="24"/>
          <w:lang w:eastAsia="ar-SA"/>
        </w:rPr>
        <w:t>Viršužiglio</w:t>
      </w:r>
      <w:proofErr w:type="spellEnd"/>
      <w:r w:rsidRPr="007C5BE9">
        <w:rPr>
          <w:rFonts w:ascii="Times New Roman" w:hAnsi="Times New Roman"/>
          <w:sz w:val="24"/>
          <w:szCs w:val="24"/>
          <w:lang w:eastAsia="ar-SA"/>
        </w:rPr>
        <w:t xml:space="preserve"> k., </w:t>
      </w:r>
      <w:proofErr w:type="spellStart"/>
      <w:r w:rsidRPr="007C5BE9">
        <w:rPr>
          <w:rFonts w:ascii="Times New Roman" w:hAnsi="Times New Roman"/>
          <w:sz w:val="24"/>
          <w:szCs w:val="24"/>
          <w:lang w:eastAsia="ar-SA"/>
        </w:rPr>
        <w:t>Taurakiemio</w:t>
      </w:r>
      <w:proofErr w:type="spellEnd"/>
      <w:r w:rsidRPr="007C5BE9">
        <w:rPr>
          <w:rFonts w:ascii="Times New Roman" w:hAnsi="Times New Roman"/>
          <w:sz w:val="24"/>
          <w:szCs w:val="24"/>
          <w:lang w:eastAsia="ar-SA"/>
        </w:rPr>
        <w:t xml:space="preserve"> sen., Kauno r.</w:t>
      </w:r>
      <w:r w:rsidRPr="007C5BE9">
        <w:rPr>
          <w:rFonts w:ascii="Times New Roman" w:hAnsi="Times New Roman"/>
          <w:bCs/>
          <w:sz w:val="24"/>
          <w:szCs w:val="24"/>
        </w:rPr>
        <w:t xml:space="preserve"> rekonstravimo rangos darbų su darbo projekto parengimu</w:t>
      </w:r>
      <w:r w:rsidRPr="007C5BE9">
        <w:rPr>
          <w:rFonts w:ascii="Times New Roman" w:eastAsia="Times New Roman" w:hAnsi="Times New Roman"/>
          <w:kern w:val="0"/>
          <w:sz w:val="24"/>
          <w:szCs w:val="24"/>
          <w:lang w:eastAsia="lt-LT"/>
        </w:rPr>
        <w:t xml:space="preserve"> pirkimą supaprastinto atviro konkurso (toliau – Konkursas/Pirkimas) procedūras, 2024-02-08 posėdyje, </w:t>
      </w:r>
      <w:r w:rsidRPr="007C5BE9">
        <w:rPr>
          <w:rFonts w:ascii="Times New Roman" w:eastAsia="Times New Roman" w:hAnsi="Times New Roman"/>
          <w:bCs/>
          <w:kern w:val="0"/>
          <w:sz w:val="24"/>
          <w:szCs w:val="24"/>
          <w:lang w:eastAsia="lt-LT"/>
        </w:rPr>
        <w:t xml:space="preserve">išnagrinėjo </w:t>
      </w:r>
      <w:r w:rsidRPr="007C5BE9">
        <w:rPr>
          <w:rFonts w:ascii="Times New Roman" w:eastAsia="Times New Roman" w:hAnsi="Times New Roman"/>
          <w:kern w:val="0"/>
          <w:sz w:val="24"/>
          <w:szCs w:val="24"/>
          <w:lang w:eastAsia="lt-LT"/>
        </w:rPr>
        <w:t xml:space="preserve">Centrinės viešųjų pirkimų informacinės sistemos (CVP IS ) priemonėmis gautus tiekėjo paklausimus ir pateikia atsakymus </w:t>
      </w:r>
      <w:r w:rsidRPr="007C5BE9">
        <w:rPr>
          <w:rFonts w:ascii="Times New Roman" w:hAnsi="Times New Roman"/>
          <w:sz w:val="24"/>
          <w:szCs w:val="24"/>
        </w:rPr>
        <w:t>(klausimų kalba neredaguota):</w:t>
      </w:r>
    </w:p>
    <w:p w14:paraId="145224BF" w14:textId="77777777" w:rsidR="007C5BE9" w:rsidRPr="007C5BE9" w:rsidRDefault="007C5BE9" w:rsidP="007C5BE9">
      <w:pPr>
        <w:suppressAutoHyphens w:val="0"/>
        <w:autoSpaceDN/>
        <w:spacing w:after="0" w:line="264" w:lineRule="auto"/>
        <w:ind w:firstLine="731"/>
        <w:jc w:val="both"/>
        <w:rPr>
          <w:rFonts w:ascii="Times New Roman" w:eastAsia="Times New Roman" w:hAnsi="Times New Roman"/>
          <w:kern w:val="0"/>
          <w:sz w:val="24"/>
          <w:szCs w:val="24"/>
          <w:lang w:eastAsia="lt-LT"/>
        </w:rPr>
      </w:pPr>
    </w:p>
    <w:p w14:paraId="2E58728D" w14:textId="77777777" w:rsidR="007C5BE9" w:rsidRPr="007C5BE9" w:rsidRDefault="007C5BE9" w:rsidP="007C5BE9">
      <w:pPr>
        <w:numPr>
          <w:ilvl w:val="0"/>
          <w:numId w:val="7"/>
        </w:numPr>
        <w:shd w:val="clear" w:color="auto" w:fill="FFFFFF"/>
        <w:tabs>
          <w:tab w:val="left" w:pos="1134"/>
        </w:tabs>
        <w:suppressAutoHyphens w:val="0"/>
        <w:autoSpaceDN/>
        <w:spacing w:after="0" w:line="264" w:lineRule="auto"/>
        <w:ind w:left="0" w:firstLine="720"/>
        <w:jc w:val="both"/>
        <w:rPr>
          <w:rFonts w:ascii="Times New Roman" w:eastAsia="Times New Roman" w:hAnsi="Times New Roman"/>
          <w:b/>
          <w:bCs/>
          <w:kern w:val="0"/>
          <w:sz w:val="24"/>
          <w:szCs w:val="24"/>
        </w:rPr>
      </w:pPr>
      <w:r w:rsidRPr="007C5BE9">
        <w:rPr>
          <w:rFonts w:ascii="Times New Roman" w:eastAsia="Times New Roman" w:hAnsi="Times New Roman"/>
          <w:b/>
          <w:bCs/>
          <w:kern w:val="0"/>
          <w:sz w:val="24"/>
          <w:szCs w:val="24"/>
        </w:rPr>
        <w:t xml:space="preserve">Tiekėjo klausimas. </w:t>
      </w:r>
      <w:r w:rsidRPr="007C5BE9">
        <w:rPr>
          <w:rFonts w:ascii="Times New Roman" w:eastAsia="Times New Roman" w:hAnsi="Times New Roman"/>
          <w:kern w:val="0"/>
          <w:sz w:val="24"/>
          <w:szCs w:val="24"/>
        </w:rPr>
        <w:t>Prašome patikslinti ar projektui buvo atlikta nuotekų valymo technologinės dalies projekto specialioji ekspertizė? Ar atlikta projekto, ir jeigu taip, kurių konkrečiai projekto dalių, bendroji ekspertizė?</w:t>
      </w:r>
    </w:p>
    <w:p w14:paraId="122F69C9" w14:textId="77777777" w:rsidR="007C5BE9" w:rsidRPr="007C5BE9" w:rsidRDefault="007C5BE9" w:rsidP="007C5BE9">
      <w:pPr>
        <w:shd w:val="clear" w:color="auto" w:fill="FFFFFF"/>
        <w:tabs>
          <w:tab w:val="left" w:pos="1134"/>
        </w:tabs>
        <w:suppressAutoHyphens w:val="0"/>
        <w:autoSpaceDN/>
        <w:spacing w:after="0" w:line="264" w:lineRule="auto"/>
        <w:ind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Atsakymas:</w:t>
      </w:r>
      <w:r w:rsidRPr="007C5BE9">
        <w:rPr>
          <w:rFonts w:ascii="Times New Roman" w:eastAsia="Times New Roman" w:hAnsi="Times New Roman"/>
          <w:b/>
          <w:bCs/>
          <w:i/>
          <w:iCs/>
          <w:kern w:val="0"/>
          <w:sz w:val="24"/>
          <w:szCs w:val="24"/>
        </w:rPr>
        <w:t xml:space="preserve"> </w:t>
      </w:r>
      <w:r w:rsidRPr="007C5BE9">
        <w:rPr>
          <w:rFonts w:ascii="Times New Roman" w:eastAsia="Times New Roman" w:hAnsi="Times New Roman"/>
          <w:kern w:val="0"/>
          <w:sz w:val="24"/>
          <w:szCs w:val="24"/>
        </w:rPr>
        <w:t>Technologinės dalies specialioji ekspertizė nebuvo atlikta. Projekto ekspertizė atlikta šioms projekto dalims: Bendroji, Sklypo planas, Konstrukcijų, Nuotekų šalinimo, technologijos (Nuotekų valymo), Elektrotechnikos, procesų valdymo ir automatizacijos, Pasirengimo statybai ir statybos darbų organizavimo, Statybos skaičiuojamosios kainos nustatymo.</w:t>
      </w:r>
    </w:p>
    <w:p w14:paraId="3FFA0056" w14:textId="77777777" w:rsidR="007C5BE9" w:rsidRPr="007C5BE9" w:rsidRDefault="007C5BE9" w:rsidP="007C5BE9">
      <w:pPr>
        <w:shd w:val="clear" w:color="auto" w:fill="FFFFFF"/>
        <w:tabs>
          <w:tab w:val="left" w:pos="1134"/>
        </w:tabs>
        <w:suppressAutoHyphens w:val="0"/>
        <w:autoSpaceDN/>
        <w:spacing w:after="0" w:line="264" w:lineRule="auto"/>
        <w:ind w:firstLine="720"/>
        <w:jc w:val="both"/>
        <w:rPr>
          <w:rFonts w:ascii="Times New Roman" w:eastAsia="Times New Roman" w:hAnsi="Times New Roman"/>
          <w:b/>
          <w:bCs/>
          <w:kern w:val="0"/>
          <w:sz w:val="24"/>
          <w:szCs w:val="24"/>
        </w:rPr>
      </w:pPr>
    </w:p>
    <w:p w14:paraId="74EBC58C" w14:textId="77777777" w:rsidR="007C5BE9" w:rsidRPr="007C5BE9" w:rsidRDefault="007C5BE9" w:rsidP="007C5BE9">
      <w:pPr>
        <w:numPr>
          <w:ilvl w:val="0"/>
          <w:numId w:val="7"/>
        </w:numPr>
        <w:shd w:val="clear" w:color="auto" w:fill="FFFFFF"/>
        <w:tabs>
          <w:tab w:val="left" w:pos="1134"/>
        </w:tabs>
        <w:suppressAutoHyphens w:val="0"/>
        <w:autoSpaceDN/>
        <w:spacing w:after="0" w:line="264" w:lineRule="auto"/>
        <w:ind w:left="0" w:firstLine="720"/>
        <w:jc w:val="both"/>
        <w:rPr>
          <w:rFonts w:ascii="Times New Roman" w:eastAsia="Times New Roman" w:hAnsi="Times New Roman"/>
          <w:b/>
          <w:bCs/>
          <w:kern w:val="0"/>
          <w:sz w:val="24"/>
          <w:szCs w:val="24"/>
          <w:lang w:val="pt-BR"/>
        </w:rPr>
      </w:pPr>
      <w:r w:rsidRPr="007C5BE9">
        <w:rPr>
          <w:rFonts w:ascii="Times New Roman" w:eastAsia="Times New Roman" w:hAnsi="Times New Roman"/>
          <w:b/>
          <w:bCs/>
          <w:kern w:val="0"/>
          <w:sz w:val="24"/>
          <w:szCs w:val="24"/>
          <w:lang w:val="pt-BR"/>
        </w:rPr>
        <w:t xml:space="preserve">Tiekėjo klausimas. </w:t>
      </w:r>
      <w:r w:rsidRPr="007C5BE9">
        <w:rPr>
          <w:rFonts w:ascii="Times New Roman" w:eastAsia="Times New Roman" w:hAnsi="Times New Roman"/>
          <w:kern w:val="0"/>
          <w:sz w:val="24"/>
          <w:szCs w:val="24"/>
          <w:lang w:val="pt-BR"/>
        </w:rPr>
        <w:t>Techniniame darbo projekte numatyti nepertraukiamojo srauto tipo technologijos valymo įrenginiai. Prašome paaiškinti ar vadovaujantis VPĮ 37 str. 3 d. ir 5 d. bei pirkimo sąlygų 2.7 p. gali tiekėjas nuotekų valymui siūlyti lygiavertes technologijas ir lygiaverčius įrenginius nurodytiems valymo įrenginiams, pavyzdžiui SBR (periodinio veikimo tipo) įrenginius?</w:t>
      </w:r>
      <w:r w:rsidRPr="007C5BE9">
        <w:rPr>
          <w:rFonts w:ascii="Times New Roman" w:eastAsia="Times New Roman" w:hAnsi="Times New Roman"/>
          <w:b/>
          <w:bCs/>
          <w:kern w:val="0"/>
          <w:sz w:val="24"/>
          <w:szCs w:val="24"/>
          <w:lang w:val="pt-BR"/>
        </w:rPr>
        <w:t xml:space="preserve"> </w:t>
      </w:r>
    </w:p>
    <w:p w14:paraId="140671B1" w14:textId="77777777" w:rsidR="007C5BE9" w:rsidRPr="007C5BE9" w:rsidRDefault="007C5BE9" w:rsidP="007C5BE9">
      <w:pPr>
        <w:shd w:val="clear" w:color="auto" w:fill="FFFFFF"/>
        <w:suppressAutoHyphens w:val="0"/>
        <w:autoSpaceDN/>
        <w:spacing w:after="0" w:line="264" w:lineRule="auto"/>
        <w:ind w:firstLine="720"/>
        <w:jc w:val="both"/>
        <w:rPr>
          <w:rFonts w:ascii="Times New Roman" w:eastAsia="Times New Roman" w:hAnsi="Times New Roman"/>
          <w:kern w:val="0"/>
          <w:sz w:val="24"/>
          <w:szCs w:val="24"/>
          <w:lang w:val="pt-BR"/>
        </w:rPr>
      </w:pPr>
      <w:r w:rsidRPr="007C5BE9">
        <w:rPr>
          <w:rFonts w:ascii="Times New Roman" w:eastAsia="Times New Roman" w:hAnsi="Times New Roman"/>
          <w:b/>
          <w:bCs/>
          <w:kern w:val="0"/>
          <w:sz w:val="24"/>
          <w:szCs w:val="24"/>
          <w:lang w:val="pt-BR"/>
        </w:rPr>
        <w:t>Atsakymas:</w:t>
      </w:r>
      <w:r w:rsidRPr="007C5BE9">
        <w:rPr>
          <w:rFonts w:ascii="Times New Roman" w:eastAsia="Times New Roman" w:hAnsi="Times New Roman"/>
          <w:b/>
          <w:bCs/>
          <w:i/>
          <w:iCs/>
          <w:kern w:val="0"/>
          <w:sz w:val="24"/>
          <w:szCs w:val="24"/>
          <w:lang w:val="pt-BR"/>
        </w:rPr>
        <w:t xml:space="preserve"> </w:t>
      </w:r>
      <w:r w:rsidRPr="007C5BE9">
        <w:rPr>
          <w:rFonts w:ascii="Times New Roman" w:eastAsia="Times New Roman" w:hAnsi="Times New Roman"/>
          <w:kern w:val="0"/>
          <w:sz w:val="24"/>
          <w:szCs w:val="24"/>
          <w:lang w:val="pt-BR"/>
        </w:rPr>
        <w:t>Prieš pradedant projektavimo darbus Perkančioji organizacija, projektuotojai bei įmonė kuri toliau eksploatuos valymo įrenginius, vertino keletą buitinių nuotekų valymo technologijų, tame tarpe ir SBR technologiją. Tačiau atsižvelgiant į eksploatuojančios įmonės patirtį, į šiuo metu Lietuvoje esamų tokios technologijos platintojų ir gamintojų kiekį bei kitus techninius dalykus buvo pasirinkta projekte numatyta technologija. Šiame projekte SBR technologijos taikymas negalimas. Pakartotinai pabrėžiame, kad šiuo metu Lietuvoje yra daug tokios technologijos platintojų ir gamintojų, todėl nebus ribojama konkurencija bei bus užtikrinamas konkurso dalyvių lygiateisiškumas.</w:t>
      </w:r>
    </w:p>
    <w:p w14:paraId="56444115" w14:textId="77777777" w:rsidR="007C5BE9" w:rsidRPr="007C5BE9" w:rsidRDefault="007C5BE9" w:rsidP="007C5BE9">
      <w:pPr>
        <w:shd w:val="clear" w:color="auto" w:fill="FFFFFF"/>
        <w:suppressAutoHyphens w:val="0"/>
        <w:autoSpaceDN/>
        <w:spacing w:after="0" w:line="264" w:lineRule="auto"/>
        <w:ind w:firstLine="720"/>
        <w:jc w:val="both"/>
        <w:rPr>
          <w:rFonts w:ascii="Times New Roman" w:eastAsia="Times New Roman" w:hAnsi="Times New Roman"/>
          <w:kern w:val="0"/>
          <w:sz w:val="24"/>
          <w:szCs w:val="24"/>
          <w:lang w:val="pt-BR"/>
        </w:rPr>
      </w:pPr>
    </w:p>
    <w:p w14:paraId="13819BCC" w14:textId="77777777" w:rsidR="007C5BE9" w:rsidRPr="007C5BE9" w:rsidRDefault="007C5BE9" w:rsidP="007C5BE9">
      <w:pPr>
        <w:numPr>
          <w:ilvl w:val="0"/>
          <w:numId w:val="7"/>
        </w:numPr>
        <w:tabs>
          <w:tab w:val="num" w:pos="426"/>
          <w:tab w:val="left" w:pos="1134"/>
        </w:tabs>
        <w:suppressAutoHyphens w:val="0"/>
        <w:autoSpaceDN/>
        <w:spacing w:after="0" w:line="264" w:lineRule="auto"/>
        <w:ind w:left="0" w:firstLine="720"/>
        <w:contextualSpacing/>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lang w:val="pt-BR"/>
        </w:rPr>
        <w:t xml:space="preserve">Tiekėjo klausimas. </w:t>
      </w:r>
      <w:r w:rsidRPr="007C5BE9">
        <w:rPr>
          <w:rFonts w:ascii="Times New Roman" w:eastAsia="Times New Roman" w:hAnsi="Times New Roman"/>
          <w:kern w:val="0"/>
          <w:sz w:val="24"/>
          <w:szCs w:val="24"/>
          <w:lang w:val="pt-BR"/>
        </w:rPr>
        <w:t>Pirkimo dokument</w:t>
      </w:r>
      <w:r w:rsidRPr="007C5BE9">
        <w:rPr>
          <w:rFonts w:ascii="Times New Roman" w:eastAsia="Times New Roman" w:hAnsi="Times New Roman"/>
          <w:kern w:val="0"/>
          <w:sz w:val="24"/>
          <w:szCs w:val="24"/>
        </w:rPr>
        <w:t xml:space="preserve">ų </w:t>
      </w:r>
      <w:r w:rsidRPr="007C5BE9">
        <w:rPr>
          <w:rFonts w:ascii="Times New Roman" w:eastAsia="Times New Roman" w:hAnsi="Times New Roman"/>
          <w:kern w:val="0"/>
          <w:sz w:val="24"/>
          <w:szCs w:val="24"/>
          <w:lang w:val="pt-BR"/>
        </w:rPr>
        <w:t>2.7. p nurodyt</w:t>
      </w:r>
      <w:r w:rsidRPr="007C5BE9">
        <w:rPr>
          <w:rFonts w:ascii="Times New Roman" w:eastAsia="Times New Roman" w:hAnsi="Times New Roman"/>
          <w:kern w:val="0"/>
          <w:sz w:val="24"/>
          <w:szCs w:val="24"/>
        </w:rPr>
        <w:t>ą:</w:t>
      </w:r>
    </w:p>
    <w:p w14:paraId="6E429A6D" w14:textId="77777777" w:rsidR="007C5BE9" w:rsidRPr="007C5BE9" w:rsidRDefault="007C5BE9" w:rsidP="007C5BE9">
      <w:pPr>
        <w:tabs>
          <w:tab w:val="num" w:pos="426"/>
        </w:tabs>
        <w:suppressAutoHyphens w:val="0"/>
        <w:autoSpaceDN/>
        <w:spacing w:after="0" w:line="264" w:lineRule="auto"/>
        <w:ind w:firstLine="720"/>
        <w:contextualSpacing/>
        <w:jc w:val="both"/>
        <w:rPr>
          <w:rFonts w:ascii="Times New Roman" w:eastAsia="Times New Roman" w:hAnsi="Times New Roman"/>
          <w:i/>
          <w:iCs/>
          <w:kern w:val="0"/>
          <w:sz w:val="24"/>
          <w:szCs w:val="24"/>
        </w:rPr>
      </w:pPr>
      <w:r w:rsidRPr="007C5BE9">
        <w:rPr>
          <w:rFonts w:ascii="Times New Roman" w:eastAsia="Times New Roman" w:hAnsi="Times New Roman"/>
          <w:kern w:val="0"/>
          <w:sz w:val="24"/>
          <w:szCs w:val="24"/>
        </w:rPr>
        <w:t>&lt;… Techniniame darbo projekte, jo specifikacijose…&gt;. Prašom paaiškinti ar turėta omenyje techniniame projekte</w:t>
      </w:r>
      <w:r w:rsidRPr="007C5BE9">
        <w:rPr>
          <w:rFonts w:ascii="Times New Roman" w:eastAsia="Times New Roman" w:hAnsi="Times New Roman"/>
          <w:i/>
          <w:iCs/>
          <w:kern w:val="0"/>
          <w:sz w:val="24"/>
          <w:szCs w:val="24"/>
        </w:rPr>
        <w:t>?</w:t>
      </w:r>
    </w:p>
    <w:p w14:paraId="0C2B4615" w14:textId="77777777" w:rsidR="007C5BE9" w:rsidRPr="007C5BE9" w:rsidRDefault="007C5BE9" w:rsidP="007C5BE9">
      <w:pPr>
        <w:tabs>
          <w:tab w:val="num" w:pos="426"/>
        </w:tabs>
        <w:suppressAutoHyphens w:val="0"/>
        <w:autoSpaceDN/>
        <w:spacing w:after="0" w:line="264" w:lineRule="auto"/>
        <w:ind w:firstLine="720"/>
        <w:contextualSpacing/>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Atsakymas:</w:t>
      </w:r>
      <w:r w:rsidRPr="007C5BE9">
        <w:rPr>
          <w:rFonts w:ascii="Times New Roman" w:eastAsia="Times New Roman" w:hAnsi="Times New Roman"/>
          <w:b/>
          <w:bCs/>
          <w:i/>
          <w:iCs/>
          <w:kern w:val="0"/>
          <w:sz w:val="24"/>
          <w:szCs w:val="24"/>
        </w:rPr>
        <w:t xml:space="preserve"> </w:t>
      </w:r>
      <w:r w:rsidRPr="007C5BE9">
        <w:rPr>
          <w:rFonts w:ascii="Times New Roman" w:eastAsia="Times New Roman" w:hAnsi="Times New Roman"/>
          <w:kern w:val="0"/>
          <w:sz w:val="24"/>
          <w:szCs w:val="24"/>
        </w:rPr>
        <w:t>Pirkimo sąlygų 2.7. punktas turi būti skaitomas taip: „</w:t>
      </w:r>
      <w:r w:rsidRPr="007C5BE9">
        <w:rPr>
          <w:rFonts w:ascii="Times New Roman" w:hAnsi="Times New Roman"/>
          <w:color w:val="000000"/>
          <w:sz w:val="24"/>
          <w:szCs w:val="24"/>
        </w:rPr>
        <w:t>Techninėje specifikacijoje (Techniniame projekte, jo specifikacijose, aiškinamuosiuose raštuose, brėžiniuose, darbų kiekių žiniaraščiuose ir kt.) &lt;...&gt;“.</w:t>
      </w:r>
    </w:p>
    <w:p w14:paraId="732C381E" w14:textId="77777777" w:rsidR="007C5BE9" w:rsidRPr="007C5BE9" w:rsidRDefault="007C5BE9" w:rsidP="007C5BE9">
      <w:pPr>
        <w:tabs>
          <w:tab w:val="num" w:pos="426"/>
        </w:tabs>
        <w:suppressAutoHyphens w:val="0"/>
        <w:autoSpaceDN/>
        <w:spacing w:after="0" w:line="264" w:lineRule="auto"/>
        <w:ind w:firstLine="720"/>
        <w:contextualSpacing/>
        <w:jc w:val="both"/>
        <w:rPr>
          <w:rFonts w:ascii="Times New Roman" w:eastAsia="Times New Roman" w:hAnsi="Times New Roman"/>
          <w:kern w:val="0"/>
          <w:sz w:val="24"/>
          <w:szCs w:val="24"/>
        </w:rPr>
      </w:pPr>
    </w:p>
    <w:p w14:paraId="0271C25A" w14:textId="77777777" w:rsidR="007C5BE9" w:rsidRPr="007C5BE9" w:rsidRDefault="007C5BE9" w:rsidP="007C5BE9">
      <w:pPr>
        <w:numPr>
          <w:ilvl w:val="0"/>
          <w:numId w:val="7"/>
        </w:numPr>
        <w:tabs>
          <w:tab w:val="left" w:pos="426"/>
          <w:tab w:val="left" w:pos="851"/>
          <w:tab w:val="left" w:pos="1134"/>
        </w:tabs>
        <w:suppressAutoHyphens w:val="0"/>
        <w:autoSpaceDN/>
        <w:spacing w:after="0" w:line="264" w:lineRule="auto"/>
        <w:ind w:left="0" w:firstLine="720"/>
        <w:contextualSpacing/>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 xml:space="preserve">Tiekėjo klausimas. </w:t>
      </w:r>
      <w:r w:rsidRPr="007C5BE9">
        <w:rPr>
          <w:rFonts w:ascii="Times New Roman" w:eastAsia="Times New Roman" w:hAnsi="Times New Roman"/>
          <w:kern w:val="0"/>
          <w:sz w:val="24"/>
          <w:szCs w:val="24"/>
        </w:rPr>
        <w:t>Prašome nurodyti ar dabar esamuose valymo įrenginiuose užteks esamo elektros galingumo naujai pastatytiems valymo įrenginiams? Jeigu neužteks, kas bus atsakingas už esamos elektros galingumo padidinimą? bei kokių veiksmų reikės imtis norint padidinti elektros galingumą?</w:t>
      </w:r>
    </w:p>
    <w:p w14:paraId="61399617" w14:textId="77777777" w:rsidR="007C5BE9" w:rsidRPr="007C5BE9" w:rsidRDefault="007C5BE9" w:rsidP="007C5BE9">
      <w:pPr>
        <w:tabs>
          <w:tab w:val="left" w:pos="426"/>
        </w:tabs>
        <w:suppressAutoHyphens w:val="0"/>
        <w:autoSpaceDN/>
        <w:spacing w:after="0" w:line="264" w:lineRule="auto"/>
        <w:ind w:firstLine="720"/>
        <w:jc w:val="both"/>
        <w:rPr>
          <w:rFonts w:ascii="Times New Roman" w:hAnsi="Times New Roman"/>
          <w:kern w:val="0"/>
          <w:sz w:val="24"/>
          <w:szCs w:val="24"/>
        </w:rPr>
      </w:pPr>
      <w:r w:rsidRPr="007C5BE9">
        <w:rPr>
          <w:rFonts w:ascii="Times New Roman" w:hAnsi="Times New Roman"/>
          <w:b/>
          <w:bCs/>
          <w:kern w:val="0"/>
          <w:sz w:val="24"/>
          <w:szCs w:val="24"/>
        </w:rPr>
        <w:lastRenderedPageBreak/>
        <w:t xml:space="preserve">Atsakymas: </w:t>
      </w:r>
      <w:r w:rsidRPr="007C5BE9">
        <w:rPr>
          <w:rFonts w:ascii="Times New Roman" w:hAnsi="Times New Roman"/>
          <w:kern w:val="0"/>
          <w:sz w:val="24"/>
          <w:szCs w:val="24"/>
        </w:rPr>
        <w:t xml:space="preserve">Elektros instaliuotas galingumas yra 40 </w:t>
      </w:r>
      <w:proofErr w:type="spellStart"/>
      <w:r w:rsidRPr="007C5BE9">
        <w:rPr>
          <w:rFonts w:ascii="Times New Roman" w:hAnsi="Times New Roman"/>
          <w:kern w:val="0"/>
          <w:sz w:val="24"/>
          <w:szCs w:val="24"/>
        </w:rPr>
        <w:t>kw</w:t>
      </w:r>
      <w:proofErr w:type="spellEnd"/>
      <w:r w:rsidRPr="007C5BE9">
        <w:rPr>
          <w:rFonts w:ascii="Times New Roman" w:hAnsi="Times New Roman"/>
          <w:kern w:val="0"/>
          <w:sz w:val="24"/>
          <w:szCs w:val="24"/>
        </w:rPr>
        <w:t>. Tiek pat ir leidžiama naudoti galia. Elektros skaitiklis įrengtas transformatorinės pastato viduje, kuri yra šalia NVĮ. Elektros apskaitos taško Nr. 71217768. Leidžiamos naudoti galios užteks.</w:t>
      </w:r>
    </w:p>
    <w:p w14:paraId="793FCE51" w14:textId="77777777" w:rsidR="007C5BE9" w:rsidRPr="007C5BE9" w:rsidRDefault="007C5BE9" w:rsidP="007C5BE9">
      <w:pPr>
        <w:tabs>
          <w:tab w:val="left" w:pos="426"/>
        </w:tabs>
        <w:suppressAutoHyphens w:val="0"/>
        <w:autoSpaceDN/>
        <w:spacing w:after="0" w:line="264" w:lineRule="auto"/>
        <w:ind w:firstLine="720"/>
        <w:jc w:val="both"/>
        <w:rPr>
          <w:rFonts w:ascii="Times New Roman" w:hAnsi="Times New Roman"/>
          <w:kern w:val="0"/>
          <w:sz w:val="24"/>
          <w:szCs w:val="24"/>
        </w:rPr>
      </w:pPr>
    </w:p>
    <w:p w14:paraId="1FDAE1BA" w14:textId="77777777" w:rsidR="007C5BE9" w:rsidRPr="007C5BE9" w:rsidRDefault="007C5BE9" w:rsidP="007C5BE9">
      <w:pPr>
        <w:numPr>
          <w:ilvl w:val="0"/>
          <w:numId w:val="7"/>
        </w:numPr>
        <w:tabs>
          <w:tab w:val="num" w:pos="0"/>
          <w:tab w:val="left" w:pos="426"/>
          <w:tab w:val="left" w:pos="1134"/>
        </w:tabs>
        <w:suppressAutoHyphens w:val="0"/>
        <w:autoSpaceDN/>
        <w:spacing w:after="0" w:line="264" w:lineRule="auto"/>
        <w:ind w:left="0" w:firstLine="720"/>
        <w:contextualSpacing/>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xml:space="preserve"> Prašome patvirtinti, kad Rangovui atlikus visus darbus bei sumontavus visą reikiamą technologinę įrangą pagal pateiktą techninį projektą, perkančioji organizacija prisiima atsakomybę už suprojektuotos technologijos pagrįstumą, techninių parametrų parinkimą/atitikimą reikalaujamiems išvalymo rodikliams pasiekti.</w:t>
      </w:r>
    </w:p>
    <w:p w14:paraId="2B12706B" w14:textId="77777777" w:rsidR="007C5BE9" w:rsidRPr="007C5BE9" w:rsidRDefault="007C5BE9" w:rsidP="007C5BE9">
      <w:pPr>
        <w:tabs>
          <w:tab w:val="left" w:pos="426"/>
        </w:tabs>
        <w:suppressAutoHyphens w:val="0"/>
        <w:autoSpaceDN/>
        <w:spacing w:after="0" w:line="264" w:lineRule="auto"/>
        <w:ind w:firstLine="720"/>
        <w:jc w:val="both"/>
        <w:rPr>
          <w:rFonts w:ascii="Times New Roman" w:hAnsi="Times New Roman"/>
          <w:kern w:val="0"/>
          <w:sz w:val="24"/>
          <w:szCs w:val="24"/>
        </w:rPr>
      </w:pPr>
      <w:r w:rsidRPr="007C5BE9">
        <w:rPr>
          <w:rFonts w:ascii="Times New Roman" w:hAnsi="Times New Roman"/>
          <w:b/>
          <w:bCs/>
          <w:kern w:val="0"/>
          <w:sz w:val="24"/>
          <w:szCs w:val="24"/>
        </w:rPr>
        <w:t>Atsakymas:</w:t>
      </w:r>
      <w:r w:rsidRPr="007C5BE9">
        <w:rPr>
          <w:rFonts w:ascii="Times New Roman" w:hAnsi="Times New Roman"/>
          <w:kern w:val="0"/>
          <w:sz w:val="24"/>
          <w:szCs w:val="24"/>
        </w:rPr>
        <w:t xml:space="preserve"> Rangovas rengdamas darbo projektą privalo vadovautis techninio projekto sprendiniais. Pastačius, paleidus ir suderinus nuotekų valyklą, turi būti pasiekiami išvalymo rodikliai. Kai Rangovas atliks šiuos darbus ir pasieks išvalymo rodiklius, tik tuomet perkančioji organizacija prisiims atsakomybę.</w:t>
      </w:r>
    </w:p>
    <w:p w14:paraId="7D6F7629" w14:textId="77777777" w:rsidR="007C5BE9" w:rsidRPr="007C5BE9" w:rsidRDefault="007C5BE9" w:rsidP="007C5BE9">
      <w:pPr>
        <w:tabs>
          <w:tab w:val="left" w:pos="426"/>
        </w:tabs>
        <w:suppressAutoHyphens w:val="0"/>
        <w:autoSpaceDN/>
        <w:spacing w:after="0" w:line="264" w:lineRule="auto"/>
        <w:ind w:firstLine="720"/>
        <w:jc w:val="both"/>
        <w:rPr>
          <w:rFonts w:ascii="Times New Roman" w:hAnsi="Times New Roman"/>
          <w:kern w:val="0"/>
          <w:sz w:val="24"/>
          <w:szCs w:val="24"/>
        </w:rPr>
      </w:pPr>
    </w:p>
    <w:p w14:paraId="3814F310" w14:textId="77777777" w:rsidR="007C5BE9" w:rsidRPr="007C5BE9" w:rsidRDefault="007C5BE9" w:rsidP="007C5BE9">
      <w:pPr>
        <w:numPr>
          <w:ilvl w:val="0"/>
          <w:numId w:val="7"/>
        </w:numPr>
        <w:tabs>
          <w:tab w:val="num" w:pos="0"/>
          <w:tab w:val="left" w:pos="426"/>
          <w:tab w:val="left" w:pos="851"/>
          <w:tab w:val="left" w:pos="993"/>
        </w:tabs>
        <w:suppressAutoHyphens w:val="0"/>
        <w:autoSpaceDN/>
        <w:spacing w:after="0" w:line="264" w:lineRule="auto"/>
        <w:ind w:left="0" w:firstLine="720"/>
        <w:contextualSpacing/>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Pirkimo dokumentuose nurodyta, kad nuotekų valymo įrenginių talpos pagamintos iš polipropileno. Prašome atsakyti, ar vadovaujantis VPĮ 37 str. 3 d. ir 5 d. bei pirkimo sąlygų 2.7 p. galima nuotekų valymo įrenginių rezervuarus gaminti iš kitos medžiagos, kuri užtikrins visas reikiamas technines savybes, bei bus užtikrinti visi reikiami tūriai bei kiti techniniai parametrai.</w:t>
      </w:r>
    </w:p>
    <w:p w14:paraId="16BD8382" w14:textId="77777777" w:rsidR="007C5BE9" w:rsidRPr="007C5BE9" w:rsidRDefault="007C5BE9" w:rsidP="007C5BE9">
      <w:pPr>
        <w:tabs>
          <w:tab w:val="num" w:pos="0"/>
          <w:tab w:val="left" w:pos="426"/>
        </w:tabs>
        <w:suppressAutoHyphens w:val="0"/>
        <w:autoSpaceDN/>
        <w:spacing w:after="0" w:line="264" w:lineRule="auto"/>
        <w:ind w:firstLine="720"/>
        <w:jc w:val="both"/>
        <w:rPr>
          <w:rFonts w:ascii="Times New Roman" w:hAnsi="Times New Roman"/>
          <w:kern w:val="0"/>
          <w:sz w:val="24"/>
          <w:szCs w:val="24"/>
        </w:rPr>
      </w:pPr>
      <w:r w:rsidRPr="007C5BE9">
        <w:rPr>
          <w:rFonts w:ascii="Times New Roman" w:hAnsi="Times New Roman"/>
          <w:b/>
          <w:bCs/>
          <w:kern w:val="0"/>
          <w:sz w:val="24"/>
          <w:szCs w:val="24"/>
        </w:rPr>
        <w:t>Atsakymas:</w:t>
      </w:r>
      <w:r w:rsidRPr="007C5BE9">
        <w:rPr>
          <w:rFonts w:ascii="Times New Roman" w:hAnsi="Times New Roman"/>
          <w:kern w:val="0"/>
          <w:sz w:val="24"/>
          <w:szCs w:val="24"/>
        </w:rPr>
        <w:t xml:space="preserve"> Taip, galima. Tačiau pabrėžiame, kad visos valymo įrenginiuose esamos kameros/zonos turi tūrėti reikiamą priėjimą prie jų, o atsižvelgiant į eksploatavimo patirtį, antriniai </w:t>
      </w:r>
      <w:proofErr w:type="spellStart"/>
      <w:r w:rsidRPr="007C5BE9">
        <w:rPr>
          <w:rFonts w:ascii="Times New Roman" w:hAnsi="Times New Roman"/>
          <w:kern w:val="0"/>
          <w:sz w:val="24"/>
          <w:szCs w:val="24"/>
        </w:rPr>
        <w:t>nusodintuvai</w:t>
      </w:r>
      <w:proofErr w:type="spellEnd"/>
      <w:r w:rsidRPr="007C5BE9">
        <w:rPr>
          <w:rFonts w:ascii="Times New Roman" w:hAnsi="Times New Roman"/>
          <w:kern w:val="0"/>
          <w:sz w:val="24"/>
          <w:szCs w:val="24"/>
        </w:rPr>
        <w:t xml:space="preserve"> turi tūrėti nukeliamus/atverčiamus ar kito tipo dangčius, užtikrinančius priėjimą prie antrinių </w:t>
      </w:r>
      <w:proofErr w:type="spellStart"/>
      <w:r w:rsidRPr="007C5BE9">
        <w:rPr>
          <w:rFonts w:ascii="Times New Roman" w:hAnsi="Times New Roman"/>
          <w:kern w:val="0"/>
          <w:sz w:val="24"/>
          <w:szCs w:val="24"/>
        </w:rPr>
        <w:t>nusodintuvų</w:t>
      </w:r>
      <w:proofErr w:type="spellEnd"/>
      <w:r w:rsidRPr="007C5BE9">
        <w:rPr>
          <w:rFonts w:ascii="Times New Roman" w:hAnsi="Times New Roman"/>
          <w:kern w:val="0"/>
          <w:sz w:val="24"/>
          <w:szCs w:val="24"/>
        </w:rPr>
        <w:t xml:space="preserve"> visu paviršiaus plotu.</w:t>
      </w:r>
    </w:p>
    <w:p w14:paraId="7F6ACBC5" w14:textId="77777777" w:rsidR="007C5BE9" w:rsidRPr="007C5BE9" w:rsidRDefault="007C5BE9" w:rsidP="007C5BE9">
      <w:pPr>
        <w:tabs>
          <w:tab w:val="left" w:pos="426"/>
        </w:tabs>
        <w:suppressAutoHyphens w:val="0"/>
        <w:autoSpaceDN/>
        <w:spacing w:after="0" w:line="264" w:lineRule="auto"/>
        <w:ind w:firstLine="720"/>
        <w:jc w:val="both"/>
        <w:rPr>
          <w:rFonts w:cs="Calibri"/>
          <w:b/>
          <w:bCs/>
          <w:kern w:val="0"/>
        </w:rPr>
      </w:pPr>
    </w:p>
    <w:p w14:paraId="3F183196" w14:textId="77777777" w:rsidR="007C5BE9" w:rsidRPr="007C5BE9" w:rsidRDefault="007C5BE9" w:rsidP="007C5BE9">
      <w:pPr>
        <w:numPr>
          <w:ilvl w:val="0"/>
          <w:numId w:val="7"/>
        </w:numPr>
        <w:tabs>
          <w:tab w:val="num" w:pos="0"/>
          <w:tab w:val="left" w:pos="426"/>
          <w:tab w:val="left" w:pos="851"/>
          <w:tab w:val="left" w:pos="1134"/>
        </w:tabs>
        <w:suppressAutoHyphens w:val="0"/>
        <w:autoSpaceDN/>
        <w:spacing w:after="0" w:line="264" w:lineRule="auto"/>
        <w:ind w:left="0" w:firstLine="720"/>
        <w:contextualSpacing/>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Prašome paaiškinti ir patvirtinti, ar bus papildomai apmokėta už papildomus darbų kiekius, jeigu darbų kiekis bus didesnis už nurodytą (su pirkimo dokumentais pateiktuose žiniaraščiuose, darbo projekte, arba apskritai nebus nurodyti žiniaraščiuose, techniniame projekte.</w:t>
      </w:r>
    </w:p>
    <w:p w14:paraId="1E332C6C" w14:textId="77777777" w:rsidR="007C5BE9" w:rsidRPr="007C5BE9" w:rsidRDefault="007C5BE9" w:rsidP="007C5BE9">
      <w:pPr>
        <w:tabs>
          <w:tab w:val="left" w:pos="426"/>
          <w:tab w:val="left" w:pos="851"/>
          <w:tab w:val="left" w:pos="1134"/>
        </w:tabs>
        <w:suppressAutoHyphens w:val="0"/>
        <w:autoSpaceDN/>
        <w:spacing w:after="0" w:line="264" w:lineRule="auto"/>
        <w:ind w:firstLine="720"/>
        <w:contextualSpacing/>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Atsakymas:</w:t>
      </w:r>
      <w:r w:rsidRPr="007C5BE9">
        <w:rPr>
          <w:rFonts w:ascii="Times New Roman" w:eastAsia="Times New Roman" w:hAnsi="Times New Roman"/>
          <w:i/>
          <w:iCs/>
          <w:kern w:val="0"/>
          <w:sz w:val="24"/>
          <w:szCs w:val="24"/>
        </w:rPr>
        <w:t xml:space="preserve"> </w:t>
      </w:r>
      <w:r w:rsidRPr="007C5BE9">
        <w:rPr>
          <w:rFonts w:ascii="Times New Roman" w:hAnsi="Times New Roman"/>
          <w:sz w:val="24"/>
          <w:szCs w:val="24"/>
        </w:rPr>
        <w:t>Papildomų darbų įsigijimas detaliai aprašytas prie pirkimo sąlygų pateiktame pirkimo sutarties projekte. Pažymėtina, kad Sutarties sąlygų keitimas gali būti atliekamas Viešųjų pirkimų įstatymo 89 straipsnyje nustatytais atvejais.</w:t>
      </w:r>
    </w:p>
    <w:p w14:paraId="2C3BF869" w14:textId="77777777" w:rsidR="007C5BE9" w:rsidRPr="007C5BE9" w:rsidRDefault="007C5BE9" w:rsidP="007C5BE9">
      <w:pPr>
        <w:tabs>
          <w:tab w:val="num" w:pos="0"/>
          <w:tab w:val="left" w:pos="426"/>
        </w:tabs>
        <w:suppressAutoHyphens w:val="0"/>
        <w:autoSpaceDN/>
        <w:spacing w:after="0" w:line="264" w:lineRule="auto"/>
        <w:ind w:firstLine="720"/>
        <w:contextualSpacing/>
        <w:jc w:val="both"/>
        <w:rPr>
          <w:rFonts w:cs="Calibri"/>
          <w:b/>
          <w:bCs/>
          <w:kern w:val="0"/>
        </w:rPr>
      </w:pPr>
    </w:p>
    <w:p w14:paraId="13B5B16F" w14:textId="77777777" w:rsidR="007C5BE9" w:rsidRPr="007C5BE9" w:rsidRDefault="007C5BE9" w:rsidP="007C5BE9">
      <w:pPr>
        <w:numPr>
          <w:ilvl w:val="0"/>
          <w:numId w:val="7"/>
        </w:numPr>
        <w:tabs>
          <w:tab w:val="num" w:pos="0"/>
          <w:tab w:val="left" w:pos="426"/>
          <w:tab w:val="left" w:pos="993"/>
        </w:tabs>
        <w:suppressAutoHyphens w:val="0"/>
        <w:autoSpaceDN/>
        <w:spacing w:after="0" w:line="264" w:lineRule="auto"/>
        <w:ind w:left="0" w:firstLine="720"/>
        <w:contextualSpacing/>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Projekte nuotekų šalinimo, technologijos (nuotekų valymo) dalyje ir Darbų kiekių žiniaraštyje yra numatytas drenažo įrengimas, tačiau nėra pateiktas drenažo išilginis pjūvis. Prašome perkančiosios organizacijos patikslinti pirkimo dokumentus pateikiant drenažo išilginį profilį, kuriame galima būtų matyti gyliai bei nuolydžiai.</w:t>
      </w:r>
    </w:p>
    <w:p w14:paraId="3C64A845" w14:textId="77777777" w:rsidR="007C5BE9" w:rsidRPr="007C5BE9" w:rsidRDefault="007C5BE9" w:rsidP="007C5BE9">
      <w:pPr>
        <w:tabs>
          <w:tab w:val="num" w:pos="0"/>
          <w:tab w:val="left" w:pos="426"/>
          <w:tab w:val="left" w:pos="993"/>
        </w:tabs>
        <w:suppressAutoHyphens w:val="0"/>
        <w:autoSpaceDN/>
        <w:spacing w:after="0" w:line="264" w:lineRule="auto"/>
        <w:ind w:firstLine="720"/>
        <w:jc w:val="both"/>
        <w:rPr>
          <w:rFonts w:ascii="Times New Roman" w:hAnsi="Times New Roman"/>
          <w:kern w:val="0"/>
          <w:sz w:val="24"/>
          <w:szCs w:val="24"/>
        </w:rPr>
      </w:pPr>
      <w:r w:rsidRPr="007C5BE9">
        <w:rPr>
          <w:rFonts w:ascii="Times New Roman" w:hAnsi="Times New Roman"/>
          <w:b/>
          <w:bCs/>
          <w:kern w:val="0"/>
          <w:sz w:val="24"/>
          <w:szCs w:val="24"/>
        </w:rPr>
        <w:t>Atsakymas:</w:t>
      </w:r>
      <w:r w:rsidRPr="007C5BE9">
        <w:rPr>
          <w:rFonts w:ascii="Times New Roman" w:hAnsi="Times New Roman"/>
          <w:kern w:val="0"/>
          <w:sz w:val="24"/>
          <w:szCs w:val="24"/>
        </w:rPr>
        <w:t xml:space="preserve"> pridedama.</w:t>
      </w:r>
    </w:p>
    <w:p w14:paraId="7C983AB3" w14:textId="77777777" w:rsidR="007C5BE9" w:rsidRPr="007C5BE9" w:rsidRDefault="007C5BE9" w:rsidP="007C5BE9">
      <w:pPr>
        <w:tabs>
          <w:tab w:val="num" w:pos="0"/>
          <w:tab w:val="left" w:pos="426"/>
          <w:tab w:val="left" w:pos="993"/>
        </w:tabs>
        <w:suppressAutoHyphens w:val="0"/>
        <w:autoSpaceDN/>
        <w:spacing w:after="0" w:line="264" w:lineRule="auto"/>
        <w:ind w:firstLine="720"/>
        <w:jc w:val="both"/>
        <w:rPr>
          <w:rFonts w:ascii="Times New Roman" w:hAnsi="Times New Roman"/>
          <w:kern w:val="0"/>
          <w:sz w:val="24"/>
          <w:szCs w:val="24"/>
        </w:rPr>
      </w:pPr>
    </w:p>
    <w:p w14:paraId="7710EAD9" w14:textId="77777777" w:rsidR="007C5BE9" w:rsidRPr="007C5BE9" w:rsidRDefault="007C5BE9" w:rsidP="007C5BE9">
      <w:pPr>
        <w:numPr>
          <w:ilvl w:val="0"/>
          <w:numId w:val="7"/>
        </w:numPr>
        <w:tabs>
          <w:tab w:val="num" w:pos="284"/>
          <w:tab w:val="left" w:pos="426"/>
          <w:tab w:val="left" w:pos="1134"/>
        </w:tabs>
        <w:suppressAutoHyphens w:val="0"/>
        <w:autoSpaceDN/>
        <w:spacing w:after="0" w:line="264" w:lineRule="auto"/>
        <w:ind w:left="0" w:firstLine="720"/>
        <w:contextualSpacing/>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xml:space="preserve"> Projekte nuotekų šalinimo, technologijos (nuotekų valymo) dalyje ir Darbų kiekių žiniaraštyje yra numatytas pralaidos įrengimas, tačiau nėra pateiktas pralaidos išilginis pjūvis. Prašome perkančiosios organizacijos patikslinti pirkimo dokumentus pateikiant pralaidos išilginį profilį, kuriame galima būtų matyti gyliai bei nuolydžiai.</w:t>
      </w:r>
    </w:p>
    <w:p w14:paraId="5F0E708E" w14:textId="77777777" w:rsidR="007C5BE9" w:rsidRPr="007C5BE9" w:rsidRDefault="007C5BE9" w:rsidP="007C5BE9">
      <w:pPr>
        <w:tabs>
          <w:tab w:val="num" w:pos="284"/>
          <w:tab w:val="left" w:pos="426"/>
          <w:tab w:val="left" w:pos="1134"/>
        </w:tabs>
        <w:suppressAutoHyphens w:val="0"/>
        <w:autoSpaceDN/>
        <w:spacing w:after="0" w:line="264" w:lineRule="auto"/>
        <w:ind w:firstLine="720"/>
        <w:jc w:val="both"/>
        <w:rPr>
          <w:rFonts w:ascii="Times New Roman" w:hAnsi="Times New Roman"/>
          <w:kern w:val="0"/>
          <w:sz w:val="24"/>
          <w:szCs w:val="24"/>
        </w:rPr>
      </w:pPr>
      <w:r w:rsidRPr="007C5BE9">
        <w:rPr>
          <w:rFonts w:ascii="Times New Roman" w:hAnsi="Times New Roman"/>
          <w:b/>
          <w:bCs/>
          <w:kern w:val="0"/>
          <w:sz w:val="24"/>
          <w:szCs w:val="24"/>
        </w:rPr>
        <w:t>Atsakymas:</w:t>
      </w:r>
      <w:r w:rsidRPr="007C5BE9">
        <w:rPr>
          <w:rFonts w:ascii="Times New Roman" w:hAnsi="Times New Roman"/>
          <w:kern w:val="0"/>
          <w:sz w:val="24"/>
          <w:szCs w:val="24"/>
        </w:rPr>
        <w:t xml:space="preserve"> Vamzdžio dugno altitudė ~86,50 m. Tiksli vamzdžio dugno altitudė, turi būti patikslinta darbo projekto metu. Pralaidos nuolydis yra Šiaurės-Rytų kryptimi, min.0,2 proc.</w:t>
      </w:r>
    </w:p>
    <w:p w14:paraId="4800DCD0" w14:textId="77777777" w:rsidR="007C5BE9" w:rsidRPr="007C5BE9" w:rsidRDefault="007C5BE9" w:rsidP="007C5BE9">
      <w:pPr>
        <w:tabs>
          <w:tab w:val="left" w:pos="426"/>
        </w:tabs>
        <w:suppressAutoHyphens w:val="0"/>
        <w:autoSpaceDN/>
        <w:spacing w:after="0" w:line="264" w:lineRule="auto"/>
        <w:ind w:firstLine="720"/>
        <w:contextualSpacing/>
        <w:jc w:val="both"/>
        <w:rPr>
          <w:rFonts w:eastAsia="Times New Roman" w:cs="Calibri"/>
          <w:b/>
          <w:bCs/>
          <w:kern w:val="0"/>
          <w:sz w:val="24"/>
          <w:szCs w:val="24"/>
        </w:rPr>
      </w:pPr>
    </w:p>
    <w:p w14:paraId="6424009C" w14:textId="77777777" w:rsidR="007C5BE9" w:rsidRPr="007C5BE9" w:rsidRDefault="007C5BE9" w:rsidP="007C5BE9">
      <w:pPr>
        <w:numPr>
          <w:ilvl w:val="0"/>
          <w:numId w:val="7"/>
        </w:numPr>
        <w:tabs>
          <w:tab w:val="left" w:pos="426"/>
          <w:tab w:val="num" w:pos="567"/>
          <w:tab w:val="left" w:pos="1134"/>
        </w:tabs>
        <w:suppressAutoHyphens w:val="0"/>
        <w:autoSpaceDN/>
        <w:spacing w:after="0" w:line="264" w:lineRule="auto"/>
        <w:ind w:left="0" w:firstLine="720"/>
        <w:contextualSpacing/>
        <w:jc w:val="both"/>
        <w:rPr>
          <w:rFonts w:ascii="Times New Roman" w:eastAsia="Times New Roman" w:hAnsi="Times New Roman"/>
          <w:b/>
          <w:bCs/>
          <w:kern w:val="0"/>
          <w:sz w:val="24"/>
          <w:szCs w:val="24"/>
        </w:rPr>
      </w:pPr>
      <w:r w:rsidRPr="007C5BE9">
        <w:rPr>
          <w:rFonts w:ascii="Times New Roman" w:eastAsia="Times New Roman" w:hAnsi="Times New Roman"/>
          <w:b/>
          <w:bCs/>
          <w:kern w:val="0"/>
          <w:sz w:val="24"/>
          <w:szCs w:val="24"/>
        </w:rPr>
        <w:t xml:space="preserve">Tiekėjo klausimas. </w:t>
      </w:r>
      <w:r w:rsidRPr="007C5BE9">
        <w:rPr>
          <w:rFonts w:ascii="Times New Roman" w:eastAsia="Times New Roman" w:hAnsi="Times New Roman"/>
          <w:kern w:val="0"/>
          <w:sz w:val="24"/>
          <w:szCs w:val="24"/>
        </w:rPr>
        <w:t>Projekte yra numatytas laiptų įrengimas – 3 vnt., kuris nėra įtrauktas į Darbų kiekių žiniaraštį. Prašome perkančiosios organizacijos Darbų kiekių žiniaraštį.</w:t>
      </w:r>
    </w:p>
    <w:p w14:paraId="543853D6" w14:textId="77777777" w:rsidR="007C5BE9" w:rsidRPr="007C5BE9" w:rsidRDefault="007C5BE9" w:rsidP="007C5BE9">
      <w:pPr>
        <w:tabs>
          <w:tab w:val="left" w:pos="426"/>
          <w:tab w:val="num" w:pos="567"/>
        </w:tabs>
        <w:suppressAutoHyphens w:val="0"/>
        <w:autoSpaceDN/>
        <w:spacing w:after="0" w:line="264" w:lineRule="auto"/>
        <w:ind w:firstLine="720"/>
        <w:jc w:val="both"/>
        <w:rPr>
          <w:rFonts w:ascii="Times New Roman" w:hAnsi="Times New Roman"/>
          <w:kern w:val="0"/>
          <w:sz w:val="24"/>
          <w:szCs w:val="24"/>
        </w:rPr>
      </w:pPr>
      <w:r w:rsidRPr="007C5BE9">
        <w:rPr>
          <w:rFonts w:ascii="Times New Roman" w:hAnsi="Times New Roman"/>
          <w:b/>
          <w:bCs/>
          <w:kern w:val="0"/>
          <w:sz w:val="24"/>
          <w:szCs w:val="24"/>
        </w:rPr>
        <w:lastRenderedPageBreak/>
        <w:t xml:space="preserve">Atsakymas: </w:t>
      </w:r>
      <w:r w:rsidRPr="007C5BE9">
        <w:rPr>
          <w:rFonts w:ascii="Times New Roman" w:hAnsi="Times New Roman"/>
          <w:kern w:val="0"/>
          <w:sz w:val="24"/>
          <w:szCs w:val="24"/>
        </w:rPr>
        <w:t>Prašome šių laiptų įrengimą įsivertinti pateiktame medžiagų žiniaraštyje Nr.2, pozicija 2 sklypo sutvarkymas, 8 eilutė.</w:t>
      </w:r>
    </w:p>
    <w:p w14:paraId="0FF5198E" w14:textId="77777777" w:rsidR="007C5BE9" w:rsidRPr="007C5BE9" w:rsidRDefault="007C5BE9" w:rsidP="007C5BE9">
      <w:pPr>
        <w:tabs>
          <w:tab w:val="left" w:pos="426"/>
          <w:tab w:val="num" w:pos="567"/>
        </w:tabs>
        <w:suppressAutoHyphens w:val="0"/>
        <w:autoSpaceDN/>
        <w:spacing w:after="0" w:line="264" w:lineRule="auto"/>
        <w:ind w:firstLine="720"/>
        <w:jc w:val="both"/>
        <w:rPr>
          <w:rFonts w:ascii="Times New Roman" w:hAnsi="Times New Roman"/>
          <w:kern w:val="0"/>
          <w:sz w:val="24"/>
          <w:szCs w:val="24"/>
        </w:rPr>
      </w:pPr>
    </w:p>
    <w:p w14:paraId="48E203C6" w14:textId="77777777" w:rsidR="007C5BE9" w:rsidRPr="007C5BE9" w:rsidRDefault="007C5BE9" w:rsidP="007C5BE9">
      <w:pPr>
        <w:numPr>
          <w:ilvl w:val="0"/>
          <w:numId w:val="7"/>
        </w:numPr>
        <w:tabs>
          <w:tab w:val="num" w:pos="142"/>
          <w:tab w:val="left" w:pos="426"/>
          <w:tab w:val="left" w:pos="851"/>
          <w:tab w:val="left" w:pos="1134"/>
        </w:tabs>
        <w:suppressAutoHyphens w:val="0"/>
        <w:autoSpaceDN/>
        <w:spacing w:after="0" w:line="264" w:lineRule="auto"/>
        <w:ind w:left="0" w:firstLine="720"/>
        <w:contextualSpacing/>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xml:space="preserve"> Projekte nuotekų šalinimo, technologijos (nuotekų valymo) dalies technologinės schemos brėžinyje (KIMA-23/02-XX-TP-NŠ,TN.B-21) yra nurodytos dvi avarinio apvedimo linijos. Viena iš akumuliacinės talpos į debito matavimo šulinį FT1. Kita iš parengtinio valymo įrenginio į debito matavimo šulinį (FT1). Projekte nuotekų šalinimo, technologijos (nuotekų valymo) dalies darbų kiekių sąnaudų žiniaraštyje yra nurodyta  „Laikino apvedimo linija – 1 </w:t>
      </w:r>
      <w:proofErr w:type="spellStart"/>
      <w:r w:rsidRPr="007C5BE9">
        <w:rPr>
          <w:rFonts w:ascii="Times New Roman" w:eastAsia="Times New Roman" w:hAnsi="Times New Roman"/>
          <w:kern w:val="0"/>
          <w:sz w:val="24"/>
          <w:szCs w:val="24"/>
        </w:rPr>
        <w:t>kompl</w:t>
      </w:r>
      <w:proofErr w:type="spellEnd"/>
      <w:r w:rsidRPr="007C5BE9">
        <w:rPr>
          <w:rFonts w:ascii="Times New Roman" w:eastAsia="Times New Roman" w:hAnsi="Times New Roman"/>
          <w:kern w:val="0"/>
          <w:sz w:val="24"/>
          <w:szCs w:val="24"/>
        </w:rPr>
        <w:t xml:space="preserve">.“ Projekte nuotekų šalinimo, technologijos (nuotekų valymo) dalies sklypo plano brėžiniuose yra numatytas žymėjimas „Apvedimo linija“, kuris nesutampa nei su kiekių sąnaudų žiniaraščiu, nei su brėžiniais. Prašome patikslinti ar laikino apvedimo linija ir avarinio apvedimo linija yra ta pati linija (-jos) ir prašome patikslinti jų pajungimus. </w:t>
      </w:r>
    </w:p>
    <w:p w14:paraId="21B79CB2" w14:textId="77777777" w:rsidR="007C5BE9" w:rsidRPr="007C5BE9" w:rsidRDefault="007C5BE9" w:rsidP="007C5BE9">
      <w:pPr>
        <w:tabs>
          <w:tab w:val="num" w:pos="142"/>
          <w:tab w:val="left" w:pos="426"/>
          <w:tab w:val="left" w:pos="851"/>
          <w:tab w:val="left" w:pos="1134"/>
        </w:tabs>
        <w:suppressAutoHyphens w:val="0"/>
        <w:autoSpaceDN/>
        <w:spacing w:after="0" w:line="264" w:lineRule="auto"/>
        <w:ind w:firstLine="720"/>
        <w:jc w:val="both"/>
        <w:rPr>
          <w:rFonts w:ascii="Times New Roman" w:hAnsi="Times New Roman"/>
          <w:kern w:val="0"/>
          <w:sz w:val="24"/>
          <w:szCs w:val="24"/>
        </w:rPr>
      </w:pPr>
      <w:r w:rsidRPr="007C5BE9">
        <w:rPr>
          <w:rFonts w:ascii="Times New Roman" w:hAnsi="Times New Roman"/>
          <w:b/>
          <w:bCs/>
          <w:kern w:val="0"/>
          <w:sz w:val="24"/>
          <w:szCs w:val="24"/>
        </w:rPr>
        <w:t>Atsakymas:</w:t>
      </w:r>
      <w:r w:rsidRPr="007C5BE9">
        <w:rPr>
          <w:rFonts w:ascii="Times New Roman" w:hAnsi="Times New Roman"/>
          <w:kern w:val="0"/>
          <w:sz w:val="24"/>
          <w:szCs w:val="24"/>
        </w:rPr>
        <w:t xml:space="preserve"> avarinė apvedimo linija –F4- ir laikina apvedimo linija nėra tas pats. –F4- linija (apvedimo linija) reikalinga tinkamai valyklos eksploatacijai. Laikina apvedimo linija žiniaraščiuose numatyta perjungimam, </w:t>
      </w:r>
      <w:proofErr w:type="spellStart"/>
      <w:r w:rsidRPr="007C5BE9">
        <w:rPr>
          <w:rFonts w:ascii="Times New Roman" w:hAnsi="Times New Roman"/>
          <w:kern w:val="0"/>
          <w:sz w:val="24"/>
          <w:szCs w:val="24"/>
        </w:rPr>
        <w:t>t.y</w:t>
      </w:r>
      <w:proofErr w:type="spellEnd"/>
      <w:r w:rsidRPr="007C5BE9">
        <w:rPr>
          <w:rFonts w:ascii="Times New Roman" w:hAnsi="Times New Roman"/>
          <w:kern w:val="0"/>
          <w:sz w:val="24"/>
          <w:szCs w:val="24"/>
        </w:rPr>
        <w:t>. prisijungiant prie esamų veikiančių tinklų.</w:t>
      </w:r>
    </w:p>
    <w:p w14:paraId="1C03235F" w14:textId="77777777" w:rsidR="007C5BE9" w:rsidRPr="007C5BE9" w:rsidRDefault="007C5BE9" w:rsidP="007C5BE9">
      <w:pPr>
        <w:tabs>
          <w:tab w:val="num" w:pos="142"/>
          <w:tab w:val="left" w:pos="426"/>
          <w:tab w:val="left" w:pos="851"/>
          <w:tab w:val="left" w:pos="1134"/>
        </w:tabs>
        <w:suppressAutoHyphens w:val="0"/>
        <w:autoSpaceDN/>
        <w:spacing w:after="0" w:line="264" w:lineRule="auto"/>
        <w:ind w:firstLine="720"/>
        <w:jc w:val="both"/>
        <w:rPr>
          <w:rFonts w:ascii="Times New Roman" w:hAnsi="Times New Roman"/>
          <w:kern w:val="0"/>
          <w:sz w:val="24"/>
          <w:szCs w:val="24"/>
        </w:rPr>
      </w:pPr>
    </w:p>
    <w:p w14:paraId="3F70AAA9" w14:textId="77777777" w:rsidR="007C5BE9" w:rsidRPr="007C5BE9" w:rsidRDefault="007C5BE9" w:rsidP="007C5BE9">
      <w:pPr>
        <w:numPr>
          <w:ilvl w:val="0"/>
          <w:numId w:val="7"/>
        </w:numPr>
        <w:shd w:val="clear" w:color="auto" w:fill="FFFFFF"/>
        <w:tabs>
          <w:tab w:val="left" w:pos="1134"/>
        </w:tabs>
        <w:suppressAutoHyphens w:val="0"/>
        <w:autoSpaceDN/>
        <w:spacing w:after="0" w:line="264" w:lineRule="auto"/>
        <w:ind w:left="0"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xml:space="preserve"> Projekto elektrotechnikos ir automatizavimo dalies sąnaudų kiekių žiniaraštyje nurodytas automatinis jungiklis 3C10A – 1 vnt. Tuo tarpu skydo </w:t>
      </w:r>
      <w:proofErr w:type="spellStart"/>
      <w:r w:rsidRPr="007C5BE9">
        <w:rPr>
          <w:rFonts w:ascii="Times New Roman" w:eastAsia="Times New Roman" w:hAnsi="Times New Roman"/>
          <w:kern w:val="0"/>
          <w:sz w:val="24"/>
          <w:szCs w:val="24"/>
        </w:rPr>
        <w:t>shemoje</w:t>
      </w:r>
      <w:proofErr w:type="spellEnd"/>
      <w:r w:rsidRPr="007C5BE9">
        <w:rPr>
          <w:rFonts w:ascii="Times New Roman" w:eastAsia="Times New Roman" w:hAnsi="Times New Roman"/>
          <w:kern w:val="0"/>
          <w:sz w:val="24"/>
          <w:szCs w:val="24"/>
        </w:rPr>
        <w:t xml:space="preserve"> automatinių jungiklių 3C10A skaičius 3 vnt. Pirkimo žiniaraštyje nurodytas elektros ir automatikos skydas 1 </w:t>
      </w:r>
      <w:proofErr w:type="spellStart"/>
      <w:r w:rsidRPr="007C5BE9">
        <w:rPr>
          <w:rFonts w:ascii="Times New Roman" w:eastAsia="Times New Roman" w:hAnsi="Times New Roman"/>
          <w:kern w:val="0"/>
          <w:sz w:val="24"/>
          <w:szCs w:val="24"/>
        </w:rPr>
        <w:t>kompl</w:t>
      </w:r>
      <w:proofErr w:type="spellEnd"/>
      <w:r w:rsidRPr="007C5BE9">
        <w:rPr>
          <w:rFonts w:ascii="Times New Roman" w:eastAsia="Times New Roman" w:hAnsi="Times New Roman"/>
          <w:kern w:val="0"/>
          <w:sz w:val="24"/>
          <w:szCs w:val="24"/>
        </w:rPr>
        <w:t>. Prašome patikslinti automatikos jungiklių 3C10A vienetų skaičių.</w:t>
      </w:r>
    </w:p>
    <w:p w14:paraId="604FE33E" w14:textId="77777777" w:rsidR="007C5BE9" w:rsidRPr="007C5BE9" w:rsidRDefault="007C5BE9" w:rsidP="007C5BE9">
      <w:pPr>
        <w:shd w:val="clear" w:color="auto" w:fill="FFFFFF"/>
        <w:tabs>
          <w:tab w:val="left" w:pos="1134"/>
        </w:tabs>
        <w:suppressAutoHyphens w:val="0"/>
        <w:autoSpaceDN/>
        <w:spacing w:after="0" w:line="264" w:lineRule="auto"/>
        <w:ind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Atsakymas:</w:t>
      </w:r>
      <w:r w:rsidRPr="007C5BE9">
        <w:rPr>
          <w:rFonts w:ascii="Times New Roman" w:eastAsia="Times New Roman" w:hAnsi="Times New Roman"/>
          <w:i/>
          <w:iCs/>
          <w:kern w:val="0"/>
          <w:sz w:val="24"/>
          <w:szCs w:val="24"/>
        </w:rPr>
        <w:t xml:space="preserve"> </w:t>
      </w:r>
      <w:r w:rsidRPr="007C5BE9">
        <w:rPr>
          <w:rFonts w:ascii="Times New Roman" w:eastAsia="Times New Roman" w:hAnsi="Times New Roman"/>
          <w:kern w:val="0"/>
          <w:sz w:val="24"/>
          <w:szCs w:val="24"/>
        </w:rPr>
        <w:t>3 vnt.</w:t>
      </w:r>
    </w:p>
    <w:p w14:paraId="73CDB728" w14:textId="77777777" w:rsidR="007C5BE9" w:rsidRPr="007C5BE9" w:rsidRDefault="007C5BE9" w:rsidP="007C5BE9">
      <w:pPr>
        <w:shd w:val="clear" w:color="auto" w:fill="FFFFFF"/>
        <w:tabs>
          <w:tab w:val="left" w:pos="1134"/>
        </w:tabs>
        <w:suppressAutoHyphens w:val="0"/>
        <w:autoSpaceDN/>
        <w:spacing w:after="0" w:line="264" w:lineRule="auto"/>
        <w:ind w:firstLine="720"/>
        <w:jc w:val="both"/>
        <w:rPr>
          <w:rFonts w:ascii="Times New Roman" w:eastAsia="Times New Roman" w:hAnsi="Times New Roman"/>
          <w:kern w:val="0"/>
          <w:sz w:val="24"/>
          <w:szCs w:val="24"/>
        </w:rPr>
      </w:pPr>
    </w:p>
    <w:p w14:paraId="35F8807A" w14:textId="77777777" w:rsidR="007C5BE9" w:rsidRPr="007C5BE9" w:rsidRDefault="007C5BE9" w:rsidP="007C5BE9">
      <w:pPr>
        <w:numPr>
          <w:ilvl w:val="0"/>
          <w:numId w:val="7"/>
        </w:numPr>
        <w:shd w:val="clear" w:color="auto" w:fill="FFFFFF"/>
        <w:tabs>
          <w:tab w:val="left" w:pos="1134"/>
        </w:tabs>
        <w:suppressAutoHyphens w:val="0"/>
        <w:autoSpaceDN/>
        <w:spacing w:after="0" w:line="264" w:lineRule="auto"/>
        <w:ind w:left="0"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lang w:val="pt-BR"/>
        </w:rPr>
        <w:t xml:space="preserve">Tiekėjo klausimas. </w:t>
      </w:r>
      <w:r w:rsidRPr="007C5BE9">
        <w:rPr>
          <w:rFonts w:ascii="Times New Roman" w:eastAsia="Times New Roman" w:hAnsi="Times New Roman"/>
          <w:kern w:val="0"/>
          <w:sz w:val="24"/>
          <w:szCs w:val="24"/>
          <w:lang w:val="pt-BR"/>
        </w:rPr>
        <w:t xml:space="preserve">Projekto elektrotechnikos ir automatizavimo dalies sąnaudų kiekių žiniaraštyje nurodytas automatinis jungiklis 1C06A – 9 vnt. Tuo tarpu skydo shemoje vienfazių </w:t>
      </w:r>
      <w:r w:rsidRPr="007C5BE9">
        <w:rPr>
          <w:rFonts w:ascii="Times New Roman" w:eastAsia="Times New Roman" w:hAnsi="Times New Roman"/>
          <w:kern w:val="0"/>
          <w:sz w:val="24"/>
          <w:szCs w:val="24"/>
        </w:rPr>
        <w:t>automatinių jungiklių 12 vnt. Prašome patikslinti vienos fazes automatikos jungiklių vienetų skaičių.</w:t>
      </w:r>
    </w:p>
    <w:p w14:paraId="1965A768" w14:textId="77777777" w:rsidR="007C5BE9" w:rsidRPr="007C5BE9" w:rsidRDefault="007C5BE9" w:rsidP="007C5BE9">
      <w:pPr>
        <w:shd w:val="clear" w:color="auto" w:fill="FFFFFF"/>
        <w:suppressAutoHyphens w:val="0"/>
        <w:autoSpaceDN/>
        <w:spacing w:after="0" w:line="264" w:lineRule="auto"/>
        <w:ind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Atsakymas:</w:t>
      </w:r>
      <w:r w:rsidRPr="007C5BE9">
        <w:rPr>
          <w:rFonts w:ascii="Times New Roman" w:eastAsia="Times New Roman" w:hAnsi="Times New Roman"/>
          <w:kern w:val="0"/>
          <w:sz w:val="24"/>
          <w:szCs w:val="24"/>
        </w:rPr>
        <w:t xml:space="preserve"> 11 vnt.</w:t>
      </w:r>
    </w:p>
    <w:p w14:paraId="6BD40783" w14:textId="77777777" w:rsidR="007C5BE9" w:rsidRPr="007C5BE9" w:rsidRDefault="007C5BE9" w:rsidP="007C5BE9">
      <w:pPr>
        <w:shd w:val="clear" w:color="auto" w:fill="FFFFFF"/>
        <w:suppressAutoHyphens w:val="0"/>
        <w:autoSpaceDN/>
        <w:spacing w:after="0" w:line="264" w:lineRule="auto"/>
        <w:ind w:firstLine="720"/>
        <w:jc w:val="both"/>
        <w:rPr>
          <w:rFonts w:ascii="Times New Roman" w:eastAsia="Times New Roman" w:hAnsi="Times New Roman"/>
          <w:kern w:val="0"/>
          <w:sz w:val="24"/>
          <w:szCs w:val="24"/>
        </w:rPr>
      </w:pPr>
    </w:p>
    <w:p w14:paraId="40311869" w14:textId="77777777" w:rsidR="007C5BE9" w:rsidRPr="007C5BE9" w:rsidRDefault="007C5BE9" w:rsidP="007C5BE9">
      <w:pPr>
        <w:numPr>
          <w:ilvl w:val="0"/>
          <w:numId w:val="7"/>
        </w:numPr>
        <w:shd w:val="clear" w:color="auto" w:fill="FFFFFF"/>
        <w:tabs>
          <w:tab w:val="left" w:pos="1134"/>
          <w:tab w:val="left" w:pos="1276"/>
        </w:tabs>
        <w:suppressAutoHyphens w:val="0"/>
        <w:autoSpaceDN/>
        <w:spacing w:after="0" w:line="264" w:lineRule="auto"/>
        <w:ind w:left="0"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 xml:space="preserve">Tiekėjo klausimas. </w:t>
      </w:r>
      <w:r w:rsidRPr="007C5BE9">
        <w:rPr>
          <w:rFonts w:ascii="Times New Roman" w:eastAsia="Times New Roman" w:hAnsi="Times New Roman"/>
          <w:kern w:val="0"/>
          <w:sz w:val="24"/>
          <w:szCs w:val="24"/>
        </w:rPr>
        <w:t>Projekto elektrotechnikos ir automatizavimo dalies sąnaudų kiekių žiniaraštyje nurodyti automatikos jungikliai variklio apsaugai – 6 vnt. Prašome patikslinti jų pajungimą skydo schemoje.</w:t>
      </w:r>
    </w:p>
    <w:p w14:paraId="36825CAC" w14:textId="77777777" w:rsidR="007C5BE9" w:rsidRPr="007C5BE9" w:rsidRDefault="007C5BE9" w:rsidP="007C5BE9">
      <w:pPr>
        <w:shd w:val="clear" w:color="auto" w:fill="FFFFFF"/>
        <w:tabs>
          <w:tab w:val="left" w:pos="1134"/>
          <w:tab w:val="left" w:pos="1276"/>
        </w:tabs>
        <w:suppressAutoHyphens w:val="0"/>
        <w:autoSpaceDN/>
        <w:spacing w:after="0" w:line="264" w:lineRule="auto"/>
        <w:ind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Atsakymas:</w:t>
      </w:r>
      <w:r w:rsidRPr="007C5BE9">
        <w:rPr>
          <w:rFonts w:ascii="Times New Roman" w:eastAsia="Times New Roman" w:hAnsi="Times New Roman"/>
          <w:kern w:val="0"/>
          <w:sz w:val="24"/>
          <w:szCs w:val="24"/>
        </w:rPr>
        <w:t xml:space="preserve"> automatikos jungikliai bus pajungiami atsižvelgiant į Jūsų pasirinkto gamintojo montavimo instrukciją bei kitus techninius nurodymus.</w:t>
      </w:r>
    </w:p>
    <w:p w14:paraId="4229F4DF" w14:textId="77777777" w:rsidR="007C5BE9" w:rsidRPr="007C5BE9" w:rsidRDefault="007C5BE9" w:rsidP="007C5BE9">
      <w:pPr>
        <w:shd w:val="clear" w:color="auto" w:fill="FFFFFF"/>
        <w:tabs>
          <w:tab w:val="left" w:pos="1134"/>
          <w:tab w:val="left" w:pos="1276"/>
        </w:tabs>
        <w:suppressAutoHyphens w:val="0"/>
        <w:autoSpaceDN/>
        <w:spacing w:after="0" w:line="264" w:lineRule="auto"/>
        <w:ind w:firstLine="720"/>
        <w:jc w:val="both"/>
        <w:rPr>
          <w:rFonts w:ascii="Times New Roman" w:eastAsia="Times New Roman" w:hAnsi="Times New Roman"/>
          <w:kern w:val="0"/>
          <w:sz w:val="24"/>
          <w:szCs w:val="24"/>
        </w:rPr>
      </w:pPr>
    </w:p>
    <w:p w14:paraId="5EA3E64D" w14:textId="77777777" w:rsidR="007C5BE9" w:rsidRPr="007C5BE9" w:rsidRDefault="007C5BE9" w:rsidP="007C5BE9">
      <w:pPr>
        <w:numPr>
          <w:ilvl w:val="0"/>
          <w:numId w:val="7"/>
        </w:numPr>
        <w:shd w:val="clear" w:color="auto" w:fill="FFFFFF"/>
        <w:suppressAutoHyphens w:val="0"/>
        <w:autoSpaceDN/>
        <w:spacing w:after="0" w:line="264" w:lineRule="auto"/>
        <w:ind w:left="0"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xml:space="preserve">. Projekto elektrotechnikos ir automatizavimo dalies sąnaudų kiekių žiniaraštyje fazių sekos ir įtampos </w:t>
      </w:r>
      <w:proofErr w:type="spellStart"/>
      <w:r w:rsidRPr="007C5BE9">
        <w:rPr>
          <w:rFonts w:ascii="Times New Roman" w:eastAsia="Times New Roman" w:hAnsi="Times New Roman"/>
          <w:kern w:val="0"/>
          <w:sz w:val="24"/>
          <w:szCs w:val="24"/>
        </w:rPr>
        <w:t>rėlė</w:t>
      </w:r>
      <w:proofErr w:type="spellEnd"/>
      <w:r w:rsidRPr="007C5BE9">
        <w:rPr>
          <w:rFonts w:ascii="Times New Roman" w:eastAsia="Times New Roman" w:hAnsi="Times New Roman"/>
          <w:kern w:val="0"/>
          <w:sz w:val="24"/>
          <w:szCs w:val="24"/>
        </w:rPr>
        <w:t xml:space="preserve"> – </w:t>
      </w:r>
      <w:proofErr w:type="spellStart"/>
      <w:r w:rsidRPr="007C5BE9">
        <w:rPr>
          <w:rFonts w:ascii="Times New Roman" w:eastAsia="Times New Roman" w:hAnsi="Times New Roman"/>
          <w:kern w:val="0"/>
          <w:sz w:val="24"/>
          <w:szCs w:val="24"/>
        </w:rPr>
        <w:t>vnt</w:t>
      </w:r>
      <w:proofErr w:type="spellEnd"/>
      <w:r w:rsidRPr="007C5BE9">
        <w:rPr>
          <w:rFonts w:ascii="Times New Roman" w:eastAsia="Times New Roman" w:hAnsi="Times New Roman"/>
          <w:kern w:val="0"/>
          <w:sz w:val="24"/>
          <w:szCs w:val="24"/>
        </w:rPr>
        <w:t xml:space="preserve"> (nėra nurodytas vienetų skaičius). Prašome patikslinti vienetų skaičių.</w:t>
      </w:r>
    </w:p>
    <w:p w14:paraId="50C70943" w14:textId="77777777" w:rsidR="007C5BE9" w:rsidRPr="007C5BE9" w:rsidRDefault="007C5BE9" w:rsidP="007C5BE9">
      <w:pPr>
        <w:shd w:val="clear" w:color="auto" w:fill="FFFFFF"/>
        <w:suppressAutoHyphens w:val="0"/>
        <w:autoSpaceDN/>
        <w:spacing w:after="0" w:line="264" w:lineRule="auto"/>
        <w:ind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Atsakymas:</w:t>
      </w:r>
      <w:r w:rsidRPr="007C5BE9">
        <w:rPr>
          <w:rFonts w:ascii="Times New Roman" w:eastAsia="Times New Roman" w:hAnsi="Times New Roman"/>
          <w:kern w:val="0"/>
          <w:sz w:val="24"/>
          <w:szCs w:val="24"/>
        </w:rPr>
        <w:t xml:space="preserve"> 1 vnt.</w:t>
      </w:r>
    </w:p>
    <w:p w14:paraId="7EBB41C0" w14:textId="77777777" w:rsidR="007C5BE9" w:rsidRPr="007C5BE9" w:rsidRDefault="007C5BE9" w:rsidP="007C5BE9">
      <w:pPr>
        <w:shd w:val="clear" w:color="auto" w:fill="FFFFFF"/>
        <w:suppressAutoHyphens w:val="0"/>
        <w:autoSpaceDN/>
        <w:spacing w:after="0" w:line="264" w:lineRule="auto"/>
        <w:ind w:firstLine="720"/>
        <w:jc w:val="both"/>
        <w:rPr>
          <w:rFonts w:ascii="Times New Roman" w:eastAsia="Times New Roman" w:hAnsi="Times New Roman"/>
          <w:kern w:val="0"/>
          <w:sz w:val="24"/>
          <w:szCs w:val="24"/>
        </w:rPr>
      </w:pPr>
    </w:p>
    <w:p w14:paraId="70D670F6" w14:textId="77777777" w:rsidR="007C5BE9" w:rsidRPr="007C5BE9" w:rsidRDefault="007C5BE9" w:rsidP="007C5BE9">
      <w:pPr>
        <w:numPr>
          <w:ilvl w:val="0"/>
          <w:numId w:val="7"/>
        </w:numPr>
        <w:shd w:val="clear" w:color="auto" w:fill="FFFFFF"/>
        <w:suppressAutoHyphens w:val="0"/>
        <w:autoSpaceDN/>
        <w:spacing w:after="0" w:line="264" w:lineRule="auto"/>
        <w:ind w:left="0"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 xml:space="preserve">Tiekėjo klausimas. </w:t>
      </w:r>
      <w:r w:rsidRPr="007C5BE9">
        <w:rPr>
          <w:rFonts w:ascii="Times New Roman" w:eastAsia="Times New Roman" w:hAnsi="Times New Roman"/>
          <w:kern w:val="0"/>
          <w:sz w:val="24"/>
          <w:szCs w:val="24"/>
        </w:rPr>
        <w:t xml:space="preserve">Projekto elektrotechnikos ir automatizavimo dalies sąnaudų kiekių žiniaraštyje nurodytas kabelių paklojimo kiekis – 800 m. Skydo schemoje nurodytas tinkle ilgis 390 m. Elektros įrenginių ir įrangos tinklų plane brėžinyje </w:t>
      </w:r>
      <w:r w:rsidRPr="007C5BE9">
        <w:rPr>
          <w:rFonts w:ascii="Times New Roman" w:hAnsi="Times New Roman"/>
          <w:kern w:val="0"/>
          <w:sz w:val="24"/>
          <w:szCs w:val="24"/>
        </w:rPr>
        <w:t>(KIMA-23/02-XX-E,PVA.B.3)</w:t>
      </w:r>
      <w:r w:rsidRPr="007C5BE9">
        <w:rPr>
          <w:rFonts w:ascii="Times New Roman" w:eastAsia="Times New Roman" w:hAnsi="Times New Roman"/>
          <w:kern w:val="0"/>
          <w:sz w:val="24"/>
          <w:szCs w:val="24"/>
        </w:rPr>
        <w:t xml:space="preserve"> nėra nurodyti klojamų tinkle ilgiai (išskyrus </w:t>
      </w:r>
      <w:proofErr w:type="spellStart"/>
      <w:r w:rsidRPr="007C5BE9">
        <w:rPr>
          <w:rFonts w:ascii="Times New Roman" w:eastAsia="Times New Roman" w:hAnsi="Times New Roman"/>
          <w:kern w:val="0"/>
          <w:sz w:val="24"/>
          <w:szCs w:val="24"/>
        </w:rPr>
        <w:t>Cu</w:t>
      </w:r>
      <w:proofErr w:type="spellEnd"/>
      <w:r w:rsidRPr="007C5BE9">
        <w:rPr>
          <w:rFonts w:ascii="Times New Roman" w:eastAsia="Times New Roman" w:hAnsi="Times New Roman"/>
          <w:kern w:val="0"/>
          <w:sz w:val="24"/>
          <w:szCs w:val="24"/>
        </w:rPr>
        <w:t xml:space="preserve"> 5x10 mm2 L-45m). Prašome patikslinti projekto darbų kiekių sąnaudų žiniaraštį.</w:t>
      </w:r>
    </w:p>
    <w:p w14:paraId="6DB88447" w14:textId="77777777" w:rsidR="007C5BE9" w:rsidRPr="007C5BE9" w:rsidRDefault="007C5BE9" w:rsidP="007C5BE9">
      <w:pPr>
        <w:shd w:val="clear" w:color="auto" w:fill="FFFFFF"/>
        <w:suppressAutoHyphens w:val="0"/>
        <w:autoSpaceDN/>
        <w:spacing w:after="0" w:line="264" w:lineRule="auto"/>
        <w:ind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Atsakymas:</w:t>
      </w:r>
      <w:r w:rsidRPr="007C5BE9">
        <w:rPr>
          <w:rFonts w:ascii="Times New Roman" w:eastAsia="Times New Roman" w:hAnsi="Times New Roman"/>
          <w:kern w:val="0"/>
          <w:sz w:val="24"/>
          <w:szCs w:val="24"/>
        </w:rPr>
        <w:t xml:space="preserve"> 635 m, plius kabelio rezervas, kabelio galai-atliekos.</w:t>
      </w:r>
    </w:p>
    <w:p w14:paraId="5AB77BD2" w14:textId="77777777" w:rsidR="007C5BE9" w:rsidRPr="007C5BE9" w:rsidRDefault="007C5BE9" w:rsidP="007C5BE9">
      <w:pPr>
        <w:shd w:val="clear" w:color="auto" w:fill="FFFFFF"/>
        <w:suppressAutoHyphens w:val="0"/>
        <w:autoSpaceDN/>
        <w:spacing w:after="0" w:line="264" w:lineRule="auto"/>
        <w:ind w:firstLine="720"/>
        <w:jc w:val="both"/>
        <w:rPr>
          <w:rFonts w:ascii="Times New Roman" w:eastAsia="Times New Roman" w:hAnsi="Times New Roman"/>
          <w:kern w:val="0"/>
          <w:sz w:val="24"/>
          <w:szCs w:val="24"/>
        </w:rPr>
      </w:pPr>
    </w:p>
    <w:p w14:paraId="4C161402" w14:textId="77777777" w:rsidR="007C5BE9" w:rsidRPr="007C5BE9" w:rsidRDefault="007C5BE9" w:rsidP="007C5BE9">
      <w:pPr>
        <w:numPr>
          <w:ilvl w:val="0"/>
          <w:numId w:val="7"/>
        </w:numPr>
        <w:shd w:val="clear" w:color="auto" w:fill="FFFFFF"/>
        <w:suppressAutoHyphens w:val="0"/>
        <w:autoSpaceDN/>
        <w:spacing w:after="0" w:line="264" w:lineRule="auto"/>
        <w:ind w:left="0"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lastRenderedPageBreak/>
        <w:t>Tiekėjo klausimas</w:t>
      </w:r>
      <w:r w:rsidRPr="007C5BE9">
        <w:rPr>
          <w:rFonts w:ascii="Times New Roman" w:eastAsia="Times New Roman" w:hAnsi="Times New Roman"/>
          <w:kern w:val="0"/>
          <w:sz w:val="24"/>
          <w:szCs w:val="24"/>
        </w:rPr>
        <w:t xml:space="preserve">. Projekto elektrotechnikos ir automatizavimo dalies sąnaudų kiekių žiniaraštyje nurodytas kabelių paklojimo kiekis – 800 m. Skydo schemoje nurodytas tinkle ilgis 390 m. Elektros įrenginių ir įrangos tinklų plane brėžinyje </w:t>
      </w:r>
      <w:r w:rsidRPr="007C5BE9">
        <w:rPr>
          <w:rFonts w:ascii="Times New Roman" w:hAnsi="Times New Roman"/>
          <w:kern w:val="0"/>
          <w:sz w:val="24"/>
          <w:szCs w:val="24"/>
        </w:rPr>
        <w:t>(KIMA-23/02-XX-E,PVA.B.3)</w:t>
      </w:r>
      <w:r w:rsidRPr="007C5BE9">
        <w:rPr>
          <w:rFonts w:ascii="Times New Roman" w:eastAsia="Times New Roman" w:hAnsi="Times New Roman"/>
          <w:kern w:val="0"/>
          <w:sz w:val="24"/>
          <w:szCs w:val="24"/>
        </w:rPr>
        <w:t xml:space="preserve"> nėra nurodyti klojamų tinkle ilgiai (išskyrus </w:t>
      </w:r>
      <w:proofErr w:type="spellStart"/>
      <w:r w:rsidRPr="007C5BE9">
        <w:rPr>
          <w:rFonts w:ascii="Times New Roman" w:eastAsia="Times New Roman" w:hAnsi="Times New Roman"/>
          <w:kern w:val="0"/>
          <w:sz w:val="24"/>
          <w:szCs w:val="24"/>
        </w:rPr>
        <w:t>Cu</w:t>
      </w:r>
      <w:proofErr w:type="spellEnd"/>
      <w:r w:rsidRPr="007C5BE9">
        <w:rPr>
          <w:rFonts w:ascii="Times New Roman" w:eastAsia="Times New Roman" w:hAnsi="Times New Roman"/>
          <w:kern w:val="0"/>
          <w:sz w:val="24"/>
          <w:szCs w:val="24"/>
        </w:rPr>
        <w:t xml:space="preserve"> 5x10 mm2 L-45m). Prašome patikslinti projekto darbų kiekių sąnaudų žiniaraštį.</w:t>
      </w:r>
    </w:p>
    <w:p w14:paraId="060A8013" w14:textId="77777777" w:rsidR="007C5BE9" w:rsidRPr="007C5BE9" w:rsidRDefault="007C5BE9" w:rsidP="007C5BE9">
      <w:pPr>
        <w:shd w:val="clear" w:color="auto" w:fill="FFFFFF"/>
        <w:suppressAutoHyphens w:val="0"/>
        <w:autoSpaceDN/>
        <w:spacing w:after="0" w:line="264" w:lineRule="auto"/>
        <w:ind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Atsakymas:</w:t>
      </w:r>
      <w:r w:rsidRPr="007C5BE9">
        <w:rPr>
          <w:rFonts w:ascii="Times New Roman" w:eastAsia="Times New Roman" w:hAnsi="Times New Roman"/>
          <w:kern w:val="0"/>
          <w:sz w:val="24"/>
          <w:szCs w:val="24"/>
        </w:rPr>
        <w:t xml:space="preserve"> žiūrėti atsakymą Nr.16.</w:t>
      </w:r>
    </w:p>
    <w:p w14:paraId="5BE0093B" w14:textId="77777777" w:rsidR="007C5BE9" w:rsidRPr="007C5BE9" w:rsidRDefault="007C5BE9" w:rsidP="007C5BE9">
      <w:pPr>
        <w:shd w:val="clear" w:color="auto" w:fill="FFFFFF"/>
        <w:suppressAutoHyphens w:val="0"/>
        <w:autoSpaceDN/>
        <w:spacing w:after="0" w:line="264" w:lineRule="auto"/>
        <w:ind w:firstLine="720"/>
        <w:jc w:val="both"/>
        <w:rPr>
          <w:rFonts w:ascii="Times New Roman" w:eastAsia="Times New Roman" w:hAnsi="Times New Roman"/>
          <w:kern w:val="0"/>
          <w:sz w:val="24"/>
          <w:szCs w:val="24"/>
        </w:rPr>
      </w:pPr>
    </w:p>
    <w:p w14:paraId="3CCEFC58" w14:textId="77777777" w:rsidR="007C5BE9" w:rsidRPr="007C5BE9" w:rsidRDefault="007C5BE9" w:rsidP="007C5BE9">
      <w:pPr>
        <w:numPr>
          <w:ilvl w:val="0"/>
          <w:numId w:val="7"/>
        </w:numPr>
        <w:shd w:val="clear" w:color="auto" w:fill="FFFFFF"/>
        <w:suppressAutoHyphens w:val="0"/>
        <w:autoSpaceDN/>
        <w:spacing w:after="0" w:line="264" w:lineRule="auto"/>
        <w:ind w:left="0"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Projekto elektrotechnikos ir automatizavimo dalies darbų kiekių sąnaudų žiniaraštyje nurodytas FTP ryšio kabelis – 30 m. Kuris nėra nurodytas brėžiniuose. Prašome patikslinti kiekių sąnaudų žiniaraštį arba brėžinius.</w:t>
      </w:r>
    </w:p>
    <w:p w14:paraId="6BB382A0" w14:textId="77777777" w:rsidR="007C5BE9" w:rsidRPr="007C5BE9" w:rsidRDefault="007C5BE9" w:rsidP="007C5BE9">
      <w:pPr>
        <w:shd w:val="clear" w:color="auto" w:fill="FFFFFF"/>
        <w:suppressAutoHyphens w:val="0"/>
        <w:autoSpaceDN/>
        <w:spacing w:after="0" w:line="264" w:lineRule="auto"/>
        <w:ind w:firstLine="720"/>
        <w:jc w:val="both"/>
        <w:rPr>
          <w:rFonts w:ascii="Times New Roman" w:hAnsi="Times New Roman"/>
          <w:color w:val="000000"/>
          <w:kern w:val="0"/>
          <w:sz w:val="24"/>
          <w:szCs w:val="24"/>
        </w:rPr>
      </w:pPr>
      <w:r w:rsidRPr="007C5BE9">
        <w:rPr>
          <w:rFonts w:ascii="Times New Roman" w:eastAsia="Times New Roman" w:hAnsi="Times New Roman"/>
          <w:b/>
          <w:bCs/>
          <w:kern w:val="0"/>
          <w:sz w:val="24"/>
          <w:szCs w:val="24"/>
        </w:rPr>
        <w:t>Atsakymas:</w:t>
      </w:r>
      <w:r w:rsidRPr="007C5BE9">
        <w:rPr>
          <w:rFonts w:ascii="Times New Roman" w:eastAsia="Times New Roman" w:hAnsi="Times New Roman"/>
          <w:kern w:val="0"/>
          <w:sz w:val="24"/>
          <w:szCs w:val="24"/>
        </w:rPr>
        <w:t xml:space="preserve"> žiūrėti</w:t>
      </w:r>
      <w:r w:rsidRPr="007C5BE9">
        <w:rPr>
          <w:rFonts w:ascii="Times New Roman" w:eastAsia="Times New Roman" w:hAnsi="Times New Roman"/>
          <w:i/>
          <w:iCs/>
          <w:kern w:val="0"/>
          <w:sz w:val="24"/>
          <w:szCs w:val="24"/>
        </w:rPr>
        <w:t xml:space="preserve"> </w:t>
      </w:r>
      <w:r w:rsidRPr="007C5BE9">
        <w:rPr>
          <w:rFonts w:ascii="Times New Roman" w:hAnsi="Times New Roman"/>
          <w:color w:val="000000"/>
          <w:kern w:val="0"/>
          <w:sz w:val="24"/>
          <w:szCs w:val="24"/>
        </w:rPr>
        <w:t>KIMA-23/02-XX-E, PVA.B1 – funkcinė schema.</w:t>
      </w:r>
    </w:p>
    <w:p w14:paraId="60A718FA" w14:textId="77777777" w:rsidR="007C5BE9" w:rsidRPr="007C5BE9" w:rsidRDefault="007C5BE9" w:rsidP="007C5BE9">
      <w:pPr>
        <w:shd w:val="clear" w:color="auto" w:fill="FFFFFF"/>
        <w:suppressAutoHyphens w:val="0"/>
        <w:autoSpaceDN/>
        <w:spacing w:after="0" w:line="264" w:lineRule="auto"/>
        <w:ind w:firstLine="720"/>
        <w:jc w:val="both"/>
        <w:rPr>
          <w:rFonts w:ascii="Times New Roman" w:eastAsia="Times New Roman" w:hAnsi="Times New Roman"/>
          <w:i/>
          <w:iCs/>
          <w:kern w:val="0"/>
          <w:sz w:val="24"/>
          <w:szCs w:val="24"/>
        </w:rPr>
      </w:pPr>
    </w:p>
    <w:p w14:paraId="05761B8C" w14:textId="77777777" w:rsidR="007C5BE9" w:rsidRPr="007C5BE9" w:rsidRDefault="007C5BE9" w:rsidP="007C5BE9">
      <w:pPr>
        <w:numPr>
          <w:ilvl w:val="0"/>
          <w:numId w:val="7"/>
        </w:numPr>
        <w:shd w:val="clear" w:color="auto" w:fill="FFFFFF"/>
        <w:suppressAutoHyphens w:val="0"/>
        <w:autoSpaceDN/>
        <w:spacing w:after="0" w:line="264" w:lineRule="auto"/>
        <w:ind w:left="0"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xml:space="preserve">. Projekto elektrotechnikos ir automatizavimo dalies kiekių sąnaudų žiniaraštyje nurodytas PVC vamzdelis D16--D25 su laikikliais ir kabelio apsauginis vamzdis PE D50. Tiek EVAS skydo schemoje, tiek ir Elektros įrenginių ir įrangos tinklų plano brėžinyje </w:t>
      </w:r>
      <w:r w:rsidRPr="007C5BE9">
        <w:rPr>
          <w:rFonts w:ascii="Times New Roman" w:hAnsi="Times New Roman"/>
          <w:kern w:val="0"/>
          <w:sz w:val="24"/>
          <w:szCs w:val="24"/>
        </w:rPr>
        <w:t>(KIMA-23/02-XX-E,PVA.B.3) nėra nurodyta</w:t>
      </w:r>
      <w:r w:rsidRPr="007C5BE9">
        <w:rPr>
          <w:rFonts w:ascii="Times New Roman" w:eastAsia="Times New Roman" w:hAnsi="Times New Roman"/>
          <w:kern w:val="0"/>
          <w:sz w:val="24"/>
          <w:szCs w:val="24"/>
        </w:rPr>
        <w:t xml:space="preserve"> kur kabeliai klojami tranšėjoje ir kur montuojami vamzdeliuose. </w:t>
      </w:r>
    </w:p>
    <w:p w14:paraId="1F0B6C7B" w14:textId="77777777" w:rsidR="007C5BE9" w:rsidRPr="007C5BE9" w:rsidRDefault="007C5BE9" w:rsidP="007C5BE9">
      <w:pPr>
        <w:shd w:val="clear" w:color="auto" w:fill="FFFFFF"/>
        <w:suppressAutoHyphens w:val="0"/>
        <w:autoSpaceDN/>
        <w:spacing w:after="0" w:line="264" w:lineRule="auto"/>
        <w:ind w:firstLine="720"/>
        <w:jc w:val="both"/>
        <w:rPr>
          <w:rFonts w:ascii="Times New Roman" w:eastAsia="Times New Roman" w:hAnsi="Times New Roman"/>
          <w:color w:val="000000"/>
          <w:kern w:val="0"/>
          <w:sz w:val="24"/>
          <w:szCs w:val="24"/>
        </w:rPr>
      </w:pPr>
      <w:r w:rsidRPr="007C5BE9">
        <w:rPr>
          <w:rFonts w:ascii="Times New Roman" w:eastAsia="Times New Roman" w:hAnsi="Times New Roman"/>
          <w:b/>
          <w:bCs/>
          <w:kern w:val="0"/>
          <w:sz w:val="24"/>
          <w:szCs w:val="24"/>
        </w:rPr>
        <w:t>Atsakymas</w:t>
      </w:r>
      <w:r w:rsidRPr="007C5BE9">
        <w:rPr>
          <w:rFonts w:ascii="Times New Roman" w:eastAsia="Times New Roman" w:hAnsi="Times New Roman"/>
          <w:i/>
          <w:iCs/>
          <w:kern w:val="0"/>
          <w:sz w:val="24"/>
          <w:szCs w:val="24"/>
        </w:rPr>
        <w:t xml:space="preserve">: </w:t>
      </w:r>
      <w:r w:rsidRPr="007C5BE9">
        <w:rPr>
          <w:rFonts w:ascii="Times New Roman" w:eastAsia="Times New Roman" w:hAnsi="Times New Roman"/>
          <w:kern w:val="0"/>
          <w:sz w:val="24"/>
          <w:szCs w:val="24"/>
        </w:rPr>
        <w:t xml:space="preserve">vamzdeliai </w:t>
      </w:r>
      <w:r w:rsidRPr="007C5BE9">
        <w:rPr>
          <w:rFonts w:ascii="Times New Roman" w:eastAsia="Times New Roman" w:hAnsi="Times New Roman"/>
          <w:color w:val="000000"/>
          <w:kern w:val="0"/>
          <w:sz w:val="24"/>
          <w:szCs w:val="24"/>
        </w:rPr>
        <w:t>D16-D25 montuojami viduje, PE – lauke.</w:t>
      </w:r>
    </w:p>
    <w:p w14:paraId="144D5B04" w14:textId="77777777" w:rsidR="007C5BE9" w:rsidRPr="007C5BE9" w:rsidRDefault="007C5BE9" w:rsidP="007C5BE9">
      <w:pPr>
        <w:shd w:val="clear" w:color="auto" w:fill="FFFFFF"/>
        <w:suppressAutoHyphens w:val="0"/>
        <w:autoSpaceDN/>
        <w:spacing w:after="0" w:line="264" w:lineRule="auto"/>
        <w:ind w:firstLine="720"/>
        <w:jc w:val="both"/>
        <w:rPr>
          <w:rFonts w:ascii="Times New Roman" w:eastAsia="Times New Roman" w:hAnsi="Times New Roman"/>
          <w:color w:val="000000"/>
          <w:kern w:val="0"/>
          <w:sz w:val="24"/>
          <w:szCs w:val="24"/>
        </w:rPr>
      </w:pPr>
    </w:p>
    <w:p w14:paraId="76A961FF" w14:textId="77777777" w:rsidR="007C5BE9" w:rsidRPr="007C5BE9" w:rsidRDefault="007C5BE9" w:rsidP="007C5BE9">
      <w:pPr>
        <w:numPr>
          <w:ilvl w:val="0"/>
          <w:numId w:val="7"/>
        </w:numPr>
        <w:shd w:val="clear" w:color="auto" w:fill="FFFFFF"/>
        <w:suppressAutoHyphens w:val="0"/>
        <w:autoSpaceDN/>
        <w:spacing w:after="0" w:line="264" w:lineRule="auto"/>
        <w:ind w:left="0"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Projekto elektrotechnikos ir automatizavimo dalis EVAS skydo schemoje kai kuriose pozicijose yra nurodytas dvigubas kabelis (</w:t>
      </w:r>
      <w:proofErr w:type="spellStart"/>
      <w:r w:rsidRPr="007C5BE9">
        <w:rPr>
          <w:rFonts w:ascii="Times New Roman" w:eastAsia="Times New Roman" w:hAnsi="Times New Roman"/>
          <w:kern w:val="0"/>
          <w:sz w:val="24"/>
          <w:szCs w:val="24"/>
        </w:rPr>
        <w:t>pvz</w:t>
      </w:r>
      <w:proofErr w:type="spellEnd"/>
      <w:r w:rsidRPr="007C5BE9">
        <w:rPr>
          <w:rFonts w:ascii="Times New Roman" w:eastAsia="Times New Roman" w:hAnsi="Times New Roman"/>
          <w:kern w:val="0"/>
          <w:sz w:val="24"/>
          <w:szCs w:val="24"/>
        </w:rPr>
        <w:t>, Cu4x1,5 + 3x1,5 L=30 m). Prašome patikslinti EVAS skydo schemą ar tai yra tik vieno 3x1,5 mm2 kabelio ilgis, ar abiejų 4x1,5 ir 3x1,5 kabelių ilgis.</w:t>
      </w:r>
    </w:p>
    <w:p w14:paraId="5B2160A8" w14:textId="77777777" w:rsidR="007C5BE9" w:rsidRPr="007C5BE9" w:rsidRDefault="007C5BE9" w:rsidP="007C5BE9">
      <w:pPr>
        <w:shd w:val="clear" w:color="auto" w:fill="FFFFFF"/>
        <w:suppressAutoHyphens w:val="0"/>
        <w:autoSpaceDN/>
        <w:spacing w:after="0" w:line="264" w:lineRule="auto"/>
        <w:ind w:firstLine="720"/>
        <w:jc w:val="both"/>
        <w:rPr>
          <w:rFonts w:ascii="Times New Roman" w:eastAsia="Times New Roman" w:hAnsi="Times New Roman"/>
          <w:color w:val="000000"/>
          <w:kern w:val="0"/>
          <w:sz w:val="24"/>
          <w:szCs w:val="24"/>
        </w:rPr>
      </w:pPr>
      <w:r w:rsidRPr="007C5BE9">
        <w:rPr>
          <w:rFonts w:ascii="Times New Roman" w:eastAsia="Times New Roman" w:hAnsi="Times New Roman"/>
          <w:b/>
          <w:bCs/>
          <w:kern w:val="0"/>
          <w:sz w:val="24"/>
          <w:szCs w:val="24"/>
        </w:rPr>
        <w:t>Atsakymas</w:t>
      </w:r>
      <w:r w:rsidRPr="007C5BE9">
        <w:rPr>
          <w:rFonts w:ascii="Times New Roman" w:eastAsia="Times New Roman" w:hAnsi="Times New Roman"/>
          <w:b/>
          <w:bCs/>
          <w:color w:val="000000"/>
          <w:kern w:val="0"/>
          <w:sz w:val="24"/>
          <w:szCs w:val="24"/>
        </w:rPr>
        <w:t>:</w:t>
      </w:r>
      <w:r w:rsidRPr="007C5BE9">
        <w:rPr>
          <w:rFonts w:ascii="Times New Roman" w:eastAsia="Times New Roman" w:hAnsi="Times New Roman"/>
          <w:color w:val="000000"/>
          <w:kern w:val="0"/>
          <w:sz w:val="24"/>
          <w:szCs w:val="24"/>
        </w:rPr>
        <w:t xml:space="preserve"> tai yra du kabeliai (variklio </w:t>
      </w:r>
      <w:proofErr w:type="spellStart"/>
      <w:r w:rsidRPr="007C5BE9">
        <w:rPr>
          <w:rFonts w:ascii="Times New Roman" w:eastAsia="Times New Roman" w:hAnsi="Times New Roman"/>
          <w:color w:val="000000"/>
          <w:kern w:val="0"/>
          <w:sz w:val="24"/>
          <w:szCs w:val="24"/>
        </w:rPr>
        <w:t>jėga+kontrolė</w:t>
      </w:r>
      <w:proofErr w:type="spellEnd"/>
      <w:r w:rsidRPr="007C5BE9">
        <w:rPr>
          <w:rFonts w:ascii="Times New Roman" w:eastAsia="Times New Roman" w:hAnsi="Times New Roman"/>
          <w:color w:val="000000"/>
          <w:kern w:val="0"/>
          <w:sz w:val="24"/>
          <w:szCs w:val="24"/>
        </w:rPr>
        <w:t>), jų ilgius reikia sumuoti.</w:t>
      </w:r>
    </w:p>
    <w:p w14:paraId="2A85F1F6" w14:textId="77777777" w:rsidR="007C5BE9" w:rsidRPr="007C5BE9" w:rsidRDefault="007C5BE9" w:rsidP="007C5BE9">
      <w:pPr>
        <w:shd w:val="clear" w:color="auto" w:fill="FFFFFF"/>
        <w:suppressAutoHyphens w:val="0"/>
        <w:autoSpaceDN/>
        <w:spacing w:after="0" w:line="264" w:lineRule="auto"/>
        <w:ind w:firstLine="720"/>
        <w:jc w:val="both"/>
        <w:rPr>
          <w:rFonts w:ascii="Times New Roman" w:eastAsia="Times New Roman" w:hAnsi="Times New Roman"/>
          <w:color w:val="000000"/>
          <w:kern w:val="0"/>
          <w:sz w:val="24"/>
          <w:szCs w:val="24"/>
        </w:rPr>
      </w:pPr>
    </w:p>
    <w:p w14:paraId="6FA0378A" w14:textId="77777777" w:rsidR="007C5BE9" w:rsidRPr="007C5BE9" w:rsidRDefault="007C5BE9" w:rsidP="007C5BE9">
      <w:pPr>
        <w:numPr>
          <w:ilvl w:val="0"/>
          <w:numId w:val="7"/>
        </w:numPr>
        <w:tabs>
          <w:tab w:val="num" w:pos="284"/>
          <w:tab w:val="left" w:pos="426"/>
        </w:tabs>
        <w:suppressAutoHyphens w:val="0"/>
        <w:autoSpaceDN/>
        <w:spacing w:after="0" w:line="264" w:lineRule="auto"/>
        <w:ind w:left="0" w:firstLine="720"/>
        <w:contextualSpacing/>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xml:space="preserve"> Projekte nuotekų šalinimo, technologijos (nuotekų valymo) dalies technologinės dalies brėžiniuose (</w:t>
      </w:r>
      <w:proofErr w:type="spellStart"/>
      <w:r w:rsidRPr="007C5BE9">
        <w:rPr>
          <w:rFonts w:ascii="Times New Roman" w:eastAsia="Times New Roman" w:hAnsi="Times New Roman"/>
          <w:kern w:val="0"/>
          <w:sz w:val="24"/>
          <w:szCs w:val="24"/>
        </w:rPr>
        <w:t>pvz</w:t>
      </w:r>
      <w:proofErr w:type="spellEnd"/>
      <w:r w:rsidRPr="007C5BE9">
        <w:rPr>
          <w:rFonts w:ascii="Times New Roman" w:eastAsia="Times New Roman" w:hAnsi="Times New Roman"/>
          <w:kern w:val="0"/>
          <w:sz w:val="24"/>
          <w:szCs w:val="24"/>
        </w:rPr>
        <w:t>, nuotekų valyklos plane (</w:t>
      </w:r>
      <w:r w:rsidRPr="007C5BE9">
        <w:rPr>
          <w:rFonts w:ascii="Times New Roman" w:eastAsia="Times New Roman" w:hAnsi="Times New Roman"/>
          <w:kern w:val="0"/>
          <w:sz w:val="24"/>
          <w:szCs w:val="24"/>
          <w:lang w:val="pt-BR"/>
        </w:rPr>
        <w:t>KIMA-23/02-XX-TP-NŠ,TN.B-</w:t>
      </w:r>
      <w:r w:rsidRPr="007C5BE9">
        <w:rPr>
          <w:rFonts w:ascii="Times New Roman" w:eastAsia="Times New Roman" w:hAnsi="Times New Roman"/>
          <w:kern w:val="0"/>
          <w:sz w:val="24"/>
          <w:szCs w:val="24"/>
        </w:rPr>
        <w:t xml:space="preserve"> 02) nėra sužymėti visi šuliniai (žr. Iškarpą žemiau). Šulinių ir kitų charakteringų taškų koordinačių brėžinyje (KIMA-23/02-XX-TP-NŠ,TN.B- 03) nurodyti šulinių žymėjimai bei koordinatės. Prašome patvirtinti, kad statant šulinius pagal brėžinyje (Nr. KIMA-23/02-XX-TP-NŠ,TN.B- 03) šuliniai bus panašiose vietose kaip yra nurodyta projekto brėžiniuose (</w:t>
      </w:r>
      <w:proofErr w:type="spellStart"/>
      <w:r w:rsidRPr="007C5BE9">
        <w:rPr>
          <w:rFonts w:ascii="Times New Roman" w:eastAsia="Times New Roman" w:hAnsi="Times New Roman"/>
          <w:kern w:val="0"/>
          <w:sz w:val="24"/>
          <w:szCs w:val="24"/>
        </w:rPr>
        <w:t>pvz</w:t>
      </w:r>
      <w:proofErr w:type="spellEnd"/>
      <w:r w:rsidRPr="007C5BE9">
        <w:rPr>
          <w:rFonts w:ascii="Times New Roman" w:eastAsia="Times New Roman" w:hAnsi="Times New Roman"/>
          <w:kern w:val="0"/>
          <w:sz w:val="24"/>
          <w:szCs w:val="24"/>
        </w:rPr>
        <w:t>, KIMA-23/02-XX-TP-NŠ,TN.B- 02).</w:t>
      </w:r>
    </w:p>
    <w:p w14:paraId="707FACC7" w14:textId="77777777" w:rsidR="007C5BE9" w:rsidRPr="007C5BE9" w:rsidRDefault="007C5BE9" w:rsidP="007C5BE9">
      <w:pPr>
        <w:tabs>
          <w:tab w:val="left" w:pos="426"/>
        </w:tabs>
        <w:suppressAutoHyphens w:val="0"/>
        <w:autoSpaceDN/>
        <w:spacing w:after="0" w:line="264" w:lineRule="auto"/>
        <w:ind w:firstLine="720"/>
        <w:contextualSpacing/>
        <w:jc w:val="both"/>
        <w:rPr>
          <w:rFonts w:eastAsia="Times New Roman" w:cs="Calibri"/>
          <w:b/>
          <w:bCs/>
          <w:kern w:val="0"/>
          <w:sz w:val="24"/>
          <w:szCs w:val="24"/>
        </w:rPr>
      </w:pPr>
      <w:r w:rsidRPr="007C5BE9">
        <w:rPr>
          <w:rFonts w:eastAsia="Times New Roman" w:cs="Calibri"/>
          <w:b/>
          <w:bCs/>
          <w:noProof/>
          <w:kern w:val="0"/>
          <w:sz w:val="24"/>
          <w:szCs w:val="24"/>
          <w:lang w:val="en-US"/>
        </w:rPr>
        <w:lastRenderedPageBreak/>
        <w:drawing>
          <wp:inline distT="0" distB="0" distL="0" distR="0" wp14:anchorId="1ADAADED" wp14:editId="524F11FF">
            <wp:extent cx="4308022" cy="3262590"/>
            <wp:effectExtent l="0" t="0" r="0" b="0"/>
            <wp:docPr id="15321675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167503" name=""/>
                    <pic:cNvPicPr/>
                  </pic:nvPicPr>
                  <pic:blipFill>
                    <a:blip r:embed="rId7"/>
                    <a:stretch>
                      <a:fillRect/>
                    </a:stretch>
                  </pic:blipFill>
                  <pic:spPr>
                    <a:xfrm>
                      <a:off x="0" y="0"/>
                      <a:ext cx="4319009" cy="3270911"/>
                    </a:xfrm>
                    <a:prstGeom prst="rect">
                      <a:avLst/>
                    </a:prstGeom>
                  </pic:spPr>
                </pic:pic>
              </a:graphicData>
            </a:graphic>
          </wp:inline>
        </w:drawing>
      </w:r>
    </w:p>
    <w:p w14:paraId="6D14540A" w14:textId="77777777" w:rsidR="007C5BE9" w:rsidRPr="007C5BE9" w:rsidRDefault="007C5BE9" w:rsidP="007C5BE9">
      <w:pPr>
        <w:suppressAutoHyphens w:val="0"/>
        <w:autoSpaceDN/>
        <w:spacing w:after="0" w:line="264" w:lineRule="auto"/>
        <w:ind w:firstLine="720"/>
        <w:jc w:val="both"/>
        <w:rPr>
          <w:rFonts w:cs="Calibri"/>
          <w:bCs/>
          <w:color w:val="E36C0A"/>
          <w:kern w:val="0"/>
          <w:sz w:val="24"/>
          <w:szCs w:val="24"/>
          <w:lang w:val="en-US"/>
        </w:rPr>
      </w:pPr>
    </w:p>
    <w:p w14:paraId="3FE8E650" w14:textId="77777777" w:rsidR="007C5BE9" w:rsidRPr="007C5BE9" w:rsidRDefault="007C5BE9" w:rsidP="007C5BE9">
      <w:pPr>
        <w:suppressAutoHyphens w:val="0"/>
        <w:autoSpaceDN/>
        <w:spacing w:after="0" w:line="264" w:lineRule="auto"/>
        <w:ind w:firstLine="720"/>
        <w:jc w:val="both"/>
        <w:rPr>
          <w:kern w:val="0"/>
          <w:sz w:val="24"/>
          <w:szCs w:val="24"/>
          <w:lang w:val="en-US"/>
        </w:rPr>
      </w:pPr>
      <w:proofErr w:type="spellStart"/>
      <w:r w:rsidRPr="007C5BE9">
        <w:rPr>
          <w:b/>
          <w:bCs/>
          <w:i/>
          <w:iCs/>
          <w:kern w:val="0"/>
          <w:sz w:val="24"/>
          <w:szCs w:val="24"/>
          <w:lang w:val="en-US"/>
        </w:rPr>
        <w:t>Atsakymas</w:t>
      </w:r>
      <w:proofErr w:type="spellEnd"/>
      <w:r w:rsidRPr="007C5BE9">
        <w:rPr>
          <w:b/>
          <w:bCs/>
          <w:i/>
          <w:iCs/>
          <w:kern w:val="0"/>
          <w:sz w:val="24"/>
          <w:szCs w:val="24"/>
          <w:lang w:val="en-US"/>
        </w:rPr>
        <w:t xml:space="preserve">: </w:t>
      </w:r>
      <w:proofErr w:type="spellStart"/>
      <w:r w:rsidRPr="007C5BE9">
        <w:rPr>
          <w:kern w:val="0"/>
          <w:sz w:val="24"/>
          <w:szCs w:val="24"/>
          <w:lang w:val="en-US"/>
        </w:rPr>
        <w:t>Patvirtiname</w:t>
      </w:r>
      <w:proofErr w:type="spellEnd"/>
      <w:r w:rsidRPr="007C5BE9">
        <w:rPr>
          <w:kern w:val="0"/>
          <w:sz w:val="24"/>
          <w:szCs w:val="24"/>
          <w:lang w:val="en-US"/>
        </w:rPr>
        <w:t>.</w:t>
      </w:r>
    </w:p>
    <w:p w14:paraId="64D86D71" w14:textId="77777777" w:rsidR="007C5BE9" w:rsidRPr="007C5BE9" w:rsidRDefault="007C5BE9" w:rsidP="007C5BE9">
      <w:pPr>
        <w:suppressAutoHyphens w:val="0"/>
        <w:autoSpaceDN/>
        <w:spacing w:after="0" w:line="264" w:lineRule="auto"/>
        <w:ind w:firstLine="720"/>
        <w:jc w:val="both"/>
        <w:rPr>
          <w:kern w:val="0"/>
          <w:sz w:val="24"/>
          <w:szCs w:val="24"/>
          <w:lang w:val="en-US"/>
        </w:rPr>
      </w:pPr>
    </w:p>
    <w:p w14:paraId="5DEB74D8" w14:textId="77777777" w:rsidR="007C5BE9" w:rsidRPr="007C5BE9" w:rsidRDefault="007C5BE9" w:rsidP="007C5BE9">
      <w:pPr>
        <w:numPr>
          <w:ilvl w:val="0"/>
          <w:numId w:val="7"/>
        </w:numPr>
        <w:tabs>
          <w:tab w:val="num" w:pos="426"/>
        </w:tabs>
        <w:suppressAutoHyphens w:val="0"/>
        <w:autoSpaceDN/>
        <w:spacing w:after="0" w:line="264" w:lineRule="auto"/>
        <w:ind w:left="0" w:firstLine="720"/>
        <w:jc w:val="both"/>
        <w:textAlignment w:val="baseline"/>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Projekte siūlomoje technologijoje numatytas sustiprintas biologinis fosforo šalinimas. Tam reikalingas pastovus ir geras veikliojo dumblo ir nuotekų kontaktas, todėl anaerobinėje talpoje turi vykti dumblo ir nuotekų maišymas.  Projekte anaerobinėje kameroje (AN) nenumatyta nuotekų ir veikliojo dumblo maišymo įranga. Kaip anaerobinėse talpose bus užtikrintas tinkamas nuotekų ir veikliojo dumblo sumaišymas?</w:t>
      </w:r>
    </w:p>
    <w:p w14:paraId="2CEE78C8" w14:textId="77777777" w:rsidR="007C5BE9" w:rsidRPr="007C5BE9" w:rsidRDefault="007C5BE9" w:rsidP="007C5BE9">
      <w:pPr>
        <w:tabs>
          <w:tab w:val="num" w:pos="426"/>
        </w:tabs>
        <w:spacing w:after="0" w:line="264" w:lineRule="auto"/>
        <w:ind w:firstLine="720"/>
        <w:jc w:val="both"/>
        <w:textAlignment w:val="baseline"/>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Atsakymas:</w:t>
      </w:r>
      <w:r w:rsidRPr="007C5BE9">
        <w:rPr>
          <w:rFonts w:ascii="Times New Roman" w:eastAsia="Times New Roman" w:hAnsi="Times New Roman"/>
          <w:kern w:val="0"/>
          <w:sz w:val="24"/>
          <w:szCs w:val="24"/>
        </w:rPr>
        <w:t xml:space="preserve"> Maišymas bus užtikrinamas </w:t>
      </w:r>
      <w:proofErr w:type="spellStart"/>
      <w:r w:rsidRPr="007C5BE9">
        <w:rPr>
          <w:rFonts w:ascii="Times New Roman" w:eastAsia="Times New Roman" w:hAnsi="Times New Roman"/>
          <w:kern w:val="0"/>
          <w:sz w:val="24"/>
          <w:szCs w:val="24"/>
        </w:rPr>
        <w:t>erliftų</w:t>
      </w:r>
      <w:proofErr w:type="spellEnd"/>
      <w:r w:rsidRPr="007C5BE9">
        <w:rPr>
          <w:rFonts w:ascii="Times New Roman" w:eastAsia="Times New Roman" w:hAnsi="Times New Roman"/>
          <w:kern w:val="0"/>
          <w:sz w:val="24"/>
          <w:szCs w:val="24"/>
        </w:rPr>
        <w:t xml:space="preserve"> pagalba.</w:t>
      </w:r>
    </w:p>
    <w:p w14:paraId="539C633A" w14:textId="77777777" w:rsidR="007C5BE9" w:rsidRPr="007C5BE9" w:rsidRDefault="007C5BE9" w:rsidP="007C5BE9">
      <w:pPr>
        <w:tabs>
          <w:tab w:val="num" w:pos="426"/>
        </w:tabs>
        <w:spacing w:after="0" w:line="264" w:lineRule="auto"/>
        <w:ind w:firstLine="720"/>
        <w:jc w:val="both"/>
        <w:textAlignment w:val="baseline"/>
        <w:rPr>
          <w:rFonts w:ascii="Times New Roman" w:eastAsia="Times New Roman" w:hAnsi="Times New Roman"/>
          <w:kern w:val="0"/>
          <w:sz w:val="24"/>
          <w:szCs w:val="24"/>
        </w:rPr>
      </w:pPr>
    </w:p>
    <w:p w14:paraId="3197885B" w14:textId="77777777" w:rsidR="007C5BE9" w:rsidRPr="007C5BE9" w:rsidRDefault="007C5BE9" w:rsidP="007C5BE9">
      <w:pPr>
        <w:numPr>
          <w:ilvl w:val="0"/>
          <w:numId w:val="7"/>
        </w:numPr>
        <w:tabs>
          <w:tab w:val="num" w:pos="426"/>
          <w:tab w:val="left" w:pos="1134"/>
        </w:tabs>
        <w:suppressAutoHyphens w:val="0"/>
        <w:autoSpaceDN/>
        <w:spacing w:after="0" w:line="264" w:lineRule="auto"/>
        <w:ind w:left="0"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 xml:space="preserve">Tiekėjo klausimas. </w:t>
      </w:r>
      <w:r w:rsidRPr="007C5BE9">
        <w:rPr>
          <w:rFonts w:ascii="Times New Roman" w:eastAsia="Times New Roman" w:hAnsi="Times New Roman"/>
          <w:kern w:val="0"/>
          <w:sz w:val="24"/>
          <w:szCs w:val="24"/>
        </w:rPr>
        <w:t xml:space="preserve">Projekte </w:t>
      </w:r>
      <w:proofErr w:type="spellStart"/>
      <w:r w:rsidRPr="007C5BE9">
        <w:rPr>
          <w:rFonts w:ascii="Times New Roman" w:eastAsia="Times New Roman" w:hAnsi="Times New Roman"/>
          <w:kern w:val="0"/>
          <w:sz w:val="24"/>
          <w:szCs w:val="24"/>
        </w:rPr>
        <w:t>denitrifikacinėje</w:t>
      </w:r>
      <w:proofErr w:type="spellEnd"/>
      <w:r w:rsidRPr="007C5BE9">
        <w:rPr>
          <w:rFonts w:ascii="Times New Roman" w:eastAsia="Times New Roman" w:hAnsi="Times New Roman"/>
          <w:kern w:val="0"/>
          <w:sz w:val="24"/>
          <w:szCs w:val="24"/>
        </w:rPr>
        <w:t xml:space="preserve"> talpoje geras veikliojo dumblo ir nuotekų maišymas numatytas oru. Tikėtina, kad orapūtė dirbs ne visą laiką (ypač kuomet bus mažas arba iš viso nebus nuotekų pritekėjimo į valymo įrenginius). Taip numatyta ir projekto aiškinamojo rašto 2.9.1 p. „</w:t>
      </w:r>
      <w:r w:rsidRPr="007C5BE9">
        <w:rPr>
          <w:rFonts w:ascii="Times New Roman" w:eastAsia="Times New Roman" w:hAnsi="Times New Roman"/>
          <w:i/>
          <w:iCs/>
          <w:kern w:val="0"/>
          <w:sz w:val="24"/>
          <w:szCs w:val="24"/>
        </w:rPr>
        <w:t>Valdymas pagal laiką: darbo laikas (</w:t>
      </w:r>
      <w:proofErr w:type="spellStart"/>
      <w:r w:rsidRPr="007C5BE9">
        <w:rPr>
          <w:rFonts w:ascii="Times New Roman" w:eastAsia="Times New Roman" w:hAnsi="Times New Roman"/>
          <w:i/>
          <w:iCs/>
          <w:kern w:val="0"/>
          <w:sz w:val="24"/>
          <w:szCs w:val="24"/>
        </w:rPr>
        <w:t>val:min</w:t>
      </w:r>
      <w:proofErr w:type="spellEnd"/>
      <w:r w:rsidRPr="007C5BE9">
        <w:rPr>
          <w:rFonts w:ascii="Times New Roman" w:eastAsia="Times New Roman" w:hAnsi="Times New Roman"/>
          <w:i/>
          <w:iCs/>
          <w:kern w:val="0"/>
          <w:sz w:val="24"/>
          <w:szCs w:val="24"/>
        </w:rPr>
        <w:t>) – pauzės laikas (</w:t>
      </w:r>
      <w:proofErr w:type="spellStart"/>
      <w:r w:rsidRPr="007C5BE9">
        <w:rPr>
          <w:rFonts w:ascii="Times New Roman" w:eastAsia="Times New Roman" w:hAnsi="Times New Roman"/>
          <w:i/>
          <w:iCs/>
          <w:kern w:val="0"/>
          <w:sz w:val="24"/>
          <w:szCs w:val="24"/>
        </w:rPr>
        <w:t>val:min</w:t>
      </w:r>
      <w:proofErr w:type="spellEnd"/>
      <w:r w:rsidRPr="007C5BE9">
        <w:rPr>
          <w:rFonts w:ascii="Times New Roman" w:eastAsia="Times New Roman" w:hAnsi="Times New Roman"/>
          <w:i/>
          <w:iCs/>
          <w:kern w:val="0"/>
          <w:sz w:val="24"/>
          <w:szCs w:val="24"/>
        </w:rPr>
        <w:t>). Pvz.: 00:05 – 00:30 (dirbs 5 min, stovės 30 min).“</w:t>
      </w:r>
      <w:r w:rsidRPr="007C5BE9">
        <w:rPr>
          <w:rFonts w:ascii="Times New Roman" w:eastAsia="Times New Roman" w:hAnsi="Times New Roman"/>
          <w:kern w:val="0"/>
          <w:sz w:val="24"/>
          <w:szCs w:val="24"/>
        </w:rPr>
        <w:t xml:space="preserve"> Neveikiant orapūtei nevyks dumblo maišymas </w:t>
      </w:r>
      <w:proofErr w:type="spellStart"/>
      <w:r w:rsidRPr="007C5BE9">
        <w:rPr>
          <w:rFonts w:ascii="Times New Roman" w:eastAsia="Times New Roman" w:hAnsi="Times New Roman"/>
          <w:kern w:val="0"/>
          <w:sz w:val="24"/>
          <w:szCs w:val="24"/>
        </w:rPr>
        <w:t>anoksinėje</w:t>
      </w:r>
      <w:proofErr w:type="spellEnd"/>
      <w:r w:rsidRPr="007C5BE9">
        <w:rPr>
          <w:rFonts w:ascii="Times New Roman" w:eastAsia="Times New Roman" w:hAnsi="Times New Roman"/>
          <w:kern w:val="0"/>
          <w:sz w:val="24"/>
          <w:szCs w:val="24"/>
        </w:rPr>
        <w:t xml:space="preserve"> talpoje, todėl azoto biologinio šalinimo procesas bus neefektyvus. Prašome paaiškinti, kaip projekte užtikrintas  tinkamas nuotekų ir veikliojo dumblo kontaktas/sumaišymas </w:t>
      </w:r>
      <w:proofErr w:type="spellStart"/>
      <w:r w:rsidRPr="007C5BE9">
        <w:rPr>
          <w:rFonts w:ascii="Times New Roman" w:eastAsia="Times New Roman" w:hAnsi="Times New Roman"/>
          <w:kern w:val="0"/>
          <w:sz w:val="24"/>
          <w:szCs w:val="24"/>
        </w:rPr>
        <w:t>anoksinėje</w:t>
      </w:r>
      <w:proofErr w:type="spellEnd"/>
      <w:r w:rsidRPr="007C5BE9">
        <w:rPr>
          <w:rFonts w:ascii="Times New Roman" w:eastAsia="Times New Roman" w:hAnsi="Times New Roman"/>
          <w:kern w:val="0"/>
          <w:sz w:val="24"/>
          <w:szCs w:val="24"/>
        </w:rPr>
        <w:t xml:space="preserve"> talpoje?</w:t>
      </w:r>
    </w:p>
    <w:p w14:paraId="1D56CE32"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r w:rsidRPr="007C5BE9">
        <w:rPr>
          <w:rFonts w:ascii="Times New Roman" w:hAnsi="Times New Roman"/>
          <w:b/>
          <w:bCs/>
          <w:sz w:val="24"/>
          <w:szCs w:val="24"/>
        </w:rPr>
        <w:t>Atsakymas:</w:t>
      </w:r>
      <w:r w:rsidRPr="007C5BE9">
        <w:rPr>
          <w:rFonts w:ascii="Times New Roman" w:hAnsi="Times New Roman"/>
          <w:sz w:val="24"/>
          <w:szCs w:val="24"/>
        </w:rPr>
        <w:t xml:space="preserve"> Orapūtės darbo laikas ir maišymo efektyvumas turės būti suderintas paleidimo derinimo metu.</w:t>
      </w:r>
    </w:p>
    <w:p w14:paraId="2631246A"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p>
    <w:p w14:paraId="464EBE97" w14:textId="77777777" w:rsidR="007C5BE9" w:rsidRPr="007C5BE9" w:rsidRDefault="007C5BE9" w:rsidP="007C5BE9">
      <w:pPr>
        <w:numPr>
          <w:ilvl w:val="0"/>
          <w:numId w:val="7"/>
        </w:numPr>
        <w:tabs>
          <w:tab w:val="num" w:pos="426"/>
          <w:tab w:val="left" w:pos="1134"/>
        </w:tabs>
        <w:suppressAutoHyphens w:val="0"/>
        <w:autoSpaceDN/>
        <w:spacing w:after="0" w:line="264" w:lineRule="auto"/>
        <w:ind w:left="0"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xml:space="preserve"> Projekte antrinio </w:t>
      </w:r>
      <w:proofErr w:type="spellStart"/>
      <w:r w:rsidRPr="007C5BE9">
        <w:rPr>
          <w:rFonts w:ascii="Times New Roman" w:eastAsia="Times New Roman" w:hAnsi="Times New Roman"/>
          <w:kern w:val="0"/>
          <w:sz w:val="24"/>
          <w:szCs w:val="24"/>
        </w:rPr>
        <w:t>nusodintuvo</w:t>
      </w:r>
      <w:proofErr w:type="spellEnd"/>
      <w:r w:rsidRPr="007C5BE9">
        <w:rPr>
          <w:rFonts w:ascii="Times New Roman" w:eastAsia="Times New Roman" w:hAnsi="Times New Roman"/>
          <w:kern w:val="0"/>
          <w:sz w:val="24"/>
          <w:szCs w:val="24"/>
        </w:rPr>
        <w:t xml:space="preserve"> paviršiaus forma stačiakampė. Atitinkamai suprojektuota ir stačiakampė valytų nuotekų surinkimo vamzdynų sistema. Kadangi nuotekų surinkimo vamzdžiai nuo centrinio vamzdžio nutolę skirtingu atstumu, todėl valytų nuotekų surinkimas į šiuos vamzdžius bus netolygus – vienose zonose bus hidraulinis perkrovimas, kitose vietose nuotekų judėjimas bus minimalus arba visai nevyks. Prašome paaiškinti, kokiomis priemonėmis/sprendiniais bus užtikrintas vienodas ir tolygus nuotekų srautas per visus valytų nuotekų surinkimo vamzdžius?</w:t>
      </w:r>
    </w:p>
    <w:p w14:paraId="55F276A7"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r w:rsidRPr="007C5BE9">
        <w:rPr>
          <w:rFonts w:ascii="Times New Roman" w:hAnsi="Times New Roman"/>
          <w:b/>
          <w:bCs/>
          <w:sz w:val="24"/>
          <w:szCs w:val="24"/>
        </w:rPr>
        <w:t>Atsakymas:</w:t>
      </w:r>
      <w:r w:rsidRPr="007C5BE9">
        <w:rPr>
          <w:rFonts w:ascii="Times New Roman" w:hAnsi="Times New Roman"/>
          <w:sz w:val="24"/>
          <w:szCs w:val="24"/>
        </w:rPr>
        <w:t xml:space="preserve"> Atsižvelgiant į praktiką, naudojant tokią surinkimo sistemą, problemų dėl tolygaus nuotekų srauto padavimo nebuvo užfiksuota. Jei Rangovas mano, kad sistema suprojektuota </w:t>
      </w:r>
      <w:r w:rsidRPr="007C5BE9">
        <w:rPr>
          <w:rFonts w:ascii="Times New Roman" w:hAnsi="Times New Roman"/>
          <w:sz w:val="24"/>
          <w:szCs w:val="24"/>
        </w:rPr>
        <w:lastRenderedPageBreak/>
        <w:t>neefektyvi, Rangovas rengdamas darbo projektą galės pasirinkti kitos geometrinės formos valytų nuotekų surinkimo sistemą, taip užtikrinant manomą didesnį efektyvumą.</w:t>
      </w:r>
    </w:p>
    <w:p w14:paraId="51BECFAA"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p>
    <w:p w14:paraId="20319549" w14:textId="77777777" w:rsidR="007C5BE9" w:rsidRPr="007C5BE9" w:rsidRDefault="007C5BE9" w:rsidP="007C5BE9">
      <w:pPr>
        <w:numPr>
          <w:ilvl w:val="0"/>
          <w:numId w:val="7"/>
        </w:numPr>
        <w:tabs>
          <w:tab w:val="num" w:pos="426"/>
          <w:tab w:val="left" w:pos="851"/>
          <w:tab w:val="left" w:pos="1134"/>
        </w:tabs>
        <w:suppressAutoHyphens w:val="0"/>
        <w:autoSpaceDN/>
        <w:spacing w:after="0" w:line="264" w:lineRule="auto"/>
        <w:ind w:left="0"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xml:space="preserve">. Projekte priimtas antrinio </w:t>
      </w:r>
      <w:proofErr w:type="spellStart"/>
      <w:r w:rsidRPr="007C5BE9">
        <w:rPr>
          <w:rFonts w:ascii="Times New Roman" w:eastAsia="Times New Roman" w:hAnsi="Times New Roman"/>
          <w:kern w:val="0"/>
          <w:sz w:val="24"/>
          <w:szCs w:val="24"/>
        </w:rPr>
        <w:t>nusodintuvo</w:t>
      </w:r>
      <w:proofErr w:type="spellEnd"/>
      <w:r w:rsidRPr="007C5BE9">
        <w:rPr>
          <w:rFonts w:ascii="Times New Roman" w:eastAsia="Times New Roman" w:hAnsi="Times New Roman"/>
          <w:kern w:val="0"/>
          <w:sz w:val="24"/>
          <w:szCs w:val="24"/>
        </w:rPr>
        <w:t xml:space="preserve"> dugno plotas yra sąlyginai didelis ir ten numatyti </w:t>
      </w:r>
      <w:proofErr w:type="spellStart"/>
      <w:r w:rsidRPr="007C5BE9">
        <w:rPr>
          <w:rFonts w:ascii="Times New Roman" w:eastAsia="Times New Roman" w:hAnsi="Times New Roman"/>
          <w:kern w:val="0"/>
          <w:sz w:val="24"/>
          <w:szCs w:val="24"/>
        </w:rPr>
        <w:t>erliftai</w:t>
      </w:r>
      <w:proofErr w:type="spellEnd"/>
      <w:r w:rsidRPr="007C5BE9">
        <w:rPr>
          <w:rFonts w:ascii="Times New Roman" w:eastAsia="Times New Roman" w:hAnsi="Times New Roman"/>
          <w:kern w:val="0"/>
          <w:sz w:val="24"/>
          <w:szCs w:val="24"/>
        </w:rPr>
        <w:t xml:space="preserve"> neužtikrins tinkamos dumblo </w:t>
      </w:r>
      <w:proofErr w:type="spellStart"/>
      <w:r w:rsidRPr="007C5BE9">
        <w:rPr>
          <w:rFonts w:ascii="Times New Roman" w:eastAsia="Times New Roman" w:hAnsi="Times New Roman"/>
          <w:kern w:val="0"/>
          <w:sz w:val="24"/>
          <w:szCs w:val="24"/>
        </w:rPr>
        <w:t>recirkuliacijos</w:t>
      </w:r>
      <w:proofErr w:type="spellEnd"/>
      <w:r w:rsidRPr="007C5BE9">
        <w:rPr>
          <w:rFonts w:ascii="Times New Roman" w:eastAsia="Times New Roman" w:hAnsi="Times New Roman"/>
          <w:kern w:val="0"/>
          <w:sz w:val="24"/>
          <w:szCs w:val="24"/>
        </w:rPr>
        <w:t xml:space="preserve"> į </w:t>
      </w:r>
      <w:proofErr w:type="spellStart"/>
      <w:r w:rsidRPr="007C5BE9">
        <w:rPr>
          <w:rFonts w:ascii="Times New Roman" w:eastAsia="Times New Roman" w:hAnsi="Times New Roman"/>
          <w:kern w:val="0"/>
          <w:sz w:val="24"/>
          <w:szCs w:val="24"/>
        </w:rPr>
        <w:t>denoitrifikacinę</w:t>
      </w:r>
      <w:proofErr w:type="spellEnd"/>
      <w:r w:rsidRPr="007C5BE9">
        <w:rPr>
          <w:rFonts w:ascii="Times New Roman" w:eastAsia="Times New Roman" w:hAnsi="Times New Roman"/>
          <w:kern w:val="0"/>
          <w:sz w:val="24"/>
          <w:szCs w:val="24"/>
        </w:rPr>
        <w:t xml:space="preserve"> talpą. Antriniame </w:t>
      </w:r>
      <w:proofErr w:type="spellStart"/>
      <w:r w:rsidRPr="007C5BE9">
        <w:rPr>
          <w:rFonts w:ascii="Times New Roman" w:eastAsia="Times New Roman" w:hAnsi="Times New Roman"/>
          <w:kern w:val="0"/>
          <w:sz w:val="24"/>
          <w:szCs w:val="24"/>
        </w:rPr>
        <w:t>nusodintuve</w:t>
      </w:r>
      <w:proofErr w:type="spellEnd"/>
      <w:r w:rsidRPr="007C5BE9">
        <w:rPr>
          <w:rFonts w:ascii="Times New Roman" w:eastAsia="Times New Roman" w:hAnsi="Times New Roman"/>
          <w:kern w:val="0"/>
          <w:sz w:val="24"/>
          <w:szCs w:val="24"/>
        </w:rPr>
        <w:t xml:space="preserve"> kaupsis dumblas ir gabalais kils į </w:t>
      </w:r>
      <w:proofErr w:type="spellStart"/>
      <w:r w:rsidRPr="007C5BE9">
        <w:rPr>
          <w:rFonts w:ascii="Times New Roman" w:eastAsia="Times New Roman" w:hAnsi="Times New Roman"/>
          <w:kern w:val="0"/>
          <w:sz w:val="24"/>
          <w:szCs w:val="24"/>
        </w:rPr>
        <w:t>nusodintuvo</w:t>
      </w:r>
      <w:proofErr w:type="spellEnd"/>
      <w:r w:rsidRPr="007C5BE9">
        <w:rPr>
          <w:rFonts w:ascii="Times New Roman" w:eastAsia="Times New Roman" w:hAnsi="Times New Roman"/>
          <w:kern w:val="0"/>
          <w:sz w:val="24"/>
          <w:szCs w:val="24"/>
        </w:rPr>
        <w:t xml:space="preserve"> paviršių. Prašome patvirtinti, kad nuotekų valymo įrenginius eksploatuojančiai įmonei toks sprendimas yra priimtinas.</w:t>
      </w:r>
    </w:p>
    <w:p w14:paraId="2938D3E8"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r w:rsidRPr="007C5BE9">
        <w:rPr>
          <w:rFonts w:ascii="Times New Roman" w:hAnsi="Times New Roman"/>
          <w:b/>
          <w:bCs/>
          <w:sz w:val="24"/>
          <w:szCs w:val="24"/>
        </w:rPr>
        <w:t>Atsakymas:</w:t>
      </w:r>
      <w:r w:rsidRPr="007C5BE9">
        <w:rPr>
          <w:rFonts w:ascii="Times New Roman" w:hAnsi="Times New Roman"/>
          <w:sz w:val="24"/>
          <w:szCs w:val="24"/>
        </w:rPr>
        <w:t xml:space="preserve"> Atsižvelgiant į praktiką, naudojant tokią sistemą, problemų dėl tinkamos </w:t>
      </w:r>
      <w:proofErr w:type="spellStart"/>
      <w:r w:rsidRPr="007C5BE9">
        <w:rPr>
          <w:rFonts w:ascii="Times New Roman" w:hAnsi="Times New Roman"/>
          <w:sz w:val="24"/>
          <w:szCs w:val="24"/>
        </w:rPr>
        <w:t>recirkuliacijos</w:t>
      </w:r>
      <w:proofErr w:type="spellEnd"/>
      <w:r w:rsidRPr="007C5BE9">
        <w:rPr>
          <w:rFonts w:ascii="Times New Roman" w:hAnsi="Times New Roman"/>
          <w:sz w:val="24"/>
          <w:szCs w:val="24"/>
        </w:rPr>
        <w:t xml:space="preserve"> nebuvo užfiksuota. Šis sprendimas eksploatuojančiai įmonei yra priimtinas.</w:t>
      </w:r>
    </w:p>
    <w:p w14:paraId="04264294"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p>
    <w:p w14:paraId="4AD4CC55" w14:textId="77777777" w:rsidR="007C5BE9" w:rsidRPr="007C5BE9" w:rsidRDefault="007C5BE9" w:rsidP="007C5BE9">
      <w:pPr>
        <w:numPr>
          <w:ilvl w:val="0"/>
          <w:numId w:val="7"/>
        </w:numPr>
        <w:tabs>
          <w:tab w:val="num" w:pos="426"/>
          <w:tab w:val="left" w:pos="993"/>
          <w:tab w:val="left" w:pos="1134"/>
        </w:tabs>
        <w:suppressAutoHyphens w:val="0"/>
        <w:autoSpaceDN/>
        <w:spacing w:after="0" w:line="264" w:lineRule="auto"/>
        <w:ind w:left="0"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xml:space="preserve"> Projekte </w:t>
      </w:r>
      <w:proofErr w:type="spellStart"/>
      <w:r w:rsidRPr="007C5BE9">
        <w:rPr>
          <w:rFonts w:ascii="Times New Roman" w:eastAsia="Times New Roman" w:hAnsi="Times New Roman"/>
          <w:kern w:val="0"/>
          <w:sz w:val="24"/>
          <w:szCs w:val="24"/>
        </w:rPr>
        <w:t>koagulianto</w:t>
      </w:r>
      <w:proofErr w:type="spellEnd"/>
      <w:r w:rsidRPr="007C5BE9">
        <w:rPr>
          <w:rFonts w:ascii="Times New Roman" w:eastAsia="Times New Roman" w:hAnsi="Times New Roman"/>
          <w:kern w:val="0"/>
          <w:sz w:val="24"/>
          <w:szCs w:val="24"/>
        </w:rPr>
        <w:t xml:space="preserve"> dozavimo įrangos sumontavimo vieta numatyta įgilintoje plastikinėje talpoje. Nėra patogu ir saugu aptarnauti chemikalų dozavimo įrangą tokioje vietoje. Prašome patvirtinti, kad nuotekų valymo įrenginius eksploatuojančiai įmonei toks sprendimas yra priimtinas.</w:t>
      </w:r>
    </w:p>
    <w:p w14:paraId="60AFA4EE"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r w:rsidRPr="007C5BE9">
        <w:rPr>
          <w:rFonts w:ascii="Times New Roman" w:hAnsi="Times New Roman"/>
          <w:b/>
          <w:bCs/>
          <w:sz w:val="24"/>
          <w:szCs w:val="24"/>
        </w:rPr>
        <w:t>Atsakymas:</w:t>
      </w:r>
      <w:r w:rsidRPr="007C5BE9">
        <w:rPr>
          <w:rFonts w:ascii="Times New Roman" w:hAnsi="Times New Roman"/>
          <w:sz w:val="24"/>
          <w:szCs w:val="24"/>
        </w:rPr>
        <w:t xml:space="preserve"> Atsižvelgiant į praktiką, tokius ar labai panašius sprendinius naudoja nemažai įrangos tiekėjų ar gamintojų Lietuvoje ar kitose šalyse. Šis sprendimas eksploatuojančiai įmonei yra priimtinas.</w:t>
      </w:r>
    </w:p>
    <w:p w14:paraId="4D572650"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p>
    <w:p w14:paraId="23659B76" w14:textId="77777777" w:rsidR="007C5BE9" w:rsidRPr="007C5BE9" w:rsidRDefault="007C5BE9" w:rsidP="007C5BE9">
      <w:pPr>
        <w:numPr>
          <w:ilvl w:val="0"/>
          <w:numId w:val="7"/>
        </w:numPr>
        <w:tabs>
          <w:tab w:val="clear" w:pos="720"/>
          <w:tab w:val="num" w:pos="426"/>
          <w:tab w:val="left" w:pos="709"/>
          <w:tab w:val="left" w:pos="1134"/>
        </w:tabs>
        <w:suppressAutoHyphens w:val="0"/>
        <w:autoSpaceDN/>
        <w:spacing w:after="0" w:line="264" w:lineRule="auto"/>
        <w:ind w:left="0"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xml:space="preserve"> Projekte prie orapūčių talpos korpuso numatyta įrengti ašinį ventiliatorių. Pagal projektą jis turėtų būti montuojamas prie pat žemės paviršiaus. Žiemą jis bus užpustytas. Prašome patvirtinti, kad nuotekų valymo įrenginius eksploatuojančiai įmonei toks sprendimas yra priimtinas.</w:t>
      </w:r>
    </w:p>
    <w:p w14:paraId="0C09D3E3"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r w:rsidRPr="007C5BE9">
        <w:rPr>
          <w:rFonts w:ascii="Times New Roman" w:hAnsi="Times New Roman"/>
          <w:b/>
          <w:bCs/>
          <w:sz w:val="24"/>
          <w:szCs w:val="24"/>
        </w:rPr>
        <w:t>Atsakymas:</w:t>
      </w:r>
      <w:r w:rsidRPr="007C5BE9">
        <w:rPr>
          <w:rFonts w:ascii="Times New Roman" w:hAnsi="Times New Roman"/>
          <w:sz w:val="24"/>
          <w:szCs w:val="24"/>
        </w:rPr>
        <w:t xml:space="preserve"> Atsižvelgiant į šiuo metu Lietuvoje įrengtą nemažą kiekį tokių orapūčių talpų, jūsų minimos problemos nebuvo užfiksuotos. Šis sprendimas eksploatuojančiai įmonei yra priimtinas.</w:t>
      </w:r>
    </w:p>
    <w:p w14:paraId="70127305"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p>
    <w:p w14:paraId="0ED37291" w14:textId="77777777" w:rsidR="007C5BE9" w:rsidRPr="007C5BE9" w:rsidRDefault="007C5BE9" w:rsidP="007C5BE9">
      <w:pPr>
        <w:numPr>
          <w:ilvl w:val="0"/>
          <w:numId w:val="7"/>
        </w:numPr>
        <w:tabs>
          <w:tab w:val="num" w:pos="426"/>
        </w:tabs>
        <w:suppressAutoHyphens w:val="0"/>
        <w:autoSpaceDN/>
        <w:spacing w:after="0" w:line="264" w:lineRule="auto"/>
        <w:ind w:left="0"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Projekto NŠ dalies techninių specifikacijų 4.4.4. punkte parašyta:</w:t>
      </w:r>
    </w:p>
    <w:p w14:paraId="60DEDFF1" w14:textId="77777777" w:rsidR="007C5BE9" w:rsidRPr="007C5BE9" w:rsidRDefault="007C5BE9" w:rsidP="007C5BE9">
      <w:pPr>
        <w:tabs>
          <w:tab w:val="num" w:pos="426"/>
        </w:tabs>
        <w:autoSpaceDE w:val="0"/>
        <w:adjustRightInd w:val="0"/>
        <w:spacing w:after="0" w:line="264" w:lineRule="auto"/>
        <w:ind w:firstLine="720"/>
        <w:jc w:val="both"/>
        <w:rPr>
          <w:rFonts w:ascii="Times New Roman" w:hAnsi="Times New Roman"/>
          <w:sz w:val="24"/>
          <w:szCs w:val="24"/>
        </w:rPr>
      </w:pPr>
      <w:r w:rsidRPr="007C5BE9">
        <w:rPr>
          <w:rFonts w:ascii="Times New Roman" w:hAnsi="Times New Roman"/>
          <w:sz w:val="24"/>
          <w:szCs w:val="24"/>
        </w:rPr>
        <w:t>Vamzdinio membraninio difuzoriaus pagrindiniai duomenys:</w:t>
      </w:r>
    </w:p>
    <w:p w14:paraId="61421463" w14:textId="77777777" w:rsidR="007C5BE9" w:rsidRPr="007C5BE9" w:rsidRDefault="007C5BE9" w:rsidP="007C5BE9">
      <w:pPr>
        <w:tabs>
          <w:tab w:val="num" w:pos="426"/>
        </w:tabs>
        <w:autoSpaceDE w:val="0"/>
        <w:adjustRightInd w:val="0"/>
        <w:spacing w:after="0" w:line="264" w:lineRule="auto"/>
        <w:ind w:firstLine="720"/>
        <w:jc w:val="both"/>
        <w:rPr>
          <w:rFonts w:ascii="Times New Roman" w:hAnsi="Times New Roman"/>
          <w:sz w:val="24"/>
          <w:szCs w:val="24"/>
        </w:rPr>
      </w:pPr>
      <w:r w:rsidRPr="007C5BE9">
        <w:rPr>
          <w:rFonts w:ascii="Times New Roman" w:hAnsi="Times New Roman"/>
          <w:sz w:val="24"/>
          <w:szCs w:val="24"/>
        </w:rPr>
        <w:t>- Membranos perforuotas plotas – 0,135 m2;</w:t>
      </w:r>
    </w:p>
    <w:p w14:paraId="3F151320" w14:textId="77777777" w:rsidR="007C5BE9" w:rsidRPr="007C5BE9" w:rsidRDefault="007C5BE9" w:rsidP="007C5BE9">
      <w:pPr>
        <w:tabs>
          <w:tab w:val="num" w:pos="426"/>
        </w:tabs>
        <w:autoSpaceDE w:val="0"/>
        <w:adjustRightInd w:val="0"/>
        <w:spacing w:after="0" w:line="264" w:lineRule="auto"/>
        <w:ind w:firstLine="720"/>
        <w:jc w:val="both"/>
        <w:rPr>
          <w:rFonts w:ascii="Times New Roman" w:hAnsi="Times New Roman"/>
          <w:sz w:val="24"/>
          <w:szCs w:val="24"/>
        </w:rPr>
      </w:pPr>
      <w:r w:rsidRPr="007C5BE9">
        <w:rPr>
          <w:rFonts w:ascii="Times New Roman" w:hAnsi="Times New Roman"/>
          <w:sz w:val="24"/>
          <w:szCs w:val="24"/>
        </w:rPr>
        <w:t>- Temperatūra – +0...800C;</w:t>
      </w:r>
    </w:p>
    <w:p w14:paraId="268B8174" w14:textId="77777777" w:rsidR="007C5BE9" w:rsidRPr="007C5BE9" w:rsidRDefault="007C5BE9" w:rsidP="007C5BE9">
      <w:pPr>
        <w:tabs>
          <w:tab w:val="num" w:pos="426"/>
        </w:tabs>
        <w:autoSpaceDE w:val="0"/>
        <w:adjustRightInd w:val="0"/>
        <w:spacing w:after="0" w:line="264" w:lineRule="auto"/>
        <w:ind w:firstLine="720"/>
        <w:jc w:val="both"/>
        <w:rPr>
          <w:rFonts w:ascii="Times New Roman" w:hAnsi="Times New Roman"/>
          <w:sz w:val="24"/>
          <w:szCs w:val="24"/>
        </w:rPr>
      </w:pPr>
      <w:r w:rsidRPr="007C5BE9">
        <w:rPr>
          <w:rFonts w:ascii="Times New Roman" w:hAnsi="Times New Roman"/>
          <w:sz w:val="24"/>
          <w:szCs w:val="24"/>
        </w:rPr>
        <w:t>- Optimalus tiekiamo oro debitas – 2...9 Nm³/h;</w:t>
      </w:r>
    </w:p>
    <w:p w14:paraId="50F1F5EA"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r w:rsidRPr="007C5BE9">
        <w:rPr>
          <w:rFonts w:ascii="Times New Roman" w:hAnsi="Times New Roman"/>
          <w:sz w:val="24"/>
          <w:szCs w:val="24"/>
        </w:rPr>
        <w:t>- Maksimalus tiekiamo oro į difuzorių debitas – 24 Nm3/h.</w:t>
      </w:r>
    </w:p>
    <w:p w14:paraId="6D73E361"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r w:rsidRPr="007C5BE9">
        <w:rPr>
          <w:rFonts w:ascii="Times New Roman" w:hAnsi="Times New Roman"/>
          <w:sz w:val="24"/>
          <w:szCs w:val="24"/>
        </w:rPr>
        <w:t>Ar gali būti įrengiami vamzdiniai membraniniai difuzoriai kurių duomenys:</w:t>
      </w:r>
    </w:p>
    <w:p w14:paraId="11E6E41F" w14:textId="77777777" w:rsidR="007C5BE9" w:rsidRPr="007C5BE9" w:rsidRDefault="007C5BE9" w:rsidP="007C5BE9">
      <w:pPr>
        <w:tabs>
          <w:tab w:val="num" w:pos="426"/>
        </w:tabs>
        <w:autoSpaceDE w:val="0"/>
        <w:adjustRightInd w:val="0"/>
        <w:spacing w:after="0" w:line="264" w:lineRule="auto"/>
        <w:ind w:firstLine="720"/>
        <w:jc w:val="both"/>
        <w:rPr>
          <w:rFonts w:ascii="Times New Roman" w:hAnsi="Times New Roman"/>
          <w:sz w:val="24"/>
          <w:szCs w:val="24"/>
        </w:rPr>
      </w:pPr>
      <w:r w:rsidRPr="007C5BE9">
        <w:rPr>
          <w:rFonts w:ascii="Times New Roman" w:hAnsi="Times New Roman"/>
          <w:sz w:val="24"/>
          <w:szCs w:val="24"/>
        </w:rPr>
        <w:t>- Membranos perforuotas plotas – 0,135 m2;</w:t>
      </w:r>
    </w:p>
    <w:p w14:paraId="61CA31AE" w14:textId="77777777" w:rsidR="007C5BE9" w:rsidRPr="007C5BE9" w:rsidRDefault="007C5BE9" w:rsidP="007C5BE9">
      <w:pPr>
        <w:tabs>
          <w:tab w:val="num" w:pos="426"/>
        </w:tabs>
        <w:autoSpaceDE w:val="0"/>
        <w:adjustRightInd w:val="0"/>
        <w:spacing w:after="0" w:line="264" w:lineRule="auto"/>
        <w:ind w:firstLine="720"/>
        <w:jc w:val="both"/>
        <w:rPr>
          <w:rFonts w:ascii="Times New Roman" w:hAnsi="Times New Roman"/>
          <w:sz w:val="24"/>
          <w:szCs w:val="24"/>
        </w:rPr>
      </w:pPr>
      <w:r w:rsidRPr="007C5BE9">
        <w:rPr>
          <w:rFonts w:ascii="Times New Roman" w:hAnsi="Times New Roman"/>
          <w:sz w:val="24"/>
          <w:szCs w:val="24"/>
        </w:rPr>
        <w:t>- Temperatūra – +0...800C;</w:t>
      </w:r>
    </w:p>
    <w:p w14:paraId="24E0D7CC" w14:textId="77777777" w:rsidR="007C5BE9" w:rsidRPr="007C5BE9" w:rsidRDefault="007C5BE9" w:rsidP="007C5BE9">
      <w:pPr>
        <w:tabs>
          <w:tab w:val="num" w:pos="426"/>
        </w:tabs>
        <w:autoSpaceDE w:val="0"/>
        <w:adjustRightInd w:val="0"/>
        <w:spacing w:after="0" w:line="264" w:lineRule="auto"/>
        <w:ind w:firstLine="720"/>
        <w:jc w:val="both"/>
        <w:rPr>
          <w:rFonts w:ascii="Times New Roman" w:hAnsi="Times New Roman"/>
          <w:sz w:val="24"/>
          <w:szCs w:val="24"/>
        </w:rPr>
      </w:pPr>
      <w:r w:rsidRPr="007C5BE9">
        <w:rPr>
          <w:rFonts w:ascii="Times New Roman" w:hAnsi="Times New Roman"/>
          <w:sz w:val="24"/>
          <w:szCs w:val="24"/>
        </w:rPr>
        <w:t>- Optimalus tiekiamo oro debitas – 2...9 Nm³/h;</w:t>
      </w:r>
    </w:p>
    <w:p w14:paraId="60C3830D" w14:textId="77777777" w:rsidR="007C5BE9" w:rsidRPr="007C5BE9" w:rsidRDefault="007C5BE9" w:rsidP="007C5BE9">
      <w:pPr>
        <w:tabs>
          <w:tab w:val="num" w:pos="426"/>
        </w:tabs>
        <w:autoSpaceDE w:val="0"/>
        <w:adjustRightInd w:val="0"/>
        <w:spacing w:after="0" w:line="264" w:lineRule="auto"/>
        <w:ind w:firstLine="720"/>
        <w:jc w:val="both"/>
        <w:rPr>
          <w:rFonts w:ascii="Times New Roman" w:hAnsi="Times New Roman"/>
          <w:sz w:val="24"/>
          <w:szCs w:val="24"/>
        </w:rPr>
      </w:pPr>
      <w:r w:rsidRPr="007C5BE9">
        <w:rPr>
          <w:rFonts w:ascii="Times New Roman" w:hAnsi="Times New Roman"/>
          <w:sz w:val="24"/>
          <w:szCs w:val="24"/>
        </w:rPr>
        <w:t>- Maksimalus tiekiamo oro į difuzorių debitas – 15 Nm3/h.</w:t>
      </w:r>
    </w:p>
    <w:p w14:paraId="478770AD"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r w:rsidRPr="007C5BE9">
        <w:rPr>
          <w:rFonts w:ascii="Times New Roman" w:hAnsi="Times New Roman"/>
          <w:b/>
          <w:bCs/>
          <w:sz w:val="24"/>
          <w:szCs w:val="24"/>
        </w:rPr>
        <w:t>Atsakymas:</w:t>
      </w:r>
      <w:r w:rsidRPr="007C5BE9">
        <w:rPr>
          <w:rFonts w:ascii="Times New Roman" w:hAnsi="Times New Roman"/>
          <w:sz w:val="24"/>
          <w:szCs w:val="24"/>
        </w:rPr>
        <w:t xml:space="preserve"> Taip, gali.</w:t>
      </w:r>
    </w:p>
    <w:p w14:paraId="31FA665A"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p>
    <w:p w14:paraId="6E356BCD" w14:textId="77777777" w:rsidR="007C5BE9" w:rsidRPr="007C5BE9" w:rsidRDefault="007C5BE9" w:rsidP="007C5BE9">
      <w:pPr>
        <w:numPr>
          <w:ilvl w:val="0"/>
          <w:numId w:val="7"/>
        </w:numPr>
        <w:tabs>
          <w:tab w:val="num" w:pos="426"/>
        </w:tabs>
        <w:suppressAutoHyphens w:val="0"/>
        <w:autoSpaceDN/>
        <w:spacing w:after="0" w:line="264" w:lineRule="auto"/>
        <w:ind w:left="0"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xml:space="preserve"> Projekto NŠ dalies techninių specifikacijų 4.4.9. punkte parašyta: „</w:t>
      </w:r>
      <w:proofErr w:type="spellStart"/>
      <w:r w:rsidRPr="007C5BE9">
        <w:rPr>
          <w:rFonts w:ascii="Times New Roman" w:eastAsia="Times New Roman" w:hAnsi="Times New Roman"/>
          <w:i/>
          <w:iCs/>
          <w:kern w:val="0"/>
          <w:sz w:val="24"/>
          <w:szCs w:val="24"/>
        </w:rPr>
        <w:t>Debitomačio</w:t>
      </w:r>
      <w:proofErr w:type="spellEnd"/>
      <w:r w:rsidRPr="007C5BE9">
        <w:rPr>
          <w:rFonts w:ascii="Times New Roman" w:eastAsia="Times New Roman" w:hAnsi="Times New Roman"/>
          <w:i/>
          <w:iCs/>
          <w:kern w:val="0"/>
          <w:sz w:val="24"/>
          <w:szCs w:val="24"/>
        </w:rPr>
        <w:t xml:space="preserve"> tikslumas turi būti ne mažesnis kaip 1,0 % matuojamojo dydžio</w:t>
      </w:r>
      <w:r w:rsidRPr="007C5BE9">
        <w:rPr>
          <w:rFonts w:ascii="Times New Roman" w:eastAsia="Times New Roman" w:hAnsi="Times New Roman"/>
          <w:kern w:val="0"/>
          <w:sz w:val="24"/>
          <w:szCs w:val="24"/>
        </w:rPr>
        <w:t>“. Suprantame, kad norėta parašyti ne „tikslumas“, bet „matavimų paklaida“ ir „ne mažesnis“, bet „ne didesnis“. Reikalavimas turėtų būti toks: „</w:t>
      </w:r>
      <w:proofErr w:type="spellStart"/>
      <w:r w:rsidRPr="007C5BE9">
        <w:rPr>
          <w:rFonts w:ascii="Times New Roman" w:eastAsia="Times New Roman" w:hAnsi="Times New Roman"/>
          <w:kern w:val="0"/>
          <w:sz w:val="24"/>
          <w:szCs w:val="24"/>
        </w:rPr>
        <w:t>Debitomačio</w:t>
      </w:r>
      <w:proofErr w:type="spellEnd"/>
      <w:r w:rsidRPr="007C5BE9">
        <w:rPr>
          <w:rFonts w:ascii="Times New Roman" w:eastAsia="Times New Roman" w:hAnsi="Times New Roman"/>
          <w:kern w:val="0"/>
          <w:sz w:val="24"/>
          <w:szCs w:val="24"/>
        </w:rPr>
        <w:t xml:space="preserve"> matavimo paklaida turi būti ne didesnė kaip 1,0 % matuojamojo dydžio“.</w:t>
      </w:r>
    </w:p>
    <w:p w14:paraId="127580E6"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r w:rsidRPr="007C5BE9">
        <w:rPr>
          <w:rFonts w:ascii="Times New Roman" w:hAnsi="Times New Roman"/>
          <w:sz w:val="24"/>
          <w:szCs w:val="24"/>
        </w:rPr>
        <w:t xml:space="preserve">Projekte numatyta įrengti valytų nuotekų elektromagnetinį </w:t>
      </w:r>
      <w:proofErr w:type="spellStart"/>
      <w:r w:rsidRPr="007C5BE9">
        <w:rPr>
          <w:rFonts w:ascii="Times New Roman" w:hAnsi="Times New Roman"/>
          <w:sz w:val="24"/>
          <w:szCs w:val="24"/>
        </w:rPr>
        <w:t>debitomatį</w:t>
      </w:r>
      <w:proofErr w:type="spellEnd"/>
      <w:r w:rsidRPr="007C5BE9">
        <w:rPr>
          <w:rFonts w:ascii="Times New Roman" w:hAnsi="Times New Roman"/>
          <w:sz w:val="24"/>
          <w:szCs w:val="24"/>
        </w:rPr>
        <w:t xml:space="preserve"> DN80. Elektromagnetiniai </w:t>
      </w:r>
      <w:proofErr w:type="spellStart"/>
      <w:r w:rsidRPr="007C5BE9">
        <w:rPr>
          <w:rFonts w:ascii="Times New Roman" w:hAnsi="Times New Roman"/>
          <w:sz w:val="24"/>
          <w:szCs w:val="24"/>
        </w:rPr>
        <w:t>debitomačiai</w:t>
      </w:r>
      <w:proofErr w:type="spellEnd"/>
      <w:r w:rsidRPr="007C5BE9">
        <w:rPr>
          <w:rFonts w:ascii="Times New Roman" w:hAnsi="Times New Roman"/>
          <w:sz w:val="24"/>
          <w:szCs w:val="24"/>
        </w:rPr>
        <w:t xml:space="preserve">  DN80 matuoja srautą nuo ~2,6 m3/h su 2% matavimo paklaida. </w:t>
      </w:r>
      <w:r w:rsidRPr="007C5BE9">
        <w:rPr>
          <w:rFonts w:ascii="Times New Roman" w:hAnsi="Times New Roman"/>
          <w:sz w:val="24"/>
          <w:szCs w:val="24"/>
        </w:rPr>
        <w:lastRenderedPageBreak/>
        <w:t xml:space="preserve">Esant mažesniam srautui, matavimų paklaida didėja iki 5%. Kadangi vidutinis projektinis nuotekų debitas yra tik 1,9 m3/h, todėl su projekte numatytu </w:t>
      </w:r>
      <w:proofErr w:type="spellStart"/>
      <w:r w:rsidRPr="007C5BE9">
        <w:rPr>
          <w:rFonts w:ascii="Times New Roman" w:hAnsi="Times New Roman"/>
          <w:sz w:val="24"/>
          <w:szCs w:val="24"/>
        </w:rPr>
        <w:t>debitomačiu</w:t>
      </w:r>
      <w:proofErr w:type="spellEnd"/>
      <w:r w:rsidRPr="007C5BE9">
        <w:rPr>
          <w:rFonts w:ascii="Times New Roman" w:hAnsi="Times New Roman"/>
          <w:sz w:val="24"/>
          <w:szCs w:val="24"/>
        </w:rPr>
        <w:t xml:space="preserve"> DN80 nepavyks pasiekti projekto NŠ dalies techninių specifikacijų 4.4.9. punkte numatyto debito matavimo tikslumo (paklaida ne daugiau 1%). Prašome patvirtinti, kad konkurso organizatoriams ir nuotekų valymo įrenginius eksploatuojančiai įmonei priimtina, kad nuotekų debito matavimo paklaida bus didesnė nei 1% nuo pratekančio srauto.</w:t>
      </w:r>
    </w:p>
    <w:p w14:paraId="40DEC0E9"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r w:rsidRPr="007C5BE9">
        <w:rPr>
          <w:rFonts w:ascii="Times New Roman" w:hAnsi="Times New Roman"/>
          <w:b/>
          <w:bCs/>
          <w:sz w:val="24"/>
          <w:szCs w:val="24"/>
        </w:rPr>
        <w:t>Atsakymas:</w:t>
      </w:r>
      <w:r w:rsidRPr="007C5BE9">
        <w:rPr>
          <w:rFonts w:ascii="Times New Roman" w:hAnsi="Times New Roman"/>
          <w:sz w:val="24"/>
          <w:szCs w:val="24"/>
        </w:rPr>
        <w:t xml:space="preserve"> Šis sprendimas eksploatuojančiai įmonei yra priimtinas.</w:t>
      </w:r>
    </w:p>
    <w:p w14:paraId="3C9B7DD1"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p>
    <w:p w14:paraId="3436863B" w14:textId="77777777" w:rsidR="007C5BE9" w:rsidRPr="007C5BE9" w:rsidRDefault="007C5BE9" w:rsidP="007C5BE9">
      <w:pPr>
        <w:numPr>
          <w:ilvl w:val="0"/>
          <w:numId w:val="7"/>
        </w:numPr>
        <w:tabs>
          <w:tab w:val="num" w:pos="426"/>
        </w:tabs>
        <w:suppressAutoHyphens w:val="0"/>
        <w:autoSpaceDE w:val="0"/>
        <w:autoSpaceDN/>
        <w:adjustRightInd w:val="0"/>
        <w:spacing w:after="0" w:line="264" w:lineRule="auto"/>
        <w:ind w:left="0"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xml:space="preserve"> Projekto NŠ dalies techninių specifikacijų 4.4.12. punkte parašyta: „</w:t>
      </w:r>
      <w:r w:rsidRPr="007C5BE9">
        <w:rPr>
          <w:rFonts w:ascii="Times New Roman" w:eastAsia="Times New Roman" w:hAnsi="Times New Roman"/>
          <w:i/>
          <w:iCs/>
          <w:kern w:val="0"/>
          <w:sz w:val="24"/>
          <w:szCs w:val="24"/>
        </w:rPr>
        <w:t>Taip pat, Rangovas turi užtikrinti, kad maišymo priemonės dirbtų taip, jog neleistų dumblui nusėsti talpose</w:t>
      </w:r>
      <w:r w:rsidRPr="007C5BE9">
        <w:rPr>
          <w:rFonts w:ascii="Times New Roman" w:eastAsia="Times New Roman" w:hAnsi="Times New Roman"/>
          <w:kern w:val="0"/>
          <w:sz w:val="24"/>
          <w:szCs w:val="24"/>
        </w:rPr>
        <w:t xml:space="preserve">“. Projekte numatyta, kad bioreaktoriuje </w:t>
      </w:r>
      <w:proofErr w:type="spellStart"/>
      <w:r w:rsidRPr="007C5BE9">
        <w:rPr>
          <w:rFonts w:ascii="Times New Roman" w:eastAsia="Times New Roman" w:hAnsi="Times New Roman"/>
          <w:kern w:val="0"/>
          <w:sz w:val="24"/>
          <w:szCs w:val="24"/>
        </w:rPr>
        <w:t>denitrifikacinėje</w:t>
      </w:r>
      <w:proofErr w:type="spellEnd"/>
      <w:r w:rsidRPr="007C5BE9">
        <w:rPr>
          <w:rFonts w:ascii="Times New Roman" w:eastAsia="Times New Roman" w:hAnsi="Times New Roman"/>
          <w:kern w:val="0"/>
          <w:sz w:val="24"/>
          <w:szCs w:val="24"/>
        </w:rPr>
        <w:t xml:space="preserve"> talpoje nuotekos ir dumblas bus sumaišomi per </w:t>
      </w:r>
      <w:proofErr w:type="spellStart"/>
      <w:r w:rsidRPr="007C5BE9">
        <w:rPr>
          <w:rFonts w:ascii="Times New Roman" w:eastAsia="Times New Roman" w:hAnsi="Times New Roman"/>
          <w:kern w:val="0"/>
          <w:sz w:val="24"/>
          <w:szCs w:val="24"/>
        </w:rPr>
        <w:t>stambiaburbulinius</w:t>
      </w:r>
      <w:proofErr w:type="spellEnd"/>
      <w:r w:rsidRPr="007C5BE9">
        <w:rPr>
          <w:rFonts w:ascii="Times New Roman" w:eastAsia="Times New Roman" w:hAnsi="Times New Roman"/>
          <w:kern w:val="0"/>
          <w:sz w:val="24"/>
          <w:szCs w:val="24"/>
        </w:rPr>
        <w:t xml:space="preserve"> </w:t>
      </w:r>
      <w:proofErr w:type="spellStart"/>
      <w:r w:rsidRPr="007C5BE9">
        <w:rPr>
          <w:rFonts w:ascii="Times New Roman" w:eastAsia="Times New Roman" w:hAnsi="Times New Roman"/>
          <w:kern w:val="0"/>
          <w:sz w:val="24"/>
          <w:szCs w:val="24"/>
        </w:rPr>
        <w:t>aeratorius</w:t>
      </w:r>
      <w:proofErr w:type="spellEnd"/>
      <w:r w:rsidRPr="007C5BE9">
        <w:rPr>
          <w:rFonts w:ascii="Times New Roman" w:eastAsia="Times New Roman" w:hAnsi="Times New Roman"/>
          <w:kern w:val="0"/>
          <w:sz w:val="24"/>
          <w:szCs w:val="24"/>
        </w:rPr>
        <w:t xml:space="preserve"> tiekiant suslėgtą orą. </w:t>
      </w:r>
      <w:proofErr w:type="spellStart"/>
      <w:r w:rsidRPr="007C5BE9">
        <w:rPr>
          <w:rFonts w:ascii="Times New Roman" w:eastAsia="Times New Roman" w:hAnsi="Times New Roman"/>
          <w:kern w:val="0"/>
          <w:sz w:val="24"/>
          <w:szCs w:val="24"/>
        </w:rPr>
        <w:t>Denitrifikacinėje</w:t>
      </w:r>
      <w:proofErr w:type="spellEnd"/>
      <w:r w:rsidRPr="007C5BE9">
        <w:rPr>
          <w:rFonts w:ascii="Times New Roman" w:eastAsia="Times New Roman" w:hAnsi="Times New Roman"/>
          <w:kern w:val="0"/>
          <w:sz w:val="24"/>
          <w:szCs w:val="24"/>
        </w:rPr>
        <w:t xml:space="preserve"> talpoje technologiškai neturi būti ištirpusio deguonies, todėl nevertinant to, kad numatytas nuotekų ir dumblo sumaišymo metodas nėra efektyvus, oro tiekimas sumaišymui negali būti pastovus, nes </w:t>
      </w:r>
      <w:proofErr w:type="spellStart"/>
      <w:r w:rsidRPr="007C5BE9">
        <w:rPr>
          <w:rFonts w:ascii="Times New Roman" w:eastAsia="Times New Roman" w:hAnsi="Times New Roman"/>
          <w:kern w:val="0"/>
          <w:sz w:val="24"/>
          <w:szCs w:val="24"/>
        </w:rPr>
        <w:t>denitrifikacinės</w:t>
      </w:r>
      <w:proofErr w:type="spellEnd"/>
      <w:r w:rsidRPr="007C5BE9">
        <w:rPr>
          <w:rFonts w:ascii="Times New Roman" w:eastAsia="Times New Roman" w:hAnsi="Times New Roman"/>
          <w:kern w:val="0"/>
          <w:sz w:val="24"/>
          <w:szCs w:val="24"/>
        </w:rPr>
        <w:t xml:space="preserve"> talpos mišinyje padidėtų ištirpusio deguonies koncentracija. Jei oras į </w:t>
      </w:r>
      <w:proofErr w:type="spellStart"/>
      <w:r w:rsidRPr="007C5BE9">
        <w:rPr>
          <w:rFonts w:ascii="Times New Roman" w:eastAsia="Times New Roman" w:hAnsi="Times New Roman"/>
          <w:kern w:val="0"/>
          <w:sz w:val="24"/>
          <w:szCs w:val="24"/>
        </w:rPr>
        <w:t>denitrifikacinę</w:t>
      </w:r>
      <w:proofErr w:type="spellEnd"/>
      <w:r w:rsidRPr="007C5BE9">
        <w:rPr>
          <w:rFonts w:ascii="Times New Roman" w:eastAsia="Times New Roman" w:hAnsi="Times New Roman"/>
          <w:kern w:val="0"/>
          <w:sz w:val="24"/>
          <w:szCs w:val="24"/>
        </w:rPr>
        <w:t xml:space="preserve"> talpą bus tiekiamas tik periodiškai, tuomet nebus užtikrintas techninių specifikacijų reikalavimas „</w:t>
      </w:r>
      <w:r w:rsidRPr="007C5BE9">
        <w:rPr>
          <w:rFonts w:ascii="Times New Roman" w:eastAsia="Times New Roman" w:hAnsi="Times New Roman"/>
          <w:i/>
          <w:iCs/>
          <w:kern w:val="0"/>
          <w:sz w:val="24"/>
          <w:szCs w:val="24"/>
        </w:rPr>
        <w:t>Taip pat, Rangovas turi užtikrinti, kad maišymo priemonės dirbtų taip, jog neleistų dumblui nusėsti talpose</w:t>
      </w:r>
      <w:r w:rsidRPr="007C5BE9">
        <w:rPr>
          <w:rFonts w:ascii="Times New Roman" w:eastAsia="Times New Roman" w:hAnsi="Times New Roman"/>
          <w:kern w:val="0"/>
          <w:sz w:val="24"/>
          <w:szCs w:val="24"/>
        </w:rPr>
        <w:t>“. Prašome pakoreguoti reikalavimus, kad nebūtų prieštaravimų.</w:t>
      </w:r>
    </w:p>
    <w:p w14:paraId="2AC84DF7" w14:textId="77777777" w:rsidR="007C5BE9" w:rsidRPr="007C5BE9" w:rsidRDefault="007C5BE9" w:rsidP="007C5BE9">
      <w:pPr>
        <w:tabs>
          <w:tab w:val="num" w:pos="426"/>
        </w:tabs>
        <w:autoSpaceDE w:val="0"/>
        <w:adjustRightInd w:val="0"/>
        <w:spacing w:after="0" w:line="264" w:lineRule="auto"/>
        <w:ind w:firstLine="720"/>
        <w:jc w:val="both"/>
        <w:rPr>
          <w:rFonts w:ascii="Times New Roman" w:hAnsi="Times New Roman"/>
          <w:sz w:val="24"/>
          <w:szCs w:val="24"/>
        </w:rPr>
      </w:pPr>
      <w:r w:rsidRPr="007C5BE9">
        <w:rPr>
          <w:rFonts w:ascii="Times New Roman" w:hAnsi="Times New Roman"/>
          <w:b/>
          <w:bCs/>
          <w:sz w:val="24"/>
          <w:szCs w:val="24"/>
        </w:rPr>
        <w:t>Atsakymas:</w:t>
      </w:r>
      <w:r w:rsidRPr="007C5BE9">
        <w:rPr>
          <w:rFonts w:ascii="Times New Roman" w:hAnsi="Times New Roman"/>
          <w:sz w:val="24"/>
          <w:szCs w:val="24"/>
        </w:rPr>
        <w:t xml:space="preserve"> Maišymas </w:t>
      </w:r>
      <w:proofErr w:type="spellStart"/>
      <w:r w:rsidRPr="007C5BE9">
        <w:rPr>
          <w:rFonts w:ascii="Times New Roman" w:hAnsi="Times New Roman"/>
          <w:sz w:val="24"/>
          <w:szCs w:val="24"/>
        </w:rPr>
        <w:t>stambiaburbuliniais</w:t>
      </w:r>
      <w:proofErr w:type="spellEnd"/>
      <w:r w:rsidRPr="007C5BE9">
        <w:rPr>
          <w:rFonts w:ascii="Times New Roman" w:hAnsi="Times New Roman"/>
          <w:sz w:val="24"/>
          <w:szCs w:val="24"/>
        </w:rPr>
        <w:t xml:space="preserve"> vamzdeliais yra normali praktika, deguonies ištirpimas nuotekose yra ypač žemas, kadangi oro burbuliuko ir nuotekų kontakto  laikas yra nykstamai mažas. Dumblo maišymas ir orapūčių darbas, turės būti suderintas paleidimo derinimo metu.</w:t>
      </w:r>
    </w:p>
    <w:p w14:paraId="6163CFF9" w14:textId="77777777" w:rsidR="007C5BE9" w:rsidRPr="007C5BE9" w:rsidRDefault="007C5BE9" w:rsidP="007C5BE9">
      <w:pPr>
        <w:tabs>
          <w:tab w:val="num" w:pos="426"/>
        </w:tabs>
        <w:autoSpaceDE w:val="0"/>
        <w:adjustRightInd w:val="0"/>
        <w:spacing w:after="0" w:line="264" w:lineRule="auto"/>
        <w:ind w:firstLine="720"/>
        <w:jc w:val="both"/>
        <w:rPr>
          <w:rFonts w:ascii="Times New Roman" w:hAnsi="Times New Roman"/>
          <w:sz w:val="24"/>
          <w:szCs w:val="24"/>
        </w:rPr>
      </w:pPr>
    </w:p>
    <w:p w14:paraId="4D2E7C17" w14:textId="77777777" w:rsidR="007C5BE9" w:rsidRPr="007C5BE9" w:rsidRDefault="007C5BE9" w:rsidP="007C5BE9">
      <w:pPr>
        <w:numPr>
          <w:ilvl w:val="0"/>
          <w:numId w:val="7"/>
        </w:numPr>
        <w:tabs>
          <w:tab w:val="num" w:pos="426"/>
        </w:tabs>
        <w:suppressAutoHyphens w:val="0"/>
        <w:autoSpaceDE w:val="0"/>
        <w:autoSpaceDN/>
        <w:adjustRightInd w:val="0"/>
        <w:spacing w:after="0" w:line="264" w:lineRule="auto"/>
        <w:ind w:left="0" w:firstLine="720"/>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xml:space="preserve"> Projekto NŠ dalies techninių specifikacijų 6.1.6. punkte „Baigiamieji bandymai“ parašyta: „</w:t>
      </w:r>
      <w:r w:rsidRPr="007C5BE9">
        <w:rPr>
          <w:rFonts w:ascii="Times New Roman" w:eastAsia="Times New Roman" w:hAnsi="Times New Roman"/>
          <w:i/>
          <w:iCs/>
          <w:kern w:val="0"/>
          <w:sz w:val="24"/>
          <w:szCs w:val="24"/>
        </w:rPr>
        <w:t xml:space="preserve">Rangovas vykdydamas pastatytų nuotekų valyklų paleidimo - derinimo darbus turi užtikrinti, kad bandymų laikotarpiu būtų galima išmatuoti valyklos nuotekų, </w:t>
      </w:r>
      <w:r w:rsidRPr="007C5BE9">
        <w:rPr>
          <w:rFonts w:ascii="Times New Roman" w:eastAsia="Times New Roman" w:hAnsi="Times New Roman"/>
          <w:b/>
          <w:bCs/>
          <w:i/>
          <w:iCs/>
          <w:kern w:val="0"/>
          <w:sz w:val="24"/>
          <w:szCs w:val="24"/>
        </w:rPr>
        <w:t>grąžinamo veikliojo dumblo, perteklinio dumblo debitus</w:t>
      </w:r>
      <w:r w:rsidRPr="007C5BE9">
        <w:rPr>
          <w:rFonts w:ascii="Times New Roman" w:eastAsia="Times New Roman" w:hAnsi="Times New Roman"/>
          <w:i/>
          <w:iCs/>
          <w:kern w:val="0"/>
          <w:sz w:val="24"/>
          <w:szCs w:val="24"/>
        </w:rPr>
        <w:t xml:space="preserve">. Jei Rangovas bus numatęs panaudoti technologinį procesą su </w:t>
      </w:r>
      <w:proofErr w:type="spellStart"/>
      <w:r w:rsidRPr="007C5BE9">
        <w:rPr>
          <w:rFonts w:ascii="Times New Roman" w:eastAsia="Times New Roman" w:hAnsi="Times New Roman"/>
          <w:i/>
          <w:iCs/>
          <w:kern w:val="0"/>
          <w:sz w:val="24"/>
          <w:szCs w:val="24"/>
        </w:rPr>
        <w:t>nitrifikuoto</w:t>
      </w:r>
      <w:proofErr w:type="spellEnd"/>
      <w:r w:rsidRPr="007C5BE9">
        <w:rPr>
          <w:rFonts w:ascii="Times New Roman" w:eastAsia="Times New Roman" w:hAnsi="Times New Roman"/>
          <w:i/>
          <w:iCs/>
          <w:kern w:val="0"/>
          <w:sz w:val="24"/>
          <w:szCs w:val="24"/>
        </w:rPr>
        <w:t xml:space="preserve"> dumblo </w:t>
      </w:r>
      <w:proofErr w:type="spellStart"/>
      <w:r w:rsidRPr="007C5BE9">
        <w:rPr>
          <w:rFonts w:ascii="Times New Roman" w:eastAsia="Times New Roman" w:hAnsi="Times New Roman"/>
          <w:i/>
          <w:iCs/>
          <w:kern w:val="0"/>
          <w:sz w:val="24"/>
          <w:szCs w:val="24"/>
        </w:rPr>
        <w:t>recirkuliacija</w:t>
      </w:r>
      <w:proofErr w:type="spellEnd"/>
      <w:r w:rsidRPr="007C5BE9">
        <w:rPr>
          <w:rFonts w:ascii="Times New Roman" w:eastAsia="Times New Roman" w:hAnsi="Times New Roman"/>
          <w:i/>
          <w:iCs/>
          <w:kern w:val="0"/>
          <w:sz w:val="24"/>
          <w:szCs w:val="24"/>
        </w:rPr>
        <w:t xml:space="preserve">, tai tuomet bandymų metus </w:t>
      </w:r>
      <w:r w:rsidRPr="007C5BE9">
        <w:rPr>
          <w:rFonts w:ascii="Times New Roman" w:eastAsia="Times New Roman" w:hAnsi="Times New Roman"/>
          <w:b/>
          <w:bCs/>
          <w:i/>
          <w:iCs/>
          <w:kern w:val="0"/>
          <w:sz w:val="24"/>
          <w:szCs w:val="24"/>
        </w:rPr>
        <w:t xml:space="preserve">turės būti matuojamas ir grąžinamo </w:t>
      </w:r>
      <w:proofErr w:type="spellStart"/>
      <w:r w:rsidRPr="007C5BE9">
        <w:rPr>
          <w:rFonts w:ascii="Times New Roman" w:eastAsia="Times New Roman" w:hAnsi="Times New Roman"/>
          <w:b/>
          <w:bCs/>
          <w:i/>
          <w:iCs/>
          <w:kern w:val="0"/>
          <w:sz w:val="24"/>
          <w:szCs w:val="24"/>
        </w:rPr>
        <w:t>nitrifikuoto</w:t>
      </w:r>
      <w:proofErr w:type="spellEnd"/>
      <w:r w:rsidRPr="007C5BE9">
        <w:rPr>
          <w:rFonts w:ascii="Times New Roman" w:eastAsia="Times New Roman" w:hAnsi="Times New Roman"/>
          <w:b/>
          <w:bCs/>
          <w:i/>
          <w:iCs/>
          <w:kern w:val="0"/>
          <w:sz w:val="24"/>
          <w:szCs w:val="24"/>
        </w:rPr>
        <w:t xml:space="preserve"> dumblo debitas</w:t>
      </w:r>
      <w:r w:rsidRPr="007C5BE9">
        <w:rPr>
          <w:rFonts w:ascii="Times New Roman" w:eastAsia="Times New Roman" w:hAnsi="Times New Roman"/>
          <w:i/>
          <w:iCs/>
          <w:kern w:val="0"/>
          <w:sz w:val="24"/>
          <w:szCs w:val="24"/>
        </w:rPr>
        <w:t>. Vykdant bandymus turės būti nustatomas tiek valandinis (m³/h), tiek visos paros (m³/d) nuotekų ir dumblo debitai</w:t>
      </w:r>
      <w:r w:rsidRPr="007C5BE9">
        <w:rPr>
          <w:rFonts w:ascii="Times New Roman" w:eastAsia="Times New Roman" w:hAnsi="Times New Roman"/>
          <w:kern w:val="0"/>
          <w:sz w:val="24"/>
          <w:szCs w:val="24"/>
        </w:rPr>
        <w:t xml:space="preserve">“. Techniniame projekte grąžinamo dumblo linijose, perteklinio dumblo linijose, </w:t>
      </w:r>
      <w:proofErr w:type="spellStart"/>
      <w:r w:rsidRPr="007C5BE9">
        <w:rPr>
          <w:rFonts w:ascii="Times New Roman" w:eastAsia="Times New Roman" w:hAnsi="Times New Roman"/>
          <w:kern w:val="0"/>
          <w:sz w:val="24"/>
          <w:szCs w:val="24"/>
        </w:rPr>
        <w:t>nitrifikuoto</w:t>
      </w:r>
      <w:proofErr w:type="spellEnd"/>
      <w:r w:rsidRPr="007C5BE9">
        <w:rPr>
          <w:rFonts w:ascii="Times New Roman" w:eastAsia="Times New Roman" w:hAnsi="Times New Roman"/>
          <w:kern w:val="0"/>
          <w:sz w:val="24"/>
          <w:szCs w:val="24"/>
        </w:rPr>
        <w:t xml:space="preserve"> dumblo linijose </w:t>
      </w:r>
      <w:proofErr w:type="spellStart"/>
      <w:r w:rsidRPr="007C5BE9">
        <w:rPr>
          <w:rFonts w:ascii="Times New Roman" w:eastAsia="Times New Roman" w:hAnsi="Times New Roman"/>
          <w:kern w:val="0"/>
          <w:sz w:val="24"/>
          <w:szCs w:val="24"/>
        </w:rPr>
        <w:t>debitomačiai</w:t>
      </w:r>
      <w:proofErr w:type="spellEnd"/>
      <w:r w:rsidRPr="007C5BE9">
        <w:rPr>
          <w:rFonts w:ascii="Times New Roman" w:eastAsia="Times New Roman" w:hAnsi="Times New Roman"/>
          <w:kern w:val="0"/>
          <w:sz w:val="24"/>
          <w:szCs w:val="24"/>
        </w:rPr>
        <w:t xml:space="preserve"> nesuprojektuoti. Prašome suvienodinti projektinius sprendinius ir techninių specifikacijų reikalavimus.</w:t>
      </w:r>
    </w:p>
    <w:p w14:paraId="0B5B6922" w14:textId="77777777" w:rsidR="007C5BE9" w:rsidRPr="007C5BE9" w:rsidRDefault="007C5BE9" w:rsidP="007C5BE9">
      <w:pPr>
        <w:tabs>
          <w:tab w:val="num" w:pos="426"/>
        </w:tabs>
        <w:autoSpaceDE w:val="0"/>
        <w:adjustRightInd w:val="0"/>
        <w:spacing w:after="0" w:line="264" w:lineRule="auto"/>
        <w:ind w:firstLine="720"/>
        <w:jc w:val="both"/>
        <w:rPr>
          <w:rFonts w:ascii="Times New Roman" w:hAnsi="Times New Roman"/>
          <w:sz w:val="24"/>
          <w:szCs w:val="24"/>
        </w:rPr>
      </w:pPr>
      <w:r w:rsidRPr="007C5BE9">
        <w:rPr>
          <w:rFonts w:ascii="Times New Roman" w:hAnsi="Times New Roman"/>
          <w:b/>
          <w:bCs/>
          <w:sz w:val="24"/>
          <w:szCs w:val="24"/>
        </w:rPr>
        <w:t>Atsakymas:</w:t>
      </w:r>
      <w:r w:rsidRPr="007C5BE9">
        <w:rPr>
          <w:rFonts w:ascii="Times New Roman" w:hAnsi="Times New Roman"/>
          <w:sz w:val="24"/>
          <w:szCs w:val="24"/>
        </w:rPr>
        <w:t xml:space="preserve"> Patiksliname, grąžinamo dumblo linijose, perteklinio dumblo linijose, </w:t>
      </w:r>
      <w:proofErr w:type="spellStart"/>
      <w:r w:rsidRPr="007C5BE9">
        <w:rPr>
          <w:rFonts w:ascii="Times New Roman" w:hAnsi="Times New Roman"/>
          <w:sz w:val="24"/>
          <w:szCs w:val="24"/>
        </w:rPr>
        <w:t>nitrifikuoto</w:t>
      </w:r>
      <w:proofErr w:type="spellEnd"/>
      <w:r w:rsidRPr="007C5BE9">
        <w:rPr>
          <w:rFonts w:ascii="Times New Roman" w:hAnsi="Times New Roman"/>
          <w:sz w:val="24"/>
          <w:szCs w:val="24"/>
        </w:rPr>
        <w:t xml:space="preserve"> dumblo linijose </w:t>
      </w:r>
      <w:proofErr w:type="spellStart"/>
      <w:r w:rsidRPr="007C5BE9">
        <w:rPr>
          <w:rFonts w:ascii="Times New Roman" w:hAnsi="Times New Roman"/>
          <w:sz w:val="24"/>
          <w:szCs w:val="24"/>
        </w:rPr>
        <w:t>debitomačiai</w:t>
      </w:r>
      <w:proofErr w:type="spellEnd"/>
      <w:r w:rsidRPr="007C5BE9">
        <w:rPr>
          <w:rFonts w:ascii="Times New Roman" w:hAnsi="Times New Roman"/>
          <w:sz w:val="24"/>
          <w:szCs w:val="24"/>
        </w:rPr>
        <w:t xml:space="preserve"> nereikalingi.</w:t>
      </w:r>
    </w:p>
    <w:p w14:paraId="4CDCEA9C" w14:textId="77777777" w:rsidR="007C5BE9" w:rsidRPr="007C5BE9" w:rsidRDefault="007C5BE9" w:rsidP="007C5BE9">
      <w:pPr>
        <w:tabs>
          <w:tab w:val="num" w:pos="426"/>
        </w:tabs>
        <w:autoSpaceDE w:val="0"/>
        <w:adjustRightInd w:val="0"/>
        <w:spacing w:after="0" w:line="264" w:lineRule="auto"/>
        <w:ind w:firstLine="720"/>
        <w:jc w:val="both"/>
        <w:rPr>
          <w:rFonts w:ascii="Times New Roman" w:hAnsi="Times New Roman"/>
          <w:sz w:val="24"/>
          <w:szCs w:val="24"/>
        </w:rPr>
      </w:pPr>
    </w:p>
    <w:p w14:paraId="5221316C" w14:textId="77777777" w:rsidR="007C5BE9" w:rsidRPr="007C5BE9" w:rsidRDefault="007C5BE9" w:rsidP="007C5BE9">
      <w:pPr>
        <w:numPr>
          <w:ilvl w:val="0"/>
          <w:numId w:val="7"/>
        </w:numPr>
        <w:tabs>
          <w:tab w:val="num" w:pos="426"/>
        </w:tabs>
        <w:suppressAutoHyphens w:val="0"/>
        <w:autoSpaceDE w:val="0"/>
        <w:autoSpaceDN/>
        <w:adjustRightInd w:val="0"/>
        <w:spacing w:after="0" w:line="264" w:lineRule="auto"/>
        <w:ind w:left="0" w:firstLine="720"/>
        <w:contextualSpacing/>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xml:space="preserve"> Reikalaujame panaikinti Projekto NŠ dalies techninių specifikacijų 6.1.6. punkte „Baigiamieji bandymai“ </w:t>
      </w:r>
      <w:proofErr w:type="spellStart"/>
      <w:r w:rsidRPr="007C5BE9">
        <w:rPr>
          <w:rFonts w:ascii="Times New Roman" w:eastAsia="Times New Roman" w:hAnsi="Times New Roman"/>
          <w:kern w:val="0"/>
          <w:sz w:val="24"/>
          <w:szCs w:val="24"/>
        </w:rPr>
        <w:t>nelygiateisiškumą</w:t>
      </w:r>
      <w:proofErr w:type="spellEnd"/>
      <w:r w:rsidRPr="007C5BE9">
        <w:rPr>
          <w:rFonts w:ascii="Times New Roman" w:eastAsia="Times New Roman" w:hAnsi="Times New Roman"/>
          <w:kern w:val="0"/>
          <w:sz w:val="24"/>
          <w:szCs w:val="24"/>
        </w:rPr>
        <w:t xml:space="preserve">: </w:t>
      </w:r>
    </w:p>
    <w:p w14:paraId="5E71D266" w14:textId="77777777" w:rsidR="007C5BE9" w:rsidRPr="007C5BE9" w:rsidRDefault="007C5BE9" w:rsidP="007C5BE9">
      <w:pPr>
        <w:tabs>
          <w:tab w:val="num" w:pos="426"/>
        </w:tabs>
        <w:autoSpaceDE w:val="0"/>
        <w:adjustRightInd w:val="0"/>
        <w:spacing w:after="0" w:line="264" w:lineRule="auto"/>
        <w:ind w:firstLine="720"/>
        <w:jc w:val="both"/>
        <w:rPr>
          <w:rFonts w:ascii="Times New Roman" w:hAnsi="Times New Roman"/>
          <w:i/>
          <w:iCs/>
          <w:sz w:val="24"/>
          <w:szCs w:val="24"/>
        </w:rPr>
      </w:pPr>
      <w:r w:rsidRPr="007C5BE9">
        <w:rPr>
          <w:rFonts w:ascii="Times New Roman" w:hAnsi="Times New Roman"/>
          <w:sz w:val="24"/>
          <w:szCs w:val="24"/>
        </w:rPr>
        <w:t>„</w:t>
      </w:r>
      <w:r w:rsidRPr="007C5BE9">
        <w:rPr>
          <w:rFonts w:ascii="Times New Roman" w:hAnsi="Times New Roman"/>
          <w:i/>
          <w:iCs/>
          <w:sz w:val="24"/>
          <w:szCs w:val="24"/>
        </w:rPr>
        <w:t xml:space="preserve">Baigiamieji bandymai apima: </w:t>
      </w:r>
    </w:p>
    <w:p w14:paraId="4FA18EE9" w14:textId="77777777" w:rsidR="007C5BE9" w:rsidRPr="007C5BE9" w:rsidRDefault="007C5BE9" w:rsidP="007C5BE9">
      <w:pPr>
        <w:tabs>
          <w:tab w:val="num" w:pos="426"/>
        </w:tabs>
        <w:autoSpaceDE w:val="0"/>
        <w:adjustRightInd w:val="0"/>
        <w:spacing w:after="0" w:line="264" w:lineRule="auto"/>
        <w:ind w:firstLine="720"/>
        <w:jc w:val="both"/>
        <w:rPr>
          <w:rFonts w:ascii="Times New Roman" w:hAnsi="Times New Roman"/>
          <w:i/>
          <w:iCs/>
          <w:sz w:val="24"/>
          <w:szCs w:val="24"/>
        </w:rPr>
      </w:pPr>
      <w:r w:rsidRPr="007C5BE9">
        <w:rPr>
          <w:rFonts w:ascii="Times New Roman" w:hAnsi="Times New Roman"/>
          <w:i/>
          <w:iCs/>
          <w:sz w:val="24"/>
          <w:szCs w:val="24"/>
        </w:rPr>
        <w:t>&lt;...&gt; “</w:t>
      </w:r>
    </w:p>
    <w:p w14:paraId="03F46427" w14:textId="77777777" w:rsidR="007C5BE9" w:rsidRPr="007C5BE9" w:rsidRDefault="007C5BE9" w:rsidP="007C5BE9">
      <w:pPr>
        <w:numPr>
          <w:ilvl w:val="0"/>
          <w:numId w:val="8"/>
        </w:numPr>
        <w:tabs>
          <w:tab w:val="num" w:pos="426"/>
        </w:tabs>
        <w:suppressAutoHyphens w:val="0"/>
        <w:autoSpaceDE w:val="0"/>
        <w:autoSpaceDN/>
        <w:adjustRightInd w:val="0"/>
        <w:spacing w:after="0" w:line="264" w:lineRule="auto"/>
        <w:ind w:left="0" w:firstLine="720"/>
        <w:contextualSpacing/>
        <w:jc w:val="both"/>
        <w:rPr>
          <w:rFonts w:ascii="Times New Roman" w:eastAsia="Times New Roman" w:hAnsi="Times New Roman"/>
          <w:i/>
          <w:iCs/>
          <w:kern w:val="0"/>
          <w:sz w:val="24"/>
          <w:szCs w:val="24"/>
        </w:rPr>
      </w:pPr>
      <w:r w:rsidRPr="007C5BE9">
        <w:rPr>
          <w:rFonts w:ascii="Times New Roman" w:eastAsia="Times New Roman" w:hAnsi="Times New Roman"/>
          <w:i/>
          <w:iCs/>
          <w:kern w:val="0"/>
          <w:sz w:val="24"/>
          <w:szCs w:val="24"/>
        </w:rPr>
        <w:t>Maišymo efektyvumą veikliojo dumblo reaktoriuje (</w:t>
      </w:r>
      <w:r w:rsidRPr="007C5BE9">
        <w:rPr>
          <w:rFonts w:ascii="Times New Roman" w:eastAsia="Times New Roman" w:hAnsi="Times New Roman"/>
          <w:b/>
          <w:bCs/>
          <w:i/>
          <w:iCs/>
          <w:kern w:val="0"/>
          <w:sz w:val="24"/>
          <w:szCs w:val="24"/>
        </w:rPr>
        <w:t xml:space="preserve">jei veikliojo dumblo reaktoriuje numatomos anaerobinės ir/ar </w:t>
      </w:r>
      <w:proofErr w:type="spellStart"/>
      <w:r w:rsidRPr="007C5BE9">
        <w:rPr>
          <w:rFonts w:ascii="Times New Roman" w:eastAsia="Times New Roman" w:hAnsi="Times New Roman"/>
          <w:b/>
          <w:bCs/>
          <w:i/>
          <w:iCs/>
          <w:kern w:val="0"/>
          <w:sz w:val="24"/>
          <w:szCs w:val="24"/>
        </w:rPr>
        <w:t>anoksinės</w:t>
      </w:r>
      <w:proofErr w:type="spellEnd"/>
      <w:r w:rsidRPr="007C5BE9">
        <w:rPr>
          <w:rFonts w:ascii="Times New Roman" w:eastAsia="Times New Roman" w:hAnsi="Times New Roman"/>
          <w:b/>
          <w:bCs/>
          <w:i/>
          <w:iCs/>
          <w:kern w:val="0"/>
          <w:sz w:val="24"/>
          <w:szCs w:val="24"/>
        </w:rPr>
        <w:t xml:space="preserve"> zonos aprūpintos mechaninėmis maišyklėmis</w:t>
      </w:r>
      <w:r w:rsidRPr="007C5BE9">
        <w:rPr>
          <w:rFonts w:ascii="Times New Roman" w:eastAsia="Times New Roman" w:hAnsi="Times New Roman"/>
          <w:i/>
          <w:iCs/>
          <w:kern w:val="0"/>
          <w:sz w:val="24"/>
          <w:szCs w:val="24"/>
        </w:rPr>
        <w:t>)“.</w:t>
      </w:r>
    </w:p>
    <w:p w14:paraId="51B2E809" w14:textId="77777777" w:rsidR="007C5BE9" w:rsidRPr="007C5BE9" w:rsidRDefault="007C5BE9" w:rsidP="007C5BE9">
      <w:pPr>
        <w:tabs>
          <w:tab w:val="num" w:pos="426"/>
        </w:tabs>
        <w:autoSpaceDE w:val="0"/>
        <w:adjustRightInd w:val="0"/>
        <w:spacing w:after="0" w:line="264" w:lineRule="auto"/>
        <w:ind w:firstLine="720"/>
        <w:jc w:val="both"/>
        <w:rPr>
          <w:rFonts w:ascii="Times New Roman" w:hAnsi="Times New Roman"/>
          <w:sz w:val="24"/>
          <w:szCs w:val="24"/>
        </w:rPr>
      </w:pPr>
      <w:r w:rsidRPr="007C5BE9">
        <w:rPr>
          <w:rFonts w:ascii="Times New Roman" w:hAnsi="Times New Roman"/>
          <w:sz w:val="24"/>
          <w:szCs w:val="24"/>
        </w:rPr>
        <w:t xml:space="preserve">Jei technologiškai svarbu, kad dumblas ir nuotekos būtų sumaišomos tinkamai, tuomet maišymo efektyvumas turi būti nustatomas, taikant bet kokį sumaišymo metodą. Jei maišymo efektyvumas nėra esminis faktorius, tuomet maišymo efektyvumo atlikimo reikalavimas turi būti panaikintas. Reikalaujame panaikinti </w:t>
      </w:r>
      <w:proofErr w:type="spellStart"/>
      <w:r w:rsidRPr="007C5BE9">
        <w:rPr>
          <w:rFonts w:ascii="Times New Roman" w:hAnsi="Times New Roman"/>
          <w:sz w:val="24"/>
          <w:szCs w:val="24"/>
        </w:rPr>
        <w:t>nelygiateisiškumą</w:t>
      </w:r>
      <w:proofErr w:type="spellEnd"/>
      <w:r w:rsidRPr="007C5BE9">
        <w:rPr>
          <w:rFonts w:ascii="Times New Roman" w:hAnsi="Times New Roman"/>
          <w:sz w:val="24"/>
          <w:szCs w:val="24"/>
        </w:rPr>
        <w:t xml:space="preserve"> ir suvienodinti techninių specifikacijų reikalavimus.</w:t>
      </w:r>
    </w:p>
    <w:p w14:paraId="577C8021" w14:textId="77777777" w:rsidR="007C5BE9" w:rsidRPr="007C5BE9" w:rsidRDefault="007C5BE9" w:rsidP="007C5BE9">
      <w:pPr>
        <w:tabs>
          <w:tab w:val="num" w:pos="426"/>
        </w:tabs>
        <w:autoSpaceDE w:val="0"/>
        <w:adjustRightInd w:val="0"/>
        <w:spacing w:after="0" w:line="264" w:lineRule="auto"/>
        <w:ind w:firstLine="720"/>
        <w:jc w:val="both"/>
        <w:rPr>
          <w:rFonts w:ascii="Times New Roman" w:hAnsi="Times New Roman"/>
          <w:sz w:val="24"/>
          <w:szCs w:val="24"/>
        </w:rPr>
      </w:pPr>
      <w:r w:rsidRPr="007C5BE9">
        <w:rPr>
          <w:rFonts w:ascii="Times New Roman" w:hAnsi="Times New Roman"/>
          <w:b/>
          <w:bCs/>
          <w:sz w:val="24"/>
          <w:szCs w:val="24"/>
        </w:rPr>
        <w:lastRenderedPageBreak/>
        <w:t>Atsakymas:</w:t>
      </w:r>
      <w:r w:rsidRPr="007C5BE9">
        <w:rPr>
          <w:rFonts w:ascii="Times New Roman" w:hAnsi="Times New Roman"/>
          <w:sz w:val="24"/>
          <w:szCs w:val="24"/>
        </w:rPr>
        <w:t xml:space="preserve"> Sutinkame, TS reikalavimas naikinamas.</w:t>
      </w:r>
    </w:p>
    <w:p w14:paraId="5E4C4A2D" w14:textId="77777777" w:rsidR="007C5BE9" w:rsidRPr="007C5BE9" w:rsidRDefault="007C5BE9" w:rsidP="007C5BE9">
      <w:pPr>
        <w:tabs>
          <w:tab w:val="num" w:pos="426"/>
        </w:tabs>
        <w:autoSpaceDE w:val="0"/>
        <w:adjustRightInd w:val="0"/>
        <w:spacing w:after="0" w:line="264" w:lineRule="auto"/>
        <w:ind w:firstLine="720"/>
        <w:jc w:val="both"/>
        <w:rPr>
          <w:rFonts w:ascii="Times New Roman" w:hAnsi="Times New Roman"/>
          <w:sz w:val="24"/>
          <w:szCs w:val="24"/>
        </w:rPr>
      </w:pPr>
    </w:p>
    <w:p w14:paraId="2FC69889" w14:textId="77777777" w:rsidR="007C5BE9" w:rsidRPr="007C5BE9" w:rsidRDefault="007C5BE9" w:rsidP="007C5BE9">
      <w:pPr>
        <w:numPr>
          <w:ilvl w:val="0"/>
          <w:numId w:val="7"/>
        </w:numPr>
        <w:tabs>
          <w:tab w:val="num" w:pos="426"/>
        </w:tabs>
        <w:suppressAutoHyphens w:val="0"/>
        <w:autoSpaceDE w:val="0"/>
        <w:autoSpaceDN/>
        <w:adjustRightInd w:val="0"/>
        <w:spacing w:after="0" w:line="264" w:lineRule="auto"/>
        <w:ind w:left="0" w:firstLine="720"/>
        <w:contextualSpacing/>
        <w:jc w:val="both"/>
        <w:rPr>
          <w:rFonts w:ascii="Times New Roman" w:eastAsia="Times New Roman" w:hAnsi="Times New Roman"/>
          <w:kern w:val="0"/>
          <w:sz w:val="24"/>
          <w:szCs w:val="24"/>
        </w:rPr>
      </w:pPr>
      <w:r w:rsidRPr="007C5BE9">
        <w:rPr>
          <w:rFonts w:ascii="Times New Roman" w:eastAsia="Times New Roman" w:hAnsi="Times New Roman"/>
          <w:b/>
          <w:bCs/>
          <w:kern w:val="0"/>
          <w:sz w:val="24"/>
          <w:szCs w:val="24"/>
        </w:rPr>
        <w:t>Tiekėjo klausimas.</w:t>
      </w:r>
      <w:r w:rsidRPr="007C5BE9">
        <w:rPr>
          <w:rFonts w:ascii="Times New Roman" w:eastAsia="Times New Roman" w:hAnsi="Times New Roman"/>
          <w:kern w:val="0"/>
          <w:sz w:val="24"/>
          <w:szCs w:val="24"/>
        </w:rPr>
        <w:t xml:space="preserve"> Projekto NŠ dalies brėžinyje -016 numatyta įrengti 2 orapūtes BECKER technologiniam procesui ir 1 orapūtę HIBLOW HP parengtiniam nuotekų valymui. Taip pat šios trys orapūtės numatytos technologinėje schemoje (brėžinys -021). Technologinių skaičiavimų 2 p. „Nuotekų valymo įrenginių trumpas aprašymas“ numatyta perteklinio dumblo stabilizavimui įrengti atskirą orapūtę. Taip pat atskira orapūtė dumblo stabilizavimui numatyta projekto NŠ dalis aiškinamojo rašto 2.3.5 p. Prašome suvienodinti reikalavimus.</w:t>
      </w:r>
    </w:p>
    <w:p w14:paraId="70D680BB"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r w:rsidRPr="007C5BE9">
        <w:rPr>
          <w:rFonts w:ascii="Times New Roman" w:hAnsi="Times New Roman"/>
          <w:b/>
          <w:bCs/>
          <w:sz w:val="24"/>
          <w:szCs w:val="24"/>
        </w:rPr>
        <w:t xml:space="preserve">Atsakymas: </w:t>
      </w:r>
      <w:r w:rsidRPr="007C5BE9">
        <w:rPr>
          <w:rFonts w:ascii="Times New Roman" w:hAnsi="Times New Roman"/>
          <w:sz w:val="24"/>
          <w:szCs w:val="24"/>
        </w:rPr>
        <w:t>Patiksliname, turi būti viso 3 (trys) orapūtės.</w:t>
      </w:r>
    </w:p>
    <w:p w14:paraId="70157247" w14:textId="77777777" w:rsidR="007C5BE9" w:rsidRPr="007C5BE9" w:rsidRDefault="007C5BE9" w:rsidP="007C5BE9">
      <w:pPr>
        <w:tabs>
          <w:tab w:val="num" w:pos="426"/>
        </w:tabs>
        <w:spacing w:after="0" w:line="264" w:lineRule="auto"/>
        <w:ind w:firstLine="720"/>
        <w:jc w:val="both"/>
        <w:rPr>
          <w:rFonts w:ascii="Times New Roman" w:hAnsi="Times New Roman"/>
          <w:sz w:val="24"/>
          <w:szCs w:val="24"/>
        </w:rPr>
      </w:pPr>
    </w:p>
    <w:p w14:paraId="01CE00D0" w14:textId="77777777" w:rsidR="007C5BE9" w:rsidRPr="007C5BE9" w:rsidRDefault="007C5BE9" w:rsidP="007C5BE9">
      <w:pPr>
        <w:tabs>
          <w:tab w:val="num" w:pos="426"/>
        </w:tabs>
        <w:spacing w:after="0" w:line="240" w:lineRule="auto"/>
        <w:ind w:firstLine="709"/>
        <w:jc w:val="both"/>
        <w:rPr>
          <w:rFonts w:ascii="Times New Roman" w:hAnsi="Times New Roman"/>
          <w:sz w:val="24"/>
          <w:szCs w:val="24"/>
        </w:rPr>
      </w:pPr>
    </w:p>
    <w:p w14:paraId="5701D825" w14:textId="77777777" w:rsidR="007C5BE9" w:rsidRPr="007C5BE9" w:rsidRDefault="007C5BE9" w:rsidP="007C5BE9">
      <w:pPr>
        <w:tabs>
          <w:tab w:val="num" w:pos="426"/>
        </w:tabs>
        <w:spacing w:after="0" w:line="240" w:lineRule="auto"/>
        <w:ind w:firstLine="709"/>
        <w:jc w:val="both"/>
        <w:rPr>
          <w:rFonts w:ascii="Times New Roman" w:hAnsi="Times New Roman"/>
          <w:sz w:val="24"/>
          <w:szCs w:val="24"/>
        </w:rPr>
      </w:pPr>
    </w:p>
    <w:p w14:paraId="7CCDE034" w14:textId="77777777" w:rsidR="007C5BE9" w:rsidRPr="007C5BE9" w:rsidRDefault="007C5BE9" w:rsidP="007C5BE9">
      <w:pPr>
        <w:spacing w:after="0" w:line="300" w:lineRule="atLeast"/>
        <w:jc w:val="both"/>
        <w:rPr>
          <w:rFonts w:ascii="Times New Roman" w:hAnsi="Times New Roman"/>
          <w:i/>
          <w:iCs/>
          <w:color w:val="000000"/>
          <w:sz w:val="24"/>
          <w:szCs w:val="24"/>
        </w:rPr>
      </w:pPr>
      <w:r w:rsidRPr="007C5BE9">
        <w:rPr>
          <w:rFonts w:ascii="Times New Roman" w:hAnsi="Times New Roman"/>
          <w:i/>
          <w:iCs/>
          <w:color w:val="000000"/>
          <w:sz w:val="24"/>
          <w:szCs w:val="24"/>
        </w:rPr>
        <w:t>Šis Pirkimo dokumentų paaiškinimas/patikslinimas yra neatskiriama Pirkimo dokumentų dalis.</w:t>
      </w:r>
    </w:p>
    <w:p w14:paraId="011F16CB" w14:textId="77777777" w:rsidR="007C5BE9" w:rsidRPr="007C5BE9" w:rsidRDefault="007C5BE9" w:rsidP="007C5BE9">
      <w:pPr>
        <w:tabs>
          <w:tab w:val="left" w:pos="1560"/>
        </w:tabs>
        <w:spacing w:after="0" w:line="276" w:lineRule="auto"/>
        <w:textAlignment w:val="baseline"/>
        <w:rPr>
          <w:rFonts w:ascii="Times New Roman" w:hAnsi="Times New Roman"/>
          <w:b/>
          <w:sz w:val="24"/>
          <w:szCs w:val="24"/>
        </w:rPr>
      </w:pPr>
    </w:p>
    <w:p w14:paraId="20BA0C71" w14:textId="77777777" w:rsidR="007C5BE9" w:rsidRPr="007C5BE9" w:rsidRDefault="007C5BE9" w:rsidP="007C5BE9">
      <w:pPr>
        <w:tabs>
          <w:tab w:val="left" w:pos="1560"/>
        </w:tabs>
        <w:spacing w:after="0" w:line="276" w:lineRule="auto"/>
        <w:textAlignment w:val="baseline"/>
        <w:rPr>
          <w:rFonts w:ascii="Times New Roman" w:hAnsi="Times New Roman"/>
          <w:b/>
          <w:sz w:val="24"/>
          <w:szCs w:val="24"/>
        </w:rPr>
      </w:pPr>
    </w:p>
    <w:p w14:paraId="1C7C025A" w14:textId="77777777" w:rsidR="007C5BE9" w:rsidRPr="007C5BE9" w:rsidRDefault="007C5BE9" w:rsidP="007C5BE9">
      <w:pPr>
        <w:tabs>
          <w:tab w:val="left" w:pos="1560"/>
        </w:tabs>
        <w:spacing w:after="0" w:line="276" w:lineRule="auto"/>
        <w:textAlignment w:val="baseline"/>
        <w:rPr>
          <w:rFonts w:ascii="Times New Roman" w:hAnsi="Times New Roman"/>
          <w:bCs/>
          <w:sz w:val="24"/>
          <w:szCs w:val="24"/>
        </w:rPr>
      </w:pPr>
    </w:p>
    <w:p w14:paraId="5C72F79F" w14:textId="77777777" w:rsidR="007C5BE9" w:rsidRPr="007C5BE9" w:rsidRDefault="007C5BE9" w:rsidP="007C5BE9">
      <w:pPr>
        <w:tabs>
          <w:tab w:val="left" w:pos="1560"/>
        </w:tabs>
        <w:spacing w:after="0" w:line="276" w:lineRule="auto"/>
        <w:ind w:firstLine="709"/>
        <w:textAlignment w:val="baseline"/>
        <w:rPr>
          <w:rFonts w:ascii="Times New Roman" w:hAnsi="Times New Roman"/>
          <w:bCs/>
          <w:sz w:val="24"/>
          <w:szCs w:val="24"/>
        </w:rPr>
      </w:pPr>
      <w:r w:rsidRPr="007C5BE9">
        <w:rPr>
          <w:rFonts w:ascii="Times New Roman" w:hAnsi="Times New Roman"/>
          <w:bCs/>
          <w:sz w:val="24"/>
          <w:szCs w:val="24"/>
        </w:rPr>
        <w:t>Pagarbiai</w:t>
      </w:r>
    </w:p>
    <w:p w14:paraId="6FE61053" w14:textId="399AE313" w:rsidR="007C5BE9" w:rsidRPr="007C5BE9" w:rsidRDefault="007C5BE9" w:rsidP="007C5BE9">
      <w:pPr>
        <w:tabs>
          <w:tab w:val="left" w:pos="1560"/>
        </w:tabs>
        <w:spacing w:after="0" w:line="276" w:lineRule="auto"/>
        <w:ind w:firstLine="709"/>
        <w:textAlignment w:val="baseline"/>
        <w:rPr>
          <w:rFonts w:ascii="Times New Roman" w:hAnsi="Times New Roman"/>
          <w:bCs/>
          <w:sz w:val="24"/>
          <w:szCs w:val="24"/>
        </w:rPr>
      </w:pPr>
      <w:r w:rsidRPr="007C5BE9">
        <w:rPr>
          <w:rFonts w:ascii="Times New Roman" w:hAnsi="Times New Roman"/>
          <w:bCs/>
          <w:sz w:val="24"/>
          <w:szCs w:val="24"/>
        </w:rPr>
        <w:t>Nuolatinė viešųjų pirkimų komisija</w:t>
      </w:r>
    </w:p>
    <w:sectPr w:rsidR="007C5BE9" w:rsidRPr="007C5BE9">
      <w:pgSz w:w="11906" w:h="16838"/>
      <w:pgMar w:top="1701"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61F95" w14:textId="77777777" w:rsidR="00C70069" w:rsidRDefault="00C70069">
      <w:pPr>
        <w:spacing w:after="0" w:line="240" w:lineRule="auto"/>
      </w:pPr>
      <w:r>
        <w:separator/>
      </w:r>
    </w:p>
  </w:endnote>
  <w:endnote w:type="continuationSeparator" w:id="0">
    <w:p w14:paraId="1FF3D88F" w14:textId="77777777" w:rsidR="00C70069" w:rsidRDefault="00C70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5A8FB" w14:textId="77777777" w:rsidR="00C70069" w:rsidRDefault="00C70069">
      <w:pPr>
        <w:spacing w:after="0" w:line="240" w:lineRule="auto"/>
      </w:pPr>
      <w:r>
        <w:rPr>
          <w:color w:val="000000"/>
        </w:rPr>
        <w:separator/>
      </w:r>
    </w:p>
  </w:footnote>
  <w:footnote w:type="continuationSeparator" w:id="0">
    <w:p w14:paraId="2D25B794" w14:textId="77777777" w:rsidR="00C70069" w:rsidRDefault="00C700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6066C"/>
    <w:multiLevelType w:val="multilevel"/>
    <w:tmpl w:val="BB949786"/>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221207"/>
    <w:multiLevelType w:val="multilevel"/>
    <w:tmpl w:val="8ECE1FC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4C644B4C"/>
    <w:multiLevelType w:val="hybridMultilevel"/>
    <w:tmpl w:val="DCA09D12"/>
    <w:lvl w:ilvl="0" w:tplc="4AA631A4">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627A2458"/>
    <w:multiLevelType w:val="hybridMultilevel"/>
    <w:tmpl w:val="6A140192"/>
    <w:lvl w:ilvl="0" w:tplc="C0A2944C">
      <w:start w:val="1"/>
      <w:numFmt w:val="lowerLetter"/>
      <w:lvlText w:val="%1)"/>
      <w:lvlJc w:val="left"/>
      <w:pPr>
        <w:ind w:left="502" w:hanging="360"/>
      </w:pPr>
      <w:rPr>
        <w:rFonts w:ascii="Times New Roman" w:eastAsia="Calibri" w:hAnsi="Times New Roman" w:cs="Times New Roman"/>
        <w:b/>
        <w:i w:val="0"/>
        <w:iCs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47C4007"/>
    <w:multiLevelType w:val="hybridMultilevel"/>
    <w:tmpl w:val="270A00A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7323C9C"/>
    <w:multiLevelType w:val="multilevel"/>
    <w:tmpl w:val="63DA2A26"/>
    <w:lvl w:ilvl="0">
      <w:start w:val="11"/>
      <w:numFmt w:val="decimal"/>
      <w:lvlText w:val="%1."/>
      <w:lvlJc w:val="left"/>
      <w:pPr>
        <w:ind w:left="660" w:hanging="660"/>
      </w:pPr>
      <w:rPr>
        <w:rFonts w:eastAsiaTheme="minorHAnsi" w:cstheme="minorHAnsi" w:hint="default"/>
      </w:rPr>
    </w:lvl>
    <w:lvl w:ilvl="1">
      <w:start w:val="2"/>
      <w:numFmt w:val="decimal"/>
      <w:lvlText w:val="%1.%2."/>
      <w:lvlJc w:val="left"/>
      <w:pPr>
        <w:ind w:left="1795" w:hanging="660"/>
      </w:pPr>
      <w:rPr>
        <w:rFonts w:eastAsiaTheme="minorHAnsi" w:cstheme="minorHAnsi" w:hint="default"/>
        <w:b w:val="0"/>
        <w:bCs w:val="0"/>
      </w:rPr>
    </w:lvl>
    <w:lvl w:ilvl="2">
      <w:start w:val="1"/>
      <w:numFmt w:val="decimal"/>
      <w:lvlText w:val="%1.%2.%3."/>
      <w:lvlJc w:val="left"/>
      <w:pPr>
        <w:ind w:left="3314" w:hanging="720"/>
      </w:pPr>
      <w:rPr>
        <w:rFonts w:eastAsiaTheme="minorHAnsi" w:cstheme="minorHAnsi" w:hint="default"/>
        <w:b w:val="0"/>
        <w:bCs w:val="0"/>
      </w:rPr>
    </w:lvl>
    <w:lvl w:ilvl="3">
      <w:start w:val="1"/>
      <w:numFmt w:val="decimal"/>
      <w:lvlText w:val="%1.%2.%3.%4."/>
      <w:lvlJc w:val="left"/>
      <w:pPr>
        <w:ind w:left="4611" w:hanging="720"/>
      </w:pPr>
      <w:rPr>
        <w:rFonts w:eastAsiaTheme="minorHAnsi" w:cstheme="minorHAnsi" w:hint="default"/>
      </w:rPr>
    </w:lvl>
    <w:lvl w:ilvl="4">
      <w:start w:val="1"/>
      <w:numFmt w:val="decimal"/>
      <w:lvlText w:val="%1.%2.%3.%4.%5."/>
      <w:lvlJc w:val="left"/>
      <w:pPr>
        <w:ind w:left="6268" w:hanging="1080"/>
      </w:pPr>
      <w:rPr>
        <w:rFonts w:eastAsiaTheme="minorHAnsi" w:cstheme="minorHAnsi" w:hint="default"/>
      </w:rPr>
    </w:lvl>
    <w:lvl w:ilvl="5">
      <w:start w:val="1"/>
      <w:numFmt w:val="decimal"/>
      <w:lvlText w:val="%1.%2.%3.%4.%5.%6."/>
      <w:lvlJc w:val="left"/>
      <w:pPr>
        <w:ind w:left="7565" w:hanging="1080"/>
      </w:pPr>
      <w:rPr>
        <w:rFonts w:eastAsiaTheme="minorHAnsi" w:cstheme="minorHAnsi" w:hint="default"/>
      </w:rPr>
    </w:lvl>
    <w:lvl w:ilvl="6">
      <w:start w:val="1"/>
      <w:numFmt w:val="decimal"/>
      <w:lvlText w:val="%1.%2.%3.%4.%5.%6.%7."/>
      <w:lvlJc w:val="left"/>
      <w:pPr>
        <w:ind w:left="9222" w:hanging="1440"/>
      </w:pPr>
      <w:rPr>
        <w:rFonts w:eastAsiaTheme="minorHAnsi" w:cstheme="minorHAnsi" w:hint="default"/>
      </w:rPr>
    </w:lvl>
    <w:lvl w:ilvl="7">
      <w:start w:val="1"/>
      <w:numFmt w:val="decimal"/>
      <w:lvlText w:val="%1.%2.%3.%4.%5.%6.%7.%8."/>
      <w:lvlJc w:val="left"/>
      <w:pPr>
        <w:ind w:left="10519" w:hanging="1440"/>
      </w:pPr>
      <w:rPr>
        <w:rFonts w:eastAsiaTheme="minorHAnsi" w:cstheme="minorHAnsi" w:hint="default"/>
      </w:rPr>
    </w:lvl>
    <w:lvl w:ilvl="8">
      <w:start w:val="1"/>
      <w:numFmt w:val="decimal"/>
      <w:lvlText w:val="%1.%2.%3.%4.%5.%6.%7.%8.%9."/>
      <w:lvlJc w:val="left"/>
      <w:pPr>
        <w:ind w:left="12176" w:hanging="1800"/>
      </w:pPr>
      <w:rPr>
        <w:rFonts w:eastAsiaTheme="minorHAnsi" w:cstheme="minorHAnsi" w:hint="default"/>
      </w:rPr>
    </w:lvl>
  </w:abstractNum>
  <w:abstractNum w:abstractNumId="7" w15:restartNumberingAfterBreak="0">
    <w:nsid w:val="77997B2E"/>
    <w:multiLevelType w:val="hybridMultilevel"/>
    <w:tmpl w:val="DBA605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92360898">
    <w:abstractNumId w:val="1"/>
  </w:num>
  <w:num w:numId="2" w16cid:durableId="156390116">
    <w:abstractNumId w:val="3"/>
  </w:num>
  <w:num w:numId="3" w16cid:durableId="435752098">
    <w:abstractNumId w:val="4"/>
  </w:num>
  <w:num w:numId="4" w16cid:durableId="1664551867">
    <w:abstractNumId w:val="2"/>
  </w:num>
  <w:num w:numId="5" w16cid:durableId="1252544798">
    <w:abstractNumId w:val="7"/>
  </w:num>
  <w:num w:numId="6" w16cid:durableId="328992297">
    <w:abstractNumId w:val="6"/>
  </w:num>
  <w:num w:numId="7" w16cid:durableId="1520268635">
    <w:abstractNumId w:val="0"/>
  </w:num>
  <w:num w:numId="8" w16cid:durableId="12181980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389D"/>
    <w:rsid w:val="00113BC0"/>
    <w:rsid w:val="00173456"/>
    <w:rsid w:val="00247DD7"/>
    <w:rsid w:val="00283A63"/>
    <w:rsid w:val="00284008"/>
    <w:rsid w:val="002A3F08"/>
    <w:rsid w:val="003055A9"/>
    <w:rsid w:val="00311B26"/>
    <w:rsid w:val="003422EF"/>
    <w:rsid w:val="004732D9"/>
    <w:rsid w:val="004C33CC"/>
    <w:rsid w:val="00522109"/>
    <w:rsid w:val="005937B4"/>
    <w:rsid w:val="00616F20"/>
    <w:rsid w:val="006B1149"/>
    <w:rsid w:val="006C79FF"/>
    <w:rsid w:val="00755B32"/>
    <w:rsid w:val="007C5BE9"/>
    <w:rsid w:val="007E33FB"/>
    <w:rsid w:val="00911CB7"/>
    <w:rsid w:val="00942145"/>
    <w:rsid w:val="00A21239"/>
    <w:rsid w:val="00A41A26"/>
    <w:rsid w:val="00A57024"/>
    <w:rsid w:val="00A95005"/>
    <w:rsid w:val="00AB1E73"/>
    <w:rsid w:val="00AB389D"/>
    <w:rsid w:val="00B34685"/>
    <w:rsid w:val="00B716CA"/>
    <w:rsid w:val="00BA486E"/>
    <w:rsid w:val="00BF1006"/>
    <w:rsid w:val="00C07EF8"/>
    <w:rsid w:val="00C70069"/>
    <w:rsid w:val="00CA5558"/>
    <w:rsid w:val="00DB362E"/>
    <w:rsid w:val="00DE3D58"/>
    <w:rsid w:val="00E13F9B"/>
    <w:rsid w:val="00F430B5"/>
    <w:rsid w:val="00F56FB0"/>
    <w:rsid w:val="00F820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ED4D5"/>
  <w15:docId w15:val="{B0F65237-8E27-409E-8A71-557A516FC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sz w:val="22"/>
        <w:szCs w:val="22"/>
        <w:lang w:val="lt-LT"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Grietas">
    <w:name w:val="Strong"/>
    <w:basedOn w:val="Numatytasispastraiposriftas"/>
    <w:rPr>
      <w:b/>
      <w:bCs/>
    </w:rPr>
  </w:style>
  <w:style w:type="character" w:customStyle="1" w:styleId="wysiwyg-font-size-medium">
    <w:name w:val="wysiwyg-font-size-medium"/>
    <w:basedOn w:val="Numatytasispastraiposriftas"/>
  </w:style>
  <w:style w:type="character" w:customStyle="1" w:styleId="wysiwyg-color-blue80">
    <w:name w:val="wysiwyg-color-blue80"/>
    <w:basedOn w:val="Numatytasispastraiposriftas"/>
  </w:style>
  <w:style w:type="character" w:styleId="Hipersaitas">
    <w:name w:val="Hyperlink"/>
    <w:basedOn w:val="Numatytasispastraiposriftas"/>
    <w:rPr>
      <w:color w:val="0000FF"/>
      <w:u w:val="single"/>
    </w:rPr>
  </w:style>
  <w:style w:type="character" w:styleId="Emfaz">
    <w:name w:val="Emphasis"/>
    <w:basedOn w:val="Numatytasispastraiposriftas"/>
    <w:rPr>
      <w:i/>
      <w:iCs/>
    </w:rPr>
  </w:style>
  <w:style w:type="paragraph" w:styleId="Komentarotekstas">
    <w:name w:val="annotation text"/>
    <w:aliases w:val="Diagrama Diagrama Diagrama,Diagrama Diagrama, Diagrama Diagrama Diagrama, Diagrama Diagrama,Diagrama, Diagrama Diagrama Diagrama Diagrama, Diagrama Diagrama Char Char,Diagrama Diagrama Diagrama Diagrama,Diagrama Diagrama Char Char"/>
    <w:basedOn w:val="prastasis"/>
    <w:link w:val="KomentarotekstasDiagrama"/>
    <w:uiPriority w:val="99"/>
    <w:qFormat/>
    <w:rsid w:val="004732D9"/>
    <w:pPr>
      <w:spacing w:after="200" w:line="276" w:lineRule="auto"/>
      <w:textAlignment w:val="baseline"/>
    </w:pPr>
    <w:rPr>
      <w:kern w:val="0"/>
    </w:rPr>
  </w:style>
  <w:style w:type="character" w:customStyle="1" w:styleId="KomentarotekstasDiagrama">
    <w:name w:val="Komentaro tekstas Diagrama"/>
    <w:aliases w:val="Diagrama Diagrama Diagrama Diagrama1,Diagrama Diagrama Diagrama1, Diagrama Diagrama Diagrama Diagrama1, Diagrama Diagrama Diagrama1,Diagrama Diagrama1, Diagrama Diagrama Diagrama Diagrama Diagrama"/>
    <w:basedOn w:val="Numatytasispastraiposriftas"/>
    <w:link w:val="Komentarotekstas"/>
    <w:uiPriority w:val="99"/>
    <w:rsid w:val="004732D9"/>
    <w:rPr>
      <w:kern w:val="0"/>
    </w:rPr>
  </w:style>
  <w:style w:type="paragraph" w:styleId="Sraopastraipa">
    <w:name w:val="List Paragraph"/>
    <w:aliases w:val="Numbering,ERP-List Paragraph,List Paragraph11,List Paragraph111,Buletai,Bullet EY,List Paragraph21,List Paragraph1,List Paragraph2,lp1,Bullet 1,Use Case List Paragraph,Paragraph,List Paragraph Red,Sąrašo pastraipa.Bullet,Lentele,Bullet"/>
    <w:basedOn w:val="prastasis"/>
    <w:link w:val="SraopastraipaDiagrama"/>
    <w:uiPriority w:val="34"/>
    <w:qFormat/>
    <w:rsid w:val="004732D9"/>
    <w:pPr>
      <w:spacing w:after="0" w:line="240" w:lineRule="auto"/>
      <w:ind w:left="1296"/>
      <w:textAlignment w:val="baseline"/>
    </w:pPr>
    <w:rPr>
      <w:rFonts w:ascii="Times New Roman" w:eastAsia="Times New Roman" w:hAnsi="Times New Roman"/>
      <w:kern w:val="0"/>
      <w:sz w:val="24"/>
      <w:szCs w:val="24"/>
    </w:rPr>
  </w:style>
  <w:style w:type="character" w:customStyle="1" w:styleId="SraopastraipaDiagrama">
    <w:name w:val="Sąrašo pastraipa Diagrama"/>
    <w:aliases w:val="Numbering Diagrama,ERP-List Paragraph Diagrama,List Paragraph11 Diagrama,List Paragraph111 Diagrama,Buletai Diagrama,Bullet EY Diagrama,List Paragraph21 Diagrama,List Paragraph1 Diagrama,List Paragraph2 Diagrama,lp1 Diagrama"/>
    <w:link w:val="Sraopastraipa"/>
    <w:uiPriority w:val="34"/>
    <w:qFormat/>
    <w:locked/>
    <w:rsid w:val="004732D9"/>
    <w:rPr>
      <w:rFonts w:ascii="Times New Roman" w:eastAsia="Times New Roman" w:hAnsi="Times New Roman"/>
      <w:kern w:val="0"/>
      <w:sz w:val="24"/>
      <w:szCs w:val="24"/>
    </w:rPr>
  </w:style>
  <w:style w:type="table" w:customStyle="1" w:styleId="Lentelstinklelis2">
    <w:name w:val="Lentelės tinklelis2"/>
    <w:basedOn w:val="prastojilentel"/>
    <w:next w:val="Lentelstinklelis"/>
    <w:uiPriority w:val="39"/>
    <w:rsid w:val="004732D9"/>
    <w:pPr>
      <w:autoSpaceDN/>
      <w:spacing w:after="0" w:line="240" w:lineRule="auto"/>
    </w:pPr>
    <w:rPr>
      <w:kern w:val="0"/>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4732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6413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14678</Words>
  <Characters>8368</Characters>
  <Application>Microsoft Office Word</Application>
  <DocSecurity>0</DocSecurity>
  <Lines>69</Lines>
  <Paragraphs>45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Pacauskaitė-Navickienė</dc:creator>
  <dc:description/>
  <cp:lastModifiedBy>Indrė Pacauskaitė-Navickienė</cp:lastModifiedBy>
  <cp:revision>6</cp:revision>
  <dcterms:created xsi:type="dcterms:W3CDTF">2024-01-30T09:24:00Z</dcterms:created>
  <dcterms:modified xsi:type="dcterms:W3CDTF">2024-04-09T10:41:00Z</dcterms:modified>
</cp:coreProperties>
</file>