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A2C9" w14:textId="26F39B86" w:rsidR="006B7E45" w:rsidRDefault="002F5EE6" w:rsidP="00A74634">
      <w:pPr>
        <w:widowControl w:val="0"/>
        <w:autoSpaceDN w:val="0"/>
        <w:spacing w:after="0" w:line="240" w:lineRule="auto"/>
        <w:jc w:val="center"/>
        <w:rPr>
          <w:rFonts w:ascii="Times New Roman" w:eastAsia="Times New Roman" w:hAnsi="Times New Roman" w:cs="Times New Roman"/>
          <w:b/>
          <w:bCs/>
          <w:sz w:val="24"/>
          <w:szCs w:val="24"/>
          <w:lang w:eastAsia="hu-HU"/>
        </w:rPr>
      </w:pPr>
      <w:bookmarkStart w:id="0" w:name="_Hlk520892216"/>
      <w:r w:rsidRPr="002F5EE6">
        <w:rPr>
          <w:rFonts w:ascii="Times New Roman" w:eastAsia="Times New Roman" w:hAnsi="Times New Roman" w:cs="Times New Roman"/>
          <w:b/>
          <w:bCs/>
          <w:sz w:val="24"/>
          <w:szCs w:val="24"/>
          <w:lang w:eastAsia="hu-HU"/>
        </w:rPr>
        <w:t>ROBOTIKOS IR IT LABORATORIJAI  REIKALINGŲ PRIEMONIŲ</w:t>
      </w:r>
      <w:r w:rsidR="00E32BC8">
        <w:rPr>
          <w:rFonts w:ascii="Times New Roman" w:eastAsia="Times New Roman" w:hAnsi="Times New Roman" w:cs="Times New Roman"/>
          <w:b/>
          <w:bCs/>
          <w:sz w:val="24"/>
          <w:szCs w:val="24"/>
          <w:lang w:eastAsia="hu-HU"/>
        </w:rPr>
        <w:t xml:space="preserve"> </w:t>
      </w:r>
    </w:p>
    <w:p w14:paraId="27F221CE" w14:textId="3A97E9B3" w:rsidR="00A74634" w:rsidRPr="00AF0D03" w:rsidRDefault="00FE78CA" w:rsidP="00A74634">
      <w:pPr>
        <w:widowControl w:val="0"/>
        <w:autoSpaceDN w:val="0"/>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PI</w:t>
      </w:r>
      <w:r w:rsidR="006B7E45">
        <w:rPr>
          <w:rFonts w:ascii="Times New Roman" w:eastAsia="Times New Roman" w:hAnsi="Times New Roman" w:cs="Times New Roman"/>
          <w:b/>
          <w:bCs/>
          <w:sz w:val="24"/>
          <w:szCs w:val="24"/>
          <w:lang w:eastAsia="hu-HU"/>
        </w:rPr>
        <w:t xml:space="preserve">RKIMO </w:t>
      </w:r>
      <w:r w:rsidR="00A74634" w:rsidRPr="00AF0D03">
        <w:rPr>
          <w:rFonts w:ascii="Times New Roman" w:eastAsia="Times New Roman" w:hAnsi="Times New Roman" w:cs="Times New Roman"/>
          <w:b/>
          <w:bCs/>
          <w:sz w:val="24"/>
          <w:szCs w:val="24"/>
          <w:lang w:eastAsia="hu-HU"/>
        </w:rPr>
        <w:t>SUTARTIS Nr.</w:t>
      </w:r>
      <w:r w:rsidR="00270F79">
        <w:rPr>
          <w:rFonts w:ascii="Times New Roman" w:eastAsia="Times New Roman" w:hAnsi="Times New Roman" w:cs="Times New Roman"/>
          <w:b/>
          <w:bCs/>
          <w:sz w:val="24"/>
          <w:szCs w:val="24"/>
          <w:lang w:eastAsia="hu-HU"/>
        </w:rPr>
        <w:t xml:space="preserve"> SP-4</w:t>
      </w:r>
      <w:r w:rsidR="00A74634" w:rsidRPr="00AF0D03">
        <w:rPr>
          <w:rFonts w:ascii="Times New Roman" w:eastAsia="Times New Roman" w:hAnsi="Times New Roman" w:cs="Times New Roman"/>
          <w:b/>
          <w:bCs/>
          <w:sz w:val="24"/>
          <w:szCs w:val="24"/>
          <w:lang w:eastAsia="hu-HU"/>
        </w:rPr>
        <w:t xml:space="preserve"> </w:t>
      </w:r>
    </w:p>
    <w:p w14:paraId="0F0790F7" w14:textId="77777777" w:rsidR="00A74634" w:rsidRPr="00AF0D03" w:rsidRDefault="00A74634" w:rsidP="00A74634">
      <w:pPr>
        <w:spacing w:after="0" w:line="240" w:lineRule="auto"/>
        <w:jc w:val="center"/>
        <w:rPr>
          <w:rFonts w:ascii="Times New Roman" w:eastAsia="Times New Roman" w:hAnsi="Times New Roman" w:cs="Times New Roman"/>
          <w:sz w:val="24"/>
          <w:szCs w:val="24"/>
          <w:lang w:eastAsia="lt-LT"/>
        </w:rPr>
      </w:pPr>
    </w:p>
    <w:p w14:paraId="3050FEE4" w14:textId="49E0E8D1" w:rsidR="00A74634" w:rsidRPr="00AF0D03" w:rsidRDefault="00A74634" w:rsidP="00A74634">
      <w:pPr>
        <w:spacing w:after="0" w:line="240" w:lineRule="auto"/>
        <w:jc w:val="center"/>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t>20</w:t>
      </w:r>
      <w:r w:rsidR="00770FCD">
        <w:rPr>
          <w:rFonts w:ascii="Times New Roman" w:eastAsia="Times New Roman" w:hAnsi="Times New Roman" w:cs="Times New Roman"/>
          <w:sz w:val="24"/>
          <w:szCs w:val="24"/>
          <w:lang w:eastAsia="lt-LT"/>
        </w:rPr>
        <w:t>24</w:t>
      </w:r>
      <w:r w:rsidRPr="00AF0D03">
        <w:rPr>
          <w:rFonts w:ascii="Times New Roman" w:eastAsia="Times New Roman" w:hAnsi="Times New Roman" w:cs="Times New Roman"/>
          <w:sz w:val="24"/>
          <w:szCs w:val="24"/>
          <w:lang w:eastAsia="lt-LT"/>
        </w:rPr>
        <w:t xml:space="preserve">   m.                      mėn.          d.</w:t>
      </w:r>
    </w:p>
    <w:p w14:paraId="2E4F3C48" w14:textId="77777777" w:rsidR="00A74634" w:rsidRPr="00AF0D03" w:rsidRDefault="00A74634" w:rsidP="00A74634">
      <w:pPr>
        <w:spacing w:after="0" w:line="240" w:lineRule="auto"/>
        <w:jc w:val="center"/>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t>Kėdainiai</w:t>
      </w:r>
    </w:p>
    <w:p w14:paraId="30C86CA0" w14:textId="77777777" w:rsidR="00A74634" w:rsidRPr="00AF0D03" w:rsidRDefault="00A74634" w:rsidP="00A74634">
      <w:pPr>
        <w:spacing w:after="0" w:line="240" w:lineRule="auto"/>
        <w:jc w:val="center"/>
        <w:rPr>
          <w:rFonts w:ascii="Times New Roman" w:eastAsia="Times New Roman" w:hAnsi="Times New Roman" w:cs="Times New Roman"/>
          <w:sz w:val="24"/>
          <w:szCs w:val="24"/>
        </w:rPr>
      </w:pPr>
    </w:p>
    <w:p w14:paraId="13FC0122" w14:textId="77777777" w:rsidR="00A74634" w:rsidRPr="00AF0D03" w:rsidRDefault="00A74634" w:rsidP="00A74634">
      <w:pPr>
        <w:spacing w:after="0" w:line="240" w:lineRule="auto"/>
        <w:contextualSpacing/>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I SKYRIUS</w:t>
      </w:r>
    </w:p>
    <w:p w14:paraId="45C42202" w14:textId="77777777" w:rsidR="00A74634" w:rsidRPr="00AF0D03" w:rsidRDefault="00A74634" w:rsidP="00A74634">
      <w:pPr>
        <w:spacing w:after="0" w:line="240" w:lineRule="auto"/>
        <w:contextualSpacing/>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SUTARTIES ŠALYS</w:t>
      </w:r>
    </w:p>
    <w:p w14:paraId="10598A76" w14:textId="77777777" w:rsidR="00A74634" w:rsidRPr="00AF0D03" w:rsidRDefault="00A74634" w:rsidP="00A74634">
      <w:pPr>
        <w:spacing w:after="0" w:line="240" w:lineRule="auto"/>
        <w:ind w:right="40" w:firstLine="567"/>
        <w:contextualSpacing/>
        <w:jc w:val="both"/>
        <w:rPr>
          <w:rFonts w:ascii="Times New Roman" w:eastAsia="Times New Roman" w:hAnsi="Times New Roman" w:cs="Times New Roman"/>
          <w:b/>
          <w:sz w:val="24"/>
          <w:szCs w:val="24"/>
          <w:lang w:eastAsia="lt-LT"/>
        </w:rPr>
      </w:pPr>
    </w:p>
    <w:p w14:paraId="56217B47" w14:textId="7EE0CA2F" w:rsidR="00A74634" w:rsidRPr="00AF0D03" w:rsidRDefault="00A74634" w:rsidP="00A74634">
      <w:pPr>
        <w:spacing w:after="0" w:line="240" w:lineRule="auto"/>
        <w:ind w:right="40" w:firstLine="567"/>
        <w:contextualSpacing/>
        <w:jc w:val="both"/>
        <w:rPr>
          <w:rFonts w:ascii="Times New Roman" w:eastAsia="Times New Roman" w:hAnsi="Times New Roman" w:cs="Times New Roman"/>
          <w:sz w:val="24"/>
          <w:szCs w:val="24"/>
          <w:lang w:eastAsia="lt-LT"/>
        </w:rPr>
      </w:pPr>
      <w:r w:rsidRPr="00AF0D03">
        <w:rPr>
          <w:rFonts w:ascii="Times New Roman" w:eastAsia="Times New Roman" w:hAnsi="Times New Roman" w:cs="Times New Roman"/>
          <w:bCs/>
          <w:sz w:val="24"/>
          <w:szCs w:val="24"/>
          <w:lang w:eastAsia="lt-LT"/>
        </w:rPr>
        <w:t>1.1.</w:t>
      </w:r>
      <w:r w:rsidRPr="00AF0D03">
        <w:rPr>
          <w:rFonts w:ascii="Times New Roman" w:eastAsia="Times New Roman" w:hAnsi="Times New Roman" w:cs="Times New Roman"/>
          <w:b/>
          <w:sz w:val="24"/>
          <w:szCs w:val="24"/>
          <w:lang w:eastAsia="lt-LT"/>
        </w:rPr>
        <w:t xml:space="preserve"> </w:t>
      </w:r>
      <w:r w:rsidR="009E1F6A" w:rsidRPr="00AF0D03">
        <w:rPr>
          <w:rFonts w:ascii="Times New Roman" w:eastAsia="Lucida Sans Unicode" w:hAnsi="Times New Roman"/>
          <w:sz w:val="24"/>
          <w:szCs w:val="24"/>
        </w:rPr>
        <w:t>Kėdainių „Atžalyno“ gimnazija, juridinio asmens kodas 191018913, kurios registruota buveinė yra Mindaugo g. 18, LT-57438 Kėdainiai, atstovaujama direktoriaus Gintaro Petrulio, veikiančio pagal įstaigos nuostatus, (toliau - Pirkėjas)</w:t>
      </w:r>
      <w:r w:rsidRPr="00AF0D03">
        <w:rPr>
          <w:rFonts w:ascii="Times New Roman" w:eastAsia="Times New Roman" w:hAnsi="Times New Roman" w:cs="Times New Roman"/>
          <w:sz w:val="24"/>
          <w:szCs w:val="24"/>
          <w:lang w:eastAsia="lt-LT"/>
        </w:rPr>
        <w:t>,</w:t>
      </w:r>
    </w:p>
    <w:p w14:paraId="5D83254A" w14:textId="77777777" w:rsidR="00A74634" w:rsidRPr="00AF0D03" w:rsidRDefault="00A74634" w:rsidP="00A74634">
      <w:pPr>
        <w:spacing w:after="0" w:line="240" w:lineRule="auto"/>
        <w:ind w:right="40" w:firstLine="567"/>
        <w:contextualSpacing/>
        <w:jc w:val="both"/>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t>Ir</w:t>
      </w:r>
    </w:p>
    <w:p w14:paraId="0B3A6133" w14:textId="78F309EC" w:rsidR="00A74634" w:rsidRPr="00AF0D03" w:rsidRDefault="00270F79" w:rsidP="00A74634">
      <w:pPr>
        <w:spacing w:after="0" w:line="240" w:lineRule="auto"/>
        <w:ind w:right="40" w:firstLine="567"/>
        <w:contextualSpacing/>
        <w:jc w:val="both"/>
        <w:rPr>
          <w:rFonts w:ascii="Times New Roman" w:eastAsia="Times New Roman" w:hAnsi="Times New Roman" w:cs="Times New Roman"/>
          <w:sz w:val="24"/>
          <w:szCs w:val="24"/>
          <w:lang w:eastAsia="lt-LT"/>
        </w:rPr>
      </w:pPr>
      <w:r w:rsidRPr="00842A21">
        <w:rPr>
          <w:rFonts w:ascii="Times New Roman" w:eastAsia="Times New Roman" w:hAnsi="Times New Roman" w:cs="Times New Roman"/>
          <w:sz w:val="24"/>
          <w:szCs w:val="24"/>
          <w:lang w:eastAsia="lt-LT"/>
        </w:rPr>
        <w:t>UAB „</w:t>
      </w:r>
      <w:proofErr w:type="spellStart"/>
      <w:r w:rsidRPr="00842A21">
        <w:rPr>
          <w:rFonts w:ascii="Times New Roman" w:eastAsia="Times New Roman" w:hAnsi="Times New Roman" w:cs="Times New Roman"/>
          <w:sz w:val="24"/>
          <w:szCs w:val="24"/>
          <w:lang w:eastAsia="lt-LT"/>
        </w:rPr>
        <w:t>Lantelis</w:t>
      </w:r>
      <w:proofErr w:type="spellEnd"/>
      <w:r w:rsidRPr="00842A21">
        <w:rPr>
          <w:rFonts w:ascii="Times New Roman" w:eastAsia="Times New Roman" w:hAnsi="Times New Roman" w:cs="Times New Roman"/>
          <w:sz w:val="24"/>
          <w:szCs w:val="24"/>
          <w:lang w:eastAsia="lt-LT"/>
        </w:rPr>
        <w:t>“, juridinio asmens kodas 302295417, kurio registruota buveinė yra Taikos pr.</w:t>
      </w:r>
      <w:r>
        <w:rPr>
          <w:rFonts w:ascii="Times New Roman" w:eastAsia="Times New Roman" w:hAnsi="Times New Roman" w:cs="Times New Roman"/>
          <w:sz w:val="24"/>
          <w:szCs w:val="24"/>
          <w:lang w:eastAsia="lt-LT"/>
        </w:rPr>
        <w:t xml:space="preserve"> </w:t>
      </w:r>
      <w:r w:rsidRPr="00842A21">
        <w:rPr>
          <w:rFonts w:ascii="Times New Roman" w:eastAsia="Times New Roman" w:hAnsi="Times New Roman" w:cs="Times New Roman"/>
          <w:sz w:val="24"/>
          <w:szCs w:val="24"/>
          <w:lang w:eastAsia="lt-LT"/>
        </w:rPr>
        <w:t>17-65, LT-91140 Klaipėda, duomenys apie įmonę kaupiami ir saugomi Lietuvos Respublikos</w:t>
      </w:r>
      <w:r>
        <w:rPr>
          <w:rFonts w:ascii="Times New Roman" w:eastAsia="Times New Roman" w:hAnsi="Times New Roman" w:cs="Times New Roman"/>
          <w:sz w:val="24"/>
          <w:szCs w:val="24"/>
          <w:lang w:eastAsia="lt-LT"/>
        </w:rPr>
        <w:t xml:space="preserve"> </w:t>
      </w:r>
      <w:r w:rsidRPr="00842A21">
        <w:rPr>
          <w:rFonts w:ascii="Times New Roman" w:eastAsia="Times New Roman" w:hAnsi="Times New Roman" w:cs="Times New Roman"/>
          <w:sz w:val="24"/>
          <w:szCs w:val="24"/>
          <w:lang w:eastAsia="lt-LT"/>
        </w:rPr>
        <w:t>juridinių asmenų registre, atstovaujama direktoriaus Modesto Tamučio, veikiančio (-</w:t>
      </w:r>
      <w:proofErr w:type="spellStart"/>
      <w:r w:rsidRPr="00842A21">
        <w:rPr>
          <w:rFonts w:ascii="Times New Roman" w:eastAsia="Times New Roman" w:hAnsi="Times New Roman" w:cs="Times New Roman"/>
          <w:sz w:val="24"/>
          <w:szCs w:val="24"/>
          <w:lang w:eastAsia="lt-LT"/>
        </w:rPr>
        <w:t>ios</w:t>
      </w:r>
      <w:proofErr w:type="spellEnd"/>
      <w:r w:rsidRPr="00842A21">
        <w:rPr>
          <w:rFonts w:ascii="Times New Roman" w:eastAsia="Times New Roman" w:hAnsi="Times New Roman" w:cs="Times New Roman"/>
          <w:sz w:val="24"/>
          <w:szCs w:val="24"/>
          <w:lang w:eastAsia="lt-LT"/>
        </w:rPr>
        <w:t>) pagal</w:t>
      </w:r>
      <w:r>
        <w:rPr>
          <w:rFonts w:ascii="Times New Roman" w:eastAsia="Times New Roman" w:hAnsi="Times New Roman" w:cs="Times New Roman"/>
          <w:sz w:val="24"/>
          <w:szCs w:val="24"/>
          <w:lang w:eastAsia="lt-LT"/>
        </w:rPr>
        <w:t xml:space="preserve"> </w:t>
      </w:r>
      <w:r w:rsidRPr="00842A21">
        <w:rPr>
          <w:rFonts w:ascii="Times New Roman" w:eastAsia="Times New Roman" w:hAnsi="Times New Roman" w:cs="Times New Roman"/>
          <w:sz w:val="24"/>
          <w:szCs w:val="24"/>
          <w:lang w:eastAsia="lt-LT"/>
        </w:rPr>
        <w:t xml:space="preserve">bendrovės įstatus </w:t>
      </w:r>
      <w:r w:rsidR="00A74634" w:rsidRPr="00AF0D03">
        <w:rPr>
          <w:rFonts w:ascii="Times New Roman" w:eastAsia="Times New Roman" w:hAnsi="Times New Roman" w:cs="Times New Roman"/>
          <w:sz w:val="24"/>
          <w:szCs w:val="24"/>
          <w:lang w:eastAsia="lt-LT"/>
        </w:rPr>
        <w:t>(toliau - Pardavėjas), toliau kartu šioje prekių viešojo pirkimo-pardavimo sutartyje vadinami „Šalimis", o kiekvienas atskirai - „Šalimi", sudarėme šią pirkimo-pardavimo sutartį, toliau vadinamą „Sutartimi".</w:t>
      </w:r>
    </w:p>
    <w:p w14:paraId="42EAF6E5"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p w14:paraId="4B0E7ACB"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II SKYRIUS</w:t>
      </w:r>
    </w:p>
    <w:p w14:paraId="0589A227"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SUTARTIES OBJEKTAS</w:t>
      </w:r>
    </w:p>
    <w:p w14:paraId="0C1E74EF" w14:textId="77777777" w:rsidR="00A74634" w:rsidRPr="00AF0D03" w:rsidRDefault="00A74634" w:rsidP="00A74634">
      <w:pPr>
        <w:spacing w:after="0" w:line="240" w:lineRule="auto"/>
        <w:ind w:firstLine="567"/>
        <w:jc w:val="both"/>
        <w:rPr>
          <w:rFonts w:ascii="Times New Roman" w:eastAsia="Calibri" w:hAnsi="Times New Roman" w:cs="Times New Roman"/>
          <w:sz w:val="24"/>
          <w:szCs w:val="24"/>
          <w:lang w:eastAsia="lt-LT"/>
        </w:rPr>
      </w:pPr>
    </w:p>
    <w:p w14:paraId="0778A23C" w14:textId="441BDB2B" w:rsidR="00A74634" w:rsidRPr="00AF0D03" w:rsidRDefault="00A74634" w:rsidP="00A74634">
      <w:pPr>
        <w:spacing w:after="0" w:line="240" w:lineRule="auto"/>
        <w:ind w:firstLine="567"/>
        <w:jc w:val="both"/>
        <w:rPr>
          <w:rFonts w:ascii="Times New Roman" w:eastAsia="Times New Roman" w:hAnsi="Times New Roman" w:cs="Times New Roman"/>
          <w:sz w:val="24"/>
          <w:szCs w:val="24"/>
          <w:lang w:eastAsia="lt-LT"/>
        </w:rPr>
      </w:pPr>
      <w:r w:rsidRPr="00AF0D03">
        <w:rPr>
          <w:rFonts w:ascii="Times New Roman" w:eastAsia="Calibri" w:hAnsi="Times New Roman" w:cs="Times New Roman"/>
          <w:sz w:val="24"/>
          <w:szCs w:val="24"/>
          <w:lang w:eastAsia="lt-LT"/>
        </w:rPr>
        <w:t>2.1.</w:t>
      </w:r>
      <w:r w:rsidR="00026D96" w:rsidRPr="00AF0D03">
        <w:rPr>
          <w:rFonts w:ascii="Times New Roman" w:eastAsia="Calibri" w:hAnsi="Times New Roman" w:cs="Times New Roman"/>
          <w:sz w:val="24"/>
          <w:szCs w:val="24"/>
          <w:lang w:eastAsia="lt-LT"/>
        </w:rPr>
        <w:t xml:space="preserve"> </w:t>
      </w:r>
      <w:r w:rsidR="009E1F6A" w:rsidRPr="00AF0D03">
        <w:rPr>
          <w:rFonts w:ascii="Times New Roman" w:eastAsia="Calibri" w:hAnsi="Times New Roman" w:cs="Times New Roman"/>
          <w:sz w:val="24"/>
          <w:szCs w:val="24"/>
          <w:lang w:eastAsia="lt-LT"/>
        </w:rPr>
        <w:t xml:space="preserve">Šios sutarties objektas yra </w:t>
      </w:r>
      <w:proofErr w:type="spellStart"/>
      <w:r w:rsidR="004C7AD9">
        <w:rPr>
          <w:rFonts w:ascii="Times New Roman" w:eastAsia="Calibri" w:hAnsi="Times New Roman" w:cs="Times New Roman"/>
          <w:sz w:val="24"/>
          <w:szCs w:val="24"/>
          <w:lang w:eastAsia="lt-LT"/>
        </w:rPr>
        <w:t>robotikos</w:t>
      </w:r>
      <w:proofErr w:type="spellEnd"/>
      <w:r w:rsidR="004C7AD9">
        <w:rPr>
          <w:rFonts w:ascii="Times New Roman" w:eastAsia="Calibri" w:hAnsi="Times New Roman" w:cs="Times New Roman"/>
          <w:sz w:val="24"/>
          <w:szCs w:val="24"/>
          <w:lang w:eastAsia="lt-LT"/>
        </w:rPr>
        <w:t xml:space="preserve"> rinkinys</w:t>
      </w:r>
      <w:r w:rsidR="00770FCD">
        <w:rPr>
          <w:rFonts w:ascii="Times New Roman" w:eastAsia="Calibri" w:hAnsi="Times New Roman" w:cs="Times New Roman"/>
          <w:sz w:val="24"/>
          <w:szCs w:val="24"/>
          <w:lang w:eastAsia="lt-LT"/>
        </w:rPr>
        <w:t xml:space="preserve"> – </w:t>
      </w:r>
      <w:r w:rsidR="004C7AD9">
        <w:rPr>
          <w:rFonts w:ascii="Times New Roman" w:eastAsia="Calibri" w:hAnsi="Times New Roman" w:cs="Times New Roman"/>
          <w:sz w:val="24"/>
          <w:szCs w:val="24"/>
          <w:lang w:eastAsia="lt-LT"/>
        </w:rPr>
        <w:t>1</w:t>
      </w:r>
      <w:r w:rsidR="00A31E87" w:rsidRPr="00A31E87">
        <w:rPr>
          <w:rFonts w:ascii="Times New Roman" w:eastAsia="Calibri" w:hAnsi="Times New Roman" w:cs="Times New Roman"/>
          <w:sz w:val="24"/>
          <w:szCs w:val="24"/>
          <w:lang w:eastAsia="lt-LT"/>
        </w:rPr>
        <w:t xml:space="preserve"> vnt.</w:t>
      </w:r>
      <w:r w:rsidR="001A2468">
        <w:rPr>
          <w:rFonts w:ascii="Times New Roman" w:eastAsia="Calibri" w:hAnsi="Times New Roman" w:cs="Times New Roman"/>
          <w:sz w:val="24"/>
          <w:szCs w:val="24"/>
          <w:lang w:eastAsia="lt-LT"/>
        </w:rPr>
        <w:t xml:space="preserve"> </w:t>
      </w:r>
      <w:r w:rsidR="00026D96" w:rsidRPr="00AF0D03">
        <w:rPr>
          <w:rFonts w:ascii="Times New Roman" w:eastAsia="Times New Roman" w:hAnsi="Times New Roman" w:cs="Times New Roman"/>
          <w:sz w:val="24"/>
          <w:szCs w:val="24"/>
          <w:lang w:eastAsia="lt-LT"/>
        </w:rPr>
        <w:t>(</w:t>
      </w:r>
      <w:r w:rsidRPr="00AF0D03">
        <w:rPr>
          <w:rFonts w:ascii="Times New Roman" w:eastAsia="Times New Roman" w:hAnsi="Times New Roman" w:cs="Times New Roman"/>
          <w:sz w:val="24"/>
          <w:szCs w:val="24"/>
          <w:lang w:eastAsia="lt-LT"/>
        </w:rPr>
        <w:t>toliau vadinama „Prekė“</w:t>
      </w:r>
      <w:r w:rsidR="00026D96" w:rsidRPr="00AF0D03">
        <w:rPr>
          <w:rFonts w:ascii="Times New Roman" w:eastAsia="Times New Roman" w:hAnsi="Times New Roman" w:cs="Times New Roman"/>
          <w:sz w:val="24"/>
          <w:szCs w:val="24"/>
          <w:lang w:eastAsia="lt-LT"/>
        </w:rPr>
        <w:t>)</w:t>
      </w:r>
      <w:r w:rsidRPr="00AF0D03">
        <w:rPr>
          <w:rFonts w:ascii="Times New Roman" w:eastAsia="Times New Roman" w:hAnsi="Times New Roman" w:cs="Times New Roman"/>
          <w:sz w:val="24"/>
          <w:szCs w:val="24"/>
          <w:lang w:eastAsia="lt-LT"/>
        </w:rPr>
        <w:t>.</w:t>
      </w:r>
    </w:p>
    <w:p w14:paraId="39F48E1F" w14:textId="6FC9852D" w:rsidR="00A74634" w:rsidRPr="00AF0D03" w:rsidRDefault="00A74634" w:rsidP="00A74634">
      <w:pPr>
        <w:spacing w:after="0" w:line="240" w:lineRule="auto"/>
        <w:ind w:firstLine="567"/>
        <w:jc w:val="both"/>
        <w:rPr>
          <w:rFonts w:ascii="Times New Roman" w:eastAsia="Calibri" w:hAnsi="Times New Roman" w:cs="Times New Roman"/>
          <w:sz w:val="24"/>
          <w:szCs w:val="24"/>
          <w:lang w:eastAsia="lt-LT"/>
        </w:rPr>
      </w:pPr>
      <w:r w:rsidRPr="00AF0D03">
        <w:rPr>
          <w:rFonts w:ascii="Times New Roman" w:eastAsia="Times New Roman" w:hAnsi="Times New Roman" w:cs="Times New Roman"/>
          <w:sz w:val="24"/>
          <w:szCs w:val="24"/>
          <w:lang w:eastAsia="lt-LT"/>
        </w:rPr>
        <w:t xml:space="preserve">2.2. </w:t>
      </w:r>
      <w:r w:rsidR="00323510">
        <w:rPr>
          <w:rFonts w:ascii="Times New Roman" w:eastAsia="Calibri" w:hAnsi="Times New Roman" w:cs="Times New Roman"/>
          <w:sz w:val="24"/>
          <w:szCs w:val="24"/>
          <w:lang w:eastAsia="lt-LT"/>
        </w:rPr>
        <w:t xml:space="preserve">Pardavėjo parduodamos </w:t>
      </w:r>
      <w:r w:rsidRPr="00AF0D03">
        <w:rPr>
          <w:rFonts w:ascii="Times New Roman" w:eastAsia="Calibri" w:hAnsi="Times New Roman" w:cs="Times New Roman"/>
          <w:sz w:val="24"/>
          <w:szCs w:val="24"/>
          <w:lang w:eastAsia="lt-LT"/>
        </w:rPr>
        <w:t>Prekė</w:t>
      </w:r>
      <w:r w:rsidR="0023670E" w:rsidRPr="00AF0D03">
        <w:rPr>
          <w:rFonts w:ascii="Times New Roman" w:eastAsia="Calibri" w:hAnsi="Times New Roman" w:cs="Times New Roman"/>
          <w:sz w:val="24"/>
          <w:szCs w:val="24"/>
          <w:lang w:eastAsia="lt-LT"/>
        </w:rPr>
        <w:t xml:space="preserve">s kiekiai ir </w:t>
      </w:r>
      <w:r w:rsidR="009E1F6A" w:rsidRPr="00AF0D03">
        <w:rPr>
          <w:rFonts w:ascii="Times New Roman" w:eastAsia="Calibri" w:hAnsi="Times New Roman" w:cs="Times New Roman"/>
          <w:sz w:val="24"/>
          <w:szCs w:val="24"/>
          <w:lang w:eastAsia="lt-LT"/>
        </w:rPr>
        <w:t>charakteristikos</w:t>
      </w:r>
      <w:r w:rsidRPr="00AF0D03">
        <w:rPr>
          <w:rFonts w:ascii="Times New Roman" w:eastAsia="Calibri" w:hAnsi="Times New Roman" w:cs="Times New Roman"/>
          <w:sz w:val="24"/>
          <w:szCs w:val="24"/>
          <w:lang w:eastAsia="lt-LT"/>
        </w:rPr>
        <w:t xml:space="preserve"> turi atitikti techninę specifikaciją, nurodytą </w:t>
      </w:r>
      <w:r w:rsidR="00E10D92" w:rsidRPr="00AF0D03">
        <w:rPr>
          <w:rFonts w:ascii="Times New Roman" w:eastAsia="Calibri" w:hAnsi="Times New Roman" w:cs="Times New Roman"/>
          <w:sz w:val="24"/>
          <w:szCs w:val="24"/>
          <w:lang w:eastAsia="lt-LT"/>
        </w:rPr>
        <w:t xml:space="preserve">šios </w:t>
      </w:r>
      <w:r w:rsidRPr="00AF0D03">
        <w:rPr>
          <w:rFonts w:ascii="Times New Roman" w:eastAsia="Calibri" w:hAnsi="Times New Roman" w:cs="Times New Roman"/>
          <w:sz w:val="24"/>
          <w:szCs w:val="24"/>
          <w:lang w:eastAsia="lt-LT"/>
        </w:rPr>
        <w:t>Sutarties 1 priede, kuris yra neatskiriama šios Sutarties dalis.</w:t>
      </w:r>
    </w:p>
    <w:p w14:paraId="75FD092F" w14:textId="77777777" w:rsidR="00A74634" w:rsidRPr="00AF0D03" w:rsidRDefault="00A74634" w:rsidP="00A74634">
      <w:pPr>
        <w:spacing w:after="0" w:line="240" w:lineRule="auto"/>
        <w:ind w:firstLine="567"/>
        <w:jc w:val="both"/>
        <w:rPr>
          <w:rFonts w:ascii="Times New Roman" w:eastAsia="Calibri" w:hAnsi="Times New Roman" w:cs="Times New Roman"/>
          <w:sz w:val="24"/>
          <w:szCs w:val="24"/>
          <w:lang w:eastAsia="lt-LT"/>
        </w:rPr>
      </w:pPr>
      <w:r w:rsidRPr="00AF0D03">
        <w:rPr>
          <w:rFonts w:ascii="Times New Roman" w:eastAsia="Calibri" w:hAnsi="Times New Roman" w:cs="Times New Roman"/>
          <w:sz w:val="24"/>
          <w:szCs w:val="24"/>
          <w:lang w:eastAsia="lt-LT"/>
        </w:rPr>
        <w:t>2.3. Šia Sutartimi Pardavėjas įsipareigoja perduoti Prekę Pirkėjui nuosavybės teise ir paruošti ją tinkamam naudojimui</w:t>
      </w:r>
      <w:r w:rsidRPr="00AF0D03">
        <w:rPr>
          <w:rFonts w:ascii="Times New Roman" w:eastAsia="Times New Roman" w:hAnsi="Times New Roman" w:cs="Times New Roman"/>
          <w:sz w:val="24"/>
          <w:szCs w:val="24"/>
        </w:rPr>
        <w:t xml:space="preserve">, </w:t>
      </w:r>
      <w:r w:rsidRPr="00AF0D03">
        <w:rPr>
          <w:rFonts w:ascii="Times New Roman" w:eastAsia="Calibri" w:hAnsi="Times New Roman" w:cs="Times New Roman"/>
          <w:sz w:val="24"/>
          <w:szCs w:val="24"/>
          <w:lang w:eastAsia="lt-LT"/>
        </w:rPr>
        <w:t>o Pirkėjas įsipareigoja priimti Prekę, paruoštą tinkamam naudojimui, bei sumokėti už Prekę Sutarties 3.1 punkte nustatytą kainą.</w:t>
      </w:r>
    </w:p>
    <w:p w14:paraId="07564CAF" w14:textId="503E6D21" w:rsidR="00A74634" w:rsidRPr="00AF0D03" w:rsidRDefault="00A74634" w:rsidP="00A74634">
      <w:pPr>
        <w:spacing w:after="0" w:line="240" w:lineRule="auto"/>
        <w:ind w:firstLine="567"/>
        <w:jc w:val="both"/>
        <w:outlineLvl w:val="1"/>
        <w:rPr>
          <w:rFonts w:ascii="Times New Roman" w:eastAsia="Calibri" w:hAnsi="Times New Roman" w:cs="Times New Roman"/>
          <w:sz w:val="24"/>
          <w:szCs w:val="24"/>
          <w:lang w:eastAsia="lt-LT"/>
        </w:rPr>
      </w:pPr>
      <w:r w:rsidRPr="00AF0D03">
        <w:rPr>
          <w:rFonts w:ascii="Times New Roman" w:eastAsia="Calibri" w:hAnsi="Times New Roman" w:cs="Times New Roman"/>
          <w:sz w:val="24"/>
          <w:szCs w:val="24"/>
          <w:lang w:eastAsia="lt-LT"/>
        </w:rPr>
        <w:t xml:space="preserve">2.4. Prekės nuosavybės teisė Pirkėjui perduodama nuo </w:t>
      </w:r>
      <w:r w:rsidR="00E10D92" w:rsidRPr="00AF0D03">
        <w:rPr>
          <w:rFonts w:ascii="Times New Roman" w:eastAsia="Calibri" w:hAnsi="Times New Roman" w:cs="Times New Roman"/>
          <w:sz w:val="24"/>
          <w:szCs w:val="24"/>
          <w:lang w:eastAsia="lt-LT"/>
        </w:rPr>
        <w:t>P</w:t>
      </w:r>
      <w:r w:rsidRPr="00AF0D03">
        <w:rPr>
          <w:rFonts w:ascii="Times New Roman" w:eastAsia="Calibri" w:hAnsi="Times New Roman" w:cs="Times New Roman"/>
          <w:sz w:val="24"/>
          <w:szCs w:val="24"/>
          <w:lang w:eastAsia="lt-LT"/>
        </w:rPr>
        <w:t>rekių perdavimo-priėmimo akto pasirašymo momento</w:t>
      </w:r>
      <w:r w:rsidR="0063013F" w:rsidRPr="00AF0D03">
        <w:rPr>
          <w:rFonts w:ascii="Times New Roman" w:eastAsia="Calibri" w:hAnsi="Times New Roman" w:cs="Times New Roman"/>
          <w:sz w:val="24"/>
          <w:szCs w:val="24"/>
          <w:lang w:eastAsia="lt-LT"/>
        </w:rPr>
        <w:t xml:space="preserve"> (Sutarties 3 priedas)</w:t>
      </w:r>
      <w:r w:rsidRPr="00AF0D03">
        <w:rPr>
          <w:rFonts w:ascii="Times New Roman" w:eastAsia="Calibri" w:hAnsi="Times New Roman" w:cs="Times New Roman"/>
          <w:sz w:val="24"/>
          <w:szCs w:val="24"/>
          <w:lang w:eastAsia="lt-LT"/>
        </w:rPr>
        <w:t>.</w:t>
      </w:r>
    </w:p>
    <w:p w14:paraId="5D0981A2" w14:textId="0342BFF7" w:rsidR="00E10D92" w:rsidRPr="00AF0D03" w:rsidRDefault="00E10D92" w:rsidP="00A74634">
      <w:pPr>
        <w:spacing w:after="0" w:line="240" w:lineRule="auto"/>
        <w:ind w:firstLine="567"/>
        <w:jc w:val="both"/>
        <w:outlineLvl w:val="1"/>
        <w:rPr>
          <w:rFonts w:ascii="Times New Roman" w:eastAsia="Calibri" w:hAnsi="Times New Roman" w:cs="Times New Roman"/>
          <w:sz w:val="24"/>
          <w:szCs w:val="24"/>
          <w:lang w:eastAsia="lt-LT"/>
        </w:rPr>
      </w:pPr>
      <w:r w:rsidRPr="00AF0D03">
        <w:rPr>
          <w:rFonts w:ascii="Times New Roman" w:eastAsia="Calibri" w:hAnsi="Times New Roman" w:cs="Times New Roman"/>
          <w:sz w:val="24"/>
          <w:szCs w:val="24"/>
          <w:lang w:eastAsia="lt-LT"/>
        </w:rPr>
        <w:t>2.5. Prekių įsigijimas finansuojamas iš Ekonomikos gaivinimo ir atsparumo didinimo priemonės lėšų ir Lietuvos Respublikos valstybės biudžeto lėšų pagal projektą „Tūkstantmečio mokyklos I“ (projekto Nr. 10-011-P-0001).</w:t>
      </w:r>
    </w:p>
    <w:p w14:paraId="14C88BC0" w14:textId="77777777" w:rsidR="00A74634" w:rsidRPr="00AF0D03" w:rsidRDefault="00A74634" w:rsidP="00A74634">
      <w:pPr>
        <w:spacing w:after="0" w:line="240" w:lineRule="auto"/>
        <w:jc w:val="both"/>
        <w:outlineLvl w:val="1"/>
        <w:rPr>
          <w:rFonts w:ascii="Times New Roman" w:eastAsia="Calibri" w:hAnsi="Times New Roman" w:cs="Times New Roman"/>
          <w:b/>
          <w:sz w:val="24"/>
          <w:szCs w:val="24"/>
          <w:lang w:eastAsia="lt-LT"/>
        </w:rPr>
      </w:pPr>
    </w:p>
    <w:p w14:paraId="6CA604BD" w14:textId="77777777" w:rsidR="00A74634" w:rsidRPr="00AF0D03" w:rsidRDefault="00A74634" w:rsidP="00A74634">
      <w:pPr>
        <w:spacing w:after="0" w:line="240" w:lineRule="auto"/>
        <w:jc w:val="center"/>
        <w:outlineLvl w:val="1"/>
        <w:rPr>
          <w:rFonts w:ascii="Times New Roman" w:eastAsia="Calibri" w:hAnsi="Times New Roman" w:cs="Times New Roman"/>
          <w:b/>
          <w:sz w:val="24"/>
          <w:szCs w:val="24"/>
          <w:lang w:eastAsia="lt-LT"/>
        </w:rPr>
      </w:pPr>
      <w:r w:rsidRPr="00AF0D03">
        <w:rPr>
          <w:rFonts w:ascii="Times New Roman" w:eastAsia="Calibri" w:hAnsi="Times New Roman" w:cs="Times New Roman"/>
          <w:b/>
          <w:sz w:val="24"/>
          <w:szCs w:val="24"/>
          <w:lang w:eastAsia="lt-LT"/>
        </w:rPr>
        <w:t>III SKYRIUS</w:t>
      </w:r>
    </w:p>
    <w:p w14:paraId="3810A525" w14:textId="77777777" w:rsidR="00A74634" w:rsidRPr="00AF0D03" w:rsidRDefault="00A74634" w:rsidP="00A74634">
      <w:pPr>
        <w:spacing w:after="0" w:line="240" w:lineRule="auto"/>
        <w:jc w:val="center"/>
        <w:outlineLvl w:val="1"/>
        <w:rPr>
          <w:rFonts w:ascii="Times New Roman" w:eastAsia="Calibri" w:hAnsi="Times New Roman" w:cs="Times New Roman"/>
          <w:b/>
          <w:sz w:val="24"/>
          <w:szCs w:val="24"/>
          <w:lang w:eastAsia="lt-LT"/>
        </w:rPr>
      </w:pPr>
      <w:r w:rsidRPr="00AF0D03">
        <w:rPr>
          <w:rFonts w:ascii="Times New Roman" w:eastAsia="Calibri" w:hAnsi="Times New Roman" w:cs="Times New Roman"/>
          <w:b/>
          <w:sz w:val="24"/>
          <w:szCs w:val="24"/>
          <w:lang w:eastAsia="lt-LT"/>
        </w:rPr>
        <w:t>SUTARTIES KAINA</w:t>
      </w:r>
    </w:p>
    <w:p w14:paraId="719C583A"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lang w:eastAsia="lt-LT"/>
        </w:rPr>
      </w:pPr>
    </w:p>
    <w:p w14:paraId="15F19678" w14:textId="55EED266"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lang w:eastAsia="lt-LT"/>
        </w:rPr>
        <w:t>3.1. Bendra S</w:t>
      </w:r>
      <w:r w:rsidRPr="00AF0D03">
        <w:rPr>
          <w:rFonts w:ascii="Times New Roman" w:eastAsia="Times New Roman" w:hAnsi="Times New Roman" w:cs="Times New Roman"/>
          <w:sz w:val="24"/>
          <w:szCs w:val="24"/>
        </w:rPr>
        <w:t xml:space="preserve">utarties kaina </w:t>
      </w:r>
      <w:proofErr w:type="spellStart"/>
      <w:r w:rsidRPr="00AF0D03">
        <w:rPr>
          <w:rFonts w:ascii="Times New Roman" w:eastAsia="Times New Roman" w:hAnsi="Times New Roman" w:cs="Times New Roman"/>
          <w:sz w:val="24"/>
          <w:szCs w:val="24"/>
        </w:rPr>
        <w:t>Eur</w:t>
      </w:r>
      <w:proofErr w:type="spellEnd"/>
      <w:r w:rsidRPr="00AF0D03">
        <w:rPr>
          <w:rFonts w:ascii="Times New Roman" w:eastAsia="Times New Roman" w:hAnsi="Times New Roman" w:cs="Times New Roman"/>
          <w:sz w:val="24"/>
          <w:szCs w:val="24"/>
        </w:rPr>
        <w:t xml:space="preserve">: </w:t>
      </w:r>
      <w:r w:rsidR="00270F79">
        <w:rPr>
          <w:rFonts w:ascii="Times New Roman" w:eastAsia="Times New Roman" w:hAnsi="Times New Roman" w:cs="Times New Roman"/>
          <w:sz w:val="24"/>
          <w:szCs w:val="24"/>
        </w:rPr>
        <w:t xml:space="preserve">14520,00 </w:t>
      </w:r>
      <w:r w:rsidRPr="00AF0D03">
        <w:rPr>
          <w:rFonts w:ascii="Times New Roman" w:eastAsia="Times New Roman" w:hAnsi="Times New Roman" w:cs="Times New Roman"/>
          <w:sz w:val="24"/>
          <w:szCs w:val="24"/>
        </w:rPr>
        <w:t>(</w:t>
      </w:r>
      <w:r w:rsidR="00270F79">
        <w:rPr>
          <w:rFonts w:ascii="Times New Roman" w:eastAsia="Times New Roman" w:hAnsi="Times New Roman" w:cs="Times New Roman"/>
          <w:sz w:val="24"/>
          <w:szCs w:val="24"/>
        </w:rPr>
        <w:t>keturiolika tūkstančių penki šimtai dvidešimt eurų 00 ct</w:t>
      </w:r>
      <w:r w:rsidRPr="00AF0D03">
        <w:rPr>
          <w:rFonts w:ascii="Times New Roman" w:eastAsia="Times New Roman" w:hAnsi="Times New Roman" w:cs="Times New Roman"/>
          <w:sz w:val="24"/>
          <w:szCs w:val="24"/>
        </w:rPr>
        <w:t xml:space="preserve">) su PVM, </w:t>
      </w:r>
      <w:r w:rsidR="00270F79">
        <w:rPr>
          <w:rFonts w:ascii="Times New Roman" w:eastAsia="Times New Roman" w:hAnsi="Times New Roman" w:cs="Times New Roman"/>
          <w:sz w:val="24"/>
          <w:szCs w:val="24"/>
        </w:rPr>
        <w:t>12000,00 (dvylika tūkstančių 00 ct</w:t>
      </w:r>
      <w:r w:rsidRPr="00AF0D03">
        <w:rPr>
          <w:rFonts w:ascii="Times New Roman" w:eastAsia="Times New Roman" w:hAnsi="Times New Roman" w:cs="Times New Roman"/>
          <w:sz w:val="24"/>
          <w:szCs w:val="24"/>
        </w:rPr>
        <w:t>) be PVM,</w:t>
      </w:r>
      <w:r w:rsidR="00270F79">
        <w:rPr>
          <w:rFonts w:ascii="Times New Roman" w:eastAsia="Times New Roman" w:hAnsi="Times New Roman" w:cs="Times New Roman"/>
          <w:sz w:val="24"/>
          <w:szCs w:val="24"/>
        </w:rPr>
        <w:t xml:space="preserve"> PVM –</w:t>
      </w:r>
      <w:r w:rsidRPr="00AF0D03">
        <w:rPr>
          <w:rFonts w:ascii="Times New Roman" w:eastAsia="Times New Roman" w:hAnsi="Times New Roman" w:cs="Times New Roman"/>
          <w:sz w:val="24"/>
          <w:szCs w:val="24"/>
        </w:rPr>
        <w:t xml:space="preserve"> </w:t>
      </w:r>
      <w:r w:rsidR="00270F79">
        <w:rPr>
          <w:rFonts w:ascii="Times New Roman" w:eastAsia="Times New Roman" w:hAnsi="Times New Roman" w:cs="Times New Roman"/>
          <w:sz w:val="24"/>
          <w:szCs w:val="24"/>
        </w:rPr>
        <w:t xml:space="preserve">2520,00 </w:t>
      </w:r>
      <w:proofErr w:type="spellStart"/>
      <w:r w:rsidR="00270F79">
        <w:rPr>
          <w:rFonts w:ascii="Times New Roman" w:eastAsia="Times New Roman" w:hAnsi="Times New Roman" w:cs="Times New Roman"/>
          <w:sz w:val="24"/>
          <w:szCs w:val="24"/>
        </w:rPr>
        <w:t>Eur</w:t>
      </w:r>
      <w:proofErr w:type="spellEnd"/>
      <w:r w:rsidR="00270F79">
        <w:rPr>
          <w:rFonts w:ascii="Times New Roman" w:eastAsia="Times New Roman" w:hAnsi="Times New Roman" w:cs="Times New Roman"/>
          <w:sz w:val="24"/>
          <w:szCs w:val="24"/>
        </w:rPr>
        <w:t xml:space="preserve"> </w:t>
      </w:r>
      <w:r w:rsidR="008329C1" w:rsidRPr="00AF0D03">
        <w:rPr>
          <w:rFonts w:ascii="Times New Roman" w:eastAsia="Times New Roman" w:hAnsi="Times New Roman" w:cs="Times New Roman"/>
          <w:sz w:val="24"/>
          <w:szCs w:val="24"/>
        </w:rPr>
        <w:t xml:space="preserve">pagal </w:t>
      </w:r>
      <w:r w:rsidRPr="00AF0D03">
        <w:rPr>
          <w:rFonts w:ascii="Times New Roman" w:eastAsia="Times New Roman" w:hAnsi="Times New Roman" w:cs="Times New Roman"/>
          <w:sz w:val="24"/>
          <w:szCs w:val="24"/>
        </w:rPr>
        <w:t>Sutarties 2 pried</w:t>
      </w:r>
      <w:r w:rsidR="008329C1" w:rsidRPr="00AF0D03">
        <w:rPr>
          <w:rFonts w:ascii="Times New Roman" w:eastAsia="Times New Roman" w:hAnsi="Times New Roman" w:cs="Times New Roman"/>
          <w:sz w:val="24"/>
          <w:szCs w:val="24"/>
        </w:rPr>
        <w:t>ą)</w:t>
      </w:r>
      <w:r w:rsidRPr="00AF0D03">
        <w:rPr>
          <w:rFonts w:ascii="Times New Roman" w:eastAsia="Times New Roman" w:hAnsi="Times New Roman" w:cs="Times New Roman"/>
          <w:sz w:val="24"/>
          <w:szCs w:val="24"/>
        </w:rPr>
        <w:t>.</w:t>
      </w:r>
    </w:p>
    <w:p w14:paraId="7026348F" w14:textId="77777777" w:rsidR="00A74634" w:rsidRPr="00AF0D03" w:rsidRDefault="00A74634" w:rsidP="00A74634">
      <w:pPr>
        <w:tabs>
          <w:tab w:val="left" w:pos="1080"/>
        </w:tabs>
        <w:spacing w:after="0" w:line="240" w:lineRule="auto"/>
        <w:ind w:firstLine="567"/>
        <w:contextualSpacing/>
        <w:jc w:val="both"/>
        <w:rPr>
          <w:rFonts w:ascii="Times New Roman" w:eastAsia="Times New Roman" w:hAnsi="Times New Roman" w:cs="Times New Roman"/>
          <w:sz w:val="24"/>
          <w:szCs w:val="24"/>
          <w:lang w:eastAsia="lt-LT"/>
        </w:rPr>
      </w:pPr>
      <w:bookmarkStart w:id="1" w:name="_Hlk140234765"/>
      <w:r w:rsidRPr="00AF0D03">
        <w:rPr>
          <w:rFonts w:ascii="Times New Roman" w:eastAsia="Times New Roman" w:hAnsi="Times New Roman" w:cs="Times New Roman"/>
          <w:sz w:val="24"/>
          <w:szCs w:val="24"/>
          <w:lang w:eastAsia="lt-LT"/>
        </w:rPr>
        <w:t>3.2. Pardavėjas į bendrą Sutarties kainą privalo įskaičiuoti Prekės kainą ir visas su Prekės tiekimu susijusias išlaidas bei mokesčius, įskaitant, bet neapsiribojant:</w:t>
      </w:r>
    </w:p>
    <w:p w14:paraId="04BB5048" w14:textId="77777777" w:rsidR="00A74634" w:rsidRPr="00AF0D03" w:rsidRDefault="00A74634" w:rsidP="00A74634">
      <w:pPr>
        <w:tabs>
          <w:tab w:val="left" w:pos="1080"/>
        </w:tabs>
        <w:spacing w:after="0" w:line="240" w:lineRule="auto"/>
        <w:ind w:firstLine="567"/>
        <w:contextualSpacing/>
        <w:jc w:val="both"/>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t>3.2.1. transportavimo išlaidas;</w:t>
      </w:r>
    </w:p>
    <w:p w14:paraId="2103973A" w14:textId="2AB4CAA9" w:rsidR="00A74634" w:rsidRPr="00AF0D03" w:rsidRDefault="00A74634" w:rsidP="00A74634">
      <w:pPr>
        <w:tabs>
          <w:tab w:val="left" w:pos="1080"/>
        </w:tabs>
        <w:spacing w:after="0" w:line="240" w:lineRule="auto"/>
        <w:ind w:firstLine="567"/>
        <w:contextualSpacing/>
        <w:jc w:val="both"/>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t>3.2.2. pakrovimo, tranzito, iškrovimo, tikrinimo, draudimo, montavimo</w:t>
      </w:r>
      <w:r w:rsidR="00F807CB" w:rsidRPr="00AF0D03">
        <w:rPr>
          <w:rFonts w:ascii="Times New Roman" w:eastAsia="Times New Roman" w:hAnsi="Times New Roman" w:cs="Times New Roman"/>
          <w:sz w:val="24"/>
          <w:szCs w:val="24"/>
          <w:lang w:eastAsia="lt-LT"/>
        </w:rPr>
        <w:t xml:space="preserve"> </w:t>
      </w:r>
      <w:r w:rsidRPr="00AF0D03">
        <w:rPr>
          <w:rFonts w:ascii="Times New Roman" w:eastAsia="Times New Roman" w:hAnsi="Times New Roman" w:cs="Times New Roman"/>
          <w:sz w:val="24"/>
          <w:szCs w:val="24"/>
          <w:lang w:eastAsia="lt-LT"/>
        </w:rPr>
        <w:t>ir kitas su prekių tiekimu susijusias išlaidas.</w:t>
      </w:r>
    </w:p>
    <w:bookmarkEnd w:id="1"/>
    <w:p w14:paraId="21CD40F9" w14:textId="1B4705AB" w:rsidR="00A74634" w:rsidRPr="00AF0D03" w:rsidRDefault="00A74634" w:rsidP="00A74634">
      <w:pPr>
        <w:spacing w:after="0" w:line="240" w:lineRule="auto"/>
        <w:ind w:firstLine="567"/>
        <w:jc w:val="both"/>
        <w:rPr>
          <w:rFonts w:ascii="Times New Roman" w:hAnsi="Times New Roman" w:cs="Times New Roman"/>
          <w:sz w:val="24"/>
          <w:szCs w:val="24"/>
        </w:rPr>
      </w:pPr>
      <w:r w:rsidRPr="00AF0D03">
        <w:rPr>
          <w:rFonts w:ascii="Times New Roman" w:hAnsi="Times New Roman" w:cs="Times New Roman"/>
          <w:sz w:val="24"/>
          <w:szCs w:val="24"/>
        </w:rPr>
        <w:t>3.3. Kainodaros taisyklės parengtos</w:t>
      </w:r>
      <w:r w:rsidR="00026D96" w:rsidRPr="00AF0D03">
        <w:rPr>
          <w:rFonts w:ascii="Times New Roman" w:hAnsi="Times New Roman" w:cs="Times New Roman"/>
          <w:sz w:val="24"/>
          <w:szCs w:val="24"/>
        </w:rPr>
        <w:t>,</w:t>
      </w:r>
      <w:r w:rsidRPr="00AF0D03">
        <w:rPr>
          <w:rFonts w:ascii="Times New Roman" w:hAnsi="Times New Roman" w:cs="Times New Roman"/>
          <w:sz w:val="24"/>
          <w:szCs w:val="24"/>
        </w:rPr>
        <w:t xml:space="preserve"> vadovaujantis Kainodaros taisyklių nustatymo metodika, patvirtinta Viešųjų pirkimų tarnybos direktoriaus 2017 m. birželio 28 d. įsakymu Nr. 1S-95.  Kainodaros taisyklės yra esminės Sutarties sąlygos, kurios nebus keičiamos per visą Sutarties vykdymo laikotarpį. Sutartyje nustatoma fiksuotos kainos kainodara.</w:t>
      </w:r>
    </w:p>
    <w:p w14:paraId="5A424D13" w14:textId="70838280"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bookmarkStart w:id="2" w:name="_Hlk140234802"/>
      <w:r w:rsidRPr="00AF0D03">
        <w:rPr>
          <w:rFonts w:ascii="Times New Roman" w:eastAsia="Times New Roman" w:hAnsi="Times New Roman" w:cs="Times New Roman"/>
          <w:sz w:val="24"/>
          <w:szCs w:val="24"/>
          <w:lang w:eastAsia="lt-LT"/>
        </w:rPr>
        <w:t xml:space="preserve">3.4. Bendra Sutarties kaina, įskaitant visus mokesčius, negali keistis visą Sutarties galiojimo laikotarpį, išskyrus atvejį, kai keičiasi pridėtinės vertės mokesčio dydis. </w:t>
      </w:r>
      <w:r w:rsidRPr="00AF0D03">
        <w:rPr>
          <w:rFonts w:ascii="Times New Roman" w:eastAsia="Times New Roman" w:hAnsi="Times New Roman" w:cs="Times New Roman"/>
          <w:sz w:val="24"/>
          <w:szCs w:val="24"/>
        </w:rPr>
        <w:t xml:space="preserve">Pasikeitus pridėtinės vertės </w:t>
      </w:r>
      <w:r w:rsidRPr="00AF0D03">
        <w:rPr>
          <w:rFonts w:ascii="Times New Roman" w:eastAsia="Times New Roman" w:hAnsi="Times New Roman" w:cs="Times New Roman"/>
          <w:sz w:val="24"/>
          <w:szCs w:val="24"/>
        </w:rPr>
        <w:lastRenderedPageBreak/>
        <w:t>mokesčio dydžiui, bendra Sutarties kaina su PVM perskaičiuojama per 10 kalendorinių dienų po Lietuvos Respublikos pridėtinės vertės mokesčio įstatymo, kuriuo keičiasi mokesčio tarifas, paskelbimo teisės aktų registre dienos. Bendros Sutarties kainos ir PVM sumos pakeitimas įforminamas papildomu susitarimu prie Sutarties, pasirašomu abiejų Sutarties Šalių.</w:t>
      </w:r>
    </w:p>
    <w:bookmarkEnd w:id="2"/>
    <w:p w14:paraId="07E2CD31" w14:textId="77777777" w:rsidR="00A74634" w:rsidRPr="00AF0D03" w:rsidRDefault="00A74634" w:rsidP="003C29EA">
      <w:pPr>
        <w:spacing w:after="0" w:line="240" w:lineRule="auto"/>
        <w:rPr>
          <w:rFonts w:ascii="Times New Roman" w:eastAsia="Times New Roman" w:hAnsi="Times New Roman" w:cs="Times New Roman"/>
          <w:b/>
          <w:sz w:val="24"/>
          <w:szCs w:val="24"/>
        </w:rPr>
      </w:pPr>
    </w:p>
    <w:p w14:paraId="22E68002" w14:textId="77777777" w:rsidR="00A74634" w:rsidRPr="00AF0D03" w:rsidRDefault="00A74634" w:rsidP="00A74634">
      <w:pPr>
        <w:spacing w:after="0" w:line="240" w:lineRule="auto"/>
        <w:jc w:val="center"/>
        <w:rPr>
          <w:rFonts w:ascii="Times New Roman" w:eastAsia="Times New Roman" w:hAnsi="Times New Roman" w:cs="Times New Roman"/>
          <w:b/>
          <w:sz w:val="24"/>
          <w:szCs w:val="24"/>
        </w:rPr>
      </w:pPr>
      <w:r w:rsidRPr="00AF0D03">
        <w:rPr>
          <w:rFonts w:ascii="Times New Roman" w:eastAsia="Times New Roman" w:hAnsi="Times New Roman" w:cs="Times New Roman"/>
          <w:b/>
          <w:sz w:val="24"/>
          <w:szCs w:val="24"/>
        </w:rPr>
        <w:t>IV SKYRIUS</w:t>
      </w:r>
    </w:p>
    <w:p w14:paraId="7FC990D5" w14:textId="77777777" w:rsidR="00A74634" w:rsidRPr="00AF0D03" w:rsidRDefault="00A74634" w:rsidP="00A74634">
      <w:pPr>
        <w:spacing w:after="0" w:line="240" w:lineRule="auto"/>
        <w:jc w:val="center"/>
        <w:rPr>
          <w:rFonts w:ascii="Times New Roman" w:eastAsia="Times New Roman" w:hAnsi="Times New Roman" w:cs="Times New Roman"/>
          <w:b/>
          <w:sz w:val="24"/>
          <w:szCs w:val="24"/>
        </w:rPr>
      </w:pPr>
      <w:r w:rsidRPr="00AF0D03">
        <w:rPr>
          <w:rFonts w:ascii="Times New Roman" w:eastAsia="Times New Roman" w:hAnsi="Times New Roman" w:cs="Times New Roman"/>
          <w:b/>
          <w:sz w:val="24"/>
          <w:szCs w:val="24"/>
        </w:rPr>
        <w:t>ATSISKAITYMO TVARKA</w:t>
      </w:r>
    </w:p>
    <w:p w14:paraId="72C63FD9"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p>
    <w:p w14:paraId="3A8C6D6E" w14:textId="789EC0E8" w:rsidR="00A74634" w:rsidRPr="00AF0D03" w:rsidRDefault="00A74634" w:rsidP="00A74634">
      <w:pPr>
        <w:spacing w:after="0" w:line="240" w:lineRule="auto"/>
        <w:ind w:firstLine="567"/>
        <w:jc w:val="both"/>
        <w:rPr>
          <w:rFonts w:ascii="Times New Roman" w:hAnsi="Times New Roman" w:cs="Times New Roman"/>
          <w:sz w:val="24"/>
          <w:szCs w:val="24"/>
        </w:rPr>
      </w:pPr>
      <w:r w:rsidRPr="00AF0D03">
        <w:rPr>
          <w:rFonts w:ascii="Times New Roman" w:eastAsia="Times New Roman" w:hAnsi="Times New Roman" w:cs="Times New Roman"/>
          <w:sz w:val="24"/>
          <w:szCs w:val="24"/>
        </w:rPr>
        <w:t xml:space="preserve">4.1. </w:t>
      </w:r>
      <w:r w:rsidR="00F22868" w:rsidRPr="00AF0D03">
        <w:rPr>
          <w:rFonts w:ascii="Times New Roman" w:eastAsia="Times New Roman" w:hAnsi="Times New Roman" w:cs="Times New Roman"/>
          <w:sz w:val="24"/>
          <w:szCs w:val="24"/>
        </w:rPr>
        <w:t>Už Prekę apmokama ne vėliau kaip per 30 (trisdešimt) dienų nuo sąskaitos faktūros gavimo dienos.</w:t>
      </w:r>
    </w:p>
    <w:p w14:paraId="384EE9B5" w14:textId="52233980" w:rsidR="00A74634" w:rsidRPr="00AF0D03" w:rsidRDefault="00A74634" w:rsidP="00A74634">
      <w:pPr>
        <w:spacing w:after="0" w:line="240" w:lineRule="auto"/>
        <w:ind w:firstLine="567"/>
        <w:jc w:val="both"/>
        <w:rPr>
          <w:rFonts w:ascii="Times New Roman" w:hAnsi="Times New Roman" w:cs="Times New Roman"/>
          <w:sz w:val="24"/>
          <w:szCs w:val="24"/>
        </w:rPr>
      </w:pPr>
      <w:bookmarkStart w:id="3" w:name="_Hlk125618212"/>
      <w:r w:rsidRPr="00AF0D03">
        <w:rPr>
          <w:rFonts w:ascii="Times New Roman" w:hAnsi="Times New Roman" w:cs="Times New Roman"/>
          <w:sz w:val="24"/>
          <w:szCs w:val="24"/>
        </w:rPr>
        <w:t xml:space="preserve">4.2. Atsiskaitymo už pristatytą Prekę pagrindas yra </w:t>
      </w:r>
      <w:r w:rsidR="00E10D92" w:rsidRPr="00AF0D03">
        <w:rPr>
          <w:rFonts w:ascii="Times New Roman" w:eastAsia="Calibri" w:hAnsi="Times New Roman" w:cs="Times New Roman"/>
          <w:sz w:val="24"/>
          <w:szCs w:val="24"/>
          <w:lang w:eastAsia="lt-LT"/>
        </w:rPr>
        <w:t xml:space="preserve">Prekių perdavimo-priėmimo aktas ir  </w:t>
      </w:r>
      <w:r w:rsidRPr="00AF0D03">
        <w:rPr>
          <w:rFonts w:ascii="Times New Roman" w:hAnsi="Times New Roman" w:cs="Times New Roman"/>
          <w:sz w:val="24"/>
          <w:szCs w:val="24"/>
        </w:rPr>
        <w:t xml:space="preserve">sąskaita faktūra. </w:t>
      </w:r>
    </w:p>
    <w:bookmarkEnd w:id="3"/>
    <w:p w14:paraId="466888F0" w14:textId="77777777" w:rsidR="00A74634" w:rsidRPr="00AF0D03" w:rsidRDefault="00A74634" w:rsidP="00A74634">
      <w:pPr>
        <w:spacing w:after="0" w:line="240" w:lineRule="auto"/>
        <w:ind w:firstLine="567"/>
        <w:jc w:val="both"/>
        <w:rPr>
          <w:rFonts w:ascii="Times New Roman" w:hAnsi="Times New Roman" w:cs="Times New Roman"/>
          <w:sz w:val="24"/>
          <w:szCs w:val="24"/>
        </w:rPr>
      </w:pPr>
      <w:r w:rsidRPr="00AF0D03">
        <w:rPr>
          <w:rFonts w:ascii="Times New Roman" w:hAnsi="Times New Roman" w:cs="Times New Roman"/>
          <w:iCs/>
          <w:sz w:val="24"/>
          <w:szCs w:val="24"/>
        </w:rPr>
        <w:t>4.3. Elektroninė sąskaita faktūra, atitinkanti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teikiama Pardavėjo pasirinktomis priemonėmis. Šio standarto neatitinkanti elektroninė sąskaita faktūra gali būti teikiama tik naudojantis informacinės sistemos „E. sąskaita“ priemonėmis. S</w:t>
      </w:r>
      <w:r w:rsidRPr="00AF0D03">
        <w:rPr>
          <w:rFonts w:ascii="Times New Roman" w:hAnsi="Times New Roman" w:cs="Times New Roman"/>
          <w:sz w:val="24"/>
          <w:szCs w:val="24"/>
        </w:rPr>
        <w:t>ąskaita faktūra pateikiama po pristatytos Prekės, pasirašius Prekės perdavimo-priėmimo aktą (Sutarties 3 priedas).</w:t>
      </w:r>
    </w:p>
    <w:p w14:paraId="335A4444"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4.4. Visi atsiskaitymai su Pardavėju vykdomi bankiniu pavedimu į jo nurodytą atsiskaitomąją sąskaitą.</w:t>
      </w:r>
    </w:p>
    <w:p w14:paraId="28F9BFD1"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4.5. Pirkėjas numato galimybę tiesiogiai atsiskaityti su subtiekėjais (kai jie pasitelkiami). Pardavėjas turi teisę prieštarauti nepagrįstiems </w:t>
      </w:r>
      <w:proofErr w:type="spellStart"/>
      <w:r w:rsidRPr="00AF0D03">
        <w:rPr>
          <w:rFonts w:ascii="Times New Roman" w:eastAsia="Times New Roman" w:hAnsi="Times New Roman" w:cs="Times New Roman"/>
          <w:sz w:val="24"/>
          <w:szCs w:val="24"/>
        </w:rPr>
        <w:t>mokėjimams</w:t>
      </w:r>
      <w:proofErr w:type="spellEnd"/>
      <w:r w:rsidRPr="00AF0D03">
        <w:rPr>
          <w:rFonts w:ascii="Times New Roman" w:eastAsia="Times New Roman" w:hAnsi="Times New Roman" w:cs="Times New Roman"/>
          <w:sz w:val="24"/>
          <w:szCs w:val="24"/>
        </w:rPr>
        <w:t>. Pirkėjas privalo mokėti Subtiekėjui sumą, patvirtintą Pardavėjo pateikiamame prekių perdavimo-priėmimo akte per 60 kalendorinių dienų nuo prekių pristatymo ir paruošimo tinkamam naudojimui dienos.</w:t>
      </w:r>
    </w:p>
    <w:p w14:paraId="104089F9" w14:textId="77777777" w:rsidR="00A74634" w:rsidRPr="00AF0D03" w:rsidRDefault="00A74634" w:rsidP="00A74634">
      <w:pPr>
        <w:spacing w:after="0" w:line="240" w:lineRule="auto"/>
        <w:ind w:firstLine="567"/>
        <w:jc w:val="both"/>
        <w:rPr>
          <w:rFonts w:ascii="Times New Roman" w:hAnsi="Times New Roman" w:cs="Times New Roman"/>
          <w:sz w:val="24"/>
          <w:szCs w:val="24"/>
        </w:rPr>
      </w:pPr>
      <w:r w:rsidRPr="00AF0D03">
        <w:rPr>
          <w:rFonts w:ascii="Times New Roman" w:hAnsi="Times New Roman" w:cs="Times New Roman"/>
          <w:sz w:val="24"/>
          <w:szCs w:val="24"/>
        </w:rPr>
        <w:t xml:space="preserve">4.6. </w:t>
      </w:r>
      <w:bookmarkStart w:id="4" w:name="_Hlk140235015"/>
      <w:r w:rsidRPr="00AF0D03">
        <w:rPr>
          <w:rFonts w:ascii="Times New Roman" w:hAnsi="Times New Roman" w:cs="Times New Roman"/>
          <w:sz w:val="24"/>
          <w:szCs w:val="24"/>
        </w:rPr>
        <w:t>Pirkėjas nedengia jokių nenumatytų Pardavėjo išlaidų</w:t>
      </w:r>
      <w:bookmarkEnd w:id="4"/>
      <w:r w:rsidRPr="00AF0D03">
        <w:rPr>
          <w:rFonts w:ascii="Times New Roman" w:hAnsi="Times New Roman" w:cs="Times New Roman"/>
          <w:sz w:val="24"/>
          <w:szCs w:val="24"/>
        </w:rPr>
        <w:t>.</w:t>
      </w:r>
      <w:r w:rsidRPr="00AF0D03">
        <w:rPr>
          <w:rFonts w:ascii="Times New Roman" w:hAnsi="Times New Roman" w:cs="Times New Roman"/>
          <w:sz w:val="24"/>
          <w:szCs w:val="24"/>
        </w:rPr>
        <w:tab/>
      </w:r>
    </w:p>
    <w:p w14:paraId="088CDFC4" w14:textId="77777777" w:rsidR="00A74634" w:rsidRPr="00AF0D03" w:rsidRDefault="00A74634" w:rsidP="00A74634">
      <w:pPr>
        <w:spacing w:after="0" w:line="240" w:lineRule="auto"/>
        <w:jc w:val="center"/>
        <w:rPr>
          <w:rFonts w:ascii="Times New Roman" w:eastAsia="Times New Roman" w:hAnsi="Times New Roman" w:cs="Times New Roman"/>
          <w:b/>
          <w:sz w:val="24"/>
          <w:szCs w:val="24"/>
        </w:rPr>
      </w:pPr>
    </w:p>
    <w:p w14:paraId="1F711874" w14:textId="77777777" w:rsidR="00A74634" w:rsidRPr="00AF0D03" w:rsidRDefault="00A74634" w:rsidP="00A74634">
      <w:pPr>
        <w:spacing w:after="0" w:line="240" w:lineRule="auto"/>
        <w:jc w:val="center"/>
        <w:rPr>
          <w:rFonts w:ascii="Times New Roman" w:eastAsia="Times New Roman" w:hAnsi="Times New Roman" w:cs="Times New Roman"/>
          <w:b/>
          <w:sz w:val="24"/>
          <w:szCs w:val="24"/>
        </w:rPr>
      </w:pPr>
      <w:r w:rsidRPr="00AF0D03">
        <w:rPr>
          <w:rFonts w:ascii="Times New Roman" w:eastAsia="Times New Roman" w:hAnsi="Times New Roman" w:cs="Times New Roman"/>
          <w:b/>
          <w:sz w:val="24"/>
          <w:szCs w:val="24"/>
        </w:rPr>
        <w:t>V SKYRIUS</w:t>
      </w:r>
    </w:p>
    <w:p w14:paraId="50C3E119" w14:textId="77777777" w:rsidR="00A74634" w:rsidRPr="00AF0D03" w:rsidRDefault="00A74634" w:rsidP="00A74634">
      <w:pPr>
        <w:spacing w:after="0" w:line="240" w:lineRule="auto"/>
        <w:jc w:val="center"/>
        <w:rPr>
          <w:rFonts w:ascii="Times New Roman" w:eastAsia="Times New Roman" w:hAnsi="Times New Roman" w:cs="Times New Roman"/>
          <w:b/>
          <w:sz w:val="24"/>
          <w:szCs w:val="24"/>
        </w:rPr>
      </w:pPr>
      <w:r w:rsidRPr="00AF0D03">
        <w:rPr>
          <w:rFonts w:ascii="Times New Roman" w:eastAsia="Times New Roman" w:hAnsi="Times New Roman" w:cs="Times New Roman"/>
          <w:b/>
          <w:sz w:val="24"/>
          <w:szCs w:val="24"/>
        </w:rPr>
        <w:t>TERMINAI</w:t>
      </w:r>
    </w:p>
    <w:p w14:paraId="059F5673"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p>
    <w:p w14:paraId="4CC42F80" w14:textId="21369803"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5.1. Prekė turi būti pristatyta ir paruošta tinkamam naudojimui per </w:t>
      </w:r>
      <w:r w:rsidR="00F65434" w:rsidRPr="00AF0D03">
        <w:rPr>
          <w:rFonts w:ascii="Times New Roman" w:eastAsia="Times New Roman" w:hAnsi="Times New Roman" w:cs="Times New Roman"/>
          <w:sz w:val="24"/>
          <w:szCs w:val="24"/>
        </w:rPr>
        <w:t>2</w:t>
      </w:r>
      <w:r w:rsidRPr="00AF0D03">
        <w:rPr>
          <w:rFonts w:ascii="Times New Roman" w:eastAsia="Times New Roman" w:hAnsi="Times New Roman" w:cs="Times New Roman"/>
          <w:sz w:val="24"/>
          <w:szCs w:val="24"/>
        </w:rPr>
        <w:t xml:space="preserve"> mėn. nuo Sutarties įsigaliojimo dienos.</w:t>
      </w:r>
    </w:p>
    <w:p w14:paraId="5DE9EF2C" w14:textId="77777777" w:rsidR="00B163B7" w:rsidRPr="00AF0D03" w:rsidRDefault="00B163B7" w:rsidP="00A74634">
      <w:pPr>
        <w:spacing w:after="0" w:line="240" w:lineRule="auto"/>
        <w:ind w:firstLine="567"/>
        <w:jc w:val="both"/>
        <w:rPr>
          <w:rFonts w:ascii="Times New Roman" w:eastAsia="Times New Roman" w:hAnsi="Times New Roman" w:cs="Times New Roman"/>
          <w:sz w:val="24"/>
          <w:szCs w:val="24"/>
        </w:rPr>
      </w:pPr>
    </w:p>
    <w:p w14:paraId="1D5F2468" w14:textId="77777777" w:rsidR="00A74634" w:rsidRPr="00AF0D03" w:rsidRDefault="00A74634" w:rsidP="00A74634">
      <w:pPr>
        <w:spacing w:after="0" w:line="240" w:lineRule="auto"/>
        <w:jc w:val="center"/>
        <w:rPr>
          <w:rFonts w:ascii="Times New Roman" w:eastAsia="Times New Roman" w:hAnsi="Times New Roman" w:cs="Times New Roman"/>
          <w:b/>
          <w:sz w:val="24"/>
          <w:szCs w:val="24"/>
          <w:lang w:eastAsia="lt-LT"/>
        </w:rPr>
      </w:pPr>
      <w:r w:rsidRPr="00AF0D03">
        <w:rPr>
          <w:rFonts w:ascii="Times New Roman" w:eastAsia="Times New Roman" w:hAnsi="Times New Roman" w:cs="Times New Roman"/>
          <w:b/>
          <w:sz w:val="24"/>
          <w:szCs w:val="24"/>
          <w:lang w:eastAsia="lt-LT"/>
        </w:rPr>
        <w:t>VI SKYRIUS</w:t>
      </w:r>
    </w:p>
    <w:p w14:paraId="66047AA0" w14:textId="77777777" w:rsidR="00A74634" w:rsidRPr="00AF0D03" w:rsidRDefault="00A74634" w:rsidP="00A74634">
      <w:pPr>
        <w:spacing w:after="0" w:line="240" w:lineRule="auto"/>
        <w:jc w:val="center"/>
        <w:rPr>
          <w:rFonts w:ascii="Times New Roman" w:eastAsia="Times New Roman" w:hAnsi="Times New Roman" w:cs="Times New Roman"/>
          <w:b/>
          <w:sz w:val="24"/>
          <w:szCs w:val="24"/>
          <w:lang w:eastAsia="lt-LT"/>
        </w:rPr>
      </w:pPr>
      <w:r w:rsidRPr="00AF0D03">
        <w:rPr>
          <w:rFonts w:ascii="Times New Roman" w:eastAsia="Times New Roman" w:hAnsi="Times New Roman" w:cs="Times New Roman"/>
          <w:b/>
          <w:sz w:val="24"/>
          <w:szCs w:val="24"/>
          <w:lang w:eastAsia="lt-LT"/>
        </w:rPr>
        <w:t>ŠALIŲ TEISĖS IR ĮSIPAREIGOJIMAI</w:t>
      </w:r>
    </w:p>
    <w:p w14:paraId="54E14BF4" w14:textId="77777777" w:rsidR="00A74634" w:rsidRPr="00AF0D03" w:rsidRDefault="00A74634" w:rsidP="00A74634">
      <w:pPr>
        <w:spacing w:after="0" w:line="240" w:lineRule="auto"/>
        <w:ind w:firstLine="567"/>
        <w:jc w:val="both"/>
        <w:rPr>
          <w:rFonts w:ascii="Times New Roman" w:eastAsia="Times New Roman" w:hAnsi="Times New Roman" w:cs="Times New Roman"/>
          <w:b/>
          <w:sz w:val="24"/>
          <w:szCs w:val="24"/>
          <w:u w:val="single"/>
          <w:lang w:eastAsia="lt-LT"/>
        </w:rPr>
      </w:pPr>
    </w:p>
    <w:p w14:paraId="622BA4D5" w14:textId="77777777" w:rsidR="00A74634" w:rsidRPr="00AF0D03" w:rsidRDefault="00A74634" w:rsidP="00A74634">
      <w:pPr>
        <w:spacing w:after="0" w:line="240" w:lineRule="auto"/>
        <w:ind w:firstLine="567"/>
        <w:jc w:val="both"/>
        <w:rPr>
          <w:rFonts w:ascii="Times New Roman" w:eastAsia="Times New Roman" w:hAnsi="Times New Roman" w:cs="Times New Roman"/>
          <w:b/>
          <w:sz w:val="24"/>
          <w:szCs w:val="24"/>
          <w:u w:val="single"/>
          <w:lang w:eastAsia="lt-LT"/>
        </w:rPr>
      </w:pPr>
    </w:p>
    <w:p w14:paraId="3F5F6D60" w14:textId="77777777" w:rsidR="00A74634" w:rsidRPr="00AF0D03" w:rsidRDefault="00A74634" w:rsidP="00A74634">
      <w:pPr>
        <w:spacing w:after="0" w:line="240" w:lineRule="auto"/>
        <w:ind w:firstLine="567"/>
        <w:jc w:val="both"/>
        <w:rPr>
          <w:rFonts w:ascii="Times New Roman" w:eastAsia="Times New Roman" w:hAnsi="Times New Roman" w:cs="Times New Roman"/>
          <w:b/>
          <w:sz w:val="24"/>
          <w:szCs w:val="24"/>
          <w:u w:val="single"/>
          <w:lang w:eastAsia="lt-LT"/>
        </w:rPr>
      </w:pPr>
      <w:r w:rsidRPr="00AF0D03">
        <w:rPr>
          <w:rFonts w:ascii="Times New Roman" w:eastAsia="Times New Roman" w:hAnsi="Times New Roman" w:cs="Times New Roman"/>
          <w:b/>
          <w:sz w:val="24"/>
          <w:szCs w:val="24"/>
          <w:u w:val="single"/>
          <w:lang w:eastAsia="lt-LT"/>
        </w:rPr>
        <w:t>6.1. Pirkėjo teisės ir įsipareigojimai</w:t>
      </w:r>
    </w:p>
    <w:p w14:paraId="4AF3C83A"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Sumokėti Pardavėjui už Prekę 3.1. punkte nurodytą sumą, Sutarties 4 skyriuje nurodyta tvarka;</w:t>
      </w:r>
    </w:p>
    <w:p w14:paraId="0555366F"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Pagal Sutarties sąlygas priimti iš Pardavėjo Sutartyje nustatyta kaina nurodytą kokybišką Prekę pagal keliamus Pirkėjo reikalavimus ir pasirašyti prekių perdavimo-priėmimo aktą arba atsisakyti Prekę priimti, raštiškai nurodant Prekės ir jos paruošimo tinkamam naudojimui trūkumus, ne vėliau kaip per 30 kalendorinių dienų nuo Prekės pristatymo</w:t>
      </w:r>
      <w:r w:rsidRPr="00AF0D03">
        <w:rPr>
          <w:rFonts w:ascii="Times New Roman" w:eastAsia="Calibri" w:hAnsi="Times New Roman" w:cs="Times New Roman"/>
          <w:sz w:val="24"/>
          <w:szCs w:val="24"/>
          <w:lang w:eastAsia="lt-LT"/>
        </w:rPr>
        <w:t xml:space="preserve"> </w:t>
      </w:r>
      <w:r w:rsidRPr="00AF0D03">
        <w:rPr>
          <w:rFonts w:ascii="Times New Roman" w:eastAsia="Times New Roman" w:hAnsi="Times New Roman" w:cs="Times New Roman"/>
          <w:sz w:val="24"/>
          <w:szCs w:val="24"/>
        </w:rPr>
        <w:t>ir jos paruošimo tinkamam naudojimui dienos.</w:t>
      </w:r>
    </w:p>
    <w:p w14:paraId="3116003D"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lang w:eastAsia="lt-LT"/>
        </w:rPr>
        <w:t>Vykdyti kitus šioje Sutartyje nustatytus įsipareigojimus, taip pat visas teises, priskirtas Pirkėjui pagal galiojančius Lietuvos Respublikos įstatymus, LR Civilinį kodeksą ir kitus teisės aktus.</w:t>
      </w:r>
    </w:p>
    <w:p w14:paraId="3413FBAD" w14:textId="77777777" w:rsidR="00A74634" w:rsidRPr="00AF0D03" w:rsidRDefault="00A74634" w:rsidP="00A74634">
      <w:pPr>
        <w:numPr>
          <w:ilvl w:val="1"/>
          <w:numId w:val="1"/>
        </w:numPr>
        <w:tabs>
          <w:tab w:val="left" w:pos="0"/>
        </w:tabs>
        <w:spacing w:after="0" w:line="240" w:lineRule="auto"/>
        <w:ind w:left="0" w:firstLine="567"/>
        <w:jc w:val="both"/>
        <w:rPr>
          <w:rFonts w:ascii="Times New Roman" w:eastAsia="Times New Roman" w:hAnsi="Times New Roman" w:cs="Times New Roman"/>
          <w:b/>
          <w:sz w:val="24"/>
          <w:szCs w:val="24"/>
          <w:u w:val="single"/>
        </w:rPr>
      </w:pPr>
      <w:r w:rsidRPr="00AF0D03">
        <w:rPr>
          <w:rFonts w:ascii="Times New Roman" w:eastAsia="Times New Roman" w:hAnsi="Times New Roman" w:cs="Times New Roman"/>
          <w:b/>
          <w:sz w:val="24"/>
          <w:szCs w:val="24"/>
          <w:u w:val="single"/>
        </w:rPr>
        <w:t>Pardavėjo teisės ir įsipareigojimai</w:t>
      </w:r>
    </w:p>
    <w:p w14:paraId="7DAAFBAD" w14:textId="77777777" w:rsidR="00A74634" w:rsidRPr="00AF0D03" w:rsidRDefault="00A74634" w:rsidP="00A74634">
      <w:pPr>
        <w:numPr>
          <w:ilvl w:val="2"/>
          <w:numId w:val="1"/>
        </w:numPr>
        <w:spacing w:after="0" w:line="240" w:lineRule="auto"/>
        <w:ind w:left="0" w:firstLine="567"/>
        <w:contextualSpacing/>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Pristatyti Pirkėjui Prekę, pagal Sutarties 1 priede nurodytus techninius rodiklius ir ją paruošti tinkamam naudojimui 5.1. punkte nustatytu terminu;</w:t>
      </w:r>
    </w:p>
    <w:p w14:paraId="23862844" w14:textId="57B054F3" w:rsidR="00A74634" w:rsidRPr="00AF0D03" w:rsidRDefault="00A74634" w:rsidP="00A74634">
      <w:pPr>
        <w:numPr>
          <w:ilvl w:val="2"/>
          <w:numId w:val="1"/>
        </w:numPr>
        <w:spacing w:after="0" w:line="240" w:lineRule="auto"/>
        <w:ind w:left="-142" w:firstLine="567"/>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Pardavėjas, pristatydamas Prekę, įsipareigoja pateikti katalogą</w:t>
      </w:r>
      <w:r w:rsidR="00F807CB" w:rsidRPr="00AF0D03">
        <w:rPr>
          <w:rFonts w:ascii="Times New Roman" w:eastAsia="Times New Roman" w:hAnsi="Times New Roman" w:cs="Times New Roman"/>
          <w:sz w:val="24"/>
          <w:szCs w:val="24"/>
        </w:rPr>
        <w:t>/</w:t>
      </w:r>
      <w:r w:rsidRPr="00AF0D03">
        <w:rPr>
          <w:rFonts w:ascii="Times New Roman" w:eastAsia="Times New Roman" w:hAnsi="Times New Roman" w:cs="Times New Roman"/>
          <w:sz w:val="24"/>
          <w:szCs w:val="24"/>
        </w:rPr>
        <w:t>instrukciją lietuvių kalba, serviso dokumentaciją</w:t>
      </w:r>
      <w:r w:rsidR="00B163B7" w:rsidRPr="00AF0D03">
        <w:rPr>
          <w:rFonts w:ascii="Times New Roman" w:eastAsia="Times New Roman" w:hAnsi="Times New Roman" w:cs="Times New Roman"/>
          <w:sz w:val="24"/>
          <w:szCs w:val="24"/>
        </w:rPr>
        <w:t>;</w:t>
      </w:r>
    </w:p>
    <w:p w14:paraId="6CC37B76" w14:textId="256C8086" w:rsidR="00A74634" w:rsidRPr="00AF0D03" w:rsidRDefault="00A74634" w:rsidP="00A74634">
      <w:pPr>
        <w:numPr>
          <w:ilvl w:val="2"/>
          <w:numId w:val="1"/>
        </w:numPr>
        <w:spacing w:after="0" w:line="240" w:lineRule="auto"/>
        <w:ind w:left="0" w:firstLine="567"/>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lastRenderedPageBreak/>
        <w:t xml:space="preserve">Pristatyti Prekę adresu: </w:t>
      </w:r>
      <w:r w:rsidR="008329C1" w:rsidRPr="00AF0D03">
        <w:rPr>
          <w:rFonts w:ascii="Times New Roman" w:eastAsia="Times New Roman" w:hAnsi="Times New Roman" w:cs="Times New Roman"/>
          <w:sz w:val="24"/>
          <w:szCs w:val="24"/>
        </w:rPr>
        <w:t>Mindaugo g. 18, Kėdainiai</w:t>
      </w:r>
      <w:r w:rsidRPr="00AF0D03">
        <w:rPr>
          <w:rFonts w:ascii="Times New Roman" w:eastAsia="Times New Roman" w:hAnsi="Times New Roman" w:cs="Times New Roman"/>
          <w:sz w:val="24"/>
          <w:szCs w:val="24"/>
        </w:rPr>
        <w:t>.</w:t>
      </w:r>
    </w:p>
    <w:p w14:paraId="22645801"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Pardavėjas atsako už Prekei padarytą žalą, jei žala atsiranda Prekės pristatymo metu;</w:t>
      </w:r>
    </w:p>
    <w:p w14:paraId="7E90D4D5"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Pardavėjas užtikrina, kad Prekė nėra įkeista, disponavimas, valdymas ar naudojimas nėra apribotas, trečiųjų asmenų pretenzijų dėl Prekės nėra;</w:t>
      </w:r>
    </w:p>
    <w:p w14:paraId="1541F19B"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Pardavėjas privalo apdrausti Prekę nuo nuostolių ar žalos, kuri gali atsirasti Prekę pristatant Pirkėjui;</w:t>
      </w:r>
    </w:p>
    <w:p w14:paraId="1DDE9576" w14:textId="77777777"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Pardavėjas garantuoja, kad Prekės kokybė atitinka Lietuvos Respublikoje tai prekių rūšiai nustatytus standartus, techninius reikalavimus, yra tinkamai sukomplektuota, be paslėptų trūkumų, tvarkinga ir tinkamai paruošta naudojimui perdavimo-priėmimo metu;</w:t>
      </w:r>
    </w:p>
    <w:p w14:paraId="7F1894A6" w14:textId="06E3C835" w:rsidR="00A74634" w:rsidRPr="00AF0D03" w:rsidRDefault="00A74634" w:rsidP="00A74634">
      <w:pPr>
        <w:numPr>
          <w:ilvl w:val="2"/>
          <w:numId w:val="1"/>
        </w:numPr>
        <w:tabs>
          <w:tab w:val="left" w:pos="900"/>
        </w:tabs>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Pristatęs nekokybišką Prekę ar netinkamai paruošęs ją naudoti, Pardavėjas įsipareigoja pakeisti, pristatyti ir paruošti tinkamam naudojimui kokybišką Prekę per 10 kalendorinių dienų nuo Pirkėjo pareikalavimo. Nepakeitus, nepristačius</w:t>
      </w:r>
      <w:r w:rsidRPr="00AF0D03">
        <w:rPr>
          <w:rFonts w:ascii="Times New Roman" w:eastAsia="Calibri" w:hAnsi="Times New Roman" w:cs="Times New Roman"/>
          <w:sz w:val="24"/>
          <w:szCs w:val="24"/>
          <w:lang w:eastAsia="lt-LT"/>
        </w:rPr>
        <w:t xml:space="preserve"> </w:t>
      </w:r>
      <w:r w:rsidRPr="00AF0D03">
        <w:rPr>
          <w:rFonts w:ascii="Times New Roman" w:eastAsia="Times New Roman" w:hAnsi="Times New Roman" w:cs="Times New Roman"/>
          <w:sz w:val="24"/>
          <w:szCs w:val="24"/>
        </w:rPr>
        <w:t>ir neparuošus tinkamam naudojimui Prekės per 10 kalendorinių dienų terminą, bus laikoma kad tai yra esminis Sutarties pažeidimas ir Pirkėjas turės teisę nutraukti Sutartį vienašališkai, prieš 14 kalendorinių dienų raštu pranešęs apie tai Pardavėjui, ir reikalauti iš Pardavėjo sumokėti baudą, lygią 5 proc. bendros Sutarties kainos be PVM ir atlyginti nuostolius, kiek jų nepadengia šioje Sutartyje nustatyta bauda ir delspinigiai</w:t>
      </w:r>
      <w:r w:rsidR="001A6A40" w:rsidRPr="00AF0D03">
        <w:rPr>
          <w:rFonts w:ascii="Times New Roman" w:eastAsia="Times New Roman" w:hAnsi="Times New Roman" w:cs="Times New Roman"/>
          <w:sz w:val="24"/>
          <w:szCs w:val="24"/>
        </w:rPr>
        <w:t>;</w:t>
      </w:r>
    </w:p>
    <w:p w14:paraId="713D31C8" w14:textId="3621421F" w:rsidR="00A74634" w:rsidRPr="00AF0D03" w:rsidRDefault="00A74634" w:rsidP="00A74634">
      <w:pPr>
        <w:tabs>
          <w:tab w:val="left" w:pos="900"/>
        </w:tabs>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6.2.</w:t>
      </w:r>
      <w:r w:rsidR="008176EE" w:rsidRPr="00AF0D03">
        <w:rPr>
          <w:rFonts w:ascii="Times New Roman" w:eastAsia="Times New Roman" w:hAnsi="Times New Roman" w:cs="Times New Roman"/>
          <w:sz w:val="24"/>
          <w:szCs w:val="24"/>
        </w:rPr>
        <w:t>9</w:t>
      </w:r>
      <w:r w:rsidRPr="00AF0D03">
        <w:rPr>
          <w:rFonts w:ascii="Times New Roman" w:eastAsia="Times New Roman" w:hAnsi="Times New Roman" w:cs="Times New Roman"/>
          <w:sz w:val="24"/>
          <w:szCs w:val="24"/>
        </w:rPr>
        <w:t>. T</w:t>
      </w:r>
      <w:r w:rsidRPr="00AF0D03">
        <w:rPr>
          <w:rFonts w:ascii="Times New Roman" w:eastAsia="Times New Roman" w:hAnsi="Times New Roman" w:cs="Times New Roman"/>
          <w:sz w:val="24"/>
          <w:szCs w:val="24"/>
          <w:lang w:eastAsia="lt-LT"/>
        </w:rPr>
        <w:t>inkamai vykdyti kitus įsipareigojimus, taip pat visas teises, priskirtas Pardavėjui pagal galiojančius Lietuvos Respublikos įstatymus, LR Civilinį kodeksą ir kitus teisės aktus.</w:t>
      </w:r>
    </w:p>
    <w:p w14:paraId="53ABCB1A" w14:textId="77777777" w:rsidR="00A74634" w:rsidRPr="00AF0D03" w:rsidRDefault="00A74634" w:rsidP="00A74634">
      <w:pPr>
        <w:tabs>
          <w:tab w:val="left" w:pos="900"/>
        </w:tabs>
        <w:spacing w:after="0" w:line="240" w:lineRule="auto"/>
        <w:jc w:val="both"/>
        <w:rPr>
          <w:rFonts w:ascii="Times New Roman" w:eastAsia="Times New Roman" w:hAnsi="Times New Roman" w:cs="Times New Roman"/>
          <w:sz w:val="24"/>
          <w:szCs w:val="24"/>
          <w:lang w:eastAsia="lt-LT"/>
        </w:rPr>
      </w:pPr>
    </w:p>
    <w:p w14:paraId="009B919F" w14:textId="77777777" w:rsidR="00A74634" w:rsidRPr="00AF0D03" w:rsidRDefault="00A74634" w:rsidP="00A74634">
      <w:pPr>
        <w:tabs>
          <w:tab w:val="left" w:pos="0"/>
        </w:tabs>
        <w:spacing w:after="0" w:line="240" w:lineRule="auto"/>
        <w:jc w:val="center"/>
        <w:rPr>
          <w:rFonts w:ascii="Times New Roman" w:eastAsia="Times New Roman" w:hAnsi="Times New Roman" w:cs="Times New Roman"/>
          <w:b/>
          <w:sz w:val="24"/>
          <w:szCs w:val="24"/>
          <w:lang w:eastAsia="lt-LT"/>
        </w:rPr>
      </w:pPr>
      <w:r w:rsidRPr="00AF0D03">
        <w:rPr>
          <w:rFonts w:ascii="Times New Roman" w:eastAsia="Times New Roman" w:hAnsi="Times New Roman" w:cs="Times New Roman"/>
          <w:b/>
          <w:sz w:val="24"/>
          <w:szCs w:val="24"/>
          <w:lang w:eastAsia="lt-LT"/>
        </w:rPr>
        <w:t>VII SKYRIUS</w:t>
      </w:r>
    </w:p>
    <w:p w14:paraId="6B2E26D3" w14:textId="77777777" w:rsidR="00A74634" w:rsidRPr="00AF0D03" w:rsidRDefault="00A74634" w:rsidP="00A74634">
      <w:pPr>
        <w:tabs>
          <w:tab w:val="left" w:pos="0"/>
        </w:tabs>
        <w:spacing w:after="0" w:line="240" w:lineRule="auto"/>
        <w:jc w:val="center"/>
        <w:rPr>
          <w:rFonts w:ascii="Times New Roman" w:eastAsia="Times New Roman" w:hAnsi="Times New Roman" w:cs="Times New Roman"/>
          <w:b/>
          <w:sz w:val="24"/>
          <w:szCs w:val="24"/>
        </w:rPr>
      </w:pPr>
      <w:r w:rsidRPr="00AF0D03">
        <w:rPr>
          <w:rFonts w:ascii="Times New Roman" w:eastAsia="Times New Roman" w:hAnsi="Times New Roman" w:cs="Times New Roman"/>
          <w:b/>
          <w:sz w:val="24"/>
          <w:szCs w:val="24"/>
          <w:lang w:eastAsia="lt-LT"/>
        </w:rPr>
        <w:t>GARANTINIAI ĮSIPAREIGOJIMAI</w:t>
      </w:r>
    </w:p>
    <w:p w14:paraId="649450FB" w14:textId="77777777" w:rsidR="00A74634" w:rsidRPr="00AF0D03" w:rsidRDefault="00A74634" w:rsidP="00A74634">
      <w:pPr>
        <w:tabs>
          <w:tab w:val="left" w:pos="0"/>
        </w:tabs>
        <w:spacing w:after="0" w:line="240" w:lineRule="auto"/>
        <w:ind w:firstLine="567"/>
        <w:jc w:val="both"/>
        <w:rPr>
          <w:rFonts w:ascii="Times New Roman" w:eastAsia="Times New Roman" w:hAnsi="Times New Roman" w:cs="Times New Roman"/>
          <w:sz w:val="24"/>
          <w:szCs w:val="24"/>
        </w:rPr>
      </w:pPr>
    </w:p>
    <w:p w14:paraId="28F39AF5" w14:textId="1CB78396" w:rsidR="00A74634" w:rsidRPr="00AF0D03" w:rsidRDefault="00A74634" w:rsidP="00A74634">
      <w:pPr>
        <w:tabs>
          <w:tab w:val="left" w:pos="0"/>
        </w:tabs>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7.1. Prekei</w:t>
      </w:r>
      <w:r w:rsidR="0056102F">
        <w:rPr>
          <w:rFonts w:ascii="Times New Roman" w:eastAsia="Times New Roman" w:hAnsi="Times New Roman" w:cs="Times New Roman"/>
          <w:sz w:val="24"/>
          <w:szCs w:val="24"/>
        </w:rPr>
        <w:t xml:space="preserve"> suteikiama ne trumpesnė kaip 36</w:t>
      </w:r>
      <w:r w:rsidRPr="00AF0D03">
        <w:rPr>
          <w:rFonts w:ascii="Times New Roman" w:eastAsia="Times New Roman" w:hAnsi="Times New Roman" w:cs="Times New Roman"/>
          <w:sz w:val="24"/>
          <w:szCs w:val="24"/>
        </w:rPr>
        <w:t xml:space="preserve"> mėn. garantija.</w:t>
      </w:r>
    </w:p>
    <w:p w14:paraId="248C6074" w14:textId="77777777" w:rsidR="00A74634" w:rsidRPr="00AF0D03" w:rsidRDefault="00A74634" w:rsidP="00A74634">
      <w:pPr>
        <w:tabs>
          <w:tab w:val="left" w:pos="0"/>
        </w:tabs>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lang w:eastAsia="lt-LT"/>
        </w:rPr>
        <w:t>7.2. Pardavėjas privalo užtikrinti, kad garantinio laikotarpio metu Prekei bus taikomas garantinis aptarnavimas ir remontas.</w:t>
      </w:r>
    </w:p>
    <w:p w14:paraId="5AFDC0EA" w14:textId="42228D82" w:rsidR="00A74634" w:rsidRPr="00AF0D03" w:rsidRDefault="00A74634" w:rsidP="003C29EA">
      <w:pPr>
        <w:tabs>
          <w:tab w:val="left" w:pos="0"/>
        </w:tabs>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7.3. Garantinio laikotarpio metu nustačius, kad Prekės kokybė (taip pat ir paslėpti trūkumai) ir/ar komplektiškumas neatitinka Pirkėjo nurodytų techninių reikalavimų ir raštu informavus apie tai Pardavėją, Pardavėjas įsipareigoja per 30 kalendorinių dienų trūkumus pašalinti.</w:t>
      </w:r>
    </w:p>
    <w:p w14:paraId="53DEC871" w14:textId="77777777" w:rsidR="00A74634" w:rsidRPr="00AF0D03" w:rsidRDefault="00A74634" w:rsidP="00A74634">
      <w:pPr>
        <w:spacing w:after="0" w:line="240" w:lineRule="auto"/>
        <w:contextualSpacing/>
        <w:jc w:val="center"/>
        <w:rPr>
          <w:rFonts w:ascii="Times New Roman" w:eastAsia="Times New Roman" w:hAnsi="Times New Roman" w:cs="Times New Roman"/>
          <w:b/>
          <w:sz w:val="24"/>
          <w:szCs w:val="24"/>
          <w:lang w:eastAsia="lt-LT"/>
        </w:rPr>
      </w:pPr>
    </w:p>
    <w:p w14:paraId="24BC856C" w14:textId="77777777" w:rsidR="00A74634" w:rsidRPr="00AF0D03" w:rsidRDefault="00A74634" w:rsidP="00A74634">
      <w:pPr>
        <w:spacing w:after="0" w:line="240" w:lineRule="auto"/>
        <w:contextualSpacing/>
        <w:jc w:val="center"/>
        <w:rPr>
          <w:rFonts w:ascii="Times New Roman" w:eastAsia="Times New Roman" w:hAnsi="Times New Roman" w:cs="Times New Roman"/>
          <w:b/>
          <w:sz w:val="24"/>
          <w:szCs w:val="24"/>
          <w:lang w:eastAsia="lt-LT"/>
        </w:rPr>
      </w:pPr>
      <w:r w:rsidRPr="00AF0D03">
        <w:rPr>
          <w:rFonts w:ascii="Times New Roman" w:eastAsia="Times New Roman" w:hAnsi="Times New Roman" w:cs="Times New Roman"/>
          <w:b/>
          <w:sz w:val="24"/>
          <w:szCs w:val="24"/>
          <w:lang w:eastAsia="lt-LT"/>
        </w:rPr>
        <w:t>VIII SKYRIUS</w:t>
      </w:r>
    </w:p>
    <w:p w14:paraId="6F574910" w14:textId="77777777" w:rsidR="00A74634" w:rsidRPr="00AF0D03" w:rsidRDefault="00A74634" w:rsidP="00A74634">
      <w:pPr>
        <w:spacing w:after="0" w:line="240" w:lineRule="auto"/>
        <w:contextualSpacing/>
        <w:jc w:val="center"/>
        <w:rPr>
          <w:rFonts w:ascii="Times New Roman" w:eastAsia="Times New Roman" w:hAnsi="Times New Roman" w:cs="Times New Roman"/>
          <w:b/>
          <w:sz w:val="24"/>
          <w:szCs w:val="24"/>
          <w:lang w:eastAsia="lt-LT"/>
        </w:rPr>
      </w:pPr>
      <w:r w:rsidRPr="00AF0D03">
        <w:rPr>
          <w:rFonts w:ascii="Times New Roman" w:eastAsia="Times New Roman" w:hAnsi="Times New Roman" w:cs="Times New Roman"/>
          <w:b/>
          <w:sz w:val="24"/>
          <w:szCs w:val="24"/>
          <w:lang w:eastAsia="lt-LT"/>
        </w:rPr>
        <w:t>ŠALIŲ ATSAKOMYBĖ</w:t>
      </w:r>
    </w:p>
    <w:p w14:paraId="029AD9EF" w14:textId="77777777" w:rsidR="00A74634" w:rsidRPr="00AF0D03" w:rsidRDefault="00A74634" w:rsidP="00A74634">
      <w:pPr>
        <w:spacing w:after="0" w:line="240" w:lineRule="auto"/>
        <w:ind w:firstLine="567"/>
        <w:contextualSpacing/>
        <w:jc w:val="both"/>
        <w:rPr>
          <w:rFonts w:ascii="Times New Roman" w:eastAsia="Times New Roman" w:hAnsi="Times New Roman" w:cs="Times New Roman"/>
          <w:sz w:val="24"/>
          <w:szCs w:val="24"/>
        </w:rPr>
      </w:pPr>
    </w:p>
    <w:p w14:paraId="09A767B1" w14:textId="77777777" w:rsidR="00A74634" w:rsidRPr="00AF0D03" w:rsidRDefault="00A74634" w:rsidP="00A74634">
      <w:pPr>
        <w:spacing w:after="0" w:line="240" w:lineRule="auto"/>
        <w:ind w:firstLine="567"/>
        <w:contextualSpacing/>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8.1. Jei viena iš Šalių nevykdo arba netinkamai vykdo Sutartyje numatytus įsipareigojimus, kaltoji Šalis turi atlyginti Sutarties sąlygų nevykdymu arba netinkamu vykdymu kitai Šaliai jos patirtus nuostolius, kiek jų nepadengia šioje Sutartyje numatytos baudos ir delspinigiai.</w:t>
      </w:r>
    </w:p>
    <w:p w14:paraId="764197D0" w14:textId="348880E8" w:rsidR="00A74634" w:rsidRPr="00AF0D03" w:rsidRDefault="00A74634" w:rsidP="00A74634">
      <w:pPr>
        <w:spacing w:after="0" w:line="240" w:lineRule="auto"/>
        <w:ind w:firstLine="567"/>
        <w:contextualSpacing/>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lang w:eastAsia="lt-LT"/>
        </w:rPr>
        <w:t>8.2. Jei Pirkėjas neatsiskaito su Pardavėju Sutarties 4.1. punkte nurodytu terminu, Pirkėjas, Pardavėjui pareikalavus, moka 0,0</w:t>
      </w:r>
      <w:r w:rsidR="00FE1C2C" w:rsidRPr="00AF0D03">
        <w:rPr>
          <w:rFonts w:ascii="Times New Roman" w:eastAsia="Times New Roman" w:hAnsi="Times New Roman" w:cs="Times New Roman"/>
          <w:sz w:val="24"/>
          <w:szCs w:val="24"/>
          <w:lang w:eastAsia="lt-LT"/>
        </w:rPr>
        <w:t>2</w:t>
      </w:r>
      <w:r w:rsidRPr="00AF0D03">
        <w:rPr>
          <w:rFonts w:ascii="Times New Roman" w:eastAsia="Times New Roman" w:hAnsi="Times New Roman" w:cs="Times New Roman"/>
          <w:sz w:val="24"/>
          <w:szCs w:val="24"/>
          <w:lang w:eastAsia="lt-LT"/>
        </w:rPr>
        <w:t xml:space="preserve"> proc. dydžio bendros Sutarties kainos be PVM delspinigių už kiekvieną pradelstą dieną.</w:t>
      </w:r>
    </w:p>
    <w:p w14:paraId="4D6A0555" w14:textId="10A13268" w:rsidR="00A74634" w:rsidRPr="00AF0D03" w:rsidRDefault="00A74634" w:rsidP="00A74634">
      <w:pPr>
        <w:spacing w:after="0" w:line="240" w:lineRule="auto"/>
        <w:ind w:firstLine="567"/>
        <w:jc w:val="both"/>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t>8.3. Pardavėjas už kiekvieną pavėluotą įsipareigojimų vykdymo dieną, moka Pirkėjui 0,0</w:t>
      </w:r>
      <w:r w:rsidR="00FE1C2C" w:rsidRPr="00AF0D03">
        <w:rPr>
          <w:rFonts w:ascii="Times New Roman" w:eastAsia="Times New Roman" w:hAnsi="Times New Roman" w:cs="Times New Roman"/>
          <w:sz w:val="24"/>
          <w:szCs w:val="24"/>
          <w:lang w:eastAsia="lt-LT"/>
        </w:rPr>
        <w:t>2</w:t>
      </w:r>
      <w:r w:rsidRPr="00AF0D03">
        <w:rPr>
          <w:rFonts w:ascii="Times New Roman" w:eastAsia="Times New Roman" w:hAnsi="Times New Roman" w:cs="Times New Roman"/>
          <w:sz w:val="24"/>
          <w:szCs w:val="24"/>
          <w:lang w:eastAsia="lt-LT"/>
        </w:rPr>
        <w:t xml:space="preserve"> proc. dydžio bendros Sutarties kainos be PVM delspinigių. Delspinigiai išskaičiuojami iš Pardavėjui mokėtinų sumų.</w:t>
      </w:r>
    </w:p>
    <w:p w14:paraId="775B6578" w14:textId="77777777" w:rsidR="00A74634" w:rsidRPr="00AF0D03" w:rsidRDefault="00A74634" w:rsidP="00A74634">
      <w:pPr>
        <w:spacing w:after="0" w:line="240" w:lineRule="auto"/>
        <w:jc w:val="both"/>
        <w:rPr>
          <w:rFonts w:ascii="Times New Roman" w:eastAsia="Times New Roman" w:hAnsi="Times New Roman" w:cs="Times New Roman"/>
          <w:sz w:val="24"/>
          <w:szCs w:val="24"/>
          <w:lang w:eastAsia="lt-LT"/>
        </w:rPr>
      </w:pPr>
    </w:p>
    <w:p w14:paraId="0327612F" w14:textId="4C82B0F4" w:rsidR="00A74634" w:rsidRPr="00AF0D03" w:rsidRDefault="00A74634" w:rsidP="00770FCD">
      <w:pPr>
        <w:spacing w:after="160" w:line="259" w:lineRule="auto"/>
        <w:jc w:val="center"/>
        <w:rPr>
          <w:rFonts w:ascii="Times New Roman" w:eastAsia="Calibri" w:hAnsi="Times New Roman" w:cs="Times New Roman"/>
          <w:b/>
          <w:bCs/>
          <w:sz w:val="24"/>
          <w:szCs w:val="24"/>
          <w:lang w:eastAsia="lt-LT"/>
        </w:rPr>
      </w:pPr>
      <w:r w:rsidRPr="00AF0D03">
        <w:rPr>
          <w:rFonts w:ascii="Times New Roman" w:eastAsia="Calibri" w:hAnsi="Times New Roman" w:cs="Times New Roman"/>
          <w:b/>
          <w:bCs/>
          <w:sz w:val="24"/>
          <w:szCs w:val="24"/>
          <w:lang w:eastAsia="lt-LT"/>
        </w:rPr>
        <w:t>SKYRIUS</w:t>
      </w:r>
    </w:p>
    <w:p w14:paraId="16336BA0" w14:textId="77777777" w:rsidR="00A74634" w:rsidRPr="00AF0D03" w:rsidRDefault="00A74634" w:rsidP="00A74634">
      <w:pPr>
        <w:spacing w:after="0" w:line="240" w:lineRule="auto"/>
        <w:contextualSpacing/>
        <w:jc w:val="center"/>
        <w:rPr>
          <w:rFonts w:ascii="Times New Roman" w:eastAsia="Times New Roman" w:hAnsi="Times New Roman" w:cs="Times New Roman"/>
          <w:b/>
          <w:sz w:val="24"/>
          <w:szCs w:val="24"/>
          <w:lang w:eastAsia="lt-LT"/>
        </w:rPr>
      </w:pPr>
      <w:r w:rsidRPr="00AF0D03">
        <w:rPr>
          <w:rFonts w:ascii="Times New Roman" w:eastAsia="Calibri" w:hAnsi="Times New Roman" w:cs="Times New Roman"/>
          <w:b/>
          <w:bCs/>
          <w:sz w:val="24"/>
          <w:szCs w:val="24"/>
          <w:lang w:eastAsia="lt-LT"/>
        </w:rPr>
        <w:t>SUBTIEKĖJŲ DALYVAVIMAS IR JŲ KEITIMO TVARKA</w:t>
      </w:r>
    </w:p>
    <w:p w14:paraId="4DB49C1C"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p>
    <w:p w14:paraId="24D5C6D9"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9.1. Pardavėjas Sutarčiai vykdyti pasitelkia šį (-</w:t>
      </w:r>
      <w:proofErr w:type="spellStart"/>
      <w:r w:rsidRPr="00AF0D03">
        <w:rPr>
          <w:rFonts w:ascii="Times New Roman" w:eastAsia="Times New Roman" w:hAnsi="Times New Roman" w:cs="Times New Roman"/>
          <w:sz w:val="24"/>
          <w:szCs w:val="24"/>
        </w:rPr>
        <w:t>iuos</w:t>
      </w:r>
      <w:proofErr w:type="spellEnd"/>
      <w:r w:rsidRPr="00AF0D03">
        <w:rPr>
          <w:rFonts w:ascii="Times New Roman" w:eastAsia="Times New Roman" w:hAnsi="Times New Roman" w:cs="Times New Roman"/>
          <w:sz w:val="24"/>
          <w:szCs w:val="24"/>
        </w:rPr>
        <w:t>) žinomą (-</w:t>
      </w:r>
      <w:proofErr w:type="spellStart"/>
      <w:r w:rsidRPr="00AF0D03">
        <w:rPr>
          <w:rFonts w:ascii="Times New Roman" w:eastAsia="Times New Roman" w:hAnsi="Times New Roman" w:cs="Times New Roman"/>
          <w:sz w:val="24"/>
          <w:szCs w:val="24"/>
        </w:rPr>
        <w:t>us</w:t>
      </w:r>
      <w:proofErr w:type="spellEnd"/>
      <w:r w:rsidRPr="00AF0D03">
        <w:rPr>
          <w:rFonts w:ascii="Times New Roman" w:eastAsia="Times New Roman" w:hAnsi="Times New Roman" w:cs="Times New Roman"/>
          <w:sz w:val="24"/>
          <w:szCs w:val="24"/>
        </w:rPr>
        <w:t>) Subtiekėją (-</w:t>
      </w:r>
      <w:proofErr w:type="spellStart"/>
      <w:r w:rsidRPr="00AF0D03">
        <w:rPr>
          <w:rFonts w:ascii="Times New Roman" w:eastAsia="Times New Roman" w:hAnsi="Times New Roman" w:cs="Times New Roman"/>
          <w:sz w:val="24"/>
          <w:szCs w:val="24"/>
        </w:rPr>
        <w:t>us</w:t>
      </w:r>
      <w:proofErr w:type="spellEnd"/>
      <w:r w:rsidRPr="00AF0D03">
        <w:rPr>
          <w:rFonts w:ascii="Times New Roman" w:eastAsia="Times New Roman" w:hAnsi="Times New Roman" w:cs="Times New Roman"/>
          <w:sz w:val="24"/>
          <w:szCs w:val="24"/>
        </w:rPr>
        <w:t>), nurodytą (-</w:t>
      </w:r>
      <w:proofErr w:type="spellStart"/>
      <w:r w:rsidRPr="00AF0D03">
        <w:rPr>
          <w:rFonts w:ascii="Times New Roman" w:eastAsia="Times New Roman" w:hAnsi="Times New Roman" w:cs="Times New Roman"/>
          <w:sz w:val="24"/>
          <w:szCs w:val="24"/>
        </w:rPr>
        <w:t>us</w:t>
      </w:r>
      <w:proofErr w:type="spellEnd"/>
      <w:r w:rsidRPr="00AF0D03">
        <w:rPr>
          <w:rFonts w:ascii="Times New Roman" w:eastAsia="Times New Roman" w:hAnsi="Times New Roman" w:cs="Times New Roman"/>
          <w:sz w:val="24"/>
          <w:szCs w:val="24"/>
        </w:rPr>
        <w:t>) pasiūlyme – (</w:t>
      </w:r>
      <w:r w:rsidRPr="00AF0D03">
        <w:rPr>
          <w:rFonts w:ascii="Times New Roman" w:eastAsia="Times New Roman" w:hAnsi="Times New Roman" w:cs="Times New Roman"/>
          <w:i/>
          <w:sz w:val="24"/>
          <w:szCs w:val="24"/>
          <w:u w:val="single"/>
        </w:rPr>
        <w:t xml:space="preserve">nurodyti: pavadinimą, kodą, adresą, jei nepasitelkiami/nežinomi, įrašyti, jog nepasitelkiama/nežinoma) </w:t>
      </w:r>
      <w:r w:rsidRPr="00AF0D03">
        <w:rPr>
          <w:rFonts w:ascii="Times New Roman" w:eastAsia="Times New Roman" w:hAnsi="Times New Roman" w:cs="Times New Roman"/>
          <w:sz w:val="24"/>
          <w:szCs w:val="24"/>
        </w:rPr>
        <w:t xml:space="preserve">(toliau – Subtiekėjas). Sutarties vykdymo metu, kai Subtiekėjai netinkamai vykdo įsipareigojimus Pirkėjui, taip pat tuo atveju, kai Subtiekėjai nepajėgūs vykdyti įsipareigojimų Pirkėjui dėl iškeltos bankroto bylos, pradėtos likvidavimo procedūros ir pan. padėties, Pardavėjas gali pakeisti Subtiekėjus tokia tvarka: </w:t>
      </w:r>
    </w:p>
    <w:p w14:paraId="383A4328" w14:textId="77777777" w:rsidR="00A74634" w:rsidRPr="00AF0D03" w:rsidRDefault="00A74634" w:rsidP="00A74634">
      <w:pPr>
        <w:spacing w:after="0" w:line="240" w:lineRule="auto"/>
        <w:ind w:rightChars="10" w:right="22" w:firstLine="567"/>
        <w:contextualSpacing/>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lastRenderedPageBreak/>
        <w:t>9.1.1. apie tai jis turi raštu informuoti Pirkėją prieš 5 kalendorines dienas, nurodydamas Subtiekėjo pakeitimo priežastis;</w:t>
      </w:r>
    </w:p>
    <w:p w14:paraId="2E2F2495" w14:textId="77777777" w:rsidR="00A74634" w:rsidRPr="00AF0D03" w:rsidRDefault="00A74634" w:rsidP="00A74634">
      <w:pPr>
        <w:spacing w:after="0" w:line="240" w:lineRule="auto"/>
        <w:ind w:rightChars="10" w:right="22"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9.1.2. gavęs tokį pranešimą, Pirkėjas per 5 kalendorines dienas kartu su Pardavėju įformina susitarimą dėl Subtiekėjo pakeitimo.</w:t>
      </w:r>
    </w:p>
    <w:p w14:paraId="619B33CE" w14:textId="41160900" w:rsidR="00A74634" w:rsidRPr="00AF0D03" w:rsidRDefault="00A74634" w:rsidP="00A74634">
      <w:pPr>
        <w:spacing w:after="0" w:line="240" w:lineRule="auto"/>
        <w:ind w:rightChars="10" w:right="22"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9.2. Sudarius Sutartį, tačiau ne vėliau negu Sutartis pradedama vykdyti, Pardavėjas įsipareigoja Pirkėjui pranešti kartu su pasiūlymu nenurodytų subtiekėjų pavadinimus, kontaktinius duomenis ir jų atstovus, kuriuos jis ketina pasitelkti vykdant Sutartį. Pirkėjas taip pat reikalauja, kad Pardavėjas informuotų apie minėtos informacijos </w:t>
      </w:r>
      <w:proofErr w:type="spellStart"/>
      <w:r w:rsidRPr="00AF0D03">
        <w:rPr>
          <w:rFonts w:ascii="Times New Roman" w:eastAsia="Times New Roman" w:hAnsi="Times New Roman" w:cs="Times New Roman"/>
          <w:sz w:val="24"/>
          <w:szCs w:val="24"/>
        </w:rPr>
        <w:t>pasikeitimus</w:t>
      </w:r>
      <w:proofErr w:type="spellEnd"/>
      <w:r w:rsidRPr="00AF0D03">
        <w:rPr>
          <w:rFonts w:ascii="Times New Roman" w:eastAsia="Times New Roman" w:hAnsi="Times New Roman" w:cs="Times New Roman"/>
          <w:sz w:val="24"/>
          <w:szCs w:val="24"/>
        </w:rPr>
        <w:t xml:space="preserve"> (keičiamus ar naujai pasitelkiamus subtiekėjus) visu Sutarties vykdymo metu, taip pat apie naujus subtiekėjus, kuriuos jis ketina pasitelkti vėliau ir kurie nebuvo žinomi pasiūlymo pateikimo metu.</w:t>
      </w:r>
    </w:p>
    <w:p w14:paraId="1A1F5136"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rPr>
      </w:pPr>
    </w:p>
    <w:p w14:paraId="3E7B4342"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rPr>
      </w:pPr>
      <w:r w:rsidRPr="00AF0D03">
        <w:rPr>
          <w:rFonts w:ascii="Times New Roman" w:eastAsia="Times New Roman" w:hAnsi="Times New Roman" w:cs="Times New Roman"/>
          <w:b/>
          <w:bCs/>
          <w:sz w:val="24"/>
          <w:szCs w:val="24"/>
        </w:rPr>
        <w:t>X SKYRIUS</w:t>
      </w:r>
    </w:p>
    <w:p w14:paraId="19D00F20"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rPr>
      </w:pPr>
      <w:r w:rsidRPr="00AF0D03">
        <w:rPr>
          <w:rFonts w:ascii="Times New Roman" w:eastAsia="Times New Roman" w:hAnsi="Times New Roman" w:cs="Times New Roman"/>
          <w:b/>
          <w:bCs/>
          <w:sz w:val="24"/>
          <w:szCs w:val="24"/>
        </w:rPr>
        <w:t>NENUGALIMOS JĖGOS APLINKYBĖS</w:t>
      </w:r>
    </w:p>
    <w:p w14:paraId="5DE0F16D"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rPr>
      </w:pPr>
    </w:p>
    <w:p w14:paraId="199AC249" w14:textId="77777777" w:rsidR="00A74634" w:rsidRPr="00AF0D03" w:rsidRDefault="00A74634" w:rsidP="00A74634">
      <w:pPr>
        <w:numPr>
          <w:ilvl w:val="1"/>
          <w:numId w:val="2"/>
        </w:numPr>
        <w:tabs>
          <w:tab w:val="left" w:pos="993"/>
          <w:tab w:val="left" w:pos="1276"/>
        </w:tabs>
        <w:spacing w:after="0" w:line="240" w:lineRule="auto"/>
        <w:ind w:left="0" w:firstLine="567"/>
        <w:contextualSpacing/>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Šalys neatsakys už dalinį ar visišką prisiimtų įsipareigojimų nevykdymą, jeigu įrodys, kad įsipareigojimų neįvykdė dėl nenugalimos jėgos aplinkybių.</w:t>
      </w:r>
    </w:p>
    <w:p w14:paraId="611C1C45" w14:textId="77777777" w:rsidR="00A74634" w:rsidRPr="00AF0D03" w:rsidRDefault="00A74634" w:rsidP="00A74634">
      <w:pPr>
        <w:numPr>
          <w:ilvl w:val="1"/>
          <w:numId w:val="2"/>
        </w:numPr>
        <w:tabs>
          <w:tab w:val="left" w:pos="0"/>
        </w:tabs>
        <w:spacing w:after="0" w:line="240" w:lineRule="auto"/>
        <w:ind w:left="0" w:firstLine="567"/>
        <w:contextualSpacing/>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Sutarties Šalis, kuri dėl nenugalimos jėgos aplinkybių negali įvykdyti savo įsipareigojimų, privalo nedelsiant, bet ne vėliau kaip per 3 kalendorines dienas nuo aplinkybių atsiradimo ar paaiškėjimo, raštu informuoti apie tai kitą Šalį. Jeigu nenugalimos jėgos aplinkybės užsitęsia ilgiau kaip 1 mėnesį, Šalys gali nutraukti Sutartį.</w:t>
      </w:r>
    </w:p>
    <w:p w14:paraId="0E757449" w14:textId="77777777" w:rsidR="00A74634" w:rsidRPr="00AF0D03" w:rsidRDefault="00A74634" w:rsidP="00A74634">
      <w:pPr>
        <w:numPr>
          <w:ilvl w:val="1"/>
          <w:numId w:val="2"/>
        </w:numPr>
        <w:tabs>
          <w:tab w:val="left" w:pos="1418"/>
        </w:tabs>
        <w:spacing w:after="0" w:line="240" w:lineRule="auto"/>
        <w:ind w:left="0" w:firstLine="567"/>
        <w:contextualSpacing/>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Nenugalimos jėgos aplinkybėmis laikomos aplinkybės, nurodytos Lietuvos Respublikos civilinio kodekso 6.212 straipsnyje ir Atleidimo nuo atsakomybės esant nenugalimos jėgos (force majeure) aplinkybėms taisyklėse, patvirtintose 1996 m. liepos 15 d., Lietuvos Respublikos Vyriausybės nutarimu Nr. 840. Nustatydamos nenugalimos jėgos aplinkybes, Šalys vadovaujasi 1997 m. kovo 13 d. Lietuvos Respublikos Vyriausybės nutarimu Nr.222 “Dėl nenugalimos jėgos (force majeure) aplinkybes liudijančių pažymų išdavimo tvarkos patvirtinimo”.</w:t>
      </w:r>
    </w:p>
    <w:p w14:paraId="0B8CFB3C"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rPr>
      </w:pPr>
    </w:p>
    <w:p w14:paraId="3A8EE299"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rPr>
      </w:pPr>
      <w:r w:rsidRPr="00AF0D03">
        <w:rPr>
          <w:rFonts w:ascii="Times New Roman" w:eastAsia="Times New Roman" w:hAnsi="Times New Roman" w:cs="Times New Roman"/>
          <w:b/>
          <w:bCs/>
          <w:sz w:val="24"/>
          <w:szCs w:val="24"/>
        </w:rPr>
        <w:t>XI SKYRIUS</w:t>
      </w:r>
    </w:p>
    <w:p w14:paraId="1697CB18"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rPr>
      </w:pPr>
      <w:r w:rsidRPr="00AF0D03">
        <w:rPr>
          <w:rFonts w:ascii="Times New Roman" w:eastAsia="Times New Roman" w:hAnsi="Times New Roman" w:cs="Times New Roman"/>
          <w:b/>
          <w:bCs/>
          <w:sz w:val="24"/>
          <w:szCs w:val="24"/>
        </w:rPr>
        <w:t>SUTARTIES NUTRAUKIMAS</w:t>
      </w:r>
    </w:p>
    <w:p w14:paraId="58572472"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rPr>
      </w:pPr>
    </w:p>
    <w:p w14:paraId="221E0341" w14:textId="09C25F29" w:rsidR="00A74634" w:rsidRPr="00AF0D03" w:rsidRDefault="00A74634" w:rsidP="00A74634">
      <w:pPr>
        <w:numPr>
          <w:ilvl w:val="1"/>
          <w:numId w:val="3"/>
        </w:numPr>
        <w:spacing w:after="0" w:line="240" w:lineRule="auto"/>
        <w:ind w:left="0" w:firstLine="567"/>
        <w:contextualSpacing/>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Sutartis įsigalioja nuo Sutarties pasirašymo </w:t>
      </w:r>
      <w:r w:rsidR="008329C1" w:rsidRPr="00AF0D03">
        <w:rPr>
          <w:rFonts w:ascii="Times New Roman" w:eastAsia="Times New Roman" w:hAnsi="Times New Roman" w:cs="Times New Roman"/>
          <w:sz w:val="24"/>
          <w:szCs w:val="24"/>
        </w:rPr>
        <w:t xml:space="preserve">momento </w:t>
      </w:r>
      <w:r w:rsidRPr="00AF0D03">
        <w:rPr>
          <w:rFonts w:ascii="Times New Roman" w:eastAsia="Times New Roman" w:hAnsi="Times New Roman" w:cs="Times New Roman"/>
          <w:sz w:val="24"/>
          <w:szCs w:val="24"/>
        </w:rPr>
        <w:t>ir galioja iki Prekės pristatymo Pirkėjui ir  jos paruošimo tinkamam naudojimui bei kitų sutartinių įsipareigojimų įvykdymo arba iki Sutarties nutraukimo Sutartyje numatytomis sąlygomis.</w:t>
      </w:r>
    </w:p>
    <w:p w14:paraId="746FA648" w14:textId="1CDC2FEF" w:rsidR="00A74634" w:rsidRPr="00AF0D03" w:rsidRDefault="00A74634" w:rsidP="00A74634">
      <w:pPr>
        <w:numPr>
          <w:ilvl w:val="1"/>
          <w:numId w:val="3"/>
        </w:numPr>
        <w:spacing w:after="0" w:line="240" w:lineRule="auto"/>
        <w:ind w:left="0" w:firstLine="567"/>
        <w:contextualSpacing/>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 Jeigu Pirkėjas vienašališkai nutraukia Sutartį be Pardavėjo kaltės, Pirkėjas sumoka Pardavėjui, baudą, lygią </w:t>
      </w:r>
      <w:r w:rsidRPr="00AF0D03">
        <w:rPr>
          <w:rFonts w:ascii="Times New Roman" w:eastAsia="Calibri" w:hAnsi="Times New Roman" w:cs="Times New Roman"/>
          <w:sz w:val="24"/>
          <w:szCs w:val="24"/>
        </w:rPr>
        <w:t>5</w:t>
      </w:r>
      <w:r w:rsidR="002C0D2D" w:rsidRPr="00AF0D03">
        <w:rPr>
          <w:rFonts w:ascii="Times New Roman" w:eastAsia="Calibri" w:hAnsi="Times New Roman" w:cs="Times New Roman"/>
          <w:sz w:val="24"/>
          <w:szCs w:val="24"/>
        </w:rPr>
        <w:t xml:space="preserve"> proc.</w:t>
      </w:r>
      <w:r w:rsidRPr="00AF0D03">
        <w:rPr>
          <w:rFonts w:ascii="Times New Roman" w:eastAsia="Calibri" w:hAnsi="Times New Roman" w:cs="Times New Roman"/>
          <w:sz w:val="24"/>
          <w:szCs w:val="24"/>
        </w:rPr>
        <w:t xml:space="preserve"> bendros Sutarties kainos be PVM</w:t>
      </w:r>
      <w:r w:rsidRPr="00AF0D03">
        <w:rPr>
          <w:rFonts w:ascii="Times New Roman" w:eastAsia="Times New Roman" w:hAnsi="Times New Roman" w:cs="Times New Roman"/>
          <w:sz w:val="24"/>
          <w:szCs w:val="24"/>
        </w:rPr>
        <w:t>, ir atlygina nuostolius, kiek jų nepadengia šioje Sutartyje nustatyta bauda ir delspinigiai.</w:t>
      </w:r>
    </w:p>
    <w:p w14:paraId="7A4B17E8" w14:textId="1C78790F" w:rsidR="00A74634" w:rsidRPr="00AF0D03" w:rsidRDefault="00A74634" w:rsidP="00A74634">
      <w:pPr>
        <w:numPr>
          <w:ilvl w:val="1"/>
          <w:numId w:val="3"/>
        </w:numPr>
        <w:spacing w:after="0" w:line="240" w:lineRule="auto"/>
        <w:ind w:left="0" w:firstLine="567"/>
        <w:contextualSpacing/>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Jeigu Pardavėjas vienašališkai nutraukia Sutartį be Pirkėjo kaltės, Pardavėjas sumoka Pirkėjui, baudą, lygią </w:t>
      </w:r>
      <w:r w:rsidRPr="00AF0D03">
        <w:rPr>
          <w:rFonts w:ascii="Times New Roman" w:eastAsia="Calibri" w:hAnsi="Times New Roman" w:cs="Times New Roman"/>
          <w:sz w:val="24"/>
          <w:szCs w:val="24"/>
        </w:rPr>
        <w:t>5</w:t>
      </w:r>
      <w:r w:rsidR="002C0D2D" w:rsidRPr="00AF0D03">
        <w:rPr>
          <w:rFonts w:ascii="Times New Roman" w:eastAsia="Calibri" w:hAnsi="Times New Roman" w:cs="Times New Roman"/>
          <w:sz w:val="24"/>
          <w:szCs w:val="24"/>
        </w:rPr>
        <w:t xml:space="preserve"> proc.</w:t>
      </w:r>
      <w:r w:rsidRPr="00AF0D03">
        <w:rPr>
          <w:rFonts w:ascii="Times New Roman" w:eastAsia="Calibri" w:hAnsi="Times New Roman" w:cs="Times New Roman"/>
          <w:sz w:val="24"/>
          <w:szCs w:val="24"/>
        </w:rPr>
        <w:t xml:space="preserve"> bendros sutarties kainos be PVM</w:t>
      </w:r>
      <w:r w:rsidRPr="00AF0D03">
        <w:rPr>
          <w:rFonts w:ascii="Times New Roman" w:eastAsia="Times New Roman" w:hAnsi="Times New Roman" w:cs="Times New Roman"/>
          <w:sz w:val="24"/>
          <w:szCs w:val="24"/>
        </w:rPr>
        <w:t>, ir atlygina nuostolius kiek jų nepadengia šioje Sutartyje nustatytos baudos ir delspinigiai. Suma išskaičiuojama iš Pardavėjui mokėtinų sumų.</w:t>
      </w:r>
    </w:p>
    <w:p w14:paraId="2DE113F2" w14:textId="27E2A73B" w:rsidR="00A74634" w:rsidRPr="00AF0D03" w:rsidRDefault="00A74634" w:rsidP="00A74634">
      <w:pPr>
        <w:numPr>
          <w:ilvl w:val="1"/>
          <w:numId w:val="3"/>
        </w:numPr>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lang w:eastAsia="ar-SA"/>
        </w:rPr>
        <w:t xml:space="preserve">Baudos ar delspinigių sumokėjimas neatleidžia </w:t>
      </w:r>
      <w:r w:rsidR="00B13DB8" w:rsidRPr="00AF0D03">
        <w:rPr>
          <w:rFonts w:ascii="Times New Roman" w:eastAsia="Times New Roman" w:hAnsi="Times New Roman" w:cs="Times New Roman"/>
          <w:sz w:val="24"/>
          <w:szCs w:val="24"/>
          <w:lang w:eastAsia="ar-SA"/>
        </w:rPr>
        <w:t>Š</w:t>
      </w:r>
      <w:r w:rsidRPr="00AF0D03">
        <w:rPr>
          <w:rFonts w:ascii="Times New Roman" w:eastAsia="Times New Roman" w:hAnsi="Times New Roman" w:cs="Times New Roman"/>
          <w:sz w:val="24"/>
          <w:szCs w:val="24"/>
          <w:lang w:eastAsia="ar-SA"/>
        </w:rPr>
        <w:t>alies nuo pareigos atlyginti nuostolius kiek jų nepadengia šioje sutartyje nustatytos baudos ir delspinigiai.</w:t>
      </w:r>
    </w:p>
    <w:p w14:paraId="2EC6FDB6" w14:textId="77777777" w:rsidR="00A74634" w:rsidRPr="00AF0D03" w:rsidRDefault="00A74634" w:rsidP="00A74634">
      <w:pPr>
        <w:numPr>
          <w:ilvl w:val="1"/>
          <w:numId w:val="3"/>
        </w:numPr>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Sutartis gali būti nutraukta raštišku abiejų Šalių susitarimu ir kitais teisės aktuose nustatytais pagrindais.</w:t>
      </w:r>
    </w:p>
    <w:p w14:paraId="22FFFDF2" w14:textId="77777777" w:rsidR="00A74634" w:rsidRPr="00AF0D03" w:rsidRDefault="00A74634" w:rsidP="00A74634">
      <w:pPr>
        <w:numPr>
          <w:ilvl w:val="1"/>
          <w:numId w:val="3"/>
        </w:numPr>
        <w:spacing w:after="0" w:line="240" w:lineRule="auto"/>
        <w:ind w:left="0"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Pardavėjas turi teisę vienašališkai nutraukti Sutartį, prieš 14 kalendorinių dienų raštu pranešęs apie tai Pirkėjui, jeigu Pirkėjas nevykdo visų savo įsipareigojimų arba vykdo juos kitomis sąlygomis. Nutraukus Sutartį šiuo pagrindu, Pirkėjas sumoka Pardavėjui baudą, lygią 5 proc. bendros Sutarties kainos be PVM ir atlygina nuostolius, kiek jų nepadengia šioje Sutartyje nustatyta bauda ir delspinigiai.</w:t>
      </w:r>
    </w:p>
    <w:p w14:paraId="51BDE3B0" w14:textId="3D36559B" w:rsidR="00A74634" w:rsidRPr="00AF0D03" w:rsidRDefault="00A74634" w:rsidP="00A74634">
      <w:pPr>
        <w:numPr>
          <w:ilvl w:val="1"/>
          <w:numId w:val="3"/>
        </w:numPr>
        <w:spacing w:after="0" w:line="240" w:lineRule="auto"/>
        <w:ind w:left="0" w:firstLine="567"/>
        <w:contextualSpacing/>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Sutartis laikoma įvykdyta, kai pasirašomas prekių perdavimo – priėmimo aktas, atsiskaitoma už prekes bei įvykdomi visi sutartiniai įsipareigojimai.</w:t>
      </w:r>
    </w:p>
    <w:p w14:paraId="7CD4A84E"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lastRenderedPageBreak/>
        <w:t>11.8. Vykdydamos Sutartį, šalys vadovaujasi Lietuvos Respublikos įstatymais, kitais teisės aktais ir šios Sutarties sąlygomis.</w:t>
      </w:r>
    </w:p>
    <w:p w14:paraId="0549C295"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p>
    <w:p w14:paraId="79BA868C"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XII SKYRIUS</w:t>
      </w:r>
    </w:p>
    <w:p w14:paraId="03C8A073" w14:textId="77777777" w:rsidR="00A74634" w:rsidRPr="00AF0D03" w:rsidRDefault="00A74634" w:rsidP="00A74634">
      <w:pPr>
        <w:spacing w:after="0" w:line="240" w:lineRule="auto"/>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KITOS SUTARTIES SĄLYGOS</w:t>
      </w:r>
    </w:p>
    <w:p w14:paraId="42C00B5B" w14:textId="77777777" w:rsidR="00A74634" w:rsidRPr="00AF0D03" w:rsidRDefault="00A74634" w:rsidP="00A74634">
      <w:pPr>
        <w:spacing w:after="0" w:line="240" w:lineRule="auto"/>
        <w:ind w:firstLine="567"/>
        <w:jc w:val="both"/>
        <w:rPr>
          <w:rFonts w:ascii="Times New Roman" w:eastAsia="Times New Roman" w:hAnsi="Times New Roman" w:cs="Times New Roman"/>
          <w:bCs/>
          <w:sz w:val="24"/>
          <w:szCs w:val="24"/>
          <w:lang w:eastAsia="lt-LT"/>
        </w:rPr>
      </w:pPr>
    </w:p>
    <w:p w14:paraId="5C808902" w14:textId="77777777" w:rsidR="00A74634" w:rsidRPr="00AF0D03" w:rsidRDefault="00A74634" w:rsidP="00A74634">
      <w:pPr>
        <w:spacing w:after="0" w:line="240" w:lineRule="auto"/>
        <w:ind w:firstLine="567"/>
        <w:jc w:val="both"/>
        <w:rPr>
          <w:rFonts w:ascii="Times New Roman" w:hAnsi="Times New Roman" w:cs="Times New Roman"/>
          <w:sz w:val="24"/>
          <w:szCs w:val="24"/>
        </w:rPr>
      </w:pPr>
      <w:r w:rsidRPr="00AF0D03">
        <w:rPr>
          <w:rFonts w:ascii="Times New Roman" w:eastAsia="Times New Roman" w:hAnsi="Times New Roman" w:cs="Times New Roman"/>
          <w:bCs/>
          <w:sz w:val="24"/>
          <w:szCs w:val="24"/>
          <w:lang w:eastAsia="lt-LT"/>
        </w:rPr>
        <w:t>12.1.</w:t>
      </w:r>
      <w:r w:rsidRPr="00AF0D03">
        <w:rPr>
          <w:rFonts w:ascii="Times New Roman" w:eastAsia="Times New Roman" w:hAnsi="Times New Roman" w:cs="Times New Roman"/>
          <w:b/>
          <w:bCs/>
          <w:sz w:val="24"/>
          <w:szCs w:val="24"/>
          <w:lang w:eastAsia="lt-LT"/>
        </w:rPr>
        <w:t xml:space="preserve"> </w:t>
      </w:r>
      <w:r w:rsidRPr="00AF0D03">
        <w:rPr>
          <w:rFonts w:ascii="Times New Roman" w:hAnsi="Times New Roman" w:cs="Times New Roman"/>
          <w:sz w:val="24"/>
          <w:szCs w:val="24"/>
        </w:rPr>
        <w:t>Kiekvienas ginčas, nesutarimas ar reikalavimas, kylantis iš Sutarties ar susijęs su Sutartimi, jos pažeidimu, nutraukimu ar galiojimu, sprendžiamas Šalių derybomis, vadovaujantis Lietuvos Respublikos civiliniu kodeksu, Lietuvos Respublikos viešųjų pirkimų įstatymu, kitais teisės aktais.</w:t>
      </w:r>
    </w:p>
    <w:p w14:paraId="4A150198" w14:textId="77777777" w:rsidR="00A74634" w:rsidRPr="00AF0D03" w:rsidRDefault="00A74634" w:rsidP="00A74634">
      <w:pPr>
        <w:spacing w:after="0" w:line="240" w:lineRule="auto"/>
        <w:ind w:firstLine="567"/>
        <w:jc w:val="both"/>
        <w:rPr>
          <w:rFonts w:ascii="Times New Roman" w:eastAsia="Times New Roman" w:hAnsi="Times New Roman" w:cs="Times New Roman"/>
          <w:b/>
          <w:bCs/>
          <w:sz w:val="24"/>
          <w:szCs w:val="24"/>
          <w:lang w:eastAsia="lt-LT"/>
        </w:rPr>
      </w:pPr>
      <w:r w:rsidRPr="00AF0D03">
        <w:rPr>
          <w:rFonts w:ascii="Times New Roman" w:hAnsi="Times New Roman" w:cs="Times New Roman"/>
          <w:sz w:val="24"/>
          <w:szCs w:val="24"/>
        </w:rPr>
        <w:t>12.2. Jeigu Šalių ginčai, nesutarimai ar reikalavimai negali būti išspręsti derybose, tarpusavio konsultacijose per 30 (trisdešimt) kalendorinių dienų, tai Šalys susitaria juos spręsti teisme Lietuvos Respublikos civilinio proceso kodekso nustatyta tvarka pagal Pirkėjo buveinės vietą.</w:t>
      </w:r>
    </w:p>
    <w:p w14:paraId="22EB0554" w14:textId="687EE69C" w:rsidR="00A74634" w:rsidRPr="00AF0D03" w:rsidRDefault="00A74634" w:rsidP="00A74634">
      <w:pPr>
        <w:spacing w:after="0" w:line="240" w:lineRule="auto"/>
        <w:ind w:firstLine="567"/>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12.3. Sutarties sąlygos gali būti keičiamos vadovaujantis Lietuvos Respublikos Viešųjų pirkimų įstatymo 89 straipsnio nuostatomis.</w:t>
      </w:r>
    </w:p>
    <w:p w14:paraId="2D382A94" w14:textId="77777777" w:rsidR="00A74634" w:rsidRPr="00AF0D03" w:rsidRDefault="00A74634" w:rsidP="00A74634">
      <w:pPr>
        <w:spacing w:after="0" w:line="240" w:lineRule="auto"/>
        <w:ind w:firstLine="567"/>
        <w:jc w:val="both"/>
        <w:rPr>
          <w:rFonts w:ascii="Times New Roman" w:eastAsia="Times New Roman" w:hAnsi="Times New Roman" w:cs="Times New Roman"/>
          <w:b/>
          <w:sz w:val="24"/>
          <w:szCs w:val="24"/>
        </w:rPr>
      </w:pPr>
      <w:r w:rsidRPr="00AF0D03">
        <w:rPr>
          <w:rFonts w:ascii="Times New Roman" w:eastAsia="Calibri" w:hAnsi="Times New Roman" w:cs="Times New Roman"/>
          <w:sz w:val="24"/>
          <w:szCs w:val="24"/>
        </w:rPr>
        <w:t>12.4. Pirkėjas įsakymu paskiria asmenis, atsakingus už Sutarties vykdymą, Sutarties ir pakeitimų paskelbimą pagal Lietuvos Respublikos Viešųjų pirkimų įstatymo 86 str. 9 d. nuostatas.</w:t>
      </w:r>
    </w:p>
    <w:p w14:paraId="5EC6390B" w14:textId="1E5C7C64" w:rsidR="00A74634" w:rsidRPr="00AF0D03" w:rsidRDefault="00A74634" w:rsidP="00A74634">
      <w:pPr>
        <w:spacing w:after="0" w:line="240" w:lineRule="auto"/>
        <w:ind w:firstLine="567"/>
        <w:jc w:val="both"/>
        <w:rPr>
          <w:rFonts w:ascii="Times New Roman" w:eastAsia="Times New Roman" w:hAnsi="Times New Roman" w:cs="Times New Roman"/>
          <w:b/>
          <w:sz w:val="24"/>
          <w:szCs w:val="24"/>
        </w:rPr>
      </w:pPr>
      <w:r w:rsidRPr="00AF0D03">
        <w:rPr>
          <w:rFonts w:ascii="Times New Roman" w:eastAsia="Calibri" w:hAnsi="Times New Roman" w:cs="Times New Roman"/>
          <w:sz w:val="24"/>
          <w:szCs w:val="24"/>
        </w:rPr>
        <w:t>12.</w:t>
      </w:r>
      <w:r w:rsidR="00990A7C" w:rsidRPr="00AF0D03">
        <w:rPr>
          <w:rFonts w:ascii="Times New Roman" w:eastAsia="Calibri" w:hAnsi="Times New Roman" w:cs="Times New Roman"/>
          <w:sz w:val="24"/>
          <w:szCs w:val="24"/>
        </w:rPr>
        <w:t>5</w:t>
      </w:r>
      <w:r w:rsidRPr="00AF0D03">
        <w:rPr>
          <w:rFonts w:ascii="Times New Roman" w:eastAsia="Calibri" w:hAnsi="Times New Roman" w:cs="Times New Roman"/>
          <w:sz w:val="24"/>
          <w:szCs w:val="24"/>
        </w:rPr>
        <w:t>. Atsakingi asmenys už Sutarties vykdymą:</w:t>
      </w:r>
    </w:p>
    <w:p w14:paraId="21ED06BB" w14:textId="1E97CDDA" w:rsidR="00D707BC" w:rsidRPr="00AF0D03" w:rsidRDefault="00A74634" w:rsidP="00D707BC">
      <w:pPr>
        <w:tabs>
          <w:tab w:val="left" w:pos="1482"/>
        </w:tabs>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12.</w:t>
      </w:r>
      <w:r w:rsidR="00990A7C" w:rsidRPr="00AF0D03">
        <w:rPr>
          <w:rFonts w:ascii="Times New Roman" w:eastAsia="Times New Roman" w:hAnsi="Times New Roman" w:cs="Times New Roman"/>
          <w:sz w:val="24"/>
          <w:szCs w:val="24"/>
        </w:rPr>
        <w:t>5</w:t>
      </w:r>
      <w:r w:rsidRPr="00AF0D03">
        <w:rPr>
          <w:rFonts w:ascii="Times New Roman" w:eastAsia="Times New Roman" w:hAnsi="Times New Roman" w:cs="Times New Roman"/>
          <w:sz w:val="24"/>
          <w:szCs w:val="24"/>
        </w:rPr>
        <w:t xml:space="preserve">.1. Pirkėjo atsakingas už Sutarties vykdymą asmuo: </w:t>
      </w:r>
      <w:r w:rsidR="00770FCD" w:rsidRPr="00770FCD">
        <w:rPr>
          <w:rFonts w:ascii="Times New Roman" w:eastAsia="Times New Roman" w:hAnsi="Times New Roman" w:cs="Times New Roman"/>
          <w:sz w:val="24"/>
          <w:szCs w:val="24"/>
        </w:rPr>
        <w:t xml:space="preserve">Kėdainių “Atžalyno” gimnazijos direktoriaus pavaduotojas ūkio reikalams Artūras Gustas tel. (8 656) 52228, el. p.  </w:t>
      </w:r>
      <w:proofErr w:type="spellStart"/>
      <w:r w:rsidR="00770FCD" w:rsidRPr="00770FCD">
        <w:rPr>
          <w:rFonts w:ascii="Times New Roman" w:eastAsia="Times New Roman" w:hAnsi="Times New Roman" w:cs="Times New Roman"/>
          <w:sz w:val="24"/>
          <w:szCs w:val="24"/>
        </w:rPr>
        <w:t>arturas.gustas@atzalynomokykla.lt</w:t>
      </w:r>
      <w:proofErr w:type="spellEnd"/>
      <w:r w:rsidR="00770FCD" w:rsidRPr="00770FCD">
        <w:rPr>
          <w:rFonts w:ascii="Times New Roman" w:eastAsia="Times New Roman" w:hAnsi="Times New Roman" w:cs="Times New Roman"/>
          <w:sz w:val="24"/>
          <w:szCs w:val="24"/>
        </w:rPr>
        <w:t>.</w:t>
      </w:r>
    </w:p>
    <w:p w14:paraId="18AB73B7" w14:textId="77777777" w:rsidR="00270F79" w:rsidRPr="00270F79" w:rsidRDefault="00A74634" w:rsidP="00270F79">
      <w:pPr>
        <w:tabs>
          <w:tab w:val="left" w:pos="1482"/>
        </w:tabs>
        <w:spacing w:after="0" w:line="240" w:lineRule="auto"/>
        <w:ind w:firstLine="567"/>
        <w:jc w:val="both"/>
        <w:rPr>
          <w:rFonts w:ascii="Times New Roman" w:eastAsia="Times New Roman" w:hAnsi="Times New Roman" w:cs="Times New Roman"/>
          <w:sz w:val="24"/>
          <w:szCs w:val="24"/>
          <w:lang w:val="fi-FI"/>
        </w:rPr>
      </w:pPr>
      <w:r w:rsidRPr="00AF0D03">
        <w:rPr>
          <w:rFonts w:ascii="Times New Roman" w:eastAsia="Times New Roman" w:hAnsi="Times New Roman" w:cs="Times New Roman"/>
          <w:sz w:val="24"/>
          <w:szCs w:val="24"/>
          <w:lang w:val="fi-FI"/>
        </w:rPr>
        <w:t>12.</w:t>
      </w:r>
      <w:r w:rsidR="00990A7C" w:rsidRPr="00AF0D03">
        <w:rPr>
          <w:rFonts w:ascii="Times New Roman" w:eastAsia="Times New Roman" w:hAnsi="Times New Roman" w:cs="Times New Roman"/>
          <w:sz w:val="24"/>
          <w:szCs w:val="24"/>
          <w:lang w:val="fi-FI"/>
        </w:rPr>
        <w:t>5</w:t>
      </w:r>
      <w:r w:rsidRPr="00AF0D03">
        <w:rPr>
          <w:rFonts w:ascii="Times New Roman" w:eastAsia="Times New Roman" w:hAnsi="Times New Roman" w:cs="Times New Roman"/>
          <w:sz w:val="24"/>
          <w:szCs w:val="24"/>
          <w:lang w:val="fi-FI"/>
        </w:rPr>
        <w:t>.2. Pardavėjo atsakin</w:t>
      </w:r>
      <w:r w:rsidR="00270F79">
        <w:rPr>
          <w:rFonts w:ascii="Times New Roman" w:eastAsia="Times New Roman" w:hAnsi="Times New Roman" w:cs="Times New Roman"/>
          <w:sz w:val="24"/>
          <w:szCs w:val="24"/>
          <w:lang w:val="fi-FI"/>
        </w:rPr>
        <w:t xml:space="preserve">gas už Sutarties vykdymą asmuo: </w:t>
      </w:r>
      <w:r w:rsidR="00270F79" w:rsidRPr="00270F79">
        <w:rPr>
          <w:rFonts w:ascii="Times New Roman" w:eastAsia="Times New Roman" w:hAnsi="Times New Roman" w:cs="Times New Roman"/>
          <w:sz w:val="24"/>
          <w:szCs w:val="24"/>
          <w:lang w:val="fi-FI"/>
        </w:rPr>
        <w:t>Vidurio ir pietų Lietuvos regionų</w:t>
      </w:r>
    </w:p>
    <w:p w14:paraId="62B75CBC" w14:textId="0482E649" w:rsidR="00A74634" w:rsidRPr="00AF0D03" w:rsidRDefault="00270F79" w:rsidP="00270F79">
      <w:pPr>
        <w:tabs>
          <w:tab w:val="left" w:pos="1482"/>
        </w:tabs>
        <w:spacing w:after="0" w:line="240" w:lineRule="auto"/>
        <w:jc w:val="both"/>
        <w:rPr>
          <w:rFonts w:ascii="Times New Roman" w:eastAsia="Times New Roman" w:hAnsi="Times New Roman" w:cs="Times New Roman"/>
          <w:sz w:val="24"/>
          <w:szCs w:val="24"/>
          <w:lang w:val="fi-FI"/>
        </w:rPr>
      </w:pPr>
      <w:r w:rsidRPr="00270F79">
        <w:rPr>
          <w:rFonts w:ascii="Times New Roman" w:eastAsia="Times New Roman" w:hAnsi="Times New Roman" w:cs="Times New Roman"/>
          <w:sz w:val="24"/>
          <w:szCs w:val="24"/>
          <w:lang w:val="fi-FI"/>
        </w:rPr>
        <w:t>pardavimų vadovas Lukas Klimantavičius tel. (8 640) 66900, el. p. lukas.k@ugdymomeistrai.lt.</w:t>
      </w:r>
    </w:p>
    <w:p w14:paraId="17D9D6B2" w14:textId="3F99363D" w:rsidR="00A74634" w:rsidRPr="00AF0D03" w:rsidRDefault="00A74634" w:rsidP="00A74634">
      <w:pPr>
        <w:tabs>
          <w:tab w:val="left" w:pos="1482"/>
        </w:tabs>
        <w:spacing w:after="0" w:line="240" w:lineRule="auto"/>
        <w:ind w:firstLine="567"/>
        <w:contextualSpacing/>
        <w:jc w:val="both"/>
        <w:rPr>
          <w:rFonts w:ascii="Times New Roman" w:hAnsi="Times New Roman" w:cs="Times New Roman"/>
          <w:sz w:val="24"/>
          <w:szCs w:val="24"/>
        </w:rPr>
      </w:pPr>
      <w:r w:rsidRPr="00AF0D03">
        <w:rPr>
          <w:rFonts w:ascii="Times New Roman" w:hAnsi="Times New Roman" w:cs="Times New Roman"/>
          <w:bCs/>
          <w:sz w:val="24"/>
          <w:szCs w:val="24"/>
        </w:rPr>
        <w:t>12.</w:t>
      </w:r>
      <w:r w:rsidR="00990A7C" w:rsidRPr="00AF0D03">
        <w:rPr>
          <w:rFonts w:ascii="Times New Roman" w:hAnsi="Times New Roman" w:cs="Times New Roman"/>
          <w:bCs/>
          <w:sz w:val="24"/>
          <w:szCs w:val="24"/>
        </w:rPr>
        <w:t>6</w:t>
      </w:r>
      <w:r w:rsidRPr="00AF0D03">
        <w:rPr>
          <w:rFonts w:ascii="Times New Roman" w:hAnsi="Times New Roman" w:cs="Times New Roman"/>
          <w:bCs/>
          <w:sz w:val="24"/>
          <w:szCs w:val="24"/>
        </w:rPr>
        <w:t>. Šalys,</w:t>
      </w:r>
      <w:r w:rsidRPr="00AF0D03">
        <w:rPr>
          <w:rFonts w:ascii="Times New Roman" w:hAnsi="Times New Roman" w:cs="Times New Roman"/>
          <w:sz w:val="24"/>
          <w:szCs w:val="24"/>
        </w:rPr>
        <w:t xml:space="preserve"> vykdydamos Sutartį, užtikrina, kad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14:paraId="02E351C7" w14:textId="1097A485" w:rsidR="00F807CB" w:rsidRPr="00AF0D03" w:rsidRDefault="00F807CB" w:rsidP="00A74634">
      <w:pPr>
        <w:tabs>
          <w:tab w:val="left" w:pos="1482"/>
        </w:tabs>
        <w:spacing w:after="0" w:line="240" w:lineRule="auto"/>
        <w:ind w:firstLine="567"/>
        <w:contextualSpacing/>
        <w:jc w:val="both"/>
        <w:rPr>
          <w:rFonts w:ascii="Times New Roman" w:hAnsi="Times New Roman" w:cs="Times New Roman"/>
          <w:sz w:val="24"/>
          <w:szCs w:val="24"/>
        </w:rPr>
      </w:pPr>
      <w:r w:rsidRPr="00AF0D03">
        <w:rPr>
          <w:rFonts w:ascii="Times New Roman" w:hAnsi="Times New Roman" w:cs="Times New Roman"/>
          <w:sz w:val="24"/>
          <w:szCs w:val="24"/>
        </w:rPr>
        <w:t>12.7. Vykdant sutartį yra siekiama mažinti popieriaus sunaudojimą, atsisakyti nebūtino dokumentų kopijavimo ir spausdinimo, rengiamą dokumentaciją, prekių perdavimo–priėmimo aktus pateikti tik elektroniniu formatu, visus dokumentus ir prekių perdavimo–priėmimo aktus pasirašyti elektroniniu parašu. Esant būtinybei spausdinti, naudoti perdirbtą popierių, kuris atitinka minimalius aplinkos apsaugos kriterijus, patvirtintus Lietuvos Respublikos aplinkos ministro 2011 m. birželio 28 d. įsakymu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17D4FC02" w14:textId="6781648D" w:rsidR="00F807CB" w:rsidRPr="00AF0D03" w:rsidRDefault="006E13C4" w:rsidP="006E13C4">
      <w:pPr>
        <w:tabs>
          <w:tab w:val="left" w:pos="1482"/>
        </w:tabs>
        <w:spacing w:after="0" w:line="240" w:lineRule="auto"/>
        <w:ind w:firstLine="567"/>
        <w:contextualSpacing/>
        <w:jc w:val="both"/>
        <w:rPr>
          <w:rFonts w:ascii="Times New Roman" w:eastAsia="Times New Roman" w:hAnsi="Times New Roman" w:cs="Times New Roman"/>
          <w:sz w:val="24"/>
          <w:szCs w:val="24"/>
        </w:rPr>
      </w:pPr>
      <w:r w:rsidRPr="00AF0D03">
        <w:rPr>
          <w:rFonts w:ascii="Times New Roman" w:hAnsi="Times New Roman" w:cs="Times New Roman"/>
          <w:sz w:val="24"/>
          <w:szCs w:val="24"/>
        </w:rPr>
        <w:t xml:space="preserve">12.8. </w:t>
      </w:r>
      <w:r w:rsidR="00F807CB" w:rsidRPr="00AF0D03">
        <w:rPr>
          <w:rFonts w:ascii="Times New Roman" w:eastAsia="Times New Roman" w:hAnsi="Times New Roman" w:cs="Times New Roman"/>
          <w:sz w:val="24"/>
          <w:szCs w:val="24"/>
        </w:rPr>
        <w:t>Vykdant sutartį yra siekiama, kad prekių tiekimui būtų neteršiama aplinka ir nekeliamas pavojus sveikatai ir taip būtų laikomasi Lietuvos Respublikos aplinkos ministro 2011 m. birželio 28 d. įsakymu Nr. D1-508 „</w:t>
      </w:r>
      <w:r w:rsidRPr="00AF0D03">
        <w:rPr>
          <w:rFonts w:ascii="Times New Roman" w:eastAsia="Times New Roman" w:hAnsi="Times New Roman" w:cs="Times New Roman"/>
          <w:sz w:val="24"/>
          <w:szCs w:val="24"/>
        </w:rPr>
        <w:t>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w:t>
      </w:r>
      <w:r w:rsidR="00F807CB" w:rsidRPr="00AF0D03">
        <w:rPr>
          <w:rFonts w:ascii="Times New Roman" w:eastAsia="Times New Roman" w:hAnsi="Times New Roman" w:cs="Times New Roman"/>
          <w:sz w:val="24"/>
          <w:szCs w:val="24"/>
        </w:rPr>
        <w:t xml:space="preserve">“ tvarkos aprašo 4.4.3 punkte nustatytų aplinkosauginių principų: </w:t>
      </w:r>
    </w:p>
    <w:p w14:paraId="574CAA75" w14:textId="32CC7279" w:rsidR="00F807CB" w:rsidRPr="00AF0D03" w:rsidRDefault="006E13C4" w:rsidP="006E13C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12.8.1.</w:t>
      </w:r>
      <w:r w:rsidR="00F807CB" w:rsidRPr="00AF0D03">
        <w:rPr>
          <w:rFonts w:ascii="Times New Roman" w:eastAsia="Times New Roman" w:hAnsi="Times New Roman" w:cs="Times New Roman"/>
          <w:sz w:val="24"/>
          <w:szCs w:val="24"/>
        </w:rPr>
        <w:t xml:space="preserve"> pristatant prekes yra naudojamas transportas, kuris atitinka žaliojo pirkimo reikalavimus, patvirtintus Lietuvos Respublikos aplinkos ministro 2011 m. birželio 28 d. įsakymu Nr. D1-508;</w:t>
      </w:r>
    </w:p>
    <w:p w14:paraId="06E8E544" w14:textId="28A39AEB" w:rsidR="00F807CB" w:rsidRPr="00AF0D03" w:rsidRDefault="006E13C4" w:rsidP="00F807CB">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12.8.</w:t>
      </w:r>
      <w:r w:rsidR="00F807CB" w:rsidRPr="00AF0D03">
        <w:rPr>
          <w:rFonts w:ascii="Times New Roman" w:eastAsia="Times New Roman" w:hAnsi="Times New Roman" w:cs="Times New Roman"/>
          <w:sz w:val="24"/>
          <w:szCs w:val="24"/>
        </w:rPr>
        <w:t>2. pristatant prekes išorinės prekių pakuotė turi atitikti Lietuvos Respublikos pakuočių ir pakuočių atliekų tvarkymo įstatymo ir Lietuvos Respublikos aplinkos ministro 2002 m. birželio 27 d. įsakymu Nr. 348 „Dėl pakuočių ir pakuočių atliekų tvarkymo taisyklių patvirtinimo“ patvirtintų Pakuočių ir pakuočių atliekų tvarkymo taisyklių reikalavimus</w:t>
      </w:r>
      <w:r w:rsidRPr="00AF0D03">
        <w:rPr>
          <w:rFonts w:ascii="Times New Roman" w:eastAsia="Times New Roman" w:hAnsi="Times New Roman" w:cs="Times New Roman"/>
          <w:sz w:val="24"/>
          <w:szCs w:val="24"/>
        </w:rPr>
        <w:t>.</w:t>
      </w:r>
    </w:p>
    <w:p w14:paraId="1B0E2B2E" w14:textId="3337574F" w:rsidR="00A74634" w:rsidRPr="00AF0D03" w:rsidRDefault="00A74634" w:rsidP="00A74634">
      <w:pPr>
        <w:spacing w:after="0" w:line="240" w:lineRule="auto"/>
        <w:ind w:firstLine="567"/>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t>12.</w:t>
      </w:r>
      <w:r w:rsidR="006E13C4" w:rsidRPr="00AF0D03">
        <w:rPr>
          <w:rFonts w:ascii="Times New Roman" w:eastAsia="Times New Roman" w:hAnsi="Times New Roman" w:cs="Times New Roman"/>
          <w:sz w:val="24"/>
          <w:szCs w:val="24"/>
        </w:rPr>
        <w:t>9</w:t>
      </w:r>
      <w:r w:rsidRPr="00AF0D03">
        <w:rPr>
          <w:rFonts w:ascii="Times New Roman" w:eastAsia="Times New Roman" w:hAnsi="Times New Roman" w:cs="Times New Roman"/>
          <w:sz w:val="24"/>
          <w:szCs w:val="24"/>
        </w:rPr>
        <w:t>. Šalys įsipareigoja per 3 darbo dienas informuoti viena kitą pasikeitus Šalių juridiniams adresams, bankų rekvizitams.</w:t>
      </w:r>
    </w:p>
    <w:p w14:paraId="099B4640" w14:textId="749F70CE" w:rsidR="00A74634" w:rsidRPr="00AF0D03" w:rsidRDefault="00A74634" w:rsidP="00A74634">
      <w:pPr>
        <w:spacing w:after="0" w:line="240" w:lineRule="auto"/>
        <w:ind w:firstLine="567"/>
        <w:jc w:val="both"/>
        <w:rPr>
          <w:rFonts w:ascii="Times New Roman" w:eastAsia="Times New Roman" w:hAnsi="Times New Roman" w:cs="Times New Roman"/>
          <w:b/>
          <w:sz w:val="24"/>
          <w:szCs w:val="24"/>
        </w:rPr>
      </w:pPr>
      <w:r w:rsidRPr="00AF0D03">
        <w:rPr>
          <w:rFonts w:ascii="Times New Roman" w:eastAsia="Times New Roman" w:hAnsi="Times New Roman" w:cs="Times New Roman"/>
          <w:sz w:val="24"/>
          <w:szCs w:val="24"/>
        </w:rPr>
        <w:lastRenderedPageBreak/>
        <w:t>12.</w:t>
      </w:r>
      <w:r w:rsidR="006E13C4" w:rsidRPr="00AF0D03">
        <w:rPr>
          <w:rFonts w:ascii="Times New Roman" w:eastAsia="Times New Roman" w:hAnsi="Times New Roman" w:cs="Times New Roman"/>
          <w:sz w:val="24"/>
          <w:szCs w:val="24"/>
        </w:rPr>
        <w:t>10</w:t>
      </w:r>
      <w:r w:rsidRPr="00AF0D03">
        <w:rPr>
          <w:rFonts w:ascii="Times New Roman" w:eastAsia="Times New Roman" w:hAnsi="Times New Roman" w:cs="Times New Roman"/>
          <w:sz w:val="24"/>
          <w:szCs w:val="24"/>
        </w:rPr>
        <w:t>. Sutartis sudaryta dviem vienodą teisinę galią turinčiais egzemplioriais, po vieną abiem Šalims.</w:t>
      </w:r>
    </w:p>
    <w:p w14:paraId="24E2C41E" w14:textId="77777777" w:rsidR="00A74634" w:rsidRPr="00AF0D03" w:rsidRDefault="00A74634" w:rsidP="00A74634">
      <w:pPr>
        <w:spacing w:after="0" w:line="240" w:lineRule="auto"/>
        <w:jc w:val="both"/>
        <w:rPr>
          <w:rFonts w:ascii="Times New Roman" w:eastAsia="Times New Roman" w:hAnsi="Times New Roman" w:cs="Times New Roman"/>
          <w:sz w:val="24"/>
          <w:szCs w:val="24"/>
          <w:lang w:eastAsia="lt-LT"/>
        </w:rPr>
      </w:pPr>
    </w:p>
    <w:p w14:paraId="2A8A7596" w14:textId="23B77EEE" w:rsidR="00A74634" w:rsidRPr="00AF0D03" w:rsidRDefault="00A74634" w:rsidP="00A74634">
      <w:pPr>
        <w:spacing w:after="0" w:line="240" w:lineRule="auto"/>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XIII SKYRIUS</w:t>
      </w:r>
    </w:p>
    <w:p w14:paraId="1CCDC84C" w14:textId="4F91D560" w:rsidR="00A74634" w:rsidRPr="00AF0D03" w:rsidRDefault="008329C1" w:rsidP="00A74634">
      <w:pPr>
        <w:spacing w:after="0" w:line="240" w:lineRule="auto"/>
        <w:jc w:val="center"/>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b/>
          <w:bCs/>
          <w:sz w:val="24"/>
          <w:szCs w:val="24"/>
          <w:lang w:eastAsia="lt-LT"/>
        </w:rPr>
        <w:t xml:space="preserve">SUTARTIES </w:t>
      </w:r>
      <w:r w:rsidR="00A74634" w:rsidRPr="00AF0D03">
        <w:rPr>
          <w:rFonts w:ascii="Times New Roman" w:eastAsia="Times New Roman" w:hAnsi="Times New Roman" w:cs="Times New Roman"/>
          <w:b/>
          <w:bCs/>
          <w:sz w:val="24"/>
          <w:szCs w:val="24"/>
          <w:lang w:eastAsia="lt-LT"/>
        </w:rPr>
        <w:t>PRIEDAI</w:t>
      </w:r>
    </w:p>
    <w:p w14:paraId="396FE6C0" w14:textId="77777777" w:rsidR="0076248E" w:rsidRPr="00AF0D03" w:rsidRDefault="0076248E" w:rsidP="00A74634">
      <w:pPr>
        <w:spacing w:after="0" w:line="240" w:lineRule="auto"/>
        <w:jc w:val="center"/>
        <w:rPr>
          <w:rFonts w:ascii="Times New Roman" w:eastAsia="Times New Roman" w:hAnsi="Times New Roman" w:cs="Times New Roman"/>
          <w:b/>
          <w:bCs/>
          <w:sz w:val="24"/>
          <w:szCs w:val="24"/>
          <w:lang w:eastAsia="lt-LT"/>
        </w:rPr>
      </w:pPr>
    </w:p>
    <w:p w14:paraId="1D89C60E" w14:textId="55F75537" w:rsidR="00A74634" w:rsidRPr="00AF0D03" w:rsidRDefault="00A74634" w:rsidP="008329C1">
      <w:pPr>
        <w:spacing w:after="0" w:line="240" w:lineRule="auto"/>
        <w:ind w:left="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1 priedas. Techninė specifikacija, </w:t>
      </w:r>
      <w:r w:rsidR="00770FCD">
        <w:rPr>
          <w:rFonts w:ascii="Times New Roman" w:eastAsia="Times New Roman" w:hAnsi="Times New Roman" w:cs="Times New Roman"/>
          <w:sz w:val="24"/>
          <w:szCs w:val="24"/>
        </w:rPr>
        <w:t>2</w:t>
      </w:r>
      <w:r w:rsidR="00D707BC" w:rsidRPr="00AF0D03">
        <w:rPr>
          <w:rFonts w:ascii="Times New Roman" w:eastAsia="Times New Roman" w:hAnsi="Times New Roman" w:cs="Times New Roman"/>
          <w:sz w:val="24"/>
          <w:szCs w:val="24"/>
        </w:rPr>
        <w:t xml:space="preserve"> </w:t>
      </w:r>
      <w:r w:rsidRPr="00AF0D03">
        <w:rPr>
          <w:rFonts w:ascii="Times New Roman" w:eastAsia="Times New Roman" w:hAnsi="Times New Roman" w:cs="Times New Roman"/>
          <w:sz w:val="24"/>
          <w:szCs w:val="24"/>
        </w:rPr>
        <w:t xml:space="preserve">lapai. </w:t>
      </w:r>
    </w:p>
    <w:p w14:paraId="497FD4A3" w14:textId="4744ACA7" w:rsidR="00A74634" w:rsidRPr="00AF0D03" w:rsidRDefault="00A74634" w:rsidP="008329C1">
      <w:pPr>
        <w:spacing w:after="0" w:line="240" w:lineRule="auto"/>
        <w:ind w:left="567"/>
        <w:jc w:val="both"/>
        <w:rPr>
          <w:rFonts w:ascii="Times New Roman" w:eastAsia="Times New Roman" w:hAnsi="Times New Roman" w:cs="Times New Roman"/>
          <w:b/>
          <w:bCs/>
          <w:sz w:val="24"/>
          <w:szCs w:val="24"/>
          <w:lang w:eastAsia="lt-LT"/>
        </w:rPr>
      </w:pPr>
      <w:r w:rsidRPr="00AF0D03">
        <w:rPr>
          <w:rFonts w:ascii="Times New Roman" w:eastAsia="Times New Roman" w:hAnsi="Times New Roman" w:cs="Times New Roman"/>
          <w:sz w:val="24"/>
          <w:szCs w:val="24"/>
        </w:rPr>
        <w:t>2 priedas. Pardavėjo p</w:t>
      </w:r>
      <w:r w:rsidRPr="00AF0D03">
        <w:rPr>
          <w:rFonts w:ascii="Times New Roman" w:eastAsia="Times New Roman" w:hAnsi="Times New Roman" w:cs="Times New Roman"/>
          <w:sz w:val="24"/>
          <w:szCs w:val="24"/>
          <w:lang w:eastAsia="lt-LT"/>
        </w:rPr>
        <w:t>asiūlymas</w:t>
      </w:r>
      <w:r w:rsidR="00D707BC" w:rsidRPr="00AF0D03">
        <w:rPr>
          <w:rFonts w:ascii="Times New Roman" w:eastAsia="Times New Roman" w:hAnsi="Times New Roman" w:cs="Times New Roman"/>
          <w:sz w:val="24"/>
          <w:szCs w:val="24"/>
          <w:lang w:eastAsia="lt-LT"/>
        </w:rPr>
        <w:t>,</w:t>
      </w:r>
      <w:r w:rsidRPr="00AF0D03">
        <w:rPr>
          <w:rFonts w:ascii="Times New Roman" w:eastAsia="Times New Roman" w:hAnsi="Times New Roman" w:cs="Times New Roman"/>
          <w:sz w:val="24"/>
          <w:szCs w:val="24"/>
          <w:lang w:eastAsia="lt-LT"/>
        </w:rPr>
        <w:t xml:space="preserve"> </w:t>
      </w:r>
      <w:r w:rsidR="005964BD">
        <w:rPr>
          <w:rFonts w:ascii="Times New Roman" w:eastAsia="Times New Roman" w:hAnsi="Times New Roman" w:cs="Times New Roman"/>
          <w:sz w:val="24"/>
          <w:szCs w:val="24"/>
          <w:lang w:eastAsia="lt-LT"/>
        </w:rPr>
        <w:t>4</w:t>
      </w:r>
      <w:r w:rsidRPr="00AF0D03">
        <w:rPr>
          <w:rFonts w:ascii="Times New Roman" w:eastAsia="Times New Roman" w:hAnsi="Times New Roman" w:cs="Times New Roman"/>
          <w:sz w:val="24"/>
          <w:szCs w:val="24"/>
          <w:lang w:eastAsia="lt-LT"/>
        </w:rPr>
        <w:t xml:space="preserve"> lapai.</w:t>
      </w:r>
    </w:p>
    <w:p w14:paraId="480D4AFB" w14:textId="22310EA7" w:rsidR="00A74634" w:rsidRDefault="00A74634" w:rsidP="008329C1">
      <w:pPr>
        <w:spacing w:after="0" w:line="240" w:lineRule="auto"/>
        <w:ind w:left="567"/>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3 priedas. P</w:t>
      </w:r>
      <w:r w:rsidR="005964BD">
        <w:rPr>
          <w:rFonts w:ascii="Times New Roman" w:eastAsia="Times New Roman" w:hAnsi="Times New Roman" w:cs="Times New Roman"/>
          <w:sz w:val="24"/>
          <w:szCs w:val="24"/>
        </w:rPr>
        <w:t xml:space="preserve">erdavimo - priėmimo akto forma, </w:t>
      </w:r>
      <w:r w:rsidRPr="00AF0D03">
        <w:rPr>
          <w:rFonts w:ascii="Times New Roman" w:eastAsia="Times New Roman" w:hAnsi="Times New Roman" w:cs="Times New Roman"/>
          <w:sz w:val="24"/>
          <w:szCs w:val="24"/>
        </w:rPr>
        <w:t>1lapas.</w:t>
      </w:r>
    </w:p>
    <w:p w14:paraId="410249E3"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p w14:paraId="0FD966FB"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p w14:paraId="32050F2B" w14:textId="77777777" w:rsidR="009E1F6A" w:rsidRPr="00AF0D03" w:rsidRDefault="009E1F6A" w:rsidP="009E1F6A">
      <w:pPr>
        <w:spacing w:after="0" w:line="240" w:lineRule="auto"/>
        <w:jc w:val="both"/>
        <w:rPr>
          <w:rFonts w:ascii="Times New Roman" w:eastAsia="Times New Roman" w:hAnsi="Times New Roman" w:cs="Times New Roman"/>
          <w:b/>
          <w:bCs/>
          <w:sz w:val="24"/>
          <w:szCs w:val="24"/>
          <w:lang w:eastAsia="lt-LT"/>
        </w:rPr>
      </w:pPr>
    </w:p>
    <w:p w14:paraId="0723BE2A"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b/>
          <w:sz w:val="24"/>
          <w:szCs w:val="24"/>
          <w:lang w:eastAsia="zh-CN"/>
        </w:rPr>
      </w:pPr>
      <w:r w:rsidRPr="00AF0D03">
        <w:rPr>
          <w:rFonts w:ascii="Times New Roman" w:eastAsia="Lucida Sans Unicode" w:hAnsi="Times New Roman" w:cs="Times New Roman"/>
          <w:b/>
          <w:sz w:val="24"/>
          <w:szCs w:val="24"/>
          <w:u w:val="single"/>
          <w:lang w:eastAsia="zh-CN"/>
        </w:rPr>
        <w:t>PIRKĖJAS:</w:t>
      </w:r>
      <w:r w:rsidRPr="00AF0D03">
        <w:rPr>
          <w:rFonts w:ascii="Times New Roman" w:eastAsia="Lucida Sans Unicode" w:hAnsi="Times New Roman" w:cs="Times New Roman"/>
          <w:b/>
          <w:sz w:val="24"/>
          <w:szCs w:val="24"/>
          <w:lang w:eastAsia="zh-CN"/>
        </w:rPr>
        <w:tab/>
        <w:t xml:space="preserve">                                                             </w:t>
      </w:r>
      <w:r w:rsidRPr="00AF0D03">
        <w:rPr>
          <w:rFonts w:ascii="Times New Roman" w:eastAsia="Lucida Sans Unicode" w:hAnsi="Times New Roman" w:cs="Times New Roman"/>
          <w:b/>
          <w:sz w:val="24"/>
          <w:szCs w:val="24"/>
          <w:u w:val="single"/>
          <w:lang w:eastAsia="zh-CN"/>
        </w:rPr>
        <w:t>PARDAVĖJAS:</w:t>
      </w:r>
    </w:p>
    <w:tbl>
      <w:tblPr>
        <w:tblW w:w="10031" w:type="dxa"/>
        <w:tblLayout w:type="fixed"/>
        <w:tblLook w:val="04A0" w:firstRow="1" w:lastRow="0" w:firstColumn="1" w:lastColumn="0" w:noHBand="0" w:noVBand="1"/>
      </w:tblPr>
      <w:tblGrid>
        <w:gridCol w:w="5211"/>
        <w:gridCol w:w="4820"/>
      </w:tblGrid>
      <w:tr w:rsidR="00AF0D03" w:rsidRPr="00AF0D03" w14:paraId="5CBCE318" w14:textId="77777777" w:rsidTr="00C24E09">
        <w:trPr>
          <w:trHeight w:val="303"/>
        </w:trPr>
        <w:tc>
          <w:tcPr>
            <w:tcW w:w="5211" w:type="dxa"/>
            <w:hideMark/>
          </w:tcPr>
          <w:p w14:paraId="0143070F"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b/>
                <w:sz w:val="24"/>
                <w:szCs w:val="24"/>
                <w:lang w:eastAsia="zh-CN"/>
              </w:rPr>
            </w:pPr>
            <w:r w:rsidRPr="00AF0D03">
              <w:rPr>
                <w:rFonts w:ascii="Times New Roman" w:eastAsia="Lucida Sans Unicode" w:hAnsi="Times New Roman" w:cs="Times New Roman"/>
                <w:szCs w:val="20"/>
                <w:lang w:eastAsia="zh-CN"/>
              </w:rPr>
              <w:t>Kėdainių „Atžalyno“ gimnazija</w:t>
            </w:r>
          </w:p>
        </w:tc>
        <w:tc>
          <w:tcPr>
            <w:tcW w:w="4820" w:type="dxa"/>
          </w:tcPr>
          <w:p w14:paraId="03728DF7"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10607EB6" w14:textId="77777777" w:rsidTr="00C24E09">
        <w:tc>
          <w:tcPr>
            <w:tcW w:w="5211" w:type="dxa"/>
            <w:hideMark/>
          </w:tcPr>
          <w:p w14:paraId="5560F50E"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Cs w:val="20"/>
                <w:lang w:eastAsia="zh-CN"/>
              </w:rPr>
              <w:t>Įstaigos kodas 191018913</w:t>
            </w:r>
          </w:p>
        </w:tc>
        <w:tc>
          <w:tcPr>
            <w:tcW w:w="4820" w:type="dxa"/>
          </w:tcPr>
          <w:p w14:paraId="03A5F2CE"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28A82FA7" w14:textId="77777777" w:rsidTr="00C24E09">
        <w:tc>
          <w:tcPr>
            <w:tcW w:w="5211" w:type="dxa"/>
            <w:hideMark/>
          </w:tcPr>
          <w:p w14:paraId="60E9D698"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Cs w:val="20"/>
                <w:lang w:eastAsia="zh-CN"/>
              </w:rPr>
              <w:t>Nėra PVM mokėtoja</w:t>
            </w:r>
          </w:p>
        </w:tc>
        <w:tc>
          <w:tcPr>
            <w:tcW w:w="4820" w:type="dxa"/>
          </w:tcPr>
          <w:p w14:paraId="05DA7431"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62683100" w14:textId="77777777" w:rsidTr="00C24E09">
        <w:tc>
          <w:tcPr>
            <w:tcW w:w="5211" w:type="dxa"/>
            <w:hideMark/>
          </w:tcPr>
          <w:p w14:paraId="5738E7D1"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Cs w:val="20"/>
                <w:lang w:eastAsia="zh-CN"/>
              </w:rPr>
              <w:t>Mindaugo g. 18, LT–57438 Kėdainiai,</w:t>
            </w:r>
          </w:p>
        </w:tc>
        <w:tc>
          <w:tcPr>
            <w:tcW w:w="4820" w:type="dxa"/>
          </w:tcPr>
          <w:p w14:paraId="3D222813"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55F416F3" w14:textId="77777777" w:rsidTr="00C24E09">
        <w:tc>
          <w:tcPr>
            <w:tcW w:w="5211" w:type="dxa"/>
            <w:hideMark/>
          </w:tcPr>
          <w:p w14:paraId="522CAD82"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Cs w:val="20"/>
                <w:lang w:eastAsia="zh-CN"/>
              </w:rPr>
              <w:t>Lietuva</w:t>
            </w:r>
          </w:p>
        </w:tc>
        <w:tc>
          <w:tcPr>
            <w:tcW w:w="4820" w:type="dxa"/>
          </w:tcPr>
          <w:p w14:paraId="17092C45"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63E790B8" w14:textId="77777777" w:rsidTr="00C24E09">
        <w:tc>
          <w:tcPr>
            <w:tcW w:w="5211" w:type="dxa"/>
          </w:tcPr>
          <w:p w14:paraId="102157D9"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Cs w:val="20"/>
                <w:lang w:eastAsia="zh-CN"/>
              </w:rPr>
            </w:pPr>
            <w:r w:rsidRPr="00AF0D03">
              <w:rPr>
                <w:rFonts w:ascii="Times New Roman" w:eastAsia="Lucida Sans Unicode" w:hAnsi="Times New Roman" w:cs="Times New Roman"/>
                <w:szCs w:val="20"/>
                <w:lang w:eastAsia="zh-CN"/>
              </w:rPr>
              <w:t>Tel. (8 347) 60230</w:t>
            </w:r>
          </w:p>
        </w:tc>
        <w:tc>
          <w:tcPr>
            <w:tcW w:w="4820" w:type="dxa"/>
          </w:tcPr>
          <w:p w14:paraId="6A33E510"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4AEFFDA5" w14:textId="77777777" w:rsidTr="00C24E09">
        <w:tc>
          <w:tcPr>
            <w:tcW w:w="5211" w:type="dxa"/>
          </w:tcPr>
          <w:p w14:paraId="45A7D0FD"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Cs w:val="20"/>
                <w:lang w:eastAsia="zh-CN"/>
              </w:rPr>
            </w:pPr>
            <w:r w:rsidRPr="00AF0D03">
              <w:rPr>
                <w:rFonts w:ascii="Times New Roman" w:eastAsia="Lucida Sans Unicode" w:hAnsi="Times New Roman" w:cs="Times New Roman"/>
                <w:szCs w:val="20"/>
                <w:lang w:eastAsia="zh-CN"/>
              </w:rPr>
              <w:t>El. paštas: info@atzalynogimnazija.lt</w:t>
            </w:r>
          </w:p>
        </w:tc>
        <w:tc>
          <w:tcPr>
            <w:tcW w:w="4820" w:type="dxa"/>
          </w:tcPr>
          <w:p w14:paraId="52095433"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5A68FACF" w14:textId="77777777" w:rsidTr="00C24E09">
        <w:tc>
          <w:tcPr>
            <w:tcW w:w="5211" w:type="dxa"/>
          </w:tcPr>
          <w:p w14:paraId="73E289F7"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Cs w:val="20"/>
                <w:lang w:eastAsia="zh-CN"/>
              </w:rPr>
            </w:pPr>
            <w:r w:rsidRPr="00AF0D03">
              <w:rPr>
                <w:rFonts w:ascii="Times New Roman" w:eastAsia="Lucida Sans Unicode" w:hAnsi="Times New Roman" w:cs="Times New Roman"/>
                <w:szCs w:val="20"/>
                <w:lang w:eastAsia="zh-CN"/>
              </w:rPr>
              <w:t>Sąskaitos Nr. LT647044060008314853</w:t>
            </w:r>
          </w:p>
        </w:tc>
        <w:tc>
          <w:tcPr>
            <w:tcW w:w="4820" w:type="dxa"/>
          </w:tcPr>
          <w:p w14:paraId="54D3BF91"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5E82FA19" w14:textId="77777777" w:rsidTr="00C24E09">
        <w:tc>
          <w:tcPr>
            <w:tcW w:w="5211" w:type="dxa"/>
          </w:tcPr>
          <w:p w14:paraId="086ACEF0"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Cs w:val="20"/>
                <w:lang w:eastAsia="zh-CN"/>
              </w:rPr>
            </w:pPr>
            <w:r w:rsidRPr="00AF0D03">
              <w:rPr>
                <w:rFonts w:ascii="Times New Roman" w:eastAsia="Lucida Sans Unicode" w:hAnsi="Times New Roman" w:cs="Times New Roman"/>
                <w:szCs w:val="20"/>
                <w:lang w:eastAsia="zh-CN"/>
              </w:rPr>
              <w:t xml:space="preserve">AB SEB bankas </w:t>
            </w:r>
          </w:p>
        </w:tc>
        <w:tc>
          <w:tcPr>
            <w:tcW w:w="4820" w:type="dxa"/>
          </w:tcPr>
          <w:p w14:paraId="04918AB5"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38537AEF" w14:textId="77777777" w:rsidTr="00C24E09">
        <w:trPr>
          <w:trHeight w:val="391"/>
        </w:trPr>
        <w:tc>
          <w:tcPr>
            <w:tcW w:w="5211" w:type="dxa"/>
          </w:tcPr>
          <w:p w14:paraId="61C181B3"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Cs w:val="20"/>
                <w:lang w:eastAsia="zh-CN"/>
              </w:rPr>
            </w:pPr>
            <w:r w:rsidRPr="00AF0D03">
              <w:rPr>
                <w:rFonts w:ascii="Times New Roman" w:eastAsia="Lucida Sans Unicode" w:hAnsi="Times New Roman" w:cs="Times New Roman"/>
                <w:szCs w:val="20"/>
                <w:lang w:eastAsia="zh-CN"/>
              </w:rPr>
              <w:t>Banko kodas 70440</w:t>
            </w:r>
          </w:p>
        </w:tc>
        <w:tc>
          <w:tcPr>
            <w:tcW w:w="4820" w:type="dxa"/>
          </w:tcPr>
          <w:p w14:paraId="57998A17" w14:textId="77777777" w:rsidR="009E1F6A" w:rsidRPr="00AF0D03" w:rsidRDefault="009E1F6A" w:rsidP="009E1F6A">
            <w:pPr>
              <w:widowControl w:val="0"/>
              <w:suppressAutoHyphens/>
              <w:snapToGrid w:val="0"/>
              <w:spacing w:after="0" w:line="240" w:lineRule="auto"/>
              <w:jc w:val="both"/>
              <w:rPr>
                <w:rFonts w:ascii="Times New Roman" w:eastAsia="Lucida Sans Unicode" w:hAnsi="Times New Roman" w:cs="Times New Roman"/>
                <w:sz w:val="24"/>
                <w:szCs w:val="24"/>
                <w:lang w:eastAsia="zh-CN"/>
              </w:rPr>
            </w:pPr>
          </w:p>
        </w:tc>
      </w:tr>
      <w:tr w:rsidR="00AF0D03" w:rsidRPr="00AF0D03" w14:paraId="174663EA" w14:textId="77777777" w:rsidTr="00C24E09">
        <w:trPr>
          <w:trHeight w:val="357"/>
        </w:trPr>
        <w:tc>
          <w:tcPr>
            <w:tcW w:w="5211" w:type="dxa"/>
          </w:tcPr>
          <w:p w14:paraId="759FEFD9"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13C14D8C"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 w:val="24"/>
                <w:szCs w:val="24"/>
                <w:lang w:eastAsia="zh-CN"/>
              </w:rPr>
              <w:t>Direktorius</w:t>
            </w:r>
          </w:p>
          <w:p w14:paraId="79C8B51E"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 w:val="24"/>
                <w:szCs w:val="24"/>
                <w:lang w:eastAsia="zh-CN"/>
              </w:rPr>
              <w:t>Gintaras Petrulis</w:t>
            </w:r>
          </w:p>
          <w:p w14:paraId="23D9481F"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61B0896D"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4C951554"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0E602597"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 w:val="24"/>
                <w:szCs w:val="24"/>
                <w:lang w:eastAsia="zh-CN"/>
              </w:rPr>
              <w:t xml:space="preserve">_______________________________              </w:t>
            </w:r>
            <w:r w:rsidRPr="00AF0D03">
              <w:rPr>
                <w:rFonts w:ascii="Times New Roman" w:eastAsia="Lucida Sans Unicode" w:hAnsi="Times New Roman" w:cs="Times New Roman"/>
                <w:sz w:val="24"/>
                <w:szCs w:val="24"/>
                <w:lang w:eastAsia="zh-CN"/>
              </w:rPr>
              <w:tab/>
              <w:t>(parašas)</w:t>
            </w:r>
          </w:p>
          <w:p w14:paraId="198EBED1"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 w:val="24"/>
                <w:szCs w:val="24"/>
                <w:lang w:eastAsia="zh-CN"/>
              </w:rPr>
              <w:tab/>
            </w:r>
            <w:r w:rsidRPr="00AF0D03">
              <w:rPr>
                <w:rFonts w:ascii="Times New Roman" w:eastAsia="Times New Roman" w:hAnsi="Times New Roman" w:cs="Times New Roman"/>
                <w:sz w:val="24"/>
                <w:szCs w:val="24"/>
                <w:lang w:eastAsia="zh-CN"/>
              </w:rPr>
              <w:t xml:space="preserve">                                   </w:t>
            </w:r>
            <w:r w:rsidRPr="00AF0D03">
              <w:rPr>
                <w:rFonts w:ascii="Times New Roman" w:eastAsia="Lucida Sans Unicode" w:hAnsi="Times New Roman" w:cs="Times New Roman"/>
                <w:sz w:val="24"/>
                <w:szCs w:val="24"/>
                <w:lang w:eastAsia="zh-CN"/>
              </w:rPr>
              <w:t xml:space="preserve">A.V. </w:t>
            </w:r>
          </w:p>
        </w:tc>
        <w:tc>
          <w:tcPr>
            <w:tcW w:w="4820" w:type="dxa"/>
          </w:tcPr>
          <w:p w14:paraId="143B0ACE"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381A4120"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62413C9E"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7BBF6AFD"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797853D5"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18351030"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p>
          <w:p w14:paraId="46BAB404"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 w:val="24"/>
                <w:szCs w:val="24"/>
                <w:lang w:eastAsia="zh-CN"/>
              </w:rPr>
              <w:t xml:space="preserve">_________________________________              </w:t>
            </w:r>
            <w:r w:rsidRPr="00AF0D03">
              <w:rPr>
                <w:rFonts w:ascii="Times New Roman" w:eastAsia="Lucida Sans Unicode" w:hAnsi="Times New Roman" w:cs="Times New Roman"/>
                <w:sz w:val="24"/>
                <w:szCs w:val="24"/>
                <w:lang w:eastAsia="zh-CN"/>
              </w:rPr>
              <w:tab/>
              <w:t>(parašas)</w:t>
            </w:r>
          </w:p>
          <w:p w14:paraId="0398C83C" w14:textId="77777777" w:rsidR="009E1F6A" w:rsidRPr="00AF0D03" w:rsidRDefault="009E1F6A" w:rsidP="009E1F6A">
            <w:pPr>
              <w:widowControl w:val="0"/>
              <w:suppressAutoHyphens/>
              <w:spacing w:after="0" w:line="240" w:lineRule="auto"/>
              <w:jc w:val="both"/>
              <w:rPr>
                <w:rFonts w:ascii="Times New Roman" w:eastAsia="Lucida Sans Unicode" w:hAnsi="Times New Roman" w:cs="Times New Roman"/>
                <w:sz w:val="24"/>
                <w:szCs w:val="24"/>
                <w:lang w:eastAsia="zh-CN"/>
              </w:rPr>
            </w:pPr>
            <w:r w:rsidRPr="00AF0D03">
              <w:rPr>
                <w:rFonts w:ascii="Times New Roman" w:eastAsia="Lucida Sans Unicode" w:hAnsi="Times New Roman" w:cs="Times New Roman"/>
                <w:sz w:val="24"/>
                <w:szCs w:val="24"/>
                <w:lang w:eastAsia="zh-CN"/>
              </w:rPr>
              <w:tab/>
            </w:r>
            <w:r w:rsidRPr="00AF0D03">
              <w:rPr>
                <w:rFonts w:ascii="Times New Roman" w:eastAsia="Times New Roman" w:hAnsi="Times New Roman" w:cs="Times New Roman"/>
                <w:sz w:val="24"/>
                <w:szCs w:val="24"/>
                <w:lang w:eastAsia="zh-CN"/>
              </w:rPr>
              <w:t xml:space="preserve">                                   </w:t>
            </w:r>
            <w:r w:rsidRPr="00AF0D03">
              <w:rPr>
                <w:rFonts w:ascii="Times New Roman" w:eastAsia="Lucida Sans Unicode" w:hAnsi="Times New Roman" w:cs="Times New Roman"/>
                <w:sz w:val="24"/>
                <w:szCs w:val="24"/>
                <w:lang w:eastAsia="zh-CN"/>
              </w:rPr>
              <w:t>A.V.</w:t>
            </w:r>
          </w:p>
        </w:tc>
      </w:tr>
    </w:tbl>
    <w:p w14:paraId="0273D1BE" w14:textId="77777777" w:rsidR="009E1F6A" w:rsidRPr="00AF0D03" w:rsidRDefault="009E1F6A" w:rsidP="009E1F6A">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b/>
          <w:sz w:val="24"/>
          <w:szCs w:val="24"/>
        </w:rPr>
        <w:tab/>
      </w:r>
    </w:p>
    <w:p w14:paraId="77A5E83E" w14:textId="77777777" w:rsidR="009E1F6A" w:rsidRPr="00AF0D03" w:rsidRDefault="009E1F6A" w:rsidP="009E1F6A">
      <w:pPr>
        <w:spacing w:after="0" w:line="240" w:lineRule="auto"/>
        <w:jc w:val="right"/>
        <w:rPr>
          <w:rFonts w:ascii="Times New Roman" w:eastAsia="Times New Roman" w:hAnsi="Times New Roman" w:cs="Times New Roman"/>
          <w:sz w:val="24"/>
          <w:szCs w:val="24"/>
          <w:lang w:eastAsia="lt-LT"/>
        </w:rPr>
      </w:pPr>
    </w:p>
    <w:p w14:paraId="6BF45392" w14:textId="77777777" w:rsidR="00D707BC" w:rsidRPr="00AF0D03" w:rsidRDefault="00D707BC" w:rsidP="00A74634">
      <w:pPr>
        <w:spacing w:after="0" w:line="240" w:lineRule="auto"/>
        <w:jc w:val="right"/>
        <w:rPr>
          <w:rFonts w:ascii="Times New Roman" w:eastAsia="Times New Roman" w:hAnsi="Times New Roman" w:cs="Times New Roman"/>
          <w:sz w:val="24"/>
          <w:szCs w:val="24"/>
          <w:lang w:eastAsia="lt-LT"/>
        </w:rPr>
      </w:pPr>
    </w:p>
    <w:p w14:paraId="5D1585A4" w14:textId="77777777" w:rsidR="0076248E" w:rsidRPr="00AF0D03" w:rsidRDefault="0076248E">
      <w:pPr>
        <w:spacing w:after="160" w:line="259" w:lineRule="auto"/>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br w:type="page"/>
      </w:r>
      <w:bookmarkStart w:id="5" w:name="_GoBack"/>
      <w:bookmarkEnd w:id="5"/>
    </w:p>
    <w:p w14:paraId="7E2C2AA2" w14:textId="05C7CD24" w:rsidR="00A74634" w:rsidRPr="00AF0D03" w:rsidRDefault="00111658" w:rsidP="00A74634">
      <w:pPr>
        <w:spacing w:after="0" w:line="240" w:lineRule="auto"/>
        <w:jc w:val="right"/>
        <w:rPr>
          <w:rFonts w:ascii="Times New Roman" w:eastAsia="Times New Roman" w:hAnsi="Times New Roman" w:cs="Times New Roman"/>
          <w:sz w:val="24"/>
          <w:szCs w:val="24"/>
          <w:lang w:eastAsia="lt-LT"/>
        </w:rPr>
      </w:pPr>
      <w:r w:rsidRPr="00AF0D03">
        <w:rPr>
          <w:rFonts w:ascii="Times New Roman" w:eastAsia="Times New Roman" w:hAnsi="Times New Roman" w:cs="Times New Roman"/>
          <w:sz w:val="24"/>
          <w:szCs w:val="24"/>
          <w:lang w:eastAsia="lt-LT"/>
        </w:rPr>
        <w:lastRenderedPageBreak/>
        <w:t>S</w:t>
      </w:r>
      <w:r w:rsidR="00A74634" w:rsidRPr="00AF0D03">
        <w:rPr>
          <w:rFonts w:ascii="Times New Roman" w:eastAsia="Times New Roman" w:hAnsi="Times New Roman" w:cs="Times New Roman"/>
          <w:sz w:val="24"/>
          <w:szCs w:val="24"/>
          <w:lang w:eastAsia="lt-LT"/>
        </w:rPr>
        <w:t>utarties 3 priedas</w:t>
      </w:r>
    </w:p>
    <w:p w14:paraId="7F6C94AA" w14:textId="77777777" w:rsidR="00A74634" w:rsidRPr="00AF0D03" w:rsidRDefault="00A74634" w:rsidP="00A74634">
      <w:pPr>
        <w:spacing w:after="0" w:line="240" w:lineRule="auto"/>
        <w:jc w:val="right"/>
        <w:rPr>
          <w:rFonts w:ascii="Times New Roman" w:eastAsia="Times New Roman" w:hAnsi="Times New Roman" w:cs="Times New Roman"/>
          <w:b/>
          <w:bCs/>
          <w:sz w:val="24"/>
          <w:szCs w:val="24"/>
          <w:lang w:eastAsia="lt-LT"/>
        </w:rPr>
      </w:pPr>
    </w:p>
    <w:p w14:paraId="03903BDE"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p w14:paraId="4F555BBC"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p w14:paraId="18AD1BF5" w14:textId="4205449B" w:rsidR="00A74634" w:rsidRPr="00AF0D03" w:rsidRDefault="00A74634" w:rsidP="00A74634">
      <w:pPr>
        <w:spacing w:after="0" w:line="240" w:lineRule="auto"/>
        <w:jc w:val="center"/>
        <w:rPr>
          <w:rFonts w:ascii="Times New Roman" w:eastAsia="Times New Roman" w:hAnsi="Times New Roman" w:cs="Times New Roman"/>
          <w:sz w:val="24"/>
          <w:szCs w:val="24"/>
        </w:rPr>
      </w:pPr>
      <w:r w:rsidRPr="00AF0D03">
        <w:rPr>
          <w:rFonts w:ascii="Times New Roman" w:eastAsia="Times New Roman" w:hAnsi="Times New Roman" w:cs="Times New Roman"/>
          <w:b/>
          <w:sz w:val="24"/>
          <w:szCs w:val="24"/>
        </w:rPr>
        <w:t>PERDAVIMO</w:t>
      </w:r>
      <w:r w:rsidRPr="00AF0D03">
        <w:rPr>
          <w:rFonts w:ascii="Times New Roman" w:eastAsia="Times New Roman" w:hAnsi="Times New Roman" w:cs="Times New Roman"/>
          <w:bCs/>
          <w:sz w:val="24"/>
          <w:szCs w:val="24"/>
        </w:rPr>
        <w:t>–</w:t>
      </w:r>
      <w:r w:rsidRPr="00AF0D03">
        <w:rPr>
          <w:rFonts w:ascii="Times New Roman" w:eastAsia="Times New Roman" w:hAnsi="Times New Roman" w:cs="Times New Roman"/>
          <w:b/>
          <w:sz w:val="24"/>
          <w:szCs w:val="24"/>
        </w:rPr>
        <w:t>PRIĖMIMO AKTAS</w:t>
      </w:r>
    </w:p>
    <w:p w14:paraId="4416459E" w14:textId="77777777" w:rsidR="00A74634" w:rsidRPr="00AF0D03" w:rsidRDefault="00A74634" w:rsidP="00A74634">
      <w:pPr>
        <w:spacing w:after="0" w:line="240" w:lineRule="auto"/>
        <w:jc w:val="center"/>
        <w:rPr>
          <w:rFonts w:ascii="Times New Roman" w:eastAsia="Times New Roman" w:hAnsi="Times New Roman" w:cs="Times New Roman"/>
          <w:b/>
          <w:sz w:val="24"/>
          <w:szCs w:val="24"/>
        </w:rPr>
      </w:pPr>
    </w:p>
    <w:p w14:paraId="2579A068" w14:textId="77777777" w:rsidR="00A74634" w:rsidRPr="00AF0D03" w:rsidRDefault="00A74634" w:rsidP="00A74634">
      <w:pPr>
        <w:spacing w:after="0" w:line="240" w:lineRule="auto"/>
        <w:jc w:val="center"/>
        <w:rPr>
          <w:rFonts w:ascii="Times New Roman" w:eastAsia="Times New Roman" w:hAnsi="Times New Roman" w:cs="Times New Roman"/>
          <w:sz w:val="24"/>
          <w:szCs w:val="24"/>
        </w:rPr>
      </w:pPr>
      <w:r w:rsidRPr="00AF0D03">
        <w:rPr>
          <w:rFonts w:ascii="Times New Roman" w:eastAsia="Times New Roman" w:hAnsi="Times New Roman" w:cs="Times New Roman"/>
          <w:b/>
          <w:sz w:val="24"/>
          <w:szCs w:val="24"/>
        </w:rPr>
        <w:t xml:space="preserve">Pagal </w:t>
      </w:r>
      <w:r w:rsidRPr="00AF0D03">
        <w:rPr>
          <w:rFonts w:ascii="Times New Roman" w:eastAsia="Times New Roman" w:hAnsi="Times New Roman" w:cs="Times New Roman"/>
          <w:b/>
          <w:i/>
          <w:sz w:val="24"/>
          <w:szCs w:val="24"/>
        </w:rPr>
        <w:t>[Sutarties pavadinimas]</w:t>
      </w:r>
      <w:r w:rsidRPr="00AF0D03">
        <w:rPr>
          <w:rFonts w:ascii="Times New Roman" w:eastAsia="Times New Roman" w:hAnsi="Times New Roman" w:cs="Times New Roman"/>
          <w:b/>
          <w:sz w:val="24"/>
          <w:szCs w:val="24"/>
        </w:rPr>
        <w:t xml:space="preserve"> Sutartį Nr. ......................,</w:t>
      </w:r>
    </w:p>
    <w:p w14:paraId="460B7FBC" w14:textId="77777777" w:rsidR="00A74634" w:rsidRPr="00AF0D03" w:rsidRDefault="00A74634" w:rsidP="00A74634">
      <w:pPr>
        <w:spacing w:after="0" w:line="240" w:lineRule="auto"/>
        <w:jc w:val="center"/>
        <w:rPr>
          <w:rFonts w:ascii="Times New Roman" w:eastAsia="Times New Roman" w:hAnsi="Times New Roman" w:cs="Times New Roman"/>
          <w:iCs/>
          <w:sz w:val="24"/>
          <w:szCs w:val="24"/>
        </w:rPr>
      </w:pPr>
      <w:r w:rsidRPr="00AF0D03">
        <w:rPr>
          <w:rFonts w:ascii="Times New Roman" w:eastAsia="Times New Roman" w:hAnsi="Times New Roman" w:cs="Times New Roman"/>
          <w:iCs/>
          <w:sz w:val="24"/>
          <w:szCs w:val="24"/>
        </w:rPr>
        <w:t>sudarytą ....... m. ..................................... mėn. ..... d.</w:t>
      </w:r>
    </w:p>
    <w:p w14:paraId="423033DA" w14:textId="77777777" w:rsidR="00A74634" w:rsidRPr="00AF0D03" w:rsidRDefault="00A74634" w:rsidP="00A74634">
      <w:pPr>
        <w:spacing w:after="0" w:line="240" w:lineRule="auto"/>
        <w:jc w:val="center"/>
        <w:rPr>
          <w:rFonts w:ascii="Times New Roman" w:eastAsia="Times New Roman" w:hAnsi="Times New Roman" w:cs="Times New Roman"/>
          <w:i/>
          <w:sz w:val="24"/>
          <w:szCs w:val="24"/>
        </w:rPr>
      </w:pPr>
    </w:p>
    <w:p w14:paraId="4E4202E4" w14:textId="77777777" w:rsidR="00A74634" w:rsidRPr="00AF0D03" w:rsidRDefault="00A74634" w:rsidP="00A74634">
      <w:pPr>
        <w:tabs>
          <w:tab w:val="left" w:pos="2535"/>
          <w:tab w:val="center" w:pos="4535"/>
        </w:tabs>
        <w:spacing w:after="0" w:line="240" w:lineRule="auto"/>
        <w:jc w:val="center"/>
        <w:rPr>
          <w:rFonts w:ascii="Times New Roman" w:eastAsia="Times New Roman" w:hAnsi="Times New Roman" w:cs="Times New Roman"/>
          <w:b/>
          <w:sz w:val="24"/>
          <w:szCs w:val="24"/>
        </w:rPr>
      </w:pPr>
    </w:p>
    <w:p w14:paraId="5575D6B8" w14:textId="77777777" w:rsidR="00A74634" w:rsidRPr="00AF0D03" w:rsidRDefault="00A74634" w:rsidP="00A74634">
      <w:pPr>
        <w:spacing w:after="0" w:line="240" w:lineRule="auto"/>
        <w:jc w:val="center"/>
        <w:rPr>
          <w:rFonts w:ascii="Times New Roman" w:eastAsia="Times New Roman" w:hAnsi="Times New Roman" w:cs="Times New Roman"/>
          <w:sz w:val="24"/>
          <w:szCs w:val="24"/>
        </w:rPr>
      </w:pPr>
      <w:r w:rsidRPr="00AF0D03">
        <w:rPr>
          <w:rFonts w:ascii="Times New Roman" w:eastAsia="Times New Roman" w:hAnsi="Times New Roman" w:cs="Times New Roman"/>
          <w:i/>
          <w:sz w:val="24"/>
          <w:szCs w:val="24"/>
        </w:rPr>
        <w:t>[Akto sudarymo vieta]</w:t>
      </w:r>
      <w:r w:rsidRPr="00AF0D03">
        <w:rPr>
          <w:rFonts w:ascii="Times New Roman" w:eastAsia="Times New Roman" w:hAnsi="Times New Roman" w:cs="Times New Roman"/>
          <w:sz w:val="24"/>
          <w:szCs w:val="24"/>
        </w:rPr>
        <w:t>, ......... m. ............................... ........... d.</w:t>
      </w:r>
    </w:p>
    <w:p w14:paraId="24BB2E48" w14:textId="77777777" w:rsidR="00A74634" w:rsidRPr="00AF0D03" w:rsidRDefault="00A74634" w:rsidP="00A74634">
      <w:pPr>
        <w:spacing w:after="0" w:line="240" w:lineRule="auto"/>
        <w:jc w:val="center"/>
        <w:rPr>
          <w:rFonts w:ascii="Times New Roman" w:eastAsia="Times New Roman" w:hAnsi="Times New Roman" w:cs="Times New Roman"/>
          <w:sz w:val="24"/>
          <w:szCs w:val="24"/>
        </w:rPr>
      </w:pPr>
    </w:p>
    <w:p w14:paraId="3BEB470A" w14:textId="77777777" w:rsidR="00A74634" w:rsidRPr="00AF0D03" w:rsidRDefault="00A74634" w:rsidP="00A74634">
      <w:pPr>
        <w:spacing w:after="0" w:line="240" w:lineRule="auto"/>
        <w:jc w:val="center"/>
        <w:rPr>
          <w:rFonts w:ascii="Times New Roman" w:eastAsia="Times New Roman" w:hAnsi="Times New Roman" w:cs="Times New Roman"/>
          <w:sz w:val="24"/>
          <w:szCs w:val="24"/>
        </w:rPr>
      </w:pPr>
    </w:p>
    <w:p w14:paraId="4C111E07" w14:textId="77777777" w:rsidR="00A74634" w:rsidRPr="00AF0D03" w:rsidRDefault="00A74634" w:rsidP="00A74634">
      <w:pPr>
        <w:spacing w:after="0" w:line="240" w:lineRule="auto"/>
        <w:ind w:firstLine="567"/>
        <w:jc w:val="both"/>
        <w:rPr>
          <w:rFonts w:ascii="Times New Roman" w:eastAsia="Times New Roman" w:hAnsi="Times New Roman" w:cs="Times New Roman"/>
          <w:sz w:val="24"/>
          <w:szCs w:val="24"/>
        </w:rPr>
      </w:pPr>
      <w:r w:rsidRPr="00AF0D03">
        <w:rPr>
          <w:rFonts w:ascii="Times New Roman" w:eastAsia="Times New Roman" w:hAnsi="Times New Roman" w:cs="Times New Roman"/>
          <w:i/>
          <w:sz w:val="24"/>
          <w:szCs w:val="24"/>
        </w:rPr>
        <w:t>[Pardavėjo pavadinimas]</w:t>
      </w:r>
      <w:r w:rsidRPr="00AF0D03">
        <w:rPr>
          <w:rFonts w:ascii="Times New Roman" w:eastAsia="Times New Roman" w:hAnsi="Times New Roman" w:cs="Times New Roman"/>
          <w:sz w:val="24"/>
          <w:szCs w:val="24"/>
        </w:rPr>
        <w:t xml:space="preserve">, atstovaujama .............................................., veikiančio pagal ........................................................................................................., toliau vadinamas Pardavėju, ir .............................., atstovaujama ............................., veikiančio pagal ............................. nuostatus, toliau vadinamas Pirkėju (toliau kartu vadinamos Šalimis, o kiekviena atskirai – Šalimi), remiantis Šalių sudaryta Sutartimi </w:t>
      </w:r>
      <w:r w:rsidRPr="00AF0D03">
        <w:rPr>
          <w:rFonts w:ascii="Times New Roman" w:eastAsia="Times New Roman" w:hAnsi="Times New Roman" w:cs="Times New Roman"/>
          <w:i/>
          <w:sz w:val="24"/>
          <w:szCs w:val="24"/>
        </w:rPr>
        <w:t>[Sutarties pavadinimas, sudarymo data]</w:t>
      </w:r>
      <w:r w:rsidRPr="00AF0D03">
        <w:rPr>
          <w:rFonts w:ascii="Times New Roman" w:eastAsia="Times New Roman" w:hAnsi="Times New Roman" w:cs="Times New Roman"/>
          <w:sz w:val="24"/>
          <w:szCs w:val="24"/>
        </w:rPr>
        <w:t xml:space="preserve"> sudarė šį perdavimo–priėmimo aktą: </w:t>
      </w:r>
    </w:p>
    <w:p w14:paraId="47B9D2C0" w14:textId="77777777" w:rsidR="00A74634" w:rsidRPr="00AF0D03" w:rsidRDefault="00A74634" w:rsidP="00A74634">
      <w:pPr>
        <w:spacing w:after="0" w:line="240" w:lineRule="auto"/>
        <w:jc w:val="both"/>
        <w:rPr>
          <w:rFonts w:ascii="Times New Roman" w:eastAsia="Times New Roman" w:hAnsi="Times New Roman" w:cs="Times New Roman"/>
          <w:sz w:val="24"/>
          <w:szCs w:val="24"/>
        </w:rPr>
      </w:pPr>
    </w:p>
    <w:p w14:paraId="3ED6F248" w14:textId="609B6227" w:rsidR="00A74634" w:rsidRPr="00AF0D03" w:rsidRDefault="00A74634" w:rsidP="00A74634">
      <w:pPr>
        <w:spacing w:after="0" w:line="240" w:lineRule="auto"/>
        <w:ind w:left="360" w:hanging="360"/>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1. Pardavėjas perduoda Pirkėjui prekes – </w:t>
      </w:r>
      <w:r w:rsidR="008329C1" w:rsidRPr="00AF0D03">
        <w:rPr>
          <w:rFonts w:ascii="Times New Roman" w:eastAsia="Times New Roman" w:hAnsi="Times New Roman" w:cs="Times New Roman"/>
          <w:sz w:val="24"/>
          <w:szCs w:val="24"/>
        </w:rPr>
        <w:t xml:space="preserve">(išvardijamos prekės ir jų kiekiai) </w:t>
      </w:r>
      <w:r w:rsidRPr="00AF0D03">
        <w:rPr>
          <w:rFonts w:ascii="Times New Roman" w:eastAsia="Times New Roman" w:hAnsi="Times New Roman" w:cs="Times New Roman"/>
          <w:sz w:val="24"/>
          <w:szCs w:val="24"/>
        </w:rPr>
        <w:t xml:space="preserve">................................................................................., o Pirkėjas šias Prekes priima. </w:t>
      </w:r>
    </w:p>
    <w:p w14:paraId="57198886" w14:textId="77777777" w:rsidR="00A74634" w:rsidRPr="00AF0D03" w:rsidRDefault="00A74634" w:rsidP="00A74634">
      <w:pPr>
        <w:spacing w:after="0" w:line="240" w:lineRule="auto"/>
        <w:ind w:left="360" w:hanging="360"/>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2. Už patiektas Prekes Pirkėjas įsipareigoja sumokėti Pardavėjui ...................... </w:t>
      </w:r>
      <w:proofErr w:type="spellStart"/>
      <w:r w:rsidRPr="00AF0D03">
        <w:rPr>
          <w:rFonts w:ascii="Times New Roman" w:eastAsia="Times New Roman" w:hAnsi="Times New Roman" w:cs="Times New Roman"/>
          <w:sz w:val="24"/>
          <w:szCs w:val="24"/>
        </w:rPr>
        <w:t>Eur</w:t>
      </w:r>
      <w:proofErr w:type="spellEnd"/>
      <w:r w:rsidRPr="00AF0D03">
        <w:rPr>
          <w:rFonts w:ascii="Times New Roman" w:eastAsia="Times New Roman" w:hAnsi="Times New Roman" w:cs="Times New Roman"/>
          <w:sz w:val="24"/>
          <w:szCs w:val="24"/>
        </w:rPr>
        <w:t xml:space="preserve"> (.................................................................................................... eurų) sumą Šalių sudarytoje Sutartyje nustatyta tvarka.</w:t>
      </w:r>
    </w:p>
    <w:p w14:paraId="09976AC1" w14:textId="67641179" w:rsidR="00A74634" w:rsidRPr="00AF0D03" w:rsidRDefault="00A74634" w:rsidP="00A74634">
      <w:pPr>
        <w:spacing w:after="0" w:line="240" w:lineRule="auto"/>
        <w:ind w:left="360" w:hanging="360"/>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3. Pirkėjas neturi Pardavėjui pretenzijų dėl </w:t>
      </w:r>
      <w:r w:rsidR="008329C1" w:rsidRPr="00AF0D03">
        <w:rPr>
          <w:rFonts w:ascii="Times New Roman" w:eastAsia="Times New Roman" w:hAnsi="Times New Roman" w:cs="Times New Roman"/>
          <w:sz w:val="24"/>
          <w:szCs w:val="24"/>
        </w:rPr>
        <w:t>P</w:t>
      </w:r>
      <w:r w:rsidRPr="00AF0D03">
        <w:rPr>
          <w:rFonts w:ascii="Times New Roman" w:eastAsia="Times New Roman" w:hAnsi="Times New Roman" w:cs="Times New Roman"/>
          <w:sz w:val="24"/>
          <w:szCs w:val="24"/>
        </w:rPr>
        <w:t>rekių kokybės. Prekės yra paruoštos tinkamam naudojimui.</w:t>
      </w:r>
    </w:p>
    <w:p w14:paraId="10E71B13" w14:textId="77777777" w:rsidR="00A74634" w:rsidRPr="00AF0D03" w:rsidRDefault="00A74634" w:rsidP="00A74634">
      <w:pPr>
        <w:spacing w:after="0" w:line="240" w:lineRule="auto"/>
        <w:ind w:left="284" w:hanging="284"/>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4. Šis aktas sudarytas dviem egzemplioriais, kurie abu turi vienodą juridinę galią. Vienas egzempliorius pateikiamas Pardavėjui, kitas lieka Pirkėjui.</w:t>
      </w:r>
    </w:p>
    <w:p w14:paraId="0D065AC8"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p w14:paraId="47D56AF2"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tbl>
      <w:tblPr>
        <w:tblW w:w="8490" w:type="dxa"/>
        <w:tblInd w:w="674" w:type="dxa"/>
        <w:tblCellMar>
          <w:left w:w="10" w:type="dxa"/>
          <w:right w:w="10" w:type="dxa"/>
        </w:tblCellMar>
        <w:tblLook w:val="04A0" w:firstRow="1" w:lastRow="0" w:firstColumn="1" w:lastColumn="0" w:noHBand="0" w:noVBand="1"/>
      </w:tblPr>
      <w:tblGrid>
        <w:gridCol w:w="4245"/>
        <w:gridCol w:w="4245"/>
      </w:tblGrid>
      <w:tr w:rsidR="00AF0D03" w:rsidRPr="00AF0D03" w14:paraId="50E234F0" w14:textId="77777777" w:rsidTr="00092612">
        <w:tc>
          <w:tcPr>
            <w:tcW w:w="4245" w:type="dxa"/>
            <w:tcMar>
              <w:top w:w="0" w:type="dxa"/>
              <w:left w:w="108" w:type="dxa"/>
              <w:bottom w:w="0" w:type="dxa"/>
              <w:right w:w="108" w:type="dxa"/>
            </w:tcMar>
          </w:tcPr>
          <w:p w14:paraId="617499E8" w14:textId="77777777" w:rsidR="00A74634" w:rsidRPr="00AF0D03" w:rsidRDefault="00A74634" w:rsidP="00092612">
            <w:pPr>
              <w:spacing w:after="0" w:line="240" w:lineRule="auto"/>
              <w:jc w:val="both"/>
              <w:rPr>
                <w:rFonts w:ascii="Times New Roman" w:eastAsia="Times New Roman" w:hAnsi="Times New Roman" w:cs="Times New Roman"/>
                <w:b/>
                <w:bCs/>
                <w:sz w:val="24"/>
                <w:szCs w:val="24"/>
              </w:rPr>
            </w:pPr>
            <w:r w:rsidRPr="00AF0D03">
              <w:rPr>
                <w:rFonts w:ascii="Times New Roman" w:eastAsia="Times New Roman" w:hAnsi="Times New Roman" w:cs="Times New Roman"/>
                <w:b/>
                <w:bCs/>
                <w:sz w:val="24"/>
                <w:szCs w:val="24"/>
              </w:rPr>
              <w:t>Pardavėjas</w:t>
            </w:r>
          </w:p>
        </w:tc>
        <w:tc>
          <w:tcPr>
            <w:tcW w:w="4245" w:type="dxa"/>
            <w:tcMar>
              <w:top w:w="0" w:type="dxa"/>
              <w:left w:w="108" w:type="dxa"/>
              <w:bottom w:w="0" w:type="dxa"/>
              <w:right w:w="108" w:type="dxa"/>
            </w:tcMar>
          </w:tcPr>
          <w:p w14:paraId="51414ADF" w14:textId="77777777" w:rsidR="00A74634" w:rsidRPr="00AF0D03" w:rsidRDefault="00A74634" w:rsidP="00092612">
            <w:pPr>
              <w:spacing w:after="0" w:line="240" w:lineRule="auto"/>
              <w:jc w:val="both"/>
              <w:rPr>
                <w:rFonts w:ascii="Times New Roman" w:eastAsia="Times New Roman" w:hAnsi="Times New Roman" w:cs="Times New Roman"/>
                <w:b/>
                <w:bCs/>
                <w:sz w:val="24"/>
                <w:szCs w:val="24"/>
              </w:rPr>
            </w:pPr>
            <w:r w:rsidRPr="00AF0D03">
              <w:rPr>
                <w:rFonts w:ascii="Times New Roman" w:eastAsia="Times New Roman" w:hAnsi="Times New Roman" w:cs="Times New Roman"/>
                <w:b/>
                <w:bCs/>
                <w:sz w:val="24"/>
                <w:szCs w:val="24"/>
              </w:rPr>
              <w:t>Pirkėjas</w:t>
            </w:r>
          </w:p>
        </w:tc>
      </w:tr>
      <w:tr w:rsidR="00AF0D03" w:rsidRPr="00AF0D03" w14:paraId="42AB33FA" w14:textId="77777777" w:rsidTr="00092612">
        <w:tc>
          <w:tcPr>
            <w:tcW w:w="4245" w:type="dxa"/>
            <w:tcMar>
              <w:top w:w="0" w:type="dxa"/>
              <w:left w:w="108" w:type="dxa"/>
              <w:bottom w:w="0" w:type="dxa"/>
              <w:right w:w="108" w:type="dxa"/>
            </w:tcMar>
          </w:tcPr>
          <w:p w14:paraId="1115B28F"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 xml:space="preserve">[Pavadinimas] </w:t>
            </w:r>
          </w:p>
        </w:tc>
        <w:tc>
          <w:tcPr>
            <w:tcW w:w="4245" w:type="dxa"/>
            <w:tcMar>
              <w:top w:w="0" w:type="dxa"/>
              <w:left w:w="108" w:type="dxa"/>
              <w:bottom w:w="0" w:type="dxa"/>
              <w:right w:w="108" w:type="dxa"/>
            </w:tcMar>
          </w:tcPr>
          <w:p w14:paraId="086FC37C"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[Pavadinimas]</w:t>
            </w:r>
          </w:p>
        </w:tc>
      </w:tr>
      <w:tr w:rsidR="00AF0D03" w:rsidRPr="00AF0D03" w14:paraId="1BF91093" w14:textId="77777777" w:rsidTr="00092612">
        <w:tc>
          <w:tcPr>
            <w:tcW w:w="4245" w:type="dxa"/>
            <w:tcMar>
              <w:top w:w="0" w:type="dxa"/>
              <w:left w:w="108" w:type="dxa"/>
              <w:bottom w:w="0" w:type="dxa"/>
              <w:right w:w="108" w:type="dxa"/>
            </w:tcMar>
          </w:tcPr>
          <w:p w14:paraId="3CF5E60C"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[Buveinės adresas]</w:t>
            </w:r>
          </w:p>
        </w:tc>
        <w:tc>
          <w:tcPr>
            <w:tcW w:w="4245" w:type="dxa"/>
            <w:tcMar>
              <w:top w:w="0" w:type="dxa"/>
              <w:left w:w="108" w:type="dxa"/>
              <w:bottom w:w="0" w:type="dxa"/>
              <w:right w:w="108" w:type="dxa"/>
            </w:tcMar>
          </w:tcPr>
          <w:p w14:paraId="4087273C"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[Buveinės adresas]</w:t>
            </w:r>
          </w:p>
        </w:tc>
      </w:tr>
      <w:tr w:rsidR="00AF0D03" w:rsidRPr="00AF0D03" w14:paraId="21E4E680" w14:textId="77777777" w:rsidTr="00092612">
        <w:tc>
          <w:tcPr>
            <w:tcW w:w="4245" w:type="dxa"/>
            <w:tcMar>
              <w:top w:w="0" w:type="dxa"/>
              <w:left w:w="108" w:type="dxa"/>
              <w:bottom w:w="0" w:type="dxa"/>
              <w:right w:w="108" w:type="dxa"/>
            </w:tcMar>
          </w:tcPr>
          <w:p w14:paraId="3CFDA0D5"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[Telefonas, faksas]</w:t>
            </w:r>
          </w:p>
        </w:tc>
        <w:tc>
          <w:tcPr>
            <w:tcW w:w="4245" w:type="dxa"/>
            <w:tcMar>
              <w:top w:w="0" w:type="dxa"/>
              <w:left w:w="108" w:type="dxa"/>
              <w:bottom w:w="0" w:type="dxa"/>
              <w:right w:w="108" w:type="dxa"/>
            </w:tcMar>
          </w:tcPr>
          <w:p w14:paraId="690FE584"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[Telefonas, faksas]</w:t>
            </w:r>
          </w:p>
        </w:tc>
      </w:tr>
      <w:tr w:rsidR="00AF0D03" w:rsidRPr="00AF0D03" w14:paraId="690B56E4" w14:textId="77777777" w:rsidTr="00092612">
        <w:tc>
          <w:tcPr>
            <w:tcW w:w="4245" w:type="dxa"/>
            <w:tcMar>
              <w:top w:w="0" w:type="dxa"/>
              <w:left w:w="108" w:type="dxa"/>
              <w:bottom w:w="0" w:type="dxa"/>
              <w:right w:w="108" w:type="dxa"/>
            </w:tcMar>
          </w:tcPr>
          <w:p w14:paraId="656B8567"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[Įmonės kodas]</w:t>
            </w:r>
          </w:p>
        </w:tc>
        <w:tc>
          <w:tcPr>
            <w:tcW w:w="4245" w:type="dxa"/>
            <w:tcMar>
              <w:top w:w="0" w:type="dxa"/>
              <w:left w:w="108" w:type="dxa"/>
              <w:bottom w:w="0" w:type="dxa"/>
              <w:right w:w="108" w:type="dxa"/>
            </w:tcMar>
          </w:tcPr>
          <w:p w14:paraId="68E9B681"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[Įmonės kodas]</w:t>
            </w:r>
          </w:p>
        </w:tc>
      </w:tr>
      <w:tr w:rsidR="00A74634" w:rsidRPr="00AF0D03" w14:paraId="2038F6C5" w14:textId="77777777" w:rsidTr="00092612">
        <w:tc>
          <w:tcPr>
            <w:tcW w:w="4245" w:type="dxa"/>
            <w:tcMar>
              <w:top w:w="0" w:type="dxa"/>
              <w:left w:w="108" w:type="dxa"/>
              <w:bottom w:w="0" w:type="dxa"/>
              <w:right w:w="108" w:type="dxa"/>
            </w:tcMar>
          </w:tcPr>
          <w:p w14:paraId="73115579"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[PVM mokėtojo kodas]</w:t>
            </w:r>
          </w:p>
        </w:tc>
        <w:tc>
          <w:tcPr>
            <w:tcW w:w="4245" w:type="dxa"/>
            <w:tcMar>
              <w:top w:w="0" w:type="dxa"/>
              <w:left w:w="108" w:type="dxa"/>
              <w:bottom w:w="0" w:type="dxa"/>
              <w:right w:w="108" w:type="dxa"/>
            </w:tcMar>
          </w:tcPr>
          <w:p w14:paraId="7B08EB54"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[PVM mokėtojo kodas]</w:t>
            </w:r>
          </w:p>
        </w:tc>
      </w:tr>
    </w:tbl>
    <w:p w14:paraId="445FA3C8" w14:textId="77777777" w:rsidR="00A74634" w:rsidRPr="00AF0D03" w:rsidRDefault="00A74634" w:rsidP="00A74634">
      <w:pPr>
        <w:spacing w:after="0" w:line="240" w:lineRule="auto"/>
        <w:jc w:val="both"/>
        <w:rPr>
          <w:rFonts w:ascii="Times New Roman" w:eastAsia="Times New Roman" w:hAnsi="Times New Roman" w:cs="Times New Roman"/>
          <w:b/>
          <w:bCs/>
          <w:sz w:val="24"/>
          <w:szCs w:val="24"/>
          <w:lang w:eastAsia="lt-LT"/>
        </w:rPr>
      </w:pPr>
    </w:p>
    <w:tbl>
      <w:tblPr>
        <w:tblW w:w="8490" w:type="dxa"/>
        <w:tblInd w:w="674" w:type="dxa"/>
        <w:tblCellMar>
          <w:left w:w="10" w:type="dxa"/>
          <w:right w:w="10" w:type="dxa"/>
        </w:tblCellMar>
        <w:tblLook w:val="04A0" w:firstRow="1" w:lastRow="0" w:firstColumn="1" w:lastColumn="0" w:noHBand="0" w:noVBand="1"/>
      </w:tblPr>
      <w:tblGrid>
        <w:gridCol w:w="4245"/>
        <w:gridCol w:w="4245"/>
      </w:tblGrid>
      <w:tr w:rsidR="00A74634" w:rsidRPr="00AF0D03" w14:paraId="164CCB3D" w14:textId="77777777" w:rsidTr="00092612">
        <w:tc>
          <w:tcPr>
            <w:tcW w:w="4245" w:type="dxa"/>
            <w:tcMar>
              <w:top w:w="0" w:type="dxa"/>
              <w:left w:w="108" w:type="dxa"/>
              <w:bottom w:w="0" w:type="dxa"/>
              <w:right w:w="108" w:type="dxa"/>
            </w:tcMar>
          </w:tcPr>
          <w:p w14:paraId="241AFCAF"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______________________________</w:t>
            </w:r>
          </w:p>
          <w:p w14:paraId="3A5C94ED"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Parašas</w:t>
            </w:r>
          </w:p>
          <w:p w14:paraId="0CCA094A"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[Pareigos, vardas ir pavardė]</w:t>
            </w:r>
          </w:p>
        </w:tc>
        <w:tc>
          <w:tcPr>
            <w:tcW w:w="4245" w:type="dxa"/>
            <w:tcMar>
              <w:top w:w="0" w:type="dxa"/>
              <w:left w:w="108" w:type="dxa"/>
              <w:bottom w:w="0" w:type="dxa"/>
              <w:right w:w="108" w:type="dxa"/>
            </w:tcMar>
          </w:tcPr>
          <w:p w14:paraId="3DD31068"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______________________________</w:t>
            </w:r>
          </w:p>
          <w:p w14:paraId="65294C48"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Parašas</w:t>
            </w:r>
          </w:p>
          <w:p w14:paraId="7C605293"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r w:rsidRPr="00AF0D03">
              <w:rPr>
                <w:rFonts w:ascii="Times New Roman" w:eastAsia="Times New Roman" w:hAnsi="Times New Roman" w:cs="Times New Roman"/>
                <w:sz w:val="24"/>
                <w:szCs w:val="24"/>
              </w:rPr>
              <w:t>[Pareigos, vardas ir pavardė]</w:t>
            </w:r>
          </w:p>
        </w:tc>
      </w:tr>
    </w:tbl>
    <w:p w14:paraId="1B1DA420" w14:textId="77777777" w:rsidR="00A74634" w:rsidRPr="00AF0D03" w:rsidRDefault="00A74634" w:rsidP="00A74634">
      <w:pPr>
        <w:spacing w:after="0" w:line="240" w:lineRule="auto"/>
        <w:jc w:val="both"/>
        <w:rPr>
          <w:rFonts w:ascii="Times New Roman" w:eastAsia="Times New Roman" w:hAnsi="Times New Roman" w:cs="Times New Roman"/>
          <w:sz w:val="24"/>
          <w:szCs w:val="24"/>
        </w:rPr>
      </w:pPr>
    </w:p>
    <w:bookmarkEnd w:id="0"/>
    <w:tbl>
      <w:tblPr>
        <w:tblW w:w="10031" w:type="dxa"/>
        <w:tblCellMar>
          <w:left w:w="10" w:type="dxa"/>
          <w:right w:w="10" w:type="dxa"/>
        </w:tblCellMar>
        <w:tblLook w:val="04A0" w:firstRow="1" w:lastRow="0" w:firstColumn="1" w:lastColumn="0" w:noHBand="0" w:noVBand="1"/>
      </w:tblPr>
      <w:tblGrid>
        <w:gridCol w:w="10031"/>
      </w:tblGrid>
      <w:tr w:rsidR="00A74634" w:rsidRPr="00AF0D03" w14:paraId="420F4D31" w14:textId="77777777" w:rsidTr="00092612">
        <w:tc>
          <w:tcPr>
            <w:tcW w:w="10031" w:type="dxa"/>
            <w:tcMar>
              <w:top w:w="0" w:type="dxa"/>
              <w:left w:w="108" w:type="dxa"/>
              <w:bottom w:w="0" w:type="dxa"/>
              <w:right w:w="108" w:type="dxa"/>
            </w:tcMar>
          </w:tcPr>
          <w:p w14:paraId="1971E949" w14:textId="77777777" w:rsidR="00A74634" w:rsidRPr="00AF0D03" w:rsidRDefault="00A74634" w:rsidP="00092612">
            <w:pPr>
              <w:spacing w:after="0" w:line="240" w:lineRule="auto"/>
              <w:jc w:val="both"/>
              <w:rPr>
                <w:rFonts w:ascii="Times New Roman" w:eastAsia="Times New Roman" w:hAnsi="Times New Roman" w:cs="Times New Roman"/>
                <w:sz w:val="24"/>
                <w:szCs w:val="24"/>
              </w:rPr>
            </w:pPr>
          </w:p>
        </w:tc>
      </w:tr>
    </w:tbl>
    <w:p w14:paraId="0380E64C" w14:textId="77777777" w:rsidR="00A74634" w:rsidRPr="00AF0D03" w:rsidRDefault="00A74634" w:rsidP="000B3506"/>
    <w:sectPr w:rsidR="00A74634" w:rsidRPr="00AF0D03" w:rsidSect="00A35F3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A3332"/>
    <w:multiLevelType w:val="multilevel"/>
    <w:tmpl w:val="358A3332"/>
    <w:lvl w:ilvl="0">
      <w:start w:val="6"/>
      <w:numFmt w:val="decimal"/>
      <w:lvlText w:val="%1."/>
      <w:lvlJc w:val="left"/>
      <w:pPr>
        <w:ind w:left="540" w:hanging="540"/>
      </w:pPr>
    </w:lvl>
    <w:lvl w:ilvl="1">
      <w:start w:val="1"/>
      <w:numFmt w:val="decimal"/>
      <w:lvlText w:val="%1.%2."/>
      <w:lvlJc w:val="left"/>
      <w:pPr>
        <w:ind w:left="1250" w:hanging="540"/>
      </w:pPr>
    </w:lvl>
    <w:lvl w:ilvl="2">
      <w:start w:val="1"/>
      <w:numFmt w:val="decimal"/>
      <w:lvlText w:val="%1.%2.%3."/>
      <w:lvlJc w:val="left"/>
      <w:pPr>
        <w:ind w:left="143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D3B1E23"/>
    <w:multiLevelType w:val="multilevel"/>
    <w:tmpl w:val="4D3B1E23"/>
    <w:lvl w:ilvl="0">
      <w:start w:val="11"/>
      <w:numFmt w:val="decimal"/>
      <w:lvlText w:val="%1."/>
      <w:lvlJc w:val="left"/>
      <w:pPr>
        <w:ind w:left="480" w:hanging="480"/>
      </w:pPr>
      <w:rPr>
        <w:rFonts w:cstheme="minorBidi"/>
      </w:rPr>
    </w:lvl>
    <w:lvl w:ilvl="1">
      <w:start w:val="1"/>
      <w:numFmt w:val="decimal"/>
      <w:lvlText w:val="%1.%2."/>
      <w:lvlJc w:val="left"/>
      <w:pPr>
        <w:ind w:left="1190" w:hanging="480"/>
      </w:pPr>
      <w:rPr>
        <w:rFonts w:cstheme="minorBidi"/>
        <w:b w:val="0"/>
      </w:rPr>
    </w:lvl>
    <w:lvl w:ilvl="2">
      <w:start w:val="1"/>
      <w:numFmt w:val="decimal"/>
      <w:lvlText w:val="%1.%2.%3."/>
      <w:lvlJc w:val="left"/>
      <w:pPr>
        <w:ind w:left="1004"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800" w:hanging="1800"/>
      </w:pPr>
      <w:rPr>
        <w:rFonts w:cstheme="minorBidi"/>
      </w:rPr>
    </w:lvl>
  </w:abstractNum>
  <w:abstractNum w:abstractNumId="2" w15:restartNumberingAfterBreak="0">
    <w:nsid w:val="7E7A6A72"/>
    <w:multiLevelType w:val="multilevel"/>
    <w:tmpl w:val="7E7A6A72"/>
    <w:lvl w:ilvl="0">
      <w:start w:val="10"/>
      <w:numFmt w:val="decimal"/>
      <w:lvlText w:val="%1."/>
      <w:lvlJc w:val="left"/>
      <w:pPr>
        <w:ind w:left="480" w:hanging="480"/>
      </w:pPr>
      <w:rPr>
        <w:rFonts w:hint="default"/>
        <w:b w:val="0"/>
      </w:rPr>
    </w:lvl>
    <w:lvl w:ilvl="1">
      <w:start w:val="1"/>
      <w:numFmt w:val="decimal"/>
      <w:lvlText w:val="%1.%2."/>
      <w:lvlJc w:val="left"/>
      <w:pPr>
        <w:ind w:left="2182"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34"/>
    <w:rsid w:val="00026D96"/>
    <w:rsid w:val="00085B59"/>
    <w:rsid w:val="000B3506"/>
    <w:rsid w:val="000B68F9"/>
    <w:rsid w:val="000C044D"/>
    <w:rsid w:val="00111658"/>
    <w:rsid w:val="001A2468"/>
    <w:rsid w:val="001A6A40"/>
    <w:rsid w:val="001F3F04"/>
    <w:rsid w:val="001F7F96"/>
    <w:rsid w:val="0023670E"/>
    <w:rsid w:val="00270F79"/>
    <w:rsid w:val="002C0D2D"/>
    <w:rsid w:val="002C5D1E"/>
    <w:rsid w:val="002D32F5"/>
    <w:rsid w:val="002E4823"/>
    <w:rsid w:val="002F5EE6"/>
    <w:rsid w:val="00323510"/>
    <w:rsid w:val="00375D07"/>
    <w:rsid w:val="003B3F0E"/>
    <w:rsid w:val="003C29EA"/>
    <w:rsid w:val="00440343"/>
    <w:rsid w:val="004C7AD9"/>
    <w:rsid w:val="0056102F"/>
    <w:rsid w:val="005964BD"/>
    <w:rsid w:val="00597202"/>
    <w:rsid w:val="005A519F"/>
    <w:rsid w:val="0063013F"/>
    <w:rsid w:val="006B7E45"/>
    <w:rsid w:val="006E13C4"/>
    <w:rsid w:val="0076248E"/>
    <w:rsid w:val="00770FCD"/>
    <w:rsid w:val="007D0A4B"/>
    <w:rsid w:val="008176EE"/>
    <w:rsid w:val="008329C1"/>
    <w:rsid w:val="008A0132"/>
    <w:rsid w:val="008B6972"/>
    <w:rsid w:val="00990A7C"/>
    <w:rsid w:val="00993B80"/>
    <w:rsid w:val="009E1F6A"/>
    <w:rsid w:val="00A31E87"/>
    <w:rsid w:val="00A57CDD"/>
    <w:rsid w:val="00A71278"/>
    <w:rsid w:val="00A74634"/>
    <w:rsid w:val="00AC0FD1"/>
    <w:rsid w:val="00AF0D03"/>
    <w:rsid w:val="00B13DB8"/>
    <w:rsid w:val="00B163B7"/>
    <w:rsid w:val="00B37E9D"/>
    <w:rsid w:val="00B76152"/>
    <w:rsid w:val="00BB2BAA"/>
    <w:rsid w:val="00CD0661"/>
    <w:rsid w:val="00CF0FC6"/>
    <w:rsid w:val="00D202C5"/>
    <w:rsid w:val="00D707BC"/>
    <w:rsid w:val="00E04AAF"/>
    <w:rsid w:val="00E10D92"/>
    <w:rsid w:val="00E2449C"/>
    <w:rsid w:val="00E273B0"/>
    <w:rsid w:val="00E32BC8"/>
    <w:rsid w:val="00E336EC"/>
    <w:rsid w:val="00EB5F9A"/>
    <w:rsid w:val="00F22868"/>
    <w:rsid w:val="00F65434"/>
    <w:rsid w:val="00F807CB"/>
    <w:rsid w:val="00FB4B72"/>
    <w:rsid w:val="00FE1C2C"/>
    <w:rsid w:val="00FE78CA"/>
    <w:rsid w:val="00FF0A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0F0"/>
  <w15:docId w15:val="{74E2C480-BF8D-47B6-934F-141AC2B2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74634"/>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A519F"/>
    <w:rPr>
      <w:color w:val="0563C1" w:themeColor="hyperlink"/>
      <w:u w:val="single"/>
    </w:rPr>
  </w:style>
  <w:style w:type="character" w:customStyle="1" w:styleId="Neapdorotaspaminjimas1">
    <w:name w:val="Neapdorotas paminėjimas1"/>
    <w:basedOn w:val="Numatytasispastraiposriftas"/>
    <w:uiPriority w:val="99"/>
    <w:semiHidden/>
    <w:unhideWhenUsed/>
    <w:rsid w:val="005A519F"/>
    <w:rPr>
      <w:color w:val="605E5C"/>
      <w:shd w:val="clear" w:color="auto" w:fill="E1DFDD"/>
    </w:rPr>
  </w:style>
  <w:style w:type="paragraph" w:styleId="Debesliotekstas">
    <w:name w:val="Balloon Text"/>
    <w:basedOn w:val="prastasis"/>
    <w:link w:val="DebesliotekstasDiagrama"/>
    <w:uiPriority w:val="99"/>
    <w:semiHidden/>
    <w:unhideWhenUsed/>
    <w:rsid w:val="0032351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23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2893</Words>
  <Characters>16494</Characters>
  <Application>Microsoft Office Word</Application>
  <DocSecurity>0</DocSecurity>
  <Lines>137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Atzalynas_201b</cp:lastModifiedBy>
  <cp:revision>2</cp:revision>
  <cp:lastPrinted>2023-12-12T12:57:00Z</cp:lastPrinted>
  <dcterms:created xsi:type="dcterms:W3CDTF">2024-03-13T09:07:00Z</dcterms:created>
  <dcterms:modified xsi:type="dcterms:W3CDTF">2024-03-13T09:07:00Z</dcterms:modified>
</cp:coreProperties>
</file>