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2" w:type="dxa"/>
        <w:tblLayout w:type="fixed"/>
        <w:tblLook w:val="01E0" w:firstRow="1" w:lastRow="1" w:firstColumn="1" w:lastColumn="1" w:noHBand="0" w:noVBand="0"/>
      </w:tblPr>
      <w:tblGrid>
        <w:gridCol w:w="284"/>
        <w:gridCol w:w="9923"/>
      </w:tblGrid>
      <w:tr w:rsidR="00CE488D" w:rsidRPr="009E5CF3" w14:paraId="0D8E7DD6" w14:textId="77777777" w:rsidTr="00A33DC1">
        <w:tc>
          <w:tcPr>
            <w:tcW w:w="10207" w:type="dxa"/>
            <w:gridSpan w:val="2"/>
          </w:tcPr>
          <w:p w14:paraId="30FB6F19" w14:textId="77777777" w:rsidR="00BC1727" w:rsidRPr="00CD44BA" w:rsidRDefault="00BC1727" w:rsidP="00BC1727">
            <w:bookmarkStart w:id="0" w:name="_Hlk97138844"/>
          </w:p>
          <w:p w14:paraId="4CE5EEA1" w14:textId="2F0D6CD4" w:rsidR="00A671D2" w:rsidRPr="00665242" w:rsidRDefault="00DE3F84" w:rsidP="00A14715">
            <w:pPr>
              <w:autoSpaceDE w:val="0"/>
              <w:autoSpaceDN w:val="0"/>
              <w:adjustRightInd w:val="0"/>
              <w:jc w:val="center"/>
              <w:rPr>
                <w:b/>
                <w:bCs/>
              </w:rPr>
            </w:pPr>
            <w:r>
              <w:rPr>
                <w:b/>
                <w:bCs/>
              </w:rPr>
              <w:t>„TŪKSTANTMEČIO MOKYKLŲ“ PROGRAMOS</w:t>
            </w:r>
            <w:r w:rsidR="00455035" w:rsidRPr="00455035">
              <w:rPr>
                <w:b/>
                <w:bCs/>
              </w:rPr>
              <w:t xml:space="preserve"> MOLĖTŲ RAJONO SAVIVALDYBĖS ŠVIETIMO PAŽANGOS PLANO „MOKYKLA KIEKVIENAM“</w:t>
            </w:r>
            <w:r w:rsidR="00B55438">
              <w:rPr>
                <w:b/>
                <w:bCs/>
              </w:rPr>
              <w:t xml:space="preserve"> MOKYMŲ MOKYKLŲ KOMANDOMS APIE KULTŪRINIO UGDYMO IR NAUJO UGDYMO TURINIO KŪRIMĄ</w:t>
            </w:r>
            <w:r w:rsidR="00386ECD">
              <w:rPr>
                <w:b/>
                <w:bCs/>
              </w:rPr>
              <w:t xml:space="preserve"> PASLAUGŲ </w:t>
            </w:r>
            <w:r w:rsidR="00A671D2" w:rsidRPr="00423F16">
              <w:rPr>
                <w:b/>
                <w:szCs w:val="24"/>
              </w:rPr>
              <w:t>VIEŠOJO PIRKIMO-PARDAVIMO</w:t>
            </w:r>
            <w:r w:rsidR="00A671D2">
              <w:rPr>
                <w:b/>
                <w:caps/>
                <w:szCs w:val="24"/>
                <w:lang w:eastAsia="ar-SA"/>
              </w:rPr>
              <w:t xml:space="preserve"> </w:t>
            </w:r>
            <w:r w:rsidR="00A671D2" w:rsidRPr="00423F16">
              <w:rPr>
                <w:b/>
                <w:szCs w:val="24"/>
              </w:rPr>
              <w:t>SUTARTIS</w:t>
            </w:r>
          </w:p>
          <w:p w14:paraId="15687FC3" w14:textId="77777777" w:rsidR="00CE488D" w:rsidRPr="009E5CF3" w:rsidRDefault="00CE488D" w:rsidP="00A33DC1">
            <w:pPr>
              <w:jc w:val="center"/>
            </w:pPr>
          </w:p>
          <w:p w14:paraId="64FA19BB" w14:textId="4F601148" w:rsidR="00CE488D" w:rsidRPr="009E5CF3" w:rsidRDefault="00CE488D" w:rsidP="00A33DC1">
            <w:pPr>
              <w:jc w:val="center"/>
            </w:pPr>
            <w:r w:rsidRPr="009E5CF3">
              <w:t>20</w:t>
            </w:r>
            <w:r w:rsidR="003E2252">
              <w:t xml:space="preserve">24 </w:t>
            </w:r>
            <w:r w:rsidRPr="009E5CF3">
              <w:t>m.</w:t>
            </w:r>
            <w:r w:rsidR="00A671D2">
              <w:rPr>
                <w:color w:val="000000"/>
                <w:szCs w:val="24"/>
              </w:rPr>
              <w:t xml:space="preserve"> </w:t>
            </w:r>
            <w:r w:rsidR="00F0016E">
              <w:rPr>
                <w:color w:val="000000"/>
                <w:szCs w:val="24"/>
              </w:rPr>
              <w:t>kovo</w:t>
            </w:r>
            <w:r w:rsidR="003E2252">
              <w:rPr>
                <w:color w:val="000000"/>
                <w:szCs w:val="24"/>
              </w:rPr>
              <w:t xml:space="preserve">  </w:t>
            </w:r>
            <w:r w:rsidR="000114ED">
              <w:rPr>
                <w:color w:val="000000"/>
                <w:szCs w:val="24"/>
              </w:rPr>
              <w:t xml:space="preserve"> </w:t>
            </w:r>
            <w:r>
              <w:rPr>
                <w:color w:val="000000"/>
                <w:szCs w:val="24"/>
              </w:rPr>
              <w:t xml:space="preserve"> </w:t>
            </w:r>
            <w:r w:rsidRPr="009E5CF3">
              <w:t>d. Nr.</w:t>
            </w:r>
            <w:r w:rsidR="006F3661">
              <w:t>___</w:t>
            </w:r>
          </w:p>
          <w:p w14:paraId="69B9F61E" w14:textId="77777777" w:rsidR="00CE488D" w:rsidRDefault="00CE488D" w:rsidP="00A33DC1">
            <w:pPr>
              <w:jc w:val="center"/>
            </w:pPr>
            <w:r w:rsidRPr="009E5CF3">
              <w:t>Molėtai</w:t>
            </w:r>
          </w:p>
          <w:p w14:paraId="1E23DF47" w14:textId="77777777" w:rsidR="00CE488D" w:rsidRPr="009E5CF3" w:rsidRDefault="00CE488D" w:rsidP="00A33DC1">
            <w:pPr>
              <w:jc w:val="center"/>
            </w:pPr>
          </w:p>
          <w:tbl>
            <w:tblPr>
              <w:tblW w:w="10207" w:type="dxa"/>
              <w:tblLayout w:type="fixed"/>
              <w:tblLook w:val="04A0" w:firstRow="1" w:lastRow="0" w:firstColumn="1" w:lastColumn="0" w:noHBand="0" w:noVBand="1"/>
            </w:tblPr>
            <w:tblGrid>
              <w:gridCol w:w="10207"/>
            </w:tblGrid>
            <w:tr w:rsidR="00CE488D" w:rsidRPr="00B52447" w14:paraId="45AFF2FD" w14:textId="77777777" w:rsidTr="00CE488D">
              <w:tc>
                <w:tcPr>
                  <w:tcW w:w="10207" w:type="dxa"/>
                  <w:shd w:val="clear" w:color="auto" w:fill="auto"/>
                </w:tcPr>
                <w:p w14:paraId="61395C5D" w14:textId="77777777" w:rsidR="00CE488D" w:rsidRPr="00966878" w:rsidRDefault="00CE488D" w:rsidP="00A33DC1">
                  <w:pPr>
                    <w:ind w:firstLine="601"/>
                    <w:jc w:val="both"/>
                    <w:rPr>
                      <w:sz w:val="22"/>
                      <w:szCs w:val="22"/>
                    </w:rPr>
                  </w:pPr>
                  <w:r w:rsidRPr="00966878">
                    <w:rPr>
                      <w:bCs/>
                      <w:sz w:val="22"/>
                      <w:szCs w:val="22"/>
                    </w:rPr>
                    <w:t>Molėtų rajono savivaldybės administracija</w:t>
                  </w:r>
                  <w:r w:rsidRPr="00966878">
                    <w:rPr>
                      <w:sz w:val="22"/>
                      <w:szCs w:val="22"/>
                    </w:rPr>
                    <w:t xml:space="preserve"> (toliau – Pirkėjas), atstovaujama </w:t>
                  </w:r>
                  <w:r w:rsidRPr="00966878">
                    <w:rPr>
                      <w:bCs/>
                      <w:sz w:val="22"/>
                      <w:szCs w:val="22"/>
                    </w:rPr>
                    <w:t>Molėtų rajono savivaldybės administracijos direktoriaus Sigito Žvinio</w:t>
                  </w:r>
                  <w:r w:rsidRPr="00966878">
                    <w:rPr>
                      <w:sz w:val="22"/>
                      <w:szCs w:val="22"/>
                    </w:rPr>
                    <w:t xml:space="preserve">, veikiančio pagal Molėtų rajono savivaldybės administracijos nuostatus, ir </w:t>
                  </w:r>
                </w:p>
                <w:p w14:paraId="7099571D" w14:textId="6556DDE8" w:rsidR="00CE488D" w:rsidRPr="00B52447" w:rsidRDefault="00CE488D" w:rsidP="00A33DC1">
                  <w:pPr>
                    <w:jc w:val="center"/>
                    <w:rPr>
                      <w:b/>
                      <w:sz w:val="22"/>
                      <w:szCs w:val="22"/>
                    </w:rPr>
                  </w:pPr>
                </w:p>
              </w:tc>
            </w:tr>
            <w:tr w:rsidR="00CE488D" w:rsidRPr="00833A7C" w14:paraId="3D2F6558" w14:textId="77777777" w:rsidTr="00CE488D">
              <w:tc>
                <w:tcPr>
                  <w:tcW w:w="10207" w:type="dxa"/>
                  <w:shd w:val="clear" w:color="auto" w:fill="auto"/>
                </w:tcPr>
                <w:p w14:paraId="114C74F4" w14:textId="1F0D4828" w:rsidR="00CE488D" w:rsidRPr="00F0016E" w:rsidRDefault="00F0016E" w:rsidP="00CE488D">
                  <w:pPr>
                    <w:ind w:firstLine="601"/>
                    <w:jc w:val="both"/>
                    <w:rPr>
                      <w:sz w:val="22"/>
                      <w:szCs w:val="22"/>
                    </w:rPr>
                  </w:pPr>
                  <w:r w:rsidRPr="00F0016E">
                    <w:rPr>
                      <w:sz w:val="22"/>
                      <w:szCs w:val="22"/>
                    </w:rPr>
                    <w:t>VŠĮ ,,Mokyklų tobulinimo centras", juridinio asmens kodas 124631338, kurios registruota buveinė yra Vilniuje, Peteliškių g. 2-1, LT-01212, duomenys apie įstaigą kaupiami ir saugomi Lietuvos Respublikos juridinių asmenų registre (toliau – Paslaugų teikėjas), atstovaujama įstaigos vykdančiosios direktorės Ritos Stankevičienės, veikiančios pagal įstaigos įstatus</w:t>
                  </w:r>
                  <w:r>
                    <w:rPr>
                      <w:sz w:val="22"/>
                      <w:szCs w:val="22"/>
                    </w:rPr>
                    <w:t xml:space="preserve">, toliau kartu šioje sutartyje vadinami Šalimis, o kiekvienas atskirai-Šalimi, </w:t>
                  </w:r>
                  <w:proofErr w:type="spellStart"/>
                  <w:r>
                    <w:rPr>
                      <w:sz w:val="22"/>
                      <w:szCs w:val="22"/>
                    </w:rPr>
                    <w:t>suda</w:t>
                  </w:r>
                  <w:proofErr w:type="spellEnd"/>
                </w:p>
              </w:tc>
            </w:tr>
            <w:tr w:rsidR="00CE488D" w:rsidRPr="00833A7C" w14:paraId="50241CAF" w14:textId="77777777" w:rsidTr="00CE488D">
              <w:tc>
                <w:tcPr>
                  <w:tcW w:w="10207" w:type="dxa"/>
                  <w:shd w:val="clear" w:color="auto" w:fill="auto"/>
                </w:tcPr>
                <w:p w14:paraId="5E4FBD5B" w14:textId="0CE545A0" w:rsidR="00CE488D" w:rsidRPr="00966878" w:rsidRDefault="00CE488D" w:rsidP="00CE488D">
                  <w:pPr>
                    <w:jc w:val="both"/>
                    <w:rPr>
                      <w:sz w:val="22"/>
                      <w:szCs w:val="22"/>
                    </w:rPr>
                  </w:pPr>
                  <w:r w:rsidRPr="00966878">
                    <w:rPr>
                      <w:sz w:val="22"/>
                      <w:szCs w:val="22"/>
                    </w:rPr>
                    <w:t>rėme šią sutartį, toliau vadinamą Sutartimi, ir susitarėme dėl toliau išvardintų sąlygų.</w:t>
                  </w:r>
                </w:p>
                <w:p w14:paraId="3E51B53D" w14:textId="77777777" w:rsidR="00CE488D" w:rsidRPr="00966878" w:rsidRDefault="00CE488D" w:rsidP="00CE488D">
                  <w:pPr>
                    <w:jc w:val="center"/>
                    <w:rPr>
                      <w:b/>
                      <w:sz w:val="22"/>
                      <w:szCs w:val="22"/>
                    </w:rPr>
                  </w:pPr>
                </w:p>
                <w:p w14:paraId="3420247A" w14:textId="146D408A" w:rsidR="00CE488D" w:rsidRPr="00966878" w:rsidRDefault="00CE488D" w:rsidP="00CE488D">
                  <w:pPr>
                    <w:rPr>
                      <w:b/>
                      <w:sz w:val="22"/>
                      <w:szCs w:val="22"/>
                    </w:rPr>
                  </w:pPr>
                </w:p>
              </w:tc>
            </w:tr>
          </w:tbl>
          <w:p w14:paraId="26D32711" w14:textId="77777777" w:rsidR="00CE488D" w:rsidRPr="009E5CF3" w:rsidRDefault="00CE488D" w:rsidP="00A33DC1">
            <w:pPr>
              <w:rPr>
                <w:sz w:val="22"/>
                <w:szCs w:val="22"/>
              </w:rPr>
            </w:pPr>
          </w:p>
        </w:tc>
      </w:tr>
      <w:tr w:rsidR="00CE488D" w:rsidRPr="009E5CF3" w14:paraId="7FCDAA53" w14:textId="77777777" w:rsidTr="00A33DC1">
        <w:tblPrEx>
          <w:tblLook w:val="04A0" w:firstRow="1" w:lastRow="0" w:firstColumn="1" w:lastColumn="0" w:noHBand="0" w:noVBand="1"/>
        </w:tblPrEx>
        <w:trPr>
          <w:gridBefore w:val="1"/>
          <w:wBefore w:w="284" w:type="dxa"/>
        </w:trPr>
        <w:tc>
          <w:tcPr>
            <w:tcW w:w="9923" w:type="dxa"/>
            <w:shd w:val="clear" w:color="auto" w:fill="auto"/>
          </w:tcPr>
          <w:p w14:paraId="2E7E393C" w14:textId="72AADC4F" w:rsidR="00CE488D" w:rsidRPr="009E5CF3" w:rsidRDefault="0039341A" w:rsidP="00737C71">
            <w:pPr>
              <w:jc w:val="both"/>
              <w:outlineLvl w:val="0"/>
              <w:rPr>
                <w:b/>
                <w:sz w:val="22"/>
                <w:szCs w:val="22"/>
              </w:rPr>
            </w:pPr>
            <w:r>
              <w:rPr>
                <w:b/>
                <w:sz w:val="22"/>
                <w:szCs w:val="22"/>
              </w:rPr>
              <w:t xml:space="preserve">                       </w:t>
            </w:r>
            <w:r w:rsidR="00CE488D" w:rsidRPr="009E5CF3">
              <w:rPr>
                <w:b/>
                <w:sz w:val="22"/>
                <w:szCs w:val="22"/>
              </w:rPr>
              <w:t>I. SUTARTIES DALYKAS</w:t>
            </w:r>
          </w:p>
          <w:p w14:paraId="3B667901" w14:textId="77777777" w:rsidR="00CE488D" w:rsidRPr="009E5CF3" w:rsidRDefault="00CE488D" w:rsidP="00737C71">
            <w:pPr>
              <w:jc w:val="both"/>
              <w:rPr>
                <w:sz w:val="22"/>
                <w:szCs w:val="22"/>
              </w:rPr>
            </w:pPr>
          </w:p>
          <w:p w14:paraId="668ACE78" w14:textId="11A78D48" w:rsidR="00A671D2" w:rsidRPr="009D66F3" w:rsidRDefault="00CE488D" w:rsidP="009D66F3">
            <w:pPr>
              <w:autoSpaceDE w:val="0"/>
              <w:autoSpaceDN w:val="0"/>
              <w:adjustRightInd w:val="0"/>
              <w:jc w:val="both"/>
            </w:pPr>
            <w:r w:rsidRPr="009E5CF3">
              <w:rPr>
                <w:sz w:val="22"/>
                <w:szCs w:val="22"/>
              </w:rPr>
              <w:t>1.1.</w:t>
            </w:r>
            <w:r w:rsidR="00047A8B">
              <w:rPr>
                <w:sz w:val="22"/>
                <w:szCs w:val="22"/>
              </w:rPr>
              <w:t xml:space="preserve"> </w:t>
            </w:r>
            <w:r w:rsidRPr="009E5CF3">
              <w:rPr>
                <w:sz w:val="22"/>
                <w:szCs w:val="22"/>
              </w:rPr>
              <w:t>Sutarties dalykas</w:t>
            </w:r>
            <w:r w:rsidR="00715D33" w:rsidRPr="00B52447">
              <w:rPr>
                <w:sz w:val="22"/>
                <w:szCs w:val="22"/>
              </w:rPr>
              <w:t xml:space="preserve"> yra</w:t>
            </w:r>
            <w:r w:rsidR="00F77561">
              <w:rPr>
                <w:sz w:val="22"/>
                <w:szCs w:val="22"/>
              </w:rPr>
              <w:t xml:space="preserve"> „Tūkstantmečio mokyklų“ prog</w:t>
            </w:r>
            <w:r w:rsidR="004C6AB9">
              <w:rPr>
                <w:sz w:val="22"/>
                <w:szCs w:val="22"/>
              </w:rPr>
              <w:t>r</w:t>
            </w:r>
            <w:r w:rsidR="00F77561">
              <w:rPr>
                <w:sz w:val="22"/>
                <w:szCs w:val="22"/>
              </w:rPr>
              <w:t>amos</w:t>
            </w:r>
            <w:r w:rsidR="00737C71" w:rsidRPr="00CD44BA">
              <w:t xml:space="preserve"> </w:t>
            </w:r>
            <w:r w:rsidR="00737C71">
              <w:t>M</w:t>
            </w:r>
            <w:r w:rsidR="00737C71" w:rsidRPr="00CD44BA">
              <w:t>olėtų rajono savivaldybės švietimo pažangos plano „</w:t>
            </w:r>
            <w:r w:rsidR="00737C71">
              <w:t>M</w:t>
            </w:r>
            <w:r w:rsidR="00737C71" w:rsidRPr="00CD44BA">
              <w:t>okykla</w:t>
            </w:r>
            <w:r w:rsidR="00B55438">
              <w:t xml:space="preserve"> </w:t>
            </w:r>
            <w:r w:rsidR="00737C71" w:rsidRPr="00CD44BA">
              <w:t xml:space="preserve">kiekvienam“ </w:t>
            </w:r>
            <w:r w:rsidR="00B55438">
              <w:t>kultūrinio ugdymo srities mokymų</w:t>
            </w:r>
            <w:r w:rsidR="00737C71" w:rsidRPr="00CD44BA">
              <w:t xml:space="preserve"> mok</w:t>
            </w:r>
            <w:r w:rsidR="00B55438">
              <w:t>yklų komandoms apie kultūrinio ugdymo ir naujo ugdymo turinio kūrimą</w:t>
            </w:r>
            <w:r w:rsidR="00737C71">
              <w:t xml:space="preserve"> paslaugų teikimas</w:t>
            </w:r>
            <w:r w:rsidR="00737C71" w:rsidRPr="00CD44BA">
              <w:t xml:space="preserve"> </w:t>
            </w:r>
            <w:r w:rsidR="00A671D2" w:rsidRPr="00833A7C">
              <w:rPr>
                <w:sz w:val="22"/>
                <w:szCs w:val="22"/>
              </w:rPr>
              <w:t>(toliau – Paslaugos). Teikiamų Paslaugų apimtis, kokybė bei kiti Paslaugoms keliami reikalavimai apibrėžti techninėje specifikacijoje (Sutarties 1 priedas).</w:t>
            </w:r>
          </w:p>
          <w:p w14:paraId="6FB9F07F" w14:textId="77777777" w:rsidR="00CE488D" w:rsidRPr="009E5CF3" w:rsidRDefault="00CE488D" w:rsidP="00737C71">
            <w:pPr>
              <w:ind w:firstLine="601"/>
              <w:jc w:val="both"/>
              <w:rPr>
                <w:sz w:val="22"/>
                <w:szCs w:val="22"/>
              </w:rPr>
            </w:pPr>
            <w:r w:rsidRPr="009E5CF3">
              <w:rPr>
                <w:sz w:val="22"/>
                <w:szCs w:val="22"/>
              </w:rPr>
              <w:t>1.2. Šioje Sutartyje nustatytomis sąlygomis Paslaugos teikėjas savo jėgomis įsipareigoja suteikti Paslaugas, o Pirkėjas įsipareigoja sumokėti šioje Sutartyje nustatytą kainą už tinkamai ir kokybiškai suteiktas Paslaugas pagal šią Sutartį.</w:t>
            </w:r>
          </w:p>
          <w:p w14:paraId="4B4C3DA9" w14:textId="3D9FE041" w:rsidR="00CE488D" w:rsidRDefault="00CE488D" w:rsidP="00737C71">
            <w:pPr>
              <w:ind w:firstLine="601"/>
              <w:jc w:val="both"/>
              <w:rPr>
                <w:sz w:val="22"/>
                <w:szCs w:val="22"/>
              </w:rPr>
            </w:pPr>
            <w:r w:rsidRPr="009E5CF3">
              <w:rPr>
                <w:sz w:val="22"/>
                <w:szCs w:val="22"/>
              </w:rPr>
              <w:t>1.3. Paslaugų teikimo vieta –  Molėt</w:t>
            </w:r>
            <w:r w:rsidR="00C1360C">
              <w:rPr>
                <w:sz w:val="22"/>
                <w:szCs w:val="22"/>
              </w:rPr>
              <w:t>ai.</w:t>
            </w:r>
          </w:p>
          <w:p w14:paraId="46E64A3F" w14:textId="18B2823B" w:rsidR="00CE488D" w:rsidRPr="00AA6A4B" w:rsidRDefault="00CE488D" w:rsidP="00737C71">
            <w:pPr>
              <w:tabs>
                <w:tab w:val="left" w:pos="596"/>
              </w:tabs>
              <w:ind w:firstLine="601"/>
              <w:jc w:val="both"/>
              <w:rPr>
                <w:szCs w:val="24"/>
              </w:rPr>
            </w:pPr>
            <w:r w:rsidRPr="009E5CF3">
              <w:rPr>
                <w:sz w:val="22"/>
                <w:szCs w:val="22"/>
              </w:rPr>
              <w:t>1.4.</w:t>
            </w:r>
            <w:r w:rsidR="00047A8B">
              <w:rPr>
                <w:sz w:val="22"/>
                <w:szCs w:val="22"/>
              </w:rPr>
              <w:t xml:space="preserve"> </w:t>
            </w:r>
            <w:r w:rsidRPr="009E5CF3">
              <w:rPr>
                <w:sz w:val="22"/>
                <w:szCs w:val="22"/>
              </w:rPr>
              <w:t xml:space="preserve">Paslaugų suteikimo terminas – </w:t>
            </w:r>
            <w:r w:rsidR="00EE01B2">
              <w:rPr>
                <w:sz w:val="22"/>
                <w:szCs w:val="22"/>
              </w:rPr>
              <w:t>nurodyta techninėje specifikacijoje.</w:t>
            </w:r>
          </w:p>
          <w:p w14:paraId="0BBB222A" w14:textId="2593A59E" w:rsidR="00CE488D" w:rsidRPr="009E5CF3" w:rsidRDefault="00CE488D" w:rsidP="00737C71">
            <w:pPr>
              <w:ind w:firstLine="601"/>
              <w:jc w:val="both"/>
              <w:rPr>
                <w:sz w:val="22"/>
                <w:szCs w:val="22"/>
              </w:rPr>
            </w:pPr>
            <w:r w:rsidRPr="009E5CF3">
              <w:rPr>
                <w:sz w:val="22"/>
                <w:szCs w:val="22"/>
              </w:rPr>
              <w:t>1.5. Šios Sutarties sudarymo diena laikoma diena, kai Sutartį pasirašo abi Šalys</w:t>
            </w:r>
            <w:r w:rsidR="00523E77">
              <w:rPr>
                <w:sz w:val="22"/>
                <w:szCs w:val="22"/>
              </w:rPr>
              <w:t>,</w:t>
            </w:r>
            <w:r w:rsidRPr="009E5CF3">
              <w:rPr>
                <w:sz w:val="22"/>
                <w:szCs w:val="22"/>
              </w:rPr>
              <w:t xml:space="preserve"> ir Paslaugos teikėjas Pirkimui pateikia sutarties įvykdymo užtikrinimą (jeigu taikoma).</w:t>
            </w:r>
          </w:p>
          <w:p w14:paraId="251A5F7B" w14:textId="77777777" w:rsidR="00CE488D" w:rsidRPr="009E5CF3" w:rsidRDefault="00CE488D" w:rsidP="00737C71">
            <w:pPr>
              <w:ind w:firstLine="720"/>
              <w:jc w:val="both"/>
              <w:rPr>
                <w:b/>
                <w:sz w:val="22"/>
                <w:szCs w:val="22"/>
              </w:rPr>
            </w:pPr>
          </w:p>
        </w:tc>
      </w:tr>
      <w:tr w:rsidR="00CE488D" w:rsidRPr="009E5CF3" w14:paraId="4641202F" w14:textId="77777777" w:rsidTr="00A33DC1">
        <w:tblPrEx>
          <w:tblLook w:val="04A0" w:firstRow="1" w:lastRow="0" w:firstColumn="1" w:lastColumn="0" w:noHBand="0" w:noVBand="1"/>
        </w:tblPrEx>
        <w:trPr>
          <w:gridBefore w:val="1"/>
          <w:wBefore w:w="284" w:type="dxa"/>
        </w:trPr>
        <w:tc>
          <w:tcPr>
            <w:tcW w:w="9923" w:type="dxa"/>
            <w:shd w:val="clear" w:color="auto" w:fill="auto"/>
          </w:tcPr>
          <w:p w14:paraId="100C3EA5" w14:textId="77777777" w:rsidR="00CE488D" w:rsidRDefault="00CE488D" w:rsidP="0039341A">
            <w:pPr>
              <w:tabs>
                <w:tab w:val="left" w:pos="1275"/>
              </w:tabs>
              <w:jc w:val="center"/>
              <w:outlineLvl w:val="0"/>
              <w:rPr>
                <w:b/>
                <w:sz w:val="22"/>
                <w:szCs w:val="22"/>
              </w:rPr>
            </w:pPr>
            <w:r w:rsidRPr="009E5CF3">
              <w:rPr>
                <w:b/>
                <w:sz w:val="22"/>
                <w:szCs w:val="22"/>
              </w:rPr>
              <w:t xml:space="preserve">II. SUTARTIES KAINODAROS TAISYKLĖS IR MOKĖJIMO SĄLYGOS </w:t>
            </w:r>
          </w:p>
          <w:p w14:paraId="40CC0999" w14:textId="77777777" w:rsidR="00CE488D" w:rsidRPr="009E5CF3" w:rsidRDefault="00CE488D" w:rsidP="00A33DC1">
            <w:pPr>
              <w:jc w:val="center"/>
              <w:outlineLvl w:val="0"/>
              <w:rPr>
                <w:b/>
                <w:sz w:val="22"/>
                <w:szCs w:val="22"/>
              </w:rPr>
            </w:pPr>
          </w:p>
          <w:p w14:paraId="6E98FB43" w14:textId="77777777" w:rsidR="00CE488D" w:rsidRPr="009E5CF3" w:rsidRDefault="00CE488D" w:rsidP="00A33DC1">
            <w:pPr>
              <w:ind w:firstLine="601"/>
              <w:jc w:val="both"/>
              <w:rPr>
                <w:sz w:val="22"/>
                <w:szCs w:val="22"/>
              </w:rPr>
            </w:pPr>
            <w:r w:rsidRPr="009E5CF3">
              <w:rPr>
                <w:sz w:val="22"/>
                <w:szCs w:val="22"/>
              </w:rPr>
              <w:t xml:space="preserve">2.1. Ši Sutartis yra fiksuotos kainos sutartis. </w:t>
            </w:r>
          </w:p>
          <w:p w14:paraId="7DEC1A85" w14:textId="69823456" w:rsidR="00CE488D" w:rsidRPr="009E5CF3" w:rsidRDefault="00CE488D" w:rsidP="00A33DC1">
            <w:pPr>
              <w:ind w:firstLine="601"/>
              <w:jc w:val="both"/>
              <w:rPr>
                <w:sz w:val="22"/>
                <w:szCs w:val="22"/>
              </w:rPr>
            </w:pPr>
            <w:r w:rsidRPr="009E5CF3">
              <w:rPr>
                <w:sz w:val="22"/>
                <w:szCs w:val="22"/>
              </w:rPr>
              <w:t xml:space="preserve">2.2. Sutarties kaina -  </w:t>
            </w:r>
            <w:r w:rsidR="00BB31D3">
              <w:rPr>
                <w:sz w:val="22"/>
                <w:szCs w:val="22"/>
              </w:rPr>
              <w:t xml:space="preserve">8640,00 </w:t>
            </w:r>
            <w:r w:rsidRPr="009E5CF3">
              <w:rPr>
                <w:sz w:val="22"/>
                <w:szCs w:val="22"/>
              </w:rPr>
              <w:t>Eur su PVM.</w:t>
            </w:r>
          </w:p>
          <w:p w14:paraId="65C250C8" w14:textId="77777777" w:rsidR="00CE488D" w:rsidRPr="009E5CF3" w:rsidRDefault="00CE488D" w:rsidP="00A33DC1">
            <w:pPr>
              <w:ind w:firstLine="601"/>
              <w:jc w:val="both"/>
              <w:rPr>
                <w:sz w:val="22"/>
                <w:szCs w:val="22"/>
              </w:rPr>
            </w:pPr>
            <w:r w:rsidRPr="009E5CF3">
              <w:rPr>
                <w:sz w:val="22"/>
                <w:szCs w:val="22"/>
              </w:rPr>
              <w:t>2.3. Sutarties kainą sudaro:</w:t>
            </w:r>
          </w:p>
          <w:tbl>
            <w:tblPr>
              <w:tblW w:w="949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98"/>
              <w:gridCol w:w="1133"/>
              <w:gridCol w:w="1990"/>
              <w:gridCol w:w="17"/>
              <w:gridCol w:w="2388"/>
            </w:tblGrid>
            <w:tr w:rsidR="00CE488D" w:rsidRPr="009E5CF3" w14:paraId="1BDF7774" w14:textId="77777777" w:rsidTr="00D52AAF">
              <w:trPr>
                <w:trHeight w:val="555"/>
              </w:trPr>
              <w:tc>
                <w:tcPr>
                  <w:tcW w:w="298" w:type="pct"/>
                  <w:tcBorders>
                    <w:top w:val="single" w:sz="4" w:space="0" w:color="auto"/>
                    <w:left w:val="single" w:sz="4" w:space="0" w:color="auto"/>
                    <w:bottom w:val="single" w:sz="4" w:space="0" w:color="auto"/>
                    <w:right w:val="single" w:sz="4" w:space="0" w:color="auto"/>
                  </w:tcBorders>
                </w:tcPr>
                <w:p w14:paraId="6AA1FB38" w14:textId="77777777" w:rsidR="00CE488D" w:rsidRPr="00661E3D" w:rsidRDefault="00CE488D" w:rsidP="00A33DC1">
                  <w:pPr>
                    <w:rPr>
                      <w:sz w:val="22"/>
                      <w:szCs w:val="22"/>
                    </w:rPr>
                  </w:pPr>
                  <w:r w:rsidRPr="00661E3D">
                    <w:rPr>
                      <w:sz w:val="22"/>
                      <w:szCs w:val="22"/>
                    </w:rPr>
                    <w:t xml:space="preserve">Eil. Nr. </w:t>
                  </w:r>
                </w:p>
              </w:tc>
              <w:tc>
                <w:tcPr>
                  <w:tcW w:w="1790" w:type="pct"/>
                  <w:tcBorders>
                    <w:top w:val="single" w:sz="4" w:space="0" w:color="auto"/>
                    <w:left w:val="single" w:sz="4" w:space="0" w:color="auto"/>
                    <w:bottom w:val="single" w:sz="4" w:space="0" w:color="auto"/>
                    <w:right w:val="single" w:sz="4" w:space="0" w:color="auto"/>
                  </w:tcBorders>
                </w:tcPr>
                <w:p w14:paraId="632F8921" w14:textId="77777777" w:rsidR="00CE488D" w:rsidRPr="009E5CF3" w:rsidRDefault="00CE488D" w:rsidP="00A33DC1">
                  <w:pPr>
                    <w:jc w:val="center"/>
                    <w:rPr>
                      <w:sz w:val="22"/>
                      <w:szCs w:val="22"/>
                    </w:rPr>
                  </w:pPr>
                  <w:r w:rsidRPr="009E5CF3">
                    <w:rPr>
                      <w:sz w:val="22"/>
                      <w:szCs w:val="22"/>
                    </w:rPr>
                    <w:t>Paslaugų pavadinimas</w:t>
                  </w:r>
                </w:p>
                <w:p w14:paraId="31ACA582" w14:textId="77777777" w:rsidR="00CE488D" w:rsidRPr="009E5CF3" w:rsidRDefault="00CE488D" w:rsidP="00A33DC1">
                  <w:pPr>
                    <w:jc w:val="center"/>
                    <w:rPr>
                      <w:sz w:val="22"/>
                      <w:szCs w:val="22"/>
                    </w:rPr>
                  </w:pPr>
                </w:p>
              </w:tc>
              <w:tc>
                <w:tcPr>
                  <w:tcW w:w="597" w:type="pct"/>
                  <w:tcBorders>
                    <w:top w:val="single" w:sz="4" w:space="0" w:color="auto"/>
                    <w:left w:val="single" w:sz="4" w:space="0" w:color="auto"/>
                    <w:bottom w:val="single" w:sz="4" w:space="0" w:color="auto"/>
                    <w:right w:val="single" w:sz="4" w:space="0" w:color="auto"/>
                  </w:tcBorders>
                </w:tcPr>
                <w:p w14:paraId="475642FE" w14:textId="5AEB828F" w:rsidR="00CE488D" w:rsidRPr="009E5CF3" w:rsidRDefault="00E8150C" w:rsidP="00A33DC1">
                  <w:pPr>
                    <w:jc w:val="center"/>
                    <w:rPr>
                      <w:sz w:val="22"/>
                      <w:szCs w:val="22"/>
                    </w:rPr>
                  </w:pPr>
                  <w:r>
                    <w:rPr>
                      <w:sz w:val="22"/>
                      <w:szCs w:val="22"/>
                    </w:rPr>
                    <w:t>Kiekis</w:t>
                  </w:r>
                  <w:r w:rsidRPr="009E5CF3">
                    <w:rPr>
                      <w:sz w:val="22"/>
                      <w:szCs w:val="22"/>
                    </w:rPr>
                    <w:t xml:space="preserve"> </w:t>
                  </w:r>
                </w:p>
              </w:tc>
              <w:tc>
                <w:tcPr>
                  <w:tcW w:w="1048" w:type="pct"/>
                  <w:tcBorders>
                    <w:top w:val="single" w:sz="4" w:space="0" w:color="auto"/>
                    <w:left w:val="single" w:sz="4" w:space="0" w:color="auto"/>
                    <w:bottom w:val="single" w:sz="4" w:space="0" w:color="auto"/>
                    <w:right w:val="single" w:sz="4" w:space="0" w:color="auto"/>
                  </w:tcBorders>
                </w:tcPr>
                <w:p w14:paraId="0175619C" w14:textId="77777777" w:rsidR="00ED3E83" w:rsidRPr="009E5CF3" w:rsidRDefault="00ED3E83" w:rsidP="00ED3E83">
                  <w:pPr>
                    <w:jc w:val="center"/>
                    <w:rPr>
                      <w:sz w:val="22"/>
                      <w:szCs w:val="22"/>
                    </w:rPr>
                  </w:pPr>
                  <w:r>
                    <w:rPr>
                      <w:sz w:val="22"/>
                      <w:szCs w:val="22"/>
                    </w:rPr>
                    <w:t>Vienos valandos k</w:t>
                  </w:r>
                  <w:r w:rsidRPr="009E5CF3">
                    <w:rPr>
                      <w:sz w:val="22"/>
                      <w:szCs w:val="22"/>
                    </w:rPr>
                    <w:t xml:space="preserve">aina </w:t>
                  </w:r>
                </w:p>
                <w:p w14:paraId="7CB427B3" w14:textId="4173C50D" w:rsidR="00CE488D" w:rsidRPr="009E5CF3" w:rsidRDefault="00ED3E83" w:rsidP="00ED3E83">
                  <w:pPr>
                    <w:jc w:val="center"/>
                    <w:rPr>
                      <w:sz w:val="22"/>
                      <w:szCs w:val="22"/>
                    </w:rPr>
                  </w:pPr>
                  <w:r w:rsidRPr="009E5CF3">
                    <w:rPr>
                      <w:sz w:val="22"/>
                      <w:szCs w:val="22"/>
                    </w:rPr>
                    <w:t>(be PVM)</w:t>
                  </w:r>
                </w:p>
              </w:tc>
              <w:tc>
                <w:tcPr>
                  <w:tcW w:w="1267" w:type="pct"/>
                  <w:gridSpan w:val="2"/>
                  <w:tcBorders>
                    <w:top w:val="single" w:sz="4" w:space="0" w:color="auto"/>
                    <w:left w:val="single" w:sz="4" w:space="0" w:color="auto"/>
                    <w:bottom w:val="single" w:sz="4" w:space="0" w:color="auto"/>
                    <w:right w:val="single" w:sz="4" w:space="0" w:color="auto"/>
                  </w:tcBorders>
                </w:tcPr>
                <w:p w14:paraId="2664099F" w14:textId="77777777" w:rsidR="00CE488D" w:rsidRPr="009E5CF3" w:rsidRDefault="00CE488D" w:rsidP="00A33DC1">
                  <w:pPr>
                    <w:ind w:right="-18"/>
                    <w:jc w:val="center"/>
                    <w:rPr>
                      <w:sz w:val="22"/>
                      <w:szCs w:val="22"/>
                    </w:rPr>
                  </w:pPr>
                  <w:r w:rsidRPr="009E5CF3">
                    <w:rPr>
                      <w:sz w:val="22"/>
                      <w:szCs w:val="22"/>
                    </w:rPr>
                    <w:t xml:space="preserve">Bendra kaina </w:t>
                  </w:r>
                </w:p>
                <w:p w14:paraId="5B352503" w14:textId="77777777" w:rsidR="00CE488D" w:rsidRDefault="00CE488D" w:rsidP="00A33DC1">
                  <w:pPr>
                    <w:ind w:right="-18"/>
                    <w:jc w:val="center"/>
                    <w:rPr>
                      <w:sz w:val="22"/>
                      <w:szCs w:val="22"/>
                    </w:rPr>
                  </w:pPr>
                  <w:r w:rsidRPr="009E5CF3">
                    <w:rPr>
                      <w:sz w:val="22"/>
                      <w:szCs w:val="22"/>
                    </w:rPr>
                    <w:t>(be PVM)</w:t>
                  </w:r>
                </w:p>
                <w:p w14:paraId="66D1DB85" w14:textId="1FF18070" w:rsidR="00D52AAF" w:rsidRPr="009E5CF3" w:rsidRDefault="00902C38" w:rsidP="00A33DC1">
                  <w:pPr>
                    <w:ind w:right="-18"/>
                    <w:jc w:val="center"/>
                    <w:rPr>
                      <w:sz w:val="22"/>
                      <w:szCs w:val="22"/>
                    </w:rPr>
                  </w:pPr>
                  <w:r w:rsidRPr="00871B00">
                    <w:rPr>
                      <w:i/>
                      <w:iCs/>
                      <w:sz w:val="22"/>
                      <w:szCs w:val="22"/>
                    </w:rPr>
                    <w:t>(3x4)</w:t>
                  </w:r>
                  <w:r w:rsidR="00761499">
                    <w:rPr>
                      <w:i/>
                      <w:iCs/>
                      <w:sz w:val="22"/>
                      <w:szCs w:val="22"/>
                    </w:rPr>
                    <w:t xml:space="preserve">                                                                                                                                                                                                                                                                                                                                                                                                                                                                                                                                                                                                                                                                                                                                                                                                                                                                                                                                                                                                                                                                                                                                                                                                                                                                                                                                                                                                                                                                                                                                                                                                                                                                                                                                                                                                          </w:t>
                  </w:r>
                </w:p>
              </w:tc>
            </w:tr>
            <w:tr w:rsidR="00D52AAF" w:rsidRPr="009E5CF3" w14:paraId="338848D1" w14:textId="77777777" w:rsidTr="002D1771">
              <w:trPr>
                <w:trHeight w:val="195"/>
              </w:trPr>
              <w:tc>
                <w:tcPr>
                  <w:tcW w:w="298" w:type="pct"/>
                  <w:tcBorders>
                    <w:top w:val="single" w:sz="4" w:space="0" w:color="auto"/>
                    <w:left w:val="single" w:sz="4" w:space="0" w:color="auto"/>
                    <w:bottom w:val="single" w:sz="4" w:space="0" w:color="auto"/>
                    <w:right w:val="single" w:sz="4" w:space="0" w:color="auto"/>
                  </w:tcBorders>
                </w:tcPr>
                <w:p w14:paraId="6D14E694" w14:textId="371E45F1" w:rsidR="00D52AAF" w:rsidRPr="00AE7B30" w:rsidRDefault="00AE7B30" w:rsidP="00A33DC1">
                  <w:pPr>
                    <w:rPr>
                      <w:i/>
                      <w:iCs/>
                      <w:sz w:val="22"/>
                      <w:szCs w:val="22"/>
                    </w:rPr>
                  </w:pPr>
                  <w:r>
                    <w:rPr>
                      <w:i/>
                      <w:iCs/>
                      <w:sz w:val="22"/>
                      <w:szCs w:val="22"/>
                    </w:rPr>
                    <w:t>1</w:t>
                  </w:r>
                </w:p>
              </w:tc>
              <w:tc>
                <w:tcPr>
                  <w:tcW w:w="1790" w:type="pct"/>
                  <w:tcBorders>
                    <w:top w:val="single" w:sz="4" w:space="0" w:color="auto"/>
                    <w:left w:val="single" w:sz="4" w:space="0" w:color="auto"/>
                    <w:bottom w:val="single" w:sz="4" w:space="0" w:color="auto"/>
                    <w:right w:val="single" w:sz="4" w:space="0" w:color="auto"/>
                  </w:tcBorders>
                </w:tcPr>
                <w:p w14:paraId="55DEA3B1" w14:textId="66CFD6E0" w:rsidR="00D52AAF" w:rsidRPr="00AE7B30" w:rsidRDefault="00AE7B30" w:rsidP="00A33DC1">
                  <w:pPr>
                    <w:jc w:val="center"/>
                    <w:rPr>
                      <w:i/>
                      <w:iCs/>
                      <w:sz w:val="22"/>
                      <w:szCs w:val="22"/>
                    </w:rPr>
                  </w:pPr>
                  <w:r w:rsidRPr="00AE7B30">
                    <w:rPr>
                      <w:i/>
                      <w:iCs/>
                      <w:sz w:val="22"/>
                      <w:szCs w:val="22"/>
                    </w:rPr>
                    <w:t>2</w:t>
                  </w:r>
                </w:p>
              </w:tc>
              <w:tc>
                <w:tcPr>
                  <w:tcW w:w="597" w:type="pct"/>
                  <w:tcBorders>
                    <w:top w:val="single" w:sz="4" w:space="0" w:color="auto"/>
                    <w:left w:val="single" w:sz="4" w:space="0" w:color="auto"/>
                    <w:bottom w:val="single" w:sz="4" w:space="0" w:color="auto"/>
                    <w:right w:val="single" w:sz="4" w:space="0" w:color="auto"/>
                  </w:tcBorders>
                </w:tcPr>
                <w:p w14:paraId="593A94BE" w14:textId="4E734B28" w:rsidR="00D52AAF" w:rsidRPr="00AE7B30" w:rsidRDefault="00AE7B30" w:rsidP="00A33DC1">
                  <w:pPr>
                    <w:jc w:val="center"/>
                    <w:rPr>
                      <w:i/>
                      <w:iCs/>
                      <w:sz w:val="22"/>
                      <w:szCs w:val="22"/>
                    </w:rPr>
                  </w:pPr>
                  <w:r w:rsidRPr="00AE7B30">
                    <w:rPr>
                      <w:i/>
                      <w:iCs/>
                      <w:sz w:val="22"/>
                      <w:szCs w:val="22"/>
                    </w:rPr>
                    <w:t>3</w:t>
                  </w:r>
                </w:p>
              </w:tc>
              <w:tc>
                <w:tcPr>
                  <w:tcW w:w="1048" w:type="pct"/>
                  <w:tcBorders>
                    <w:top w:val="single" w:sz="4" w:space="0" w:color="auto"/>
                    <w:left w:val="single" w:sz="4" w:space="0" w:color="auto"/>
                    <w:bottom w:val="single" w:sz="4" w:space="0" w:color="auto"/>
                    <w:right w:val="single" w:sz="4" w:space="0" w:color="auto"/>
                  </w:tcBorders>
                </w:tcPr>
                <w:p w14:paraId="376915E4" w14:textId="38171A12" w:rsidR="00D52AAF" w:rsidRPr="00AE7B30" w:rsidRDefault="00AE7B30" w:rsidP="00A33DC1">
                  <w:pPr>
                    <w:jc w:val="center"/>
                    <w:rPr>
                      <w:i/>
                      <w:iCs/>
                      <w:sz w:val="22"/>
                      <w:szCs w:val="22"/>
                    </w:rPr>
                  </w:pPr>
                  <w:r w:rsidRPr="00AE7B30">
                    <w:rPr>
                      <w:i/>
                      <w:iCs/>
                      <w:sz w:val="22"/>
                      <w:szCs w:val="22"/>
                    </w:rPr>
                    <w:t>4</w:t>
                  </w:r>
                </w:p>
              </w:tc>
              <w:tc>
                <w:tcPr>
                  <w:tcW w:w="1267" w:type="pct"/>
                  <w:gridSpan w:val="2"/>
                  <w:tcBorders>
                    <w:top w:val="single" w:sz="4" w:space="0" w:color="auto"/>
                    <w:left w:val="single" w:sz="4" w:space="0" w:color="auto"/>
                    <w:bottom w:val="single" w:sz="4" w:space="0" w:color="auto"/>
                    <w:right w:val="single" w:sz="4" w:space="0" w:color="auto"/>
                  </w:tcBorders>
                </w:tcPr>
                <w:p w14:paraId="55798FA3" w14:textId="694FE487" w:rsidR="00D52AAF" w:rsidRPr="00AE7B30" w:rsidRDefault="00AE7B30" w:rsidP="00A33DC1">
                  <w:pPr>
                    <w:ind w:right="-18"/>
                    <w:jc w:val="center"/>
                    <w:rPr>
                      <w:i/>
                      <w:iCs/>
                      <w:sz w:val="22"/>
                      <w:szCs w:val="22"/>
                    </w:rPr>
                  </w:pPr>
                  <w:r w:rsidRPr="00AE7B30">
                    <w:rPr>
                      <w:i/>
                      <w:iCs/>
                      <w:sz w:val="22"/>
                      <w:szCs w:val="22"/>
                    </w:rPr>
                    <w:t>5</w:t>
                  </w:r>
                </w:p>
              </w:tc>
            </w:tr>
            <w:tr w:rsidR="00CE488D" w:rsidRPr="009E5CF3" w14:paraId="0EC5E63F" w14:textId="77777777" w:rsidTr="002D1771">
              <w:tc>
                <w:tcPr>
                  <w:tcW w:w="298" w:type="pct"/>
                  <w:tcBorders>
                    <w:top w:val="single" w:sz="4" w:space="0" w:color="auto"/>
                    <w:left w:val="single" w:sz="4" w:space="0" w:color="auto"/>
                    <w:bottom w:val="single" w:sz="4" w:space="0" w:color="auto"/>
                    <w:right w:val="single" w:sz="4" w:space="0" w:color="auto"/>
                  </w:tcBorders>
                </w:tcPr>
                <w:p w14:paraId="6A8BCD8B" w14:textId="77777777" w:rsidR="00CE488D" w:rsidRPr="00661E3D" w:rsidRDefault="00CE488D" w:rsidP="00A33DC1">
                  <w:pPr>
                    <w:jc w:val="center"/>
                  </w:pPr>
                  <w:r w:rsidRPr="00661E3D">
                    <w:t>1.</w:t>
                  </w:r>
                </w:p>
              </w:tc>
              <w:tc>
                <w:tcPr>
                  <w:tcW w:w="1790" w:type="pct"/>
                  <w:tcBorders>
                    <w:top w:val="single" w:sz="4" w:space="0" w:color="auto"/>
                    <w:left w:val="single" w:sz="4" w:space="0" w:color="auto"/>
                    <w:bottom w:val="single" w:sz="4" w:space="0" w:color="auto"/>
                    <w:right w:val="single" w:sz="4" w:space="0" w:color="auto"/>
                  </w:tcBorders>
                </w:tcPr>
                <w:p w14:paraId="10593773" w14:textId="1B984DC6" w:rsidR="00CE488D" w:rsidRPr="00601DE0" w:rsidRDefault="00EF7B7B" w:rsidP="00DB0AA1">
                  <w:pPr>
                    <w:jc w:val="center"/>
                    <w:rPr>
                      <w:sz w:val="22"/>
                      <w:szCs w:val="22"/>
                    </w:rPr>
                  </w:pPr>
                  <w:r>
                    <w:t>M</w:t>
                  </w:r>
                  <w:r w:rsidR="00AF7925">
                    <w:t>okymai mokyklų komandoms apie kultūrinio ugdymo ir naujo ugdymo turinio kūrimą.</w:t>
                  </w:r>
                </w:p>
              </w:tc>
              <w:tc>
                <w:tcPr>
                  <w:tcW w:w="597" w:type="pct"/>
                  <w:tcBorders>
                    <w:top w:val="single" w:sz="4" w:space="0" w:color="auto"/>
                    <w:left w:val="single" w:sz="4" w:space="0" w:color="auto"/>
                    <w:bottom w:val="single" w:sz="4" w:space="0" w:color="auto"/>
                    <w:right w:val="single" w:sz="4" w:space="0" w:color="auto"/>
                  </w:tcBorders>
                </w:tcPr>
                <w:p w14:paraId="49B0E41C" w14:textId="213EB414" w:rsidR="00CE488D" w:rsidRPr="00601DE0" w:rsidRDefault="00432925" w:rsidP="00785B54">
                  <w:pPr>
                    <w:rPr>
                      <w:sz w:val="22"/>
                      <w:szCs w:val="22"/>
                    </w:rPr>
                  </w:pPr>
                  <w:r>
                    <w:rPr>
                      <w:sz w:val="22"/>
                      <w:szCs w:val="22"/>
                    </w:rPr>
                    <w:t xml:space="preserve">60 </w:t>
                  </w:r>
                  <w:r w:rsidR="002A0E54">
                    <w:rPr>
                      <w:sz w:val="22"/>
                      <w:szCs w:val="22"/>
                    </w:rPr>
                    <w:t xml:space="preserve">akad. </w:t>
                  </w:r>
                  <w:r w:rsidR="00CE488D" w:rsidRPr="00601DE0">
                    <w:rPr>
                      <w:sz w:val="22"/>
                      <w:szCs w:val="22"/>
                    </w:rPr>
                    <w:t>val.</w:t>
                  </w:r>
                </w:p>
              </w:tc>
              <w:tc>
                <w:tcPr>
                  <w:tcW w:w="1048" w:type="pct"/>
                  <w:tcBorders>
                    <w:top w:val="single" w:sz="4" w:space="0" w:color="auto"/>
                    <w:left w:val="single" w:sz="4" w:space="0" w:color="auto"/>
                    <w:bottom w:val="single" w:sz="4" w:space="0" w:color="auto"/>
                    <w:right w:val="single" w:sz="4" w:space="0" w:color="auto"/>
                  </w:tcBorders>
                </w:tcPr>
                <w:p w14:paraId="222BDBE4" w14:textId="2CACDE05" w:rsidR="00CE488D" w:rsidRPr="009E5CF3" w:rsidRDefault="00F0016E" w:rsidP="00F0016E">
                  <w:pPr>
                    <w:jc w:val="center"/>
                  </w:pPr>
                  <w:r>
                    <w:t>144,00</w:t>
                  </w:r>
                </w:p>
              </w:tc>
              <w:tc>
                <w:tcPr>
                  <w:tcW w:w="1267" w:type="pct"/>
                  <w:gridSpan w:val="2"/>
                  <w:tcBorders>
                    <w:top w:val="single" w:sz="4" w:space="0" w:color="auto"/>
                    <w:left w:val="single" w:sz="4" w:space="0" w:color="auto"/>
                    <w:bottom w:val="single" w:sz="4" w:space="0" w:color="auto"/>
                    <w:right w:val="single" w:sz="4" w:space="0" w:color="auto"/>
                  </w:tcBorders>
                </w:tcPr>
                <w:p w14:paraId="079F8BE1" w14:textId="67B27833" w:rsidR="00CE488D" w:rsidRPr="009E5CF3" w:rsidRDefault="00F0016E" w:rsidP="00A33DC1">
                  <w:pPr>
                    <w:jc w:val="center"/>
                  </w:pPr>
                  <w:r>
                    <w:t>144,00</w:t>
                  </w:r>
                </w:p>
              </w:tc>
            </w:tr>
            <w:tr w:rsidR="002D1771" w:rsidRPr="009E5CF3" w14:paraId="0837C9B0" w14:textId="77777777" w:rsidTr="002D1771">
              <w:tc>
                <w:tcPr>
                  <w:tcW w:w="298" w:type="pct"/>
                  <w:tcBorders>
                    <w:top w:val="single" w:sz="4" w:space="0" w:color="auto"/>
                    <w:left w:val="single" w:sz="4" w:space="0" w:color="auto"/>
                    <w:bottom w:val="single" w:sz="4" w:space="0" w:color="auto"/>
                    <w:right w:val="single" w:sz="4" w:space="0" w:color="auto"/>
                  </w:tcBorders>
                </w:tcPr>
                <w:p w14:paraId="0F3F4F4F" w14:textId="2795B113" w:rsidR="002D1771" w:rsidRPr="00661E3D" w:rsidRDefault="002D1771" w:rsidP="00A33DC1">
                  <w:pPr>
                    <w:jc w:val="center"/>
                  </w:pPr>
                </w:p>
              </w:tc>
              <w:tc>
                <w:tcPr>
                  <w:tcW w:w="1790" w:type="pct"/>
                  <w:tcBorders>
                    <w:top w:val="single" w:sz="4" w:space="0" w:color="auto"/>
                    <w:left w:val="single" w:sz="4" w:space="0" w:color="auto"/>
                    <w:bottom w:val="single" w:sz="4" w:space="0" w:color="auto"/>
                    <w:right w:val="single" w:sz="4" w:space="0" w:color="auto"/>
                  </w:tcBorders>
                </w:tcPr>
                <w:p w14:paraId="0AD245F2" w14:textId="72581525" w:rsidR="002D1771" w:rsidRPr="00601DE0" w:rsidRDefault="002D1771" w:rsidP="002D1771">
                  <w:pPr>
                    <w:rPr>
                      <w:sz w:val="22"/>
                      <w:szCs w:val="22"/>
                    </w:rPr>
                  </w:pPr>
                </w:p>
              </w:tc>
              <w:tc>
                <w:tcPr>
                  <w:tcW w:w="597" w:type="pct"/>
                  <w:tcBorders>
                    <w:top w:val="single" w:sz="4" w:space="0" w:color="auto"/>
                    <w:left w:val="single" w:sz="4" w:space="0" w:color="auto"/>
                    <w:bottom w:val="single" w:sz="4" w:space="0" w:color="auto"/>
                    <w:right w:val="single" w:sz="4" w:space="0" w:color="auto"/>
                  </w:tcBorders>
                </w:tcPr>
                <w:p w14:paraId="3FD209E4" w14:textId="11D58684" w:rsidR="002D1771" w:rsidRPr="00601DE0" w:rsidRDefault="002D1771" w:rsidP="00785B54">
                  <w:pPr>
                    <w:rPr>
                      <w:sz w:val="22"/>
                      <w:szCs w:val="22"/>
                    </w:rPr>
                  </w:pPr>
                </w:p>
              </w:tc>
              <w:tc>
                <w:tcPr>
                  <w:tcW w:w="1048" w:type="pct"/>
                  <w:tcBorders>
                    <w:top w:val="single" w:sz="4" w:space="0" w:color="auto"/>
                    <w:left w:val="single" w:sz="4" w:space="0" w:color="auto"/>
                    <w:bottom w:val="single" w:sz="4" w:space="0" w:color="auto"/>
                    <w:right w:val="single" w:sz="4" w:space="0" w:color="auto"/>
                  </w:tcBorders>
                </w:tcPr>
                <w:p w14:paraId="77D23369" w14:textId="77777777" w:rsidR="002D1771" w:rsidRPr="009E5CF3" w:rsidRDefault="002D1771" w:rsidP="00CE488D"/>
              </w:tc>
              <w:tc>
                <w:tcPr>
                  <w:tcW w:w="1267" w:type="pct"/>
                  <w:gridSpan w:val="2"/>
                  <w:tcBorders>
                    <w:top w:val="single" w:sz="4" w:space="0" w:color="auto"/>
                    <w:left w:val="single" w:sz="4" w:space="0" w:color="auto"/>
                    <w:bottom w:val="single" w:sz="4" w:space="0" w:color="auto"/>
                    <w:right w:val="single" w:sz="4" w:space="0" w:color="auto"/>
                  </w:tcBorders>
                </w:tcPr>
                <w:p w14:paraId="560B3D34" w14:textId="77777777" w:rsidR="002D1771" w:rsidRPr="009E5CF3" w:rsidRDefault="002D1771" w:rsidP="00A33DC1">
                  <w:pPr>
                    <w:jc w:val="center"/>
                  </w:pPr>
                </w:p>
              </w:tc>
            </w:tr>
            <w:tr w:rsidR="00CE488D" w:rsidRPr="009E5CF3" w14:paraId="7C38100A" w14:textId="77777777" w:rsidTr="002D1771">
              <w:tc>
                <w:tcPr>
                  <w:tcW w:w="298" w:type="pct"/>
                  <w:tcBorders>
                    <w:top w:val="single" w:sz="4" w:space="0" w:color="auto"/>
                    <w:left w:val="single" w:sz="4" w:space="0" w:color="auto"/>
                    <w:bottom w:val="single" w:sz="4" w:space="0" w:color="auto"/>
                    <w:right w:val="single" w:sz="4" w:space="0" w:color="auto"/>
                  </w:tcBorders>
                </w:tcPr>
                <w:p w14:paraId="591EB881" w14:textId="77777777" w:rsidR="00CE488D" w:rsidRPr="009E5CF3" w:rsidRDefault="00CE488D" w:rsidP="00A33DC1">
                  <w:pPr>
                    <w:jc w:val="center"/>
                    <w:rPr>
                      <w:i/>
                    </w:rPr>
                  </w:pPr>
                </w:p>
              </w:tc>
              <w:tc>
                <w:tcPr>
                  <w:tcW w:w="3444" w:type="pct"/>
                  <w:gridSpan w:val="4"/>
                  <w:tcBorders>
                    <w:top w:val="single" w:sz="4" w:space="0" w:color="auto"/>
                    <w:left w:val="single" w:sz="4" w:space="0" w:color="auto"/>
                    <w:bottom w:val="single" w:sz="4" w:space="0" w:color="auto"/>
                    <w:right w:val="single" w:sz="4" w:space="0" w:color="auto"/>
                  </w:tcBorders>
                </w:tcPr>
                <w:p w14:paraId="0A9920DB" w14:textId="77777777" w:rsidR="00CE488D" w:rsidRPr="009E5CF3" w:rsidRDefault="00CE488D" w:rsidP="00A33DC1">
                  <w:pPr>
                    <w:jc w:val="right"/>
                  </w:pPr>
                  <w:r w:rsidRPr="009E5CF3">
                    <w:t>Bendra sutarties kaina (be PVM)</w:t>
                  </w:r>
                </w:p>
              </w:tc>
              <w:tc>
                <w:tcPr>
                  <w:tcW w:w="1258" w:type="pct"/>
                  <w:tcBorders>
                    <w:top w:val="single" w:sz="4" w:space="0" w:color="auto"/>
                    <w:left w:val="single" w:sz="4" w:space="0" w:color="auto"/>
                    <w:bottom w:val="single" w:sz="4" w:space="0" w:color="auto"/>
                    <w:right w:val="single" w:sz="4" w:space="0" w:color="auto"/>
                  </w:tcBorders>
                </w:tcPr>
                <w:p w14:paraId="2F8E2BEE" w14:textId="55C9D23D" w:rsidR="00CE488D" w:rsidRPr="00F0016E" w:rsidRDefault="00F0016E" w:rsidP="00F0016E">
                  <w:pPr>
                    <w:jc w:val="center"/>
                    <w:rPr>
                      <w:iCs/>
                    </w:rPr>
                  </w:pPr>
                  <w:r w:rsidRPr="00F0016E">
                    <w:rPr>
                      <w:iCs/>
                    </w:rPr>
                    <w:t>8640,00</w:t>
                  </w:r>
                </w:p>
              </w:tc>
            </w:tr>
            <w:tr w:rsidR="00CE488D" w:rsidRPr="009E5CF3" w14:paraId="2F4B4F9F" w14:textId="77777777" w:rsidTr="002D1771">
              <w:tc>
                <w:tcPr>
                  <w:tcW w:w="298" w:type="pct"/>
                  <w:tcBorders>
                    <w:top w:val="single" w:sz="4" w:space="0" w:color="auto"/>
                    <w:left w:val="single" w:sz="4" w:space="0" w:color="auto"/>
                    <w:bottom w:val="single" w:sz="4" w:space="0" w:color="auto"/>
                    <w:right w:val="single" w:sz="4" w:space="0" w:color="auto"/>
                  </w:tcBorders>
                </w:tcPr>
                <w:p w14:paraId="0DCC53E2" w14:textId="77777777" w:rsidR="00CE488D" w:rsidRPr="009E5CF3" w:rsidRDefault="00CE488D" w:rsidP="00A33DC1">
                  <w:pPr>
                    <w:jc w:val="right"/>
                  </w:pPr>
                </w:p>
              </w:tc>
              <w:tc>
                <w:tcPr>
                  <w:tcW w:w="3444" w:type="pct"/>
                  <w:gridSpan w:val="4"/>
                  <w:tcBorders>
                    <w:top w:val="single" w:sz="4" w:space="0" w:color="auto"/>
                    <w:left w:val="single" w:sz="4" w:space="0" w:color="auto"/>
                    <w:bottom w:val="single" w:sz="4" w:space="0" w:color="auto"/>
                    <w:right w:val="single" w:sz="4" w:space="0" w:color="auto"/>
                  </w:tcBorders>
                </w:tcPr>
                <w:p w14:paraId="72BACF81" w14:textId="77777777" w:rsidR="00CE488D" w:rsidRPr="009E5CF3" w:rsidRDefault="00CE488D" w:rsidP="00A33DC1">
                  <w:pPr>
                    <w:jc w:val="right"/>
                  </w:pPr>
                  <w:r w:rsidRPr="009E5CF3">
                    <w:t>PVM (</w:t>
                  </w:r>
                  <w:r w:rsidRPr="009E5CF3">
                    <w:rPr>
                      <w:i/>
                    </w:rPr>
                    <w:t>tarifas</w:t>
                  </w:r>
                  <w:r w:rsidRPr="009E5CF3">
                    <w:t>) suma</w:t>
                  </w:r>
                </w:p>
              </w:tc>
              <w:tc>
                <w:tcPr>
                  <w:tcW w:w="1258" w:type="pct"/>
                  <w:tcBorders>
                    <w:top w:val="single" w:sz="4" w:space="0" w:color="auto"/>
                    <w:left w:val="single" w:sz="4" w:space="0" w:color="auto"/>
                    <w:bottom w:val="single" w:sz="4" w:space="0" w:color="auto"/>
                    <w:right w:val="single" w:sz="4" w:space="0" w:color="auto"/>
                  </w:tcBorders>
                </w:tcPr>
                <w:p w14:paraId="03B76FDE" w14:textId="44EFB1E1" w:rsidR="00CE488D" w:rsidRPr="009E5CF3" w:rsidRDefault="00CE488D" w:rsidP="00BB31D3">
                  <w:pPr>
                    <w:ind w:right="605"/>
                    <w:jc w:val="center"/>
                  </w:pPr>
                  <w:r>
                    <w:t xml:space="preserve">    </w:t>
                  </w:r>
                  <w:r w:rsidR="00F0016E">
                    <w:t xml:space="preserve">     0,00        </w:t>
                  </w:r>
                </w:p>
              </w:tc>
            </w:tr>
            <w:tr w:rsidR="00CE488D" w:rsidRPr="009E5CF3" w14:paraId="09BBDDD6" w14:textId="77777777" w:rsidTr="002D1771">
              <w:tc>
                <w:tcPr>
                  <w:tcW w:w="298" w:type="pct"/>
                  <w:tcBorders>
                    <w:top w:val="single" w:sz="4" w:space="0" w:color="auto"/>
                    <w:left w:val="single" w:sz="4" w:space="0" w:color="auto"/>
                    <w:bottom w:val="single" w:sz="4" w:space="0" w:color="auto"/>
                    <w:right w:val="single" w:sz="4" w:space="0" w:color="auto"/>
                  </w:tcBorders>
                </w:tcPr>
                <w:p w14:paraId="773A5489" w14:textId="77777777" w:rsidR="00CE488D" w:rsidRPr="009E5CF3" w:rsidRDefault="00CE488D" w:rsidP="00A33DC1">
                  <w:pPr>
                    <w:jc w:val="right"/>
                    <w:rPr>
                      <w:i/>
                    </w:rPr>
                  </w:pPr>
                </w:p>
              </w:tc>
              <w:tc>
                <w:tcPr>
                  <w:tcW w:w="3444" w:type="pct"/>
                  <w:gridSpan w:val="4"/>
                  <w:tcBorders>
                    <w:top w:val="single" w:sz="4" w:space="0" w:color="auto"/>
                    <w:left w:val="single" w:sz="4" w:space="0" w:color="auto"/>
                    <w:bottom w:val="single" w:sz="4" w:space="0" w:color="auto"/>
                    <w:right w:val="single" w:sz="4" w:space="0" w:color="auto"/>
                  </w:tcBorders>
                </w:tcPr>
                <w:p w14:paraId="13C9FA71" w14:textId="77777777" w:rsidR="00CE488D" w:rsidRPr="009E5CF3" w:rsidRDefault="00CE488D" w:rsidP="00A33DC1">
                  <w:pPr>
                    <w:jc w:val="right"/>
                  </w:pPr>
                  <w:r w:rsidRPr="009E5CF3">
                    <w:t>Bendra sutarties kaina (su PVM)</w:t>
                  </w:r>
                </w:p>
              </w:tc>
              <w:tc>
                <w:tcPr>
                  <w:tcW w:w="1258" w:type="pct"/>
                  <w:tcBorders>
                    <w:top w:val="single" w:sz="4" w:space="0" w:color="auto"/>
                    <w:left w:val="single" w:sz="4" w:space="0" w:color="auto"/>
                    <w:bottom w:val="single" w:sz="4" w:space="0" w:color="auto"/>
                    <w:right w:val="single" w:sz="4" w:space="0" w:color="auto"/>
                  </w:tcBorders>
                </w:tcPr>
                <w:p w14:paraId="46997F77" w14:textId="47F334C9" w:rsidR="00CE488D" w:rsidRPr="00CB6142" w:rsidRDefault="00F0016E" w:rsidP="00A33DC1">
                  <w:pPr>
                    <w:jc w:val="center"/>
                    <w:rPr>
                      <w:iCs/>
                    </w:rPr>
                  </w:pPr>
                  <w:r>
                    <w:rPr>
                      <w:iCs/>
                    </w:rPr>
                    <w:t>8640,00</w:t>
                  </w:r>
                </w:p>
              </w:tc>
            </w:tr>
          </w:tbl>
          <w:p w14:paraId="073A19E9" w14:textId="77777777" w:rsidR="00CE488D" w:rsidRPr="009E5CF3" w:rsidRDefault="00CE488D" w:rsidP="00A33DC1"/>
          <w:p w14:paraId="5B00B7D7" w14:textId="497269F2" w:rsidR="00CE488D" w:rsidRDefault="00CE488D" w:rsidP="00A33DC1">
            <w:pPr>
              <w:ind w:firstLine="601"/>
              <w:jc w:val="both"/>
              <w:rPr>
                <w:sz w:val="22"/>
                <w:szCs w:val="22"/>
              </w:rPr>
            </w:pPr>
            <w:r w:rsidRPr="009E5CF3">
              <w:rPr>
                <w:sz w:val="22"/>
                <w:szCs w:val="22"/>
              </w:rPr>
              <w:t xml:space="preserve">2.4. Į Sutarties kainą yra įskaičiuota visų Paslaugų kaina, visos Paslaugų teikėjo patiriamos išlaidos ir mokesčiai. Jokios papildomos Paslaugų teikėjo išlaidos nebus apmokamos ar kompensuojamos. </w:t>
            </w:r>
          </w:p>
          <w:p w14:paraId="6B7FB744" w14:textId="77777777" w:rsidR="005E4D52" w:rsidRPr="00530927" w:rsidRDefault="005E4D52" w:rsidP="005E4D52">
            <w:pPr>
              <w:autoSpaceDE w:val="0"/>
              <w:autoSpaceDN w:val="0"/>
              <w:spacing w:line="252" w:lineRule="auto"/>
              <w:ind w:firstLine="601"/>
              <w:jc w:val="both"/>
              <w:rPr>
                <w:sz w:val="22"/>
              </w:rPr>
            </w:pPr>
            <w:r w:rsidRPr="00530927">
              <w:t xml:space="preserve">2.5. Mokėjimai atliekami eurais tokia tvarka: </w:t>
            </w:r>
          </w:p>
          <w:p w14:paraId="1DA6AD7B" w14:textId="77777777" w:rsidR="005E4D52" w:rsidRPr="00530927" w:rsidRDefault="005E4D52" w:rsidP="005E4D52">
            <w:pPr>
              <w:spacing w:line="252" w:lineRule="auto"/>
              <w:ind w:firstLine="601"/>
              <w:jc w:val="both"/>
            </w:pPr>
            <w:r w:rsidRPr="00530927">
              <w:lastRenderedPageBreak/>
              <w:t xml:space="preserve">2.5.1. Avansas nebus mokamas. </w:t>
            </w:r>
          </w:p>
          <w:p w14:paraId="1E5A123D" w14:textId="77777777" w:rsidR="005E4D52" w:rsidRPr="00530927" w:rsidRDefault="005E4D52" w:rsidP="005E4D52">
            <w:pPr>
              <w:ind w:firstLine="601"/>
              <w:jc w:val="both"/>
              <w:rPr>
                <w:sz w:val="22"/>
                <w:szCs w:val="22"/>
              </w:rPr>
            </w:pPr>
            <w:r w:rsidRPr="00530927">
              <w:t xml:space="preserve">2.5.2. </w:t>
            </w:r>
            <w:r w:rsidRPr="00530927">
              <w:rPr>
                <w:sz w:val="22"/>
                <w:szCs w:val="22"/>
              </w:rPr>
              <w:t xml:space="preserve">Su Paslaugų teikėju už laiku ir kokybiškai suteiktas Paslaugas bus atsiskaitoma ne vėliau kaip per </w:t>
            </w:r>
            <w:r w:rsidRPr="00530927">
              <w:rPr>
                <w:iCs/>
                <w:sz w:val="22"/>
                <w:szCs w:val="22"/>
              </w:rPr>
              <w:t>60 (šešiasdešimt) dienų</w:t>
            </w:r>
            <w:r w:rsidRPr="00530927">
              <w:rPr>
                <w:sz w:val="22"/>
                <w:szCs w:val="22"/>
              </w:rPr>
              <w:t xml:space="preserve">  nuo kiekvieno abiejų Sutarties šalių suderinto Paslaugų priėmimo–perdavimo akto pasirašymo ir PVM sąskaitos faktūros pateikimo dienos.</w:t>
            </w:r>
          </w:p>
          <w:p w14:paraId="007A7DBD" w14:textId="77777777" w:rsidR="005E4D52" w:rsidRPr="00530927" w:rsidRDefault="005E4D52" w:rsidP="005E4D52">
            <w:pPr>
              <w:ind w:firstLine="601"/>
              <w:jc w:val="both"/>
              <w:rPr>
                <w:sz w:val="22"/>
                <w:szCs w:val="22"/>
              </w:rPr>
            </w:pPr>
            <w:r w:rsidRPr="00530927">
              <w:rPr>
                <w:sz w:val="22"/>
                <w:szCs w:val="22"/>
              </w:rPr>
              <w:t xml:space="preserve">2.5.3. Paslaugų perdavimas ir priėmimas įforminamas Paslaugų perdavimo-priėmimo aktu, kuris pasirašomas Paslaugų teikėjo ir Pirkėjo įgaliotų atstovų; detali Paslaugų priėmimo – perdavimo tvarka aprašyta šios Sutarties III skyriuje. </w:t>
            </w:r>
          </w:p>
          <w:p w14:paraId="76366B63" w14:textId="77777777" w:rsidR="005E4D52" w:rsidRPr="00530927" w:rsidRDefault="005E4D52" w:rsidP="005E4D52">
            <w:pPr>
              <w:keepNext/>
              <w:ind w:firstLine="601"/>
              <w:jc w:val="both"/>
              <w:rPr>
                <w:sz w:val="22"/>
                <w:szCs w:val="22"/>
              </w:rPr>
            </w:pPr>
            <w:r w:rsidRPr="00530927">
              <w:rPr>
                <w:sz w:val="22"/>
                <w:szCs w:val="22"/>
              </w:rPr>
              <w:t xml:space="preserve">2.5.4. Sąskaita faktūra pagal šią Sutartį turi būti teikiama naudojantis informacinės sistemos „E. sąskaita“ priemonėmis. Sąskaita faktūra turi būti pateikiama ne anksčiau nei abiejų Šalių suderintas ir pasirašytas priėmimo-perdavimo aktas be trūkumų/pastabų (t. y. kai pašalinti visi trūkumai ar pastabos, nurodytos ankstesniuose priėmimo-perdavimo aktuose, jei tokių buvo).  </w:t>
            </w:r>
          </w:p>
          <w:p w14:paraId="20C2A9DB" w14:textId="77777777" w:rsidR="005E4D52" w:rsidRPr="00530927" w:rsidRDefault="005E4D52" w:rsidP="005E4D52">
            <w:pPr>
              <w:keepNext/>
              <w:ind w:firstLine="601"/>
              <w:jc w:val="both"/>
              <w:rPr>
                <w:sz w:val="22"/>
                <w:szCs w:val="22"/>
              </w:rPr>
            </w:pPr>
            <w:r w:rsidRPr="00530927">
              <w:rPr>
                <w:sz w:val="22"/>
                <w:szCs w:val="22"/>
              </w:rPr>
              <w:t>2.5.5. Pirkėjas už suteiktas Paslaugas Paslaugų teikėjui atsiskaito mokėjimo pavedimu į Paslaugų teikėjo nurodytą banko sąskaitą.</w:t>
            </w:r>
          </w:p>
          <w:p w14:paraId="07A0FE1C" w14:textId="71FB7D8E" w:rsidR="00EB2923" w:rsidRPr="009E5CF3" w:rsidRDefault="005E4D52" w:rsidP="005E4D52">
            <w:pPr>
              <w:ind w:firstLine="601"/>
              <w:jc w:val="both"/>
              <w:rPr>
                <w:sz w:val="22"/>
                <w:szCs w:val="22"/>
              </w:rPr>
            </w:pPr>
            <w:r w:rsidRPr="00530927">
              <w:rPr>
                <w:sz w:val="22"/>
                <w:szCs w:val="22"/>
              </w:rPr>
              <w:t>2.6. Tarpiniai mokėjimai n</w:t>
            </w:r>
            <w:r w:rsidR="00AF7925" w:rsidRPr="00530927">
              <w:rPr>
                <w:sz w:val="22"/>
                <w:szCs w:val="22"/>
              </w:rPr>
              <w:t>umatomi.</w:t>
            </w:r>
          </w:p>
        </w:tc>
      </w:tr>
      <w:tr w:rsidR="00D52AAF" w:rsidRPr="009E5CF3" w14:paraId="0C9F55B5" w14:textId="77777777" w:rsidTr="00A33DC1">
        <w:tblPrEx>
          <w:tblLook w:val="04A0" w:firstRow="1" w:lastRow="0" w:firstColumn="1" w:lastColumn="0" w:noHBand="0" w:noVBand="1"/>
        </w:tblPrEx>
        <w:trPr>
          <w:gridBefore w:val="1"/>
          <w:wBefore w:w="284" w:type="dxa"/>
        </w:trPr>
        <w:tc>
          <w:tcPr>
            <w:tcW w:w="9923" w:type="dxa"/>
            <w:shd w:val="clear" w:color="auto" w:fill="auto"/>
          </w:tcPr>
          <w:p w14:paraId="3800AAA5" w14:textId="2CB9C9F3" w:rsidR="00D52AAF" w:rsidRPr="009E5CF3" w:rsidRDefault="00E8150C" w:rsidP="00A33DC1">
            <w:pPr>
              <w:jc w:val="center"/>
              <w:outlineLvl w:val="0"/>
              <w:rPr>
                <w:b/>
                <w:sz w:val="22"/>
                <w:szCs w:val="22"/>
              </w:rPr>
            </w:pPr>
            <w:r>
              <w:rPr>
                <w:b/>
                <w:sz w:val="22"/>
                <w:szCs w:val="22"/>
              </w:rPr>
              <w:lastRenderedPageBreak/>
              <w:t xml:space="preserve">                          </w:t>
            </w:r>
          </w:p>
        </w:tc>
      </w:tr>
      <w:tr w:rsidR="00CE488D" w:rsidRPr="009E5CF3" w14:paraId="02FE16F1" w14:textId="77777777" w:rsidTr="00A33DC1">
        <w:tblPrEx>
          <w:tblLook w:val="04A0" w:firstRow="1" w:lastRow="0" w:firstColumn="1" w:lastColumn="0" w:noHBand="0" w:noVBand="1"/>
        </w:tblPrEx>
        <w:trPr>
          <w:gridBefore w:val="1"/>
          <w:wBefore w:w="284" w:type="dxa"/>
        </w:trPr>
        <w:tc>
          <w:tcPr>
            <w:tcW w:w="9923" w:type="dxa"/>
            <w:shd w:val="clear" w:color="auto" w:fill="auto"/>
          </w:tcPr>
          <w:p w14:paraId="4B7C84C3" w14:textId="77777777" w:rsidR="00CE488D" w:rsidRPr="009E5CF3" w:rsidRDefault="00CE488D" w:rsidP="002D77AE">
            <w:pPr>
              <w:outlineLvl w:val="0"/>
              <w:rPr>
                <w:b/>
                <w:sz w:val="22"/>
                <w:szCs w:val="22"/>
              </w:rPr>
            </w:pPr>
          </w:p>
        </w:tc>
      </w:tr>
      <w:tr w:rsidR="00CE488D" w:rsidRPr="009E5CF3" w14:paraId="2AC37ECC" w14:textId="77777777" w:rsidTr="00A33DC1">
        <w:tblPrEx>
          <w:tblLook w:val="04A0" w:firstRow="1" w:lastRow="0" w:firstColumn="1" w:lastColumn="0" w:noHBand="0" w:noVBand="1"/>
        </w:tblPrEx>
        <w:trPr>
          <w:gridBefore w:val="1"/>
          <w:wBefore w:w="284" w:type="dxa"/>
        </w:trPr>
        <w:tc>
          <w:tcPr>
            <w:tcW w:w="9923" w:type="dxa"/>
            <w:shd w:val="clear" w:color="auto" w:fill="auto"/>
          </w:tcPr>
          <w:p w14:paraId="68C2D6D1" w14:textId="4893758D" w:rsidR="00CE488D" w:rsidRPr="009E5CF3" w:rsidRDefault="0039341A" w:rsidP="00010C1A">
            <w:pPr>
              <w:tabs>
                <w:tab w:val="left" w:pos="1260"/>
              </w:tabs>
              <w:outlineLvl w:val="0"/>
              <w:rPr>
                <w:rFonts w:ascii="!_Times" w:hAnsi="!_Times"/>
                <w:b/>
                <w:sz w:val="22"/>
              </w:rPr>
            </w:pPr>
            <w:r>
              <w:rPr>
                <w:rFonts w:ascii="!_Times" w:hAnsi="!_Times"/>
                <w:b/>
                <w:sz w:val="22"/>
              </w:rPr>
              <w:t xml:space="preserve">                      </w:t>
            </w:r>
            <w:r w:rsidR="00010C1A">
              <w:rPr>
                <w:rFonts w:ascii="!_Times" w:hAnsi="!_Times"/>
                <w:b/>
                <w:sz w:val="22"/>
              </w:rPr>
              <w:t xml:space="preserve">  </w:t>
            </w:r>
            <w:r w:rsidR="00CE488D" w:rsidRPr="009E5CF3">
              <w:rPr>
                <w:rFonts w:ascii="!_Times" w:hAnsi="!_Times"/>
                <w:b/>
                <w:sz w:val="22"/>
              </w:rPr>
              <w:t xml:space="preserve">III. PASLAUGŲ PRIĖMIMAS – PERDAVIMAS </w:t>
            </w:r>
          </w:p>
          <w:p w14:paraId="15B803C5" w14:textId="77777777" w:rsidR="00CE488D" w:rsidRPr="009E5CF3" w:rsidRDefault="00CE488D" w:rsidP="00A33DC1">
            <w:pPr>
              <w:jc w:val="center"/>
              <w:outlineLvl w:val="0"/>
              <w:rPr>
                <w:rFonts w:ascii="!_Times" w:hAnsi="!_Times"/>
                <w:sz w:val="22"/>
              </w:rPr>
            </w:pPr>
          </w:p>
          <w:p w14:paraId="4F756000" w14:textId="77777777" w:rsidR="00CE488D" w:rsidRPr="009E5CF3" w:rsidRDefault="00CE488D" w:rsidP="00A33DC1">
            <w:pPr>
              <w:ind w:firstLine="601"/>
              <w:jc w:val="both"/>
              <w:rPr>
                <w:rFonts w:asciiTheme="minorHAnsi" w:hAnsiTheme="minorHAnsi"/>
                <w:sz w:val="22"/>
              </w:rPr>
            </w:pPr>
            <w:r w:rsidRPr="009E5CF3">
              <w:rPr>
                <w:rFonts w:ascii="!_Times" w:hAnsi="!_Times"/>
                <w:sz w:val="22"/>
              </w:rPr>
              <w:t xml:space="preserve">3.1. Suteiktų Paslaugų kokybė patikrinama priėmimo-perdavimo metu, Šalims pasirašant Paslaugų priėmimo-perdavimo aktą, kurį rengia Paslaugos teikėjas pagal šios Sutarties </w:t>
            </w:r>
            <w:r>
              <w:rPr>
                <w:rFonts w:ascii="!_Times" w:hAnsi="!_Times"/>
                <w:sz w:val="22"/>
              </w:rPr>
              <w:t>3</w:t>
            </w:r>
            <w:r w:rsidRPr="009E5CF3">
              <w:rPr>
                <w:rFonts w:ascii="!_Times" w:hAnsi="!_Times"/>
                <w:sz w:val="22"/>
              </w:rPr>
              <w:t xml:space="preserve"> priedą. Priėmimo-perdavimo akte turi būti galimybė įrašyti Paslaugų trūkumus ar kitas pastabas, susijusias su teikiamomis Paslaugomis.</w:t>
            </w:r>
          </w:p>
          <w:p w14:paraId="64F0CC1F" w14:textId="77777777" w:rsidR="00CE488D" w:rsidRPr="009E5CF3" w:rsidRDefault="00CE488D" w:rsidP="00A33DC1">
            <w:pPr>
              <w:ind w:firstLine="601"/>
              <w:jc w:val="both"/>
              <w:rPr>
                <w:rFonts w:ascii="!_Times" w:hAnsi="!_Times"/>
                <w:sz w:val="22"/>
              </w:rPr>
            </w:pPr>
            <w:r w:rsidRPr="009E5CF3">
              <w:rPr>
                <w:rFonts w:ascii="!_Times" w:hAnsi="!_Times"/>
                <w:sz w:val="22"/>
              </w:rPr>
              <w:t>3.2. Pirkėjas, patikrinęs ir įsitikinęs, kad Paslaugos atitinka Sutartyje ir jos prieduose nustatytus reikalavimus ir kad yra įvykdyti visi kiti Paslaugų teikėjo įsipareigojimai pagal Sutartį, ne vėliau kaip per 3 darbo dienas nuo Paslaugų priėmimo-perdavimo akto gavimo dienos privalo priimti suteiktas Paslaugas ir pasirašyti Paslaugų priėmimo-perdavimo aktą.</w:t>
            </w:r>
          </w:p>
          <w:p w14:paraId="04D39F3A" w14:textId="77777777" w:rsidR="00CE488D" w:rsidRPr="009E5CF3" w:rsidRDefault="00CE488D" w:rsidP="00A33DC1">
            <w:pPr>
              <w:ind w:firstLine="601"/>
              <w:jc w:val="both"/>
              <w:rPr>
                <w:rFonts w:ascii="!_Times" w:hAnsi="!_Times"/>
                <w:sz w:val="22"/>
              </w:rPr>
            </w:pPr>
            <w:r w:rsidRPr="009E5CF3">
              <w:rPr>
                <w:rFonts w:ascii="!_Times" w:hAnsi="!_Times"/>
                <w:sz w:val="22"/>
              </w:rPr>
              <w:t>3.3. Jeigu Pirkėjas priėmimo perdavimo metu turi pastabų dėl suteiktų Paslaugų kiekio ir/arba kokybės ir/arba nustatomi suteiktų Paslaugų kokybės trūkumai ir/arba neatitikimai techninės specifikacijos (Sutarties 1 priedo) reikalavimams, visi neatitikimai/trūkumai raštu nurodomi Paslaugų priėmimo – perdavimo akte ir perdavimo – priėmimo aktas pasirašomas.</w:t>
            </w:r>
          </w:p>
          <w:p w14:paraId="45901F01" w14:textId="77777777" w:rsidR="00CE488D" w:rsidRPr="009E5CF3" w:rsidRDefault="00CE488D" w:rsidP="00A33DC1">
            <w:pPr>
              <w:ind w:firstLine="601"/>
              <w:jc w:val="both"/>
              <w:rPr>
                <w:rFonts w:ascii="!_Times" w:hAnsi="!_Times"/>
                <w:sz w:val="22"/>
              </w:rPr>
            </w:pPr>
            <w:r w:rsidRPr="009E5CF3">
              <w:rPr>
                <w:rFonts w:ascii="!_Times" w:hAnsi="!_Times"/>
                <w:sz w:val="22"/>
              </w:rPr>
              <w:t>3.4. Pirkėjas, atsižvelgdamas į trūkumų pobūdį, kiekį bei sudėtingumą, priėmimo – perdavimo akte nurodo Paslaugos teikėjui protingą terminą pašalinti Paslaugų trūkumus nuo raštiškų pastabų pateikimo dienos. Paslaugų teikėjui pašalinus per Pirkėjo nurodytą protingą terminą Paslaugų trūkumus/neatitikimus, numatytus  priėmimo-perdavimo akte, Šalys pasirašo naują priėmimo-perdavimo aktą.</w:t>
            </w:r>
          </w:p>
          <w:p w14:paraId="45024646" w14:textId="77777777" w:rsidR="00CE488D" w:rsidRPr="009E5CF3" w:rsidRDefault="00CE488D" w:rsidP="00A33DC1">
            <w:pPr>
              <w:ind w:firstLine="601"/>
              <w:jc w:val="both"/>
              <w:rPr>
                <w:rFonts w:ascii="!_Times" w:hAnsi="!_Times"/>
                <w:sz w:val="22"/>
                <w:szCs w:val="22"/>
              </w:rPr>
            </w:pPr>
            <w:r w:rsidRPr="009E5CF3">
              <w:rPr>
                <w:rFonts w:ascii="!_Times" w:hAnsi="!_Times"/>
                <w:sz w:val="22"/>
                <w:szCs w:val="22"/>
              </w:rPr>
              <w:t xml:space="preserve">3.5. </w:t>
            </w:r>
            <w:r w:rsidRPr="009E5CF3">
              <w:rPr>
                <w:sz w:val="22"/>
                <w:szCs w:val="22"/>
              </w:rPr>
              <w:t xml:space="preserve">Terminas, skirtas Pirkėjui priimti paslaugas bei patikrinti jų atitikimą nustatytiems reikalavimams ir Pirkėjo nurodytas protingas trūkumų/pastabų, išvardintų priėmimo-perdavimo akte, pašalinimo terminas nėra įskaičiuojami į bendrą Paslaugų teikimo terminą, numatytą Sutarties 1.4 punkte. </w:t>
            </w:r>
          </w:p>
          <w:p w14:paraId="034ECE44" w14:textId="77777777" w:rsidR="00CE488D" w:rsidRPr="009E5CF3" w:rsidRDefault="00CE488D" w:rsidP="00A33DC1">
            <w:pPr>
              <w:ind w:firstLine="601"/>
              <w:jc w:val="both"/>
              <w:rPr>
                <w:rFonts w:ascii="!_Times" w:hAnsi="!_Times"/>
                <w:sz w:val="22"/>
              </w:rPr>
            </w:pPr>
            <w:r w:rsidRPr="009E5CF3">
              <w:rPr>
                <w:sz w:val="22"/>
                <w:szCs w:val="22"/>
              </w:rPr>
              <w:t xml:space="preserve">3.6. Pirkėjui pareikalavus, Paslaugų teikėjas pateikia visą informaciją apie </w:t>
            </w:r>
            <w:proofErr w:type="spellStart"/>
            <w:r w:rsidRPr="009E5CF3">
              <w:rPr>
                <w:sz w:val="22"/>
                <w:szCs w:val="22"/>
              </w:rPr>
              <w:t>teiktinų</w:t>
            </w:r>
            <w:proofErr w:type="spellEnd"/>
            <w:r w:rsidRPr="009E5CF3">
              <w:rPr>
                <w:sz w:val="22"/>
                <w:szCs w:val="22"/>
              </w:rPr>
              <w:t xml:space="preserve"> Paslaugų eigą ir apimtis.</w:t>
            </w:r>
          </w:p>
          <w:p w14:paraId="014BAA39" w14:textId="36CF31AB" w:rsidR="00CE488D" w:rsidRPr="009E5CF3" w:rsidRDefault="00CE488D" w:rsidP="00A33DC1">
            <w:pPr>
              <w:ind w:firstLine="601"/>
              <w:jc w:val="both"/>
              <w:rPr>
                <w:rFonts w:ascii="!_Times" w:hAnsi="!_Times"/>
                <w:sz w:val="22"/>
              </w:rPr>
            </w:pPr>
            <w:r w:rsidRPr="009E5CF3">
              <w:rPr>
                <w:rFonts w:ascii="!_Times" w:hAnsi="!_Times"/>
                <w:sz w:val="22"/>
              </w:rPr>
              <w:t xml:space="preserve">3.7.  Paslaugų priėmimo-perdavimo aktas pasirašomas </w:t>
            </w:r>
            <w:r w:rsidR="000A33FE">
              <w:rPr>
                <w:rFonts w:ascii="!_Times" w:hAnsi="!_Times"/>
                <w:sz w:val="22"/>
              </w:rPr>
              <w:t>kvalifikuotais elektroniniais parašais.</w:t>
            </w:r>
          </w:p>
          <w:p w14:paraId="4ECE03EE" w14:textId="77777777" w:rsidR="00CE488D" w:rsidRPr="009E5CF3" w:rsidRDefault="00CE488D" w:rsidP="00A33DC1">
            <w:pPr>
              <w:pStyle w:val="sutartis"/>
              <w:tabs>
                <w:tab w:val="left" w:pos="851"/>
                <w:tab w:val="left" w:pos="993"/>
              </w:tabs>
              <w:spacing w:after="0" w:line="20" w:lineRule="atLeast"/>
              <w:ind w:left="567" w:firstLine="0"/>
              <w:rPr>
                <w:color w:val="7030A0"/>
                <w:lang w:val="lt-LT"/>
              </w:rPr>
            </w:pPr>
          </w:p>
          <w:p w14:paraId="5079AD47" w14:textId="69D00DA1" w:rsidR="00CE488D" w:rsidRPr="009E5CF3" w:rsidRDefault="0039341A" w:rsidP="00010C1A">
            <w:pPr>
              <w:tabs>
                <w:tab w:val="left" w:pos="1230"/>
              </w:tabs>
              <w:outlineLvl w:val="0"/>
              <w:rPr>
                <w:rFonts w:ascii="!_Times" w:hAnsi="!_Times"/>
                <w:b/>
                <w:sz w:val="22"/>
              </w:rPr>
            </w:pPr>
            <w:r>
              <w:rPr>
                <w:rFonts w:ascii="!_Times" w:hAnsi="!_Times"/>
                <w:b/>
                <w:sz w:val="22"/>
              </w:rPr>
              <w:t xml:space="preserve">                      </w:t>
            </w:r>
            <w:r w:rsidR="00CE488D" w:rsidRPr="009E5CF3">
              <w:rPr>
                <w:rFonts w:ascii="!_Times" w:hAnsi="!_Times"/>
                <w:b/>
                <w:sz w:val="22"/>
              </w:rPr>
              <w:t>IV. PIRKIMO SUTARTIES ŠALIŲ TEISĖS IR PAREIGOS</w:t>
            </w:r>
          </w:p>
          <w:p w14:paraId="66F95222" w14:textId="77777777" w:rsidR="00CE488D" w:rsidRPr="009E5CF3" w:rsidRDefault="00CE488D" w:rsidP="00A33DC1">
            <w:pPr>
              <w:jc w:val="center"/>
              <w:outlineLvl w:val="0"/>
              <w:rPr>
                <w:rFonts w:ascii="!_Times" w:hAnsi="!_Times"/>
                <w:sz w:val="22"/>
              </w:rPr>
            </w:pPr>
          </w:p>
          <w:p w14:paraId="05D0DE49" w14:textId="77777777" w:rsidR="00CE488D" w:rsidRPr="009E5CF3" w:rsidRDefault="00CE488D" w:rsidP="00A33DC1">
            <w:pPr>
              <w:pStyle w:val="BodyText11"/>
              <w:ind w:firstLine="601"/>
              <w:rPr>
                <w:rFonts w:ascii="!_Times" w:hAnsi="!_Times"/>
                <w:b/>
                <w:sz w:val="22"/>
                <w:lang w:val="lt-LT" w:eastAsia="en-US"/>
              </w:rPr>
            </w:pPr>
            <w:r w:rsidRPr="009E5CF3">
              <w:rPr>
                <w:rFonts w:ascii="!_Times" w:hAnsi="!_Times"/>
                <w:b/>
                <w:sz w:val="22"/>
                <w:lang w:val="lt-LT" w:eastAsia="en-US"/>
              </w:rPr>
              <w:t>4.1. Paslaugų teikėjas įsipareigoja:</w:t>
            </w:r>
          </w:p>
          <w:p w14:paraId="38EC5AA1"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 xml:space="preserve">4.1.1. kokybiškai suteikti visas šioje Sutartyje ir jos prieduose numatytas Paslaugas nustatytais terminais ir tvarka savo rizika bei sąskaita kaip įmanoma rūpestingai bei efektyviai, įskaitant, bet neapsiribojant, Paslaugų teikimą pagal geriausius visuotinai pripažįstamus profesinius, techninius standartus ir praktiką, panaudodamas visus reikiamus įgūdžius, žinias; </w:t>
            </w:r>
          </w:p>
          <w:p w14:paraId="5E5DB099"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4.1.2. bendradarbiauti su Pirkėju visos Sutarties vykdymo metu ir nedelsdamas raštu informuoti Pirkėją apie bet kokias aplinkybes, kurios trukdo ar gali sutrukdyti Paslaugų teikėjui užbaigti Paslaugų teikimą nustatytais terminais arba gali turėti įtakos teikiamų Paslaugų apimčiai ir/ar kokybei;</w:t>
            </w:r>
          </w:p>
          <w:p w14:paraId="4B4CBCD1"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 xml:space="preserve">4.1.3. ne vėliau kaip likus </w:t>
            </w:r>
            <w:r>
              <w:rPr>
                <w:rFonts w:ascii="!_Times" w:hAnsi="!_Times"/>
                <w:sz w:val="22"/>
                <w:lang w:val="lt-LT" w:eastAsia="en-US"/>
              </w:rPr>
              <w:t>5</w:t>
            </w:r>
            <w:r w:rsidRPr="009E5CF3">
              <w:rPr>
                <w:rFonts w:ascii="!_Times" w:hAnsi="!_Times"/>
                <w:sz w:val="22"/>
                <w:lang w:val="lt-LT" w:eastAsia="en-US"/>
              </w:rPr>
              <w:t xml:space="preserve"> darbo dien</w:t>
            </w:r>
            <w:r>
              <w:rPr>
                <w:rFonts w:ascii="!_Times" w:hAnsi="!_Times"/>
                <w:sz w:val="22"/>
                <w:lang w:val="lt-LT" w:eastAsia="en-US"/>
              </w:rPr>
              <w:t>as</w:t>
            </w:r>
            <w:r w:rsidRPr="009E5CF3">
              <w:rPr>
                <w:rFonts w:ascii="!_Times" w:hAnsi="!_Times"/>
                <w:sz w:val="22"/>
                <w:lang w:val="lt-LT" w:eastAsia="en-US"/>
              </w:rPr>
              <w:t xml:space="preserve"> iki Paslaugų suteikimo termino pabaigos, informuoti Pirkėją apie ketinimą baigti teikti visas Sutartyje numatytas Paslaugas;</w:t>
            </w:r>
          </w:p>
          <w:p w14:paraId="59F47298" w14:textId="77777777" w:rsidR="00CE488D" w:rsidRPr="009E5CF3" w:rsidRDefault="00CE488D" w:rsidP="00A33DC1">
            <w:pPr>
              <w:pStyle w:val="BodyText11"/>
              <w:ind w:firstLine="601"/>
              <w:rPr>
                <w:rFonts w:ascii="Times New Roman" w:hAnsi="Times New Roman"/>
                <w:iCs/>
                <w:sz w:val="22"/>
                <w:lang w:val="lt-LT" w:eastAsia="en-US"/>
              </w:rPr>
            </w:pPr>
            <w:r w:rsidRPr="009E5CF3">
              <w:rPr>
                <w:rFonts w:ascii="!_Times" w:hAnsi="!_Times"/>
                <w:sz w:val="22"/>
                <w:lang w:val="lt-LT" w:eastAsia="en-US"/>
              </w:rPr>
              <w:t xml:space="preserve">4.1.4. </w:t>
            </w:r>
            <w:r w:rsidRPr="009E5CF3">
              <w:rPr>
                <w:rFonts w:ascii="Times New Roman" w:hAnsi="Times New Roman"/>
                <w:sz w:val="22"/>
                <w:lang w:val="lt-LT" w:eastAsia="en-US"/>
              </w:rPr>
              <w:t xml:space="preserve">po Paslaugų suteikimo ir atsiskaitymo už suteiktas Paslaugas nedelsdamas perleisti nuosavybės teises į Paslaugų teikimo rezultatą, jeigu toks sukuriamas; </w:t>
            </w:r>
          </w:p>
          <w:p w14:paraId="11DD14CD"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4.1.5. užtikrinti iš Pirkėjo Sutarties vykdymo metu gautos ir su Sutarties vykdymu susijusios informacijos konfidencialumą bei apsaugą;</w:t>
            </w:r>
          </w:p>
          <w:p w14:paraId="6973BF4E"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lastRenderedPageBreak/>
              <w:t>4.1.6. nenaudoti Pirkėjo Paslaugų ženklų ar pavadinimo jokioje reklamoje, leidiniuose ar kitur be išankstinio raštiško Pirkėjo sutikimo;</w:t>
            </w:r>
          </w:p>
          <w:p w14:paraId="187F1471"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4.1.7. užtikrinti, kad Sutarties sudarymo momentu ir visą jos galiojimo laikotarpį Paslaugas teiktų reikiamas ir optimalus specialistų skaičius ir Paslaugų teikėjo specialistai turėtų reikiamą kvalifikaciją ir patirtį, nepriklausomai, ar buvo keliami kvalifikacijos reikalavimai pirkimo dokumentuose, reikalingas norint kokybiškai ir laiku teikti Paslaugas;</w:t>
            </w:r>
          </w:p>
          <w:p w14:paraId="5E3FE540"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4.1.8. Pirkėjui raštu paprašius, grąžinti visus iš Pirkėjo gautus, Sutarčiai vykdyti reikalingus dokumentus;</w:t>
            </w:r>
          </w:p>
          <w:p w14:paraId="544ABCEA"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4.1.9. remtis subteikėjais, kurie nurodyti pasiūlyme, jeigu vykdant Sutartį jie pasitelkiami,</w:t>
            </w:r>
            <w:r w:rsidRPr="009E5CF3">
              <w:rPr>
                <w:rFonts w:ascii="!_Times" w:hAnsi="!_Times"/>
                <w:i/>
                <w:sz w:val="22"/>
                <w:lang w:val="lt-LT" w:eastAsia="en-US"/>
              </w:rPr>
              <w:t xml:space="preserve"> </w:t>
            </w:r>
            <w:r w:rsidRPr="009E5CF3">
              <w:rPr>
                <w:rFonts w:ascii="!_Times" w:hAnsi="!_Times"/>
                <w:sz w:val="22"/>
                <w:lang w:val="lt-LT" w:eastAsia="en-US"/>
              </w:rPr>
              <w:t>taip pat tais subteikėjais, kurie pakeisti ar pasitelkti naujai Sutarties vykdymo metu, laikantis šios Sutarties reikalavimų;</w:t>
            </w:r>
          </w:p>
          <w:p w14:paraId="523E2FBA"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4.1.10. remtis specialistais, kurie nurodyti pasiūlyme bei tais, kurie papildomai įtraukti Sutarties vykdymo metu arba yra pakeisti, laikantis šios Sutarties reikalavimų;</w:t>
            </w:r>
          </w:p>
          <w:p w14:paraId="36B9E0CA"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 xml:space="preserve">4.1.11. Sudarius Sutartį, tačiau ne vėliau negu Sutartis pradedama vykdyti, Paslaugų teikėjas įsipareigoja Pirkėjui pranešti tuo metu žinomų subteikėjų pavadinimus, kontaktinius duomenis ir jų atstovus. Pirkėjas taip pat reikalauja, kad Paslaugų teikėjas informuotų apie minėtos informacijos pasikeitimus visu Sutarties vykdymo metu, taip pat apie naujus subteikėjus, kuriuos jis ketina pasitelkti vėliau, kartu su informacija apie naujus subteikėjus pateikiami ir subteikėjo pašalinimo pagrindų nebuvimą ir kvalifikaciją patvirtinantys dokumentai. Nauji subteikėjai pasitelkiami arba esami subteikėjai keičiami šios Sutarties VII skyriuje nustatyta tvarka. </w:t>
            </w:r>
          </w:p>
          <w:p w14:paraId="13F186A5" w14:textId="4156F1B4"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 xml:space="preserve"> 4.1.12.Pirkėjui nurodžius priėmimo–perdavimo akte suteiktų Paslaugų trūkumus/neatitikimus/pastabas, ištaisyti juos savo sąskaita per Pirkėjo nurodytą protingą terminą;</w:t>
            </w:r>
          </w:p>
          <w:p w14:paraId="33C71294"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4.1.13. 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Paslaugų teikėjas gali pateikti reikalingą informaciją raštu.</w:t>
            </w:r>
          </w:p>
          <w:p w14:paraId="772078CD" w14:textId="763992BB" w:rsidR="00CE488D" w:rsidRDefault="00CE488D" w:rsidP="00A33DC1">
            <w:pPr>
              <w:pStyle w:val="BodyText11"/>
              <w:ind w:firstLine="601"/>
              <w:rPr>
                <w:sz w:val="22"/>
                <w:szCs w:val="22"/>
                <w:lang w:val="lt-LT"/>
              </w:rPr>
            </w:pPr>
            <w:r w:rsidRPr="009E5CF3">
              <w:rPr>
                <w:rFonts w:ascii="!_Times" w:hAnsi="!_Times"/>
                <w:sz w:val="22"/>
                <w:lang w:val="lt-LT" w:eastAsia="en-US"/>
              </w:rPr>
              <w:t xml:space="preserve">4.1.14. </w:t>
            </w:r>
            <w:r w:rsidRPr="009E5CF3">
              <w:rPr>
                <w:sz w:val="22"/>
                <w:szCs w:val="22"/>
                <w:lang w:val="lt-LT"/>
              </w:rPr>
              <w:t>rūpestingai tvarkyti sąskaitas, įrašus ir kvitus, susijusius su Pirkėjo vykdomais mokėjimais pagal šią Sutartį. Pirkėjo prašymu Paslaugų teikėjas pateikia Pirkėjui ar nepriklausomam auditoriui ar kitai institucijai, turinčiai teisę gauti informaciją apie šios Sutarties vykdymą, visas sąskaitas, įrašus ir kvitus. Paslaugų teikėjas pateikia visus paaiškinimus, susijusius su išlaidomis, kurias Pirkėjas prašo paaiškinti;</w:t>
            </w:r>
          </w:p>
          <w:p w14:paraId="46BBBA6F" w14:textId="57097A0A" w:rsidR="00536D66" w:rsidRPr="00536D66" w:rsidRDefault="00536D66" w:rsidP="00536D66">
            <w:pPr>
              <w:pStyle w:val="BodyText11"/>
              <w:ind w:firstLine="601"/>
              <w:rPr>
                <w:rFonts w:ascii="!_Times" w:hAnsi="!_Times"/>
                <w:sz w:val="22"/>
                <w:lang w:val="lt-LT" w:eastAsia="en-US"/>
              </w:rPr>
            </w:pPr>
            <w:r w:rsidRPr="00536D66">
              <w:rPr>
                <w:rFonts w:ascii="!_Times" w:hAnsi="!_Times"/>
                <w:sz w:val="22"/>
                <w:lang w:val="lt-LT" w:eastAsia="en-US"/>
              </w:rPr>
              <w:t xml:space="preserve">4.1.15 vadovaudamasis Aplinkos apsaugos kriterijų, kuriuos perkančiosios organizacijos ir perkantieji subjektai </w:t>
            </w:r>
            <w:r w:rsidR="005C126C">
              <w:rPr>
                <w:rFonts w:ascii="!_Times" w:hAnsi="!_Times"/>
                <w:sz w:val="22"/>
                <w:lang w:val="lt-LT" w:eastAsia="en-US"/>
              </w:rPr>
              <w:t>t</w:t>
            </w:r>
            <w:r w:rsidRPr="00536D66">
              <w:rPr>
                <w:rFonts w:ascii="!_Times" w:hAnsi="!_Times"/>
                <w:sz w:val="22"/>
                <w:lang w:val="lt-LT" w:eastAsia="en-US"/>
              </w:rPr>
              <w:t>uri taikyti pirkdami prekes, paslaugas ar darbus, taikymo tvarkos aprašu, patvirtintu Lietuvos Respublikos aplinkos ministro 2011 m. birželio 28 d. įsakymu Nr. D1-508 visus susitikimus šios Sutarties vykdymo klausimais vykdys nuotoliniu būdu.</w:t>
            </w:r>
          </w:p>
          <w:p w14:paraId="19BF0486" w14:textId="219BC1CD" w:rsidR="00536D66" w:rsidRPr="009E5CF3" w:rsidRDefault="00536D66" w:rsidP="00536D66">
            <w:pPr>
              <w:pStyle w:val="BodyText11"/>
              <w:ind w:firstLine="601"/>
              <w:rPr>
                <w:rFonts w:ascii="!_Times" w:hAnsi="!_Times"/>
                <w:sz w:val="22"/>
                <w:lang w:val="lt-LT" w:eastAsia="en-US"/>
              </w:rPr>
            </w:pPr>
            <w:r w:rsidRPr="00536D66">
              <w:rPr>
                <w:rFonts w:ascii="!_Times" w:hAnsi="!_Times"/>
                <w:sz w:val="22"/>
                <w:lang w:val="lt-LT" w:eastAsia="en-US"/>
              </w:rPr>
              <w:t>4.1.16. vadovaudamasis Aplinkos apsaugos kriterijų, kuriuos perkančiosios organizacijos ir perkantieji subjektai turi taikyti pirkdami prekes, paslaugas ar darbus, taikymo tvarkos aprašu, patvirtintu Lietuvos Respublikos aplinkos ministro 2011 m. birželio 28 d. įsakymu Nr. D1-508 įsipareigoja Sutarties vykdymo dokumentus Pirkėjui pateikti elektroniniu būdu, dokumentus pasirašant tik elektroniniu parašu.</w:t>
            </w:r>
          </w:p>
          <w:p w14:paraId="33C743CA" w14:textId="6BF1384E"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4.1.1</w:t>
            </w:r>
            <w:r w:rsidR="00536D66">
              <w:rPr>
                <w:rFonts w:ascii="!_Times" w:hAnsi="!_Times"/>
                <w:sz w:val="22"/>
                <w:lang w:val="lt-LT" w:eastAsia="en-US"/>
              </w:rPr>
              <w:t>7</w:t>
            </w:r>
            <w:r w:rsidRPr="009E5CF3">
              <w:rPr>
                <w:rFonts w:ascii="!_Times" w:hAnsi="!_Times"/>
                <w:sz w:val="22"/>
                <w:lang w:val="lt-LT" w:eastAsia="en-US"/>
              </w:rPr>
              <w:t>. tinkamai vykdyti kitus įsipareigojimus, numatytus Sutartyje ir galiojančiuose Lietuvos Respublikos teisės aktuose.</w:t>
            </w:r>
          </w:p>
          <w:p w14:paraId="7E8064D6" w14:textId="77777777" w:rsidR="00CE488D" w:rsidRPr="009E5CF3" w:rsidRDefault="00CE488D" w:rsidP="00A33DC1">
            <w:pPr>
              <w:pStyle w:val="BodyText11"/>
              <w:ind w:firstLine="601"/>
              <w:rPr>
                <w:rFonts w:ascii="!_Times" w:hAnsi="!_Times"/>
                <w:b/>
                <w:sz w:val="22"/>
                <w:lang w:val="lt-LT" w:eastAsia="en-US"/>
              </w:rPr>
            </w:pPr>
            <w:r w:rsidRPr="009E5CF3">
              <w:rPr>
                <w:rFonts w:ascii="!_Times" w:hAnsi="!_Times"/>
                <w:b/>
                <w:sz w:val="22"/>
                <w:lang w:val="lt-LT" w:eastAsia="en-US"/>
              </w:rPr>
              <w:t>4.2. Paslaugų teikėjas turi teisę:</w:t>
            </w:r>
          </w:p>
          <w:p w14:paraId="1EA95863"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4.2.1. gauti Paslaugų kainą su sąlyga, kad jis tinkamai ir laiku įvykdo visus šioje Sutartyje numatytus įsipareigojimus;</w:t>
            </w:r>
          </w:p>
          <w:p w14:paraId="61B07E24" w14:textId="77777777" w:rsidR="00CE488D" w:rsidRPr="009E5CF3" w:rsidRDefault="00CE488D" w:rsidP="00A33DC1">
            <w:pPr>
              <w:pStyle w:val="BodyText11"/>
              <w:ind w:firstLine="601"/>
              <w:rPr>
                <w:rFonts w:ascii="!_Times" w:hAnsi="!_Times"/>
                <w:sz w:val="22"/>
                <w:szCs w:val="22"/>
                <w:lang w:val="lt-LT" w:eastAsia="en-US"/>
              </w:rPr>
            </w:pPr>
            <w:r w:rsidRPr="009E5CF3">
              <w:rPr>
                <w:rFonts w:ascii="Times New Roman" w:hAnsi="Times New Roman"/>
                <w:sz w:val="22"/>
                <w:szCs w:val="22"/>
                <w:lang w:val="lt-LT"/>
              </w:rPr>
              <w:t>4.2.2. jei Pirkėjas naudojasi Sutarties 4.4.2 papunktyje įtvirtinta tiesioginio atsiskaitymo su subteikėjais galimybe, Paslaugų teikėjas turi teisę prieštarauti nepagrįstiems mokėjimams subteikėjams;</w:t>
            </w:r>
          </w:p>
          <w:p w14:paraId="4AE4236A" w14:textId="77777777" w:rsidR="00CE488D" w:rsidRPr="009E5CF3" w:rsidRDefault="00CE488D" w:rsidP="00A33DC1">
            <w:pPr>
              <w:pStyle w:val="BodyText11"/>
              <w:ind w:firstLine="601"/>
              <w:rPr>
                <w:rFonts w:ascii="!_Times" w:hAnsi="!_Times"/>
                <w:sz w:val="22"/>
                <w:lang w:val="lt-LT" w:eastAsia="en-US"/>
              </w:rPr>
            </w:pPr>
            <w:r w:rsidRPr="009E5CF3">
              <w:rPr>
                <w:rFonts w:ascii="!_Times" w:hAnsi="!_Times"/>
                <w:sz w:val="22"/>
                <w:lang w:val="lt-LT" w:eastAsia="en-US"/>
              </w:rPr>
              <w:t>4.2.3. Paslaugų teikėjas turi ir kitas šios Sutarties ir Lietuvos Respublikoje galiojančių teisės aktų numatytas teises.</w:t>
            </w:r>
          </w:p>
          <w:p w14:paraId="2D2F6869" w14:textId="77777777" w:rsidR="00CE488D" w:rsidRPr="009E5CF3" w:rsidRDefault="00CE488D" w:rsidP="00A33DC1">
            <w:pPr>
              <w:pStyle w:val="BodyText11"/>
              <w:ind w:firstLine="601"/>
              <w:rPr>
                <w:rFonts w:ascii="!_Times" w:hAnsi="!_Times"/>
                <w:b/>
                <w:sz w:val="22"/>
                <w:lang w:val="lt-LT" w:eastAsia="en-US"/>
              </w:rPr>
            </w:pPr>
            <w:r w:rsidRPr="009E5CF3">
              <w:rPr>
                <w:rFonts w:ascii="!_Times" w:hAnsi="!_Times"/>
                <w:b/>
                <w:sz w:val="22"/>
                <w:lang w:val="lt-LT" w:eastAsia="en-US"/>
              </w:rPr>
              <w:t>4.3. Pirkėjas įsipareigoja:</w:t>
            </w:r>
          </w:p>
          <w:p w14:paraId="0EC541E4" w14:textId="77777777" w:rsidR="00CE488D" w:rsidRPr="009E5CF3" w:rsidRDefault="00CE488D" w:rsidP="00A33DC1">
            <w:pPr>
              <w:pStyle w:val="BodyText11"/>
              <w:ind w:firstLine="601"/>
              <w:rPr>
                <w:rFonts w:ascii="!_Times" w:hAnsi="!_Times"/>
                <w:sz w:val="22"/>
                <w:szCs w:val="22"/>
                <w:lang w:val="lt-LT" w:eastAsia="en-US"/>
              </w:rPr>
            </w:pPr>
            <w:r w:rsidRPr="009E5CF3">
              <w:rPr>
                <w:rFonts w:ascii="!_Times" w:hAnsi="!_Times"/>
                <w:sz w:val="22"/>
                <w:szCs w:val="22"/>
                <w:lang w:val="lt-LT" w:eastAsia="en-US"/>
              </w:rPr>
              <w:t xml:space="preserve">4.3.1. </w:t>
            </w:r>
            <w:r w:rsidRPr="009E5CF3">
              <w:rPr>
                <w:rFonts w:ascii="Times New Roman" w:hAnsi="Times New Roman"/>
                <w:sz w:val="22"/>
                <w:szCs w:val="22"/>
                <w:lang w:val="lt-LT"/>
              </w:rPr>
              <w:t>laiku priimti iš Paslaugų teikėjo tinkamai ir kokybiškai suteiktas Paslaugas ir laiku už jas atsiskaityti šioje Sutartyje nustatyta tvarka;</w:t>
            </w:r>
          </w:p>
          <w:p w14:paraId="407D6EB7" w14:textId="77777777" w:rsidR="00CE488D" w:rsidRPr="009E5CF3" w:rsidRDefault="00CE488D" w:rsidP="00A33DC1">
            <w:pPr>
              <w:pStyle w:val="BodyText11"/>
              <w:ind w:firstLine="601"/>
              <w:rPr>
                <w:rFonts w:ascii="Times New Roman" w:hAnsi="Times New Roman"/>
                <w:bCs/>
                <w:sz w:val="22"/>
                <w:szCs w:val="22"/>
                <w:lang w:val="lt-LT"/>
              </w:rPr>
            </w:pPr>
            <w:r w:rsidRPr="009E5CF3">
              <w:rPr>
                <w:rFonts w:ascii="!_Times" w:hAnsi="!_Times"/>
                <w:sz w:val="22"/>
                <w:szCs w:val="22"/>
                <w:lang w:val="lt-LT" w:eastAsia="en-US"/>
              </w:rPr>
              <w:t xml:space="preserve">4.3.2. </w:t>
            </w:r>
            <w:r w:rsidRPr="009E5CF3">
              <w:rPr>
                <w:rFonts w:ascii="Times New Roman" w:hAnsi="Times New Roman"/>
                <w:bCs/>
                <w:sz w:val="22"/>
                <w:szCs w:val="22"/>
                <w:lang w:val="lt-LT"/>
              </w:rPr>
              <w:t xml:space="preserve">nedelsiant pranešti </w:t>
            </w:r>
            <w:r w:rsidRPr="009E5CF3">
              <w:rPr>
                <w:rFonts w:ascii="Times New Roman" w:hAnsi="Times New Roman"/>
                <w:sz w:val="22"/>
                <w:szCs w:val="22"/>
                <w:lang w:val="lt-LT"/>
              </w:rPr>
              <w:t>Paslaugų teikėjui</w:t>
            </w:r>
            <w:r w:rsidRPr="009E5CF3">
              <w:rPr>
                <w:rFonts w:ascii="Times New Roman" w:hAnsi="Times New Roman"/>
                <w:bCs/>
                <w:sz w:val="22"/>
                <w:szCs w:val="22"/>
                <w:lang w:val="lt-LT"/>
              </w:rPr>
              <w:t xml:space="preserve"> apie Sutarties sąlygų pažeidimą, kai tik toks pažeidimas yra nustatomas;</w:t>
            </w:r>
          </w:p>
          <w:p w14:paraId="270D46BD" w14:textId="77777777" w:rsidR="00CE488D" w:rsidRPr="009E5CF3" w:rsidRDefault="00CE488D" w:rsidP="00A33DC1">
            <w:pPr>
              <w:pStyle w:val="BodyText11"/>
              <w:ind w:firstLine="601"/>
              <w:rPr>
                <w:rFonts w:ascii="!_Times" w:hAnsi="!_Times"/>
                <w:sz w:val="22"/>
                <w:szCs w:val="22"/>
                <w:lang w:val="lt-LT" w:eastAsia="en-US"/>
              </w:rPr>
            </w:pPr>
            <w:r w:rsidRPr="009E5CF3">
              <w:rPr>
                <w:rFonts w:ascii="Times New Roman" w:hAnsi="Times New Roman"/>
                <w:bCs/>
                <w:sz w:val="22"/>
                <w:szCs w:val="22"/>
                <w:lang w:val="lt-LT"/>
              </w:rPr>
              <w:t xml:space="preserve">4.3.3. patikrinti pašalinimo pagrindų nebuvimą ir atitikimą kvalifikacijos reikalavimams (jei tokie buvo keliami) šioje Sutartyje nustatyta tvarka keičiamų arba naujai pasitelkiamų subteikėjų; </w:t>
            </w:r>
          </w:p>
          <w:p w14:paraId="435F757C" w14:textId="77777777" w:rsidR="00CE488D" w:rsidRPr="009E5CF3" w:rsidRDefault="00CE488D" w:rsidP="00A33DC1">
            <w:pPr>
              <w:pStyle w:val="BodyText11"/>
              <w:ind w:firstLine="601"/>
              <w:rPr>
                <w:rFonts w:ascii="!_Times" w:hAnsi="!_Times"/>
                <w:sz w:val="22"/>
                <w:szCs w:val="22"/>
                <w:lang w:val="lt-LT" w:eastAsia="en-US"/>
              </w:rPr>
            </w:pPr>
            <w:r w:rsidRPr="009E5CF3">
              <w:rPr>
                <w:rFonts w:ascii="!_Times" w:hAnsi="!_Times"/>
                <w:sz w:val="22"/>
                <w:szCs w:val="22"/>
                <w:lang w:val="lt-LT" w:eastAsia="en-US"/>
              </w:rPr>
              <w:t>4.3.4. Paslaugų teikėjui sudaryti visas sąlygas, suteikti informaciją ar dokumentus, būtinus Paslaugoms teikti;</w:t>
            </w:r>
          </w:p>
          <w:p w14:paraId="402AF20F" w14:textId="4844C819" w:rsidR="00CE488D" w:rsidRDefault="00CE488D" w:rsidP="00A33DC1">
            <w:pPr>
              <w:pStyle w:val="BodyText11"/>
              <w:ind w:firstLine="601"/>
              <w:rPr>
                <w:rFonts w:ascii="!_Times" w:hAnsi="!_Times"/>
                <w:sz w:val="22"/>
                <w:szCs w:val="22"/>
                <w:lang w:val="lt-LT" w:eastAsia="en-US"/>
              </w:rPr>
            </w:pPr>
            <w:r w:rsidRPr="009E5CF3">
              <w:rPr>
                <w:rFonts w:ascii="!_Times" w:hAnsi="!_Times"/>
                <w:sz w:val="22"/>
                <w:szCs w:val="22"/>
                <w:lang w:val="lt-LT" w:eastAsia="en-US"/>
              </w:rPr>
              <w:t xml:space="preserve">4.3.5. ne vėliau kaip per 3 darbo dienas nuo Sutarties 4.1.11 papunktyje nurodytos informacijos gavimo raštu, informuoti subteikėjus apie tiesioginio atsiskaitymo galimybę, o subteikėjas, norėdamas pasinaudoti tokia galimybe, raštu pateikia prašymą Pirkėjui per 3 darbo dienas. </w:t>
            </w:r>
          </w:p>
          <w:p w14:paraId="67FD079F" w14:textId="77777777" w:rsidR="006E75EA" w:rsidRPr="006E75EA" w:rsidRDefault="006E75EA" w:rsidP="006E75EA">
            <w:pPr>
              <w:pStyle w:val="BodyText11"/>
              <w:ind w:firstLine="601"/>
              <w:rPr>
                <w:rFonts w:ascii="!_Times" w:hAnsi="!_Times"/>
                <w:sz w:val="22"/>
                <w:szCs w:val="22"/>
                <w:lang w:val="lt-LT" w:eastAsia="en-US"/>
              </w:rPr>
            </w:pPr>
            <w:r w:rsidRPr="006E75EA">
              <w:rPr>
                <w:rFonts w:ascii="!_Times" w:hAnsi="!_Times"/>
                <w:sz w:val="22"/>
                <w:szCs w:val="22"/>
                <w:lang w:val="lt-LT" w:eastAsia="en-US"/>
              </w:rPr>
              <w:lastRenderedPageBreak/>
              <w:t>4.3.6. vadovaudamasis Aplinkos apsaugos kriterijų, kuriuos perkančiosios organizacijos  ir perkantieji subjektai  turi taikyti pirkdami prekes, paslaugas ar darbus, taikymo tvarkos aprašu, patvirtintu Lietuvos Respublikos aplinkos ministro 2011 m. birželio 28 d. įsakymu Nr. D1-508 visus susitikimus šios Sutarties vykdymo klausimais  vykdys nuotoliniu būdu.</w:t>
            </w:r>
          </w:p>
          <w:p w14:paraId="03C2B5A5" w14:textId="7FA803FF" w:rsidR="006A1712" w:rsidRPr="009E5CF3" w:rsidRDefault="006E75EA" w:rsidP="0059731D">
            <w:pPr>
              <w:pStyle w:val="BodyText11"/>
              <w:ind w:firstLine="601"/>
              <w:rPr>
                <w:rFonts w:ascii="!_Times" w:hAnsi="!_Times"/>
                <w:sz w:val="22"/>
                <w:szCs w:val="22"/>
                <w:lang w:val="lt-LT" w:eastAsia="en-US"/>
              </w:rPr>
            </w:pPr>
            <w:r w:rsidRPr="006E75EA">
              <w:rPr>
                <w:rFonts w:ascii="!_Times" w:hAnsi="!_Times"/>
                <w:sz w:val="22"/>
                <w:szCs w:val="22"/>
                <w:lang w:val="lt-LT" w:eastAsia="en-US"/>
              </w:rPr>
              <w:t>4.3.7. vadovaudamasis Aplinkos apsaugos kriterijų, kuriuos perkančiosios organizacijos ir perkantieji subjektai  turi taikyti pirkdami prekes, paslaugas ar darbus, taikymo tvarkos aprašu, patvirtintu Lietuvos Respublikos aplinkos ministro 2011 m. birželio 28 d. įsakymu Nr. D1-508 įsipareigoja Sutarties vykdymo dokumentus Rangovui pateikti elektroniniu būdu, dokumentus pasirašant tik elektroniniu parašu.</w:t>
            </w:r>
          </w:p>
          <w:p w14:paraId="4A950563" w14:textId="77777777" w:rsidR="00CE488D" w:rsidRPr="009E5CF3" w:rsidRDefault="00CE488D" w:rsidP="00A33DC1">
            <w:pPr>
              <w:pStyle w:val="BodyText11"/>
              <w:ind w:firstLine="601"/>
              <w:rPr>
                <w:rFonts w:ascii="!_Times" w:hAnsi="!_Times"/>
                <w:b/>
                <w:sz w:val="22"/>
                <w:szCs w:val="22"/>
                <w:lang w:val="lt-LT" w:eastAsia="en-US"/>
              </w:rPr>
            </w:pPr>
            <w:r w:rsidRPr="009E5CF3">
              <w:rPr>
                <w:rFonts w:ascii="!_Times" w:hAnsi="!_Times"/>
                <w:b/>
                <w:sz w:val="22"/>
                <w:szCs w:val="22"/>
                <w:lang w:val="lt-LT" w:eastAsia="en-US"/>
              </w:rPr>
              <w:t>4.4. Pirkėjas turi teisę:</w:t>
            </w:r>
          </w:p>
          <w:p w14:paraId="51FC7BEF" w14:textId="77777777" w:rsidR="00CE488D" w:rsidRPr="009E5CF3" w:rsidRDefault="00CE488D" w:rsidP="00A33DC1">
            <w:pPr>
              <w:pStyle w:val="BodyText11"/>
              <w:ind w:firstLine="601"/>
              <w:rPr>
                <w:rFonts w:ascii="!_Times" w:hAnsi="!_Times"/>
                <w:sz w:val="22"/>
                <w:szCs w:val="22"/>
                <w:lang w:val="lt-LT" w:eastAsia="en-US"/>
              </w:rPr>
            </w:pPr>
            <w:r w:rsidRPr="009E5CF3">
              <w:rPr>
                <w:rFonts w:ascii="!_Times" w:hAnsi="!_Times"/>
                <w:sz w:val="22"/>
                <w:szCs w:val="22"/>
                <w:lang w:val="lt-LT" w:eastAsia="en-US"/>
              </w:rPr>
              <w:t>4.4.1. reikalauti, jog tinkamai, laiku ir kokybiškai būtų teikiamos Paslaugos, prižiūrėti Paslaugų teikimą bei teikti pastabas dėl jų teikimo, taip pat žodžiu ir raštu nurodyti Paslaugų teikėjui teikiamų Paslaugų trūkumus ir/ar neatitikimus; reikalauti, kad jie būtų pašalinti per protingą terminą;</w:t>
            </w:r>
          </w:p>
          <w:p w14:paraId="5E2B58EA" w14:textId="77777777" w:rsidR="00CE488D" w:rsidRPr="009E5CF3" w:rsidRDefault="00CE488D" w:rsidP="00A33DC1">
            <w:pPr>
              <w:pStyle w:val="BodyText11"/>
              <w:ind w:firstLine="601"/>
              <w:rPr>
                <w:rFonts w:ascii="!_Times" w:hAnsi="!_Times"/>
                <w:sz w:val="22"/>
                <w:szCs w:val="22"/>
                <w:lang w:val="lt-LT" w:eastAsia="en-US"/>
              </w:rPr>
            </w:pPr>
            <w:r w:rsidRPr="009E5CF3">
              <w:rPr>
                <w:rFonts w:ascii="!_Times" w:hAnsi="!_Times"/>
                <w:sz w:val="22"/>
                <w:szCs w:val="22"/>
                <w:lang w:val="lt-LT" w:eastAsia="en-US"/>
              </w:rPr>
              <w:t>4.4.2. tiesiogiai atsiskaityti su subteikėjais. Tokio atsiskaitymo tvarka nustatoma trišalėje sutartyje, kurią sudaro Pirkėjas, Paslaugų teikėjas ir jo subteikėjas (-ai).</w:t>
            </w:r>
          </w:p>
          <w:p w14:paraId="3FFEE1B9" w14:textId="77777777" w:rsidR="00CE488D" w:rsidRDefault="00CE488D" w:rsidP="00A33DC1">
            <w:pPr>
              <w:pStyle w:val="BodyText11"/>
              <w:ind w:firstLine="601"/>
              <w:rPr>
                <w:rFonts w:ascii="!_Times" w:hAnsi="!_Times"/>
                <w:sz w:val="22"/>
                <w:szCs w:val="22"/>
                <w:lang w:val="lt-LT" w:eastAsia="en-US"/>
              </w:rPr>
            </w:pPr>
            <w:r w:rsidRPr="009E5CF3">
              <w:rPr>
                <w:rFonts w:ascii="!_Times" w:hAnsi="!_Times"/>
                <w:sz w:val="22"/>
                <w:szCs w:val="22"/>
                <w:lang w:val="lt-LT" w:eastAsia="en-US"/>
              </w:rPr>
              <w:t>4.4.3. Pirkėjas turi visas šios Sutarties bei Lietuvos Respublikoje galiojančių teisės aktų numatytas teises.</w:t>
            </w:r>
          </w:p>
          <w:p w14:paraId="4935A9E4" w14:textId="77777777" w:rsidR="00CE488D" w:rsidRPr="009E5CF3" w:rsidRDefault="00CE488D" w:rsidP="0059731D">
            <w:pPr>
              <w:pStyle w:val="BodyText11"/>
              <w:ind w:firstLine="0"/>
              <w:rPr>
                <w:rFonts w:ascii="!_Times" w:hAnsi="!_Times"/>
                <w:sz w:val="22"/>
                <w:lang w:val="lt-LT" w:eastAsia="en-US"/>
              </w:rPr>
            </w:pPr>
          </w:p>
        </w:tc>
      </w:tr>
      <w:tr w:rsidR="00CE488D" w:rsidRPr="009E5CF3" w14:paraId="7BE383D3" w14:textId="77777777" w:rsidTr="00A33DC1">
        <w:tblPrEx>
          <w:tblLook w:val="04A0" w:firstRow="1" w:lastRow="0" w:firstColumn="1" w:lastColumn="0" w:noHBand="0" w:noVBand="1"/>
        </w:tblPrEx>
        <w:trPr>
          <w:gridBefore w:val="1"/>
          <w:wBefore w:w="284" w:type="dxa"/>
        </w:trPr>
        <w:tc>
          <w:tcPr>
            <w:tcW w:w="9923" w:type="dxa"/>
            <w:shd w:val="clear" w:color="auto" w:fill="auto"/>
          </w:tcPr>
          <w:p w14:paraId="556B684D" w14:textId="6192E87B" w:rsidR="00CE488D" w:rsidRDefault="0039341A" w:rsidP="00010C1A">
            <w:pPr>
              <w:pStyle w:val="Statja"/>
              <w:spacing w:before="0"/>
              <w:rPr>
                <w:rFonts w:ascii="Times New Roman" w:hAnsi="Times New Roman"/>
                <w:caps/>
                <w:sz w:val="22"/>
                <w:szCs w:val="22"/>
                <w:lang w:val="lt-LT"/>
              </w:rPr>
            </w:pPr>
            <w:r>
              <w:rPr>
                <w:rFonts w:ascii="Times New Roman" w:hAnsi="Times New Roman"/>
                <w:caps/>
                <w:sz w:val="22"/>
                <w:szCs w:val="22"/>
                <w:lang w:val="lt-LT"/>
              </w:rPr>
              <w:lastRenderedPageBreak/>
              <w:t xml:space="preserve">                 </w:t>
            </w:r>
            <w:r w:rsidR="00CE488D" w:rsidRPr="009E5CF3">
              <w:rPr>
                <w:rFonts w:ascii="Times New Roman" w:hAnsi="Times New Roman"/>
                <w:caps/>
                <w:sz w:val="22"/>
                <w:szCs w:val="22"/>
                <w:lang w:val="lt-LT"/>
              </w:rPr>
              <w:t>V. Sutarties įvykdymo užtikrinimas</w:t>
            </w:r>
          </w:p>
          <w:p w14:paraId="784177F8" w14:textId="77777777" w:rsidR="00F009DC" w:rsidRPr="00A232D4" w:rsidRDefault="00F009DC" w:rsidP="00A232D4">
            <w:pPr>
              <w:pStyle w:val="Statja"/>
              <w:spacing w:before="0"/>
              <w:jc w:val="center"/>
              <w:rPr>
                <w:rFonts w:ascii="Times New Roman" w:hAnsi="Times New Roman"/>
                <w:caps/>
                <w:sz w:val="22"/>
                <w:szCs w:val="22"/>
                <w:lang w:val="lt-LT"/>
              </w:rPr>
            </w:pPr>
          </w:p>
          <w:p w14:paraId="148D3D20" w14:textId="77777777" w:rsidR="00CE488D" w:rsidRPr="009E5CF3" w:rsidRDefault="00CE488D" w:rsidP="00A33DC1">
            <w:pPr>
              <w:pStyle w:val="Sraopastraipa"/>
              <w:numPr>
                <w:ilvl w:val="0"/>
                <w:numId w:val="9"/>
              </w:numPr>
              <w:tabs>
                <w:tab w:val="left" w:pos="1026"/>
              </w:tabs>
              <w:ind w:left="0" w:firstLine="601"/>
              <w:jc w:val="both"/>
              <w:rPr>
                <w:sz w:val="22"/>
                <w:szCs w:val="22"/>
                <w:lang w:val="lt-LT"/>
              </w:rPr>
            </w:pPr>
            <w:r w:rsidRPr="009E5CF3">
              <w:rPr>
                <w:sz w:val="22"/>
                <w:szCs w:val="22"/>
                <w:lang w:val="lt-LT"/>
              </w:rPr>
              <w:t xml:space="preserve">Sutarties tinkamas įvykdymas yra užtikrintas netesybomis – 10 proc. bauda nuo Sutartyje numatytos bendros Sutarties kainos be PVM arba, kai tai įmanoma pagal Sutarties pobūdį, nuo Sutarties dalyko sudėtinės dalies bendros kainos be PVM. </w:t>
            </w:r>
          </w:p>
          <w:p w14:paraId="096E9E5D" w14:textId="77777777" w:rsidR="00CE488D" w:rsidRPr="009E5CF3" w:rsidRDefault="00CE488D" w:rsidP="00A33DC1">
            <w:pPr>
              <w:ind w:firstLine="601"/>
              <w:jc w:val="both"/>
              <w:rPr>
                <w:sz w:val="22"/>
                <w:szCs w:val="22"/>
              </w:rPr>
            </w:pPr>
            <w:r w:rsidRPr="009E5CF3">
              <w:rPr>
                <w:sz w:val="22"/>
                <w:szCs w:val="22"/>
              </w:rPr>
              <w:t xml:space="preserve">5.2. Sutarties įvykdymo užtikrinimu garantuojama, kad Pirkėjui bus atlyginti nuostoliai, atsiradę Paslaugų teikėjui dėl jo kaltės pažeidus Sutartį. Jei kartu su Paslaugomis bus pristatomos prekės, kurias gamina ne pats Paslaugų teikėjas, o gamintojas,  Paslaugos teikėjas, teikdamas pasiūlymą pirkimui ir vykdydamas Sutartį,  atsako ir už dėl gamintojo kaltės atsiradusius šios Sutarties pažeidimus.  </w:t>
            </w:r>
          </w:p>
          <w:p w14:paraId="73BE0FED" w14:textId="77777777" w:rsidR="00CE488D" w:rsidRPr="009E5CF3" w:rsidRDefault="00CE488D" w:rsidP="00A33DC1">
            <w:pPr>
              <w:pStyle w:val="BodyText11"/>
              <w:ind w:firstLine="601"/>
              <w:rPr>
                <w:rFonts w:ascii="Times New Roman" w:hAnsi="Times New Roman"/>
                <w:sz w:val="22"/>
                <w:szCs w:val="22"/>
                <w:lang w:val="lt-LT"/>
              </w:rPr>
            </w:pPr>
            <w:r w:rsidRPr="009E5CF3">
              <w:rPr>
                <w:rFonts w:ascii="Times New Roman" w:hAnsi="Times New Roman"/>
                <w:sz w:val="22"/>
                <w:szCs w:val="22"/>
                <w:lang w:val="lt-LT"/>
              </w:rPr>
              <w:t>5.3. Jei Paslaugų teikėjas nevykdo savo sutartinių įsipareigojimų ar vykdo juos netinkamai, Pirkėjas pareikalauja sumokėti Sutarties 5.1 papunktyje numatyto procentinio dydžio baudą nuo neįvykdytos arba netinkamai įvykdytos Sutarties dalies vertės. Prieš pateikdamas reikalavimą sumokėti baudą, Pirkėjas įspėja apie tai Paslaugų teikėją, nurodydamas, dėl kokių sutartinių įsipareigojimų nevykdymo arba netinkamo vykdymo pateikia šį reikalavimą bei nurodo protingą terminą trūkumams pašalinti.</w:t>
            </w:r>
          </w:p>
          <w:p w14:paraId="5D75F580" w14:textId="77777777" w:rsidR="00CE488D" w:rsidRDefault="00CE488D" w:rsidP="00A33DC1">
            <w:pPr>
              <w:pStyle w:val="BodyText11"/>
              <w:ind w:firstLine="601"/>
              <w:rPr>
                <w:rFonts w:ascii="Times New Roman" w:hAnsi="Times New Roman"/>
                <w:sz w:val="22"/>
                <w:szCs w:val="22"/>
                <w:lang w:val="lt-LT"/>
              </w:rPr>
            </w:pPr>
            <w:r w:rsidRPr="009E5CF3">
              <w:rPr>
                <w:sz w:val="22"/>
                <w:szCs w:val="22"/>
                <w:lang w:val="lt-LT"/>
              </w:rPr>
              <w:t>5.4.</w:t>
            </w:r>
            <w:r w:rsidRPr="009E5CF3">
              <w:rPr>
                <w:rFonts w:ascii="Times New Roman" w:hAnsi="Times New Roman"/>
                <w:sz w:val="22"/>
                <w:szCs w:val="22"/>
                <w:lang w:val="lt-LT"/>
              </w:rPr>
              <w:t xml:space="preserve"> Jei reikalavimas pateikiamas dėl Sutarties dalyko sudėtinės dalies, jame nurodoma konkreti Sutarties dalyko sudėtinė dalis pagal techninėje specifikacijoje (Sutarties 1 priedas) pateiktą Paslaugų detalizavimą. Sutarties 5.1 papunktyje nurodyto procentinio dydžio bauda skaičiuojama nuo neįvykdytos ar netinkamai įvykdytos Sutarties dalyko sudėtinės dalies kainos.</w:t>
            </w:r>
          </w:p>
          <w:p w14:paraId="115819D4" w14:textId="77777777" w:rsidR="00CE488D" w:rsidRPr="009E5CF3" w:rsidRDefault="00CE488D" w:rsidP="00A33DC1">
            <w:pPr>
              <w:pStyle w:val="BodyText11"/>
              <w:ind w:firstLine="601"/>
              <w:rPr>
                <w:rFonts w:ascii="Times New Roman" w:hAnsi="Times New Roman"/>
                <w:sz w:val="22"/>
                <w:szCs w:val="22"/>
                <w:lang w:val="lt-LT"/>
              </w:rPr>
            </w:pPr>
          </w:p>
        </w:tc>
      </w:tr>
      <w:tr w:rsidR="00CE488D" w:rsidRPr="009E5CF3" w14:paraId="1C393326" w14:textId="77777777" w:rsidTr="00A33DC1">
        <w:tblPrEx>
          <w:tblLook w:val="04A0" w:firstRow="1" w:lastRow="0" w:firstColumn="1" w:lastColumn="0" w:noHBand="0" w:noVBand="1"/>
        </w:tblPrEx>
        <w:trPr>
          <w:gridBefore w:val="1"/>
          <w:wBefore w:w="284" w:type="dxa"/>
        </w:trPr>
        <w:tc>
          <w:tcPr>
            <w:tcW w:w="9923" w:type="dxa"/>
            <w:shd w:val="clear" w:color="auto" w:fill="auto"/>
          </w:tcPr>
          <w:p w14:paraId="62451D20" w14:textId="742580B0" w:rsidR="00CE488D" w:rsidRPr="009E5CF3" w:rsidRDefault="0039341A" w:rsidP="0039341A">
            <w:pPr>
              <w:pStyle w:val="Statja"/>
              <w:tabs>
                <w:tab w:val="clear" w:pos="1304"/>
              </w:tabs>
              <w:spacing w:before="0"/>
              <w:rPr>
                <w:rFonts w:ascii="Times New Roman" w:hAnsi="Times New Roman"/>
                <w:iCs/>
                <w:caps/>
                <w:sz w:val="22"/>
                <w:szCs w:val="22"/>
                <w:lang w:val="lt-LT"/>
              </w:rPr>
            </w:pPr>
            <w:r>
              <w:rPr>
                <w:rFonts w:ascii="Times New Roman" w:hAnsi="Times New Roman"/>
                <w:iCs/>
                <w:caps/>
                <w:sz w:val="22"/>
                <w:szCs w:val="22"/>
                <w:lang w:val="lt-LT"/>
              </w:rPr>
              <w:t xml:space="preserve">                 </w:t>
            </w:r>
            <w:r w:rsidR="00CE488D" w:rsidRPr="009E5CF3">
              <w:rPr>
                <w:rFonts w:ascii="Times New Roman" w:hAnsi="Times New Roman"/>
                <w:iCs/>
                <w:caps/>
                <w:sz w:val="22"/>
                <w:szCs w:val="22"/>
                <w:lang w:val="lt-LT"/>
              </w:rPr>
              <w:t>VI. Intelektinės nuosavybės teisės</w:t>
            </w:r>
          </w:p>
          <w:p w14:paraId="107B4EFC" w14:textId="77777777" w:rsidR="00CE488D" w:rsidRPr="009E5CF3" w:rsidRDefault="00CE488D" w:rsidP="00A33DC1">
            <w:pPr>
              <w:pStyle w:val="Statja"/>
              <w:spacing w:before="0"/>
              <w:ind w:left="0" w:firstLine="601"/>
              <w:jc w:val="center"/>
              <w:rPr>
                <w:rFonts w:ascii="Times New Roman" w:hAnsi="Times New Roman"/>
                <w:iCs/>
                <w:sz w:val="22"/>
                <w:szCs w:val="22"/>
                <w:lang w:val="lt-LT"/>
              </w:rPr>
            </w:pPr>
          </w:p>
          <w:p w14:paraId="6591E4C6" w14:textId="77777777" w:rsidR="00CE488D" w:rsidRPr="009E5CF3" w:rsidRDefault="00CE488D" w:rsidP="00A33DC1">
            <w:pPr>
              <w:tabs>
                <w:tab w:val="left" w:pos="709"/>
                <w:tab w:val="left" w:pos="851"/>
              </w:tabs>
              <w:ind w:firstLine="601"/>
              <w:jc w:val="both"/>
              <w:rPr>
                <w:iCs/>
                <w:sz w:val="22"/>
                <w:szCs w:val="22"/>
              </w:rPr>
            </w:pPr>
            <w:r w:rsidRPr="009E5CF3">
              <w:rPr>
                <w:iCs/>
                <w:sz w:val="22"/>
                <w:szCs w:val="22"/>
              </w:rPr>
              <w:t>6.1. Visi Paslaugų</w:t>
            </w:r>
            <w:r w:rsidRPr="009E5CF3">
              <w:rPr>
                <w:iCs/>
                <w:color w:val="FF0000"/>
                <w:sz w:val="22"/>
                <w:szCs w:val="22"/>
              </w:rPr>
              <w:t xml:space="preserve"> </w:t>
            </w:r>
            <w:r w:rsidRPr="009E5CF3">
              <w:rPr>
                <w:iCs/>
                <w:sz w:val="22"/>
                <w:szCs w:val="22"/>
              </w:rPr>
              <w:t>rezultatai (jei tokie sukuriami), kaip numatyta Sutarties 4.1.4 papunktyje, ir su jais susijusios teisės, įgytos vykdant Sutartį, įskaitant autorių turtines (nurodytas Lietuvos Respublikos autorių ir gretutinių teisių įstatymo 15 str.) ir pramoninės nuosavybės teises ar kitas intelektinės nuosavybės teises, išskyrus asmenines neturtines teises į intelektinės veiklos rezultatus, yra Pirkėjo nuosavybė.</w:t>
            </w:r>
            <w:r w:rsidRPr="009E5CF3">
              <w:rPr>
                <w:iCs/>
                <w:sz w:val="22"/>
                <w:szCs w:val="22"/>
              </w:rPr>
              <w:tab/>
            </w:r>
          </w:p>
          <w:p w14:paraId="290267DB" w14:textId="77777777" w:rsidR="00CE488D" w:rsidRPr="009E5CF3" w:rsidRDefault="00CE488D" w:rsidP="00A33DC1">
            <w:pPr>
              <w:tabs>
                <w:tab w:val="left" w:pos="709"/>
                <w:tab w:val="left" w:pos="851"/>
              </w:tabs>
              <w:ind w:firstLine="601"/>
              <w:jc w:val="both"/>
              <w:rPr>
                <w:iCs/>
                <w:sz w:val="22"/>
                <w:szCs w:val="22"/>
              </w:rPr>
            </w:pPr>
            <w:r w:rsidRPr="009E5CF3">
              <w:rPr>
                <w:iCs/>
                <w:sz w:val="22"/>
                <w:szCs w:val="22"/>
              </w:rPr>
              <w:t>6.2. Paslaugų teikėjas užtikrina, kad jokios trečiųjų asmenų teisės nėra pažeidžiamos Sutarties vykdymo metu ir Sutarties vykdymui nėra naudojami intelektinės nuosavybės teisės saugomi objektai, į kuriuos Paslaugų teikėjas neturi intelektinės nuosavybės teisių.</w:t>
            </w:r>
          </w:p>
          <w:p w14:paraId="5C5713EC" w14:textId="77777777" w:rsidR="00CE488D" w:rsidRPr="009E5CF3" w:rsidRDefault="00CE488D" w:rsidP="00A33DC1">
            <w:pPr>
              <w:tabs>
                <w:tab w:val="left" w:pos="709"/>
                <w:tab w:val="left" w:pos="851"/>
              </w:tabs>
              <w:ind w:firstLine="601"/>
              <w:jc w:val="both"/>
              <w:rPr>
                <w:iCs/>
                <w:sz w:val="22"/>
                <w:szCs w:val="22"/>
              </w:rPr>
            </w:pPr>
            <w:r w:rsidRPr="009E5CF3">
              <w:rPr>
                <w:iCs/>
                <w:sz w:val="22"/>
                <w:szCs w:val="22"/>
              </w:rPr>
              <w:t>6.3. Autorių turtinės teisės į visus Paslaugų rezultatus Pirkėjui pereina nuo galutinio Paslaugų perdavimo-priėmimo akto pasirašymo be trūkumų momento.</w:t>
            </w:r>
            <w:r w:rsidRPr="009E5CF3">
              <w:rPr>
                <w:iCs/>
                <w:sz w:val="22"/>
                <w:szCs w:val="22"/>
              </w:rPr>
              <w:tab/>
            </w:r>
          </w:p>
          <w:p w14:paraId="13A43CFF" w14:textId="77777777" w:rsidR="00CE488D" w:rsidRPr="009E5CF3" w:rsidRDefault="00CE488D" w:rsidP="00A33DC1">
            <w:pPr>
              <w:tabs>
                <w:tab w:val="left" w:pos="709"/>
                <w:tab w:val="left" w:pos="851"/>
              </w:tabs>
              <w:ind w:firstLine="601"/>
              <w:jc w:val="both"/>
              <w:rPr>
                <w:iCs/>
                <w:sz w:val="22"/>
                <w:szCs w:val="22"/>
              </w:rPr>
            </w:pPr>
            <w:r w:rsidRPr="009E5CF3">
              <w:rPr>
                <w:iCs/>
                <w:sz w:val="22"/>
                <w:szCs w:val="22"/>
              </w:rPr>
              <w:t>6.4. Paslaugų teikėjas įsipareigoja atlyginti Pirkėjui nuostolius, patirtus dėl trečiųjų šalių ieškinių dėl patentinių, prekių ženklų, autorių ir gretutinių teisių pažeidimų, kylančių dėl Sutarties vykdymo ir/ar Paslaugų rezultato.</w:t>
            </w:r>
          </w:p>
          <w:p w14:paraId="1EC4CA92" w14:textId="77777777" w:rsidR="00CE488D" w:rsidRPr="009E5CF3" w:rsidRDefault="00CE488D" w:rsidP="00A33DC1">
            <w:pPr>
              <w:widowControl w:val="0"/>
              <w:tabs>
                <w:tab w:val="left" w:pos="0"/>
                <w:tab w:val="left" w:pos="567"/>
              </w:tabs>
              <w:suppressAutoHyphens/>
              <w:ind w:firstLine="601"/>
              <w:jc w:val="both"/>
              <w:rPr>
                <w:iCs/>
                <w:sz w:val="22"/>
                <w:szCs w:val="22"/>
              </w:rPr>
            </w:pPr>
            <w:r w:rsidRPr="009E5CF3">
              <w:rPr>
                <w:iCs/>
                <w:sz w:val="22"/>
                <w:szCs w:val="22"/>
              </w:rPr>
              <w:t>6.5. Paslaugų teikėjas nedelsdamas praneša Pirkėjui apie tai, kad jam yra pateiktas ieškinys ar bet koks kitas reikalavimas dėl bet kokių su Sutartimi susijusių autorių teisių ir intelektinės nuosavybės teisės pažeidimo ar įtariamo pažeidimo.</w:t>
            </w:r>
          </w:p>
          <w:p w14:paraId="7E9C04E6" w14:textId="77777777" w:rsidR="00CE488D" w:rsidRPr="009E5CF3" w:rsidRDefault="00CE488D" w:rsidP="00A33DC1">
            <w:pPr>
              <w:tabs>
                <w:tab w:val="left" w:pos="709"/>
                <w:tab w:val="left" w:pos="851"/>
              </w:tabs>
              <w:jc w:val="both"/>
              <w:rPr>
                <w:sz w:val="22"/>
                <w:szCs w:val="22"/>
              </w:rPr>
            </w:pPr>
          </w:p>
          <w:p w14:paraId="4274DECB" w14:textId="77777777" w:rsidR="00CE488D" w:rsidRPr="009E5CF3" w:rsidRDefault="00CE488D" w:rsidP="0039341A">
            <w:pPr>
              <w:pStyle w:val="Statja"/>
              <w:numPr>
                <w:ilvl w:val="0"/>
                <w:numId w:val="6"/>
              </w:numPr>
              <w:tabs>
                <w:tab w:val="clear" w:pos="1457"/>
                <w:tab w:val="clear" w:pos="1604"/>
                <w:tab w:val="clear" w:pos="1757"/>
                <w:tab w:val="left" w:pos="851"/>
                <w:tab w:val="left" w:pos="993"/>
                <w:tab w:val="left" w:pos="1134"/>
              </w:tabs>
              <w:spacing w:before="0"/>
              <w:rPr>
                <w:rFonts w:ascii="Times New Roman" w:hAnsi="Times New Roman"/>
                <w:caps/>
                <w:sz w:val="22"/>
                <w:szCs w:val="22"/>
                <w:lang w:val="lt-LT"/>
              </w:rPr>
            </w:pPr>
            <w:r w:rsidRPr="009E5CF3">
              <w:rPr>
                <w:rFonts w:ascii="Times New Roman" w:eastAsia="Arial Unicode MS" w:hAnsi="Times New Roman"/>
                <w:color w:val="000000"/>
                <w:sz w:val="22"/>
                <w:szCs w:val="22"/>
                <w:lang w:val="lt-LT"/>
              </w:rPr>
              <w:t>SUBTEIKĖJŲ IR SPECIALISTŲ KEITIMO PAGRINDAI IR TVARKA</w:t>
            </w:r>
          </w:p>
          <w:p w14:paraId="1893F9AD" w14:textId="77777777" w:rsidR="00CE488D" w:rsidRPr="009E5CF3" w:rsidRDefault="00CE488D" w:rsidP="00A33DC1">
            <w:pPr>
              <w:pStyle w:val="Statja"/>
              <w:tabs>
                <w:tab w:val="clear" w:pos="1860"/>
                <w:tab w:val="left" w:pos="1861"/>
              </w:tabs>
              <w:spacing w:before="0"/>
              <w:rPr>
                <w:rFonts w:ascii="Times New Roman" w:hAnsi="Times New Roman"/>
                <w:caps/>
                <w:sz w:val="22"/>
                <w:szCs w:val="22"/>
                <w:lang w:val="lt-LT"/>
              </w:rPr>
            </w:pPr>
            <w:r w:rsidRPr="009E5CF3">
              <w:rPr>
                <w:rFonts w:ascii="Times New Roman" w:hAnsi="Times New Roman"/>
                <w:caps/>
                <w:sz w:val="22"/>
                <w:szCs w:val="22"/>
                <w:lang w:val="lt-LT"/>
              </w:rPr>
              <w:tab/>
            </w:r>
            <w:r w:rsidRPr="009E5CF3">
              <w:rPr>
                <w:rFonts w:ascii="Times New Roman" w:hAnsi="Times New Roman"/>
                <w:caps/>
                <w:sz w:val="22"/>
                <w:szCs w:val="22"/>
                <w:lang w:val="lt-LT"/>
              </w:rPr>
              <w:tab/>
            </w:r>
            <w:r w:rsidRPr="009E5CF3">
              <w:rPr>
                <w:rFonts w:ascii="Times New Roman" w:hAnsi="Times New Roman"/>
                <w:caps/>
                <w:sz w:val="22"/>
                <w:szCs w:val="22"/>
                <w:lang w:val="lt-LT"/>
              </w:rPr>
              <w:tab/>
            </w:r>
            <w:r w:rsidRPr="009E5CF3">
              <w:rPr>
                <w:rFonts w:ascii="Times New Roman" w:hAnsi="Times New Roman"/>
                <w:caps/>
                <w:sz w:val="22"/>
                <w:szCs w:val="22"/>
                <w:lang w:val="lt-LT"/>
              </w:rPr>
              <w:tab/>
            </w:r>
            <w:r w:rsidRPr="009E5CF3">
              <w:rPr>
                <w:rFonts w:ascii="Times New Roman" w:hAnsi="Times New Roman"/>
                <w:caps/>
                <w:sz w:val="22"/>
                <w:szCs w:val="22"/>
                <w:lang w:val="lt-LT"/>
              </w:rPr>
              <w:tab/>
            </w:r>
            <w:r w:rsidRPr="009E5CF3">
              <w:rPr>
                <w:rFonts w:ascii="Times New Roman" w:hAnsi="Times New Roman"/>
                <w:caps/>
                <w:sz w:val="22"/>
                <w:szCs w:val="22"/>
                <w:lang w:val="lt-LT"/>
              </w:rPr>
              <w:tab/>
            </w:r>
            <w:r w:rsidRPr="009E5CF3">
              <w:rPr>
                <w:rFonts w:ascii="Times New Roman" w:hAnsi="Times New Roman"/>
                <w:caps/>
                <w:sz w:val="22"/>
                <w:szCs w:val="22"/>
                <w:lang w:val="lt-LT"/>
              </w:rPr>
              <w:tab/>
            </w:r>
            <w:r w:rsidRPr="009E5CF3">
              <w:rPr>
                <w:rFonts w:ascii="Times New Roman" w:hAnsi="Times New Roman"/>
                <w:caps/>
                <w:sz w:val="22"/>
                <w:szCs w:val="22"/>
                <w:lang w:val="lt-LT"/>
              </w:rPr>
              <w:tab/>
            </w:r>
            <w:r w:rsidRPr="009E5CF3">
              <w:rPr>
                <w:rFonts w:ascii="Times New Roman" w:hAnsi="Times New Roman"/>
                <w:caps/>
                <w:sz w:val="22"/>
                <w:szCs w:val="22"/>
                <w:lang w:val="lt-LT"/>
              </w:rPr>
              <w:tab/>
            </w:r>
          </w:p>
          <w:p w14:paraId="7FDE12D9" w14:textId="77777777" w:rsidR="00CE488D" w:rsidRPr="009E5CF3" w:rsidRDefault="00CE488D" w:rsidP="00A33DC1">
            <w:pPr>
              <w:pStyle w:val="BodyText1"/>
              <w:numPr>
                <w:ilvl w:val="1"/>
                <w:numId w:val="2"/>
              </w:numPr>
              <w:tabs>
                <w:tab w:val="left" w:pos="540"/>
                <w:tab w:val="left" w:pos="1026"/>
              </w:tabs>
              <w:ind w:left="0" w:firstLine="601"/>
              <w:rPr>
                <w:rFonts w:ascii="Times New Roman" w:hAnsi="Times New Roman"/>
                <w:sz w:val="22"/>
                <w:szCs w:val="22"/>
                <w:lang w:val="lt-LT"/>
              </w:rPr>
            </w:pPr>
            <w:r w:rsidRPr="009E5CF3">
              <w:rPr>
                <w:rFonts w:ascii="Times New Roman" w:hAnsi="Times New Roman"/>
                <w:sz w:val="22"/>
                <w:szCs w:val="22"/>
                <w:lang w:val="lt-LT"/>
              </w:rPr>
              <w:t xml:space="preserve">Paslaugų teikėjas prisiima visą atsakomybę, susijusią su specialistų darbo sąlygų reguliavimu, bei užtikrina, kad nustatant darbo laiką bus atsižvelgta į Paslaugų specifiką. </w:t>
            </w:r>
          </w:p>
          <w:p w14:paraId="05860719" w14:textId="77777777" w:rsidR="00CE488D" w:rsidRPr="009E5CF3" w:rsidRDefault="00CE488D" w:rsidP="00A33DC1">
            <w:pPr>
              <w:pStyle w:val="prastasis1"/>
              <w:tabs>
                <w:tab w:val="left" w:pos="709"/>
                <w:tab w:val="left" w:pos="1276"/>
              </w:tabs>
              <w:spacing w:after="0" w:line="240" w:lineRule="auto"/>
              <w:ind w:firstLine="601"/>
              <w:jc w:val="both"/>
              <w:rPr>
                <w:rFonts w:cs="Times New Roman"/>
                <w:color w:val="000000"/>
                <w:sz w:val="22"/>
                <w:szCs w:val="22"/>
                <w:lang w:val="lt-LT"/>
              </w:rPr>
            </w:pPr>
            <w:r w:rsidRPr="009E5CF3">
              <w:rPr>
                <w:rFonts w:cs="Times New Roman"/>
                <w:color w:val="000000"/>
                <w:sz w:val="22"/>
                <w:szCs w:val="22"/>
                <w:lang w:val="lt-LT"/>
              </w:rPr>
              <w:lastRenderedPageBreak/>
              <w:t xml:space="preserve">7.2. Paslaugų teikėjas negali keisti Pasiūlyme nurodyto (-ų) subteikėjo (-ų) ir / ar </w:t>
            </w:r>
            <w:r w:rsidRPr="009E5CF3">
              <w:rPr>
                <w:color w:val="000000"/>
                <w:sz w:val="22"/>
                <w:szCs w:val="22"/>
                <w:lang w:val="lt-LT"/>
              </w:rPr>
              <w:t>Pasiūlyme</w:t>
            </w:r>
            <w:r w:rsidRPr="009E5CF3">
              <w:rPr>
                <w:rFonts w:cs="Times New Roman"/>
                <w:color w:val="000000"/>
                <w:sz w:val="22"/>
                <w:szCs w:val="22"/>
                <w:lang w:val="lt-LT"/>
              </w:rPr>
              <w:t xml:space="preserve"> nurodyto (-ų) specialisto (-ų) visą </w:t>
            </w:r>
            <w:r w:rsidRPr="009E5CF3">
              <w:rPr>
                <w:color w:val="000000"/>
                <w:sz w:val="22"/>
                <w:szCs w:val="22"/>
                <w:lang w:val="lt-LT"/>
              </w:rPr>
              <w:t>S</w:t>
            </w:r>
            <w:r w:rsidRPr="009E5CF3">
              <w:rPr>
                <w:rFonts w:cs="Times New Roman"/>
                <w:color w:val="000000"/>
                <w:sz w:val="22"/>
                <w:szCs w:val="22"/>
                <w:lang w:val="lt-LT"/>
              </w:rPr>
              <w:t xml:space="preserve">utarties laikotarpį be raštiško </w:t>
            </w:r>
            <w:r w:rsidRPr="009E5CF3">
              <w:rPr>
                <w:color w:val="000000"/>
                <w:sz w:val="22"/>
                <w:szCs w:val="22"/>
                <w:lang w:val="lt-LT"/>
              </w:rPr>
              <w:t>Pirkėjo</w:t>
            </w:r>
            <w:r w:rsidRPr="009E5CF3">
              <w:rPr>
                <w:rFonts w:cs="Times New Roman"/>
                <w:color w:val="000000"/>
                <w:sz w:val="22"/>
                <w:szCs w:val="22"/>
                <w:lang w:val="lt-LT"/>
              </w:rPr>
              <w:t xml:space="preserve"> sutikimo. Keičiamas (-i) subteikėjas (-ai) ir / ar specialistas (-ai) turi neturėti pašalinimo pagrindų (jei buvo kelti konkurso metu)</w:t>
            </w:r>
            <w:r w:rsidRPr="009E5CF3">
              <w:rPr>
                <w:color w:val="000000"/>
                <w:sz w:val="22"/>
                <w:szCs w:val="22"/>
                <w:lang w:val="lt-LT"/>
              </w:rPr>
              <w:t>.</w:t>
            </w:r>
            <w:r w:rsidRPr="009E5CF3">
              <w:rPr>
                <w:color w:val="000000"/>
                <w:lang w:val="lt-LT"/>
              </w:rPr>
              <w:t xml:space="preserve"> </w:t>
            </w:r>
            <w:r w:rsidRPr="009E5CF3">
              <w:rPr>
                <w:rFonts w:cs="Times New Roman"/>
                <w:color w:val="000000"/>
                <w:sz w:val="22"/>
                <w:szCs w:val="22"/>
                <w:lang w:val="lt-LT"/>
              </w:rPr>
              <w:t>Subteikėjas (-ai) ir / ar specialistas (-ai) gali būti keičiamas (-i) tik šiais atvejais:</w:t>
            </w:r>
          </w:p>
          <w:p w14:paraId="01CAEBBB" w14:textId="77777777" w:rsidR="00CE488D" w:rsidRPr="009E5CF3" w:rsidRDefault="00CE488D" w:rsidP="00A33DC1">
            <w:pPr>
              <w:pStyle w:val="prastasis1"/>
              <w:tabs>
                <w:tab w:val="left" w:pos="0"/>
                <w:tab w:val="left" w:pos="1276"/>
                <w:tab w:val="left" w:pos="1418"/>
              </w:tabs>
              <w:spacing w:after="0" w:line="240" w:lineRule="auto"/>
              <w:ind w:firstLine="601"/>
              <w:jc w:val="both"/>
              <w:rPr>
                <w:rFonts w:cs="Times New Roman"/>
                <w:color w:val="000000"/>
                <w:sz w:val="22"/>
                <w:szCs w:val="22"/>
                <w:lang w:val="lt-LT"/>
              </w:rPr>
            </w:pPr>
            <w:r w:rsidRPr="009E5CF3">
              <w:rPr>
                <w:rFonts w:cs="Times New Roman"/>
                <w:color w:val="000000"/>
                <w:sz w:val="22"/>
                <w:szCs w:val="22"/>
                <w:lang w:val="lt-LT"/>
              </w:rPr>
              <w:t>7.2.1. kai subteikėjas (-ai) bankrutuoja, yra likviduojamas ar susidaro analogiška situacija;</w:t>
            </w:r>
          </w:p>
          <w:p w14:paraId="60C20766" w14:textId="77777777" w:rsidR="00CE488D" w:rsidRPr="009E5CF3" w:rsidRDefault="00CE488D" w:rsidP="00A33DC1">
            <w:pPr>
              <w:pStyle w:val="BodyText1"/>
              <w:tabs>
                <w:tab w:val="left" w:pos="540"/>
                <w:tab w:val="left" w:pos="1134"/>
              </w:tabs>
              <w:ind w:firstLine="601"/>
              <w:rPr>
                <w:rFonts w:ascii="Times New Roman" w:hAnsi="Times New Roman"/>
                <w:sz w:val="22"/>
                <w:szCs w:val="22"/>
                <w:lang w:val="lt-LT"/>
              </w:rPr>
            </w:pPr>
            <w:r w:rsidRPr="009E5CF3">
              <w:rPr>
                <w:rFonts w:ascii="Times New Roman" w:hAnsi="Times New Roman"/>
                <w:color w:val="000000"/>
                <w:sz w:val="22"/>
                <w:szCs w:val="22"/>
                <w:lang w:val="lt-LT"/>
              </w:rPr>
              <w:t>7.2.2. kai subteikėjas (-ai) ir / ar specialistas (-ai) dėl objektyvių priežasčių (nutrūkus teisiniams santykiams su Paslaugų teikėju, subteikėjui ir / ar specialistui atsisakius teikti Paslaugas, specialistui išėjus atostogų, susirgus, susižeidus, mirus ir pan.) nebegali teikti visų ar dalies Sutartyje nurodytų Paslaugų.</w:t>
            </w:r>
            <w:r w:rsidRPr="009E5CF3">
              <w:rPr>
                <w:rFonts w:ascii="Times New Roman" w:hAnsi="Times New Roman"/>
                <w:sz w:val="22"/>
                <w:szCs w:val="22"/>
                <w:lang w:val="lt-LT"/>
              </w:rPr>
              <w:t xml:space="preserve"> </w:t>
            </w:r>
          </w:p>
          <w:p w14:paraId="0EA2C32E" w14:textId="77777777" w:rsidR="00CE488D" w:rsidRPr="009E5CF3" w:rsidRDefault="00CE488D" w:rsidP="00A33DC1">
            <w:pPr>
              <w:pStyle w:val="BodyText1"/>
              <w:numPr>
                <w:ilvl w:val="1"/>
                <w:numId w:val="3"/>
              </w:numPr>
              <w:tabs>
                <w:tab w:val="left" w:pos="0"/>
                <w:tab w:val="left" w:pos="1026"/>
              </w:tabs>
              <w:ind w:left="0" w:firstLine="601"/>
              <w:rPr>
                <w:rFonts w:ascii="Times New Roman" w:hAnsi="Times New Roman"/>
                <w:sz w:val="22"/>
                <w:szCs w:val="22"/>
                <w:lang w:val="lt-LT"/>
              </w:rPr>
            </w:pPr>
            <w:r w:rsidRPr="009E5CF3">
              <w:rPr>
                <w:rFonts w:ascii="Times New Roman" w:hAnsi="Times New Roman"/>
                <w:color w:val="000000"/>
                <w:sz w:val="22"/>
                <w:szCs w:val="22"/>
                <w:lang w:val="lt-LT"/>
              </w:rPr>
              <w:t>Paslaugų teikėjas, siekdamas pakeisti subteikėją (-</w:t>
            </w:r>
            <w:proofErr w:type="spellStart"/>
            <w:r w:rsidRPr="009E5CF3">
              <w:rPr>
                <w:rFonts w:ascii="Times New Roman" w:hAnsi="Times New Roman"/>
                <w:color w:val="000000"/>
                <w:sz w:val="22"/>
                <w:szCs w:val="22"/>
                <w:lang w:val="lt-LT"/>
              </w:rPr>
              <w:t>us</w:t>
            </w:r>
            <w:proofErr w:type="spellEnd"/>
            <w:r w:rsidRPr="009E5CF3">
              <w:rPr>
                <w:rFonts w:ascii="Times New Roman" w:hAnsi="Times New Roman"/>
                <w:color w:val="000000"/>
                <w:sz w:val="22"/>
                <w:szCs w:val="22"/>
                <w:lang w:val="lt-LT"/>
              </w:rPr>
              <w:t>) ir / ar specialistą (-</w:t>
            </w:r>
            <w:proofErr w:type="spellStart"/>
            <w:r w:rsidRPr="009E5CF3">
              <w:rPr>
                <w:rFonts w:ascii="Times New Roman" w:hAnsi="Times New Roman"/>
                <w:color w:val="000000"/>
                <w:sz w:val="22"/>
                <w:szCs w:val="22"/>
                <w:lang w:val="lt-LT"/>
              </w:rPr>
              <w:t>us</w:t>
            </w:r>
            <w:proofErr w:type="spellEnd"/>
            <w:r w:rsidRPr="009E5CF3">
              <w:rPr>
                <w:rFonts w:ascii="Times New Roman" w:hAnsi="Times New Roman"/>
                <w:color w:val="000000"/>
                <w:sz w:val="22"/>
                <w:szCs w:val="22"/>
                <w:lang w:val="lt-LT"/>
              </w:rPr>
              <w:t xml:space="preserve">), turi raštu informuoti Pirkėją prieš 3 (tris) darbo dienas ir gauti Pirkėjo raštišką sutikimą. Pirkėjui sutikus su subteikėjo (-ų) ir / ar specialisto (-ų) pakeitimu, </w:t>
            </w:r>
            <w:r w:rsidRPr="009E5CF3">
              <w:rPr>
                <w:rFonts w:ascii="Times New Roman" w:hAnsi="Times New Roman"/>
                <w:sz w:val="22"/>
                <w:szCs w:val="22"/>
                <w:lang w:val="lt-LT" w:eastAsia="lt-LT"/>
              </w:rPr>
              <w:t>Pirkėjas</w:t>
            </w:r>
            <w:r w:rsidRPr="009E5CF3">
              <w:rPr>
                <w:rFonts w:ascii="Times New Roman" w:hAnsi="Times New Roman"/>
                <w:color w:val="000000"/>
                <w:sz w:val="22"/>
                <w:szCs w:val="22"/>
                <w:lang w:val="lt-LT"/>
              </w:rPr>
              <w:t xml:space="preserve"> su Paslaugų teikėju raštu sudaro susitarimą dėl subteikėjo (ų) ir / ar specialisto (-ų) pakeitimo. Šis susitarimas yra neatskiriama Sutarties dalis.</w:t>
            </w:r>
          </w:p>
          <w:p w14:paraId="15266E24" w14:textId="77777777" w:rsidR="00CE488D" w:rsidRPr="009E5CF3" w:rsidRDefault="00CE488D" w:rsidP="00A33DC1">
            <w:pPr>
              <w:pStyle w:val="BodyText1"/>
              <w:numPr>
                <w:ilvl w:val="1"/>
                <w:numId w:val="3"/>
              </w:numPr>
              <w:tabs>
                <w:tab w:val="left" w:pos="540"/>
                <w:tab w:val="left" w:pos="1026"/>
              </w:tabs>
              <w:ind w:left="0" w:firstLine="601"/>
              <w:rPr>
                <w:rFonts w:ascii="Times New Roman" w:hAnsi="Times New Roman"/>
                <w:sz w:val="22"/>
                <w:szCs w:val="22"/>
                <w:lang w:val="lt-LT"/>
              </w:rPr>
            </w:pPr>
            <w:r w:rsidRPr="009E5CF3">
              <w:rPr>
                <w:rFonts w:ascii="Times New Roman" w:hAnsi="Times New Roman"/>
                <w:sz w:val="22"/>
                <w:szCs w:val="22"/>
                <w:lang w:val="lt-LT"/>
              </w:rPr>
              <w:t>Jeigu Pirkėjas yra pagrįstai nepatenkintas Paslaugų teikėjo paskirtu specialistu (-</w:t>
            </w:r>
            <w:proofErr w:type="spellStart"/>
            <w:r w:rsidRPr="009E5CF3">
              <w:rPr>
                <w:rFonts w:ascii="Times New Roman" w:hAnsi="Times New Roman"/>
                <w:sz w:val="22"/>
                <w:szCs w:val="22"/>
                <w:lang w:val="lt-LT"/>
              </w:rPr>
              <w:t>ais</w:t>
            </w:r>
            <w:proofErr w:type="spellEnd"/>
            <w:r w:rsidRPr="009E5CF3">
              <w:rPr>
                <w:rFonts w:ascii="Times New Roman" w:hAnsi="Times New Roman"/>
                <w:sz w:val="22"/>
                <w:szCs w:val="22"/>
                <w:lang w:val="lt-LT"/>
              </w:rPr>
              <w:t>), Paslaugų teikėjas Pirkėjo raštišku prašymu privalo nedelsdamas pakeisti tokį (-</w:t>
            </w:r>
            <w:proofErr w:type="spellStart"/>
            <w:r w:rsidRPr="009E5CF3">
              <w:rPr>
                <w:rFonts w:ascii="Times New Roman" w:hAnsi="Times New Roman"/>
                <w:sz w:val="22"/>
                <w:szCs w:val="22"/>
                <w:lang w:val="lt-LT"/>
              </w:rPr>
              <w:t>ius</w:t>
            </w:r>
            <w:proofErr w:type="spellEnd"/>
            <w:r w:rsidRPr="009E5CF3">
              <w:rPr>
                <w:rFonts w:ascii="Times New Roman" w:hAnsi="Times New Roman"/>
                <w:sz w:val="22"/>
                <w:szCs w:val="22"/>
                <w:lang w:val="lt-LT"/>
              </w:rPr>
              <w:t>) asmenį (-</w:t>
            </w:r>
            <w:proofErr w:type="spellStart"/>
            <w:r w:rsidRPr="009E5CF3">
              <w:rPr>
                <w:rFonts w:ascii="Times New Roman" w:hAnsi="Times New Roman"/>
                <w:sz w:val="22"/>
                <w:szCs w:val="22"/>
                <w:lang w:val="lt-LT"/>
              </w:rPr>
              <w:t>is</w:t>
            </w:r>
            <w:proofErr w:type="spellEnd"/>
            <w:r w:rsidRPr="009E5CF3">
              <w:rPr>
                <w:rFonts w:ascii="Times New Roman" w:hAnsi="Times New Roman"/>
                <w:sz w:val="22"/>
                <w:szCs w:val="22"/>
                <w:lang w:val="lt-LT"/>
              </w:rPr>
              <w:t>). Keičiamas (-i) asmuo (-</w:t>
            </w:r>
            <w:proofErr w:type="spellStart"/>
            <w:r w:rsidRPr="009E5CF3">
              <w:rPr>
                <w:rFonts w:ascii="Times New Roman" w:hAnsi="Times New Roman"/>
                <w:sz w:val="22"/>
                <w:szCs w:val="22"/>
                <w:lang w:val="lt-LT"/>
              </w:rPr>
              <w:t>enys</w:t>
            </w:r>
            <w:proofErr w:type="spellEnd"/>
            <w:r w:rsidRPr="009E5CF3">
              <w:rPr>
                <w:rFonts w:ascii="Times New Roman" w:hAnsi="Times New Roman"/>
                <w:sz w:val="22"/>
                <w:szCs w:val="22"/>
                <w:lang w:val="lt-LT"/>
              </w:rPr>
              <w:t xml:space="preserve">) turi būti ne žemesnės kvalifikacijos, nei nustatyta pirkimo dokumentuose bei pateikiami specialisto (-ų) kvalifikaciją įrodantys dokumentai. </w:t>
            </w:r>
          </w:p>
          <w:p w14:paraId="7E5C17EB" w14:textId="77777777" w:rsidR="00CE488D" w:rsidRPr="009E5CF3" w:rsidRDefault="00CE488D" w:rsidP="00A33DC1">
            <w:pPr>
              <w:pStyle w:val="BodyText1"/>
              <w:numPr>
                <w:ilvl w:val="1"/>
                <w:numId w:val="3"/>
              </w:numPr>
              <w:tabs>
                <w:tab w:val="left" w:pos="540"/>
                <w:tab w:val="left" w:pos="1026"/>
              </w:tabs>
              <w:ind w:left="0" w:firstLine="601"/>
              <w:rPr>
                <w:rFonts w:ascii="Times New Roman" w:hAnsi="Times New Roman"/>
                <w:sz w:val="22"/>
                <w:szCs w:val="22"/>
                <w:lang w:val="lt-LT"/>
              </w:rPr>
            </w:pPr>
            <w:r w:rsidRPr="009E5CF3">
              <w:rPr>
                <w:rFonts w:ascii="Times New Roman" w:hAnsi="Times New Roman"/>
                <w:sz w:val="22"/>
                <w:szCs w:val="22"/>
                <w:lang w:val="lt-LT"/>
              </w:rPr>
              <w:t>Jeigu Paslaugos teikėjas Sutarties vykdymo metu nori pasitelkti naujus subteikėjus, kurie nebuvo nurodyti Paslaugų teikėjo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14:paraId="2E0E7F18" w14:textId="2D9F63FD" w:rsidR="00CE488D" w:rsidRDefault="00CE488D" w:rsidP="00A33DC1">
            <w:pPr>
              <w:pStyle w:val="BodyText1"/>
              <w:numPr>
                <w:ilvl w:val="1"/>
                <w:numId w:val="3"/>
              </w:numPr>
              <w:tabs>
                <w:tab w:val="left" w:pos="540"/>
                <w:tab w:val="left" w:pos="1026"/>
              </w:tabs>
              <w:ind w:left="0" w:firstLine="601"/>
              <w:rPr>
                <w:rFonts w:ascii="Times New Roman" w:hAnsi="Times New Roman"/>
                <w:color w:val="000000"/>
                <w:sz w:val="22"/>
                <w:szCs w:val="22"/>
                <w:lang w:val="lt-LT"/>
              </w:rPr>
            </w:pPr>
            <w:r w:rsidRPr="009E5CF3">
              <w:rPr>
                <w:rFonts w:ascii="Times New Roman" w:hAnsi="Times New Roman"/>
                <w:color w:val="000000"/>
                <w:sz w:val="22"/>
                <w:szCs w:val="22"/>
                <w:lang w:val="lt-LT"/>
              </w:rPr>
              <w:t>Subteikėjo (-ų) ir / ar specialisto (-ų) keitimo tvarkos pažeidimas laikomas esminiu Sutarties pažeidimu.</w:t>
            </w:r>
          </w:p>
          <w:p w14:paraId="56CB99B4" w14:textId="77777777" w:rsidR="002D77AE" w:rsidRPr="009E5CF3" w:rsidRDefault="002D77AE" w:rsidP="002D77AE">
            <w:pPr>
              <w:pStyle w:val="BodyText1"/>
              <w:tabs>
                <w:tab w:val="left" w:pos="540"/>
                <w:tab w:val="left" w:pos="1026"/>
              </w:tabs>
              <w:ind w:firstLine="0"/>
              <w:rPr>
                <w:rFonts w:ascii="Times New Roman" w:hAnsi="Times New Roman"/>
                <w:color w:val="000000"/>
                <w:sz w:val="22"/>
                <w:szCs w:val="22"/>
                <w:lang w:val="lt-LT"/>
              </w:rPr>
            </w:pPr>
          </w:p>
          <w:p w14:paraId="7D2E84C5" w14:textId="5C1175EB" w:rsidR="00CE488D" w:rsidRPr="009E5CF3" w:rsidRDefault="0039341A" w:rsidP="00010C1A">
            <w:pPr>
              <w:tabs>
                <w:tab w:val="left" w:pos="1245"/>
              </w:tabs>
              <w:ind w:firstLine="835"/>
              <w:rPr>
                <w:b/>
                <w:caps/>
                <w:sz w:val="22"/>
                <w:szCs w:val="22"/>
              </w:rPr>
            </w:pPr>
            <w:r>
              <w:rPr>
                <w:b/>
                <w:sz w:val="22"/>
                <w:szCs w:val="22"/>
              </w:rPr>
              <w:t xml:space="preserve">        </w:t>
            </w:r>
            <w:r w:rsidR="00CE488D" w:rsidRPr="009E5CF3">
              <w:rPr>
                <w:b/>
                <w:sz w:val="22"/>
                <w:szCs w:val="22"/>
              </w:rPr>
              <w:t>VIII.</w:t>
            </w:r>
            <w:r w:rsidR="00CE488D" w:rsidRPr="009E5CF3">
              <w:rPr>
                <w:sz w:val="22"/>
                <w:szCs w:val="22"/>
              </w:rPr>
              <w:t xml:space="preserve"> </w:t>
            </w:r>
            <w:r w:rsidR="00CE488D" w:rsidRPr="009E5CF3">
              <w:rPr>
                <w:b/>
                <w:caps/>
                <w:sz w:val="22"/>
                <w:szCs w:val="22"/>
              </w:rPr>
              <w:t>Šalių atsakomybė</w:t>
            </w:r>
          </w:p>
          <w:p w14:paraId="7CA87D96" w14:textId="77777777" w:rsidR="00CE488D" w:rsidRPr="009E5CF3" w:rsidRDefault="00CE488D" w:rsidP="00A33DC1">
            <w:pPr>
              <w:pStyle w:val="Statja"/>
              <w:spacing w:before="0"/>
              <w:ind w:firstLine="709"/>
              <w:jc w:val="center"/>
              <w:rPr>
                <w:rFonts w:ascii="Times New Roman" w:hAnsi="Times New Roman"/>
                <w:sz w:val="22"/>
                <w:szCs w:val="22"/>
                <w:lang w:val="lt-LT"/>
              </w:rPr>
            </w:pPr>
          </w:p>
          <w:p w14:paraId="66E6E5CA" w14:textId="77777777" w:rsidR="00CE488D" w:rsidRPr="009E5CF3" w:rsidRDefault="00CE488D" w:rsidP="00A33DC1">
            <w:pPr>
              <w:pStyle w:val="BodyText11"/>
              <w:ind w:firstLine="601"/>
              <w:rPr>
                <w:rFonts w:ascii="Times New Roman" w:hAnsi="Times New Roman"/>
                <w:sz w:val="22"/>
                <w:szCs w:val="22"/>
                <w:lang w:val="lt-LT"/>
              </w:rPr>
            </w:pPr>
            <w:r w:rsidRPr="009E5CF3">
              <w:rPr>
                <w:rFonts w:ascii="Times New Roman" w:hAnsi="Times New Roman"/>
                <w:sz w:val="22"/>
                <w:szCs w:val="22"/>
                <w:lang w:val="lt-LT"/>
              </w:rPr>
              <w:t>8.1.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430A71CA" w14:textId="77777777" w:rsidR="00CE488D" w:rsidRPr="009E5CF3" w:rsidRDefault="00CE488D" w:rsidP="00A33DC1">
            <w:pPr>
              <w:pStyle w:val="BodyText11"/>
              <w:ind w:firstLine="601"/>
              <w:rPr>
                <w:rFonts w:ascii="Times New Roman" w:hAnsi="Times New Roman"/>
                <w:sz w:val="22"/>
                <w:szCs w:val="22"/>
                <w:lang w:val="lt-LT"/>
              </w:rPr>
            </w:pPr>
            <w:r w:rsidRPr="009E5CF3">
              <w:rPr>
                <w:rFonts w:ascii="Times New Roman" w:hAnsi="Times New Roman"/>
                <w:sz w:val="22"/>
                <w:szCs w:val="22"/>
                <w:lang w:val="lt-LT"/>
              </w:rPr>
              <w:t xml:space="preserve">8.2. </w:t>
            </w:r>
            <w:r w:rsidRPr="009E5CF3">
              <w:rPr>
                <w:rFonts w:ascii="Times New Roman" w:hAnsi="Times New Roman"/>
                <w:sz w:val="22"/>
                <w:szCs w:val="22"/>
                <w:lang w:val="lt-LT" w:eastAsia="en-US"/>
              </w:rPr>
              <w:t>Neatlikus apmokėjimo nustatytais terminais dėl Pirkėjo kaltės, Paslaugų teikėjo pareikalavimu Pirkėjas privalo sumokėti Paslaugų teikėjui už kiekvieną uždelstą dieną 0,02 proc</w:t>
            </w:r>
            <w:r w:rsidRPr="009E5CF3">
              <w:rPr>
                <w:rFonts w:ascii="Times New Roman" w:hAnsi="Times New Roman"/>
                <w:i/>
                <w:sz w:val="22"/>
                <w:szCs w:val="22"/>
                <w:lang w:val="lt-LT" w:eastAsia="en-US"/>
              </w:rPr>
              <w:t>.</w:t>
            </w:r>
            <w:r w:rsidRPr="009E5CF3">
              <w:rPr>
                <w:rFonts w:ascii="Times New Roman" w:hAnsi="Times New Roman"/>
                <w:sz w:val="22"/>
                <w:szCs w:val="22"/>
                <w:lang w:val="lt-LT" w:eastAsia="en-US"/>
              </w:rPr>
              <w:t xml:space="preserve"> delspinigių nuo laiku neapmokėtos sumos be PVM.</w:t>
            </w:r>
          </w:p>
          <w:p w14:paraId="02BC3272" w14:textId="77777777" w:rsidR="00CE488D" w:rsidRPr="009E5CF3" w:rsidRDefault="00CE488D" w:rsidP="00A33DC1">
            <w:pPr>
              <w:ind w:firstLine="601"/>
              <w:jc w:val="both"/>
              <w:rPr>
                <w:sz w:val="22"/>
                <w:szCs w:val="22"/>
              </w:rPr>
            </w:pPr>
            <w:r w:rsidRPr="009E5CF3">
              <w:rPr>
                <w:sz w:val="22"/>
                <w:szCs w:val="22"/>
              </w:rPr>
              <w:t xml:space="preserve">8.3. Jei Paslaugų teikėjas nesuteikia Paslaugų šioje Sutartyje ir jos prieduose nustatytais terminais, Pirkėjas be oficialaus įspėjimo ir nesumažindamas kitų savo teisių gynimo būdų pradeda skaičiuoti už kiekvieną termino praleidimo dieną 0,02 proc. dydžio delspinigius nuo neatliktų Paslaugų kainos be PVM, neviršijant 5 proc. </w:t>
            </w:r>
            <w:r w:rsidRPr="009E5CF3">
              <w:rPr>
                <w:iCs/>
                <w:sz w:val="22"/>
                <w:szCs w:val="22"/>
              </w:rPr>
              <w:t>bendros</w:t>
            </w:r>
            <w:r w:rsidRPr="009E5CF3">
              <w:rPr>
                <w:i/>
                <w:color w:val="FF0000"/>
                <w:sz w:val="22"/>
                <w:szCs w:val="22"/>
              </w:rPr>
              <w:t xml:space="preserve"> </w:t>
            </w:r>
            <w:r w:rsidRPr="009E5CF3">
              <w:rPr>
                <w:sz w:val="22"/>
                <w:szCs w:val="22"/>
              </w:rPr>
              <w:t>Sutarties kainos be PVM.</w:t>
            </w:r>
          </w:p>
          <w:p w14:paraId="08E7EDA6" w14:textId="77777777" w:rsidR="00CE488D" w:rsidRPr="009E5CF3" w:rsidRDefault="00CE488D" w:rsidP="00A33DC1">
            <w:pPr>
              <w:ind w:firstLine="601"/>
              <w:jc w:val="both"/>
              <w:rPr>
                <w:sz w:val="22"/>
                <w:szCs w:val="22"/>
              </w:rPr>
            </w:pPr>
            <w:r w:rsidRPr="009E5CF3">
              <w:rPr>
                <w:sz w:val="22"/>
                <w:szCs w:val="22"/>
              </w:rPr>
              <w:t xml:space="preserve">8.4. Jei apskaičiuoti delspinigiai viršija 5 proc. </w:t>
            </w:r>
            <w:r w:rsidRPr="009E5CF3">
              <w:rPr>
                <w:iCs/>
                <w:sz w:val="22"/>
                <w:szCs w:val="22"/>
              </w:rPr>
              <w:t>bendros</w:t>
            </w:r>
            <w:r w:rsidRPr="009E5CF3">
              <w:rPr>
                <w:color w:val="FF0000"/>
                <w:sz w:val="22"/>
                <w:szCs w:val="22"/>
              </w:rPr>
              <w:t xml:space="preserve"> </w:t>
            </w:r>
            <w:r w:rsidRPr="009E5CF3">
              <w:rPr>
                <w:sz w:val="22"/>
                <w:szCs w:val="22"/>
              </w:rPr>
              <w:t>Sutarties kainos be PVM, Pirkėjas, prieš tai raštu įspėjęs Paslaugų teikėją:</w:t>
            </w:r>
          </w:p>
          <w:p w14:paraId="4494AF8E" w14:textId="77777777" w:rsidR="00CE488D" w:rsidRPr="009E5CF3" w:rsidRDefault="00CE488D" w:rsidP="00A33DC1">
            <w:pPr>
              <w:ind w:firstLine="601"/>
              <w:jc w:val="both"/>
              <w:rPr>
                <w:sz w:val="22"/>
                <w:szCs w:val="22"/>
              </w:rPr>
            </w:pPr>
            <w:r w:rsidRPr="009E5CF3">
              <w:rPr>
                <w:sz w:val="22"/>
                <w:szCs w:val="22"/>
              </w:rPr>
              <w:t>8.4.1. išskaičiuoja delspinigių sumą iš Paslaugų teikėjui mokėtinų sumų ir/arba;</w:t>
            </w:r>
          </w:p>
          <w:p w14:paraId="171FB88A" w14:textId="77777777" w:rsidR="00CE488D" w:rsidRPr="009E5CF3" w:rsidRDefault="00CE488D" w:rsidP="00A33DC1">
            <w:pPr>
              <w:ind w:firstLine="601"/>
              <w:jc w:val="both"/>
              <w:rPr>
                <w:sz w:val="22"/>
                <w:szCs w:val="22"/>
              </w:rPr>
            </w:pPr>
            <w:r w:rsidRPr="009E5CF3">
              <w:rPr>
                <w:sz w:val="22"/>
                <w:szCs w:val="22"/>
              </w:rPr>
              <w:t xml:space="preserve">8.4.2. reikalauja sumokėti </w:t>
            </w:r>
            <w:r w:rsidRPr="009E5CF3">
              <w:rPr>
                <w:iCs/>
                <w:sz w:val="22"/>
                <w:szCs w:val="22"/>
              </w:rPr>
              <w:t>baudą</w:t>
            </w:r>
            <w:r w:rsidRPr="009E5CF3">
              <w:rPr>
                <w:i/>
                <w:color w:val="FF0000"/>
                <w:sz w:val="22"/>
                <w:szCs w:val="22"/>
              </w:rPr>
              <w:t xml:space="preserve"> </w:t>
            </w:r>
            <w:r w:rsidRPr="009E5CF3">
              <w:rPr>
                <w:sz w:val="22"/>
                <w:szCs w:val="22"/>
              </w:rPr>
              <w:t>ir/arba;</w:t>
            </w:r>
          </w:p>
          <w:p w14:paraId="36F74825" w14:textId="77777777" w:rsidR="00CE488D" w:rsidRPr="009E5CF3" w:rsidRDefault="00CE488D" w:rsidP="00A33DC1">
            <w:pPr>
              <w:ind w:firstLine="601"/>
              <w:jc w:val="both"/>
              <w:rPr>
                <w:sz w:val="22"/>
                <w:szCs w:val="22"/>
              </w:rPr>
            </w:pPr>
            <w:r w:rsidRPr="009E5CF3">
              <w:rPr>
                <w:sz w:val="22"/>
                <w:szCs w:val="22"/>
              </w:rPr>
              <w:t>8.4.3. nutraukia Sutartį.</w:t>
            </w:r>
          </w:p>
          <w:p w14:paraId="47978E41" w14:textId="77777777" w:rsidR="00CE488D" w:rsidRPr="009E5CF3" w:rsidRDefault="00CE488D" w:rsidP="00A33DC1">
            <w:pPr>
              <w:pStyle w:val="Pagrindinistekstas"/>
              <w:spacing w:after="0"/>
              <w:ind w:firstLine="601"/>
              <w:jc w:val="both"/>
              <w:rPr>
                <w:sz w:val="22"/>
                <w:szCs w:val="22"/>
              </w:rPr>
            </w:pPr>
            <w:r w:rsidRPr="009E5CF3">
              <w:rPr>
                <w:sz w:val="22"/>
                <w:szCs w:val="22"/>
              </w:rPr>
              <w:t>8.5. Delspinigių sumokėjimas neatleidžia Šalių nuo pareigos vykdyti šioje Sutartyje prisiimtus įsipareigojimus.</w:t>
            </w:r>
          </w:p>
        </w:tc>
      </w:tr>
      <w:tr w:rsidR="00CE488D" w:rsidRPr="009E5CF3" w14:paraId="755B85F4" w14:textId="77777777" w:rsidTr="00A33DC1">
        <w:tblPrEx>
          <w:tblLook w:val="04A0" w:firstRow="1" w:lastRow="0" w:firstColumn="1" w:lastColumn="0" w:noHBand="0" w:noVBand="1"/>
        </w:tblPrEx>
        <w:trPr>
          <w:gridBefore w:val="1"/>
          <w:wBefore w:w="284" w:type="dxa"/>
        </w:trPr>
        <w:tc>
          <w:tcPr>
            <w:tcW w:w="9923" w:type="dxa"/>
            <w:shd w:val="clear" w:color="auto" w:fill="auto"/>
          </w:tcPr>
          <w:tbl>
            <w:tblPr>
              <w:tblW w:w="9815" w:type="dxa"/>
              <w:tblLayout w:type="fixed"/>
              <w:tblLook w:val="04A0" w:firstRow="1" w:lastRow="0" w:firstColumn="1" w:lastColumn="0" w:noHBand="0" w:noVBand="1"/>
            </w:tblPr>
            <w:tblGrid>
              <w:gridCol w:w="9815"/>
            </w:tblGrid>
            <w:tr w:rsidR="00CE488D" w:rsidRPr="009E5CF3" w14:paraId="1FBB50A5" w14:textId="77777777" w:rsidTr="00A33DC1">
              <w:tc>
                <w:tcPr>
                  <w:tcW w:w="5000" w:type="pct"/>
                  <w:shd w:val="clear" w:color="auto" w:fill="auto"/>
                </w:tcPr>
                <w:p w14:paraId="596C02FC" w14:textId="77777777" w:rsidR="00CE488D" w:rsidRPr="009E5CF3" w:rsidRDefault="00CE488D" w:rsidP="0059731D">
                  <w:pPr>
                    <w:pStyle w:val="Pagrindinistekstas"/>
                    <w:spacing w:after="0"/>
                    <w:jc w:val="both"/>
                    <w:rPr>
                      <w:b/>
                      <w:sz w:val="22"/>
                      <w:szCs w:val="22"/>
                    </w:rPr>
                  </w:pPr>
                </w:p>
              </w:tc>
            </w:tr>
            <w:tr w:rsidR="00CE488D" w:rsidRPr="009E5CF3" w14:paraId="773601C2" w14:textId="77777777" w:rsidTr="00A33DC1">
              <w:tc>
                <w:tcPr>
                  <w:tcW w:w="5000" w:type="pct"/>
                  <w:shd w:val="clear" w:color="auto" w:fill="auto"/>
                </w:tcPr>
                <w:p w14:paraId="70118E46" w14:textId="03C73E96" w:rsidR="00CE488D" w:rsidRPr="009E5CF3" w:rsidRDefault="0039341A" w:rsidP="00010C1A">
                  <w:pPr>
                    <w:pStyle w:val="Statja"/>
                    <w:spacing w:before="0"/>
                    <w:ind w:firstLine="709"/>
                    <w:rPr>
                      <w:rFonts w:ascii="Times New Roman" w:hAnsi="Times New Roman"/>
                      <w:i/>
                      <w:iCs/>
                      <w:caps/>
                      <w:sz w:val="22"/>
                      <w:szCs w:val="22"/>
                      <w:lang w:val="lt-LT"/>
                    </w:rPr>
                  </w:pPr>
                  <w:r>
                    <w:rPr>
                      <w:rFonts w:ascii="Times New Roman" w:hAnsi="Times New Roman"/>
                      <w:sz w:val="22"/>
                      <w:szCs w:val="22"/>
                      <w:lang w:val="lt-LT"/>
                    </w:rPr>
                    <w:t xml:space="preserve">    </w:t>
                  </w:r>
                  <w:r w:rsidR="00CE488D" w:rsidRPr="009E5CF3">
                    <w:rPr>
                      <w:rFonts w:ascii="Times New Roman" w:hAnsi="Times New Roman"/>
                      <w:sz w:val="22"/>
                      <w:szCs w:val="22"/>
                      <w:lang w:val="lt-LT"/>
                    </w:rPr>
                    <w:t xml:space="preserve">IX. </w:t>
                  </w:r>
                  <w:r w:rsidR="00CE488D" w:rsidRPr="009E5CF3">
                    <w:rPr>
                      <w:rFonts w:ascii="Times New Roman" w:hAnsi="Times New Roman"/>
                      <w:caps/>
                      <w:sz w:val="22"/>
                      <w:szCs w:val="22"/>
                      <w:lang w:val="lt-LT"/>
                    </w:rPr>
                    <w:t xml:space="preserve">Nenugalimos jėgos aplinkybės </w:t>
                  </w:r>
                  <w:r w:rsidR="00CE488D" w:rsidRPr="009E5CF3">
                    <w:rPr>
                      <w:rFonts w:ascii="Times New Roman" w:hAnsi="Times New Roman"/>
                      <w:i/>
                      <w:iCs/>
                      <w:caps/>
                      <w:sz w:val="22"/>
                      <w:szCs w:val="22"/>
                      <w:lang w:val="lt-LT"/>
                    </w:rPr>
                    <w:t>(force majeure)</w:t>
                  </w:r>
                </w:p>
                <w:p w14:paraId="6C8C0671" w14:textId="77777777" w:rsidR="00CE488D" w:rsidRPr="009E5CF3" w:rsidRDefault="00CE488D" w:rsidP="00A33DC1">
                  <w:pPr>
                    <w:pStyle w:val="Statja"/>
                    <w:spacing w:before="0"/>
                    <w:ind w:firstLine="709"/>
                    <w:jc w:val="center"/>
                    <w:rPr>
                      <w:rFonts w:ascii="Times New Roman" w:hAnsi="Times New Roman"/>
                      <w:b w:val="0"/>
                      <w:sz w:val="22"/>
                      <w:szCs w:val="22"/>
                      <w:lang w:val="lt-LT"/>
                    </w:rPr>
                  </w:pPr>
                </w:p>
                <w:p w14:paraId="52E0165C"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9.1.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9C6A441" w14:textId="77777777" w:rsidR="00CE488D" w:rsidRPr="009E5CF3" w:rsidRDefault="00CE488D" w:rsidP="00A33DC1">
                  <w:pPr>
                    <w:pStyle w:val="Pagrindinistekstas"/>
                    <w:spacing w:after="0"/>
                    <w:ind w:firstLine="635"/>
                    <w:jc w:val="both"/>
                    <w:rPr>
                      <w:sz w:val="22"/>
                      <w:szCs w:val="22"/>
                    </w:rPr>
                  </w:pPr>
                  <w:r w:rsidRPr="009E5CF3">
                    <w:rPr>
                      <w:sz w:val="22"/>
                      <w:szCs w:val="22"/>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549853D6" w14:textId="77777777" w:rsidR="00CE488D" w:rsidRPr="009E5CF3" w:rsidRDefault="00CE488D" w:rsidP="00A33DC1">
                  <w:pPr>
                    <w:pStyle w:val="Pagrindinistekstas"/>
                    <w:spacing w:after="0"/>
                    <w:ind w:firstLine="635"/>
                    <w:jc w:val="both"/>
                    <w:rPr>
                      <w:sz w:val="22"/>
                      <w:szCs w:val="22"/>
                    </w:rPr>
                  </w:pPr>
                  <w:r w:rsidRPr="009E5CF3">
                    <w:rPr>
                      <w:sz w:val="22"/>
                      <w:szCs w:val="22"/>
                    </w:rPr>
                    <w:t xml:space="preserve">9.2. 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w:t>
                  </w:r>
                  <w:r w:rsidRPr="009E5CF3">
                    <w:rPr>
                      <w:sz w:val="22"/>
                      <w:szCs w:val="22"/>
                    </w:rPr>
                    <w:lastRenderedPageBreak/>
                    <w:t>pagrįstų atsargumo priemonių ir dėjo visas pastangas, kad sumažintų išlaidas ar neigiamas pasekmes, o taip pat pranešti galimą įsipareigojimų įvykdymo terminą. Pranešimo taip pat reikalaujama, kai išnyksta įsipareigojimų nevykdymo pagrindas.</w:t>
                  </w:r>
                </w:p>
                <w:p w14:paraId="72D52D41" w14:textId="77777777" w:rsidR="00CE488D" w:rsidRPr="009E5CF3" w:rsidRDefault="00CE488D" w:rsidP="00A33DC1">
                  <w:pPr>
                    <w:ind w:firstLine="635"/>
                    <w:jc w:val="both"/>
                    <w:rPr>
                      <w:b/>
                      <w:sz w:val="22"/>
                      <w:szCs w:val="22"/>
                    </w:rPr>
                  </w:pPr>
                  <w:r w:rsidRPr="009E5CF3">
                    <w:rPr>
                      <w:sz w:val="22"/>
                      <w:szCs w:val="22"/>
                    </w:rPr>
                    <w:t>9.3. 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CE488D" w:rsidRPr="009E5CF3" w14:paraId="6DCF4882" w14:textId="77777777" w:rsidTr="00A33DC1">
              <w:tc>
                <w:tcPr>
                  <w:tcW w:w="5000" w:type="pct"/>
                  <w:shd w:val="clear" w:color="auto" w:fill="auto"/>
                </w:tcPr>
                <w:p w14:paraId="6DEE6616" w14:textId="77777777" w:rsidR="00CE488D" w:rsidRPr="009E5CF3" w:rsidRDefault="00CE488D" w:rsidP="00A33DC1">
                  <w:pPr>
                    <w:pStyle w:val="BodyText11"/>
                    <w:ind w:firstLine="709"/>
                    <w:rPr>
                      <w:rFonts w:ascii="Times New Roman" w:hAnsi="Times New Roman"/>
                      <w:b/>
                      <w:sz w:val="22"/>
                      <w:szCs w:val="22"/>
                      <w:lang w:val="lt-LT"/>
                    </w:rPr>
                  </w:pPr>
                </w:p>
              </w:tc>
            </w:tr>
            <w:tr w:rsidR="00CE488D" w:rsidRPr="009E5CF3" w14:paraId="20B8AA67" w14:textId="77777777" w:rsidTr="00A33DC1">
              <w:tc>
                <w:tcPr>
                  <w:tcW w:w="5000" w:type="pct"/>
                  <w:shd w:val="clear" w:color="auto" w:fill="auto"/>
                </w:tcPr>
                <w:p w14:paraId="441DA06F" w14:textId="492CA18C" w:rsidR="00CE488D" w:rsidRPr="009E5CF3" w:rsidRDefault="0039341A" w:rsidP="00010C1A">
                  <w:pPr>
                    <w:pStyle w:val="Statja"/>
                    <w:spacing w:before="0"/>
                    <w:ind w:firstLine="709"/>
                    <w:rPr>
                      <w:rFonts w:ascii="Times New Roman" w:hAnsi="Times New Roman"/>
                      <w:caps/>
                      <w:sz w:val="22"/>
                      <w:szCs w:val="22"/>
                      <w:lang w:val="lt-LT"/>
                    </w:rPr>
                  </w:pPr>
                  <w:r>
                    <w:rPr>
                      <w:rFonts w:ascii="Times New Roman" w:hAnsi="Times New Roman"/>
                      <w:sz w:val="22"/>
                      <w:szCs w:val="22"/>
                      <w:lang w:val="lt-LT"/>
                    </w:rPr>
                    <w:t xml:space="preserve">   </w:t>
                  </w:r>
                  <w:r w:rsidR="00CE488D" w:rsidRPr="009E5CF3">
                    <w:rPr>
                      <w:rFonts w:ascii="Times New Roman" w:hAnsi="Times New Roman"/>
                      <w:sz w:val="22"/>
                      <w:szCs w:val="22"/>
                      <w:lang w:val="lt-LT"/>
                    </w:rPr>
                    <w:t xml:space="preserve">X. </w:t>
                  </w:r>
                  <w:r w:rsidR="00CE488D" w:rsidRPr="009E5CF3">
                    <w:rPr>
                      <w:rFonts w:ascii="Times New Roman" w:hAnsi="Times New Roman"/>
                      <w:caps/>
                      <w:sz w:val="22"/>
                      <w:szCs w:val="22"/>
                      <w:lang w:val="lt-LT"/>
                    </w:rPr>
                    <w:t>Konfidencialumo įsipareigojimai</w:t>
                  </w:r>
                </w:p>
                <w:p w14:paraId="3FA089E2" w14:textId="77777777" w:rsidR="00CE488D" w:rsidRPr="009E5CF3" w:rsidRDefault="00CE488D" w:rsidP="00A33DC1">
                  <w:pPr>
                    <w:pStyle w:val="Statja"/>
                    <w:spacing w:before="0"/>
                    <w:ind w:firstLine="709"/>
                    <w:jc w:val="center"/>
                    <w:rPr>
                      <w:rFonts w:ascii="Times New Roman" w:hAnsi="Times New Roman"/>
                      <w:caps/>
                      <w:sz w:val="22"/>
                      <w:szCs w:val="22"/>
                      <w:lang w:val="lt-LT"/>
                    </w:rPr>
                  </w:pPr>
                </w:p>
                <w:p w14:paraId="0CD6687D" w14:textId="77777777" w:rsidR="00CE488D" w:rsidRPr="009E5CF3" w:rsidRDefault="00CE488D" w:rsidP="00A33DC1">
                  <w:pPr>
                    <w:ind w:firstLine="635"/>
                    <w:jc w:val="both"/>
                    <w:rPr>
                      <w:bCs/>
                      <w:sz w:val="22"/>
                      <w:szCs w:val="22"/>
                    </w:rPr>
                  </w:pPr>
                  <w:r w:rsidRPr="009E5CF3">
                    <w:rPr>
                      <w:sz w:val="22"/>
                      <w:szCs w:val="22"/>
                    </w:rPr>
                    <w:t>10.</w:t>
                  </w:r>
                  <w:r w:rsidRPr="009E5CF3">
                    <w:rPr>
                      <w:bCs/>
                      <w:sz w:val="22"/>
                      <w:szCs w:val="22"/>
                    </w:rPr>
                    <w:t xml:space="preserve">1. </w:t>
                  </w:r>
                  <w:r w:rsidRPr="009E5CF3">
                    <w:rPr>
                      <w:color w:val="000000"/>
                      <w:sz w:val="22"/>
                      <w:szCs w:val="22"/>
                    </w:rPr>
                    <w:t>Pirkėjas Paslaugų teikėjo pasiūlymą, sudarytą Sutartį, ir šios Sutarties pakeitimus, išskyrus informaciją, kurios atskleidimas prieštarautų informacijos ir duomenų apsaugą reguliuojantiems teisės aktams arba visuomenės interesams, pažeistų teisėtus konkretaus Paslaugų teikėjo komercinius interesus arba turėtų neigiamą poveikį tiekėjų konkurencijai,  skelbia viešai</w:t>
                  </w:r>
                  <w:r w:rsidRPr="009E5CF3">
                    <w:rPr>
                      <w:bCs/>
                      <w:sz w:val="22"/>
                      <w:szCs w:val="22"/>
                    </w:rPr>
                    <w:t>.</w:t>
                  </w:r>
                </w:p>
                <w:p w14:paraId="18733E88" w14:textId="77777777" w:rsidR="00CE488D" w:rsidRPr="009E5CF3" w:rsidRDefault="00CE488D" w:rsidP="00A33DC1">
                  <w:pPr>
                    <w:ind w:firstLine="635"/>
                    <w:jc w:val="both"/>
                    <w:rPr>
                      <w:sz w:val="22"/>
                      <w:szCs w:val="22"/>
                    </w:rPr>
                  </w:pPr>
                  <w:r w:rsidRPr="009E5CF3">
                    <w:rPr>
                      <w:sz w:val="22"/>
                      <w:szCs w:val="22"/>
                      <w:lang w:eastAsia="lt-LT"/>
                    </w:rPr>
                    <w:t xml:space="preserve">10.2. </w:t>
                  </w:r>
                  <w:r w:rsidRPr="009E5CF3">
                    <w:rPr>
                      <w:color w:val="000000"/>
                      <w:sz w:val="22"/>
                      <w:szCs w:val="22"/>
                    </w:rPr>
                    <w:t>Konfidencialumo įsipareigojimai Sutarties Šalims nustatomi vadovaujantis LR viešųjų pirkimų įstatymo 20 straipsniu</w:t>
                  </w:r>
                  <w:r w:rsidRPr="009E5CF3">
                    <w:rPr>
                      <w:sz w:val="22"/>
                      <w:szCs w:val="22"/>
                    </w:rPr>
                    <w:t>.</w:t>
                  </w:r>
                </w:p>
                <w:p w14:paraId="1832A6F3" w14:textId="77777777" w:rsidR="00CE488D" w:rsidRPr="009E5CF3" w:rsidRDefault="00CE488D" w:rsidP="00A33DC1">
                  <w:pPr>
                    <w:ind w:firstLine="709"/>
                    <w:jc w:val="both"/>
                    <w:rPr>
                      <w:sz w:val="22"/>
                      <w:szCs w:val="22"/>
                    </w:rPr>
                  </w:pPr>
                </w:p>
                <w:p w14:paraId="6A3B6CF3" w14:textId="1588DA68" w:rsidR="00CE488D" w:rsidRPr="009E5CF3" w:rsidRDefault="0039341A" w:rsidP="00010C1A">
                  <w:pPr>
                    <w:tabs>
                      <w:tab w:val="left" w:pos="1275"/>
                    </w:tabs>
                    <w:ind w:firstLine="709"/>
                    <w:jc w:val="center"/>
                    <w:rPr>
                      <w:b/>
                      <w:sz w:val="22"/>
                      <w:szCs w:val="22"/>
                    </w:rPr>
                  </w:pPr>
                  <w:r>
                    <w:rPr>
                      <w:b/>
                      <w:sz w:val="22"/>
                      <w:szCs w:val="22"/>
                    </w:rPr>
                    <w:t xml:space="preserve">     </w:t>
                  </w:r>
                  <w:r w:rsidR="00CE488D" w:rsidRPr="009E5CF3">
                    <w:rPr>
                      <w:b/>
                      <w:sz w:val="22"/>
                      <w:szCs w:val="22"/>
                    </w:rPr>
                    <w:t>XI. SUTARTIES PAKEITIMAI, PERŽIŪROS SĄLYGOS, PASIRINKIMO GALIMYBĖS</w:t>
                  </w:r>
                </w:p>
                <w:p w14:paraId="04CF9AB8" w14:textId="77777777" w:rsidR="00CE488D" w:rsidRPr="009E5CF3" w:rsidRDefault="00CE488D" w:rsidP="00A33DC1">
                  <w:pPr>
                    <w:ind w:firstLine="709"/>
                    <w:jc w:val="both"/>
                    <w:rPr>
                      <w:sz w:val="22"/>
                      <w:szCs w:val="22"/>
                    </w:rPr>
                  </w:pPr>
                </w:p>
                <w:p w14:paraId="2B6F42A9" w14:textId="77777777" w:rsidR="00CE488D" w:rsidRPr="009E5CF3" w:rsidRDefault="00CE488D" w:rsidP="00A33DC1">
                  <w:pPr>
                    <w:ind w:firstLine="635"/>
                    <w:jc w:val="both"/>
                    <w:rPr>
                      <w:sz w:val="22"/>
                      <w:szCs w:val="22"/>
                    </w:rPr>
                  </w:pPr>
                  <w:r w:rsidRPr="009E5CF3">
                    <w:rPr>
                      <w:sz w:val="22"/>
                      <w:szCs w:val="22"/>
                    </w:rPr>
                    <w:t xml:space="preserve">11.1. Sutarties sąlygos Sutarties galiojimo laikotarpiu gali būti keičiamos LR viešųjų pirkimų įstatymo 89 straipsnyje nustatyta tvarka. </w:t>
                  </w:r>
                </w:p>
                <w:p w14:paraId="665D219D" w14:textId="77777777" w:rsidR="00CE488D" w:rsidRPr="009E5CF3" w:rsidRDefault="00CE488D" w:rsidP="00A33DC1">
                  <w:pPr>
                    <w:ind w:firstLine="635"/>
                    <w:jc w:val="both"/>
                    <w:rPr>
                      <w:sz w:val="22"/>
                      <w:szCs w:val="22"/>
                    </w:rPr>
                  </w:pPr>
                  <w:r w:rsidRPr="009E5CF3">
                    <w:rPr>
                      <w:sz w:val="22"/>
                      <w:szCs w:val="22"/>
                    </w:rPr>
                    <w:t xml:space="preserve">11.2. Sutarties Šalis gali būti pakeista LR viešųjų pirkimų įstatymo 89 straipsnio 1 dalies 4 punkte numatytais atvejais. </w:t>
                  </w:r>
                </w:p>
                <w:p w14:paraId="1DDF642C" w14:textId="77777777" w:rsidR="00CE488D" w:rsidRPr="009E5CF3" w:rsidRDefault="00CE488D" w:rsidP="00A33DC1">
                  <w:pPr>
                    <w:pStyle w:val="Komentarotekstas"/>
                    <w:ind w:firstLine="635"/>
                    <w:jc w:val="both"/>
                    <w:rPr>
                      <w:sz w:val="22"/>
                      <w:szCs w:val="22"/>
                    </w:rPr>
                  </w:pPr>
                  <w:r w:rsidRPr="009E5CF3">
                    <w:rPr>
                      <w:iCs/>
                      <w:sz w:val="22"/>
                      <w:szCs w:val="22"/>
                    </w:rPr>
                    <w:t>11.3.</w:t>
                  </w:r>
                  <w:r w:rsidRPr="009E5CF3">
                    <w:rPr>
                      <w:i/>
                      <w:sz w:val="22"/>
                      <w:szCs w:val="22"/>
                    </w:rPr>
                    <w:t xml:space="preserve"> </w:t>
                  </w:r>
                  <w:r w:rsidRPr="009E5CF3">
                    <w:rPr>
                      <w:sz w:val="22"/>
                      <w:szCs w:val="22"/>
                    </w:rPr>
                    <w:t>Atsiradus nenumatytoms, nuo Šalių valios nepriklausančioms aplinkybėms (</w:t>
                  </w:r>
                  <w:r w:rsidRPr="009E5CF3">
                    <w:rPr>
                      <w:iCs/>
                      <w:sz w:val="23"/>
                      <w:szCs w:val="23"/>
                    </w:rPr>
                    <w:t>pavyzdžiui, paslaugos tapo nebeaktualios</w:t>
                  </w:r>
                  <w:r w:rsidRPr="009E5CF3">
                    <w:rPr>
                      <w:iCs/>
                      <w:sz w:val="24"/>
                    </w:rPr>
                    <w:t xml:space="preserve"> </w:t>
                  </w:r>
                  <w:r w:rsidRPr="009E5CF3">
                    <w:rPr>
                      <w:iCs/>
                      <w:sz w:val="23"/>
                      <w:szCs w:val="23"/>
                    </w:rPr>
                    <w:t>ir Paslaugų teikėjas, būdamas apdairus ir rūpestingas, iki sutarties sudarymo to negalėjo sužinoti; Paslaugos tapo neatitinkančios Sutartyje nustatytų Paslaugoms keliamų reikalavimų dėl ne nuo Paslaugų teikėjo priklausančių aplinkybių</w:t>
                  </w:r>
                  <w:r w:rsidRPr="009E5CF3">
                    <w:rPr>
                      <w:iCs/>
                      <w:sz w:val="22"/>
                      <w:szCs w:val="22"/>
                    </w:rPr>
                    <w:t>),</w:t>
                  </w:r>
                  <w:r w:rsidRPr="009E5CF3">
                    <w:rPr>
                      <w:sz w:val="22"/>
                      <w:szCs w:val="22"/>
                    </w:rPr>
                    <w:t xml:space="preserve"> dėl kurių Paslaugų teikėjas negali suteikti Sutartyje nurodyto (-ų) Paslaugos (-ų) ir pateikia tai pagrindžiančius dokumentus, Pirkėjui raštu išreiškus sutikimą, nekeičiant Sutarties 2.3 papunktyje nurodytos paslaugos </w:t>
                  </w:r>
                  <w:r w:rsidRPr="009E5CF3">
                    <w:rPr>
                      <w:iCs/>
                      <w:sz w:val="22"/>
                      <w:szCs w:val="22"/>
                    </w:rPr>
                    <w:t>įkainio.</w:t>
                  </w:r>
                </w:p>
                <w:p w14:paraId="1E12A130" w14:textId="77777777" w:rsidR="00CE488D" w:rsidRPr="009E5CF3" w:rsidRDefault="00CE488D" w:rsidP="00A33DC1">
                  <w:pPr>
                    <w:pStyle w:val="Komentarotekstas"/>
                    <w:ind w:firstLine="635"/>
                    <w:jc w:val="both"/>
                    <w:rPr>
                      <w:sz w:val="22"/>
                      <w:szCs w:val="22"/>
                    </w:rPr>
                  </w:pPr>
                  <w:r w:rsidRPr="009E5CF3">
                    <w:rPr>
                      <w:sz w:val="22"/>
                      <w:szCs w:val="22"/>
                    </w:rPr>
                    <w:t>11.4. Sutarties sąlygų keitimą gali inicijuoti kiekviena Šalis, pateikdama kitai Šaliai atitinkamą prašymą bei jį pagrindžiančius dokumentus. Šalis, gavusi tokį prašymą, privalo jį išnagrinėti per 20 d. ir kitai Šaliai pateikti motyvuotą raštišką atsakymą.</w:t>
                  </w:r>
                </w:p>
                <w:p w14:paraId="4BBE6090" w14:textId="77777777" w:rsidR="00CE488D" w:rsidRPr="009E5CF3" w:rsidRDefault="00CE488D" w:rsidP="00A33DC1">
                  <w:pPr>
                    <w:ind w:firstLine="635"/>
                    <w:jc w:val="both"/>
                    <w:rPr>
                      <w:sz w:val="22"/>
                      <w:szCs w:val="22"/>
                    </w:rPr>
                  </w:pPr>
                  <w:r w:rsidRPr="009E5CF3">
                    <w:rPr>
                      <w:sz w:val="22"/>
                      <w:szCs w:val="22"/>
                    </w:rPr>
                    <w:t xml:space="preserve">11.5. Sutarties sąlygų pakeitimas turi būti įformintas papildomu susitarimu ir pasirašytas abiejų Šalių. </w:t>
                  </w:r>
                </w:p>
                <w:p w14:paraId="618B6201" w14:textId="77777777" w:rsidR="00CE488D" w:rsidRPr="009E5CF3" w:rsidRDefault="00CE488D" w:rsidP="00A33DC1">
                  <w:pPr>
                    <w:ind w:firstLine="709"/>
                    <w:jc w:val="both"/>
                    <w:rPr>
                      <w:sz w:val="22"/>
                      <w:szCs w:val="22"/>
                    </w:rPr>
                  </w:pPr>
                </w:p>
                <w:p w14:paraId="3B3BBD92" w14:textId="4477F631" w:rsidR="00CE488D" w:rsidRPr="009E5CF3" w:rsidRDefault="0039341A" w:rsidP="00523E77">
                  <w:pPr>
                    <w:pStyle w:val="Statja"/>
                    <w:tabs>
                      <w:tab w:val="clear" w:pos="1304"/>
                      <w:tab w:val="left" w:pos="1058"/>
                    </w:tabs>
                    <w:spacing w:before="0"/>
                    <w:ind w:firstLine="709"/>
                    <w:rPr>
                      <w:rFonts w:ascii="Times New Roman" w:hAnsi="Times New Roman"/>
                      <w:caps/>
                      <w:sz w:val="22"/>
                      <w:szCs w:val="22"/>
                      <w:lang w:val="lt-LT"/>
                    </w:rPr>
                  </w:pPr>
                  <w:r>
                    <w:rPr>
                      <w:rFonts w:ascii="Times New Roman" w:hAnsi="Times New Roman"/>
                      <w:sz w:val="22"/>
                      <w:szCs w:val="22"/>
                      <w:lang w:val="lt-LT"/>
                    </w:rPr>
                    <w:t xml:space="preserve">   </w:t>
                  </w:r>
                  <w:r w:rsidR="00CE488D" w:rsidRPr="009E5CF3">
                    <w:rPr>
                      <w:rFonts w:ascii="Times New Roman" w:hAnsi="Times New Roman"/>
                      <w:sz w:val="22"/>
                      <w:szCs w:val="22"/>
                      <w:lang w:val="lt-LT"/>
                    </w:rPr>
                    <w:t xml:space="preserve">XII. </w:t>
                  </w:r>
                  <w:r w:rsidR="00CE488D" w:rsidRPr="009E5CF3">
                    <w:rPr>
                      <w:rFonts w:ascii="Times New Roman" w:hAnsi="Times New Roman"/>
                      <w:caps/>
                      <w:sz w:val="22"/>
                      <w:szCs w:val="22"/>
                      <w:lang w:val="lt-LT"/>
                    </w:rPr>
                    <w:t>Sutarties vykdymo sustabdymas</w:t>
                  </w:r>
                </w:p>
                <w:p w14:paraId="7DE45184" w14:textId="77777777" w:rsidR="00CE488D" w:rsidRPr="009E5CF3" w:rsidRDefault="00CE488D" w:rsidP="00A33DC1">
                  <w:pPr>
                    <w:pStyle w:val="Statja"/>
                    <w:spacing w:before="0"/>
                    <w:ind w:left="0" w:firstLine="635"/>
                    <w:jc w:val="center"/>
                    <w:rPr>
                      <w:rFonts w:ascii="Times New Roman" w:hAnsi="Times New Roman"/>
                      <w:sz w:val="22"/>
                      <w:szCs w:val="22"/>
                      <w:lang w:val="lt-LT"/>
                    </w:rPr>
                  </w:pPr>
                </w:p>
                <w:p w14:paraId="3B184018"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 xml:space="preserve">12.1. Esant svarbioms aplinkybėms, nepriklausančiomis nuo Paslaugų teikėjo valios, dėl kurių Paslaugos teikėjas negali vykdyti savo sutartinių įsipareigojimų ir/arba esant kitoms nenumatytoms aplinkybėms (pavyzdžiui, </w:t>
                  </w:r>
                  <w:r w:rsidRPr="009E5CF3">
                    <w:rPr>
                      <w:sz w:val="22"/>
                      <w:szCs w:val="22"/>
                      <w:lang w:val="lt-LT"/>
                    </w:rPr>
                    <w:t>pasikeitus galiojančiam teisės aktui ar įsigaliojus naujam teisės aktui, kuris turi įtakos šios Sutarties vykdymui; Pirkėjui būtinas papildomas laikas atlikti papildomą pirkimą; kitos aplinkybės, kurios nebuvo žinomos pirkimo vykdymo metu ir su kuriomis susidurtų bet kuris kitas Pirkėjas)</w:t>
                  </w:r>
                  <w:r w:rsidRPr="009E5CF3">
                    <w:rPr>
                      <w:rFonts w:ascii="Times New Roman" w:hAnsi="Times New Roman"/>
                      <w:sz w:val="22"/>
                      <w:szCs w:val="22"/>
                      <w:lang w:val="lt-LT"/>
                    </w:rPr>
                    <w:t xml:space="preserve">, Pirkėjas turi teisę sustabdyti Paslaugų ar kurios nors jų dalies, kuri negali būti vykdoma, teikimą. </w:t>
                  </w:r>
                </w:p>
                <w:p w14:paraId="2C5FBE66"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 xml:space="preserve">12.2. Atsiradus aplinkybėms, dėl kurių Paslaugos teikėjas negali vykdyti sutartinių įsipareigojimų, Paslaugos teikėjas apie tai nedelsdamas privalo informuoti Pirkėją, pateikdamas informaciją ir dokumentus, įrodančius sutartinių įsipareigojimų vykdymo negalimumą dėl aplinkybių, nepriklausančių nuo Paslaugos teikėjo. Išnykus aplinkybėms, trukdžiusioms Paslaugų teikėjui vykdyti sutartinius įsipareigojimus, sustabdytų Paslaugų teikimas atnaujinamas. </w:t>
                  </w:r>
                </w:p>
                <w:p w14:paraId="7018152F"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12.3. Jei Paslaugų teikimas dėl priežasčių, nepriklausančių nuo Paslaugų teikėjo buvo sustabdytas  laikotarpiui, ne trumpesniam nei 60 (šešiasdešimt) dienų, praėjus 60 dienų Paslaugų teikėjas gali rašytiniu pranešimu Pirkėjo pareikalauti atnaujinti Paslaugų teikimą per 14  (keturiolika) dienų arba nutraukti Sutartį.</w:t>
                  </w:r>
                </w:p>
                <w:p w14:paraId="66F1ACE0" w14:textId="77777777" w:rsidR="00CE488D" w:rsidRPr="009E5CF3" w:rsidRDefault="00CE488D" w:rsidP="00A33DC1">
                  <w:pPr>
                    <w:pStyle w:val="BodyText11"/>
                    <w:ind w:firstLine="635"/>
                    <w:rPr>
                      <w:sz w:val="22"/>
                      <w:szCs w:val="22"/>
                      <w:lang w:val="lt-LT" w:eastAsia="lt-LT"/>
                    </w:rPr>
                  </w:pPr>
                  <w:r w:rsidRPr="009E5CF3">
                    <w:rPr>
                      <w:rFonts w:ascii="Times New Roman" w:hAnsi="Times New Roman"/>
                      <w:sz w:val="22"/>
                      <w:szCs w:val="22"/>
                      <w:lang w:val="lt-LT"/>
                    </w:rPr>
                    <w:t xml:space="preserve">12.4. Tais atvejais, kai Sutarties vykdymas sustabdomas likus iki Sutarties termino pabaigos mažiau laiko, nei galimas sustabdymo terminas, </w:t>
                  </w:r>
                  <w:r w:rsidRPr="009E5CF3">
                    <w:rPr>
                      <w:sz w:val="22"/>
                      <w:szCs w:val="22"/>
                      <w:lang w:val="lt-LT"/>
                    </w:rPr>
                    <w:t>po sustabdymo pratęsiant vykdymo terminą, pratęsimas turi būti t</w:t>
                  </w:r>
                  <w:r w:rsidRPr="009E5CF3">
                    <w:rPr>
                      <w:sz w:val="22"/>
                      <w:szCs w:val="22"/>
                      <w:lang w:val="lt-LT" w:eastAsia="lt-LT"/>
                    </w:rPr>
                    <w:t xml:space="preserve">am terminui, kuris sustabdymo metu buvo likęs iki sutartinių įsipareigojimų įvykdymo pabaigos. </w:t>
                  </w:r>
                </w:p>
                <w:p w14:paraId="6081F081"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 xml:space="preserve">12.5. Tais atvejais, kai Sutarties vykdymas sustabdomas likus iki Sutarties termino pabaigos daugiau laiko, nei galimas sustabdymo terminas, Paslaugų ar jų dalies suteikimo terminas pratęsimas tokiam laikotarpiui, kuriam jis buvo sustabdytas. </w:t>
                  </w:r>
                </w:p>
                <w:p w14:paraId="73F46A9D"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lastRenderedPageBreak/>
                    <w:t xml:space="preserve">12.6. Pirkėjas taip pat turi teisę sustabdyti Paslaugų ar kurios nors jų dalies tiekimą, jeigu jam pagrįstai kyla įtarimų dėl teikiamų Paslaugų kokybės ir reikia laiko patikrinti bei įsitikinti tiekiamų Paslaugų kokybe. Tokiu atveju Paslaugų ar jų dalies teikimo stabdymas galimas iki 5 (penkių) darbo dienų. Sustabdytų Paslaugų ar jų dalies teikimas atnaujinamas šios Sutarties 12.4 ir 12.5 papunkčiuose nustatyta tvarka. Pirkėjo galimybė pasinaudoti šia teise negali priklausyti nuo Paslaugų teikėjo valios ar įtakos. </w:t>
                  </w:r>
                </w:p>
                <w:p w14:paraId="74A590E4" w14:textId="18464A5B" w:rsidR="00CE488D" w:rsidRDefault="00CE488D" w:rsidP="0059731D">
                  <w:pPr>
                    <w:pStyle w:val="BodyText11"/>
                    <w:tabs>
                      <w:tab w:val="left" w:pos="634"/>
                      <w:tab w:val="left" w:pos="1059"/>
                      <w:tab w:val="left" w:pos="1201"/>
                    </w:tabs>
                    <w:ind w:firstLine="634"/>
                    <w:rPr>
                      <w:rFonts w:ascii="Times New Roman" w:hAnsi="Times New Roman"/>
                      <w:sz w:val="22"/>
                      <w:szCs w:val="22"/>
                      <w:lang w:val="lt-LT"/>
                    </w:rPr>
                  </w:pPr>
                  <w:r w:rsidRPr="009E5CF3">
                    <w:rPr>
                      <w:rFonts w:ascii="Times New Roman" w:hAnsi="Times New Roman"/>
                      <w:sz w:val="22"/>
                      <w:szCs w:val="22"/>
                      <w:lang w:val="lt-LT"/>
                    </w:rPr>
                    <w:t xml:space="preserve">12.7. Sutartinių įsipareigojimų vykdymo sustabdymas visais Sutartyje numatytais atvejais turi būti raštiškas, nurodant priežastis ir sustabdymo terminą, bei pridedant dokumentus, patvirtinančius sustabdymo pagrindą (jeigu tokie yra). </w:t>
                  </w:r>
                </w:p>
                <w:p w14:paraId="5B9F47F8" w14:textId="77777777" w:rsidR="0059731D" w:rsidRPr="009E5CF3" w:rsidRDefault="0059731D" w:rsidP="0059731D">
                  <w:pPr>
                    <w:pStyle w:val="BodyText11"/>
                    <w:tabs>
                      <w:tab w:val="left" w:pos="634"/>
                      <w:tab w:val="left" w:pos="1059"/>
                      <w:tab w:val="left" w:pos="1201"/>
                    </w:tabs>
                    <w:ind w:firstLine="634"/>
                    <w:rPr>
                      <w:rFonts w:ascii="Times New Roman" w:hAnsi="Times New Roman"/>
                      <w:sz w:val="22"/>
                      <w:szCs w:val="22"/>
                      <w:lang w:val="lt-LT"/>
                    </w:rPr>
                  </w:pPr>
                </w:p>
                <w:p w14:paraId="0EB4653B" w14:textId="07C40880" w:rsidR="00CE488D" w:rsidRPr="009E5CF3" w:rsidRDefault="0039341A" w:rsidP="0039341A">
                  <w:pPr>
                    <w:tabs>
                      <w:tab w:val="left" w:pos="1275"/>
                    </w:tabs>
                    <w:ind w:firstLine="709"/>
                    <w:rPr>
                      <w:b/>
                      <w:sz w:val="22"/>
                      <w:szCs w:val="22"/>
                    </w:rPr>
                  </w:pPr>
                  <w:r>
                    <w:rPr>
                      <w:b/>
                      <w:sz w:val="22"/>
                      <w:szCs w:val="22"/>
                    </w:rPr>
                    <w:t xml:space="preserve">        </w:t>
                  </w:r>
                  <w:r w:rsidR="00CE488D" w:rsidRPr="009E5CF3">
                    <w:rPr>
                      <w:b/>
                      <w:sz w:val="22"/>
                      <w:szCs w:val="22"/>
                    </w:rPr>
                    <w:t>XIII. SUTARTIES PAŽEIDIMAS</w:t>
                  </w:r>
                </w:p>
                <w:p w14:paraId="399C504A" w14:textId="77777777" w:rsidR="00CE488D" w:rsidRPr="009E5CF3" w:rsidRDefault="00CE488D" w:rsidP="00A33DC1">
                  <w:pPr>
                    <w:ind w:firstLine="709"/>
                    <w:jc w:val="center"/>
                    <w:rPr>
                      <w:b/>
                      <w:sz w:val="22"/>
                      <w:szCs w:val="22"/>
                    </w:rPr>
                  </w:pPr>
                </w:p>
                <w:p w14:paraId="3CC10824" w14:textId="77777777" w:rsidR="00CE488D" w:rsidRPr="009E5CF3" w:rsidRDefault="00CE488D" w:rsidP="00A33DC1">
                  <w:pPr>
                    <w:ind w:firstLine="635"/>
                    <w:jc w:val="both"/>
                    <w:rPr>
                      <w:sz w:val="22"/>
                      <w:szCs w:val="22"/>
                    </w:rPr>
                  </w:pPr>
                  <w:r w:rsidRPr="009E5CF3">
                    <w:rPr>
                      <w:sz w:val="22"/>
                      <w:szCs w:val="22"/>
                    </w:rPr>
                    <w:t>13.1. Jei kuri nors Sutarties Šalis nevykdo arba netinkamai vykdo kokius nors savo įsipareigojimus pagal Sutartį, ji pažeidžia Sutartį.</w:t>
                  </w:r>
                </w:p>
                <w:p w14:paraId="54621E13"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13.2. Vienai Sutarties Šaliai pažeidus Sutartį, nukentėjusioji Šalis turi teisę:</w:t>
                  </w:r>
                </w:p>
                <w:p w14:paraId="5328A64D"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13.2.1. reikalauti kitos Šalies vykdyti sutartinius įsipareigojimus;</w:t>
                  </w:r>
                </w:p>
                <w:p w14:paraId="5980CB49"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13.2.2. reikalauti atlyginti nuostolius;</w:t>
                  </w:r>
                </w:p>
                <w:p w14:paraId="3D039E44"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13.2.3. reikalauti sumokėti Sutarties 8.2 ir 8.3 punktuose nustatytus delspinigius;</w:t>
                  </w:r>
                </w:p>
                <w:p w14:paraId="4EDB5C03"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 xml:space="preserve">13.2.4. reikalauti sumokėti Sutarties V skyriuje nustatytą </w:t>
                  </w:r>
                  <w:r w:rsidRPr="009E5CF3">
                    <w:rPr>
                      <w:rFonts w:ascii="Times New Roman" w:hAnsi="Times New Roman"/>
                      <w:iCs/>
                      <w:sz w:val="22"/>
                      <w:szCs w:val="22"/>
                      <w:lang w:val="lt-LT"/>
                    </w:rPr>
                    <w:t>baudą;</w:t>
                  </w:r>
                  <w:r w:rsidRPr="009E5CF3">
                    <w:rPr>
                      <w:rFonts w:ascii="Times New Roman" w:hAnsi="Times New Roman"/>
                      <w:i/>
                      <w:sz w:val="22"/>
                      <w:szCs w:val="22"/>
                      <w:lang w:val="lt-LT"/>
                    </w:rPr>
                    <w:t xml:space="preserve"> </w:t>
                  </w:r>
                </w:p>
                <w:p w14:paraId="5065B99A"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13.2.5. reikalauti sumažinti kainą, neįvykdyta ar netinkamai įvykdyta Paslaugų verte;</w:t>
                  </w:r>
                </w:p>
                <w:p w14:paraId="698E32F7"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13.2.6. nutraukti Sutartį;</w:t>
                  </w:r>
                </w:p>
                <w:p w14:paraId="0F462EC3"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13.2.7. taikyti kitus Lietuvos Respublikos teisės aktų nustatytus teisių gynimo būdus.</w:t>
                  </w:r>
                </w:p>
                <w:p w14:paraId="127C9A14" w14:textId="77777777" w:rsidR="00CE488D" w:rsidRPr="009E5CF3" w:rsidRDefault="00CE488D" w:rsidP="00A33DC1">
                  <w:pPr>
                    <w:pStyle w:val="BodyText11"/>
                    <w:ind w:firstLine="635"/>
                    <w:rPr>
                      <w:sz w:val="22"/>
                      <w:szCs w:val="22"/>
                      <w:lang w:val="lt-LT"/>
                    </w:rPr>
                  </w:pPr>
                  <w:r w:rsidRPr="009E5CF3">
                    <w:rPr>
                      <w:rFonts w:ascii="Times New Roman" w:hAnsi="Times New Roman"/>
                      <w:sz w:val="22"/>
                      <w:szCs w:val="22"/>
                      <w:lang w:val="lt-LT"/>
                    </w:rPr>
                    <w:t xml:space="preserve">13.3. </w:t>
                  </w:r>
                  <w:r w:rsidRPr="009E5CF3">
                    <w:rPr>
                      <w:sz w:val="22"/>
                      <w:szCs w:val="22"/>
                      <w:lang w:val="lt-LT"/>
                    </w:rPr>
                    <w:t>Paslaugų teikėjas negali perleisti visų ar dalies savo įsipareigojimų pagal šią Sutartį be išankstinio raštiško Pirkėjo sutikimo.</w:t>
                  </w:r>
                </w:p>
                <w:p w14:paraId="512F9D53" w14:textId="77777777" w:rsidR="00CE488D" w:rsidRPr="009E5CF3" w:rsidRDefault="00CE488D" w:rsidP="00A33DC1">
                  <w:pPr>
                    <w:pStyle w:val="BodyText11"/>
                    <w:ind w:firstLine="635"/>
                    <w:rPr>
                      <w:sz w:val="22"/>
                      <w:szCs w:val="22"/>
                      <w:lang w:val="lt-LT"/>
                    </w:rPr>
                  </w:pPr>
                  <w:r w:rsidRPr="009E5CF3">
                    <w:rPr>
                      <w:sz w:val="22"/>
                      <w:szCs w:val="22"/>
                      <w:lang w:val="lt-LT"/>
                    </w:rPr>
                    <w:t>13.4. Paslaugų teikėjas turi nedelsiant pranešti Pirkėjui apie bet kokius esminius Paslaugų teikėjo planuojamus teisinio statuso pasikeitimus, patvirtinant, kad prielaidos, būtinos Sutarčiai vykdyti, nenustojo galioti.</w:t>
                  </w:r>
                </w:p>
                <w:p w14:paraId="2AB34B80" w14:textId="77777777" w:rsidR="00CE488D" w:rsidRPr="009E5CF3" w:rsidRDefault="00CE488D" w:rsidP="00A33DC1">
                  <w:pPr>
                    <w:pStyle w:val="BodyText11"/>
                    <w:ind w:firstLine="635"/>
                    <w:rPr>
                      <w:rFonts w:ascii="Times New Roman" w:hAnsi="Times New Roman"/>
                      <w:sz w:val="22"/>
                      <w:szCs w:val="22"/>
                      <w:lang w:val="lt-LT"/>
                    </w:rPr>
                  </w:pPr>
                  <w:r w:rsidRPr="009E5CF3">
                    <w:rPr>
                      <w:sz w:val="22"/>
                      <w:szCs w:val="22"/>
                      <w:lang w:val="lt-LT"/>
                    </w:rPr>
                    <w:t xml:space="preserve">13.5. </w:t>
                  </w:r>
                  <w:r w:rsidRPr="009E5CF3">
                    <w:rPr>
                      <w:rFonts w:ascii="Times New Roman" w:hAnsi="Times New Roman"/>
                      <w:sz w:val="22"/>
                      <w:szCs w:val="22"/>
                      <w:lang w:val="lt-LT"/>
                    </w:rPr>
                    <w:t>Šioje Sutartyje esminėmis sąlygomis laikoma:</w:t>
                  </w:r>
                </w:p>
                <w:p w14:paraId="3B6438E1"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13.5.1. Sutarties dalykas;</w:t>
                  </w:r>
                </w:p>
                <w:p w14:paraId="0EE6DF3E"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13.5.2. Sutarties kaina ir kainodaros taisyklės;</w:t>
                  </w:r>
                </w:p>
                <w:p w14:paraId="4A0EF649"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13.5.3. apmokėjimo sąlygos ir tvarka;</w:t>
                  </w:r>
                </w:p>
                <w:p w14:paraId="3B0B212B"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13.5.4. Paslaugų suteikimo terminas (-ai);</w:t>
                  </w:r>
                </w:p>
                <w:p w14:paraId="35042F83" w14:textId="77777777" w:rsidR="00CE488D" w:rsidRPr="009E5CF3" w:rsidRDefault="00CE488D" w:rsidP="00A33DC1">
                  <w:pPr>
                    <w:pStyle w:val="BodyText11"/>
                    <w:ind w:firstLine="635"/>
                    <w:rPr>
                      <w:rFonts w:ascii="Times New Roman" w:hAnsi="Times New Roman"/>
                      <w:color w:val="000000"/>
                      <w:sz w:val="22"/>
                      <w:szCs w:val="22"/>
                      <w:lang w:val="lt-LT"/>
                    </w:rPr>
                  </w:pPr>
                  <w:r w:rsidRPr="009E5CF3">
                    <w:rPr>
                      <w:rFonts w:ascii="Times New Roman" w:hAnsi="Times New Roman"/>
                      <w:sz w:val="22"/>
                      <w:szCs w:val="22"/>
                      <w:lang w:val="lt-LT"/>
                    </w:rPr>
                    <w:t xml:space="preserve">13.5.5. </w:t>
                  </w:r>
                  <w:r w:rsidRPr="009E5CF3">
                    <w:rPr>
                      <w:rFonts w:ascii="Times New Roman" w:hAnsi="Times New Roman"/>
                      <w:color w:val="000000"/>
                      <w:sz w:val="22"/>
                      <w:szCs w:val="22"/>
                      <w:lang w:val="lt-LT"/>
                    </w:rPr>
                    <w:t>subteikėjo (-ų), specialisto (-ų) keitimo tvarka;</w:t>
                  </w:r>
                </w:p>
                <w:p w14:paraId="7C9F739A" w14:textId="77777777" w:rsidR="00CE488D" w:rsidRPr="009E5CF3" w:rsidRDefault="00CE488D" w:rsidP="00A33DC1">
                  <w:pPr>
                    <w:pStyle w:val="BodyText11"/>
                    <w:ind w:firstLine="635"/>
                    <w:rPr>
                      <w:rFonts w:ascii="Times New Roman" w:hAnsi="Times New Roman"/>
                      <w:color w:val="000000"/>
                      <w:sz w:val="22"/>
                      <w:szCs w:val="22"/>
                      <w:lang w:val="lt-LT"/>
                    </w:rPr>
                  </w:pPr>
                  <w:r w:rsidRPr="009E5CF3">
                    <w:rPr>
                      <w:rFonts w:ascii="Times New Roman" w:hAnsi="Times New Roman"/>
                      <w:color w:val="000000"/>
                      <w:sz w:val="22"/>
                      <w:szCs w:val="22"/>
                      <w:lang w:val="lt-LT"/>
                    </w:rPr>
                    <w:t xml:space="preserve">13.5.6. reikalavimai, susiję su Sutarties įvykdymo užtikrinimo pateikimu (pavyzdžiui, pratęsus Paslaugų teikimo terminą, nepateikiamas naujas Sutarties įvykdymo užtikrinimas). </w:t>
                  </w:r>
                </w:p>
                <w:p w14:paraId="0C22D1EF" w14:textId="77777777" w:rsidR="00CE488D" w:rsidRPr="009E5CF3" w:rsidRDefault="00CE488D" w:rsidP="00A33DC1">
                  <w:pPr>
                    <w:pStyle w:val="BodyText11"/>
                    <w:ind w:firstLine="635"/>
                    <w:rPr>
                      <w:rFonts w:ascii="Times New Roman" w:hAnsi="Times New Roman"/>
                      <w:i/>
                      <w:color w:val="FF0000"/>
                      <w:sz w:val="22"/>
                      <w:szCs w:val="22"/>
                      <w:lang w:val="lt-LT"/>
                    </w:rPr>
                  </w:pPr>
                  <w:r w:rsidRPr="009E5CF3">
                    <w:rPr>
                      <w:rFonts w:ascii="Times New Roman" w:hAnsi="Times New Roman"/>
                      <w:color w:val="000000"/>
                      <w:sz w:val="22"/>
                      <w:szCs w:val="22"/>
                      <w:lang w:val="lt-LT"/>
                    </w:rPr>
                    <w:t xml:space="preserve">13.5.7. </w:t>
                  </w:r>
                  <w:r w:rsidRPr="009E5CF3">
                    <w:rPr>
                      <w:rFonts w:ascii="Times New Roman" w:hAnsi="Times New Roman"/>
                      <w:iCs/>
                      <w:sz w:val="22"/>
                      <w:szCs w:val="22"/>
                      <w:lang w:val="lt-LT"/>
                    </w:rPr>
                    <w:t>kitos sąlygos, kurias Pirkėjas nusimato kaip esmines.</w:t>
                  </w:r>
                </w:p>
                <w:p w14:paraId="2EDC8263" w14:textId="77777777" w:rsidR="00CE488D" w:rsidRPr="009E5CF3" w:rsidRDefault="00CE488D" w:rsidP="00A33DC1">
                  <w:pPr>
                    <w:tabs>
                      <w:tab w:val="left" w:pos="851"/>
                      <w:tab w:val="left" w:pos="1560"/>
                    </w:tabs>
                    <w:ind w:firstLine="635"/>
                    <w:jc w:val="both"/>
                    <w:rPr>
                      <w:color w:val="000000"/>
                      <w:sz w:val="22"/>
                      <w:szCs w:val="22"/>
                    </w:rPr>
                  </w:pPr>
                  <w:r w:rsidRPr="009E5CF3">
                    <w:rPr>
                      <w:sz w:val="22"/>
                      <w:szCs w:val="22"/>
                    </w:rPr>
                    <w:t xml:space="preserve">13.6. Sutarties 13.5 punkte numatytų sąlygų </w:t>
                  </w:r>
                  <w:r w:rsidRPr="009E5CF3">
                    <w:rPr>
                      <w:color w:val="000000"/>
                      <w:sz w:val="22"/>
                      <w:szCs w:val="22"/>
                    </w:rPr>
                    <w:t>pažeidimas laikomas esminiu Sutarties pažeidimu.</w:t>
                  </w:r>
                </w:p>
                <w:p w14:paraId="5C82CB28" w14:textId="77777777" w:rsidR="00CE488D" w:rsidRPr="009E5CF3" w:rsidRDefault="00CE488D" w:rsidP="00A33DC1">
                  <w:pPr>
                    <w:tabs>
                      <w:tab w:val="left" w:pos="851"/>
                      <w:tab w:val="left" w:pos="1560"/>
                    </w:tabs>
                    <w:ind w:firstLine="635"/>
                    <w:jc w:val="both"/>
                    <w:rPr>
                      <w:sz w:val="22"/>
                      <w:szCs w:val="22"/>
                    </w:rPr>
                  </w:pPr>
                </w:p>
              </w:tc>
            </w:tr>
            <w:tr w:rsidR="00CE488D" w:rsidRPr="009E5CF3" w14:paraId="5103F58E" w14:textId="77777777" w:rsidTr="005D68A8">
              <w:trPr>
                <w:trHeight w:val="1080"/>
              </w:trPr>
              <w:tc>
                <w:tcPr>
                  <w:tcW w:w="5000" w:type="pct"/>
                  <w:shd w:val="clear" w:color="auto" w:fill="auto"/>
                </w:tcPr>
                <w:p w14:paraId="676E0855" w14:textId="58FEFE42" w:rsidR="00CE488D" w:rsidRPr="009E5CF3" w:rsidRDefault="0039341A" w:rsidP="0039341A">
                  <w:pPr>
                    <w:pStyle w:val="Statja"/>
                    <w:spacing w:before="0"/>
                    <w:ind w:left="1080"/>
                    <w:rPr>
                      <w:rFonts w:ascii="Times New Roman" w:hAnsi="Times New Roman"/>
                      <w:caps/>
                      <w:sz w:val="22"/>
                      <w:szCs w:val="22"/>
                      <w:lang w:val="lt-LT"/>
                    </w:rPr>
                  </w:pPr>
                  <w:r>
                    <w:rPr>
                      <w:rFonts w:ascii="Times New Roman" w:hAnsi="Times New Roman"/>
                      <w:caps/>
                      <w:sz w:val="22"/>
                      <w:szCs w:val="22"/>
                      <w:lang w:val="lt-LT"/>
                    </w:rPr>
                    <w:lastRenderedPageBreak/>
                    <w:t xml:space="preserve">  XIV. </w:t>
                  </w:r>
                  <w:r w:rsidR="00CE488D" w:rsidRPr="009E5CF3">
                    <w:rPr>
                      <w:rFonts w:ascii="Times New Roman" w:hAnsi="Times New Roman"/>
                      <w:caps/>
                      <w:sz w:val="22"/>
                      <w:szCs w:val="22"/>
                      <w:lang w:val="lt-LT"/>
                    </w:rPr>
                    <w:t>Sutarties nutraukimas</w:t>
                  </w:r>
                </w:p>
                <w:p w14:paraId="034299B2" w14:textId="77777777" w:rsidR="00CE488D" w:rsidRPr="009E5CF3" w:rsidRDefault="00CE488D" w:rsidP="00A33DC1">
                  <w:pPr>
                    <w:tabs>
                      <w:tab w:val="left" w:pos="851"/>
                      <w:tab w:val="left" w:pos="1560"/>
                    </w:tabs>
                    <w:jc w:val="center"/>
                    <w:rPr>
                      <w:b/>
                      <w:sz w:val="22"/>
                      <w:szCs w:val="22"/>
                    </w:rPr>
                  </w:pPr>
                </w:p>
                <w:p w14:paraId="2D0EFBF6" w14:textId="77777777" w:rsidR="00CE488D" w:rsidRPr="009E5CF3" w:rsidRDefault="00CE488D" w:rsidP="00A33DC1">
                  <w:pPr>
                    <w:pStyle w:val="BodyText1"/>
                    <w:numPr>
                      <w:ilvl w:val="1"/>
                      <w:numId w:val="8"/>
                    </w:numPr>
                    <w:tabs>
                      <w:tab w:val="left" w:pos="570"/>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Sutartis gali būti nutraukiama</w:t>
                  </w:r>
                  <w:r w:rsidRPr="009E5CF3">
                    <w:rPr>
                      <w:sz w:val="22"/>
                      <w:szCs w:val="22"/>
                      <w:lang w:val="lt-LT"/>
                    </w:rPr>
                    <w:t xml:space="preserve"> LR viešųjų pirkimų įstatymo 90 straipsnyje numatytais atvejais.</w:t>
                  </w:r>
                </w:p>
                <w:p w14:paraId="32E4CBFC" w14:textId="77777777" w:rsidR="00CE488D" w:rsidRPr="009E5CF3" w:rsidRDefault="00CE488D" w:rsidP="00A33DC1">
                  <w:pPr>
                    <w:pStyle w:val="BodyText1"/>
                    <w:numPr>
                      <w:ilvl w:val="1"/>
                      <w:numId w:val="8"/>
                    </w:numPr>
                    <w:tabs>
                      <w:tab w:val="left" w:pos="570"/>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Sutartis gali būti nutraukiama raštišku Šalių susitarimu.</w:t>
                  </w:r>
                </w:p>
                <w:p w14:paraId="0E725532" w14:textId="77777777" w:rsidR="00CE488D" w:rsidRPr="009E5CF3" w:rsidRDefault="00CE488D" w:rsidP="00A33DC1">
                  <w:pPr>
                    <w:pStyle w:val="BodyText1"/>
                    <w:numPr>
                      <w:ilvl w:val="1"/>
                      <w:numId w:val="8"/>
                    </w:numPr>
                    <w:tabs>
                      <w:tab w:val="left" w:pos="570"/>
                      <w:tab w:val="left" w:pos="885"/>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Pirkėjas, įspėjęs Paslaugų teikėją prieš 14 (keturiolika) kalendorinių dienų, gali nutraukti Sutartį šiais atvejais:</w:t>
                  </w:r>
                </w:p>
                <w:p w14:paraId="533B200D" w14:textId="77777777" w:rsidR="00CE488D" w:rsidRPr="009E5CF3" w:rsidRDefault="00CE488D" w:rsidP="00A33DC1">
                  <w:pPr>
                    <w:pStyle w:val="BodyText1"/>
                    <w:numPr>
                      <w:ilvl w:val="2"/>
                      <w:numId w:val="8"/>
                    </w:numPr>
                    <w:tabs>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 xml:space="preserve">kai Paslaugų teikėjas nevykdo savo sutartinių įsipareigojimų; </w:t>
                  </w:r>
                </w:p>
                <w:p w14:paraId="1E49781A" w14:textId="77777777" w:rsidR="00CE488D" w:rsidRPr="009E5CF3" w:rsidRDefault="00CE488D" w:rsidP="00A33DC1">
                  <w:pPr>
                    <w:pStyle w:val="BodyText1"/>
                    <w:numPr>
                      <w:ilvl w:val="2"/>
                      <w:numId w:val="8"/>
                    </w:numPr>
                    <w:tabs>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kai Paslaugų teikėjas suteikia netinkamos kokybės Paslaugas ir per pagrįstai nustatytą laikotarpį neįvykdo Pirkėjo nurodymo ištaisyti netinkamai įvykdytus arba neįvykdytus sutartinius įsipareigojimus;</w:t>
                  </w:r>
                </w:p>
                <w:p w14:paraId="03914E12" w14:textId="77777777" w:rsidR="00CE488D" w:rsidRPr="009E5CF3" w:rsidRDefault="00CE488D" w:rsidP="00A33DC1">
                  <w:pPr>
                    <w:pStyle w:val="BodyText1"/>
                    <w:numPr>
                      <w:ilvl w:val="2"/>
                      <w:numId w:val="8"/>
                    </w:numPr>
                    <w:tabs>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 xml:space="preserve">kai Paslaugų teikėjas perleidžia Sutartį be Pirkėjo žinios; </w:t>
                  </w:r>
                </w:p>
                <w:p w14:paraId="786CCD18" w14:textId="77777777" w:rsidR="00CE488D" w:rsidRPr="009E5CF3" w:rsidRDefault="00CE488D" w:rsidP="00A33DC1">
                  <w:pPr>
                    <w:pStyle w:val="BodyText1"/>
                    <w:numPr>
                      <w:ilvl w:val="2"/>
                      <w:numId w:val="8"/>
                    </w:numPr>
                    <w:tabs>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 xml:space="preserve">kai Paslaugų teikėjas bankrutuoja arba yra likviduojamas, kai sustabdo ūkinę veiklą, arba kai įstatymuose ir kituose teisės aktuose numatyta tvarka susidaro analogiška situacija; </w:t>
                  </w:r>
                </w:p>
                <w:p w14:paraId="010519A5" w14:textId="77777777" w:rsidR="00CE488D" w:rsidRPr="009E5CF3" w:rsidRDefault="00CE488D" w:rsidP="00A33DC1">
                  <w:pPr>
                    <w:pStyle w:val="BodyText1"/>
                    <w:numPr>
                      <w:ilvl w:val="2"/>
                      <w:numId w:val="8"/>
                    </w:numPr>
                    <w:tabs>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 xml:space="preserve">kai keičiasi Paslaugų teikėjo organizacinė struktūra – juridinis statusas, pobūdis ar valdymo struktūra ir tai daro įtaką tinkamam sutarties įvykdymui, išskyrus atvejus, kai dėl šių pasikeitimų keičiama Sutartis; </w:t>
                  </w:r>
                </w:p>
                <w:p w14:paraId="3BB56F3C" w14:textId="77777777" w:rsidR="00CE488D" w:rsidRPr="009E5CF3" w:rsidRDefault="00CE488D" w:rsidP="00A33DC1">
                  <w:pPr>
                    <w:pStyle w:val="BodyText1"/>
                    <w:numPr>
                      <w:ilvl w:val="2"/>
                      <w:numId w:val="8"/>
                    </w:numPr>
                    <w:tabs>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kai Pirkėjas šios Sutarties vykdymui negauna finansavimo;</w:t>
                  </w:r>
                </w:p>
                <w:p w14:paraId="3A7935A7" w14:textId="77777777" w:rsidR="00CE488D" w:rsidRPr="009E5CF3" w:rsidRDefault="00CE488D" w:rsidP="00A33DC1">
                  <w:pPr>
                    <w:pStyle w:val="BodyText1"/>
                    <w:numPr>
                      <w:ilvl w:val="2"/>
                      <w:numId w:val="8"/>
                    </w:numPr>
                    <w:tabs>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rPr>
                    <w:t>kai Paslaugos tampa nebereikalingos.</w:t>
                  </w:r>
                </w:p>
                <w:p w14:paraId="570C1957" w14:textId="77777777" w:rsidR="00CE488D" w:rsidRPr="009E5CF3" w:rsidRDefault="00CE488D" w:rsidP="00A33DC1">
                  <w:pPr>
                    <w:pStyle w:val="BodyText1"/>
                    <w:numPr>
                      <w:ilvl w:val="1"/>
                      <w:numId w:val="8"/>
                    </w:numPr>
                    <w:tabs>
                      <w:tab w:val="left" w:pos="0"/>
                      <w:tab w:val="left" w:pos="709"/>
                      <w:tab w:val="left" w:pos="1202"/>
                    </w:tabs>
                    <w:ind w:left="0" w:firstLine="635"/>
                    <w:rPr>
                      <w:rFonts w:ascii="Times New Roman" w:hAnsi="Times New Roman"/>
                      <w:sz w:val="22"/>
                      <w:szCs w:val="22"/>
                      <w:lang w:val="lt-LT"/>
                    </w:rPr>
                  </w:pPr>
                  <w:r w:rsidRPr="009E5CF3">
                    <w:rPr>
                      <w:rFonts w:ascii="Times New Roman" w:hAnsi="Times New Roman"/>
                      <w:sz w:val="22"/>
                      <w:szCs w:val="22"/>
                      <w:lang w:val="lt-LT" w:eastAsia="en-US"/>
                    </w:rPr>
                    <w:t xml:space="preserve">Paslaugų teikėjas, prieš 14 </w:t>
                  </w:r>
                  <w:r w:rsidRPr="009E5CF3">
                    <w:rPr>
                      <w:rFonts w:ascii="Times New Roman" w:hAnsi="Times New Roman"/>
                      <w:sz w:val="22"/>
                      <w:szCs w:val="22"/>
                      <w:lang w:val="lt-LT"/>
                    </w:rPr>
                    <w:t xml:space="preserve">(keturiolika) kalendorinių </w:t>
                  </w:r>
                  <w:r w:rsidRPr="009E5CF3">
                    <w:rPr>
                      <w:rFonts w:ascii="Times New Roman" w:hAnsi="Times New Roman"/>
                      <w:sz w:val="22"/>
                      <w:szCs w:val="22"/>
                      <w:lang w:val="lt-LT" w:eastAsia="en-US"/>
                    </w:rPr>
                    <w:t>dienų įspėjęs Pirkėją, gali nutraukti Sutartį, jei Pirkėjas dėl savo kaltės nevykdo savo sutartinių įsipareigojimų.</w:t>
                  </w:r>
                </w:p>
                <w:p w14:paraId="0634F800" w14:textId="77777777" w:rsidR="00CE488D" w:rsidRPr="009E5CF3" w:rsidRDefault="00CE488D" w:rsidP="00A33DC1">
                  <w:pPr>
                    <w:pStyle w:val="BodyText1"/>
                    <w:numPr>
                      <w:ilvl w:val="1"/>
                      <w:numId w:val="8"/>
                    </w:numPr>
                    <w:tabs>
                      <w:tab w:val="left" w:pos="0"/>
                      <w:tab w:val="left" w:pos="635"/>
                    </w:tabs>
                    <w:ind w:left="0" w:firstLine="633"/>
                    <w:rPr>
                      <w:rFonts w:ascii="Times New Roman" w:hAnsi="Times New Roman"/>
                      <w:sz w:val="22"/>
                      <w:szCs w:val="22"/>
                      <w:lang w:val="lt-LT"/>
                    </w:rPr>
                  </w:pPr>
                  <w:r w:rsidRPr="007B4F84">
                    <w:rPr>
                      <w:iCs/>
                      <w:sz w:val="22"/>
                      <w:szCs w:val="22"/>
                      <w:lang w:val="lt-LT"/>
                    </w:rPr>
                    <w:lastRenderedPageBreak/>
                    <w:t>Jei Sutartis nutraukiama ne dėl Paslaugų teikėjo kaltės, nutraukimo atveju Pirkėjas sumoka Paslaugų teikėjui už faktiškai suteiktas paslaugas pagal Paslaugų teikėjo nurodytus įkainius</w:t>
                  </w:r>
                  <w:r w:rsidRPr="009E5CF3">
                    <w:rPr>
                      <w:rFonts w:ascii="Times New Roman" w:hAnsi="Times New Roman"/>
                      <w:iCs/>
                      <w:sz w:val="22"/>
                      <w:szCs w:val="22"/>
                      <w:lang w:val="lt-LT"/>
                    </w:rPr>
                    <w:t xml:space="preserve"> iki</w:t>
                  </w:r>
                  <w:r w:rsidRPr="009E5CF3">
                    <w:rPr>
                      <w:rFonts w:ascii="Times New Roman" w:hAnsi="Times New Roman"/>
                      <w:sz w:val="22"/>
                      <w:szCs w:val="22"/>
                      <w:lang w:val="lt-LT"/>
                    </w:rPr>
                    <w:t xml:space="preserve"> Sutarties nutraukimo. Paslaugų teikėjas neturi teisės į kokios nors patirtos žalos kompensaciją.</w:t>
                  </w:r>
                </w:p>
                <w:p w14:paraId="391ABFDD" w14:textId="77777777" w:rsidR="00CE488D" w:rsidRPr="009E5CF3" w:rsidRDefault="00CE488D" w:rsidP="00A33DC1">
                  <w:pPr>
                    <w:pStyle w:val="BodyText1"/>
                    <w:numPr>
                      <w:ilvl w:val="1"/>
                      <w:numId w:val="8"/>
                    </w:numPr>
                    <w:tabs>
                      <w:tab w:val="left" w:pos="0"/>
                      <w:tab w:val="left" w:pos="567"/>
                      <w:tab w:val="left" w:pos="1310"/>
                    </w:tabs>
                    <w:ind w:left="0" w:firstLine="743"/>
                    <w:rPr>
                      <w:rFonts w:ascii="Times New Roman" w:hAnsi="Times New Roman"/>
                      <w:sz w:val="22"/>
                      <w:szCs w:val="22"/>
                      <w:lang w:val="lt-LT"/>
                    </w:rPr>
                  </w:pPr>
                  <w:r w:rsidRPr="009E5CF3">
                    <w:rPr>
                      <w:rFonts w:ascii="Times New Roman" w:hAnsi="Times New Roman"/>
                      <w:sz w:val="22"/>
                      <w:szCs w:val="22"/>
                      <w:lang w:val="lt-LT"/>
                    </w:rPr>
                    <w:t>Pirkėjas po Sutarties nutraukimo turi kiek galima greičiau patvirtinti suteiktų Paslaugų vertę. Taip pat parengiama ataskaita apie Sutarties nutraukimo dieną esančią Paslaugų teikėjo skolą Pirkėjui ir Pirkėjo skolą Paslaugų teikėjui.</w:t>
                  </w:r>
                </w:p>
                <w:p w14:paraId="523F4D09" w14:textId="77777777" w:rsidR="00CE488D" w:rsidRPr="009E5CF3" w:rsidRDefault="00CE488D" w:rsidP="00A33DC1">
                  <w:pPr>
                    <w:pStyle w:val="BodyText1"/>
                    <w:numPr>
                      <w:ilvl w:val="1"/>
                      <w:numId w:val="8"/>
                    </w:numPr>
                    <w:tabs>
                      <w:tab w:val="left" w:pos="0"/>
                      <w:tab w:val="left" w:pos="567"/>
                      <w:tab w:val="left" w:pos="1310"/>
                    </w:tabs>
                    <w:ind w:left="0" w:firstLine="743"/>
                    <w:rPr>
                      <w:b/>
                      <w:sz w:val="22"/>
                      <w:szCs w:val="22"/>
                      <w:lang w:val="lt-LT"/>
                    </w:rPr>
                  </w:pPr>
                  <w:r w:rsidRPr="009E5CF3">
                    <w:rPr>
                      <w:sz w:val="22"/>
                      <w:szCs w:val="22"/>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617B449C" w14:textId="40ACD28F" w:rsidR="005D68A8" w:rsidRPr="0059447C" w:rsidRDefault="00CE488D" w:rsidP="0059447C">
                  <w:pPr>
                    <w:pStyle w:val="BodyText1"/>
                    <w:numPr>
                      <w:ilvl w:val="1"/>
                      <w:numId w:val="8"/>
                    </w:numPr>
                    <w:tabs>
                      <w:tab w:val="left" w:pos="0"/>
                      <w:tab w:val="left" w:pos="567"/>
                      <w:tab w:val="left" w:pos="1310"/>
                      <w:tab w:val="left" w:pos="1769"/>
                    </w:tabs>
                    <w:ind w:left="0" w:firstLine="743"/>
                    <w:rPr>
                      <w:b/>
                      <w:sz w:val="22"/>
                      <w:szCs w:val="22"/>
                      <w:lang w:val="lt-LT"/>
                    </w:rPr>
                  </w:pPr>
                  <w:r w:rsidRPr="009E5CF3">
                    <w:rPr>
                      <w:rFonts w:ascii="Times New Roman" w:hAnsi="Times New Roman"/>
                      <w:sz w:val="22"/>
                      <w:szCs w:val="22"/>
                      <w:lang w:val="lt-LT" w:eastAsia="en-US"/>
                    </w:rPr>
                    <w:t>Jei Sutartis nutraukiama Pirkėjo iniciatyva dėl Paslaugų teikėjo kaltės, Pirkėjo patirti nuostoliai ar išlaidos išieškomi išskaičiuojant juos iš Paslaugų teikėjui mokėtinų sumų. Taip pat Pirkėjas įgyja teisę pasinaudoti sutarties įvykdymo užtikrinimu, numatytu Sutarties V skyriuje.</w:t>
                  </w:r>
                </w:p>
              </w:tc>
            </w:tr>
            <w:tr w:rsidR="00CE488D" w:rsidRPr="009E5CF3" w14:paraId="59996A73" w14:textId="77777777" w:rsidTr="00A33DC1">
              <w:tc>
                <w:tcPr>
                  <w:tcW w:w="5000" w:type="pct"/>
                  <w:shd w:val="clear" w:color="auto" w:fill="auto"/>
                </w:tcPr>
                <w:p w14:paraId="1FF01D1B" w14:textId="77777777" w:rsidR="00CE488D" w:rsidRPr="009E5CF3" w:rsidRDefault="00CE488D" w:rsidP="00A33DC1">
                  <w:pPr>
                    <w:pStyle w:val="BodyText11"/>
                    <w:ind w:firstLine="709"/>
                    <w:rPr>
                      <w:b/>
                      <w:sz w:val="22"/>
                      <w:szCs w:val="22"/>
                      <w:lang w:val="lt-LT"/>
                    </w:rPr>
                  </w:pPr>
                </w:p>
              </w:tc>
            </w:tr>
            <w:tr w:rsidR="00CE488D" w:rsidRPr="009E5CF3" w14:paraId="706513D0" w14:textId="77777777" w:rsidTr="00A33DC1">
              <w:tc>
                <w:tcPr>
                  <w:tcW w:w="5000" w:type="pct"/>
                  <w:shd w:val="clear" w:color="auto" w:fill="auto"/>
                </w:tcPr>
                <w:p w14:paraId="6D95AF37" w14:textId="1345B18C" w:rsidR="00CE488D" w:rsidRPr="009E5CF3" w:rsidRDefault="0039341A" w:rsidP="0039341A">
                  <w:pPr>
                    <w:pStyle w:val="Statja"/>
                    <w:spacing w:before="0"/>
                    <w:ind w:firstLine="709"/>
                    <w:rPr>
                      <w:rFonts w:ascii="Times New Roman" w:hAnsi="Times New Roman"/>
                      <w:caps/>
                      <w:sz w:val="22"/>
                      <w:szCs w:val="22"/>
                      <w:lang w:val="lt-LT"/>
                    </w:rPr>
                  </w:pPr>
                  <w:r>
                    <w:rPr>
                      <w:rFonts w:ascii="Times New Roman" w:hAnsi="Times New Roman"/>
                      <w:sz w:val="22"/>
                      <w:szCs w:val="22"/>
                      <w:lang w:val="lt-LT"/>
                    </w:rPr>
                    <w:t xml:space="preserve">   </w:t>
                  </w:r>
                  <w:r w:rsidR="00CE488D" w:rsidRPr="009E5CF3">
                    <w:rPr>
                      <w:rFonts w:ascii="Times New Roman" w:hAnsi="Times New Roman"/>
                      <w:sz w:val="22"/>
                      <w:szCs w:val="22"/>
                      <w:lang w:val="lt-LT"/>
                    </w:rPr>
                    <w:t xml:space="preserve">XV. </w:t>
                  </w:r>
                  <w:r w:rsidR="00CE488D" w:rsidRPr="009E5CF3">
                    <w:rPr>
                      <w:rFonts w:ascii="Times New Roman" w:hAnsi="Times New Roman"/>
                      <w:caps/>
                      <w:sz w:val="22"/>
                      <w:szCs w:val="22"/>
                      <w:lang w:val="lt-LT"/>
                    </w:rPr>
                    <w:t>Ginčų nagrinėjimo tvarka</w:t>
                  </w:r>
                </w:p>
                <w:p w14:paraId="226FD156" w14:textId="77777777" w:rsidR="00CE488D" w:rsidRPr="009E5CF3" w:rsidRDefault="00CE488D" w:rsidP="00A33DC1">
                  <w:pPr>
                    <w:pStyle w:val="Statja"/>
                    <w:spacing w:before="0"/>
                    <w:ind w:firstLine="709"/>
                    <w:jc w:val="center"/>
                    <w:rPr>
                      <w:rFonts w:ascii="Times New Roman" w:hAnsi="Times New Roman"/>
                      <w:caps/>
                      <w:sz w:val="22"/>
                      <w:szCs w:val="22"/>
                      <w:lang w:val="lt-LT"/>
                    </w:rPr>
                  </w:pPr>
                </w:p>
                <w:p w14:paraId="36BE8990"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15.1. Šiai Sutarčiai ir visoms iš šios Sutarties atsirandančioms teisėms ir pareigoms taikomi Lietuvos Respublikos įstatymai bei kiti norminiai teisės aktai. Sutartis sudaryta ir turi būti aiškinama pagal Lietuvos Respublikos teisę.</w:t>
                  </w:r>
                </w:p>
                <w:p w14:paraId="46B0316E" w14:textId="77777777" w:rsidR="00CE488D" w:rsidRPr="009E5CF3" w:rsidRDefault="00CE488D" w:rsidP="00A33DC1">
                  <w:pPr>
                    <w:pStyle w:val="BodyText11"/>
                    <w:ind w:firstLine="635"/>
                    <w:rPr>
                      <w:b/>
                      <w:sz w:val="22"/>
                      <w:szCs w:val="22"/>
                      <w:lang w:val="lt-LT"/>
                    </w:rPr>
                  </w:pPr>
                  <w:r w:rsidRPr="009E5CF3">
                    <w:rPr>
                      <w:rFonts w:ascii="Times New Roman" w:hAnsi="Times New Roman"/>
                      <w:sz w:val="22"/>
                      <w:szCs w:val="22"/>
                      <w:lang w:val="lt-LT"/>
                    </w:rPr>
                    <w:t xml:space="preserve">15.2. </w:t>
                  </w:r>
                  <w:r w:rsidRPr="009E5CF3">
                    <w:rPr>
                      <w:rFonts w:ascii="Times New Roman" w:hAnsi="Times New Roman"/>
                      <w:sz w:val="22"/>
                      <w:szCs w:val="22"/>
                      <w:lang w:val="lt-LT" w:eastAsia="en-US"/>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pagal Pirkėjo buveinės adresą. Derybų pradžia laikoma diena, kurią viena iš Sutarties Šalių pateikė prašymą raštu kitai Šaliai su siūlymu pradėti derybas.</w:t>
                  </w:r>
                </w:p>
              </w:tc>
            </w:tr>
            <w:tr w:rsidR="00CE488D" w:rsidRPr="009E5CF3" w14:paraId="10DE7EDA" w14:textId="77777777" w:rsidTr="00A33DC1">
              <w:tc>
                <w:tcPr>
                  <w:tcW w:w="5000" w:type="pct"/>
                  <w:shd w:val="clear" w:color="auto" w:fill="auto"/>
                </w:tcPr>
                <w:p w14:paraId="70B5FE02" w14:textId="77777777" w:rsidR="00CE488D" w:rsidRPr="009E5CF3" w:rsidRDefault="00CE488D" w:rsidP="00A33DC1">
                  <w:pPr>
                    <w:tabs>
                      <w:tab w:val="left" w:pos="426"/>
                      <w:tab w:val="left" w:pos="851"/>
                    </w:tabs>
                    <w:ind w:firstLine="635"/>
                    <w:jc w:val="both"/>
                    <w:rPr>
                      <w:b/>
                      <w:sz w:val="22"/>
                      <w:szCs w:val="22"/>
                    </w:rPr>
                  </w:pPr>
                </w:p>
              </w:tc>
            </w:tr>
            <w:tr w:rsidR="00CE488D" w:rsidRPr="009E5CF3" w14:paraId="61B79640" w14:textId="77777777" w:rsidTr="00A33DC1">
              <w:tc>
                <w:tcPr>
                  <w:tcW w:w="5000" w:type="pct"/>
                  <w:shd w:val="clear" w:color="auto" w:fill="auto"/>
                </w:tcPr>
                <w:p w14:paraId="42B528DE" w14:textId="54FFDF2D" w:rsidR="00CE488D" w:rsidRPr="009E5CF3" w:rsidRDefault="0039341A" w:rsidP="0039341A">
                  <w:pPr>
                    <w:pStyle w:val="Statja"/>
                    <w:spacing w:before="0"/>
                    <w:ind w:firstLine="709"/>
                    <w:rPr>
                      <w:rFonts w:ascii="Times New Roman" w:hAnsi="Times New Roman"/>
                      <w:sz w:val="22"/>
                      <w:szCs w:val="22"/>
                      <w:lang w:val="lt-LT"/>
                    </w:rPr>
                  </w:pPr>
                  <w:r>
                    <w:rPr>
                      <w:rFonts w:ascii="Times New Roman" w:hAnsi="Times New Roman"/>
                      <w:sz w:val="22"/>
                      <w:szCs w:val="22"/>
                      <w:lang w:val="lt-LT"/>
                    </w:rPr>
                    <w:t xml:space="preserve">   </w:t>
                  </w:r>
                  <w:r w:rsidR="00CE488D" w:rsidRPr="009E5CF3">
                    <w:rPr>
                      <w:rFonts w:ascii="Times New Roman" w:hAnsi="Times New Roman"/>
                      <w:sz w:val="22"/>
                      <w:szCs w:val="22"/>
                      <w:lang w:val="lt-LT"/>
                    </w:rPr>
                    <w:t xml:space="preserve">XVI. ASMENYS, ATSAKINGI UŽ SUTARTIES VYDYMĄ, </w:t>
                  </w:r>
                </w:p>
                <w:p w14:paraId="3AEDA4EA" w14:textId="77777777" w:rsidR="00CE488D" w:rsidRPr="009E5CF3" w:rsidRDefault="00CE488D" w:rsidP="00A33DC1">
                  <w:pPr>
                    <w:pStyle w:val="Statja"/>
                    <w:spacing w:before="0"/>
                    <w:ind w:firstLine="709"/>
                    <w:jc w:val="center"/>
                    <w:rPr>
                      <w:rFonts w:ascii="Times New Roman" w:hAnsi="Times New Roman"/>
                      <w:caps/>
                      <w:sz w:val="22"/>
                      <w:szCs w:val="22"/>
                      <w:lang w:val="lt-LT"/>
                    </w:rPr>
                  </w:pPr>
                  <w:r w:rsidRPr="009E5CF3">
                    <w:rPr>
                      <w:rFonts w:ascii="Times New Roman" w:hAnsi="Times New Roman"/>
                      <w:sz w:val="22"/>
                      <w:szCs w:val="22"/>
                      <w:lang w:val="lt-LT"/>
                    </w:rPr>
                    <w:t xml:space="preserve">IR KITOS </w:t>
                  </w:r>
                  <w:r w:rsidRPr="009E5CF3">
                    <w:rPr>
                      <w:rFonts w:ascii="Times New Roman" w:hAnsi="Times New Roman"/>
                      <w:caps/>
                      <w:sz w:val="22"/>
                      <w:szCs w:val="22"/>
                      <w:lang w:val="lt-LT"/>
                    </w:rPr>
                    <w:t>Baigiamosios nuostatos</w:t>
                  </w:r>
                </w:p>
                <w:p w14:paraId="49DC7DCC" w14:textId="77777777" w:rsidR="00CE488D" w:rsidRPr="009E5CF3" w:rsidRDefault="00CE488D" w:rsidP="00A33DC1">
                  <w:pPr>
                    <w:pStyle w:val="Statja"/>
                    <w:spacing w:before="0"/>
                    <w:ind w:firstLine="709"/>
                    <w:jc w:val="center"/>
                    <w:rPr>
                      <w:rFonts w:ascii="Times New Roman" w:hAnsi="Times New Roman"/>
                      <w:sz w:val="22"/>
                      <w:szCs w:val="22"/>
                      <w:lang w:val="lt-LT"/>
                    </w:rPr>
                  </w:pPr>
                </w:p>
                <w:p w14:paraId="2AD2DE51" w14:textId="77777777" w:rsidR="00CE488D" w:rsidRPr="009E5CF3" w:rsidRDefault="00CE488D" w:rsidP="00A33DC1">
                  <w:pPr>
                    <w:pStyle w:val="Pagrindinistekstas"/>
                    <w:spacing w:after="0"/>
                    <w:ind w:firstLine="635"/>
                    <w:jc w:val="both"/>
                    <w:rPr>
                      <w:sz w:val="22"/>
                      <w:szCs w:val="22"/>
                    </w:rPr>
                  </w:pPr>
                  <w:r w:rsidRPr="009E5CF3">
                    <w:rPr>
                      <w:sz w:val="22"/>
                      <w:szCs w:val="22"/>
                    </w:rPr>
                    <w:t>16.1. Asmenys, atsakingi už Sutarties vykdymą, Sutarties ir pakeitimų informacijos pateikimą paskelbimui: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3655"/>
                    <w:gridCol w:w="3692"/>
                  </w:tblGrid>
                  <w:tr w:rsidR="00CE488D" w:rsidRPr="009E5CF3" w14:paraId="0690D6F4" w14:textId="77777777" w:rsidTr="00A33DC1">
                    <w:tc>
                      <w:tcPr>
                        <w:tcW w:w="1169" w:type="pct"/>
                      </w:tcPr>
                      <w:p w14:paraId="76A78FC8" w14:textId="77777777" w:rsidR="00CE488D" w:rsidRPr="009E5CF3" w:rsidRDefault="00CE488D" w:rsidP="00A33DC1">
                        <w:pPr>
                          <w:ind w:firstLine="635"/>
                          <w:jc w:val="center"/>
                          <w:rPr>
                            <w:b/>
                            <w:sz w:val="22"/>
                            <w:szCs w:val="22"/>
                          </w:rPr>
                        </w:pPr>
                      </w:p>
                    </w:tc>
                    <w:tc>
                      <w:tcPr>
                        <w:tcW w:w="1906" w:type="pct"/>
                      </w:tcPr>
                      <w:p w14:paraId="1543DB01" w14:textId="77777777" w:rsidR="00CE488D" w:rsidRPr="009E5CF3" w:rsidRDefault="00CE488D" w:rsidP="00A33DC1">
                        <w:pPr>
                          <w:ind w:firstLine="635"/>
                          <w:jc w:val="center"/>
                          <w:rPr>
                            <w:bCs/>
                            <w:sz w:val="22"/>
                            <w:szCs w:val="22"/>
                          </w:rPr>
                        </w:pPr>
                        <w:r w:rsidRPr="009E5CF3">
                          <w:rPr>
                            <w:bCs/>
                            <w:sz w:val="22"/>
                            <w:szCs w:val="22"/>
                          </w:rPr>
                          <w:t>Pirkėjo atstovai</w:t>
                        </w:r>
                      </w:p>
                    </w:tc>
                    <w:tc>
                      <w:tcPr>
                        <w:tcW w:w="1925" w:type="pct"/>
                        <w:shd w:val="clear" w:color="auto" w:fill="auto"/>
                      </w:tcPr>
                      <w:p w14:paraId="673565D7" w14:textId="77777777" w:rsidR="00CE488D" w:rsidRPr="009E5CF3" w:rsidRDefault="00CE488D" w:rsidP="00A33DC1">
                        <w:pPr>
                          <w:ind w:firstLine="635"/>
                          <w:jc w:val="center"/>
                          <w:rPr>
                            <w:bCs/>
                            <w:sz w:val="22"/>
                            <w:szCs w:val="22"/>
                          </w:rPr>
                        </w:pPr>
                        <w:r w:rsidRPr="009E5CF3">
                          <w:rPr>
                            <w:bCs/>
                            <w:sz w:val="22"/>
                            <w:szCs w:val="22"/>
                          </w:rPr>
                          <w:t>Paslaugų teikėjo atstovai</w:t>
                        </w:r>
                      </w:p>
                    </w:tc>
                  </w:tr>
                  <w:tr w:rsidR="00CE488D" w:rsidRPr="009E5CF3" w14:paraId="2BF373CB" w14:textId="77777777" w:rsidTr="00A33DC1">
                    <w:tc>
                      <w:tcPr>
                        <w:tcW w:w="1169" w:type="pct"/>
                        <w:shd w:val="clear" w:color="auto" w:fill="auto"/>
                      </w:tcPr>
                      <w:p w14:paraId="7D930D0D" w14:textId="01E27D20" w:rsidR="00CE488D" w:rsidRPr="009E5CF3" w:rsidRDefault="00CE488D" w:rsidP="001641AF">
                        <w:pPr>
                          <w:jc w:val="both"/>
                          <w:rPr>
                            <w:sz w:val="22"/>
                            <w:szCs w:val="22"/>
                          </w:rPr>
                        </w:pPr>
                        <w:r w:rsidRPr="009E5CF3">
                          <w:rPr>
                            <w:sz w:val="22"/>
                            <w:szCs w:val="22"/>
                          </w:rPr>
                          <w:t>Vardas,</w:t>
                        </w:r>
                        <w:r w:rsidR="0066447D">
                          <w:rPr>
                            <w:sz w:val="22"/>
                            <w:szCs w:val="22"/>
                          </w:rPr>
                          <w:t xml:space="preserve"> </w:t>
                        </w:r>
                        <w:r w:rsidRPr="009E5CF3">
                          <w:rPr>
                            <w:sz w:val="22"/>
                            <w:szCs w:val="22"/>
                          </w:rPr>
                          <w:t>pavardė</w:t>
                        </w:r>
                      </w:p>
                    </w:tc>
                    <w:tc>
                      <w:tcPr>
                        <w:tcW w:w="1906" w:type="pct"/>
                        <w:shd w:val="clear" w:color="auto" w:fill="auto"/>
                      </w:tcPr>
                      <w:p w14:paraId="0D68B7B1" w14:textId="6DD2EE93" w:rsidR="00CE488D" w:rsidRPr="009E5CF3" w:rsidRDefault="00D32F29" w:rsidP="00D32F29">
                        <w:pPr>
                          <w:ind w:firstLine="635"/>
                          <w:rPr>
                            <w:sz w:val="22"/>
                            <w:szCs w:val="22"/>
                          </w:rPr>
                        </w:pPr>
                        <w:r>
                          <w:rPr>
                            <w:sz w:val="22"/>
                            <w:szCs w:val="22"/>
                          </w:rPr>
                          <w:t xml:space="preserve">       </w:t>
                        </w:r>
                        <w:r w:rsidR="00A67F3A">
                          <w:rPr>
                            <w:sz w:val="22"/>
                            <w:szCs w:val="22"/>
                          </w:rPr>
                          <w:t>Natalija Ališauskienė</w:t>
                        </w:r>
                      </w:p>
                    </w:tc>
                    <w:tc>
                      <w:tcPr>
                        <w:tcW w:w="1925" w:type="pct"/>
                        <w:shd w:val="clear" w:color="auto" w:fill="auto"/>
                      </w:tcPr>
                      <w:p w14:paraId="055BC078" w14:textId="1F5BC7F6" w:rsidR="00CE488D" w:rsidRPr="009E5CF3" w:rsidRDefault="00BB31D3" w:rsidP="00BB31D3">
                        <w:pPr>
                          <w:ind w:firstLine="635"/>
                          <w:jc w:val="center"/>
                          <w:rPr>
                            <w:sz w:val="22"/>
                            <w:szCs w:val="22"/>
                          </w:rPr>
                        </w:pPr>
                        <w:r>
                          <w:rPr>
                            <w:sz w:val="22"/>
                            <w:szCs w:val="22"/>
                          </w:rPr>
                          <w:t>Rita Stankevičienė</w:t>
                        </w:r>
                      </w:p>
                    </w:tc>
                  </w:tr>
                  <w:tr w:rsidR="00CE488D" w:rsidRPr="009E5CF3" w14:paraId="30973AB7" w14:textId="77777777" w:rsidTr="00A33DC1">
                    <w:tc>
                      <w:tcPr>
                        <w:tcW w:w="1169" w:type="pct"/>
                        <w:shd w:val="clear" w:color="auto" w:fill="auto"/>
                      </w:tcPr>
                      <w:p w14:paraId="35ADEF10" w14:textId="77777777" w:rsidR="00CE488D" w:rsidRPr="009E5CF3" w:rsidRDefault="00CE488D" w:rsidP="001641AF">
                        <w:pPr>
                          <w:jc w:val="both"/>
                          <w:rPr>
                            <w:sz w:val="22"/>
                            <w:szCs w:val="22"/>
                          </w:rPr>
                        </w:pPr>
                        <w:r w:rsidRPr="009E5CF3">
                          <w:rPr>
                            <w:sz w:val="22"/>
                            <w:szCs w:val="22"/>
                          </w:rPr>
                          <w:t>Telefonas</w:t>
                        </w:r>
                      </w:p>
                    </w:tc>
                    <w:tc>
                      <w:tcPr>
                        <w:tcW w:w="1906" w:type="pct"/>
                        <w:shd w:val="clear" w:color="auto" w:fill="auto"/>
                      </w:tcPr>
                      <w:p w14:paraId="6CB91B1E" w14:textId="2BAE2BD3" w:rsidR="00CE488D" w:rsidRPr="009E5CF3" w:rsidRDefault="00D32F29" w:rsidP="00D32F29">
                        <w:pPr>
                          <w:ind w:firstLine="635"/>
                          <w:rPr>
                            <w:sz w:val="22"/>
                            <w:szCs w:val="22"/>
                          </w:rPr>
                        </w:pPr>
                        <w:r>
                          <w:rPr>
                            <w:sz w:val="22"/>
                            <w:szCs w:val="22"/>
                          </w:rPr>
                          <w:t xml:space="preserve">          </w:t>
                        </w:r>
                        <w:r w:rsidR="00A67F3A">
                          <w:rPr>
                            <w:sz w:val="22"/>
                            <w:szCs w:val="22"/>
                          </w:rPr>
                          <w:t>(8 383) 54783</w:t>
                        </w:r>
                      </w:p>
                    </w:tc>
                    <w:tc>
                      <w:tcPr>
                        <w:tcW w:w="1925" w:type="pct"/>
                        <w:shd w:val="clear" w:color="auto" w:fill="auto"/>
                      </w:tcPr>
                      <w:p w14:paraId="145233BB" w14:textId="53339BD8" w:rsidR="00CE488D" w:rsidRPr="009E5CF3" w:rsidRDefault="00BB31D3" w:rsidP="00BB31D3">
                        <w:pPr>
                          <w:pStyle w:val="Pagrindinistekstas"/>
                          <w:spacing w:after="0"/>
                          <w:ind w:firstLine="635"/>
                          <w:jc w:val="center"/>
                          <w:rPr>
                            <w:sz w:val="22"/>
                            <w:szCs w:val="22"/>
                          </w:rPr>
                        </w:pPr>
                        <w:r>
                          <w:t>(</w:t>
                        </w:r>
                        <w:r w:rsidRPr="00B10D56">
                          <w:t>8</w:t>
                        </w:r>
                        <w:r>
                          <w:t> </w:t>
                        </w:r>
                        <w:r w:rsidRPr="00B10D56">
                          <w:t>655</w:t>
                        </w:r>
                        <w:r>
                          <w:t xml:space="preserve">) </w:t>
                        </w:r>
                        <w:r w:rsidRPr="00B10D56">
                          <w:t>84966</w:t>
                        </w:r>
                      </w:p>
                    </w:tc>
                  </w:tr>
                  <w:tr w:rsidR="00CE488D" w:rsidRPr="009E5CF3" w14:paraId="489A3360" w14:textId="77777777" w:rsidTr="00A33DC1">
                    <w:tc>
                      <w:tcPr>
                        <w:tcW w:w="1169" w:type="pct"/>
                        <w:shd w:val="clear" w:color="auto" w:fill="auto"/>
                      </w:tcPr>
                      <w:p w14:paraId="34B457A5" w14:textId="77777777" w:rsidR="00CE488D" w:rsidRPr="009E5CF3" w:rsidRDefault="00CE488D" w:rsidP="001641AF">
                        <w:pPr>
                          <w:jc w:val="both"/>
                          <w:rPr>
                            <w:sz w:val="22"/>
                            <w:szCs w:val="22"/>
                          </w:rPr>
                        </w:pPr>
                        <w:r w:rsidRPr="009E5CF3">
                          <w:rPr>
                            <w:sz w:val="22"/>
                            <w:szCs w:val="22"/>
                          </w:rPr>
                          <w:t>El. paštas</w:t>
                        </w:r>
                      </w:p>
                    </w:tc>
                    <w:tc>
                      <w:tcPr>
                        <w:tcW w:w="1906" w:type="pct"/>
                        <w:shd w:val="clear" w:color="auto" w:fill="auto"/>
                      </w:tcPr>
                      <w:p w14:paraId="059334A1" w14:textId="0A7128A3" w:rsidR="00CE488D" w:rsidRPr="00A67F3A" w:rsidRDefault="00D32F29" w:rsidP="00D32F29">
                        <w:pPr>
                          <w:rPr>
                            <w:sz w:val="22"/>
                            <w:szCs w:val="22"/>
                          </w:rPr>
                        </w:pPr>
                        <w:r>
                          <w:rPr>
                            <w:sz w:val="22"/>
                            <w:szCs w:val="22"/>
                          </w:rPr>
                          <w:t xml:space="preserve">      </w:t>
                        </w:r>
                        <w:r w:rsidR="00A67F3A">
                          <w:rPr>
                            <w:sz w:val="22"/>
                            <w:szCs w:val="22"/>
                          </w:rPr>
                          <w:t>natalija.alisauskiene</w:t>
                        </w:r>
                        <w:r w:rsidR="00A67F3A" w:rsidRPr="005C126C">
                          <w:rPr>
                            <w:sz w:val="22"/>
                            <w:szCs w:val="22"/>
                          </w:rPr>
                          <w:t>@</w:t>
                        </w:r>
                        <w:r w:rsidR="00A67F3A">
                          <w:rPr>
                            <w:sz w:val="22"/>
                            <w:szCs w:val="22"/>
                          </w:rPr>
                          <w:t>moletai.lt</w:t>
                        </w:r>
                      </w:p>
                    </w:tc>
                    <w:tc>
                      <w:tcPr>
                        <w:tcW w:w="1925" w:type="pct"/>
                        <w:shd w:val="clear" w:color="auto" w:fill="auto"/>
                      </w:tcPr>
                      <w:p w14:paraId="7B56B63D" w14:textId="3214A6BE" w:rsidR="00CE488D" w:rsidRPr="009E5CF3" w:rsidRDefault="00BB31D3" w:rsidP="00BB31D3">
                        <w:pPr>
                          <w:ind w:firstLine="635"/>
                          <w:jc w:val="center"/>
                          <w:rPr>
                            <w:sz w:val="22"/>
                            <w:szCs w:val="22"/>
                          </w:rPr>
                        </w:pPr>
                        <w:r w:rsidRPr="00BB31D3">
                          <w:rPr>
                            <w:sz w:val="22"/>
                            <w:szCs w:val="22"/>
                          </w:rPr>
                          <w:t>rita@mtc.lt</w:t>
                        </w:r>
                      </w:p>
                    </w:tc>
                  </w:tr>
                </w:tbl>
                <w:p w14:paraId="5EB1D565"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16.2. 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675476A1" w14:textId="77777777" w:rsidR="00CE488D" w:rsidRPr="009E5CF3" w:rsidRDefault="00CE488D" w:rsidP="00A33DC1">
                  <w:pPr>
                    <w:pStyle w:val="BodyText11"/>
                    <w:ind w:firstLine="635"/>
                    <w:rPr>
                      <w:rFonts w:ascii="Times New Roman" w:hAnsi="Times New Roman"/>
                      <w:sz w:val="22"/>
                      <w:szCs w:val="22"/>
                      <w:lang w:val="lt-LT"/>
                    </w:rPr>
                  </w:pPr>
                  <w:r w:rsidRPr="009E5CF3">
                    <w:rPr>
                      <w:rFonts w:ascii="Times New Roman" w:hAnsi="Times New Roman"/>
                      <w:sz w:val="22"/>
                      <w:szCs w:val="22"/>
                      <w:lang w:val="lt-LT"/>
                    </w:rPr>
                    <w:t xml:space="preserve">16.3. </w:t>
                  </w:r>
                  <w:r w:rsidRPr="009E5CF3">
                    <w:rPr>
                      <w:sz w:val="22"/>
                      <w:szCs w:val="22"/>
                      <w:lang w:val="lt-LT"/>
                    </w:rPr>
                    <w:t>Jei bet kuri šios Sutarties nuostata teisės aktų nustatyta tvarka tampa ar pripažįstama visiškai ar iš dalies negaliojančia, tai neturi įtakos kitų Sutarties nuostatų galiojimui.</w:t>
                  </w:r>
                </w:p>
                <w:p w14:paraId="2E57F0C1" w14:textId="77777777" w:rsidR="00CE488D" w:rsidRPr="009E5CF3" w:rsidRDefault="00CE488D" w:rsidP="00A33DC1">
                  <w:pPr>
                    <w:ind w:firstLine="635"/>
                    <w:jc w:val="both"/>
                    <w:rPr>
                      <w:sz w:val="22"/>
                      <w:szCs w:val="22"/>
                    </w:rPr>
                  </w:pPr>
                  <w:r w:rsidRPr="009E5CF3">
                    <w:rPr>
                      <w:sz w:val="22"/>
                      <w:szCs w:val="22"/>
                    </w:rPr>
                    <w:t>16.4. Sutartis yra Sutarties Šalių perskaityta, jų suprasta ir jos autentiškumas patvirtintas Šalių tinkamus įgaliojimus turinčių asmenų parašais.</w:t>
                  </w:r>
                </w:p>
                <w:p w14:paraId="7EBBF606" w14:textId="61BDC832" w:rsidR="00CE488D" w:rsidRPr="009E5CF3" w:rsidRDefault="00CE488D" w:rsidP="00A33DC1">
                  <w:pPr>
                    <w:ind w:firstLine="635"/>
                    <w:jc w:val="both"/>
                    <w:rPr>
                      <w:sz w:val="22"/>
                      <w:szCs w:val="22"/>
                    </w:rPr>
                  </w:pPr>
                  <w:r w:rsidRPr="009E5CF3">
                    <w:rPr>
                      <w:sz w:val="22"/>
                      <w:szCs w:val="22"/>
                    </w:rPr>
                    <w:t>16.5. Ši Sutartis sudaryta lietuvių kalba</w:t>
                  </w:r>
                  <w:r w:rsidR="000E3096">
                    <w:rPr>
                      <w:sz w:val="22"/>
                      <w:szCs w:val="22"/>
                    </w:rPr>
                    <w:t xml:space="preserve"> ir pasirašyta </w:t>
                  </w:r>
                  <w:r w:rsidR="00DB53E3" w:rsidRPr="00765342">
                    <w:rPr>
                      <w:sz w:val="22"/>
                      <w:szCs w:val="22"/>
                    </w:rPr>
                    <w:t>abiejų šalių</w:t>
                  </w:r>
                  <w:r w:rsidR="00DB53E3">
                    <w:rPr>
                      <w:sz w:val="22"/>
                      <w:szCs w:val="22"/>
                    </w:rPr>
                    <w:t xml:space="preserve"> </w:t>
                  </w:r>
                  <w:r w:rsidR="000E3096">
                    <w:rPr>
                      <w:sz w:val="22"/>
                      <w:szCs w:val="22"/>
                    </w:rPr>
                    <w:t>kvalifikuotais elektroniniais parašais.</w:t>
                  </w:r>
                </w:p>
                <w:p w14:paraId="0BDA4330" w14:textId="77777777" w:rsidR="00CE488D" w:rsidRPr="009E5CF3" w:rsidRDefault="00CE488D" w:rsidP="00A33DC1">
                  <w:pPr>
                    <w:ind w:firstLine="635"/>
                    <w:jc w:val="both"/>
                    <w:rPr>
                      <w:sz w:val="22"/>
                      <w:szCs w:val="22"/>
                    </w:rPr>
                  </w:pPr>
                  <w:r w:rsidRPr="009E5CF3">
                    <w:rPr>
                      <w:sz w:val="22"/>
                      <w:szCs w:val="22"/>
                    </w:rPr>
                    <w:t>16.6. Sutarties priedai yra sudėtinės ir neatskiriamos šios Sutarties dalys. Sutarties priedai pateikiami pirmumo tvarka:</w:t>
                  </w:r>
                </w:p>
                <w:p w14:paraId="4F50376B" w14:textId="77777777" w:rsidR="00CE488D" w:rsidRDefault="00CE488D" w:rsidP="00A33DC1">
                  <w:pPr>
                    <w:pStyle w:val="Pagrindinistekstas"/>
                    <w:spacing w:after="0"/>
                    <w:ind w:firstLine="635"/>
                    <w:jc w:val="both"/>
                    <w:rPr>
                      <w:sz w:val="22"/>
                      <w:szCs w:val="22"/>
                    </w:rPr>
                  </w:pPr>
                  <w:r w:rsidRPr="009E5CF3">
                    <w:rPr>
                      <w:sz w:val="22"/>
                      <w:szCs w:val="22"/>
                    </w:rPr>
                    <w:t>16.6.1. 1 priedas – Paslaugų techninė specifikacija;</w:t>
                  </w:r>
                </w:p>
                <w:p w14:paraId="536AD970" w14:textId="77777777" w:rsidR="00CE488D" w:rsidRPr="009E5CF3" w:rsidRDefault="00CE488D" w:rsidP="00A33DC1">
                  <w:pPr>
                    <w:pStyle w:val="Pagrindinistekstas"/>
                    <w:spacing w:after="0"/>
                    <w:ind w:firstLine="635"/>
                    <w:jc w:val="both"/>
                    <w:rPr>
                      <w:sz w:val="22"/>
                      <w:szCs w:val="22"/>
                    </w:rPr>
                  </w:pPr>
                  <w:r>
                    <w:rPr>
                      <w:sz w:val="22"/>
                      <w:szCs w:val="22"/>
                    </w:rPr>
                    <w:t xml:space="preserve">16.6.2. 2 priedas - </w:t>
                  </w:r>
                  <w:r w:rsidRPr="00FA0F10">
                    <w:rPr>
                      <w:sz w:val="22"/>
                      <w:szCs w:val="22"/>
                    </w:rPr>
                    <w:t>Paslaugų teikėjo pasiūlymas;</w:t>
                  </w:r>
                </w:p>
                <w:p w14:paraId="45248829" w14:textId="324E53C5" w:rsidR="00CE488D" w:rsidRDefault="00CE488D" w:rsidP="00A33DC1">
                  <w:pPr>
                    <w:pStyle w:val="Pagrindinistekstas"/>
                    <w:spacing w:after="0"/>
                    <w:ind w:firstLine="635"/>
                    <w:jc w:val="both"/>
                    <w:rPr>
                      <w:iCs/>
                      <w:sz w:val="22"/>
                      <w:szCs w:val="22"/>
                    </w:rPr>
                  </w:pPr>
                  <w:r w:rsidRPr="009E5CF3">
                    <w:rPr>
                      <w:sz w:val="22"/>
                      <w:szCs w:val="22"/>
                    </w:rPr>
                    <w:t xml:space="preserve">16.6.3. </w:t>
                  </w:r>
                  <w:r w:rsidR="002961BF">
                    <w:rPr>
                      <w:sz w:val="22"/>
                      <w:szCs w:val="22"/>
                    </w:rPr>
                    <w:t>3</w:t>
                  </w:r>
                  <w:r w:rsidRPr="009E5CF3">
                    <w:rPr>
                      <w:sz w:val="22"/>
                      <w:szCs w:val="22"/>
                    </w:rPr>
                    <w:t xml:space="preserve"> priedas – Paslaugų priėmimo–perdavimo akt</w:t>
                  </w:r>
                  <w:r w:rsidR="00B962C3">
                    <w:rPr>
                      <w:sz w:val="22"/>
                      <w:szCs w:val="22"/>
                    </w:rPr>
                    <w:t>o</w:t>
                  </w:r>
                  <w:r w:rsidRPr="009E5CF3">
                    <w:rPr>
                      <w:sz w:val="22"/>
                      <w:szCs w:val="22"/>
                    </w:rPr>
                    <w:t xml:space="preserve"> form</w:t>
                  </w:r>
                  <w:r w:rsidR="00B962C3">
                    <w:rPr>
                      <w:sz w:val="22"/>
                      <w:szCs w:val="22"/>
                    </w:rPr>
                    <w:t>a</w:t>
                  </w:r>
                  <w:r w:rsidRPr="009E5CF3">
                    <w:rPr>
                      <w:sz w:val="22"/>
                      <w:szCs w:val="22"/>
                    </w:rPr>
                    <w:t>.</w:t>
                  </w:r>
                  <w:r w:rsidRPr="009E5CF3">
                    <w:rPr>
                      <w:i/>
                      <w:sz w:val="22"/>
                      <w:szCs w:val="22"/>
                    </w:rPr>
                    <w:t xml:space="preserve"> </w:t>
                  </w:r>
                </w:p>
                <w:p w14:paraId="74D195FC" w14:textId="2773CCEC" w:rsidR="00F009DC" w:rsidRDefault="00F009DC" w:rsidP="00A33DC1">
                  <w:pPr>
                    <w:pStyle w:val="Pagrindinistekstas"/>
                    <w:spacing w:after="0"/>
                    <w:ind w:firstLine="635"/>
                    <w:jc w:val="both"/>
                    <w:rPr>
                      <w:iCs/>
                      <w:sz w:val="22"/>
                      <w:szCs w:val="22"/>
                    </w:rPr>
                  </w:pPr>
                </w:p>
                <w:p w14:paraId="208954A0" w14:textId="0898D6CE" w:rsidR="00F009DC" w:rsidRDefault="00F009DC" w:rsidP="00A33DC1">
                  <w:pPr>
                    <w:pStyle w:val="Pagrindinistekstas"/>
                    <w:spacing w:after="0"/>
                    <w:ind w:firstLine="635"/>
                    <w:jc w:val="both"/>
                    <w:rPr>
                      <w:iCs/>
                      <w:sz w:val="22"/>
                      <w:szCs w:val="22"/>
                    </w:rPr>
                  </w:pPr>
                </w:p>
                <w:p w14:paraId="6A754AEA" w14:textId="30C7E80C" w:rsidR="0059731D" w:rsidRDefault="0059731D" w:rsidP="00A33DC1">
                  <w:pPr>
                    <w:pStyle w:val="Pagrindinistekstas"/>
                    <w:spacing w:after="0"/>
                    <w:ind w:firstLine="635"/>
                    <w:jc w:val="both"/>
                    <w:rPr>
                      <w:iCs/>
                      <w:sz w:val="22"/>
                      <w:szCs w:val="22"/>
                    </w:rPr>
                  </w:pPr>
                </w:p>
                <w:p w14:paraId="001DE390" w14:textId="15AFBE91" w:rsidR="0059731D" w:rsidRDefault="0059731D" w:rsidP="00A33DC1">
                  <w:pPr>
                    <w:pStyle w:val="Pagrindinistekstas"/>
                    <w:spacing w:after="0"/>
                    <w:ind w:firstLine="635"/>
                    <w:jc w:val="both"/>
                    <w:rPr>
                      <w:iCs/>
                      <w:sz w:val="22"/>
                      <w:szCs w:val="22"/>
                    </w:rPr>
                  </w:pPr>
                </w:p>
                <w:p w14:paraId="122E7D72" w14:textId="77777777" w:rsidR="0059731D" w:rsidRDefault="0059731D" w:rsidP="00A33DC1">
                  <w:pPr>
                    <w:pStyle w:val="Pagrindinistekstas"/>
                    <w:spacing w:after="0"/>
                    <w:ind w:firstLine="635"/>
                    <w:jc w:val="both"/>
                    <w:rPr>
                      <w:iCs/>
                      <w:sz w:val="22"/>
                      <w:szCs w:val="22"/>
                    </w:rPr>
                  </w:pPr>
                </w:p>
                <w:p w14:paraId="05E17CC4" w14:textId="367C1850" w:rsidR="00F009DC" w:rsidRDefault="00F009DC" w:rsidP="00A33DC1">
                  <w:pPr>
                    <w:pStyle w:val="Pagrindinistekstas"/>
                    <w:spacing w:after="0"/>
                    <w:ind w:firstLine="635"/>
                    <w:jc w:val="both"/>
                    <w:rPr>
                      <w:iCs/>
                      <w:sz w:val="22"/>
                      <w:szCs w:val="22"/>
                    </w:rPr>
                  </w:pPr>
                </w:p>
                <w:p w14:paraId="51BD75E0" w14:textId="77777777" w:rsidR="00F009DC" w:rsidRPr="00F009DC" w:rsidRDefault="00F009DC" w:rsidP="00A33DC1">
                  <w:pPr>
                    <w:pStyle w:val="Pagrindinistekstas"/>
                    <w:spacing w:after="0"/>
                    <w:ind w:firstLine="635"/>
                    <w:jc w:val="both"/>
                    <w:rPr>
                      <w:iCs/>
                      <w:sz w:val="22"/>
                      <w:szCs w:val="22"/>
                    </w:rPr>
                  </w:pPr>
                </w:p>
                <w:p w14:paraId="25886B02" w14:textId="77777777" w:rsidR="00CE488D" w:rsidRDefault="00CE488D" w:rsidP="00A33DC1">
                  <w:pPr>
                    <w:pStyle w:val="Pagrindinistekstas"/>
                    <w:spacing w:after="0"/>
                    <w:ind w:firstLine="635"/>
                    <w:jc w:val="both"/>
                    <w:rPr>
                      <w:i/>
                      <w:sz w:val="22"/>
                      <w:szCs w:val="22"/>
                    </w:rPr>
                  </w:pPr>
                </w:p>
                <w:p w14:paraId="7D7DE498" w14:textId="77777777" w:rsidR="00CE488D" w:rsidRPr="009E5CF3" w:rsidRDefault="00CE488D" w:rsidP="00A33DC1">
                  <w:pPr>
                    <w:pStyle w:val="Pagrindinistekstas"/>
                    <w:spacing w:after="0"/>
                    <w:ind w:firstLine="635"/>
                    <w:jc w:val="both"/>
                    <w:rPr>
                      <w:i/>
                      <w:sz w:val="22"/>
                      <w:szCs w:val="22"/>
                    </w:rPr>
                  </w:pPr>
                </w:p>
              </w:tc>
            </w:tr>
          </w:tbl>
          <w:p w14:paraId="5B0BF8FA" w14:textId="77777777" w:rsidR="00CE488D" w:rsidRPr="009E5CF3" w:rsidRDefault="00CE488D" w:rsidP="00A33DC1">
            <w:pPr>
              <w:rPr>
                <w:sz w:val="22"/>
                <w:szCs w:val="22"/>
              </w:rPr>
            </w:pPr>
          </w:p>
        </w:tc>
      </w:tr>
    </w:tbl>
    <w:tbl>
      <w:tblPr>
        <w:tblStyle w:val="Lentelstinklelis"/>
        <w:tblpPr w:leftFromText="180" w:rightFromText="180" w:vertAnchor="text" w:horzAnchor="margin"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52"/>
      </w:tblGrid>
      <w:tr w:rsidR="00CE488D" w:rsidRPr="009E5CF3" w14:paraId="7B290005" w14:textId="77777777" w:rsidTr="00A33DC1">
        <w:tc>
          <w:tcPr>
            <w:tcW w:w="4815" w:type="dxa"/>
          </w:tcPr>
          <w:p w14:paraId="532EDA80" w14:textId="77777777" w:rsidR="00CE488D" w:rsidRPr="009E5CF3" w:rsidRDefault="00CE488D" w:rsidP="00A33DC1">
            <w:pPr>
              <w:spacing w:line="360" w:lineRule="auto"/>
              <w:rPr>
                <w:bCs/>
                <w:iCs/>
                <w:szCs w:val="24"/>
              </w:rPr>
            </w:pPr>
            <w:r w:rsidRPr="009E5CF3">
              <w:rPr>
                <w:b/>
                <w:snapToGrid w:val="0"/>
              </w:rPr>
              <w:lastRenderedPageBreak/>
              <w:t>PIRKĖJAS</w:t>
            </w:r>
            <w:r w:rsidRPr="009E5CF3">
              <w:rPr>
                <w:bCs/>
                <w:iCs/>
                <w:szCs w:val="24"/>
              </w:rPr>
              <w:t xml:space="preserve"> </w:t>
            </w:r>
          </w:p>
          <w:p w14:paraId="478139E4" w14:textId="77777777" w:rsidR="00CE488D" w:rsidRPr="009E5CF3" w:rsidRDefault="00CE488D" w:rsidP="00A33DC1">
            <w:pPr>
              <w:spacing w:line="360" w:lineRule="auto"/>
              <w:rPr>
                <w:bCs/>
                <w:iCs/>
                <w:szCs w:val="24"/>
              </w:rPr>
            </w:pPr>
            <w:r w:rsidRPr="009E5CF3">
              <w:rPr>
                <w:bCs/>
                <w:iCs/>
                <w:szCs w:val="24"/>
              </w:rPr>
              <w:t>Molėtų rajono savivaldybės administracija</w:t>
            </w:r>
          </w:p>
          <w:p w14:paraId="4396AE0E" w14:textId="612B0F3D" w:rsidR="00CE488D" w:rsidRPr="009E5CF3" w:rsidRDefault="00CE488D" w:rsidP="00A33DC1">
            <w:pPr>
              <w:spacing w:line="360" w:lineRule="auto"/>
              <w:rPr>
                <w:bCs/>
                <w:iCs/>
                <w:szCs w:val="24"/>
              </w:rPr>
            </w:pPr>
            <w:r w:rsidRPr="009E5CF3">
              <w:rPr>
                <w:bCs/>
                <w:iCs/>
                <w:szCs w:val="24"/>
              </w:rPr>
              <w:t>Adresas</w:t>
            </w:r>
            <w:r w:rsidR="00903D7B">
              <w:rPr>
                <w:bCs/>
                <w:iCs/>
                <w:szCs w:val="24"/>
              </w:rPr>
              <w:t>:</w:t>
            </w:r>
            <w:r w:rsidR="008C04E0">
              <w:rPr>
                <w:bCs/>
                <w:iCs/>
                <w:szCs w:val="24"/>
              </w:rPr>
              <w:t xml:space="preserve"> </w:t>
            </w:r>
            <w:r w:rsidRPr="009E5CF3">
              <w:rPr>
                <w:bCs/>
                <w:iCs/>
                <w:szCs w:val="24"/>
              </w:rPr>
              <w:t>Vilniaus g. 44, LT-33140 Molėtai</w:t>
            </w:r>
          </w:p>
          <w:p w14:paraId="06A01AD8" w14:textId="10F5E4A3" w:rsidR="00CE488D" w:rsidRPr="009E5CF3" w:rsidRDefault="00CE488D" w:rsidP="00A33DC1">
            <w:pPr>
              <w:spacing w:line="360" w:lineRule="auto"/>
              <w:rPr>
                <w:bCs/>
                <w:iCs/>
                <w:szCs w:val="24"/>
              </w:rPr>
            </w:pPr>
            <w:r w:rsidRPr="009E5CF3">
              <w:rPr>
                <w:bCs/>
                <w:iCs/>
                <w:szCs w:val="24"/>
              </w:rPr>
              <w:t>Į</w:t>
            </w:r>
            <w:r w:rsidR="00466867">
              <w:rPr>
                <w:bCs/>
                <w:iCs/>
                <w:szCs w:val="24"/>
              </w:rPr>
              <w:t>staigos</w:t>
            </w:r>
            <w:r w:rsidRPr="009E5CF3">
              <w:rPr>
                <w:bCs/>
                <w:iCs/>
                <w:szCs w:val="24"/>
              </w:rPr>
              <w:t xml:space="preserve"> kodas 188712799</w:t>
            </w:r>
          </w:p>
          <w:p w14:paraId="7DE5E1A5" w14:textId="07C7EA71" w:rsidR="003F0273" w:rsidRDefault="003F0273" w:rsidP="00A33DC1">
            <w:pPr>
              <w:spacing w:line="360" w:lineRule="auto"/>
              <w:rPr>
                <w:bCs/>
                <w:iCs/>
                <w:szCs w:val="24"/>
              </w:rPr>
            </w:pPr>
            <w:r>
              <w:rPr>
                <w:bCs/>
                <w:iCs/>
                <w:szCs w:val="24"/>
              </w:rPr>
              <w:t>Ne PVM mokėtojas</w:t>
            </w:r>
          </w:p>
          <w:p w14:paraId="47327615" w14:textId="12569FCE" w:rsidR="00CE488D" w:rsidRPr="009E5CF3" w:rsidRDefault="00CE488D" w:rsidP="00A33DC1">
            <w:pPr>
              <w:spacing w:line="360" w:lineRule="auto"/>
              <w:rPr>
                <w:szCs w:val="24"/>
              </w:rPr>
            </w:pPr>
            <w:r w:rsidRPr="009E5CF3">
              <w:rPr>
                <w:bCs/>
                <w:iCs/>
                <w:szCs w:val="24"/>
              </w:rPr>
              <w:t>Tel</w:t>
            </w:r>
            <w:r w:rsidR="00903D7B">
              <w:rPr>
                <w:bCs/>
                <w:iCs/>
                <w:szCs w:val="24"/>
              </w:rPr>
              <w:t>.</w:t>
            </w:r>
            <w:r w:rsidRPr="009E5CF3">
              <w:rPr>
                <w:szCs w:val="24"/>
              </w:rPr>
              <w:t xml:space="preserve"> (8 383) 54761</w:t>
            </w:r>
          </w:p>
          <w:p w14:paraId="75E8E482" w14:textId="24BF5D67" w:rsidR="00CE488D" w:rsidRDefault="00CE488D" w:rsidP="00A33DC1">
            <w:pPr>
              <w:spacing w:line="360" w:lineRule="auto"/>
              <w:outlineLvl w:val="1"/>
              <w:rPr>
                <w:bCs/>
                <w:iCs/>
                <w:szCs w:val="24"/>
              </w:rPr>
            </w:pPr>
            <w:r w:rsidRPr="009E5CF3">
              <w:rPr>
                <w:bCs/>
                <w:iCs/>
                <w:szCs w:val="24"/>
              </w:rPr>
              <w:t xml:space="preserve">El. p. </w:t>
            </w:r>
            <w:hyperlink r:id="rId8" w:history="1">
              <w:r w:rsidR="00406CF3" w:rsidRPr="00C34699">
                <w:rPr>
                  <w:rStyle w:val="Hipersaitas"/>
                  <w:bCs/>
                  <w:iCs/>
                  <w:szCs w:val="24"/>
                </w:rPr>
                <w:t>savivaldybe</w:t>
              </w:r>
              <w:r w:rsidR="00406CF3" w:rsidRPr="00C34699">
                <w:rPr>
                  <w:rStyle w:val="Hipersaitas"/>
                  <w:bCs/>
                  <w:iCs/>
                  <w:szCs w:val="24"/>
                  <w:lang w:val="en-US"/>
                </w:rPr>
                <w:t>@</w:t>
              </w:r>
              <w:proofErr w:type="spellStart"/>
              <w:r w:rsidR="00406CF3" w:rsidRPr="00C34699">
                <w:rPr>
                  <w:rStyle w:val="Hipersaitas"/>
                  <w:bCs/>
                  <w:iCs/>
                  <w:szCs w:val="24"/>
                </w:rPr>
                <w:t>moletai.lt</w:t>
              </w:r>
              <w:proofErr w:type="spellEnd"/>
            </w:hyperlink>
          </w:p>
          <w:p w14:paraId="25661F19" w14:textId="026575CD" w:rsidR="00406CF3" w:rsidRDefault="00406CF3" w:rsidP="00A33DC1">
            <w:pPr>
              <w:spacing w:line="360" w:lineRule="auto"/>
              <w:outlineLvl w:val="1"/>
              <w:rPr>
                <w:rStyle w:val="Hipersaitas"/>
                <w:bCs/>
                <w:iCs/>
                <w:color w:val="auto"/>
                <w:szCs w:val="24"/>
                <w:u w:val="none"/>
              </w:rPr>
            </w:pPr>
            <w:proofErr w:type="spellStart"/>
            <w:r>
              <w:rPr>
                <w:rStyle w:val="Hipersaitas"/>
                <w:bCs/>
                <w:iCs/>
                <w:color w:val="auto"/>
                <w:szCs w:val="24"/>
                <w:u w:val="none"/>
              </w:rPr>
              <w:t>A</w:t>
            </w:r>
            <w:r w:rsidR="00765342">
              <w:rPr>
                <w:rStyle w:val="Hipersaitas"/>
                <w:bCs/>
                <w:iCs/>
                <w:color w:val="auto"/>
                <w:szCs w:val="24"/>
                <w:u w:val="none"/>
              </w:rPr>
              <w:t>tsisk</w:t>
            </w:r>
            <w:proofErr w:type="spellEnd"/>
            <w:r w:rsidR="00765342">
              <w:rPr>
                <w:rStyle w:val="Hipersaitas"/>
                <w:bCs/>
                <w:iCs/>
                <w:color w:val="auto"/>
                <w:szCs w:val="24"/>
                <w:u w:val="none"/>
              </w:rPr>
              <w:t xml:space="preserve">. </w:t>
            </w:r>
            <w:proofErr w:type="spellStart"/>
            <w:r w:rsidR="00765342">
              <w:rPr>
                <w:rStyle w:val="Hipersaitas"/>
                <w:bCs/>
                <w:iCs/>
                <w:color w:val="auto"/>
                <w:szCs w:val="24"/>
                <w:u w:val="none"/>
              </w:rPr>
              <w:t>sąsk</w:t>
            </w:r>
            <w:proofErr w:type="spellEnd"/>
            <w:r w:rsidR="00765342">
              <w:rPr>
                <w:rStyle w:val="Hipersaitas"/>
                <w:bCs/>
                <w:iCs/>
                <w:color w:val="auto"/>
                <w:szCs w:val="24"/>
                <w:u w:val="none"/>
              </w:rPr>
              <w:t>.</w:t>
            </w:r>
            <w:r>
              <w:rPr>
                <w:rStyle w:val="Hipersaitas"/>
                <w:bCs/>
                <w:iCs/>
                <w:color w:val="auto"/>
                <w:szCs w:val="24"/>
                <w:u w:val="none"/>
              </w:rPr>
              <w:t xml:space="preserve"> LT644010045500372784</w:t>
            </w:r>
          </w:p>
          <w:p w14:paraId="4F48D8AB" w14:textId="708D63CD" w:rsidR="00406CF3" w:rsidRDefault="00765342" w:rsidP="00A33DC1">
            <w:pPr>
              <w:spacing w:line="360" w:lineRule="auto"/>
              <w:outlineLvl w:val="1"/>
              <w:rPr>
                <w:rStyle w:val="Hipersaitas"/>
                <w:bCs/>
                <w:iCs/>
                <w:color w:val="auto"/>
                <w:szCs w:val="24"/>
                <w:u w:val="none"/>
              </w:rPr>
            </w:pPr>
            <w:r>
              <w:rPr>
                <w:rStyle w:val="Hipersaitas"/>
                <w:bCs/>
                <w:iCs/>
                <w:color w:val="auto"/>
                <w:szCs w:val="24"/>
                <w:u w:val="none"/>
              </w:rPr>
              <w:t>„</w:t>
            </w:r>
            <w:proofErr w:type="spellStart"/>
            <w:r w:rsidR="00406CF3">
              <w:rPr>
                <w:rStyle w:val="Hipersaitas"/>
                <w:bCs/>
                <w:iCs/>
                <w:color w:val="auto"/>
                <w:szCs w:val="24"/>
                <w:u w:val="none"/>
              </w:rPr>
              <w:t>Luminor</w:t>
            </w:r>
            <w:proofErr w:type="spellEnd"/>
            <w:r w:rsidR="00406CF3">
              <w:rPr>
                <w:rStyle w:val="Hipersaitas"/>
                <w:bCs/>
                <w:iCs/>
                <w:color w:val="auto"/>
                <w:szCs w:val="24"/>
                <w:u w:val="none"/>
              </w:rPr>
              <w:t xml:space="preserve"> Bank</w:t>
            </w:r>
            <w:r>
              <w:rPr>
                <w:rStyle w:val="Hipersaitas"/>
                <w:bCs/>
                <w:iCs/>
                <w:color w:val="auto"/>
                <w:szCs w:val="24"/>
                <w:u w:val="none"/>
              </w:rPr>
              <w:t>“</w:t>
            </w:r>
          </w:p>
          <w:p w14:paraId="3F34F837" w14:textId="1783ED2B" w:rsidR="00406CF3" w:rsidRPr="00406CF3" w:rsidRDefault="00406CF3" w:rsidP="00A33DC1">
            <w:pPr>
              <w:spacing w:line="360" w:lineRule="auto"/>
              <w:outlineLvl w:val="1"/>
              <w:rPr>
                <w:rStyle w:val="Hipersaitas"/>
                <w:bCs/>
                <w:iCs/>
                <w:color w:val="auto"/>
                <w:szCs w:val="24"/>
                <w:u w:val="none"/>
              </w:rPr>
            </w:pPr>
            <w:r>
              <w:rPr>
                <w:rStyle w:val="Hipersaitas"/>
                <w:bCs/>
                <w:iCs/>
                <w:color w:val="auto"/>
                <w:szCs w:val="24"/>
                <w:u w:val="none"/>
              </w:rPr>
              <w:t>40100</w:t>
            </w:r>
          </w:p>
          <w:p w14:paraId="678EE9D0" w14:textId="77777777" w:rsidR="00CE488D" w:rsidRPr="009E5CF3" w:rsidRDefault="00CE488D" w:rsidP="00A33DC1">
            <w:pPr>
              <w:pStyle w:val="HTMLiankstoformatuotas"/>
              <w:spacing w:line="360" w:lineRule="auto"/>
              <w:rPr>
                <w:rFonts w:ascii="Times New Roman" w:hAnsi="Times New Roman" w:cs="Times New Roman"/>
                <w:sz w:val="24"/>
                <w:szCs w:val="24"/>
                <w:lang w:val="lt-LT"/>
              </w:rPr>
            </w:pPr>
            <w:r w:rsidRPr="009E5CF3">
              <w:rPr>
                <w:rFonts w:ascii="Times New Roman" w:hAnsi="Times New Roman" w:cs="Times New Roman"/>
                <w:sz w:val="24"/>
                <w:szCs w:val="24"/>
                <w:lang w:val="lt-LT"/>
              </w:rPr>
              <w:t>Administracijos direktorius</w:t>
            </w:r>
          </w:p>
          <w:p w14:paraId="70ACC201" w14:textId="77777777" w:rsidR="00CE488D" w:rsidRPr="009E5CF3" w:rsidRDefault="00CE488D" w:rsidP="00A33DC1">
            <w:pPr>
              <w:spacing w:line="360" w:lineRule="auto"/>
              <w:outlineLvl w:val="1"/>
              <w:rPr>
                <w:szCs w:val="24"/>
              </w:rPr>
            </w:pPr>
            <w:r w:rsidRPr="009E5CF3">
              <w:rPr>
                <w:szCs w:val="24"/>
              </w:rPr>
              <w:t>Sigitas Žvinys</w:t>
            </w:r>
          </w:p>
          <w:p w14:paraId="2E9B915B" w14:textId="77777777" w:rsidR="00CE488D" w:rsidRPr="009E5CF3" w:rsidRDefault="00CE488D" w:rsidP="00A33DC1">
            <w:pPr>
              <w:spacing w:line="360" w:lineRule="auto"/>
              <w:jc w:val="center"/>
              <w:outlineLvl w:val="1"/>
              <w:rPr>
                <w:i/>
                <w:sz w:val="22"/>
                <w:szCs w:val="22"/>
              </w:rPr>
            </w:pPr>
          </w:p>
        </w:tc>
        <w:tc>
          <w:tcPr>
            <w:tcW w:w="5252" w:type="dxa"/>
          </w:tcPr>
          <w:p w14:paraId="2124269A" w14:textId="77777777" w:rsidR="00CE488D" w:rsidRPr="009E5CF3" w:rsidRDefault="00CE488D" w:rsidP="00A33DC1">
            <w:pPr>
              <w:spacing w:line="360" w:lineRule="auto"/>
              <w:outlineLvl w:val="1"/>
              <w:rPr>
                <w:b/>
                <w:snapToGrid w:val="0"/>
              </w:rPr>
            </w:pPr>
            <w:r w:rsidRPr="009E5CF3">
              <w:rPr>
                <w:b/>
                <w:snapToGrid w:val="0"/>
              </w:rPr>
              <w:t>PASLAUGŲ TEIKĖJAS</w:t>
            </w:r>
          </w:p>
          <w:p w14:paraId="3A09BEF2" w14:textId="77777777" w:rsidR="00BB31D3" w:rsidRPr="00BB31D3" w:rsidRDefault="00BB31D3" w:rsidP="00BB31D3">
            <w:pPr>
              <w:spacing w:line="360" w:lineRule="auto"/>
              <w:outlineLvl w:val="1"/>
              <w:rPr>
                <w:snapToGrid w:val="0"/>
              </w:rPr>
            </w:pPr>
            <w:r w:rsidRPr="00BB31D3">
              <w:rPr>
                <w:snapToGrid w:val="0"/>
              </w:rPr>
              <w:t>VŠĮ ,,Mokyklų tobulinimo centras"</w:t>
            </w:r>
          </w:p>
          <w:p w14:paraId="22EF2375" w14:textId="77777777" w:rsidR="00BB31D3" w:rsidRPr="00BB31D3" w:rsidRDefault="00BB31D3" w:rsidP="00BB31D3">
            <w:pPr>
              <w:spacing w:line="360" w:lineRule="auto"/>
              <w:outlineLvl w:val="1"/>
              <w:rPr>
                <w:snapToGrid w:val="0"/>
              </w:rPr>
            </w:pPr>
            <w:r w:rsidRPr="00BB31D3">
              <w:rPr>
                <w:snapToGrid w:val="0"/>
              </w:rPr>
              <w:t>Adresas: Peteliškių g. 2-1, LT-01212, Vilnius</w:t>
            </w:r>
          </w:p>
          <w:p w14:paraId="4B2FF54D" w14:textId="77777777" w:rsidR="00BB31D3" w:rsidRPr="00BB31D3" w:rsidRDefault="00BB31D3" w:rsidP="00BB31D3">
            <w:pPr>
              <w:spacing w:line="360" w:lineRule="auto"/>
              <w:outlineLvl w:val="1"/>
              <w:rPr>
                <w:snapToGrid w:val="0"/>
              </w:rPr>
            </w:pPr>
            <w:r w:rsidRPr="00BB31D3">
              <w:rPr>
                <w:snapToGrid w:val="0"/>
              </w:rPr>
              <w:t>Įstaigos kodas 124631338</w:t>
            </w:r>
          </w:p>
          <w:p w14:paraId="09E274DA" w14:textId="77777777" w:rsidR="00BB31D3" w:rsidRPr="00BB31D3" w:rsidRDefault="00BB31D3" w:rsidP="00BB31D3">
            <w:pPr>
              <w:spacing w:line="360" w:lineRule="auto"/>
              <w:outlineLvl w:val="1"/>
              <w:rPr>
                <w:snapToGrid w:val="0"/>
              </w:rPr>
            </w:pPr>
            <w:r w:rsidRPr="00BB31D3">
              <w:rPr>
                <w:snapToGrid w:val="0"/>
              </w:rPr>
              <w:t>Tel. (8 655) 84966</w:t>
            </w:r>
          </w:p>
          <w:p w14:paraId="4FA9758F" w14:textId="77777777" w:rsidR="00BB31D3" w:rsidRPr="00BB31D3" w:rsidRDefault="00BB31D3" w:rsidP="00BB31D3">
            <w:pPr>
              <w:spacing w:line="360" w:lineRule="auto"/>
              <w:outlineLvl w:val="1"/>
              <w:rPr>
                <w:snapToGrid w:val="0"/>
              </w:rPr>
            </w:pPr>
            <w:r w:rsidRPr="00BB31D3">
              <w:rPr>
                <w:snapToGrid w:val="0"/>
              </w:rPr>
              <w:t>El. p. rita@mtc.lt</w:t>
            </w:r>
          </w:p>
          <w:p w14:paraId="330FC8CA" w14:textId="77777777" w:rsidR="00BB31D3" w:rsidRPr="00BB31D3" w:rsidRDefault="00BB31D3" w:rsidP="00BB31D3">
            <w:pPr>
              <w:spacing w:line="360" w:lineRule="auto"/>
              <w:outlineLvl w:val="1"/>
              <w:rPr>
                <w:snapToGrid w:val="0"/>
              </w:rPr>
            </w:pPr>
            <w:r w:rsidRPr="00BB31D3">
              <w:rPr>
                <w:snapToGrid w:val="0"/>
              </w:rPr>
              <w:t>Vykdančioji direktorė</w:t>
            </w:r>
          </w:p>
          <w:p w14:paraId="7D9C95BA" w14:textId="7F96BF0D" w:rsidR="00CE488D" w:rsidRPr="009E5CF3" w:rsidRDefault="00BB31D3" w:rsidP="00BB31D3">
            <w:pPr>
              <w:spacing w:line="360" w:lineRule="auto"/>
              <w:outlineLvl w:val="1"/>
              <w:rPr>
                <w:iCs/>
                <w:sz w:val="22"/>
                <w:szCs w:val="22"/>
              </w:rPr>
            </w:pPr>
            <w:r w:rsidRPr="00BB31D3">
              <w:rPr>
                <w:snapToGrid w:val="0"/>
              </w:rPr>
              <w:t>Rita Stankevičienė</w:t>
            </w:r>
          </w:p>
        </w:tc>
      </w:tr>
    </w:tbl>
    <w:p w14:paraId="6EF2BEF8" w14:textId="77777777" w:rsidR="00CE488D" w:rsidRPr="009E5CF3" w:rsidRDefault="00CE488D" w:rsidP="00CE488D">
      <w:pPr>
        <w:rPr>
          <w:color w:val="FF0000"/>
        </w:rPr>
      </w:pPr>
    </w:p>
    <w:p w14:paraId="219AEF8E" w14:textId="2CE4AC77" w:rsidR="00C46293" w:rsidRDefault="00C46293">
      <w:pPr>
        <w:spacing w:after="160" w:line="259" w:lineRule="auto"/>
      </w:pPr>
      <w:r>
        <w:br w:type="page"/>
      </w:r>
    </w:p>
    <w:p w14:paraId="01CE2B50" w14:textId="60143647" w:rsidR="00D35E56" w:rsidRDefault="00D35E56" w:rsidP="00D35E56">
      <w:pPr>
        <w:spacing w:after="160" w:line="259" w:lineRule="auto"/>
        <w:rPr>
          <w:i/>
          <w:sz w:val="22"/>
          <w:szCs w:val="22"/>
        </w:rPr>
        <w:sectPr w:rsidR="00D35E56" w:rsidSect="00155311">
          <w:headerReference w:type="even" r:id="rId9"/>
          <w:headerReference w:type="default" r:id="rId10"/>
          <w:headerReference w:type="first" r:id="rId11"/>
          <w:pgSz w:w="11906" w:h="16838" w:code="9"/>
          <w:pgMar w:top="993" w:right="562" w:bottom="993" w:left="1267" w:header="720" w:footer="720" w:gutter="0"/>
          <w:cols w:space="720"/>
          <w:titlePg/>
          <w:docGrid w:linePitch="360"/>
        </w:sectPr>
      </w:pPr>
    </w:p>
    <w:p w14:paraId="30D0088D" w14:textId="12215BB9" w:rsidR="00026746" w:rsidRPr="00026746" w:rsidRDefault="00CE488D" w:rsidP="00026746">
      <w:pPr>
        <w:jc w:val="right"/>
        <w:rPr>
          <w:bCs/>
          <w:color w:val="000000"/>
          <w:sz w:val="22"/>
          <w:szCs w:val="22"/>
        </w:rPr>
      </w:pPr>
      <w:r w:rsidRPr="00CF1751">
        <w:rPr>
          <w:bCs/>
          <w:color w:val="000000"/>
          <w:sz w:val="22"/>
          <w:szCs w:val="22"/>
        </w:rPr>
        <w:lastRenderedPageBreak/>
        <w:t xml:space="preserve">1 </w:t>
      </w:r>
      <w:r w:rsidR="00A15B8F">
        <w:rPr>
          <w:bCs/>
          <w:color w:val="000000"/>
          <w:sz w:val="22"/>
          <w:szCs w:val="22"/>
        </w:rPr>
        <w:t>priedas</w:t>
      </w:r>
    </w:p>
    <w:p w14:paraId="61DC5A83" w14:textId="77777777" w:rsidR="00026746" w:rsidRDefault="00026746" w:rsidP="009D1CAC">
      <w:pPr>
        <w:autoSpaceDE w:val="0"/>
        <w:autoSpaceDN w:val="0"/>
        <w:adjustRightInd w:val="0"/>
        <w:jc w:val="center"/>
        <w:rPr>
          <w:b/>
          <w:bCs/>
        </w:rPr>
      </w:pPr>
    </w:p>
    <w:p w14:paraId="047D88E8" w14:textId="77777777" w:rsidR="00C946EF" w:rsidRDefault="00C946EF" w:rsidP="00804296">
      <w:pPr>
        <w:autoSpaceDE w:val="0"/>
        <w:autoSpaceDN w:val="0"/>
        <w:adjustRightInd w:val="0"/>
        <w:jc w:val="center"/>
        <w:rPr>
          <w:b/>
          <w:bCs/>
        </w:rPr>
      </w:pPr>
    </w:p>
    <w:p w14:paraId="7F5053B2" w14:textId="1DDF2544" w:rsidR="00C20C28" w:rsidRPr="00C20C28" w:rsidRDefault="00CD0197" w:rsidP="00C20C28">
      <w:pPr>
        <w:autoSpaceDE w:val="0"/>
        <w:autoSpaceDN w:val="0"/>
        <w:adjustRightInd w:val="0"/>
        <w:jc w:val="center"/>
        <w:rPr>
          <w:b/>
          <w:bCs/>
        </w:rPr>
      </w:pPr>
      <w:r>
        <w:rPr>
          <w:b/>
          <w:bCs/>
        </w:rPr>
        <w:t xml:space="preserve">„TŪKSTANTMEČIO MOKYKLŲ“ PROGRAMOS MOLĖTŲ RAJONO SAVIVALDYBĖS ŠVIETIMO PAŽANGOS PLANO „MOKYKLA KIEKVIENAM“ </w:t>
      </w:r>
      <w:r w:rsidR="002A0E54">
        <w:rPr>
          <w:b/>
          <w:bCs/>
        </w:rPr>
        <w:t>MOKYMAI</w:t>
      </w:r>
      <w:r w:rsidR="00C20C28">
        <w:rPr>
          <w:b/>
          <w:bCs/>
        </w:rPr>
        <w:t xml:space="preserve"> MOKYKLŲ KOMANDOMS APIE KULTŪRINIO UGDYMO IR NAUJO UGDYMO TURINIO KŪRIMĄ </w:t>
      </w:r>
      <w:r w:rsidR="00C20C28">
        <w:rPr>
          <w:b/>
          <w:bCs/>
          <w:szCs w:val="24"/>
          <w:lang w:eastAsia="lt-LT"/>
        </w:rPr>
        <w:t>PASLAUG</w:t>
      </w:r>
      <w:r>
        <w:rPr>
          <w:b/>
          <w:bCs/>
          <w:szCs w:val="24"/>
          <w:lang w:eastAsia="lt-LT"/>
        </w:rPr>
        <w:t>Ų</w:t>
      </w:r>
      <w:r w:rsidR="00C20C28">
        <w:rPr>
          <w:b/>
          <w:bCs/>
          <w:szCs w:val="24"/>
          <w:lang w:eastAsia="lt-LT"/>
        </w:rPr>
        <w:t xml:space="preserve"> TECHNINĖ SPECIFIKACIJA</w:t>
      </w:r>
    </w:p>
    <w:p w14:paraId="47A7D836" w14:textId="77777777" w:rsidR="00C20C28" w:rsidRDefault="00C20C28" w:rsidP="00C20C28">
      <w:pPr>
        <w:autoSpaceDE w:val="0"/>
        <w:autoSpaceDN w:val="0"/>
        <w:adjustRightInd w:val="0"/>
        <w:spacing w:line="360" w:lineRule="auto"/>
        <w:rPr>
          <w:b/>
          <w:bCs/>
          <w:szCs w:val="24"/>
          <w:lang w:eastAsia="lt-LT"/>
        </w:rPr>
      </w:pPr>
    </w:p>
    <w:tbl>
      <w:tblPr>
        <w:tblStyle w:val="Lentelstinklelis"/>
        <w:tblW w:w="0" w:type="auto"/>
        <w:tblLook w:val="04A0" w:firstRow="1" w:lastRow="0" w:firstColumn="1" w:lastColumn="0" w:noHBand="0" w:noVBand="1"/>
      </w:tblPr>
      <w:tblGrid>
        <w:gridCol w:w="570"/>
        <w:gridCol w:w="2686"/>
        <w:gridCol w:w="6520"/>
      </w:tblGrid>
      <w:tr w:rsidR="00C20C28" w14:paraId="6513B48B" w14:textId="77777777" w:rsidTr="00C20C28">
        <w:tc>
          <w:tcPr>
            <w:tcW w:w="570" w:type="dxa"/>
            <w:tcBorders>
              <w:top w:val="single" w:sz="4" w:space="0" w:color="auto"/>
              <w:left w:val="single" w:sz="4" w:space="0" w:color="auto"/>
              <w:bottom w:val="single" w:sz="4" w:space="0" w:color="auto"/>
              <w:right w:val="single" w:sz="4" w:space="0" w:color="auto"/>
            </w:tcBorders>
            <w:hideMark/>
          </w:tcPr>
          <w:p w14:paraId="0D1E75E6" w14:textId="77777777" w:rsidR="00C20C28" w:rsidRDefault="00C20C28">
            <w:pPr>
              <w:jc w:val="center"/>
              <w:rPr>
                <w:b/>
                <w:bCs/>
              </w:rPr>
            </w:pPr>
            <w:r>
              <w:rPr>
                <w:b/>
                <w:bCs/>
              </w:rPr>
              <w:t>Eil. Nr.</w:t>
            </w:r>
          </w:p>
        </w:tc>
        <w:tc>
          <w:tcPr>
            <w:tcW w:w="2686" w:type="dxa"/>
            <w:tcBorders>
              <w:top w:val="single" w:sz="4" w:space="0" w:color="auto"/>
              <w:left w:val="single" w:sz="4" w:space="0" w:color="auto"/>
              <w:bottom w:val="single" w:sz="4" w:space="0" w:color="auto"/>
              <w:right w:val="single" w:sz="4" w:space="0" w:color="auto"/>
            </w:tcBorders>
            <w:hideMark/>
          </w:tcPr>
          <w:p w14:paraId="649DA9B5" w14:textId="77777777" w:rsidR="00C20C28" w:rsidRDefault="00C20C28">
            <w:pPr>
              <w:jc w:val="center"/>
              <w:rPr>
                <w:b/>
                <w:bCs/>
              </w:rPr>
            </w:pPr>
            <w:r>
              <w:rPr>
                <w:b/>
                <w:bCs/>
              </w:rPr>
              <w:t>Pavadinimas</w:t>
            </w:r>
          </w:p>
        </w:tc>
        <w:tc>
          <w:tcPr>
            <w:tcW w:w="6520" w:type="dxa"/>
            <w:tcBorders>
              <w:top w:val="single" w:sz="4" w:space="0" w:color="auto"/>
              <w:left w:val="single" w:sz="4" w:space="0" w:color="auto"/>
              <w:bottom w:val="single" w:sz="4" w:space="0" w:color="auto"/>
              <w:right w:val="single" w:sz="4" w:space="0" w:color="auto"/>
            </w:tcBorders>
            <w:hideMark/>
          </w:tcPr>
          <w:p w14:paraId="0F846497" w14:textId="77777777" w:rsidR="00C20C28" w:rsidRDefault="00C20C28">
            <w:pPr>
              <w:jc w:val="center"/>
              <w:rPr>
                <w:b/>
                <w:bCs/>
              </w:rPr>
            </w:pPr>
            <w:r>
              <w:rPr>
                <w:b/>
                <w:bCs/>
              </w:rPr>
              <w:t>Aprašymas</w:t>
            </w:r>
          </w:p>
        </w:tc>
      </w:tr>
      <w:tr w:rsidR="00C20C28" w14:paraId="73A4103C" w14:textId="77777777" w:rsidTr="00C20C28">
        <w:tc>
          <w:tcPr>
            <w:tcW w:w="570" w:type="dxa"/>
            <w:tcBorders>
              <w:top w:val="single" w:sz="4" w:space="0" w:color="auto"/>
              <w:left w:val="single" w:sz="4" w:space="0" w:color="auto"/>
              <w:bottom w:val="single" w:sz="4" w:space="0" w:color="auto"/>
              <w:right w:val="single" w:sz="4" w:space="0" w:color="auto"/>
            </w:tcBorders>
            <w:hideMark/>
          </w:tcPr>
          <w:p w14:paraId="40022179" w14:textId="77777777" w:rsidR="00C20C28" w:rsidRDefault="00C20C28">
            <w:pPr>
              <w:jc w:val="both"/>
              <w:rPr>
                <w:sz w:val="22"/>
                <w:szCs w:val="22"/>
              </w:rPr>
            </w:pPr>
            <w:r>
              <w:rPr>
                <w:sz w:val="22"/>
              </w:rPr>
              <w:t>1.</w:t>
            </w:r>
          </w:p>
        </w:tc>
        <w:tc>
          <w:tcPr>
            <w:tcW w:w="2686" w:type="dxa"/>
            <w:tcBorders>
              <w:top w:val="single" w:sz="4" w:space="0" w:color="auto"/>
              <w:left w:val="single" w:sz="4" w:space="0" w:color="auto"/>
              <w:bottom w:val="single" w:sz="4" w:space="0" w:color="auto"/>
              <w:right w:val="single" w:sz="4" w:space="0" w:color="auto"/>
            </w:tcBorders>
            <w:hideMark/>
          </w:tcPr>
          <w:p w14:paraId="2CCAE4CB" w14:textId="77777777" w:rsidR="00C20C28" w:rsidRDefault="00C20C28">
            <w:pPr>
              <w:jc w:val="both"/>
              <w:rPr>
                <w:sz w:val="22"/>
              </w:rPr>
            </w:pPr>
            <w:r>
              <w:rPr>
                <w:sz w:val="22"/>
              </w:rPr>
              <w:t>Pirkimo pavadinimas</w:t>
            </w:r>
          </w:p>
        </w:tc>
        <w:tc>
          <w:tcPr>
            <w:tcW w:w="6520" w:type="dxa"/>
            <w:tcBorders>
              <w:top w:val="single" w:sz="4" w:space="0" w:color="auto"/>
              <w:left w:val="single" w:sz="4" w:space="0" w:color="auto"/>
              <w:bottom w:val="single" w:sz="4" w:space="0" w:color="auto"/>
              <w:right w:val="single" w:sz="4" w:space="0" w:color="auto"/>
            </w:tcBorders>
            <w:hideMark/>
          </w:tcPr>
          <w:p w14:paraId="7EB7FE4F" w14:textId="77777777" w:rsidR="00C20C28" w:rsidRDefault="00C20C28">
            <w:pPr>
              <w:jc w:val="both"/>
              <w:rPr>
                <w:sz w:val="22"/>
              </w:rPr>
            </w:pPr>
            <w:r>
              <w:rPr>
                <w:sz w:val="22"/>
              </w:rPr>
              <w:t>„Tūkstantmečio mokyklų“ programos Molėtų rajono savivaldybės švietimo pažangos plano „Mokykla kiekvienam“ mokymai mokyklų komandoms apie kultūrinio ugdymo ir naujo ugdymo turinio kūrimą.</w:t>
            </w:r>
          </w:p>
        </w:tc>
      </w:tr>
      <w:tr w:rsidR="00C20C28" w14:paraId="5E049518" w14:textId="77777777" w:rsidTr="00C20C28">
        <w:tc>
          <w:tcPr>
            <w:tcW w:w="570" w:type="dxa"/>
            <w:tcBorders>
              <w:top w:val="single" w:sz="4" w:space="0" w:color="auto"/>
              <w:left w:val="single" w:sz="4" w:space="0" w:color="auto"/>
              <w:bottom w:val="single" w:sz="4" w:space="0" w:color="auto"/>
              <w:right w:val="single" w:sz="4" w:space="0" w:color="auto"/>
            </w:tcBorders>
            <w:hideMark/>
          </w:tcPr>
          <w:p w14:paraId="780FD198" w14:textId="77777777" w:rsidR="00C20C28" w:rsidRDefault="00C20C28">
            <w:pPr>
              <w:jc w:val="both"/>
              <w:rPr>
                <w:sz w:val="22"/>
              </w:rPr>
            </w:pPr>
            <w:r>
              <w:rPr>
                <w:sz w:val="22"/>
              </w:rPr>
              <w:t>2.</w:t>
            </w:r>
          </w:p>
        </w:tc>
        <w:tc>
          <w:tcPr>
            <w:tcW w:w="2686" w:type="dxa"/>
            <w:tcBorders>
              <w:top w:val="single" w:sz="4" w:space="0" w:color="auto"/>
              <w:left w:val="single" w:sz="4" w:space="0" w:color="auto"/>
              <w:bottom w:val="single" w:sz="4" w:space="0" w:color="auto"/>
              <w:right w:val="single" w:sz="4" w:space="0" w:color="auto"/>
            </w:tcBorders>
            <w:hideMark/>
          </w:tcPr>
          <w:p w14:paraId="11E8A18B" w14:textId="77777777" w:rsidR="00C20C28" w:rsidRDefault="00C20C28">
            <w:pPr>
              <w:jc w:val="both"/>
              <w:rPr>
                <w:sz w:val="22"/>
              </w:rPr>
            </w:pPr>
            <w:r>
              <w:rPr>
                <w:sz w:val="22"/>
              </w:rPr>
              <w:t>Paslaugų teikimo trukmė</w:t>
            </w:r>
          </w:p>
        </w:tc>
        <w:tc>
          <w:tcPr>
            <w:tcW w:w="6520" w:type="dxa"/>
            <w:tcBorders>
              <w:top w:val="single" w:sz="4" w:space="0" w:color="auto"/>
              <w:left w:val="single" w:sz="4" w:space="0" w:color="auto"/>
              <w:bottom w:val="single" w:sz="4" w:space="0" w:color="auto"/>
              <w:right w:val="single" w:sz="4" w:space="0" w:color="auto"/>
            </w:tcBorders>
            <w:hideMark/>
          </w:tcPr>
          <w:p w14:paraId="248A0593" w14:textId="590D4BA5" w:rsidR="00C20C28" w:rsidRDefault="00C20C28">
            <w:pPr>
              <w:jc w:val="both"/>
              <w:rPr>
                <w:sz w:val="22"/>
              </w:rPr>
            </w:pPr>
            <w:r>
              <w:rPr>
                <w:sz w:val="22"/>
              </w:rPr>
              <w:t xml:space="preserve"> Paslaugos turi būti suteiktos </w:t>
            </w:r>
            <w:r w:rsidR="00E35802">
              <w:rPr>
                <w:sz w:val="22"/>
              </w:rPr>
              <w:t xml:space="preserve">per </w:t>
            </w:r>
            <w:r w:rsidR="00252B25">
              <w:rPr>
                <w:sz w:val="22"/>
              </w:rPr>
              <w:t>12</w:t>
            </w:r>
            <w:r w:rsidR="00E35802">
              <w:rPr>
                <w:sz w:val="22"/>
              </w:rPr>
              <w:t xml:space="preserve"> mėnesi</w:t>
            </w:r>
            <w:r w:rsidR="00252B25">
              <w:rPr>
                <w:sz w:val="22"/>
              </w:rPr>
              <w:t>ų</w:t>
            </w:r>
            <w:r w:rsidR="00E35802">
              <w:rPr>
                <w:sz w:val="22"/>
              </w:rPr>
              <w:t xml:space="preserve"> nuo sutarties pasirašymo dienos.</w:t>
            </w:r>
          </w:p>
        </w:tc>
      </w:tr>
      <w:tr w:rsidR="00C20C28" w14:paraId="6A3982C6" w14:textId="77777777" w:rsidTr="00C20C28">
        <w:tc>
          <w:tcPr>
            <w:tcW w:w="570" w:type="dxa"/>
            <w:tcBorders>
              <w:top w:val="single" w:sz="4" w:space="0" w:color="auto"/>
              <w:left w:val="single" w:sz="4" w:space="0" w:color="auto"/>
              <w:bottom w:val="single" w:sz="4" w:space="0" w:color="auto"/>
              <w:right w:val="single" w:sz="4" w:space="0" w:color="auto"/>
            </w:tcBorders>
            <w:hideMark/>
          </w:tcPr>
          <w:p w14:paraId="70D89880" w14:textId="77777777" w:rsidR="00C20C28" w:rsidRDefault="00C20C28">
            <w:pPr>
              <w:jc w:val="both"/>
              <w:rPr>
                <w:sz w:val="22"/>
              </w:rPr>
            </w:pPr>
            <w:r>
              <w:rPr>
                <w:sz w:val="22"/>
              </w:rPr>
              <w:t>3.</w:t>
            </w:r>
          </w:p>
        </w:tc>
        <w:tc>
          <w:tcPr>
            <w:tcW w:w="2686" w:type="dxa"/>
            <w:tcBorders>
              <w:top w:val="single" w:sz="4" w:space="0" w:color="auto"/>
              <w:left w:val="single" w:sz="4" w:space="0" w:color="auto"/>
              <w:bottom w:val="single" w:sz="4" w:space="0" w:color="auto"/>
              <w:right w:val="single" w:sz="4" w:space="0" w:color="auto"/>
            </w:tcBorders>
            <w:hideMark/>
          </w:tcPr>
          <w:p w14:paraId="405F5E16" w14:textId="77777777" w:rsidR="00C20C28" w:rsidRDefault="00C20C28">
            <w:pPr>
              <w:jc w:val="both"/>
              <w:rPr>
                <w:sz w:val="22"/>
              </w:rPr>
            </w:pPr>
            <w:r>
              <w:rPr>
                <w:sz w:val="22"/>
              </w:rPr>
              <w:t>Paslaugos suteikimo vieta</w:t>
            </w:r>
          </w:p>
        </w:tc>
        <w:tc>
          <w:tcPr>
            <w:tcW w:w="6520" w:type="dxa"/>
            <w:tcBorders>
              <w:top w:val="single" w:sz="4" w:space="0" w:color="auto"/>
              <w:left w:val="single" w:sz="4" w:space="0" w:color="auto"/>
              <w:bottom w:val="single" w:sz="4" w:space="0" w:color="auto"/>
              <w:right w:val="single" w:sz="4" w:space="0" w:color="auto"/>
            </w:tcBorders>
            <w:hideMark/>
          </w:tcPr>
          <w:p w14:paraId="25A947F0" w14:textId="69C8D1B1" w:rsidR="00C20C28" w:rsidRDefault="00C20C28">
            <w:pPr>
              <w:jc w:val="both"/>
              <w:rPr>
                <w:sz w:val="22"/>
              </w:rPr>
            </w:pPr>
            <w:r>
              <w:rPr>
                <w:sz w:val="22"/>
              </w:rPr>
              <w:t xml:space="preserve"> </w:t>
            </w:r>
            <w:r>
              <w:rPr>
                <w:bCs/>
                <w:szCs w:val="24"/>
                <w:lang w:eastAsia="lt-LT"/>
              </w:rPr>
              <w:t>Molėt</w:t>
            </w:r>
            <w:r w:rsidR="00E35802">
              <w:rPr>
                <w:bCs/>
                <w:szCs w:val="24"/>
                <w:lang w:eastAsia="lt-LT"/>
              </w:rPr>
              <w:t>ai/</w:t>
            </w:r>
            <w:r>
              <w:rPr>
                <w:bCs/>
                <w:szCs w:val="24"/>
                <w:lang w:eastAsia="lt-LT"/>
              </w:rPr>
              <w:t xml:space="preserve"> esant poreikiui - nuotoliniu būdu.</w:t>
            </w:r>
          </w:p>
        </w:tc>
      </w:tr>
      <w:tr w:rsidR="00C20C28" w14:paraId="086A7805" w14:textId="77777777" w:rsidTr="00463221">
        <w:trPr>
          <w:trHeight w:val="396"/>
        </w:trPr>
        <w:tc>
          <w:tcPr>
            <w:tcW w:w="570" w:type="dxa"/>
            <w:tcBorders>
              <w:top w:val="single" w:sz="4" w:space="0" w:color="auto"/>
              <w:left w:val="single" w:sz="4" w:space="0" w:color="auto"/>
              <w:bottom w:val="single" w:sz="4" w:space="0" w:color="auto"/>
              <w:right w:val="single" w:sz="4" w:space="0" w:color="auto"/>
            </w:tcBorders>
            <w:hideMark/>
          </w:tcPr>
          <w:p w14:paraId="3B5AD5CC" w14:textId="77777777" w:rsidR="00C20C28" w:rsidRDefault="00C20C28">
            <w:pPr>
              <w:jc w:val="both"/>
              <w:rPr>
                <w:sz w:val="22"/>
              </w:rPr>
            </w:pPr>
            <w:r>
              <w:rPr>
                <w:sz w:val="22"/>
              </w:rPr>
              <w:t>4.</w:t>
            </w:r>
          </w:p>
        </w:tc>
        <w:tc>
          <w:tcPr>
            <w:tcW w:w="2686" w:type="dxa"/>
            <w:tcBorders>
              <w:top w:val="single" w:sz="4" w:space="0" w:color="auto"/>
              <w:left w:val="single" w:sz="4" w:space="0" w:color="auto"/>
              <w:bottom w:val="single" w:sz="4" w:space="0" w:color="auto"/>
              <w:right w:val="single" w:sz="4" w:space="0" w:color="auto"/>
            </w:tcBorders>
            <w:hideMark/>
          </w:tcPr>
          <w:p w14:paraId="26C8D438" w14:textId="77777777" w:rsidR="00C20C28" w:rsidRDefault="00C20C28">
            <w:pPr>
              <w:jc w:val="both"/>
              <w:rPr>
                <w:sz w:val="22"/>
              </w:rPr>
            </w:pPr>
            <w:r>
              <w:rPr>
                <w:sz w:val="22"/>
              </w:rPr>
              <w:t>Tikslinė grupė</w:t>
            </w:r>
          </w:p>
        </w:tc>
        <w:tc>
          <w:tcPr>
            <w:tcW w:w="6520" w:type="dxa"/>
            <w:tcBorders>
              <w:top w:val="single" w:sz="4" w:space="0" w:color="auto"/>
              <w:left w:val="single" w:sz="4" w:space="0" w:color="auto"/>
              <w:bottom w:val="single" w:sz="4" w:space="0" w:color="auto"/>
              <w:right w:val="single" w:sz="4" w:space="0" w:color="auto"/>
            </w:tcBorders>
          </w:tcPr>
          <w:p w14:paraId="79C7FE0F" w14:textId="47215B41" w:rsidR="00C20C28" w:rsidRDefault="00C20C28">
            <w:pPr>
              <w:jc w:val="both"/>
              <w:rPr>
                <w:sz w:val="22"/>
              </w:rPr>
            </w:pPr>
            <w:r>
              <w:rPr>
                <w:sz w:val="22"/>
                <w:lang w:eastAsia="lt-LT"/>
              </w:rPr>
              <w:t xml:space="preserve"> Molėtų rajono</w:t>
            </w:r>
            <w:r w:rsidR="00E35802">
              <w:rPr>
                <w:sz w:val="22"/>
                <w:lang w:eastAsia="lt-LT"/>
              </w:rPr>
              <w:t xml:space="preserve"> TŪM</w:t>
            </w:r>
            <w:r>
              <w:rPr>
                <w:sz w:val="22"/>
                <w:lang w:eastAsia="lt-LT"/>
              </w:rPr>
              <w:t xml:space="preserve"> mokyklų komandos</w:t>
            </w:r>
            <w:r w:rsidR="00E35802">
              <w:rPr>
                <w:sz w:val="22"/>
                <w:lang w:eastAsia="lt-LT"/>
              </w:rPr>
              <w:t xml:space="preserve"> – 20 mokytojų.</w:t>
            </w:r>
          </w:p>
        </w:tc>
      </w:tr>
      <w:tr w:rsidR="00C20C28" w14:paraId="5452CF0D" w14:textId="77777777" w:rsidTr="00C20C28">
        <w:tc>
          <w:tcPr>
            <w:tcW w:w="570" w:type="dxa"/>
            <w:tcBorders>
              <w:top w:val="single" w:sz="4" w:space="0" w:color="auto"/>
              <w:left w:val="single" w:sz="4" w:space="0" w:color="auto"/>
              <w:bottom w:val="single" w:sz="4" w:space="0" w:color="auto"/>
              <w:right w:val="single" w:sz="4" w:space="0" w:color="auto"/>
            </w:tcBorders>
            <w:hideMark/>
          </w:tcPr>
          <w:p w14:paraId="778B0C7D" w14:textId="77777777" w:rsidR="00C20C28" w:rsidRDefault="00C20C28">
            <w:pPr>
              <w:jc w:val="both"/>
              <w:rPr>
                <w:sz w:val="22"/>
              </w:rPr>
            </w:pPr>
            <w:r>
              <w:rPr>
                <w:sz w:val="22"/>
              </w:rPr>
              <w:t>5.</w:t>
            </w:r>
          </w:p>
        </w:tc>
        <w:tc>
          <w:tcPr>
            <w:tcW w:w="2686" w:type="dxa"/>
            <w:tcBorders>
              <w:top w:val="single" w:sz="4" w:space="0" w:color="auto"/>
              <w:left w:val="single" w:sz="4" w:space="0" w:color="auto"/>
              <w:bottom w:val="single" w:sz="4" w:space="0" w:color="auto"/>
              <w:right w:val="single" w:sz="4" w:space="0" w:color="auto"/>
            </w:tcBorders>
            <w:hideMark/>
          </w:tcPr>
          <w:p w14:paraId="2C6B0BDA" w14:textId="77777777" w:rsidR="00C20C28" w:rsidRDefault="00C20C28">
            <w:pPr>
              <w:jc w:val="both"/>
              <w:rPr>
                <w:sz w:val="22"/>
              </w:rPr>
            </w:pPr>
            <w:r>
              <w:rPr>
                <w:sz w:val="22"/>
              </w:rPr>
              <w:t>Tikslas</w:t>
            </w:r>
          </w:p>
        </w:tc>
        <w:tc>
          <w:tcPr>
            <w:tcW w:w="6520" w:type="dxa"/>
            <w:tcBorders>
              <w:top w:val="single" w:sz="4" w:space="0" w:color="auto"/>
              <w:left w:val="single" w:sz="4" w:space="0" w:color="auto"/>
              <w:bottom w:val="single" w:sz="4" w:space="0" w:color="auto"/>
              <w:right w:val="single" w:sz="4" w:space="0" w:color="auto"/>
            </w:tcBorders>
            <w:hideMark/>
          </w:tcPr>
          <w:p w14:paraId="21B2682A" w14:textId="77777777" w:rsidR="00C20C28" w:rsidRDefault="00C20C28">
            <w:pPr>
              <w:jc w:val="both"/>
              <w:rPr>
                <w:sz w:val="22"/>
              </w:rPr>
            </w:pPr>
            <w:r>
              <w:rPr>
                <w:sz w:val="22"/>
              </w:rPr>
              <w:t xml:space="preserve"> Stiprinti mokytojų kultūrinio ugdymo kompetenciją, siekiant suteikti teorinių ir praktinių žinių bei įgūdžių, reikalingų mokinių kūrybingumo skatinimui savivaldybės mokyklose.</w:t>
            </w:r>
          </w:p>
        </w:tc>
      </w:tr>
      <w:tr w:rsidR="00C20C28" w14:paraId="7B1B9423" w14:textId="77777777" w:rsidTr="00C20C28">
        <w:trPr>
          <w:trHeight w:val="1115"/>
        </w:trPr>
        <w:tc>
          <w:tcPr>
            <w:tcW w:w="570" w:type="dxa"/>
            <w:tcBorders>
              <w:top w:val="single" w:sz="4" w:space="0" w:color="auto"/>
              <w:left w:val="single" w:sz="4" w:space="0" w:color="auto"/>
              <w:bottom w:val="single" w:sz="4" w:space="0" w:color="auto"/>
              <w:right w:val="single" w:sz="4" w:space="0" w:color="auto"/>
            </w:tcBorders>
            <w:hideMark/>
          </w:tcPr>
          <w:p w14:paraId="07DDFD9E" w14:textId="77777777" w:rsidR="00C20C28" w:rsidRDefault="00C20C28">
            <w:pPr>
              <w:jc w:val="both"/>
              <w:rPr>
                <w:sz w:val="22"/>
              </w:rPr>
            </w:pPr>
            <w:r>
              <w:rPr>
                <w:sz w:val="22"/>
              </w:rPr>
              <w:t>6.</w:t>
            </w:r>
          </w:p>
        </w:tc>
        <w:tc>
          <w:tcPr>
            <w:tcW w:w="2686" w:type="dxa"/>
            <w:tcBorders>
              <w:top w:val="single" w:sz="4" w:space="0" w:color="auto"/>
              <w:left w:val="single" w:sz="4" w:space="0" w:color="auto"/>
              <w:bottom w:val="single" w:sz="4" w:space="0" w:color="auto"/>
              <w:right w:val="single" w:sz="4" w:space="0" w:color="auto"/>
            </w:tcBorders>
            <w:hideMark/>
          </w:tcPr>
          <w:p w14:paraId="6A574C58" w14:textId="77777777" w:rsidR="00C20C28" w:rsidRDefault="00C20C28">
            <w:pPr>
              <w:jc w:val="both"/>
              <w:rPr>
                <w:sz w:val="22"/>
              </w:rPr>
            </w:pPr>
            <w:r>
              <w:rPr>
                <w:sz w:val="22"/>
              </w:rPr>
              <w:t>Paslaugos apibūdinimas</w:t>
            </w:r>
          </w:p>
        </w:tc>
        <w:tc>
          <w:tcPr>
            <w:tcW w:w="6520" w:type="dxa"/>
            <w:tcBorders>
              <w:top w:val="single" w:sz="4" w:space="0" w:color="auto"/>
              <w:left w:val="single" w:sz="4" w:space="0" w:color="auto"/>
              <w:bottom w:val="single" w:sz="4" w:space="0" w:color="auto"/>
              <w:right w:val="single" w:sz="4" w:space="0" w:color="auto"/>
            </w:tcBorders>
            <w:hideMark/>
          </w:tcPr>
          <w:p w14:paraId="3218C3C8" w14:textId="1DBFEEC7" w:rsidR="00C20C28" w:rsidRDefault="001A3304">
            <w:pPr>
              <w:jc w:val="both"/>
              <w:rPr>
                <w:sz w:val="22"/>
              </w:rPr>
            </w:pPr>
            <w:r>
              <w:rPr>
                <w:sz w:val="22"/>
              </w:rPr>
              <w:t xml:space="preserve">Paslaugos teikėjas turi parengti mokymų programą, kuri tobulintų mokytojų kultūrinio ugdymo kompetencijas. </w:t>
            </w:r>
            <w:r w:rsidR="00C20C28">
              <w:rPr>
                <w:sz w:val="22"/>
              </w:rPr>
              <w:t>Mokym</w:t>
            </w:r>
            <w:r>
              <w:rPr>
                <w:sz w:val="22"/>
              </w:rPr>
              <w:t>uose turi</w:t>
            </w:r>
            <w:r w:rsidR="00C20C28">
              <w:rPr>
                <w:sz w:val="22"/>
              </w:rPr>
              <w:t xml:space="preserve"> būt</w:t>
            </w:r>
            <w:r>
              <w:rPr>
                <w:sz w:val="22"/>
              </w:rPr>
              <w:t>i</w:t>
            </w:r>
            <w:r w:rsidR="00C20C28">
              <w:rPr>
                <w:sz w:val="22"/>
              </w:rPr>
              <w:t xml:space="preserve"> taikomi šie metodai: įtraukiančios paskaitos, kultūrinės patirtys, susitikimai su kūrėjais, kūrybiškumą skatinančios užduotys, mokymasis bendradarbiaujant. </w:t>
            </w:r>
          </w:p>
        </w:tc>
      </w:tr>
      <w:tr w:rsidR="00C20C28" w14:paraId="27B54DFB" w14:textId="77777777" w:rsidTr="00C20C28">
        <w:tc>
          <w:tcPr>
            <w:tcW w:w="570" w:type="dxa"/>
            <w:tcBorders>
              <w:top w:val="single" w:sz="4" w:space="0" w:color="auto"/>
              <w:left w:val="single" w:sz="4" w:space="0" w:color="auto"/>
              <w:bottom w:val="single" w:sz="4" w:space="0" w:color="auto"/>
              <w:right w:val="single" w:sz="4" w:space="0" w:color="auto"/>
            </w:tcBorders>
            <w:hideMark/>
          </w:tcPr>
          <w:p w14:paraId="6C0F03AA" w14:textId="77777777" w:rsidR="00C20C28" w:rsidRDefault="00C20C28">
            <w:pPr>
              <w:jc w:val="both"/>
              <w:rPr>
                <w:sz w:val="22"/>
              </w:rPr>
            </w:pPr>
            <w:r>
              <w:rPr>
                <w:sz w:val="22"/>
              </w:rPr>
              <w:t>7.</w:t>
            </w:r>
          </w:p>
        </w:tc>
        <w:tc>
          <w:tcPr>
            <w:tcW w:w="2686" w:type="dxa"/>
            <w:tcBorders>
              <w:top w:val="single" w:sz="4" w:space="0" w:color="auto"/>
              <w:left w:val="single" w:sz="4" w:space="0" w:color="auto"/>
              <w:bottom w:val="single" w:sz="4" w:space="0" w:color="auto"/>
              <w:right w:val="single" w:sz="4" w:space="0" w:color="auto"/>
            </w:tcBorders>
            <w:hideMark/>
          </w:tcPr>
          <w:p w14:paraId="170C81D4" w14:textId="77777777" w:rsidR="00C20C28" w:rsidRDefault="00C20C28">
            <w:pPr>
              <w:jc w:val="both"/>
              <w:rPr>
                <w:sz w:val="22"/>
              </w:rPr>
            </w:pPr>
            <w:r>
              <w:rPr>
                <w:sz w:val="22"/>
              </w:rPr>
              <w:t>Preliminarus užsiėmimų skaičius</w:t>
            </w:r>
          </w:p>
        </w:tc>
        <w:tc>
          <w:tcPr>
            <w:tcW w:w="6520" w:type="dxa"/>
            <w:tcBorders>
              <w:top w:val="single" w:sz="4" w:space="0" w:color="auto"/>
              <w:left w:val="single" w:sz="4" w:space="0" w:color="auto"/>
              <w:bottom w:val="single" w:sz="4" w:space="0" w:color="auto"/>
              <w:right w:val="single" w:sz="4" w:space="0" w:color="auto"/>
            </w:tcBorders>
            <w:hideMark/>
          </w:tcPr>
          <w:p w14:paraId="55DD593D" w14:textId="3F715366" w:rsidR="00C20C28" w:rsidRDefault="00C20C28">
            <w:pPr>
              <w:jc w:val="both"/>
              <w:rPr>
                <w:sz w:val="22"/>
              </w:rPr>
            </w:pPr>
            <w:r>
              <w:rPr>
                <w:sz w:val="22"/>
              </w:rPr>
              <w:t xml:space="preserve">Teikėjas įsipareigoja pravesti teorinius/praktinius </w:t>
            </w:r>
            <w:r w:rsidR="001A3304">
              <w:rPr>
                <w:sz w:val="22"/>
              </w:rPr>
              <w:t xml:space="preserve">60 </w:t>
            </w:r>
            <w:r w:rsidR="00EE1933">
              <w:rPr>
                <w:sz w:val="22"/>
              </w:rPr>
              <w:t xml:space="preserve">akad. </w:t>
            </w:r>
            <w:r w:rsidR="001A3304">
              <w:rPr>
                <w:sz w:val="22"/>
              </w:rPr>
              <w:t>val. mokymus ne mažesnei kaip</w:t>
            </w:r>
            <w:r>
              <w:rPr>
                <w:sz w:val="22"/>
              </w:rPr>
              <w:t xml:space="preserve"> 20 mokytojų grupei pagal iš anksto suderintą grafiką</w:t>
            </w:r>
            <w:r w:rsidR="00530927">
              <w:rPr>
                <w:sz w:val="22"/>
              </w:rPr>
              <w:t>, mokymų turinį bei formas.</w:t>
            </w:r>
            <w:r>
              <w:rPr>
                <w:sz w:val="22"/>
              </w:rPr>
              <w:t xml:space="preserve"> </w:t>
            </w:r>
            <w:r w:rsidR="001A3304">
              <w:rPr>
                <w:sz w:val="22"/>
              </w:rPr>
              <w:t xml:space="preserve">Teoriniai mokymai </w:t>
            </w:r>
            <w:r w:rsidR="00530927">
              <w:rPr>
                <w:sz w:val="22"/>
              </w:rPr>
              <w:t>gali</w:t>
            </w:r>
            <w:r w:rsidR="001A3304">
              <w:rPr>
                <w:sz w:val="22"/>
              </w:rPr>
              <w:t xml:space="preserve"> sudaryti ne daugiau </w:t>
            </w:r>
            <w:r w:rsidR="00196775">
              <w:rPr>
                <w:sz w:val="22"/>
              </w:rPr>
              <w:t>kaip 30 proc. visų mokymų laiko. Mokymai nuotoliu gali sudaryti ne daugiau kaip 30 proc. visų mokymų laiko.</w:t>
            </w:r>
          </w:p>
        </w:tc>
      </w:tr>
      <w:tr w:rsidR="00C20C28" w14:paraId="1CF9FCED" w14:textId="77777777" w:rsidTr="00C20C28">
        <w:trPr>
          <w:trHeight w:val="2026"/>
        </w:trPr>
        <w:tc>
          <w:tcPr>
            <w:tcW w:w="570" w:type="dxa"/>
            <w:tcBorders>
              <w:top w:val="single" w:sz="4" w:space="0" w:color="auto"/>
              <w:left w:val="single" w:sz="4" w:space="0" w:color="auto"/>
              <w:bottom w:val="single" w:sz="4" w:space="0" w:color="auto"/>
              <w:right w:val="single" w:sz="4" w:space="0" w:color="auto"/>
            </w:tcBorders>
            <w:hideMark/>
          </w:tcPr>
          <w:p w14:paraId="717D6155" w14:textId="77777777" w:rsidR="00C20C28" w:rsidRDefault="00C20C28">
            <w:pPr>
              <w:jc w:val="both"/>
              <w:rPr>
                <w:sz w:val="22"/>
              </w:rPr>
            </w:pPr>
            <w:r>
              <w:rPr>
                <w:sz w:val="22"/>
              </w:rPr>
              <w:t>8.</w:t>
            </w:r>
          </w:p>
        </w:tc>
        <w:tc>
          <w:tcPr>
            <w:tcW w:w="2686" w:type="dxa"/>
            <w:tcBorders>
              <w:top w:val="single" w:sz="4" w:space="0" w:color="auto"/>
              <w:left w:val="single" w:sz="4" w:space="0" w:color="auto"/>
              <w:bottom w:val="single" w:sz="4" w:space="0" w:color="auto"/>
              <w:right w:val="single" w:sz="4" w:space="0" w:color="auto"/>
            </w:tcBorders>
            <w:hideMark/>
          </w:tcPr>
          <w:p w14:paraId="720C0132" w14:textId="77777777" w:rsidR="00C20C28" w:rsidRDefault="00C20C28">
            <w:pPr>
              <w:jc w:val="both"/>
              <w:rPr>
                <w:sz w:val="22"/>
              </w:rPr>
            </w:pPr>
            <w:r>
              <w:rPr>
                <w:sz w:val="22"/>
              </w:rPr>
              <w:t>Reikalavimai paslaugų vykdymui</w:t>
            </w:r>
          </w:p>
        </w:tc>
        <w:tc>
          <w:tcPr>
            <w:tcW w:w="6520" w:type="dxa"/>
            <w:tcBorders>
              <w:top w:val="single" w:sz="4" w:space="0" w:color="auto"/>
              <w:left w:val="single" w:sz="4" w:space="0" w:color="auto"/>
              <w:bottom w:val="single" w:sz="4" w:space="0" w:color="auto"/>
              <w:right w:val="single" w:sz="4" w:space="0" w:color="auto"/>
            </w:tcBorders>
            <w:hideMark/>
          </w:tcPr>
          <w:p w14:paraId="49EAF1EC" w14:textId="776C669A" w:rsidR="00C20C28" w:rsidRDefault="00C20C28" w:rsidP="00196775">
            <w:pPr>
              <w:jc w:val="both"/>
              <w:rPr>
                <w:sz w:val="22"/>
              </w:rPr>
            </w:pPr>
            <w:r>
              <w:rPr>
                <w:sz w:val="22"/>
              </w:rPr>
              <w:t>Mokym</w:t>
            </w:r>
            <w:r w:rsidR="00196775">
              <w:rPr>
                <w:sz w:val="22"/>
              </w:rPr>
              <w:t xml:space="preserve">us sudaro 60 </w:t>
            </w:r>
            <w:r w:rsidR="002A0E54">
              <w:rPr>
                <w:sz w:val="22"/>
              </w:rPr>
              <w:t xml:space="preserve">akad. </w:t>
            </w:r>
            <w:r w:rsidR="00196775">
              <w:rPr>
                <w:sz w:val="22"/>
              </w:rPr>
              <w:t>val. Mokymų grafikas</w:t>
            </w:r>
            <w:r w:rsidR="00530927">
              <w:rPr>
                <w:sz w:val="22"/>
              </w:rPr>
              <w:t>, turinys ir formos</w:t>
            </w:r>
            <w:r w:rsidR="00196775">
              <w:rPr>
                <w:sz w:val="22"/>
              </w:rPr>
              <w:t xml:space="preserve"> su paslaugos teikėju derinamas pasirašius sutartį. Grupės dydis – ne mažiau 20 dalyvių</w:t>
            </w:r>
            <w:r w:rsidR="00530927">
              <w:rPr>
                <w:sz w:val="22"/>
              </w:rPr>
              <w:t xml:space="preserve"> (mokytojų).</w:t>
            </w:r>
            <w:r w:rsidR="00196775">
              <w:rPr>
                <w:sz w:val="22"/>
              </w:rPr>
              <w:t xml:space="preserve"> Kiekvieno kontaktinio užsiėmimo metu </w:t>
            </w:r>
            <w:r w:rsidR="00530927">
              <w:rPr>
                <w:sz w:val="22"/>
              </w:rPr>
              <w:t xml:space="preserve">paslaugos </w:t>
            </w:r>
            <w:r w:rsidR="00196775">
              <w:rPr>
                <w:sz w:val="22"/>
              </w:rPr>
              <w:t>teikėjas organizuoja kavos pertraukėles. Kavos pertraukėlių metu patiekiama kava/arbata/vanduo ir karštas užkandis.</w:t>
            </w:r>
          </w:p>
          <w:p w14:paraId="662C8596" w14:textId="77777777" w:rsidR="00196775" w:rsidRPr="005C126C" w:rsidRDefault="00196775" w:rsidP="00196775">
            <w:pPr>
              <w:jc w:val="both"/>
              <w:rPr>
                <w:sz w:val="22"/>
              </w:rPr>
            </w:pPr>
            <w:r w:rsidRPr="005C126C">
              <w:rPr>
                <w:sz w:val="22"/>
              </w:rPr>
              <w:t>Grupes suformuoja paslaugos pirkėjas</w:t>
            </w:r>
            <w:r w:rsidR="00AF7562" w:rsidRPr="005C126C">
              <w:rPr>
                <w:sz w:val="22"/>
              </w:rPr>
              <w:t xml:space="preserve"> ir surandą vietą veiklos vykdymui. Keičiantis užsiėmimo datai ir/ar laikui, paslaugos teikėjas turi nedelsiant informuoti pirkėją, bet ne vėliau kaip prieš 5 dienas iki numatyto užsiėmimo pradžios.</w:t>
            </w:r>
            <w:r w:rsidR="00134E7F" w:rsidRPr="005C126C">
              <w:rPr>
                <w:sz w:val="22"/>
              </w:rPr>
              <w:t xml:space="preserve"> Paslaugų teikėjas, teikdamas paslaugas, privalo glaudžiai bendradarbiauti su Perkančiąja organizacija ir operatyviai reaguoti</w:t>
            </w:r>
            <w:r w:rsidR="00AE4264" w:rsidRPr="005C126C">
              <w:rPr>
                <w:sz w:val="22"/>
              </w:rPr>
              <w:t xml:space="preserve"> į pateiktas pastabas bei pageidavimus.</w:t>
            </w:r>
          </w:p>
          <w:p w14:paraId="23AF73CB" w14:textId="6166D636" w:rsidR="00463221" w:rsidRPr="005C126C" w:rsidRDefault="00463221" w:rsidP="00196775">
            <w:pPr>
              <w:jc w:val="both"/>
              <w:rPr>
                <w:sz w:val="22"/>
              </w:rPr>
            </w:pPr>
          </w:p>
        </w:tc>
      </w:tr>
      <w:tr w:rsidR="00C20C28" w14:paraId="67F91B1D" w14:textId="77777777" w:rsidTr="00C20C28">
        <w:tc>
          <w:tcPr>
            <w:tcW w:w="570" w:type="dxa"/>
            <w:tcBorders>
              <w:top w:val="single" w:sz="4" w:space="0" w:color="auto"/>
              <w:left w:val="single" w:sz="4" w:space="0" w:color="auto"/>
              <w:bottom w:val="single" w:sz="4" w:space="0" w:color="auto"/>
              <w:right w:val="single" w:sz="4" w:space="0" w:color="auto"/>
            </w:tcBorders>
            <w:hideMark/>
          </w:tcPr>
          <w:p w14:paraId="3D68E332" w14:textId="77777777" w:rsidR="00C20C28" w:rsidRDefault="00C20C28">
            <w:pPr>
              <w:jc w:val="both"/>
              <w:rPr>
                <w:sz w:val="22"/>
              </w:rPr>
            </w:pPr>
            <w:r>
              <w:rPr>
                <w:sz w:val="22"/>
              </w:rPr>
              <w:t>9.</w:t>
            </w:r>
          </w:p>
        </w:tc>
        <w:tc>
          <w:tcPr>
            <w:tcW w:w="2686" w:type="dxa"/>
            <w:tcBorders>
              <w:top w:val="single" w:sz="4" w:space="0" w:color="auto"/>
              <w:left w:val="single" w:sz="4" w:space="0" w:color="auto"/>
              <w:bottom w:val="single" w:sz="4" w:space="0" w:color="auto"/>
              <w:right w:val="single" w:sz="4" w:space="0" w:color="auto"/>
            </w:tcBorders>
            <w:hideMark/>
          </w:tcPr>
          <w:p w14:paraId="7BE0B97F" w14:textId="77777777" w:rsidR="00C20C28" w:rsidRDefault="00C20C28">
            <w:pPr>
              <w:jc w:val="both"/>
              <w:rPr>
                <w:sz w:val="22"/>
              </w:rPr>
            </w:pPr>
            <w:r>
              <w:rPr>
                <w:sz w:val="22"/>
              </w:rPr>
              <w:t>Kitos sąlygos</w:t>
            </w:r>
          </w:p>
        </w:tc>
        <w:tc>
          <w:tcPr>
            <w:tcW w:w="6520" w:type="dxa"/>
            <w:tcBorders>
              <w:top w:val="single" w:sz="4" w:space="0" w:color="auto"/>
              <w:left w:val="single" w:sz="4" w:space="0" w:color="auto"/>
              <w:bottom w:val="single" w:sz="4" w:space="0" w:color="auto"/>
              <w:right w:val="single" w:sz="4" w:space="0" w:color="auto"/>
            </w:tcBorders>
            <w:hideMark/>
          </w:tcPr>
          <w:p w14:paraId="063ABD3A" w14:textId="77777777" w:rsidR="00C20C28" w:rsidRDefault="00C20C28">
            <w:pPr>
              <w:jc w:val="both"/>
              <w:rPr>
                <w:lang w:eastAsia="lt-LT"/>
              </w:rPr>
            </w:pPr>
            <w:r>
              <w:rPr>
                <w:sz w:val="22"/>
                <w:lang w:eastAsia="lt-LT"/>
              </w:rPr>
              <w:t>Paslaugos pirkėjas vykdo dalyvių registraciją (</w:t>
            </w:r>
            <w:r>
              <w:rPr>
                <w:sz w:val="22"/>
              </w:rPr>
              <w:t>pildant dalyvių sąrašą ir projekto dalyvio apklausos anketas pagal pateiktas formas ir atmintinę</w:t>
            </w:r>
            <w:r>
              <w:rPr>
                <w:sz w:val="22"/>
                <w:lang w:eastAsia="lt-LT"/>
              </w:rPr>
              <w:t xml:space="preserve">). Esant netikslumams dalyvių anketose, su dalyviais susisiekia ir duomenis patikslina paslaugos pirkėjas. </w:t>
            </w:r>
            <w:r w:rsidR="00AE4264">
              <w:rPr>
                <w:sz w:val="22"/>
                <w:lang w:eastAsia="lt-LT"/>
              </w:rPr>
              <w:t>Paslaugos pirkėjas k</w:t>
            </w:r>
            <w:r>
              <w:rPr>
                <w:sz w:val="22"/>
                <w:lang w:eastAsia="lt-LT"/>
              </w:rPr>
              <w:t>aip pagrindžiantį įrodymą pateikia nuotraukas ir/ar filmuotą medžiagą apie vykusius mokymus.</w:t>
            </w:r>
            <w:r>
              <w:rPr>
                <w:lang w:eastAsia="lt-LT"/>
              </w:rPr>
              <w:t xml:space="preserve"> </w:t>
            </w:r>
            <w:r w:rsidR="00AE4264">
              <w:rPr>
                <w:lang w:eastAsia="lt-LT"/>
              </w:rPr>
              <w:t>Mokymams vykstant nuotoliu, paslaugos teikėjas turi 2 kartus – mokymų pradžioje ir pabaigoje- nufotografuoti mokymų dalyvius, užfiksuojant laiką.</w:t>
            </w:r>
          </w:p>
          <w:p w14:paraId="77393026" w14:textId="5A282806" w:rsidR="00463221" w:rsidRDefault="00463221">
            <w:pPr>
              <w:jc w:val="both"/>
            </w:pPr>
          </w:p>
        </w:tc>
      </w:tr>
    </w:tbl>
    <w:p w14:paraId="5A92045F" w14:textId="77777777" w:rsidR="00C20C28" w:rsidRDefault="00C20C28" w:rsidP="00C20C28">
      <w:pPr>
        <w:tabs>
          <w:tab w:val="left" w:pos="993"/>
        </w:tabs>
        <w:ind w:right="-129"/>
        <w:jc w:val="both"/>
        <w:rPr>
          <w:b/>
          <w:sz w:val="16"/>
          <w:szCs w:val="16"/>
        </w:rPr>
      </w:pPr>
    </w:p>
    <w:p w14:paraId="316A345B" w14:textId="77777777" w:rsidR="00C946EF" w:rsidRDefault="00C946EF" w:rsidP="00804296">
      <w:pPr>
        <w:autoSpaceDE w:val="0"/>
        <w:autoSpaceDN w:val="0"/>
        <w:adjustRightInd w:val="0"/>
        <w:jc w:val="center"/>
        <w:rPr>
          <w:b/>
          <w:bCs/>
        </w:rPr>
      </w:pPr>
    </w:p>
    <w:p w14:paraId="793D09BB" w14:textId="77777777" w:rsidR="00463221" w:rsidRDefault="00463221" w:rsidP="005C126C">
      <w:pPr>
        <w:autoSpaceDE w:val="0"/>
        <w:autoSpaceDN w:val="0"/>
        <w:adjustRightInd w:val="0"/>
        <w:rPr>
          <w:b/>
          <w:bCs/>
        </w:rPr>
      </w:pPr>
    </w:p>
    <w:p w14:paraId="14F5BE49" w14:textId="77777777" w:rsidR="00C20C28" w:rsidRDefault="00C20C28" w:rsidP="00CE488D">
      <w:pPr>
        <w:jc w:val="right"/>
        <w:rPr>
          <w:iCs/>
          <w:sz w:val="22"/>
          <w:szCs w:val="22"/>
        </w:rPr>
      </w:pPr>
    </w:p>
    <w:p w14:paraId="2A57669C" w14:textId="77777777" w:rsidR="00F51EF6" w:rsidRDefault="00F51EF6" w:rsidP="00CE488D">
      <w:pPr>
        <w:jc w:val="right"/>
        <w:rPr>
          <w:iCs/>
          <w:sz w:val="22"/>
          <w:szCs w:val="22"/>
        </w:rPr>
      </w:pPr>
    </w:p>
    <w:p w14:paraId="34E151A3" w14:textId="77777777" w:rsidR="00F51EF6" w:rsidRDefault="00F51EF6" w:rsidP="00CE488D">
      <w:pPr>
        <w:jc w:val="right"/>
        <w:rPr>
          <w:iCs/>
          <w:sz w:val="22"/>
          <w:szCs w:val="22"/>
        </w:rPr>
      </w:pPr>
    </w:p>
    <w:p w14:paraId="70509A4E" w14:textId="43970DB5" w:rsidR="00CE488D" w:rsidRPr="00D5473D" w:rsidRDefault="0019286E" w:rsidP="00CE488D">
      <w:pPr>
        <w:jc w:val="right"/>
        <w:rPr>
          <w:iCs/>
          <w:sz w:val="22"/>
          <w:szCs w:val="22"/>
        </w:rPr>
      </w:pPr>
      <w:r>
        <w:rPr>
          <w:iCs/>
          <w:sz w:val="22"/>
          <w:szCs w:val="22"/>
        </w:rPr>
        <w:lastRenderedPageBreak/>
        <w:t>3</w:t>
      </w:r>
      <w:r w:rsidR="00CE488D" w:rsidRPr="00D5473D">
        <w:rPr>
          <w:iCs/>
          <w:sz w:val="22"/>
          <w:szCs w:val="22"/>
        </w:rPr>
        <w:t xml:space="preserve"> </w:t>
      </w:r>
      <w:r w:rsidR="00C7282E">
        <w:rPr>
          <w:iCs/>
          <w:sz w:val="22"/>
          <w:szCs w:val="22"/>
        </w:rPr>
        <w:t>priedas</w:t>
      </w:r>
    </w:p>
    <w:p w14:paraId="5F3C847E" w14:textId="0ED91E42" w:rsidR="00CE488D" w:rsidRPr="009E5CF3" w:rsidRDefault="00CE488D" w:rsidP="00CE488D">
      <w:pPr>
        <w:jc w:val="center"/>
        <w:rPr>
          <w:b/>
          <w:bCs/>
          <w:iCs/>
          <w:sz w:val="22"/>
          <w:szCs w:val="22"/>
        </w:rPr>
      </w:pPr>
      <w:r w:rsidRPr="009E5CF3">
        <w:rPr>
          <w:b/>
          <w:bCs/>
          <w:iCs/>
          <w:sz w:val="22"/>
          <w:szCs w:val="22"/>
        </w:rPr>
        <w:t xml:space="preserve">PASLAUGŲ PRIĖMIMO–PERDAVIMO AKTAS </w:t>
      </w:r>
    </w:p>
    <w:p w14:paraId="2FB3ADD1" w14:textId="77777777" w:rsidR="00CE488D" w:rsidRPr="009E5CF3" w:rsidRDefault="00CE488D" w:rsidP="00CE488D">
      <w:pPr>
        <w:jc w:val="center"/>
        <w:rPr>
          <w:b/>
          <w:bCs/>
          <w:iCs/>
          <w:sz w:val="22"/>
          <w:szCs w:val="22"/>
        </w:rPr>
      </w:pPr>
    </w:p>
    <w:p w14:paraId="1B1FEED0" w14:textId="77777777" w:rsidR="00CE488D" w:rsidRPr="009E5CF3" w:rsidRDefault="00CE488D" w:rsidP="00CE488D">
      <w:pPr>
        <w:jc w:val="center"/>
        <w:rPr>
          <w:sz w:val="22"/>
          <w:szCs w:val="22"/>
        </w:rPr>
      </w:pPr>
      <w:r w:rsidRPr="009E5CF3">
        <w:rPr>
          <w:sz w:val="22"/>
          <w:szCs w:val="22"/>
        </w:rPr>
        <w:t>_______________</w:t>
      </w:r>
      <w:r w:rsidRPr="009E5CF3">
        <w:rPr>
          <w:b/>
          <w:bCs/>
          <w:iCs/>
          <w:sz w:val="22"/>
          <w:szCs w:val="22"/>
        </w:rPr>
        <w:t xml:space="preserve"> Nr.__________</w:t>
      </w:r>
    </w:p>
    <w:p w14:paraId="33196AC5" w14:textId="77777777" w:rsidR="00CE488D" w:rsidRPr="009E5CF3" w:rsidRDefault="00CE488D" w:rsidP="00CE488D">
      <w:pPr>
        <w:rPr>
          <w:i/>
        </w:rPr>
      </w:pPr>
      <w:r w:rsidRPr="009E5CF3">
        <w:rPr>
          <w:i/>
        </w:rPr>
        <w:t xml:space="preserve">                                                            (įrašoma data)</w:t>
      </w:r>
    </w:p>
    <w:p w14:paraId="7121CCCC" w14:textId="77777777" w:rsidR="00CE488D" w:rsidRPr="009E5CF3" w:rsidRDefault="00CE488D" w:rsidP="00CE488D">
      <w:pPr>
        <w:jc w:val="center"/>
        <w:rPr>
          <w:bCs/>
          <w:i/>
          <w:iCs/>
        </w:rPr>
      </w:pPr>
      <w:r w:rsidRPr="009E5CF3">
        <w:rPr>
          <w:bCs/>
          <w:i/>
          <w:iCs/>
        </w:rPr>
        <w:t>(Sudarymo vieta)</w:t>
      </w:r>
    </w:p>
    <w:p w14:paraId="38BAA805" w14:textId="77777777" w:rsidR="00CE488D" w:rsidRPr="009E5CF3" w:rsidRDefault="00CE488D" w:rsidP="00CE488D">
      <w:pPr>
        <w:rPr>
          <w:i/>
          <w:color w:val="000000"/>
          <w:sz w:val="22"/>
          <w:szCs w:val="22"/>
        </w:rPr>
      </w:pPr>
    </w:p>
    <w:tbl>
      <w:tblPr>
        <w:tblW w:w="9949" w:type="dxa"/>
        <w:tblInd w:w="108" w:type="dxa"/>
        <w:tblLook w:val="0000" w:firstRow="0" w:lastRow="0" w:firstColumn="0" w:lastColumn="0" w:noHBand="0" w:noVBand="0"/>
      </w:tblPr>
      <w:tblGrid>
        <w:gridCol w:w="9949"/>
      </w:tblGrid>
      <w:tr w:rsidR="00CE488D" w:rsidRPr="009E5CF3" w14:paraId="21B09ABE" w14:textId="77777777" w:rsidTr="00A33DC1">
        <w:trPr>
          <w:trHeight w:val="358"/>
        </w:trPr>
        <w:tc>
          <w:tcPr>
            <w:tcW w:w="9949" w:type="dxa"/>
            <w:tcBorders>
              <w:top w:val="single" w:sz="6" w:space="0" w:color="000000"/>
              <w:left w:val="single" w:sz="6" w:space="0" w:color="000000"/>
              <w:bottom w:val="single" w:sz="6" w:space="0" w:color="000000"/>
              <w:right w:val="single" w:sz="6" w:space="0" w:color="000000"/>
            </w:tcBorders>
          </w:tcPr>
          <w:p w14:paraId="6BCC8FAC" w14:textId="77777777" w:rsidR="00CE488D" w:rsidRPr="009E5CF3" w:rsidRDefault="00CE488D" w:rsidP="00A33DC1">
            <w:pPr>
              <w:ind w:firstLine="60"/>
              <w:rPr>
                <w:sz w:val="22"/>
                <w:szCs w:val="22"/>
              </w:rPr>
            </w:pPr>
            <w:r w:rsidRPr="009E5CF3">
              <w:rPr>
                <w:sz w:val="22"/>
                <w:szCs w:val="22"/>
              </w:rPr>
              <w:t>Pirkėjas</w:t>
            </w:r>
          </w:p>
        </w:tc>
      </w:tr>
      <w:tr w:rsidR="00CE488D" w:rsidRPr="009E5CF3" w14:paraId="6631CC13" w14:textId="77777777" w:rsidTr="00A33DC1">
        <w:trPr>
          <w:trHeight w:val="570"/>
        </w:trPr>
        <w:tc>
          <w:tcPr>
            <w:tcW w:w="9949" w:type="dxa"/>
            <w:tcBorders>
              <w:top w:val="single" w:sz="6" w:space="0" w:color="000000"/>
              <w:left w:val="single" w:sz="6" w:space="0" w:color="000000"/>
              <w:bottom w:val="single" w:sz="6" w:space="0" w:color="000000"/>
              <w:right w:val="single" w:sz="6" w:space="0" w:color="000000"/>
            </w:tcBorders>
          </w:tcPr>
          <w:p w14:paraId="0F2D3C2D" w14:textId="77777777" w:rsidR="00CE488D" w:rsidRPr="009E5CF3" w:rsidRDefault="00CE488D" w:rsidP="00A33DC1">
            <w:pPr>
              <w:ind w:firstLine="60"/>
              <w:rPr>
                <w:sz w:val="22"/>
                <w:szCs w:val="22"/>
              </w:rPr>
            </w:pPr>
            <w:r w:rsidRPr="009E5CF3">
              <w:rPr>
                <w:sz w:val="22"/>
                <w:szCs w:val="22"/>
              </w:rPr>
              <w:t>Paslaugų teikėjas:</w:t>
            </w:r>
          </w:p>
          <w:p w14:paraId="556A32F5" w14:textId="77777777" w:rsidR="00CE488D" w:rsidRPr="009E5CF3" w:rsidRDefault="00CE488D" w:rsidP="00A33DC1">
            <w:pPr>
              <w:ind w:firstLine="60"/>
              <w:jc w:val="both"/>
              <w:rPr>
                <w:color w:val="000000"/>
                <w:sz w:val="22"/>
                <w:szCs w:val="22"/>
              </w:rPr>
            </w:pPr>
            <w:r w:rsidRPr="009E5CF3">
              <w:rPr>
                <w:color w:val="000000"/>
                <w:sz w:val="22"/>
                <w:szCs w:val="22"/>
              </w:rPr>
              <w:t>(jei tai tiekėjų grupė, nurodyti: (</w:t>
            </w:r>
            <w:r w:rsidRPr="009E5CF3">
              <w:rPr>
                <w:i/>
                <w:color w:val="000000"/>
                <w:sz w:val="22"/>
                <w:szCs w:val="22"/>
              </w:rPr>
              <w:t>jungtinės veiklos sutarties pagrindu veikianti tiekėjų grupė, sudaryta iš: (nurodyti visų ūkio subjektų pavadinimus), atstovaujamas atsakingojo partnerio (nurodyti atsakingojo partnerio pavadinimą),</w:t>
            </w:r>
            <w:r w:rsidRPr="009E5CF3">
              <w:rPr>
                <w:color w:val="000000"/>
                <w:sz w:val="22"/>
                <w:szCs w:val="22"/>
              </w:rPr>
              <w:t xml:space="preserve">  </w:t>
            </w:r>
          </w:p>
        </w:tc>
      </w:tr>
      <w:tr w:rsidR="00CE488D" w:rsidRPr="009E5CF3" w14:paraId="7C3CDB51" w14:textId="77777777" w:rsidTr="00A33DC1">
        <w:trPr>
          <w:trHeight w:val="379"/>
        </w:trPr>
        <w:tc>
          <w:tcPr>
            <w:tcW w:w="9949" w:type="dxa"/>
            <w:tcBorders>
              <w:top w:val="single" w:sz="6" w:space="0" w:color="000000"/>
              <w:left w:val="single" w:sz="6" w:space="0" w:color="000000"/>
              <w:bottom w:val="single" w:sz="6" w:space="0" w:color="000000"/>
              <w:right w:val="single" w:sz="6" w:space="0" w:color="000000"/>
            </w:tcBorders>
          </w:tcPr>
          <w:p w14:paraId="1F6EE466" w14:textId="77777777" w:rsidR="00CE488D" w:rsidRPr="009E5CF3" w:rsidRDefault="00CE488D" w:rsidP="00A33DC1">
            <w:pPr>
              <w:ind w:firstLine="60"/>
              <w:rPr>
                <w:color w:val="000000"/>
                <w:sz w:val="22"/>
                <w:szCs w:val="22"/>
              </w:rPr>
            </w:pPr>
            <w:r w:rsidRPr="009E5CF3">
              <w:rPr>
                <w:color w:val="000000"/>
                <w:sz w:val="22"/>
                <w:szCs w:val="22"/>
              </w:rPr>
              <w:t>Sutarties Nr.</w:t>
            </w:r>
          </w:p>
        </w:tc>
      </w:tr>
      <w:tr w:rsidR="00CE488D" w:rsidRPr="009E5CF3" w14:paraId="0C9C4010" w14:textId="77777777" w:rsidTr="00A33DC1">
        <w:trPr>
          <w:trHeight w:val="480"/>
        </w:trPr>
        <w:tc>
          <w:tcPr>
            <w:tcW w:w="9949" w:type="dxa"/>
            <w:tcBorders>
              <w:top w:val="single" w:sz="6" w:space="0" w:color="000000"/>
              <w:left w:val="single" w:sz="6" w:space="0" w:color="000000"/>
              <w:bottom w:val="single" w:sz="6" w:space="0" w:color="000000"/>
              <w:right w:val="single" w:sz="6" w:space="0" w:color="000000"/>
            </w:tcBorders>
          </w:tcPr>
          <w:p w14:paraId="45B6B075" w14:textId="77777777" w:rsidR="00CE488D" w:rsidRPr="009E5CF3" w:rsidRDefault="00CE488D" w:rsidP="00A33DC1">
            <w:pPr>
              <w:ind w:firstLine="60"/>
              <w:rPr>
                <w:color w:val="000000"/>
                <w:sz w:val="22"/>
                <w:szCs w:val="22"/>
              </w:rPr>
            </w:pPr>
            <w:r w:rsidRPr="009E5CF3">
              <w:rPr>
                <w:color w:val="000000"/>
                <w:sz w:val="22"/>
                <w:szCs w:val="22"/>
              </w:rPr>
              <w:t xml:space="preserve">Sutarties pavadinimas </w:t>
            </w:r>
          </w:p>
        </w:tc>
      </w:tr>
    </w:tbl>
    <w:p w14:paraId="61526B32" w14:textId="77777777" w:rsidR="00CE488D" w:rsidRPr="009E5CF3" w:rsidRDefault="00CE488D" w:rsidP="00CE488D">
      <w:pPr>
        <w:pStyle w:val="Sraopastraipa"/>
        <w:tabs>
          <w:tab w:val="left" w:pos="993"/>
        </w:tabs>
        <w:ind w:left="0" w:right="-129" w:firstLine="567"/>
        <w:jc w:val="both"/>
        <w:rPr>
          <w:b/>
          <w:sz w:val="16"/>
          <w:szCs w:val="16"/>
          <w:lang w:val="lt-LT"/>
        </w:rPr>
      </w:pPr>
    </w:p>
    <w:p w14:paraId="31E73EA6" w14:textId="77777777" w:rsidR="00CE488D" w:rsidRPr="009E5CF3" w:rsidRDefault="00CE488D" w:rsidP="00CE488D">
      <w:pPr>
        <w:pStyle w:val="Sraopastraipa"/>
        <w:tabs>
          <w:tab w:val="left" w:pos="993"/>
        </w:tabs>
        <w:ind w:left="0" w:right="-129" w:firstLine="567"/>
        <w:jc w:val="both"/>
        <w:rPr>
          <w:sz w:val="22"/>
          <w:szCs w:val="22"/>
          <w:lang w:val="lt-LT"/>
        </w:rPr>
      </w:pPr>
      <w:r w:rsidRPr="009E5CF3">
        <w:rPr>
          <w:b/>
          <w:sz w:val="22"/>
          <w:szCs w:val="22"/>
          <w:lang w:val="lt-LT"/>
        </w:rPr>
        <w:t>Paslaugų teikėjas</w:t>
      </w:r>
      <w:r w:rsidRPr="009E5CF3">
        <w:rPr>
          <w:sz w:val="22"/>
          <w:szCs w:val="22"/>
          <w:lang w:val="lt-LT"/>
        </w:rPr>
        <w:t xml:space="preserve"> šiuo Paslaugų priėmimo – perdavimo aktu patvirtina, kad jis suteikė </w:t>
      </w:r>
      <w:r w:rsidRPr="009E5CF3">
        <w:rPr>
          <w:i/>
          <w:color w:val="FF0000"/>
          <w:sz w:val="22"/>
          <w:szCs w:val="22"/>
          <w:lang w:val="lt-LT"/>
        </w:rPr>
        <w:t>(įrašoma paslaugų suteikimo data</w:t>
      </w:r>
      <w:r w:rsidRPr="009E5CF3">
        <w:rPr>
          <w:color w:val="FF0000"/>
          <w:sz w:val="22"/>
          <w:szCs w:val="22"/>
          <w:lang w:val="lt-LT"/>
        </w:rPr>
        <w:t>)</w:t>
      </w:r>
      <w:r w:rsidRPr="009E5CF3">
        <w:rPr>
          <w:sz w:val="22"/>
          <w:szCs w:val="22"/>
          <w:lang w:val="lt-LT"/>
        </w:rPr>
        <w:t xml:space="preserve"> ir Pirkėjui perduoda šias Paslaugas: ____________________________________________________________________________________________</w:t>
      </w:r>
    </w:p>
    <w:p w14:paraId="0F5B25D9" w14:textId="77777777" w:rsidR="00CE488D" w:rsidRPr="009E5CF3" w:rsidRDefault="00CE488D" w:rsidP="00CE488D">
      <w:pPr>
        <w:pStyle w:val="Sraopastraipa"/>
        <w:tabs>
          <w:tab w:val="left" w:pos="993"/>
        </w:tabs>
        <w:ind w:left="0" w:right="-129"/>
        <w:jc w:val="both"/>
        <w:rPr>
          <w:sz w:val="22"/>
          <w:szCs w:val="22"/>
          <w:lang w:val="lt-LT"/>
        </w:rPr>
      </w:pPr>
      <w:r w:rsidRPr="009E5CF3">
        <w:rPr>
          <w:sz w:val="22"/>
          <w:szCs w:val="22"/>
          <w:lang w:val="lt-LT"/>
        </w:rPr>
        <w:t>________________________________________________________________________________________________________________________________________________________________________________________, nurodytas Sutartyje.</w:t>
      </w:r>
      <w:r w:rsidRPr="009E5CF3">
        <w:rPr>
          <w:i/>
          <w:sz w:val="22"/>
          <w:szCs w:val="22"/>
          <w:lang w:val="lt-LT"/>
        </w:rPr>
        <w:t xml:space="preserve"> </w:t>
      </w:r>
    </w:p>
    <w:p w14:paraId="36C7AA82" w14:textId="77777777" w:rsidR="00CE488D" w:rsidRPr="009E5CF3" w:rsidRDefault="00CE488D" w:rsidP="00CE488D">
      <w:pPr>
        <w:pStyle w:val="Sraopastraipa"/>
        <w:tabs>
          <w:tab w:val="left" w:pos="993"/>
        </w:tabs>
        <w:ind w:left="0" w:right="-129" w:firstLine="567"/>
        <w:jc w:val="both"/>
        <w:rPr>
          <w:b/>
          <w:sz w:val="16"/>
          <w:szCs w:val="16"/>
          <w:lang w:val="lt-LT"/>
        </w:rPr>
      </w:pPr>
    </w:p>
    <w:p w14:paraId="24E50B4E" w14:textId="77777777" w:rsidR="00CE488D" w:rsidRPr="009E5CF3" w:rsidRDefault="00CE488D" w:rsidP="00CE488D">
      <w:pPr>
        <w:pStyle w:val="Sraopastraipa"/>
        <w:tabs>
          <w:tab w:val="left" w:pos="993"/>
        </w:tabs>
        <w:ind w:left="0" w:right="-129" w:firstLine="567"/>
        <w:jc w:val="both"/>
        <w:rPr>
          <w:b/>
          <w:i/>
          <w:sz w:val="22"/>
          <w:szCs w:val="22"/>
          <w:lang w:val="lt-LT"/>
        </w:rPr>
      </w:pPr>
      <w:r w:rsidRPr="009E5CF3">
        <w:rPr>
          <w:b/>
          <w:sz w:val="22"/>
          <w:szCs w:val="22"/>
          <w:lang w:val="lt-LT"/>
        </w:rPr>
        <w:t xml:space="preserve">Pirkėjas: </w:t>
      </w:r>
    </w:p>
    <w:p w14:paraId="01EF6D28" w14:textId="77777777" w:rsidR="00CE488D" w:rsidRPr="009E5CF3" w:rsidRDefault="00CE488D" w:rsidP="00CE488D">
      <w:pPr>
        <w:pStyle w:val="Sraopastraipa"/>
        <w:tabs>
          <w:tab w:val="left" w:pos="993"/>
        </w:tabs>
        <w:ind w:left="0" w:right="-129" w:firstLine="567"/>
        <w:jc w:val="both"/>
        <w:rPr>
          <w:i/>
          <w:sz w:val="22"/>
          <w:szCs w:val="22"/>
          <w:lang w:val="lt-LT"/>
        </w:rPr>
      </w:pPr>
      <w:r w:rsidRPr="009E5CF3">
        <w:rPr>
          <w:lang w:val="lt-LT"/>
        </w:rPr>
        <w:fldChar w:fldCharType="begin">
          <w:ffData>
            <w:name w:val="Check1"/>
            <w:enabled/>
            <w:calcOnExit w:val="0"/>
            <w:checkBox>
              <w:size w:val="26"/>
              <w:default w:val="0"/>
            </w:checkBox>
          </w:ffData>
        </w:fldChar>
      </w:r>
      <w:r w:rsidRPr="009E5CF3">
        <w:rPr>
          <w:lang w:val="lt-LT"/>
        </w:rPr>
        <w:instrText xml:space="preserve"> FORMCHECKBOX </w:instrText>
      </w:r>
      <w:r w:rsidR="00000000">
        <w:rPr>
          <w:lang w:val="lt-LT"/>
        </w:rPr>
      </w:r>
      <w:r w:rsidR="00000000">
        <w:rPr>
          <w:lang w:val="lt-LT"/>
        </w:rPr>
        <w:fldChar w:fldCharType="separate"/>
      </w:r>
      <w:r w:rsidRPr="009E5CF3">
        <w:rPr>
          <w:lang w:val="lt-LT"/>
        </w:rPr>
        <w:fldChar w:fldCharType="end"/>
      </w:r>
      <w:r w:rsidRPr="009E5CF3">
        <w:rPr>
          <w:lang w:val="lt-LT"/>
        </w:rPr>
        <w:t xml:space="preserve"> </w:t>
      </w:r>
      <w:r w:rsidRPr="009E5CF3">
        <w:rPr>
          <w:sz w:val="22"/>
          <w:szCs w:val="22"/>
          <w:lang w:val="lt-LT"/>
        </w:rPr>
        <w:t>Priima ir patvirtina,</w:t>
      </w:r>
      <w:r w:rsidRPr="009E5CF3">
        <w:rPr>
          <w:lang w:val="lt-LT"/>
        </w:rPr>
        <w:t xml:space="preserve"> </w:t>
      </w:r>
      <w:r w:rsidRPr="009E5CF3">
        <w:rPr>
          <w:sz w:val="22"/>
          <w:szCs w:val="22"/>
          <w:lang w:val="lt-LT"/>
        </w:rPr>
        <w:t xml:space="preserve">kad visos Paslaugos suteiktos laiku ir tinkamai, laikantis Sutartyje, įskaitant jos prieduose, nustatytų reikalavimų; yra pateikti visi reikalingi dokumentai (sertifikatai, naudojimo ir priežiūros instrukcijos), jei tokie dokumentai turėjo būti pateikti Paslaugų priėmimo – perdavimo momentu.  </w:t>
      </w:r>
      <w:r w:rsidRPr="009E5CF3">
        <w:rPr>
          <w:i/>
          <w:sz w:val="22"/>
          <w:szCs w:val="22"/>
          <w:lang w:val="lt-LT"/>
        </w:rPr>
        <w:t>Laikantis Sutarties nuostatų, buvo pateikti garantiniai pažymėjimai (pasai</w:t>
      </w:r>
      <w:r w:rsidRPr="009E5CF3">
        <w:rPr>
          <w:sz w:val="22"/>
          <w:szCs w:val="22"/>
          <w:lang w:val="lt-LT"/>
        </w:rPr>
        <w:t xml:space="preserve">). </w:t>
      </w:r>
      <w:r w:rsidRPr="009E5CF3">
        <w:rPr>
          <w:i/>
          <w:sz w:val="22"/>
          <w:szCs w:val="22"/>
          <w:lang w:val="lt-LT"/>
        </w:rPr>
        <w:t xml:space="preserve"> </w:t>
      </w:r>
    </w:p>
    <w:p w14:paraId="593B4563" w14:textId="77777777" w:rsidR="00CE488D" w:rsidRPr="009E5CF3" w:rsidRDefault="00CE488D" w:rsidP="00CE488D">
      <w:pPr>
        <w:pStyle w:val="Sraopastraipa"/>
        <w:tabs>
          <w:tab w:val="left" w:pos="993"/>
        </w:tabs>
        <w:ind w:left="0" w:right="-129" w:firstLine="567"/>
        <w:jc w:val="both"/>
        <w:rPr>
          <w:i/>
          <w:sz w:val="22"/>
          <w:szCs w:val="22"/>
          <w:lang w:val="lt-LT"/>
        </w:rPr>
      </w:pPr>
      <w:r w:rsidRPr="009E5CF3">
        <w:rPr>
          <w:lang w:val="lt-LT"/>
        </w:rPr>
        <w:fldChar w:fldCharType="begin">
          <w:ffData>
            <w:name w:val="Check1"/>
            <w:enabled/>
            <w:calcOnExit w:val="0"/>
            <w:checkBox>
              <w:size w:val="26"/>
              <w:default w:val="0"/>
            </w:checkBox>
          </w:ffData>
        </w:fldChar>
      </w:r>
      <w:r w:rsidRPr="009E5CF3">
        <w:rPr>
          <w:lang w:val="lt-LT"/>
        </w:rPr>
        <w:instrText xml:space="preserve"> FORMCHECKBOX </w:instrText>
      </w:r>
      <w:r w:rsidR="00000000">
        <w:rPr>
          <w:lang w:val="lt-LT"/>
        </w:rPr>
      </w:r>
      <w:r w:rsidR="00000000">
        <w:rPr>
          <w:lang w:val="lt-LT"/>
        </w:rPr>
        <w:fldChar w:fldCharType="separate"/>
      </w:r>
      <w:r w:rsidRPr="009E5CF3">
        <w:rPr>
          <w:lang w:val="lt-LT"/>
        </w:rPr>
        <w:fldChar w:fldCharType="end"/>
      </w:r>
      <w:r w:rsidRPr="009E5CF3">
        <w:rPr>
          <w:lang w:val="lt-LT"/>
        </w:rPr>
        <w:t xml:space="preserve"> </w:t>
      </w:r>
      <w:r w:rsidRPr="009E5CF3">
        <w:rPr>
          <w:sz w:val="22"/>
          <w:szCs w:val="22"/>
          <w:lang w:val="lt-LT"/>
        </w:rPr>
        <w:t>Paslaugos buvo suteiktos kokybiškai, tačiau praleidus Sutartyje nustatytą terminą</w:t>
      </w:r>
      <w:r w:rsidRPr="009E5CF3">
        <w:rPr>
          <w:i/>
          <w:sz w:val="22"/>
          <w:szCs w:val="22"/>
          <w:lang w:val="lt-LT"/>
        </w:rPr>
        <w:t xml:space="preserve"> ____________________________________________________________________________________________.</w:t>
      </w:r>
    </w:p>
    <w:p w14:paraId="51E1C719" w14:textId="77777777" w:rsidR="00CE488D" w:rsidRPr="009E5CF3" w:rsidRDefault="00CE488D" w:rsidP="00CE488D">
      <w:pPr>
        <w:pStyle w:val="Sraopastraipa"/>
        <w:tabs>
          <w:tab w:val="left" w:pos="993"/>
        </w:tabs>
        <w:ind w:left="993" w:right="-129" w:hanging="426"/>
        <w:jc w:val="both"/>
        <w:rPr>
          <w:sz w:val="22"/>
          <w:szCs w:val="22"/>
          <w:lang w:val="lt-LT"/>
        </w:rPr>
      </w:pPr>
    </w:p>
    <w:p w14:paraId="5D9FFCA5" w14:textId="309101C0" w:rsidR="00CE488D" w:rsidRPr="009E5CF3" w:rsidRDefault="00CE488D" w:rsidP="00CE488D">
      <w:pPr>
        <w:pStyle w:val="Sraopastraipa"/>
        <w:tabs>
          <w:tab w:val="left" w:pos="993"/>
        </w:tabs>
        <w:ind w:left="0" w:right="-129" w:firstLine="567"/>
        <w:jc w:val="both"/>
        <w:rPr>
          <w:sz w:val="22"/>
          <w:szCs w:val="22"/>
          <w:lang w:val="lt-LT"/>
        </w:rPr>
      </w:pPr>
      <w:r w:rsidRPr="009E5CF3">
        <w:rPr>
          <w:lang w:val="lt-LT"/>
        </w:rPr>
        <w:fldChar w:fldCharType="begin">
          <w:ffData>
            <w:name w:val="Check1"/>
            <w:enabled/>
            <w:calcOnExit w:val="0"/>
            <w:checkBox>
              <w:size w:val="26"/>
              <w:default w:val="0"/>
            </w:checkBox>
          </w:ffData>
        </w:fldChar>
      </w:r>
      <w:r w:rsidRPr="009E5CF3">
        <w:rPr>
          <w:lang w:val="lt-LT"/>
        </w:rPr>
        <w:instrText xml:space="preserve"> FORMCHECKBOX </w:instrText>
      </w:r>
      <w:r w:rsidR="00000000">
        <w:rPr>
          <w:lang w:val="lt-LT"/>
        </w:rPr>
      </w:r>
      <w:r w:rsidR="00000000">
        <w:rPr>
          <w:lang w:val="lt-LT"/>
        </w:rPr>
        <w:fldChar w:fldCharType="separate"/>
      </w:r>
      <w:r w:rsidRPr="009E5CF3">
        <w:rPr>
          <w:lang w:val="lt-LT"/>
        </w:rPr>
        <w:fldChar w:fldCharType="end"/>
      </w:r>
      <w:r w:rsidRPr="009E5CF3">
        <w:rPr>
          <w:lang w:val="lt-LT"/>
        </w:rPr>
        <w:t xml:space="preserve"> </w:t>
      </w:r>
      <w:r w:rsidRPr="009E5CF3">
        <w:rPr>
          <w:sz w:val="22"/>
          <w:szCs w:val="22"/>
          <w:lang w:val="lt-LT"/>
        </w:rPr>
        <w:t xml:space="preserve">Nepriima </w:t>
      </w:r>
      <w:r w:rsidRPr="009E5CF3">
        <w:rPr>
          <w:color w:val="FF0000"/>
          <w:sz w:val="22"/>
          <w:szCs w:val="22"/>
          <w:lang w:val="lt-LT"/>
        </w:rPr>
        <w:t xml:space="preserve">visų ar dalies Paslaugų </w:t>
      </w:r>
      <w:r w:rsidRPr="009E5CF3">
        <w:rPr>
          <w:sz w:val="22"/>
          <w:szCs w:val="22"/>
          <w:lang w:val="lt-LT"/>
        </w:rPr>
        <w:t xml:space="preserve">dėl šių perdavimo–priėmimo metu nustatytų Paslaugų  trūkumų/neatitikimų </w:t>
      </w:r>
      <w:r w:rsidRPr="009E5CF3">
        <w:rPr>
          <w:i/>
          <w:color w:val="FF0000"/>
          <w:sz w:val="22"/>
          <w:szCs w:val="22"/>
          <w:lang w:val="lt-LT"/>
        </w:rPr>
        <w:t xml:space="preserve">(jei nepriimama dalis paslaugų, nurodoma, kurios): </w:t>
      </w:r>
      <w:r w:rsidRPr="009E5CF3">
        <w:rPr>
          <w:sz w:val="22"/>
          <w:szCs w:val="22"/>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AC3BBA" w14:textId="77777777" w:rsidR="00CE488D" w:rsidRPr="009E5CF3" w:rsidRDefault="00CE488D" w:rsidP="00CE488D">
      <w:pPr>
        <w:ind w:right="-129"/>
        <w:jc w:val="center"/>
        <w:rPr>
          <w:i/>
          <w:sz w:val="18"/>
          <w:szCs w:val="18"/>
        </w:rPr>
      </w:pPr>
      <w:r w:rsidRPr="009E5CF3">
        <w:rPr>
          <w:i/>
          <w:sz w:val="18"/>
          <w:szCs w:val="18"/>
        </w:rPr>
        <w:t>(jeigu visi trūkumai netelpa šiame akte, jie pateikiami atskirame dokumente (priede), kuris bus laikomas sudedamoji šio akto dalis)</w:t>
      </w:r>
    </w:p>
    <w:p w14:paraId="337C3D17" w14:textId="77777777" w:rsidR="00CE488D" w:rsidRPr="009E5CF3" w:rsidRDefault="00CE488D" w:rsidP="00CE488D">
      <w:pPr>
        <w:jc w:val="center"/>
        <w:rPr>
          <w:b/>
          <w:bCs/>
          <w:iCs/>
          <w:sz w:val="16"/>
          <w:szCs w:val="16"/>
        </w:rPr>
      </w:pPr>
    </w:p>
    <w:p w14:paraId="4040721F" w14:textId="77777777" w:rsidR="00CE488D" w:rsidRPr="009E5CF3" w:rsidRDefault="00CE488D" w:rsidP="00CE488D">
      <w:pPr>
        <w:jc w:val="both"/>
        <w:rPr>
          <w:bCs/>
          <w:iCs/>
          <w:sz w:val="22"/>
          <w:szCs w:val="22"/>
        </w:rPr>
      </w:pPr>
      <w:r w:rsidRPr="009E5CF3">
        <w:rPr>
          <w:bCs/>
          <w:iCs/>
          <w:sz w:val="22"/>
          <w:szCs w:val="22"/>
        </w:rPr>
        <w:t xml:space="preserve">Paslaugos teikėjas įpareigojamas </w:t>
      </w:r>
      <w:r w:rsidRPr="009E5CF3">
        <w:rPr>
          <w:bCs/>
          <w:i/>
          <w:iCs/>
          <w:sz w:val="22"/>
          <w:szCs w:val="22"/>
        </w:rPr>
        <w:t>iki/per</w:t>
      </w:r>
      <w:r w:rsidRPr="009E5CF3">
        <w:rPr>
          <w:bCs/>
          <w:iCs/>
          <w:sz w:val="22"/>
          <w:szCs w:val="22"/>
        </w:rPr>
        <w:t xml:space="preserve"> _______________________________ darbo dienas pašalinti visus šiame akte ir jo prieduose nurodytus trūkumus/neatitikimus. </w:t>
      </w:r>
    </w:p>
    <w:p w14:paraId="0366F624" w14:textId="77777777" w:rsidR="00CE488D" w:rsidRPr="009E5CF3" w:rsidRDefault="00CE488D" w:rsidP="00CE488D">
      <w:pPr>
        <w:pStyle w:val="Sraopastraipa"/>
        <w:tabs>
          <w:tab w:val="left" w:pos="993"/>
        </w:tabs>
        <w:ind w:left="0" w:right="-129"/>
        <w:jc w:val="both"/>
        <w:rPr>
          <w:color w:val="FF0000"/>
          <w:sz w:val="22"/>
          <w:szCs w:val="22"/>
          <w:lang w:val="lt-LT"/>
        </w:rPr>
      </w:pPr>
    </w:p>
    <w:p w14:paraId="1FFD859E" w14:textId="77777777" w:rsidR="00CE488D" w:rsidRPr="009E5CF3" w:rsidRDefault="00CE488D" w:rsidP="00CE488D">
      <w:pPr>
        <w:jc w:val="both"/>
        <w:rPr>
          <w:bCs/>
          <w:iCs/>
          <w:sz w:val="16"/>
          <w:szCs w:val="16"/>
        </w:rPr>
      </w:pPr>
    </w:p>
    <w:p w14:paraId="5BFBBD43" w14:textId="77777777" w:rsidR="00CE488D" w:rsidRPr="009E5CF3" w:rsidRDefault="00CE488D" w:rsidP="00CE488D">
      <w:pPr>
        <w:jc w:val="both"/>
        <w:rPr>
          <w:bCs/>
          <w:iCs/>
          <w:sz w:val="22"/>
          <w:szCs w:val="22"/>
        </w:rPr>
      </w:pPr>
      <w:r w:rsidRPr="009E5CF3">
        <w:rPr>
          <w:bCs/>
          <w:iCs/>
          <w:sz w:val="22"/>
          <w:szCs w:val="22"/>
        </w:rPr>
        <w:t xml:space="preserve">Šis aktas pasirašytas dviem vienodą teisinę galią turinčiais egzemplioriais po vieną kiekvienai Šaliai. </w:t>
      </w:r>
    </w:p>
    <w:p w14:paraId="63989C63" w14:textId="77777777" w:rsidR="00CE488D" w:rsidRPr="009E5CF3" w:rsidRDefault="00CE488D" w:rsidP="00CE488D">
      <w:pPr>
        <w:ind w:right="12"/>
        <w:rPr>
          <w:color w:val="000000"/>
          <w:sz w:val="22"/>
          <w:szCs w:val="22"/>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CE488D" w:rsidRPr="009E5CF3" w14:paraId="18E186AA" w14:textId="77777777" w:rsidTr="00A33DC1">
        <w:trPr>
          <w:trHeight w:val="270"/>
        </w:trPr>
        <w:tc>
          <w:tcPr>
            <w:tcW w:w="5129" w:type="dxa"/>
            <w:tcBorders>
              <w:right w:val="single" w:sz="6" w:space="0" w:color="000000"/>
            </w:tcBorders>
          </w:tcPr>
          <w:p w14:paraId="70B47521" w14:textId="77777777" w:rsidR="00CE488D" w:rsidRPr="009E5CF3" w:rsidRDefault="00CE488D" w:rsidP="00A33DC1">
            <w:pPr>
              <w:jc w:val="center"/>
              <w:rPr>
                <w:color w:val="000000"/>
                <w:sz w:val="22"/>
                <w:szCs w:val="22"/>
              </w:rPr>
            </w:pPr>
            <w:r w:rsidRPr="009E5CF3">
              <w:rPr>
                <w:color w:val="000000"/>
                <w:sz w:val="22"/>
                <w:szCs w:val="22"/>
              </w:rPr>
              <w:t>Perdavė</w:t>
            </w:r>
          </w:p>
        </w:tc>
        <w:tc>
          <w:tcPr>
            <w:tcW w:w="4820" w:type="dxa"/>
            <w:tcBorders>
              <w:left w:val="single" w:sz="6" w:space="0" w:color="000000"/>
              <w:right w:val="single" w:sz="6" w:space="0" w:color="000000"/>
            </w:tcBorders>
          </w:tcPr>
          <w:p w14:paraId="55FE53CB" w14:textId="77777777" w:rsidR="00CE488D" w:rsidRPr="009E5CF3" w:rsidRDefault="00CE488D" w:rsidP="00A33DC1">
            <w:pPr>
              <w:ind w:firstLine="34"/>
              <w:jc w:val="center"/>
              <w:rPr>
                <w:color w:val="000000"/>
                <w:sz w:val="22"/>
                <w:szCs w:val="22"/>
              </w:rPr>
            </w:pPr>
            <w:r w:rsidRPr="009E5CF3">
              <w:rPr>
                <w:color w:val="000000"/>
                <w:sz w:val="22"/>
                <w:szCs w:val="22"/>
              </w:rPr>
              <w:t>Priėmė</w:t>
            </w:r>
          </w:p>
        </w:tc>
      </w:tr>
      <w:tr w:rsidR="00CE488D" w:rsidRPr="009E5CF3" w14:paraId="72C89117" w14:textId="77777777" w:rsidTr="00A33DC1">
        <w:trPr>
          <w:trHeight w:val="375"/>
        </w:trPr>
        <w:tc>
          <w:tcPr>
            <w:tcW w:w="5129" w:type="dxa"/>
            <w:tcBorders>
              <w:bottom w:val="single" w:sz="6" w:space="0" w:color="000000"/>
              <w:right w:val="single" w:sz="6" w:space="0" w:color="000000"/>
            </w:tcBorders>
            <w:vAlign w:val="center"/>
          </w:tcPr>
          <w:p w14:paraId="1EF7DB29" w14:textId="77777777" w:rsidR="00CE488D" w:rsidRPr="009E5CF3" w:rsidRDefault="00CE488D" w:rsidP="00A33DC1">
            <w:pPr>
              <w:jc w:val="center"/>
              <w:rPr>
                <w:color w:val="000000"/>
                <w:sz w:val="22"/>
                <w:szCs w:val="22"/>
              </w:rPr>
            </w:pPr>
            <w:r w:rsidRPr="009E5CF3">
              <w:rPr>
                <w:color w:val="000000"/>
                <w:sz w:val="22"/>
                <w:szCs w:val="22"/>
              </w:rPr>
              <w:t>Paslaugų teikėjo atstovas</w:t>
            </w:r>
          </w:p>
        </w:tc>
        <w:tc>
          <w:tcPr>
            <w:tcW w:w="4820" w:type="dxa"/>
            <w:tcBorders>
              <w:left w:val="single" w:sz="6" w:space="0" w:color="000000"/>
              <w:bottom w:val="single" w:sz="6" w:space="0" w:color="000000"/>
              <w:right w:val="single" w:sz="6" w:space="0" w:color="000000"/>
            </w:tcBorders>
            <w:vAlign w:val="center"/>
          </w:tcPr>
          <w:p w14:paraId="259F7E9A" w14:textId="77777777" w:rsidR="00CE488D" w:rsidRPr="009E5CF3" w:rsidRDefault="00CE488D" w:rsidP="00A33DC1">
            <w:pPr>
              <w:ind w:firstLine="34"/>
              <w:jc w:val="center"/>
              <w:rPr>
                <w:color w:val="000000"/>
                <w:sz w:val="22"/>
                <w:szCs w:val="22"/>
              </w:rPr>
            </w:pPr>
            <w:r w:rsidRPr="009E5CF3">
              <w:rPr>
                <w:color w:val="000000"/>
                <w:sz w:val="22"/>
                <w:szCs w:val="22"/>
              </w:rPr>
              <w:t>Pirkėjo atstovas</w:t>
            </w:r>
          </w:p>
        </w:tc>
      </w:tr>
      <w:tr w:rsidR="00CE488D" w:rsidRPr="009E5CF3" w14:paraId="04369885" w14:textId="77777777" w:rsidTr="00A33DC1">
        <w:trPr>
          <w:trHeight w:val="285"/>
        </w:trPr>
        <w:tc>
          <w:tcPr>
            <w:tcW w:w="5129" w:type="dxa"/>
            <w:tcBorders>
              <w:top w:val="single" w:sz="6" w:space="0" w:color="000000"/>
              <w:right w:val="single" w:sz="6" w:space="0" w:color="000000"/>
            </w:tcBorders>
          </w:tcPr>
          <w:p w14:paraId="13731393" w14:textId="77777777" w:rsidR="00CE488D" w:rsidRPr="009E5CF3" w:rsidRDefault="00CE488D" w:rsidP="00A33DC1">
            <w:pPr>
              <w:ind w:firstLine="202"/>
              <w:rPr>
                <w:color w:val="000000"/>
                <w:sz w:val="22"/>
                <w:szCs w:val="22"/>
              </w:rPr>
            </w:pPr>
            <w:r w:rsidRPr="009E5CF3">
              <w:rPr>
                <w:color w:val="000000"/>
                <w:sz w:val="22"/>
                <w:szCs w:val="22"/>
              </w:rPr>
              <w:t xml:space="preserve">(Data) </w:t>
            </w:r>
          </w:p>
        </w:tc>
        <w:tc>
          <w:tcPr>
            <w:tcW w:w="4820" w:type="dxa"/>
            <w:tcBorders>
              <w:top w:val="single" w:sz="6" w:space="0" w:color="000000"/>
              <w:left w:val="single" w:sz="6" w:space="0" w:color="000000"/>
              <w:right w:val="single" w:sz="6" w:space="0" w:color="000000"/>
            </w:tcBorders>
          </w:tcPr>
          <w:p w14:paraId="40C29763" w14:textId="77777777" w:rsidR="00CE488D" w:rsidRPr="009E5CF3" w:rsidRDefault="00CE488D" w:rsidP="00A33DC1">
            <w:pPr>
              <w:ind w:firstLine="176"/>
              <w:rPr>
                <w:color w:val="000000"/>
                <w:sz w:val="22"/>
                <w:szCs w:val="22"/>
              </w:rPr>
            </w:pPr>
            <w:r w:rsidRPr="009E5CF3">
              <w:rPr>
                <w:color w:val="000000"/>
                <w:sz w:val="22"/>
                <w:szCs w:val="22"/>
              </w:rPr>
              <w:t>(Data)</w:t>
            </w:r>
          </w:p>
        </w:tc>
      </w:tr>
      <w:tr w:rsidR="00CE488D" w:rsidRPr="009E5CF3" w14:paraId="730636BA" w14:textId="77777777" w:rsidTr="00A33DC1">
        <w:trPr>
          <w:trHeight w:val="285"/>
        </w:trPr>
        <w:tc>
          <w:tcPr>
            <w:tcW w:w="5129" w:type="dxa"/>
            <w:tcBorders>
              <w:right w:val="single" w:sz="6" w:space="0" w:color="000000"/>
            </w:tcBorders>
          </w:tcPr>
          <w:p w14:paraId="3D85DAD7" w14:textId="77777777" w:rsidR="00CE488D" w:rsidRPr="009E5CF3" w:rsidRDefault="00CE488D" w:rsidP="00A33DC1">
            <w:pPr>
              <w:ind w:firstLine="202"/>
              <w:rPr>
                <w:color w:val="000000"/>
                <w:sz w:val="22"/>
                <w:szCs w:val="22"/>
              </w:rPr>
            </w:pPr>
            <w:r w:rsidRPr="009E5CF3">
              <w:rPr>
                <w:color w:val="000000"/>
                <w:sz w:val="22"/>
                <w:szCs w:val="22"/>
              </w:rPr>
              <w:t xml:space="preserve">(Parašas) </w:t>
            </w:r>
          </w:p>
        </w:tc>
        <w:tc>
          <w:tcPr>
            <w:tcW w:w="4820" w:type="dxa"/>
            <w:tcBorders>
              <w:left w:val="single" w:sz="6" w:space="0" w:color="000000"/>
              <w:right w:val="single" w:sz="6" w:space="0" w:color="000000"/>
            </w:tcBorders>
          </w:tcPr>
          <w:p w14:paraId="5329509B" w14:textId="77777777" w:rsidR="00CE488D" w:rsidRPr="009E5CF3" w:rsidRDefault="00CE488D" w:rsidP="00A33DC1">
            <w:pPr>
              <w:ind w:firstLine="176"/>
              <w:rPr>
                <w:color w:val="000000"/>
                <w:sz w:val="22"/>
                <w:szCs w:val="22"/>
              </w:rPr>
            </w:pPr>
            <w:r w:rsidRPr="009E5CF3">
              <w:rPr>
                <w:color w:val="000000"/>
                <w:sz w:val="22"/>
                <w:szCs w:val="22"/>
              </w:rPr>
              <w:t xml:space="preserve">(Parašas) </w:t>
            </w:r>
          </w:p>
        </w:tc>
      </w:tr>
      <w:tr w:rsidR="00CE488D" w:rsidRPr="009E5CF3" w14:paraId="26CF125F" w14:textId="77777777" w:rsidTr="00A33DC1">
        <w:trPr>
          <w:trHeight w:val="310"/>
        </w:trPr>
        <w:tc>
          <w:tcPr>
            <w:tcW w:w="5129" w:type="dxa"/>
            <w:tcBorders>
              <w:right w:val="single" w:sz="6" w:space="0" w:color="000000"/>
            </w:tcBorders>
          </w:tcPr>
          <w:p w14:paraId="506E7767" w14:textId="77777777" w:rsidR="00CE488D" w:rsidRPr="009E5CF3" w:rsidRDefault="00CE488D" w:rsidP="00A33DC1">
            <w:pPr>
              <w:ind w:firstLine="202"/>
              <w:rPr>
                <w:color w:val="000000"/>
                <w:sz w:val="22"/>
                <w:szCs w:val="22"/>
              </w:rPr>
            </w:pPr>
            <w:r w:rsidRPr="009E5CF3">
              <w:rPr>
                <w:color w:val="000000"/>
                <w:sz w:val="22"/>
                <w:szCs w:val="22"/>
              </w:rPr>
              <w:t xml:space="preserve">(Vardas, pavardė) </w:t>
            </w:r>
          </w:p>
        </w:tc>
        <w:tc>
          <w:tcPr>
            <w:tcW w:w="4820" w:type="dxa"/>
            <w:tcBorders>
              <w:left w:val="single" w:sz="6" w:space="0" w:color="000000"/>
              <w:right w:val="single" w:sz="6" w:space="0" w:color="000000"/>
            </w:tcBorders>
          </w:tcPr>
          <w:p w14:paraId="38E791BF" w14:textId="77777777" w:rsidR="00CE488D" w:rsidRPr="009E5CF3" w:rsidRDefault="00CE488D" w:rsidP="00A33DC1">
            <w:pPr>
              <w:ind w:firstLine="176"/>
              <w:rPr>
                <w:color w:val="000000"/>
                <w:sz w:val="22"/>
                <w:szCs w:val="22"/>
              </w:rPr>
            </w:pPr>
            <w:r w:rsidRPr="009E5CF3">
              <w:rPr>
                <w:color w:val="000000"/>
                <w:sz w:val="22"/>
                <w:szCs w:val="22"/>
              </w:rPr>
              <w:t xml:space="preserve">(Vardas, pavardė) </w:t>
            </w:r>
          </w:p>
        </w:tc>
      </w:tr>
      <w:tr w:rsidR="00CE488D" w:rsidRPr="00B52447" w14:paraId="3DE54500" w14:textId="77777777" w:rsidTr="00A33DC1">
        <w:trPr>
          <w:trHeight w:val="310"/>
        </w:trPr>
        <w:tc>
          <w:tcPr>
            <w:tcW w:w="5129" w:type="dxa"/>
            <w:tcBorders>
              <w:right w:val="single" w:sz="6" w:space="0" w:color="000000"/>
            </w:tcBorders>
          </w:tcPr>
          <w:p w14:paraId="71009303" w14:textId="438E12B1" w:rsidR="00CE488D" w:rsidRPr="009E5CF3" w:rsidRDefault="00CE488D" w:rsidP="00A33DC1">
            <w:pPr>
              <w:ind w:firstLine="202"/>
              <w:rPr>
                <w:color w:val="000000"/>
                <w:sz w:val="22"/>
                <w:szCs w:val="22"/>
              </w:rPr>
            </w:pPr>
            <w:r w:rsidRPr="009E5CF3">
              <w:rPr>
                <w:color w:val="000000"/>
                <w:sz w:val="22"/>
                <w:szCs w:val="22"/>
              </w:rPr>
              <w:t>(Pareigos</w:t>
            </w:r>
            <w:r w:rsidR="00F5055F">
              <w:rPr>
                <w:color w:val="000000"/>
                <w:sz w:val="22"/>
                <w:szCs w:val="22"/>
              </w:rPr>
              <w:t>)</w:t>
            </w:r>
          </w:p>
        </w:tc>
        <w:tc>
          <w:tcPr>
            <w:tcW w:w="4820" w:type="dxa"/>
            <w:tcBorders>
              <w:left w:val="single" w:sz="6" w:space="0" w:color="000000"/>
              <w:right w:val="single" w:sz="6" w:space="0" w:color="000000"/>
            </w:tcBorders>
          </w:tcPr>
          <w:p w14:paraId="3E14C563" w14:textId="77777777" w:rsidR="00CE488D" w:rsidRPr="00B52447" w:rsidRDefault="00CE488D" w:rsidP="00A33DC1">
            <w:pPr>
              <w:ind w:firstLine="176"/>
              <w:rPr>
                <w:color w:val="000000"/>
                <w:sz w:val="22"/>
                <w:szCs w:val="22"/>
              </w:rPr>
            </w:pPr>
            <w:r w:rsidRPr="009E5CF3">
              <w:rPr>
                <w:color w:val="000000"/>
                <w:sz w:val="22"/>
                <w:szCs w:val="22"/>
              </w:rPr>
              <w:t>(Pareigos)</w:t>
            </w:r>
            <w:r w:rsidRPr="00B52447">
              <w:rPr>
                <w:color w:val="000000"/>
                <w:sz w:val="22"/>
                <w:szCs w:val="22"/>
              </w:rPr>
              <w:t xml:space="preserve"> </w:t>
            </w:r>
          </w:p>
        </w:tc>
      </w:tr>
      <w:bookmarkEnd w:id="0"/>
    </w:tbl>
    <w:p w14:paraId="50FBB182" w14:textId="77777777" w:rsidR="000D6BB7" w:rsidRDefault="000D6BB7"/>
    <w:sectPr w:rsidR="000D6BB7" w:rsidSect="00155311">
      <w:pgSz w:w="11906" w:h="16838" w:code="9"/>
      <w:pgMar w:top="993" w:right="562" w:bottom="993" w:left="1267"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F27E" w14:textId="77777777" w:rsidR="00155311" w:rsidRDefault="00155311">
      <w:r>
        <w:separator/>
      </w:r>
    </w:p>
  </w:endnote>
  <w:endnote w:type="continuationSeparator" w:id="0">
    <w:p w14:paraId="14E6C608" w14:textId="77777777" w:rsidR="00155311" w:rsidRDefault="0015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_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3A7E" w14:textId="77777777" w:rsidR="00155311" w:rsidRDefault="00155311">
      <w:r>
        <w:separator/>
      </w:r>
    </w:p>
  </w:footnote>
  <w:footnote w:type="continuationSeparator" w:id="0">
    <w:p w14:paraId="0346AD55" w14:textId="77777777" w:rsidR="00155311" w:rsidRDefault="0015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AE7F" w14:textId="011F0747" w:rsidR="000D6BB7" w:rsidRDefault="00D5473D" w:rsidP="00D47C6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16E25">
      <w:rPr>
        <w:rStyle w:val="Puslapionumeris"/>
        <w:noProof/>
      </w:rPr>
      <w:t>1</w:t>
    </w:r>
    <w:r>
      <w:rPr>
        <w:rStyle w:val="Puslapionumeris"/>
      </w:rPr>
      <w:fldChar w:fldCharType="end"/>
    </w:r>
  </w:p>
  <w:p w14:paraId="70C3FAFA" w14:textId="77777777" w:rsidR="000D6BB7" w:rsidRDefault="000D6BB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63997"/>
      <w:docPartObj>
        <w:docPartGallery w:val="Page Numbers (Top of Page)"/>
        <w:docPartUnique/>
      </w:docPartObj>
    </w:sdtPr>
    <w:sdtEndPr>
      <w:rPr>
        <w:rFonts w:ascii="Times New Roman" w:hAnsi="Times New Roman" w:cs="Times New Roman"/>
        <w:sz w:val="24"/>
      </w:rPr>
    </w:sdtEndPr>
    <w:sdtContent>
      <w:p w14:paraId="40ACD77F" w14:textId="74E8748E" w:rsidR="00661E3D" w:rsidRPr="0047520D" w:rsidRDefault="00661E3D" w:rsidP="00D35E56">
        <w:pPr>
          <w:pStyle w:val="Antrats"/>
          <w:ind w:firstLine="0"/>
          <w:jc w:val="center"/>
          <w:rPr>
            <w:rFonts w:ascii="Times New Roman" w:hAnsi="Times New Roman" w:cs="Times New Roman"/>
            <w:sz w:val="24"/>
          </w:rPr>
        </w:pPr>
        <w:r w:rsidRPr="0047520D">
          <w:rPr>
            <w:rFonts w:ascii="Times New Roman" w:hAnsi="Times New Roman" w:cs="Times New Roman"/>
            <w:sz w:val="24"/>
          </w:rPr>
          <w:fldChar w:fldCharType="begin"/>
        </w:r>
        <w:r w:rsidRPr="0047520D">
          <w:rPr>
            <w:rFonts w:ascii="Times New Roman" w:hAnsi="Times New Roman" w:cs="Times New Roman"/>
            <w:sz w:val="24"/>
          </w:rPr>
          <w:instrText>PAGE   \* MERGEFORMAT</w:instrText>
        </w:r>
        <w:r w:rsidRPr="0047520D">
          <w:rPr>
            <w:rFonts w:ascii="Times New Roman" w:hAnsi="Times New Roman" w:cs="Times New Roman"/>
            <w:sz w:val="24"/>
          </w:rPr>
          <w:fldChar w:fldCharType="separate"/>
        </w:r>
        <w:r w:rsidRPr="0047520D">
          <w:rPr>
            <w:rFonts w:ascii="Times New Roman" w:hAnsi="Times New Roman" w:cs="Times New Roman"/>
            <w:sz w:val="24"/>
          </w:rPr>
          <w:t>2</w:t>
        </w:r>
        <w:r w:rsidRPr="0047520D">
          <w:rPr>
            <w:rFonts w:ascii="Times New Roman" w:hAnsi="Times New Roman" w:cs="Times New Roman"/>
            <w:sz w:val="24"/>
          </w:rPr>
          <w:fldChar w:fldCharType="end"/>
        </w:r>
      </w:p>
    </w:sdtContent>
  </w:sdt>
  <w:p w14:paraId="666FE96A" w14:textId="77777777" w:rsidR="00661E3D" w:rsidRDefault="00661E3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9184"/>
      <w:docPartObj>
        <w:docPartGallery w:val="Page Numbers (Top of Page)"/>
        <w:docPartUnique/>
      </w:docPartObj>
    </w:sdtPr>
    <w:sdtContent>
      <w:p w14:paraId="25C9BF8E" w14:textId="2B78D384" w:rsidR="000F72DC" w:rsidRDefault="00000000">
        <w:pPr>
          <w:pStyle w:val="Antrats"/>
          <w:jc w:val="center"/>
        </w:pPr>
      </w:p>
    </w:sdtContent>
  </w:sdt>
  <w:p w14:paraId="60E4C5B9" w14:textId="77777777" w:rsidR="000F72DC" w:rsidRDefault="000F72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8D0"/>
    <w:multiLevelType w:val="hybridMultilevel"/>
    <w:tmpl w:val="49DCCEB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E8F38A0"/>
    <w:multiLevelType w:val="multilevel"/>
    <w:tmpl w:val="109CA8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F43F9F"/>
    <w:multiLevelType w:val="multilevel"/>
    <w:tmpl w:val="A34C19B8"/>
    <w:lvl w:ilvl="0">
      <w:start w:val="1"/>
      <w:numFmt w:val="decimal"/>
      <w:lvlText w:val="%1."/>
      <w:lvlJc w:val="left"/>
      <w:pPr>
        <w:ind w:left="720" w:hanging="360"/>
      </w:pPr>
      <w:rPr>
        <w:b/>
      </w:rPr>
    </w:lvl>
    <w:lvl w:ilvl="1">
      <w:start w:val="1"/>
      <w:numFmt w:val="decimal"/>
      <w:isLgl/>
      <w:lvlText w:val="%1.%2."/>
      <w:lvlJc w:val="left"/>
      <w:pPr>
        <w:ind w:left="1068"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7FD25B4"/>
    <w:multiLevelType w:val="multilevel"/>
    <w:tmpl w:val="C2085E40"/>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2070" w:hanging="990"/>
      </w:pPr>
      <w:rPr>
        <w:rFonts w:hint="default"/>
      </w:rPr>
    </w:lvl>
    <w:lvl w:ilvl="2">
      <w:start w:val="1"/>
      <w:numFmt w:val="decimal"/>
      <w:isLgl/>
      <w:lvlText w:val="%1.%2.%3."/>
      <w:lvlJc w:val="left"/>
      <w:pPr>
        <w:ind w:left="2070" w:hanging="990"/>
      </w:pPr>
      <w:rPr>
        <w:rFonts w:hint="default"/>
      </w:rPr>
    </w:lvl>
    <w:lvl w:ilvl="3">
      <w:start w:val="1"/>
      <w:numFmt w:val="decimal"/>
      <w:isLgl/>
      <w:lvlText w:val="%1.%2.%3.%4."/>
      <w:lvlJc w:val="left"/>
      <w:pPr>
        <w:ind w:left="2070" w:hanging="99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8DB711A"/>
    <w:multiLevelType w:val="multilevel"/>
    <w:tmpl w:val="840E759C"/>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40734634"/>
    <w:multiLevelType w:val="multilevel"/>
    <w:tmpl w:val="DD720A68"/>
    <w:lvl w:ilvl="0">
      <w:start w:val="7"/>
      <w:numFmt w:val="decimal"/>
      <w:lvlText w:val="%1."/>
      <w:lvlJc w:val="left"/>
      <w:pPr>
        <w:ind w:left="360" w:hanging="360"/>
      </w:pPr>
      <w:rPr>
        <w:rFonts w:hint="default"/>
        <w:color w:val="000000"/>
      </w:rPr>
    </w:lvl>
    <w:lvl w:ilvl="1">
      <w:start w:val="3"/>
      <w:numFmt w:val="decimal"/>
      <w:lvlText w:val="%1.%2."/>
      <w:lvlJc w:val="left"/>
      <w:pPr>
        <w:ind w:left="672" w:hanging="360"/>
      </w:pPr>
      <w:rPr>
        <w:rFonts w:hint="default"/>
        <w:color w:val="000000"/>
      </w:rPr>
    </w:lvl>
    <w:lvl w:ilvl="2">
      <w:start w:val="1"/>
      <w:numFmt w:val="decimal"/>
      <w:lvlText w:val="%1.%2.%3."/>
      <w:lvlJc w:val="left"/>
      <w:pPr>
        <w:ind w:left="1344" w:hanging="720"/>
      </w:pPr>
      <w:rPr>
        <w:rFonts w:hint="default"/>
        <w:color w:val="000000"/>
      </w:rPr>
    </w:lvl>
    <w:lvl w:ilvl="3">
      <w:start w:val="1"/>
      <w:numFmt w:val="decimal"/>
      <w:lvlText w:val="%1.%2.%3.%4."/>
      <w:lvlJc w:val="left"/>
      <w:pPr>
        <w:ind w:left="1656" w:hanging="720"/>
      </w:pPr>
      <w:rPr>
        <w:rFonts w:hint="default"/>
        <w:color w:val="000000"/>
      </w:rPr>
    </w:lvl>
    <w:lvl w:ilvl="4">
      <w:start w:val="1"/>
      <w:numFmt w:val="decimal"/>
      <w:lvlText w:val="%1.%2.%3.%4.%5."/>
      <w:lvlJc w:val="left"/>
      <w:pPr>
        <w:ind w:left="2328" w:hanging="1080"/>
      </w:pPr>
      <w:rPr>
        <w:rFonts w:hint="default"/>
        <w:color w:val="000000"/>
      </w:rPr>
    </w:lvl>
    <w:lvl w:ilvl="5">
      <w:start w:val="1"/>
      <w:numFmt w:val="decimal"/>
      <w:lvlText w:val="%1.%2.%3.%4.%5.%6."/>
      <w:lvlJc w:val="left"/>
      <w:pPr>
        <w:ind w:left="2640" w:hanging="1080"/>
      </w:pPr>
      <w:rPr>
        <w:rFonts w:hint="default"/>
        <w:color w:val="000000"/>
      </w:rPr>
    </w:lvl>
    <w:lvl w:ilvl="6">
      <w:start w:val="1"/>
      <w:numFmt w:val="decimal"/>
      <w:lvlText w:val="%1.%2.%3.%4.%5.%6.%7."/>
      <w:lvlJc w:val="left"/>
      <w:pPr>
        <w:ind w:left="3312" w:hanging="1440"/>
      </w:pPr>
      <w:rPr>
        <w:rFonts w:hint="default"/>
        <w:color w:val="000000"/>
      </w:rPr>
    </w:lvl>
    <w:lvl w:ilvl="7">
      <w:start w:val="1"/>
      <w:numFmt w:val="decimal"/>
      <w:lvlText w:val="%1.%2.%3.%4.%5.%6.%7.%8."/>
      <w:lvlJc w:val="left"/>
      <w:pPr>
        <w:ind w:left="3624" w:hanging="1440"/>
      </w:pPr>
      <w:rPr>
        <w:rFonts w:hint="default"/>
        <w:color w:val="000000"/>
      </w:rPr>
    </w:lvl>
    <w:lvl w:ilvl="8">
      <w:start w:val="1"/>
      <w:numFmt w:val="decimal"/>
      <w:lvlText w:val="%1.%2.%3.%4.%5.%6.%7.%8.%9."/>
      <w:lvlJc w:val="left"/>
      <w:pPr>
        <w:ind w:left="4296" w:hanging="1800"/>
      </w:pPr>
      <w:rPr>
        <w:rFonts w:hint="default"/>
        <w:color w:val="000000"/>
      </w:rPr>
    </w:lvl>
  </w:abstractNum>
  <w:abstractNum w:abstractNumId="6" w15:restartNumberingAfterBreak="0">
    <w:nsid w:val="47AC5E69"/>
    <w:multiLevelType w:val="hybridMultilevel"/>
    <w:tmpl w:val="13ECCCEA"/>
    <w:lvl w:ilvl="0" w:tplc="1298B2C8">
      <w:start w:val="7"/>
      <w:numFmt w:val="upperRoman"/>
      <w:lvlText w:val="%1."/>
      <w:lvlJc w:val="left"/>
      <w:pPr>
        <w:ind w:left="1996" w:hanging="720"/>
      </w:pPr>
      <w:rPr>
        <w:rFonts w:eastAsia="Arial Unicode MS" w:hint="default"/>
        <w:color w:val="000000"/>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7" w15:restartNumberingAfterBreak="0">
    <w:nsid w:val="488260D7"/>
    <w:multiLevelType w:val="multilevel"/>
    <w:tmpl w:val="072A140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0A736C"/>
    <w:multiLevelType w:val="multilevel"/>
    <w:tmpl w:val="91E2F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28D76C1"/>
    <w:multiLevelType w:val="multilevel"/>
    <w:tmpl w:val="B3AA2448"/>
    <w:lvl w:ilvl="0">
      <w:start w:val="14"/>
      <w:numFmt w:val="upperRoman"/>
      <w:lvlText w:val="%1."/>
      <w:lvlJc w:val="left"/>
      <w:pPr>
        <w:ind w:left="1080" w:hanging="72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2C45BC"/>
    <w:multiLevelType w:val="hybridMultilevel"/>
    <w:tmpl w:val="9CDE76C2"/>
    <w:lvl w:ilvl="0" w:tplc="BC84ADDA">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45482963">
    <w:abstractNumId w:val="2"/>
  </w:num>
  <w:num w:numId="2" w16cid:durableId="751271588">
    <w:abstractNumId w:val="1"/>
  </w:num>
  <w:num w:numId="3" w16cid:durableId="1735078388">
    <w:abstractNumId w:val="5"/>
  </w:num>
  <w:num w:numId="4" w16cid:durableId="1581603205">
    <w:abstractNumId w:val="7"/>
  </w:num>
  <w:num w:numId="5" w16cid:durableId="1002708322">
    <w:abstractNumId w:val="3"/>
  </w:num>
  <w:num w:numId="6" w16cid:durableId="735400039">
    <w:abstractNumId w:val="6"/>
  </w:num>
  <w:num w:numId="7" w16cid:durableId="1269658810">
    <w:abstractNumId w:val="10"/>
  </w:num>
  <w:num w:numId="8" w16cid:durableId="1292252973">
    <w:abstractNumId w:val="11"/>
  </w:num>
  <w:num w:numId="9" w16cid:durableId="1116676367">
    <w:abstractNumId w:val="12"/>
  </w:num>
  <w:num w:numId="10" w16cid:durableId="1456286978">
    <w:abstractNumId w:val="9"/>
  </w:num>
  <w:num w:numId="11" w16cid:durableId="1730229482">
    <w:abstractNumId w:val="4"/>
  </w:num>
  <w:num w:numId="12" w16cid:durableId="336154556">
    <w:abstractNumId w:val="0"/>
  </w:num>
  <w:num w:numId="13" w16cid:durableId="2084990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8D"/>
    <w:rsid w:val="00002EF8"/>
    <w:rsid w:val="00010C1A"/>
    <w:rsid w:val="000114ED"/>
    <w:rsid w:val="00026746"/>
    <w:rsid w:val="0002742E"/>
    <w:rsid w:val="0004104C"/>
    <w:rsid w:val="00042175"/>
    <w:rsid w:val="00047A8B"/>
    <w:rsid w:val="00053DDF"/>
    <w:rsid w:val="00060A45"/>
    <w:rsid w:val="000637D1"/>
    <w:rsid w:val="00093274"/>
    <w:rsid w:val="000A33FE"/>
    <w:rsid w:val="000B1D0A"/>
    <w:rsid w:val="000B7A1B"/>
    <w:rsid w:val="000C765D"/>
    <w:rsid w:val="000D6BB7"/>
    <w:rsid w:val="000E02CC"/>
    <w:rsid w:val="000E3096"/>
    <w:rsid w:val="000E43AD"/>
    <w:rsid w:val="000F0583"/>
    <w:rsid w:val="000F72DC"/>
    <w:rsid w:val="000F7B15"/>
    <w:rsid w:val="0010129E"/>
    <w:rsid w:val="001133A7"/>
    <w:rsid w:val="00123C30"/>
    <w:rsid w:val="00134E7F"/>
    <w:rsid w:val="00140762"/>
    <w:rsid w:val="00155311"/>
    <w:rsid w:val="001641AF"/>
    <w:rsid w:val="00185649"/>
    <w:rsid w:val="0019286E"/>
    <w:rsid w:val="00196775"/>
    <w:rsid w:val="001A065A"/>
    <w:rsid w:val="001A2402"/>
    <w:rsid w:val="001A3304"/>
    <w:rsid w:val="001A579A"/>
    <w:rsid w:val="001C1BB5"/>
    <w:rsid w:val="001C6EE4"/>
    <w:rsid w:val="001F74AD"/>
    <w:rsid w:val="00227E80"/>
    <w:rsid w:val="002300B8"/>
    <w:rsid w:val="00240430"/>
    <w:rsid w:val="00243749"/>
    <w:rsid w:val="00252B25"/>
    <w:rsid w:val="00254A80"/>
    <w:rsid w:val="00274D11"/>
    <w:rsid w:val="002839E2"/>
    <w:rsid w:val="00284B52"/>
    <w:rsid w:val="002961BF"/>
    <w:rsid w:val="002A0E54"/>
    <w:rsid w:val="002B4A26"/>
    <w:rsid w:val="002D1771"/>
    <w:rsid w:val="002D30E5"/>
    <w:rsid w:val="002D77AE"/>
    <w:rsid w:val="002E29AB"/>
    <w:rsid w:val="00300365"/>
    <w:rsid w:val="00350BCF"/>
    <w:rsid w:val="00386ECD"/>
    <w:rsid w:val="0039341A"/>
    <w:rsid w:val="003A2908"/>
    <w:rsid w:val="003B40B7"/>
    <w:rsid w:val="003D6913"/>
    <w:rsid w:val="003E2252"/>
    <w:rsid w:val="003F0273"/>
    <w:rsid w:val="003F317A"/>
    <w:rsid w:val="003F34C4"/>
    <w:rsid w:val="00401ACC"/>
    <w:rsid w:val="00406CF3"/>
    <w:rsid w:val="0041177F"/>
    <w:rsid w:val="004117D2"/>
    <w:rsid w:val="00411BCB"/>
    <w:rsid w:val="00432925"/>
    <w:rsid w:val="00444BDA"/>
    <w:rsid w:val="00455035"/>
    <w:rsid w:val="00463221"/>
    <w:rsid w:val="00466867"/>
    <w:rsid w:val="00471441"/>
    <w:rsid w:val="004729EB"/>
    <w:rsid w:val="0047520D"/>
    <w:rsid w:val="00477533"/>
    <w:rsid w:val="004917A5"/>
    <w:rsid w:val="004A19F4"/>
    <w:rsid w:val="004C61BB"/>
    <w:rsid w:val="004C68D9"/>
    <w:rsid w:val="004C6AB9"/>
    <w:rsid w:val="004F0021"/>
    <w:rsid w:val="004F4AEF"/>
    <w:rsid w:val="00505201"/>
    <w:rsid w:val="00523E77"/>
    <w:rsid w:val="00530927"/>
    <w:rsid w:val="00536D66"/>
    <w:rsid w:val="0054177C"/>
    <w:rsid w:val="00551023"/>
    <w:rsid w:val="00567CC8"/>
    <w:rsid w:val="0058536E"/>
    <w:rsid w:val="0059447C"/>
    <w:rsid w:val="0059731D"/>
    <w:rsid w:val="005B11B4"/>
    <w:rsid w:val="005B2D88"/>
    <w:rsid w:val="005C126C"/>
    <w:rsid w:val="005C7D4D"/>
    <w:rsid w:val="005D02F1"/>
    <w:rsid w:val="005D0D0D"/>
    <w:rsid w:val="005D68A8"/>
    <w:rsid w:val="005E4D52"/>
    <w:rsid w:val="005E51A2"/>
    <w:rsid w:val="00601DE0"/>
    <w:rsid w:val="00612FF5"/>
    <w:rsid w:val="006209EF"/>
    <w:rsid w:val="006309F4"/>
    <w:rsid w:val="00634D77"/>
    <w:rsid w:val="0065240B"/>
    <w:rsid w:val="00653999"/>
    <w:rsid w:val="00653ECB"/>
    <w:rsid w:val="00661E3D"/>
    <w:rsid w:val="0066447D"/>
    <w:rsid w:val="00665242"/>
    <w:rsid w:val="00666AC9"/>
    <w:rsid w:val="00673765"/>
    <w:rsid w:val="00691C58"/>
    <w:rsid w:val="006A1712"/>
    <w:rsid w:val="006A2E25"/>
    <w:rsid w:val="006C6D36"/>
    <w:rsid w:val="006E04FC"/>
    <w:rsid w:val="006E75EA"/>
    <w:rsid w:val="006F2500"/>
    <w:rsid w:val="006F3661"/>
    <w:rsid w:val="006F3DFB"/>
    <w:rsid w:val="0070194A"/>
    <w:rsid w:val="00703BAE"/>
    <w:rsid w:val="00715D33"/>
    <w:rsid w:val="00716970"/>
    <w:rsid w:val="00725760"/>
    <w:rsid w:val="00737C71"/>
    <w:rsid w:val="007405A7"/>
    <w:rsid w:val="0074285F"/>
    <w:rsid w:val="00761499"/>
    <w:rsid w:val="00765342"/>
    <w:rsid w:val="00765584"/>
    <w:rsid w:val="007739CA"/>
    <w:rsid w:val="00785B54"/>
    <w:rsid w:val="00793122"/>
    <w:rsid w:val="00794E64"/>
    <w:rsid w:val="007A1D66"/>
    <w:rsid w:val="007A2580"/>
    <w:rsid w:val="007A6010"/>
    <w:rsid w:val="007A6462"/>
    <w:rsid w:val="007A6F8C"/>
    <w:rsid w:val="007B0BE5"/>
    <w:rsid w:val="007B3DA2"/>
    <w:rsid w:val="007B74A6"/>
    <w:rsid w:val="007D4B81"/>
    <w:rsid w:val="007E5B83"/>
    <w:rsid w:val="00804296"/>
    <w:rsid w:val="008176A2"/>
    <w:rsid w:val="00821877"/>
    <w:rsid w:val="008224F2"/>
    <w:rsid w:val="00827311"/>
    <w:rsid w:val="008403D1"/>
    <w:rsid w:val="008500F6"/>
    <w:rsid w:val="00860C40"/>
    <w:rsid w:val="00872741"/>
    <w:rsid w:val="008A12DB"/>
    <w:rsid w:val="008C04E0"/>
    <w:rsid w:val="008D1E82"/>
    <w:rsid w:val="009002BB"/>
    <w:rsid w:val="00902C38"/>
    <w:rsid w:val="00903D7B"/>
    <w:rsid w:val="00924013"/>
    <w:rsid w:val="009372D2"/>
    <w:rsid w:val="00950A3B"/>
    <w:rsid w:val="0095311C"/>
    <w:rsid w:val="00953A95"/>
    <w:rsid w:val="00966878"/>
    <w:rsid w:val="009729C2"/>
    <w:rsid w:val="009779F9"/>
    <w:rsid w:val="0099449E"/>
    <w:rsid w:val="009A37F2"/>
    <w:rsid w:val="009B4989"/>
    <w:rsid w:val="009D1CAC"/>
    <w:rsid w:val="009D5E33"/>
    <w:rsid w:val="009D66F3"/>
    <w:rsid w:val="009D7524"/>
    <w:rsid w:val="009E1C84"/>
    <w:rsid w:val="009E45C2"/>
    <w:rsid w:val="009E780D"/>
    <w:rsid w:val="00A01D28"/>
    <w:rsid w:val="00A05828"/>
    <w:rsid w:val="00A12232"/>
    <w:rsid w:val="00A14715"/>
    <w:rsid w:val="00A15B8F"/>
    <w:rsid w:val="00A16F29"/>
    <w:rsid w:val="00A232D4"/>
    <w:rsid w:val="00A346B7"/>
    <w:rsid w:val="00A351A6"/>
    <w:rsid w:val="00A35404"/>
    <w:rsid w:val="00A4223F"/>
    <w:rsid w:val="00A546C6"/>
    <w:rsid w:val="00A671D2"/>
    <w:rsid w:val="00A67F3A"/>
    <w:rsid w:val="00A708CC"/>
    <w:rsid w:val="00A84B75"/>
    <w:rsid w:val="00AA6A4B"/>
    <w:rsid w:val="00AB09B2"/>
    <w:rsid w:val="00AE4264"/>
    <w:rsid w:val="00AE7B30"/>
    <w:rsid w:val="00AF7562"/>
    <w:rsid w:val="00AF7925"/>
    <w:rsid w:val="00B16825"/>
    <w:rsid w:val="00B3678C"/>
    <w:rsid w:val="00B45158"/>
    <w:rsid w:val="00B50948"/>
    <w:rsid w:val="00B55438"/>
    <w:rsid w:val="00B56DA0"/>
    <w:rsid w:val="00B57EC3"/>
    <w:rsid w:val="00B64A40"/>
    <w:rsid w:val="00B6794F"/>
    <w:rsid w:val="00B7678A"/>
    <w:rsid w:val="00B76DE9"/>
    <w:rsid w:val="00B87ED5"/>
    <w:rsid w:val="00B93BDF"/>
    <w:rsid w:val="00B962C3"/>
    <w:rsid w:val="00BB23C6"/>
    <w:rsid w:val="00BB31D3"/>
    <w:rsid w:val="00BC1727"/>
    <w:rsid w:val="00BE70F4"/>
    <w:rsid w:val="00BF4933"/>
    <w:rsid w:val="00C1360C"/>
    <w:rsid w:val="00C16E25"/>
    <w:rsid w:val="00C20C28"/>
    <w:rsid w:val="00C21704"/>
    <w:rsid w:val="00C46293"/>
    <w:rsid w:val="00C571DC"/>
    <w:rsid w:val="00C65208"/>
    <w:rsid w:val="00C65F41"/>
    <w:rsid w:val="00C7282E"/>
    <w:rsid w:val="00C91E9C"/>
    <w:rsid w:val="00C946EF"/>
    <w:rsid w:val="00CD0197"/>
    <w:rsid w:val="00CD49E9"/>
    <w:rsid w:val="00CE488D"/>
    <w:rsid w:val="00CE496B"/>
    <w:rsid w:val="00CF1751"/>
    <w:rsid w:val="00D0277B"/>
    <w:rsid w:val="00D0331B"/>
    <w:rsid w:val="00D13520"/>
    <w:rsid w:val="00D1729A"/>
    <w:rsid w:val="00D25F4E"/>
    <w:rsid w:val="00D30DC5"/>
    <w:rsid w:val="00D32F29"/>
    <w:rsid w:val="00D35E56"/>
    <w:rsid w:val="00D47B21"/>
    <w:rsid w:val="00D5266C"/>
    <w:rsid w:val="00D52AAF"/>
    <w:rsid w:val="00D5473D"/>
    <w:rsid w:val="00D60B01"/>
    <w:rsid w:val="00D81B8A"/>
    <w:rsid w:val="00DB0AA1"/>
    <w:rsid w:val="00DB53E3"/>
    <w:rsid w:val="00DC042D"/>
    <w:rsid w:val="00DC6ADD"/>
    <w:rsid w:val="00DD6E85"/>
    <w:rsid w:val="00DE2FAD"/>
    <w:rsid w:val="00DE3F84"/>
    <w:rsid w:val="00E0732D"/>
    <w:rsid w:val="00E1645A"/>
    <w:rsid w:val="00E17104"/>
    <w:rsid w:val="00E174C9"/>
    <w:rsid w:val="00E21B05"/>
    <w:rsid w:val="00E35802"/>
    <w:rsid w:val="00E36227"/>
    <w:rsid w:val="00E41A1A"/>
    <w:rsid w:val="00E76880"/>
    <w:rsid w:val="00E8150C"/>
    <w:rsid w:val="00E8234F"/>
    <w:rsid w:val="00E85E0A"/>
    <w:rsid w:val="00E8647A"/>
    <w:rsid w:val="00EB2923"/>
    <w:rsid w:val="00ED3E83"/>
    <w:rsid w:val="00EE01B2"/>
    <w:rsid w:val="00EE1933"/>
    <w:rsid w:val="00EE359D"/>
    <w:rsid w:val="00EF7B7B"/>
    <w:rsid w:val="00F0016E"/>
    <w:rsid w:val="00F009DC"/>
    <w:rsid w:val="00F32C59"/>
    <w:rsid w:val="00F32D49"/>
    <w:rsid w:val="00F35E76"/>
    <w:rsid w:val="00F47418"/>
    <w:rsid w:val="00F5055F"/>
    <w:rsid w:val="00F51EF6"/>
    <w:rsid w:val="00F644C7"/>
    <w:rsid w:val="00F64701"/>
    <w:rsid w:val="00F755A1"/>
    <w:rsid w:val="00F760DF"/>
    <w:rsid w:val="00F77561"/>
    <w:rsid w:val="00F93877"/>
    <w:rsid w:val="00F95673"/>
    <w:rsid w:val="00FA0104"/>
    <w:rsid w:val="00FB2F47"/>
    <w:rsid w:val="00FB411C"/>
    <w:rsid w:val="00FC59F6"/>
    <w:rsid w:val="00FC7B1B"/>
    <w:rsid w:val="00FE2EC3"/>
    <w:rsid w:val="00FF102D"/>
    <w:rsid w:val="00FF5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54655"/>
  <w15:chartTrackingRefBased/>
  <w15:docId w15:val="{14622EB3-1C49-4850-95BA-800DB3B9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488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CE488D"/>
    <w:pPr>
      <w:spacing w:after="120"/>
    </w:pPr>
  </w:style>
  <w:style w:type="character" w:customStyle="1" w:styleId="PagrindinistekstasDiagrama">
    <w:name w:val="Pagrindinis tekstas Diagrama"/>
    <w:basedOn w:val="Numatytasispastraiposriftas"/>
    <w:link w:val="Pagrindinistekstas"/>
    <w:uiPriority w:val="99"/>
    <w:rsid w:val="00CE488D"/>
    <w:rPr>
      <w:rFonts w:ascii="Times New Roman" w:eastAsia="Times New Roman" w:hAnsi="Times New Roman" w:cs="Times New Roman"/>
      <w:sz w:val="24"/>
      <w:szCs w:val="20"/>
    </w:rPr>
  </w:style>
  <w:style w:type="paragraph" w:customStyle="1" w:styleId="BodyText1">
    <w:name w:val="Body Text1"/>
    <w:rsid w:val="00CE488D"/>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Statja">
    <w:name w:val="Statja"/>
    <w:basedOn w:val="prastasis"/>
    <w:rsid w:val="00CE488D"/>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lang w:val="en-US"/>
    </w:rPr>
  </w:style>
  <w:style w:type="paragraph" w:customStyle="1" w:styleId="BodyText11">
    <w:name w:val="Body Text11"/>
    <w:rsid w:val="00CE488D"/>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prastasis1">
    <w:name w:val="Įprastasis1"/>
    <w:rsid w:val="00CE488D"/>
    <w:pPr>
      <w:widowControl w:val="0"/>
      <w:suppressAutoHyphens/>
      <w:spacing w:after="200" w:line="276" w:lineRule="auto"/>
    </w:pPr>
    <w:rPr>
      <w:rFonts w:ascii="Times New Roman" w:eastAsia="Calibri" w:hAnsi="Times New Roman" w:cs="Calibri"/>
      <w:color w:val="00000A"/>
      <w:sz w:val="24"/>
      <w:szCs w:val="24"/>
      <w:lang w:val="en-US"/>
    </w:rPr>
  </w:style>
  <w:style w:type="paragraph" w:styleId="Sraopastraipa">
    <w:name w:val="List Paragraph"/>
    <w:basedOn w:val="prastasis"/>
    <w:uiPriority w:val="34"/>
    <w:qFormat/>
    <w:rsid w:val="00CE488D"/>
    <w:pPr>
      <w:ind w:left="720"/>
      <w:contextualSpacing/>
    </w:pPr>
    <w:rPr>
      <w:sz w:val="20"/>
      <w:lang w:val="en-US"/>
    </w:rPr>
  </w:style>
  <w:style w:type="character" w:styleId="Komentaronuoroda">
    <w:name w:val="annotation reference"/>
    <w:basedOn w:val="Numatytasispastraiposriftas"/>
    <w:uiPriority w:val="99"/>
    <w:semiHidden/>
    <w:unhideWhenUsed/>
    <w:rsid w:val="00CE488D"/>
    <w:rPr>
      <w:sz w:val="16"/>
      <w:szCs w:val="16"/>
    </w:rPr>
  </w:style>
  <w:style w:type="paragraph" w:styleId="Komentarotekstas">
    <w:name w:val="annotation text"/>
    <w:basedOn w:val="prastasis"/>
    <w:link w:val="KomentarotekstasDiagrama"/>
    <w:uiPriority w:val="99"/>
    <w:unhideWhenUsed/>
    <w:rsid w:val="00CE488D"/>
    <w:rPr>
      <w:sz w:val="20"/>
    </w:rPr>
  </w:style>
  <w:style w:type="character" w:customStyle="1" w:styleId="KomentarotekstasDiagrama">
    <w:name w:val="Komentaro tekstas Diagrama"/>
    <w:basedOn w:val="Numatytasispastraiposriftas"/>
    <w:link w:val="Komentarotekstas"/>
    <w:uiPriority w:val="99"/>
    <w:rsid w:val="00CE488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E488D"/>
    <w:rPr>
      <w:b/>
      <w:bCs/>
    </w:rPr>
  </w:style>
  <w:style w:type="character" w:customStyle="1" w:styleId="KomentarotemaDiagrama">
    <w:name w:val="Komentaro tema Diagrama"/>
    <w:basedOn w:val="KomentarotekstasDiagrama"/>
    <w:link w:val="Komentarotema"/>
    <w:uiPriority w:val="99"/>
    <w:semiHidden/>
    <w:rsid w:val="00CE488D"/>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E488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E488D"/>
    <w:rPr>
      <w:rFonts w:ascii="Segoe UI" w:eastAsia="Times New Roman" w:hAnsi="Segoe UI" w:cs="Segoe UI"/>
      <w:sz w:val="18"/>
      <w:szCs w:val="18"/>
    </w:rPr>
  </w:style>
  <w:style w:type="paragraph" w:customStyle="1" w:styleId="sutartis">
    <w:name w:val="sutartis"/>
    <w:basedOn w:val="prastasis"/>
    <w:uiPriority w:val="99"/>
    <w:rsid w:val="00CE488D"/>
    <w:pPr>
      <w:widowControl w:val="0"/>
      <w:spacing w:after="120" w:line="240" w:lineRule="atLeast"/>
      <w:ind w:left="426" w:right="11" w:hanging="426"/>
      <w:jc w:val="both"/>
    </w:pPr>
    <w:rPr>
      <w:rFonts w:ascii="!_Times" w:hAnsi="!_Times"/>
      <w:sz w:val="22"/>
      <w:lang w:val="en-GB"/>
    </w:rPr>
  </w:style>
  <w:style w:type="paragraph" w:customStyle="1" w:styleId="Style5">
    <w:name w:val="Style5"/>
    <w:basedOn w:val="prastasis"/>
    <w:rsid w:val="00CE488D"/>
    <w:pPr>
      <w:widowControl w:val="0"/>
      <w:autoSpaceDE w:val="0"/>
      <w:autoSpaceDN w:val="0"/>
      <w:adjustRightInd w:val="0"/>
      <w:spacing w:line="274" w:lineRule="exact"/>
      <w:ind w:firstLine="720"/>
      <w:jc w:val="both"/>
    </w:pPr>
    <w:rPr>
      <w:rFonts w:ascii="Arial" w:hAnsi="Arial" w:cs="Arial"/>
      <w:sz w:val="20"/>
      <w:szCs w:val="24"/>
      <w:lang w:eastAsia="lt-LT"/>
    </w:rPr>
  </w:style>
  <w:style w:type="character" w:styleId="Hipersaitas">
    <w:name w:val="Hyperlink"/>
    <w:basedOn w:val="Numatytasispastraiposriftas"/>
    <w:uiPriority w:val="99"/>
    <w:unhideWhenUsed/>
    <w:rsid w:val="00CE488D"/>
    <w:rPr>
      <w:color w:val="0563C1" w:themeColor="hyperlink"/>
      <w:u w:val="single"/>
    </w:rPr>
  </w:style>
  <w:style w:type="paragraph" w:styleId="prastasiniatinklio">
    <w:name w:val="Normal (Web)"/>
    <w:basedOn w:val="prastasis"/>
    <w:uiPriority w:val="99"/>
    <w:unhideWhenUsed/>
    <w:rsid w:val="00CE488D"/>
    <w:pPr>
      <w:spacing w:before="180" w:after="180"/>
    </w:pPr>
    <w:rPr>
      <w:rFonts w:ascii="Open Sans" w:hAnsi="Open Sans"/>
      <w:color w:val="444444"/>
      <w:szCs w:val="24"/>
      <w:lang w:eastAsia="lt-LT"/>
    </w:rPr>
  </w:style>
  <w:style w:type="paragraph" w:styleId="Pataisymai">
    <w:name w:val="Revision"/>
    <w:hidden/>
    <w:uiPriority w:val="99"/>
    <w:semiHidden/>
    <w:rsid w:val="00CE488D"/>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rsid w:val="00CE488D"/>
    <w:pPr>
      <w:widowControl w:val="0"/>
      <w:tabs>
        <w:tab w:val="center" w:pos="4819"/>
        <w:tab w:val="right" w:pos="9638"/>
      </w:tabs>
      <w:autoSpaceDE w:val="0"/>
      <w:autoSpaceDN w:val="0"/>
      <w:adjustRightInd w:val="0"/>
      <w:ind w:firstLine="720"/>
    </w:pPr>
    <w:rPr>
      <w:rFonts w:ascii="Arial" w:hAnsi="Arial" w:cs="Arial"/>
      <w:sz w:val="20"/>
      <w:szCs w:val="24"/>
      <w:lang w:eastAsia="lt-LT"/>
    </w:rPr>
  </w:style>
  <w:style w:type="character" w:customStyle="1" w:styleId="AntratsDiagrama">
    <w:name w:val="Antraštės Diagrama"/>
    <w:basedOn w:val="Numatytasispastraiposriftas"/>
    <w:link w:val="Antrats"/>
    <w:uiPriority w:val="99"/>
    <w:rsid w:val="00CE488D"/>
    <w:rPr>
      <w:rFonts w:ascii="Arial" w:eastAsia="Times New Roman" w:hAnsi="Arial" w:cs="Arial"/>
      <w:sz w:val="20"/>
      <w:szCs w:val="24"/>
      <w:lang w:eastAsia="lt-LT"/>
    </w:rPr>
  </w:style>
  <w:style w:type="character" w:styleId="Puslapionumeris">
    <w:name w:val="page number"/>
    <w:basedOn w:val="Numatytasispastraiposriftas"/>
    <w:rsid w:val="00CE488D"/>
  </w:style>
  <w:style w:type="table" w:styleId="Lentelstinklelis">
    <w:name w:val="Table Grid"/>
    <w:basedOn w:val="prastojilentel"/>
    <w:uiPriority w:val="39"/>
    <w:rsid w:val="00CE4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CE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CE488D"/>
    <w:rPr>
      <w:rFonts w:ascii="Courier New" w:eastAsia="Times New Roman" w:hAnsi="Courier New" w:cs="Courier New"/>
      <w:sz w:val="20"/>
      <w:szCs w:val="20"/>
      <w:lang w:val="en-US"/>
    </w:rPr>
  </w:style>
  <w:style w:type="paragraph" w:styleId="Porat">
    <w:name w:val="footer"/>
    <w:basedOn w:val="prastasis"/>
    <w:link w:val="PoratDiagrama"/>
    <w:uiPriority w:val="99"/>
    <w:unhideWhenUsed/>
    <w:rsid w:val="00661E3D"/>
    <w:pPr>
      <w:tabs>
        <w:tab w:val="center" w:pos="4819"/>
        <w:tab w:val="right" w:pos="9638"/>
      </w:tabs>
    </w:pPr>
  </w:style>
  <w:style w:type="character" w:customStyle="1" w:styleId="PoratDiagrama">
    <w:name w:val="Poraštė Diagrama"/>
    <w:basedOn w:val="Numatytasispastraiposriftas"/>
    <w:link w:val="Porat"/>
    <w:uiPriority w:val="99"/>
    <w:rsid w:val="00661E3D"/>
    <w:rPr>
      <w:rFonts w:ascii="Times New Roman" w:eastAsia="Times New Roman" w:hAnsi="Times New Roman" w:cs="Times New Roman"/>
      <w:sz w:val="24"/>
      <w:szCs w:val="20"/>
    </w:rPr>
  </w:style>
  <w:style w:type="character" w:styleId="Neapdorotaspaminjimas">
    <w:name w:val="Unresolved Mention"/>
    <w:basedOn w:val="Numatytasispastraiposriftas"/>
    <w:uiPriority w:val="99"/>
    <w:semiHidden/>
    <w:unhideWhenUsed/>
    <w:rsid w:val="00406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42769">
      <w:bodyDiv w:val="1"/>
      <w:marLeft w:val="0"/>
      <w:marRight w:val="0"/>
      <w:marTop w:val="0"/>
      <w:marBottom w:val="0"/>
      <w:divBdr>
        <w:top w:val="none" w:sz="0" w:space="0" w:color="auto"/>
        <w:left w:val="none" w:sz="0" w:space="0" w:color="auto"/>
        <w:bottom w:val="none" w:sz="0" w:space="0" w:color="auto"/>
        <w:right w:val="none" w:sz="0" w:space="0" w:color="auto"/>
      </w:divBdr>
    </w:div>
    <w:div w:id="1307010719">
      <w:bodyDiv w:val="1"/>
      <w:marLeft w:val="0"/>
      <w:marRight w:val="0"/>
      <w:marTop w:val="0"/>
      <w:marBottom w:val="0"/>
      <w:divBdr>
        <w:top w:val="none" w:sz="0" w:space="0" w:color="auto"/>
        <w:left w:val="none" w:sz="0" w:space="0" w:color="auto"/>
        <w:bottom w:val="none" w:sz="0" w:space="0" w:color="auto"/>
        <w:right w:val="none" w:sz="0" w:space="0" w:color="auto"/>
      </w:divBdr>
    </w:div>
    <w:div w:id="1919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header3.xml"
                 Type="http://schemas.openxmlformats.org/officeDocument/2006/relationships/head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savivaldybe@moletai.lt" TargetMode="External"
                 Type="http://schemas.openxmlformats.org/officeDocument/2006/relationships/hyperlink"/>
   <Relationship Id="rId9" Target="header1.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7BA4-7B8D-4C6D-BE87-C45A9735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25975</Words>
  <Characters>14807</Characters>
  <Application>Microsoft Office Word</Application>
  <DocSecurity>0</DocSecurity>
  <Lines>123</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2024-02-29T14:14:00Z</dcterms:created>
  <dc:creator>Inga Barunova</dc:creator>
  <cp:lastModifiedBy>Danguolė Kaselienė</cp:lastModifiedBy>
  <dcterms:modified xsi:type="dcterms:W3CDTF">2024-03-01T08:23:00Z</dcterms:modified>
  <cp:revision>5</cp:revision>
</cp:coreProperties>
</file>