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8" w:lineRule="auto" w:before="93"/>
        <w:ind w:left="8380" w:right="130" w:firstLine="0"/>
        <w:jc w:val="left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Dokumentą elektroniniu</w:t>
      </w:r>
      <w:r>
        <w:rPr>
          <w:rFonts w:ascii="Georgia" w:hAnsi="Georgia"/>
          <w:spacing w:val="1"/>
          <w:sz w:val="16"/>
        </w:rPr>
        <w:t> </w:t>
      </w:r>
      <w:r>
        <w:rPr>
          <w:rFonts w:ascii="Georgia" w:hAnsi="Georgia"/>
          <w:sz w:val="16"/>
        </w:rPr>
        <w:t>parašu</w:t>
      </w:r>
      <w:r>
        <w:rPr>
          <w:rFonts w:ascii="Georgia" w:hAnsi="Georgia"/>
          <w:spacing w:val="1"/>
          <w:sz w:val="16"/>
        </w:rPr>
        <w:t> </w:t>
      </w:r>
      <w:r>
        <w:rPr>
          <w:rFonts w:ascii="Georgia" w:hAnsi="Georgia"/>
          <w:w w:val="95"/>
          <w:sz w:val="16"/>
        </w:rPr>
        <w:t>pasirašė AURIMAS,RIMKEVIČIUS</w:t>
      </w:r>
      <w:r>
        <w:rPr>
          <w:rFonts w:ascii="Georgia" w:hAnsi="Georgia"/>
          <w:spacing w:val="-34"/>
          <w:w w:val="95"/>
          <w:sz w:val="16"/>
        </w:rPr>
        <w:t> </w:t>
      </w:r>
      <w:r>
        <w:rPr>
          <w:rFonts w:ascii="Georgia" w:hAnsi="Georgia"/>
          <w:sz w:val="16"/>
        </w:rPr>
        <w:t>Data: 2023-12-29 13:57:03</w:t>
      </w:r>
    </w:p>
    <w:p>
      <w:pPr>
        <w:spacing w:line="268" w:lineRule="auto" w:before="1"/>
        <w:ind w:left="8380" w:right="1004" w:firstLine="0"/>
        <w:jc w:val="left"/>
        <w:rPr>
          <w:rFonts w:ascii="Georgia" w:hAnsi="Georgia"/>
          <w:sz w:val="16"/>
        </w:rPr>
      </w:pPr>
      <w:r>
        <w:rPr>
          <w:rFonts w:ascii="Georgia" w:hAnsi="Georgia"/>
          <w:spacing w:val="-1"/>
          <w:sz w:val="16"/>
        </w:rPr>
        <w:t>Paskirtis: </w:t>
      </w:r>
      <w:r>
        <w:rPr>
          <w:rFonts w:ascii="Georgia" w:hAnsi="Georgia"/>
          <w:sz w:val="16"/>
        </w:rPr>
        <w:t>Pasiūlymas</w:t>
      </w:r>
      <w:r>
        <w:rPr>
          <w:rFonts w:ascii="Georgia" w:hAnsi="Georgia"/>
          <w:spacing w:val="-36"/>
          <w:sz w:val="16"/>
        </w:rPr>
        <w:t> </w:t>
      </w:r>
      <w:r>
        <w:rPr>
          <w:rFonts w:ascii="Georgia" w:hAnsi="Georgia"/>
          <w:sz w:val="16"/>
        </w:rPr>
        <w:t>Vieta: Kaunas</w:t>
      </w:r>
    </w:p>
    <w:p>
      <w:pPr>
        <w:spacing w:line="268" w:lineRule="auto" w:before="1"/>
        <w:ind w:left="8380" w:right="105" w:firstLine="0"/>
        <w:jc w:val="left"/>
        <w:rPr>
          <w:rFonts w:ascii="Georgia" w:hAnsi="Georgia"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2558414</wp:posOffset>
            </wp:positionH>
            <wp:positionV relativeFrom="paragraph">
              <wp:posOffset>195401</wp:posOffset>
            </wp:positionV>
            <wp:extent cx="2768600" cy="4953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6"/>
        </w:rPr>
        <w:t>Kontaktinė informacija: UAB</w:t>
      </w:r>
      <w:r>
        <w:rPr>
          <w:rFonts w:ascii="Georgia" w:hAnsi="Georgia"/>
          <w:spacing w:val="1"/>
          <w:sz w:val="16"/>
        </w:rPr>
        <w:t> </w:t>
      </w:r>
      <w:r>
        <w:rPr>
          <w:rFonts w:ascii="Georgia" w:hAnsi="Georgia"/>
          <w:spacing w:val="-1"/>
          <w:sz w:val="16"/>
        </w:rPr>
        <w:t>"Kautra"</w:t>
      </w:r>
      <w:r>
        <w:rPr>
          <w:rFonts w:ascii="Georgia" w:hAnsi="Georgia"/>
          <w:spacing w:val="-7"/>
          <w:sz w:val="16"/>
        </w:rPr>
        <w:t> </w:t>
      </w:r>
      <w:r>
        <w:rPr>
          <w:rFonts w:ascii="Georgia" w:hAnsi="Georgia"/>
          <w:spacing w:val="-1"/>
          <w:sz w:val="16"/>
        </w:rPr>
        <w:t>Transporto</w:t>
      </w:r>
      <w:r>
        <w:rPr>
          <w:rFonts w:ascii="Georgia" w:hAnsi="Georgia"/>
          <w:spacing w:val="-7"/>
          <w:sz w:val="16"/>
        </w:rPr>
        <w:t> </w:t>
      </w:r>
      <w:r>
        <w:rPr>
          <w:rFonts w:ascii="Georgia" w:hAnsi="Georgia"/>
          <w:sz w:val="16"/>
        </w:rPr>
        <w:t>vadybininkas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1"/>
        <w:rPr>
          <w:rFonts w:ascii="Georgia"/>
          <w:sz w:val="16"/>
        </w:rPr>
      </w:pPr>
    </w:p>
    <w:p>
      <w:pPr>
        <w:pStyle w:val="BodyText"/>
        <w:spacing w:before="90" w:after="19"/>
        <w:ind w:left="1265" w:right="1268"/>
        <w:jc w:val="center"/>
      </w:pPr>
      <w:r>
        <w:rPr/>
        <w:t>Uždaroji</w:t>
      </w:r>
      <w:r>
        <w:rPr>
          <w:spacing w:val="-2"/>
        </w:rPr>
        <w:t> </w:t>
      </w:r>
      <w:r>
        <w:rPr/>
        <w:t>akcinė</w:t>
      </w:r>
      <w:r>
        <w:rPr>
          <w:spacing w:val="-1"/>
        </w:rPr>
        <w:t> </w:t>
      </w:r>
      <w:r>
        <w:rPr/>
        <w:t>bendrovė</w:t>
      </w:r>
      <w:r>
        <w:rPr>
          <w:spacing w:val="-3"/>
        </w:rPr>
        <w:t> </w:t>
      </w:r>
      <w:r>
        <w:rPr/>
        <w:t>„Kautra“,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Juozapavičiaus</w:t>
      </w:r>
      <w:r>
        <w:rPr>
          <w:spacing w:val="-2"/>
        </w:rPr>
        <w:t> </w:t>
      </w:r>
      <w:r>
        <w:rPr/>
        <w:t>pr.</w:t>
      </w:r>
      <w:r>
        <w:rPr>
          <w:spacing w:val="-1"/>
        </w:rPr>
        <w:t> </w:t>
      </w:r>
      <w:r>
        <w:rPr/>
        <w:t>84,</w:t>
      </w:r>
      <w:r>
        <w:rPr>
          <w:spacing w:val="-2"/>
        </w:rPr>
        <w:t> </w:t>
      </w:r>
      <w:r>
        <w:rPr/>
        <w:t>Kaunas,</w:t>
      </w:r>
      <w:r>
        <w:rPr>
          <w:spacing w:val="-2"/>
        </w:rPr>
        <w:t> </w:t>
      </w:r>
      <w:r>
        <w:rPr/>
        <w:t>+37037342440,</w:t>
      </w:r>
      <w:r>
        <w:rPr>
          <w:spacing w:val="-57"/>
        </w:rPr>
        <w:t> </w:t>
      </w:r>
      <w:hyperlink r:id="rId6">
        <w:r>
          <w:rPr/>
          <w:t>info@kautra.lt,</w:t>
        </w:r>
      </w:hyperlink>
      <w:r>
        <w:rPr/>
        <w:t> duomenys apie tiekėją kaupiami ir saugomi Juridinių asmenų registre,</w:t>
      </w:r>
      <w:r>
        <w:rPr>
          <w:spacing w:val="1"/>
        </w:rPr>
        <w:t> </w:t>
      </w:r>
      <w:r>
        <w:rPr/>
        <w:t>pavadinimas,</w:t>
      </w:r>
      <w:r>
        <w:rPr>
          <w:spacing w:val="-1"/>
        </w:rPr>
        <w:t> </w:t>
      </w:r>
      <w:r>
        <w:rPr/>
        <w:t>132138957, LT321389515</w:t>
      </w:r>
    </w:p>
    <w:p>
      <w:pPr>
        <w:pStyle w:val="BodyText"/>
        <w:spacing w:line="28" w:lineRule="exact"/>
        <w:ind w:left="651"/>
        <w:rPr>
          <w:sz w:val="2"/>
        </w:rPr>
      </w:pPr>
      <w:r>
        <w:rPr>
          <w:position w:val="0"/>
          <w:sz w:val="2"/>
        </w:rPr>
        <w:pict>
          <v:group style="width:479.85pt;height:1.45pt;mso-position-horizontal-relative:char;mso-position-vertical-relative:line" coordorigin="0,0" coordsize="9597,29">
            <v:rect style="position:absolute;left:0;top:0;width:9597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Heading1"/>
        <w:spacing w:before="2"/>
        <w:ind w:left="666" w:right="6208"/>
        <w:jc w:val="center"/>
      </w:pPr>
      <w:r>
        <w:rPr/>
        <w:t>VŠĮ</w:t>
      </w:r>
      <w:r>
        <w:rPr>
          <w:spacing w:val="-4"/>
        </w:rPr>
        <w:t> </w:t>
      </w:r>
      <w:r>
        <w:rPr/>
        <w:t>„Klaipėdos</w:t>
      </w:r>
      <w:r>
        <w:rPr>
          <w:spacing w:val="-5"/>
        </w:rPr>
        <w:t> </w:t>
      </w:r>
      <w:r>
        <w:rPr/>
        <w:t>keleivinis transportas“</w:t>
      </w:r>
    </w:p>
    <w:p>
      <w:pPr>
        <w:pStyle w:val="BodyText"/>
        <w:rPr>
          <w:b/>
        </w:rPr>
      </w:pPr>
    </w:p>
    <w:p>
      <w:pPr>
        <w:spacing w:before="0"/>
        <w:ind w:left="4566" w:right="0" w:firstLine="0"/>
        <w:jc w:val="left"/>
        <w:rPr>
          <w:b/>
          <w:sz w:val="24"/>
        </w:rPr>
      </w:pPr>
      <w:r>
        <w:rPr>
          <w:b/>
          <w:sz w:val="24"/>
        </w:rPr>
        <w:t>PASIŪLYMAS</w:t>
      </w:r>
    </w:p>
    <w:p>
      <w:pPr>
        <w:pStyle w:val="Heading1"/>
        <w:ind w:right="130" w:firstLine="719"/>
      </w:pPr>
      <w:r>
        <w:rPr/>
        <w:t>DĖL</w:t>
      </w:r>
      <w:r>
        <w:rPr>
          <w:spacing w:val="34"/>
        </w:rPr>
        <w:t> </w:t>
      </w:r>
      <w:r>
        <w:rPr/>
        <w:t>KELEIVIŲ</w:t>
      </w:r>
      <w:r>
        <w:rPr>
          <w:spacing w:val="33"/>
        </w:rPr>
        <w:t> </w:t>
      </w:r>
      <w:r>
        <w:rPr/>
        <w:t>PERVEŽIMO</w:t>
      </w:r>
      <w:r>
        <w:rPr>
          <w:spacing w:val="34"/>
        </w:rPr>
        <w:t> </w:t>
      </w:r>
      <w:r>
        <w:rPr/>
        <w:t>VIETINIO</w:t>
      </w:r>
      <w:r>
        <w:rPr>
          <w:spacing w:val="34"/>
        </w:rPr>
        <w:t> </w:t>
      </w:r>
      <w:r>
        <w:rPr/>
        <w:t>(PRIEMIESTINIO)</w:t>
      </w:r>
      <w:r>
        <w:rPr>
          <w:spacing w:val="33"/>
        </w:rPr>
        <w:t> </w:t>
      </w:r>
      <w:r>
        <w:rPr/>
        <w:t>REGULIARAUS</w:t>
      </w:r>
      <w:r>
        <w:rPr>
          <w:spacing w:val="-57"/>
        </w:rPr>
        <w:t> </w:t>
      </w:r>
      <w:r>
        <w:rPr/>
        <w:t>SUSISIEKIMO</w:t>
      </w:r>
      <w:r>
        <w:rPr>
          <w:spacing w:val="-2"/>
        </w:rPr>
        <w:t> </w:t>
      </w:r>
      <w:r>
        <w:rPr/>
        <w:t>MARŠRUTU</w:t>
      </w:r>
      <w:r>
        <w:rPr>
          <w:spacing w:val="-2"/>
        </w:rPr>
        <w:t> </w:t>
      </w:r>
      <w:r>
        <w:rPr/>
        <w:t>KLAIPĖDOS</w:t>
      </w:r>
      <w:r>
        <w:rPr>
          <w:spacing w:val="-1"/>
        </w:rPr>
        <w:t> </w:t>
      </w:r>
      <w:r>
        <w:rPr/>
        <w:t>MIESTE</w:t>
      </w:r>
      <w:r>
        <w:rPr>
          <w:spacing w:val="-2"/>
        </w:rPr>
        <w:t> </w:t>
      </w:r>
      <w:r>
        <w:rPr/>
        <w:t>IR</w:t>
      </w:r>
      <w:r>
        <w:rPr>
          <w:spacing w:val="-2"/>
        </w:rPr>
        <w:t> </w:t>
      </w:r>
      <w:r>
        <w:rPr/>
        <w:t>RAJONE</w:t>
      </w:r>
      <w:r>
        <w:rPr>
          <w:spacing w:val="-2"/>
        </w:rPr>
        <w:t> </w:t>
      </w:r>
      <w:r>
        <w:rPr/>
        <w:t>PASLAUGŲ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88" w:right="1268"/>
        <w:jc w:val="center"/>
      </w:pPr>
      <w:r>
        <w:rPr/>
        <w:t>2023-12-29</w:t>
      </w:r>
    </w:p>
    <w:p>
      <w:pPr>
        <w:pStyle w:val="BodyText"/>
        <w:ind w:left="1090" w:right="1268"/>
        <w:jc w:val="center"/>
      </w:pPr>
      <w:r>
        <w:rPr/>
        <w:t>Kaunas</w:t>
      </w:r>
    </w:p>
    <w:p>
      <w:pPr>
        <w:pStyle w:val="BodyText"/>
        <w:spacing w:before="1"/>
      </w:pP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2"/>
        <w:gridCol w:w="5096"/>
      </w:tblGrid>
      <w:tr>
        <w:trPr>
          <w:trHeight w:val="275" w:hRule="atLeast"/>
        </w:trPr>
        <w:tc>
          <w:tcPr>
            <w:tcW w:w="496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pavadinimas</w:t>
            </w:r>
          </w:p>
        </w:tc>
        <w:tc>
          <w:tcPr>
            <w:tcW w:w="509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„Kautra“,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132138957</w:t>
            </w:r>
          </w:p>
        </w:tc>
      </w:tr>
      <w:tr>
        <w:trPr>
          <w:trHeight w:val="275" w:hRule="atLeast"/>
        </w:trPr>
        <w:tc>
          <w:tcPr>
            <w:tcW w:w="496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Tiekėjo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adresas</w:t>
            </w:r>
          </w:p>
        </w:tc>
        <w:tc>
          <w:tcPr>
            <w:tcW w:w="509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Juozapavičiaus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prospektas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Kaunas,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LT-45212</w:t>
            </w:r>
          </w:p>
        </w:tc>
      </w:tr>
      <w:tr>
        <w:trPr>
          <w:trHeight w:val="287" w:hRule="atLeast"/>
        </w:trPr>
        <w:tc>
          <w:tcPr>
            <w:tcW w:w="49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pasiūlymą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atsakingo asmens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vardas,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pavardė</w:t>
            </w:r>
          </w:p>
        </w:tc>
        <w:tc>
          <w:tcPr>
            <w:tcW w:w="50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Transporto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vadybininkas Aurimas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Rimkevičius</w:t>
            </w:r>
          </w:p>
        </w:tc>
      </w:tr>
      <w:tr>
        <w:trPr>
          <w:trHeight w:val="287" w:hRule="atLeast"/>
        </w:trPr>
        <w:tc>
          <w:tcPr>
            <w:tcW w:w="49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Telefono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numeris</w:t>
            </w:r>
          </w:p>
        </w:tc>
        <w:tc>
          <w:tcPr>
            <w:tcW w:w="50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+370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37 342440</w:t>
            </w:r>
          </w:p>
        </w:tc>
      </w:tr>
      <w:tr>
        <w:trPr>
          <w:trHeight w:val="285" w:hRule="atLeast"/>
        </w:trPr>
        <w:tc>
          <w:tcPr>
            <w:tcW w:w="496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Fakso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numeris</w:t>
            </w:r>
          </w:p>
        </w:tc>
        <w:tc>
          <w:tcPr>
            <w:tcW w:w="509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+370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37 341888</w:t>
            </w:r>
          </w:p>
        </w:tc>
      </w:tr>
      <w:tr>
        <w:trPr>
          <w:trHeight w:val="287" w:hRule="atLeast"/>
        </w:trPr>
        <w:tc>
          <w:tcPr>
            <w:tcW w:w="49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El.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pašto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adresas</w:t>
            </w:r>
          </w:p>
        </w:tc>
        <w:tc>
          <w:tcPr>
            <w:tcW w:w="50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info@kautra.lt</w:t>
              </w:r>
              <w:r>
                <w:rPr>
                  <w:sz w:val="24"/>
                </w:rPr>
                <w:t>,</w:t>
              </w:r>
            </w:hyperlink>
            <w:r>
              <w:rPr>
                <w:spacing w:val="-3"/>
                <w:sz w:val="24"/>
              </w:rPr>
              <w:t> </w:t>
            </w:r>
            <w:hyperlink r:id="rId7">
              <w:r>
                <w:rPr>
                  <w:sz w:val="24"/>
                  <w:u w:val="single"/>
                </w:rPr>
                <w:t>rimkevicius@kautra.lt</w:t>
              </w:r>
            </w:hyperlink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BodyText"/>
        <w:ind w:left="113" w:right="130" w:firstLine="720"/>
      </w:pPr>
      <w:r>
        <w:rPr/>
        <w:t>Šiuo pasiūlymu</w:t>
      </w:r>
      <w:r>
        <w:rPr>
          <w:spacing w:val="1"/>
        </w:rPr>
        <w:t> </w:t>
      </w:r>
      <w:r>
        <w:rPr/>
        <w:t>pažymime, kad</w:t>
      </w:r>
      <w:r>
        <w:rPr>
          <w:spacing w:val="1"/>
        </w:rPr>
        <w:t> </w:t>
      </w:r>
      <w:r>
        <w:rPr/>
        <w:t>sutinkame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visomis</w:t>
      </w:r>
      <w:r>
        <w:rPr>
          <w:spacing w:val="1"/>
        </w:rPr>
        <w:t> </w:t>
      </w:r>
      <w:r>
        <w:rPr/>
        <w:t>pirkimo</w:t>
      </w:r>
      <w:r>
        <w:rPr>
          <w:spacing w:val="1"/>
        </w:rPr>
        <w:t> </w:t>
      </w:r>
      <w:r>
        <w:rPr/>
        <w:t>sąlygomis, nustatytomis</w:t>
      </w:r>
      <w:r>
        <w:rPr>
          <w:spacing w:val="1"/>
        </w:rPr>
        <w:t> </w:t>
      </w:r>
      <w:r>
        <w:rPr/>
        <w:t>pirkimo</w:t>
      </w:r>
      <w:r>
        <w:rPr>
          <w:spacing w:val="-57"/>
        </w:rPr>
        <w:t> </w:t>
      </w:r>
      <w:r>
        <w:rPr/>
        <w:t>dokumentuose</w:t>
      </w:r>
      <w:r>
        <w:rPr>
          <w:spacing w:val="-2"/>
        </w:rPr>
        <w:t> </w:t>
      </w:r>
      <w:r>
        <w:rPr/>
        <w:t>(jų paaiškinimuose, papildymuose).</w:t>
      </w:r>
    </w:p>
    <w:p>
      <w:pPr>
        <w:pStyle w:val="BodyText"/>
        <w:spacing w:before="1"/>
        <w:ind w:left="680"/>
      </w:pPr>
      <w:r>
        <w:rPr/>
        <w:t>Mes</w:t>
      </w:r>
      <w:r>
        <w:rPr>
          <w:spacing w:val="-5"/>
        </w:rPr>
        <w:t> </w:t>
      </w:r>
      <w:r>
        <w:rPr/>
        <w:t>siūlome</w:t>
      </w:r>
      <w:r>
        <w:rPr>
          <w:spacing w:val="-4"/>
        </w:rPr>
        <w:t> </w:t>
      </w:r>
      <w:r>
        <w:rPr/>
        <w:t>šias</w:t>
      </w:r>
      <w:r>
        <w:rPr>
          <w:spacing w:val="-4"/>
        </w:rPr>
        <w:t> </w:t>
      </w:r>
      <w:r>
        <w:rPr/>
        <w:t>paslaugas</w:t>
      </w: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968"/>
        <w:gridCol w:w="1148"/>
        <w:gridCol w:w="1591"/>
        <w:gridCol w:w="1277"/>
        <w:gridCol w:w="1277"/>
        <w:gridCol w:w="1134"/>
        <w:gridCol w:w="1112"/>
      </w:tblGrid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139" w:right="98" w:hanging="12"/>
              <w:rPr>
                <w:sz w:val="22"/>
              </w:rPr>
            </w:pPr>
            <w:r>
              <w:rPr>
                <w:sz w:val="22"/>
              </w:rPr>
              <w:t>Eil.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</w:p>
        </w:tc>
        <w:tc>
          <w:tcPr>
            <w:tcW w:w="1968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426" w:right="400" w:firstLine="141"/>
              <w:rPr>
                <w:sz w:val="22"/>
              </w:rPr>
            </w:pPr>
            <w:r>
              <w:rPr>
                <w:sz w:val="22"/>
              </w:rPr>
              <w:t>Paslaugos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pavadinimas</w:t>
            </w:r>
          </w:p>
        </w:tc>
        <w:tc>
          <w:tcPr>
            <w:tcW w:w="1148" w:type="dxa"/>
          </w:tcPr>
          <w:p>
            <w:pPr>
              <w:pStyle w:val="TableParagraph"/>
              <w:ind w:left="405" w:right="313" w:hanging="65"/>
              <w:rPr>
                <w:sz w:val="22"/>
              </w:rPr>
            </w:pPr>
            <w:r>
              <w:rPr>
                <w:sz w:val="22"/>
              </w:rPr>
              <w:t>Mato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vnt.</w:t>
            </w:r>
          </w:p>
        </w:tc>
        <w:tc>
          <w:tcPr>
            <w:tcW w:w="1591" w:type="dxa"/>
          </w:tcPr>
          <w:p>
            <w:pPr>
              <w:pStyle w:val="TableParagraph"/>
              <w:ind w:left="184" w:right="177" w:firstLine="45"/>
              <w:jc w:val="both"/>
              <w:rPr>
                <w:sz w:val="22"/>
              </w:rPr>
            </w:pPr>
            <w:r>
              <w:rPr>
                <w:sz w:val="22"/>
              </w:rPr>
              <w:t>Preliminarus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ridos kiekis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(km)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sutarties</w:t>
            </w:r>
          </w:p>
          <w:p>
            <w:pPr>
              <w:pStyle w:val="TableParagraph"/>
              <w:spacing w:line="233" w:lineRule="exact"/>
              <w:ind w:left="229"/>
              <w:rPr>
                <w:sz w:val="22"/>
              </w:rPr>
            </w:pPr>
            <w:r>
              <w:rPr>
                <w:sz w:val="22"/>
              </w:rPr>
              <w:t>laikotarpiui*</w:t>
            </w:r>
          </w:p>
        </w:tc>
        <w:tc>
          <w:tcPr>
            <w:tcW w:w="1277" w:type="dxa"/>
          </w:tcPr>
          <w:p>
            <w:pPr>
              <w:pStyle w:val="TableParagraph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Vieneto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įkainis,</w:t>
            </w:r>
          </w:p>
          <w:p>
            <w:pPr>
              <w:pStyle w:val="TableParagraph"/>
              <w:ind w:left="120" w:right="109"/>
              <w:jc w:val="center"/>
              <w:rPr>
                <w:sz w:val="22"/>
              </w:rPr>
            </w:pPr>
            <w:r>
              <w:rPr>
                <w:sz w:val="22"/>
              </w:rPr>
              <w:t>Eur</w:t>
            </w:r>
          </w:p>
          <w:p>
            <w:pPr>
              <w:pStyle w:val="TableParagraph"/>
              <w:spacing w:line="233" w:lineRule="exact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(be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PVM)*</w:t>
            </w:r>
          </w:p>
        </w:tc>
        <w:tc>
          <w:tcPr>
            <w:tcW w:w="1277" w:type="dxa"/>
          </w:tcPr>
          <w:p>
            <w:pPr>
              <w:pStyle w:val="TableParagraph"/>
              <w:ind w:left="316" w:right="279" w:hanging="29"/>
              <w:jc w:val="both"/>
              <w:rPr>
                <w:sz w:val="22"/>
              </w:rPr>
            </w:pPr>
            <w:r>
              <w:rPr>
                <w:sz w:val="22"/>
              </w:rPr>
              <w:t>Vieneto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įkainis,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Eur (su</w:t>
            </w:r>
          </w:p>
          <w:p>
            <w:pPr>
              <w:pStyle w:val="TableParagraph"/>
              <w:spacing w:line="233" w:lineRule="exact"/>
              <w:ind w:left="306"/>
              <w:rPr>
                <w:sz w:val="22"/>
              </w:rPr>
            </w:pPr>
            <w:r>
              <w:rPr>
                <w:sz w:val="22"/>
              </w:rPr>
              <w:t>PVM)*</w:t>
            </w:r>
          </w:p>
        </w:tc>
        <w:tc>
          <w:tcPr>
            <w:tcW w:w="1134" w:type="dxa"/>
          </w:tcPr>
          <w:p>
            <w:pPr>
              <w:pStyle w:val="TableParagraph"/>
              <w:ind w:left="314" w:right="304"/>
              <w:jc w:val="center"/>
              <w:rPr>
                <w:sz w:val="22"/>
              </w:rPr>
            </w:pPr>
            <w:r>
              <w:rPr>
                <w:sz w:val="22"/>
              </w:rPr>
              <w:t>Suma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Eur</w:t>
            </w:r>
          </w:p>
          <w:p>
            <w:pPr>
              <w:pStyle w:val="TableParagraph"/>
              <w:ind w:left="102" w:right="96"/>
              <w:jc w:val="center"/>
              <w:rPr>
                <w:sz w:val="22"/>
              </w:rPr>
            </w:pPr>
            <w:r>
              <w:rPr>
                <w:sz w:val="22"/>
              </w:rPr>
              <w:t>(be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PVM)</w:t>
            </w:r>
          </w:p>
        </w:tc>
        <w:tc>
          <w:tcPr>
            <w:tcW w:w="1112" w:type="dxa"/>
          </w:tcPr>
          <w:p>
            <w:pPr>
              <w:pStyle w:val="TableParagraph"/>
              <w:ind w:left="303" w:right="293"/>
              <w:jc w:val="center"/>
              <w:rPr>
                <w:sz w:val="22"/>
              </w:rPr>
            </w:pPr>
            <w:r>
              <w:rPr>
                <w:sz w:val="22"/>
              </w:rPr>
              <w:t>Suma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Eur</w:t>
            </w:r>
          </w:p>
          <w:p>
            <w:pPr>
              <w:pStyle w:val="TableParagraph"/>
              <w:ind w:left="92" w:right="86"/>
              <w:jc w:val="center"/>
              <w:rPr>
                <w:sz w:val="22"/>
              </w:rPr>
            </w:pPr>
            <w:r>
              <w:rPr>
                <w:sz w:val="22"/>
              </w:rPr>
              <w:t>(su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PVM)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1</w:t>
            </w:r>
          </w:p>
        </w:tc>
        <w:tc>
          <w:tcPr>
            <w:tcW w:w="1968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  <w:tc>
          <w:tcPr>
            <w:tcW w:w="1148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3</w:t>
            </w:r>
          </w:p>
        </w:tc>
        <w:tc>
          <w:tcPr>
            <w:tcW w:w="1591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7</w:t>
            </w:r>
          </w:p>
        </w:tc>
        <w:tc>
          <w:tcPr>
            <w:tcW w:w="1112" w:type="dxa"/>
          </w:tcPr>
          <w:p>
            <w:pPr>
              <w:pStyle w:val="TableParagraph"/>
              <w:spacing w:line="234" w:lineRule="exact"/>
              <w:ind w:left="4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8</w:t>
            </w:r>
          </w:p>
        </w:tc>
      </w:tr>
      <w:tr>
        <w:trPr>
          <w:trHeight w:val="2022" w:hRule="atLeast"/>
        </w:trPr>
        <w:tc>
          <w:tcPr>
            <w:tcW w:w="567" w:type="dxa"/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68" w:type="dxa"/>
          </w:tcPr>
          <w:p>
            <w:pPr>
              <w:pStyle w:val="TableParagraph"/>
              <w:ind w:left="107" w:right="90"/>
              <w:rPr>
                <w:sz w:val="22"/>
              </w:rPr>
            </w:pPr>
            <w:r>
              <w:rPr>
                <w:sz w:val="22"/>
              </w:rPr>
              <w:t>Keleivių pervežimo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vietinio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(priemiestinio)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reguliaraus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susisiekimo</w:t>
            </w:r>
          </w:p>
          <w:p>
            <w:pPr>
              <w:pStyle w:val="TableParagraph"/>
              <w:ind w:left="107" w:right="101"/>
              <w:rPr>
                <w:sz w:val="22"/>
              </w:rPr>
            </w:pPr>
            <w:r>
              <w:rPr>
                <w:sz w:val="22"/>
              </w:rPr>
              <w:t>maršrutu Klaipėdos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mieste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rajone</w:t>
            </w:r>
          </w:p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paslaugos</w:t>
            </w:r>
          </w:p>
        </w:tc>
        <w:tc>
          <w:tcPr>
            <w:tcW w:w="1148" w:type="dxa"/>
          </w:tcPr>
          <w:p>
            <w:pPr>
              <w:pStyle w:val="TableParagraph"/>
              <w:spacing w:line="251" w:lineRule="exact"/>
              <w:ind w:left="162"/>
              <w:rPr>
                <w:sz w:val="22"/>
              </w:rPr>
            </w:pPr>
            <w:r>
              <w:rPr>
                <w:sz w:val="22"/>
              </w:rPr>
              <w:t>km</w:t>
            </w:r>
          </w:p>
        </w:tc>
        <w:tc>
          <w:tcPr>
            <w:tcW w:w="1591" w:type="dxa"/>
          </w:tcPr>
          <w:p>
            <w:pPr>
              <w:pStyle w:val="TableParagraph"/>
              <w:spacing w:line="275" w:lineRule="exact"/>
              <w:ind w:left="415" w:right="526"/>
              <w:jc w:val="center"/>
              <w:rPr>
                <w:sz w:val="24"/>
              </w:rPr>
            </w:pPr>
            <w:r>
              <w:rPr>
                <w:sz w:val="24"/>
              </w:rPr>
              <w:t>33485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20" w:right="10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1.80</w:t>
            </w:r>
          </w:p>
        </w:tc>
        <w:tc>
          <w:tcPr>
            <w:tcW w:w="1277" w:type="dxa"/>
          </w:tcPr>
          <w:p>
            <w:pPr>
              <w:pStyle w:val="TableParagraph"/>
              <w:spacing w:line="251" w:lineRule="exact"/>
              <w:ind w:left="120" w:right="10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1.96</w:t>
            </w:r>
          </w:p>
        </w:tc>
        <w:tc>
          <w:tcPr>
            <w:tcW w:w="1134" w:type="dxa"/>
          </w:tcPr>
          <w:p>
            <w:pPr>
              <w:pStyle w:val="TableParagraph"/>
              <w:spacing w:line="251" w:lineRule="exact"/>
              <w:ind w:left="102" w:right="9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60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273.00</w:t>
            </w:r>
          </w:p>
        </w:tc>
        <w:tc>
          <w:tcPr>
            <w:tcW w:w="1112" w:type="dxa"/>
          </w:tcPr>
          <w:p>
            <w:pPr>
              <w:pStyle w:val="TableParagraph"/>
              <w:spacing w:line="251" w:lineRule="exact"/>
              <w:ind w:left="95" w:right="8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65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697.57</w:t>
            </w:r>
          </w:p>
        </w:tc>
      </w:tr>
      <w:tr>
        <w:trPr>
          <w:trHeight w:val="506" w:hRule="atLeast"/>
        </w:trPr>
        <w:tc>
          <w:tcPr>
            <w:tcW w:w="7828" w:type="dxa"/>
            <w:gridSpan w:val="6"/>
          </w:tcPr>
          <w:p>
            <w:pPr>
              <w:pStyle w:val="TableParagraph"/>
              <w:spacing w:line="252" w:lineRule="exact"/>
              <w:ind w:left="2186"/>
              <w:rPr>
                <w:b/>
                <w:sz w:val="22"/>
              </w:rPr>
            </w:pPr>
            <w:r>
              <w:rPr>
                <w:b/>
                <w:sz w:val="22"/>
              </w:rPr>
              <w:t>Palyginamoji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pasiūlymo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PVM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Eur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PVM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102" w:right="9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60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273.00</w:t>
            </w:r>
          </w:p>
        </w:tc>
        <w:tc>
          <w:tcPr>
            <w:tcW w:w="1112" w:type="dxa"/>
          </w:tcPr>
          <w:p>
            <w:pPr>
              <w:pStyle w:val="TableParagraph"/>
              <w:spacing w:line="252" w:lineRule="exact"/>
              <w:ind w:left="95" w:right="8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65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697.57</w:t>
            </w:r>
          </w:p>
        </w:tc>
      </w:tr>
    </w:tbl>
    <w:p>
      <w:pPr>
        <w:pStyle w:val="Heading1"/>
        <w:ind w:right="1004" w:firstLine="719"/>
      </w:pPr>
      <w:r>
        <w:rPr/>
        <w:t>*Perkančioji</w:t>
      </w:r>
      <w:r>
        <w:rPr>
          <w:spacing w:val="54"/>
        </w:rPr>
        <w:t> </w:t>
      </w:r>
      <w:r>
        <w:rPr/>
        <w:t>organizacija</w:t>
      </w:r>
      <w:r>
        <w:rPr>
          <w:spacing w:val="53"/>
        </w:rPr>
        <w:t> </w:t>
      </w:r>
      <w:r>
        <w:rPr/>
        <w:t>neįsipareigoja</w:t>
      </w:r>
      <w:r>
        <w:rPr>
          <w:spacing w:val="53"/>
        </w:rPr>
        <w:t> </w:t>
      </w:r>
      <w:r>
        <w:rPr/>
        <w:t>nupirkti</w:t>
      </w:r>
      <w:r>
        <w:rPr>
          <w:spacing w:val="54"/>
        </w:rPr>
        <w:t> </w:t>
      </w:r>
      <w:r>
        <w:rPr/>
        <w:t>viso</w:t>
      </w:r>
      <w:r>
        <w:rPr>
          <w:spacing w:val="52"/>
        </w:rPr>
        <w:t> </w:t>
      </w:r>
      <w:r>
        <w:rPr/>
        <w:t>nurodyto</w:t>
      </w:r>
      <w:r>
        <w:rPr>
          <w:spacing w:val="50"/>
        </w:rPr>
        <w:t> </w:t>
      </w:r>
      <w:r>
        <w:rPr/>
        <w:t>ridos</w:t>
      </w:r>
      <w:r>
        <w:rPr>
          <w:spacing w:val="54"/>
        </w:rPr>
        <w:t> </w:t>
      </w:r>
      <w:r>
        <w:rPr/>
        <w:t>kiekio,</w:t>
      </w:r>
      <w:r>
        <w:rPr>
          <w:spacing w:val="-57"/>
        </w:rPr>
        <w:t> </w:t>
      </w:r>
      <w:r>
        <w:rPr/>
        <w:t>perkama</w:t>
      </w:r>
      <w:r>
        <w:rPr>
          <w:spacing w:val="-1"/>
        </w:rPr>
        <w:t> </w:t>
      </w:r>
      <w:r>
        <w:rPr/>
        <w:t>bus</w:t>
      </w:r>
      <w:r>
        <w:rPr>
          <w:spacing w:val="-2"/>
        </w:rPr>
        <w:t> </w:t>
      </w:r>
      <w:r>
        <w:rPr/>
        <w:t>pagal</w:t>
      </w:r>
      <w:r>
        <w:rPr>
          <w:spacing w:val="-1"/>
        </w:rPr>
        <w:t> </w:t>
      </w:r>
      <w:r>
        <w:rPr/>
        <w:t>poreikį,</w:t>
      </w:r>
      <w:r>
        <w:rPr>
          <w:spacing w:val="-1"/>
        </w:rPr>
        <w:t> </w:t>
      </w:r>
      <w:r>
        <w:rPr/>
        <w:t>neviršijant pirkimui</w:t>
      </w:r>
      <w:r>
        <w:rPr>
          <w:spacing w:val="-1"/>
        </w:rPr>
        <w:t> </w:t>
      </w:r>
      <w:r>
        <w:rPr/>
        <w:t>skirtos</w:t>
      </w:r>
      <w:r>
        <w:rPr>
          <w:spacing w:val="-1"/>
        </w:rPr>
        <w:t> </w:t>
      </w:r>
      <w:r>
        <w:rPr/>
        <w:t>maksimalios</w:t>
      </w:r>
      <w:r>
        <w:rPr>
          <w:spacing w:val="-1"/>
        </w:rPr>
        <w:t> </w:t>
      </w:r>
      <w:r>
        <w:rPr/>
        <w:t>lėšų sumos.</w:t>
      </w:r>
    </w:p>
    <w:p>
      <w:pPr>
        <w:spacing w:after="0"/>
        <w:sectPr>
          <w:type w:val="continuous"/>
          <w:pgSz w:w="12240" w:h="15840"/>
          <w:pgMar w:top="20" w:bottom="280" w:left="760" w:right="580"/>
        </w:sectPr>
      </w:pPr>
    </w:p>
    <w:p>
      <w:pPr>
        <w:spacing w:before="79"/>
        <w:ind w:left="1388" w:right="0" w:firstLine="0"/>
        <w:jc w:val="left"/>
        <w:rPr>
          <w:b/>
          <w:sz w:val="24"/>
        </w:rPr>
      </w:pPr>
      <w:r>
        <w:rPr>
          <w:b/>
          <w:sz w:val="24"/>
        </w:rPr>
        <w:t>Pastabos:</w:t>
      </w:r>
    </w:p>
    <w:p>
      <w:pPr>
        <w:pStyle w:val="ListParagraph"/>
        <w:numPr>
          <w:ilvl w:val="0"/>
          <w:numId w:val="1"/>
        </w:numPr>
        <w:tabs>
          <w:tab w:pos="1547" w:val="left" w:leader="none"/>
        </w:tabs>
        <w:spacing w:line="240" w:lineRule="auto" w:before="0" w:after="0"/>
        <w:ind w:left="680" w:right="863" w:firstLine="707"/>
        <w:jc w:val="left"/>
        <w:rPr>
          <w:sz w:val="24"/>
        </w:rPr>
      </w:pPr>
      <w:r>
        <w:rPr>
          <w:sz w:val="24"/>
        </w:rPr>
        <w:t>įkainiai</w:t>
      </w:r>
      <w:r>
        <w:rPr>
          <w:spacing w:val="17"/>
          <w:sz w:val="24"/>
        </w:rPr>
        <w:t> </w:t>
      </w:r>
      <w:r>
        <w:rPr>
          <w:sz w:val="24"/>
        </w:rPr>
        <w:t>ir</w:t>
      </w:r>
      <w:r>
        <w:rPr>
          <w:spacing w:val="16"/>
          <w:sz w:val="24"/>
        </w:rPr>
        <w:t> </w:t>
      </w:r>
      <w:r>
        <w:rPr>
          <w:sz w:val="24"/>
        </w:rPr>
        <w:t>sumos</w:t>
      </w:r>
      <w:r>
        <w:rPr>
          <w:spacing w:val="18"/>
          <w:sz w:val="24"/>
        </w:rPr>
        <w:t> </w:t>
      </w:r>
      <w:r>
        <w:rPr>
          <w:sz w:val="24"/>
        </w:rPr>
        <w:t>pasiūlyme</w:t>
      </w:r>
      <w:r>
        <w:rPr>
          <w:spacing w:val="16"/>
          <w:sz w:val="24"/>
        </w:rPr>
        <w:t> </w:t>
      </w:r>
      <w:r>
        <w:rPr>
          <w:sz w:val="24"/>
        </w:rPr>
        <w:t>nurodomi,</w:t>
      </w:r>
      <w:r>
        <w:rPr>
          <w:spacing w:val="16"/>
          <w:sz w:val="24"/>
        </w:rPr>
        <w:t> </w:t>
      </w:r>
      <w:r>
        <w:rPr>
          <w:sz w:val="24"/>
        </w:rPr>
        <w:t>paliekant</w:t>
      </w:r>
      <w:r>
        <w:rPr>
          <w:spacing w:val="19"/>
          <w:sz w:val="24"/>
        </w:rPr>
        <w:t> </w:t>
      </w:r>
      <w:r>
        <w:rPr>
          <w:sz w:val="24"/>
        </w:rPr>
        <w:t>du</w:t>
      </w:r>
      <w:r>
        <w:rPr>
          <w:spacing w:val="16"/>
          <w:sz w:val="24"/>
        </w:rPr>
        <w:t> </w:t>
      </w:r>
      <w:r>
        <w:rPr>
          <w:sz w:val="24"/>
        </w:rPr>
        <w:t>skaitmenis</w:t>
      </w:r>
      <w:r>
        <w:rPr>
          <w:spacing w:val="18"/>
          <w:sz w:val="24"/>
        </w:rPr>
        <w:t> </w:t>
      </w:r>
      <w:r>
        <w:rPr>
          <w:sz w:val="24"/>
        </w:rPr>
        <w:t>po</w:t>
      </w:r>
      <w:r>
        <w:rPr>
          <w:spacing w:val="16"/>
          <w:sz w:val="24"/>
        </w:rPr>
        <w:t> </w:t>
      </w:r>
      <w:r>
        <w:rPr>
          <w:sz w:val="24"/>
        </w:rPr>
        <w:t>kablelio</w:t>
      </w:r>
      <w:r>
        <w:rPr>
          <w:spacing w:val="17"/>
          <w:sz w:val="24"/>
        </w:rPr>
        <w:t> </w:t>
      </w:r>
      <w:r>
        <w:rPr>
          <w:sz w:val="24"/>
        </w:rPr>
        <w:t>(apvalinant</w:t>
      </w:r>
      <w:r>
        <w:rPr>
          <w:spacing w:val="-57"/>
          <w:sz w:val="24"/>
        </w:rPr>
        <w:t> </w:t>
      </w:r>
      <w:r>
        <w:rPr>
          <w:sz w:val="24"/>
        </w:rPr>
        <w:t>šimtųjų</w:t>
      </w:r>
      <w:r>
        <w:rPr>
          <w:spacing w:val="-1"/>
          <w:sz w:val="24"/>
        </w:rPr>
        <w:t> </w:t>
      </w:r>
      <w:r>
        <w:rPr>
          <w:sz w:val="24"/>
        </w:rPr>
        <w:t>tikslumu);</w:t>
      </w:r>
    </w:p>
    <w:p>
      <w:pPr>
        <w:pStyle w:val="ListParagraph"/>
        <w:numPr>
          <w:ilvl w:val="0"/>
          <w:numId w:val="1"/>
        </w:numPr>
        <w:tabs>
          <w:tab w:pos="1588" w:val="left" w:leader="none"/>
        </w:tabs>
        <w:spacing w:line="240" w:lineRule="auto" w:before="0" w:after="0"/>
        <w:ind w:left="680" w:right="862" w:firstLine="707"/>
        <w:jc w:val="left"/>
        <w:rPr>
          <w:sz w:val="24"/>
        </w:rPr>
      </w:pPr>
      <w:r>
        <w:rPr>
          <w:sz w:val="24"/>
        </w:rPr>
        <w:t>Pasiūlymas</w:t>
      </w:r>
      <w:r>
        <w:rPr>
          <w:spacing w:val="-6"/>
          <w:sz w:val="24"/>
        </w:rPr>
        <w:t> </w:t>
      </w:r>
      <w:r>
        <w:rPr>
          <w:sz w:val="24"/>
        </w:rPr>
        <w:t>privalo</w:t>
      </w:r>
      <w:r>
        <w:rPr>
          <w:spacing w:val="-3"/>
          <w:sz w:val="24"/>
        </w:rPr>
        <w:t> </w:t>
      </w:r>
      <w:r>
        <w:rPr>
          <w:sz w:val="24"/>
        </w:rPr>
        <w:t>būti</w:t>
      </w:r>
      <w:r>
        <w:rPr>
          <w:spacing w:val="-3"/>
          <w:sz w:val="24"/>
        </w:rPr>
        <w:t> </w:t>
      </w:r>
      <w:r>
        <w:rPr>
          <w:sz w:val="24"/>
        </w:rPr>
        <w:t>pasirašytas</w:t>
      </w:r>
      <w:r>
        <w:rPr>
          <w:spacing w:val="-3"/>
          <w:sz w:val="24"/>
        </w:rPr>
        <w:t> </w:t>
      </w:r>
      <w:r>
        <w:rPr>
          <w:sz w:val="24"/>
        </w:rPr>
        <w:t>įmonės</w:t>
      </w:r>
      <w:r>
        <w:rPr>
          <w:spacing w:val="-4"/>
          <w:sz w:val="24"/>
        </w:rPr>
        <w:t> </w:t>
      </w:r>
      <w:r>
        <w:rPr>
          <w:sz w:val="24"/>
        </w:rPr>
        <w:t>vadovo</w:t>
      </w:r>
      <w:r>
        <w:rPr>
          <w:spacing w:val="-3"/>
          <w:sz w:val="24"/>
        </w:rPr>
        <w:t> </w:t>
      </w:r>
      <w:r>
        <w:rPr>
          <w:sz w:val="24"/>
        </w:rPr>
        <w:t>arba</w:t>
      </w:r>
      <w:r>
        <w:rPr>
          <w:spacing w:val="-4"/>
          <w:sz w:val="24"/>
        </w:rPr>
        <w:t> </w:t>
      </w:r>
      <w:r>
        <w:rPr>
          <w:sz w:val="24"/>
        </w:rPr>
        <w:t>jo</w:t>
      </w:r>
      <w:r>
        <w:rPr>
          <w:spacing w:val="-3"/>
          <w:sz w:val="24"/>
        </w:rPr>
        <w:t> </w:t>
      </w:r>
      <w:r>
        <w:rPr>
          <w:sz w:val="24"/>
        </w:rPr>
        <w:t>įgalioto</w:t>
      </w:r>
      <w:r>
        <w:rPr>
          <w:spacing w:val="-3"/>
          <w:sz w:val="24"/>
        </w:rPr>
        <w:t> </w:t>
      </w:r>
      <w:r>
        <w:rPr>
          <w:sz w:val="24"/>
        </w:rPr>
        <w:t>asmens</w:t>
      </w:r>
      <w:r>
        <w:rPr>
          <w:spacing w:val="-4"/>
          <w:sz w:val="24"/>
        </w:rPr>
        <w:t> </w:t>
      </w:r>
      <w:r>
        <w:rPr>
          <w:sz w:val="24"/>
        </w:rPr>
        <w:t>(pateikiamas</w:t>
      </w:r>
      <w:r>
        <w:rPr>
          <w:spacing w:val="-57"/>
          <w:sz w:val="24"/>
        </w:rPr>
        <w:t> </w:t>
      </w:r>
      <w:r>
        <w:rPr>
          <w:sz w:val="24"/>
        </w:rPr>
        <w:t>įgaliojimus</w:t>
      </w:r>
      <w:r>
        <w:rPr>
          <w:spacing w:val="-1"/>
          <w:sz w:val="24"/>
        </w:rPr>
        <w:t> </w:t>
      </w:r>
      <w:r>
        <w:rPr>
          <w:sz w:val="24"/>
        </w:rPr>
        <w:t>suteikiantis</w:t>
      </w:r>
      <w:r>
        <w:rPr>
          <w:spacing w:val="-3"/>
          <w:sz w:val="24"/>
        </w:rPr>
        <w:t> </w:t>
      </w:r>
      <w:r>
        <w:rPr>
          <w:sz w:val="24"/>
        </w:rPr>
        <w:t>juridinis</w:t>
      </w:r>
      <w:r>
        <w:rPr>
          <w:spacing w:val="-1"/>
          <w:sz w:val="24"/>
        </w:rPr>
        <w:t> </w:t>
      </w:r>
      <w:r>
        <w:rPr>
          <w:sz w:val="24"/>
        </w:rPr>
        <w:t>pagrindas);</w:t>
      </w:r>
    </w:p>
    <w:p>
      <w:pPr>
        <w:pStyle w:val="ListParagraph"/>
        <w:numPr>
          <w:ilvl w:val="0"/>
          <w:numId w:val="1"/>
        </w:numPr>
        <w:tabs>
          <w:tab w:pos="1607" w:val="left" w:leader="none"/>
        </w:tabs>
        <w:spacing w:line="240" w:lineRule="auto" w:before="0" w:after="0"/>
        <w:ind w:left="680" w:right="859" w:firstLine="707"/>
        <w:jc w:val="left"/>
        <w:rPr>
          <w:sz w:val="24"/>
        </w:rPr>
      </w:pPr>
      <w:r>
        <w:rPr>
          <w:sz w:val="24"/>
        </w:rPr>
        <w:t>pasiūlymo</w:t>
      </w:r>
      <w:r>
        <w:rPr>
          <w:spacing w:val="18"/>
          <w:sz w:val="24"/>
        </w:rPr>
        <w:t> </w:t>
      </w:r>
      <w:r>
        <w:rPr>
          <w:sz w:val="24"/>
        </w:rPr>
        <w:t>formos</w:t>
      </w:r>
      <w:r>
        <w:rPr>
          <w:spacing w:val="18"/>
          <w:sz w:val="24"/>
        </w:rPr>
        <w:t> </w:t>
      </w:r>
      <w:r>
        <w:rPr>
          <w:sz w:val="24"/>
        </w:rPr>
        <w:t>turinys</w:t>
      </w:r>
      <w:r>
        <w:rPr>
          <w:spacing w:val="18"/>
          <w:sz w:val="24"/>
        </w:rPr>
        <w:t> </w:t>
      </w:r>
      <w:r>
        <w:rPr>
          <w:sz w:val="24"/>
        </w:rPr>
        <w:t>yra</w:t>
      </w:r>
      <w:r>
        <w:rPr>
          <w:spacing w:val="16"/>
          <w:sz w:val="24"/>
        </w:rPr>
        <w:t> </w:t>
      </w:r>
      <w:r>
        <w:rPr>
          <w:sz w:val="24"/>
        </w:rPr>
        <w:t>nekeičiamas,</w:t>
      </w:r>
      <w:r>
        <w:rPr>
          <w:spacing w:val="17"/>
          <w:sz w:val="24"/>
        </w:rPr>
        <w:t> </w:t>
      </w:r>
      <w:r>
        <w:rPr>
          <w:sz w:val="24"/>
        </w:rPr>
        <w:t>jo</w:t>
      </w:r>
      <w:r>
        <w:rPr>
          <w:spacing w:val="18"/>
          <w:sz w:val="24"/>
        </w:rPr>
        <w:t> </w:t>
      </w:r>
      <w:r>
        <w:rPr>
          <w:sz w:val="24"/>
        </w:rPr>
        <w:t>dalys</w:t>
      </w:r>
      <w:r>
        <w:rPr>
          <w:spacing w:val="18"/>
          <w:sz w:val="24"/>
        </w:rPr>
        <w:t> </w:t>
      </w:r>
      <w:r>
        <w:rPr>
          <w:sz w:val="24"/>
        </w:rPr>
        <w:t>negali</w:t>
      </w:r>
      <w:r>
        <w:rPr>
          <w:spacing w:val="18"/>
          <w:sz w:val="24"/>
        </w:rPr>
        <w:t> </w:t>
      </w:r>
      <w:r>
        <w:rPr>
          <w:sz w:val="24"/>
        </w:rPr>
        <w:t>būti</w:t>
      </w:r>
      <w:r>
        <w:rPr>
          <w:spacing w:val="16"/>
          <w:sz w:val="24"/>
        </w:rPr>
        <w:t> </w:t>
      </w:r>
      <w:r>
        <w:rPr>
          <w:sz w:val="24"/>
        </w:rPr>
        <w:t>šalinamos,</w:t>
      </w:r>
      <w:r>
        <w:rPr>
          <w:spacing w:val="18"/>
          <w:sz w:val="24"/>
        </w:rPr>
        <w:t> </w:t>
      </w:r>
      <w:r>
        <w:rPr>
          <w:sz w:val="24"/>
        </w:rPr>
        <w:t>jeigu</w:t>
      </w:r>
      <w:r>
        <w:rPr>
          <w:spacing w:val="-57"/>
          <w:sz w:val="24"/>
        </w:rPr>
        <w:t> </w:t>
      </w:r>
      <w:r>
        <w:rPr>
          <w:sz w:val="24"/>
        </w:rPr>
        <w:t>nepildomos – paliekamos tuščios;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</w:tabs>
        <w:spacing w:line="240" w:lineRule="auto" w:before="0" w:after="0"/>
        <w:ind w:left="1599" w:right="0" w:hanging="200"/>
        <w:jc w:val="left"/>
        <w:rPr>
          <w:sz w:val="24"/>
        </w:rPr>
      </w:pPr>
      <w:r>
        <w:rPr>
          <w:sz w:val="24"/>
        </w:rPr>
        <w:t>kainos/įkainiai</w:t>
      </w:r>
      <w:r>
        <w:rPr>
          <w:spacing w:val="-2"/>
          <w:sz w:val="24"/>
        </w:rPr>
        <w:t> </w:t>
      </w:r>
      <w:r>
        <w:rPr>
          <w:sz w:val="24"/>
        </w:rPr>
        <w:t>pasiūlyme</w:t>
      </w:r>
      <w:r>
        <w:rPr>
          <w:spacing w:val="-2"/>
          <w:sz w:val="24"/>
        </w:rPr>
        <w:t> </w:t>
      </w:r>
      <w:r>
        <w:rPr>
          <w:sz w:val="24"/>
        </w:rPr>
        <w:t>nurodomos,</w:t>
      </w:r>
      <w:r>
        <w:rPr>
          <w:spacing w:val="-1"/>
          <w:sz w:val="24"/>
        </w:rPr>
        <w:t> </w:t>
      </w:r>
      <w:r>
        <w:rPr>
          <w:sz w:val="24"/>
        </w:rPr>
        <w:t>paliekant du</w:t>
      </w:r>
      <w:r>
        <w:rPr>
          <w:spacing w:val="-1"/>
          <w:sz w:val="24"/>
        </w:rPr>
        <w:t> </w:t>
      </w:r>
      <w:r>
        <w:rPr>
          <w:sz w:val="24"/>
        </w:rPr>
        <w:t>skaitmenis</w:t>
      </w:r>
      <w:r>
        <w:rPr>
          <w:spacing w:val="-2"/>
          <w:sz w:val="24"/>
        </w:rPr>
        <w:t> </w:t>
      </w:r>
      <w:r>
        <w:rPr>
          <w:sz w:val="24"/>
        </w:rPr>
        <w:t>po</w:t>
      </w:r>
      <w:r>
        <w:rPr>
          <w:spacing w:val="-2"/>
          <w:sz w:val="24"/>
        </w:rPr>
        <w:t> </w:t>
      </w:r>
      <w:r>
        <w:rPr>
          <w:sz w:val="24"/>
        </w:rPr>
        <w:t>kablelio;</w:t>
      </w:r>
    </w:p>
    <w:p>
      <w:pPr>
        <w:pStyle w:val="ListParagraph"/>
        <w:numPr>
          <w:ilvl w:val="0"/>
          <w:numId w:val="1"/>
        </w:numPr>
        <w:tabs>
          <w:tab w:pos="1602" w:val="left" w:leader="none"/>
        </w:tabs>
        <w:spacing w:line="240" w:lineRule="auto" w:before="0" w:after="0"/>
        <w:ind w:left="680" w:right="859" w:firstLine="719"/>
        <w:jc w:val="left"/>
        <w:rPr>
          <w:sz w:val="24"/>
        </w:rPr>
      </w:pP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atvejais,</w:t>
      </w:r>
      <w:r>
        <w:rPr>
          <w:spacing w:val="1"/>
          <w:sz w:val="24"/>
        </w:rPr>
        <w:t> </w:t>
      </w:r>
      <w:r>
        <w:rPr>
          <w:sz w:val="24"/>
        </w:rPr>
        <w:t>kai</w:t>
      </w:r>
      <w:r>
        <w:rPr>
          <w:spacing w:val="1"/>
          <w:sz w:val="24"/>
        </w:rPr>
        <w:t> </w:t>
      </w:r>
      <w:r>
        <w:rPr>
          <w:sz w:val="24"/>
        </w:rPr>
        <w:t>pagal</w:t>
      </w:r>
      <w:r>
        <w:rPr>
          <w:spacing w:val="1"/>
          <w:sz w:val="24"/>
        </w:rPr>
        <w:t> </w:t>
      </w:r>
      <w:r>
        <w:rPr>
          <w:sz w:val="24"/>
        </w:rPr>
        <w:t>galiojančius</w:t>
      </w:r>
      <w:r>
        <w:rPr>
          <w:spacing w:val="1"/>
          <w:sz w:val="24"/>
        </w:rPr>
        <w:t> </w:t>
      </w:r>
      <w:r>
        <w:rPr>
          <w:sz w:val="24"/>
        </w:rPr>
        <w:t>teisės</w:t>
      </w:r>
      <w:r>
        <w:rPr>
          <w:spacing w:val="1"/>
          <w:sz w:val="24"/>
        </w:rPr>
        <w:t> </w:t>
      </w:r>
      <w:r>
        <w:rPr>
          <w:sz w:val="24"/>
        </w:rPr>
        <w:t>aktus</w:t>
      </w:r>
      <w:r>
        <w:rPr>
          <w:spacing w:val="1"/>
          <w:sz w:val="24"/>
        </w:rPr>
        <w:t> </w:t>
      </w:r>
      <w:r>
        <w:rPr>
          <w:sz w:val="24"/>
        </w:rPr>
        <w:t>tiekėjui</w:t>
      </w:r>
      <w:r>
        <w:rPr>
          <w:spacing w:val="1"/>
          <w:sz w:val="24"/>
        </w:rPr>
        <w:t> </w:t>
      </w:r>
      <w:r>
        <w:rPr>
          <w:sz w:val="24"/>
        </w:rPr>
        <w:t>nereikia</w:t>
      </w:r>
      <w:r>
        <w:rPr>
          <w:spacing w:val="1"/>
          <w:sz w:val="24"/>
        </w:rPr>
        <w:t> </w:t>
      </w:r>
      <w:r>
        <w:rPr>
          <w:sz w:val="24"/>
        </w:rPr>
        <w:t>mokėti</w:t>
      </w:r>
      <w:r>
        <w:rPr>
          <w:spacing w:val="1"/>
          <w:sz w:val="24"/>
        </w:rPr>
        <w:t> </w:t>
      </w:r>
      <w:r>
        <w:rPr>
          <w:sz w:val="24"/>
        </w:rPr>
        <w:t>PVM,</w:t>
      </w:r>
      <w:r>
        <w:rPr>
          <w:spacing w:val="1"/>
          <w:sz w:val="24"/>
        </w:rPr>
        <w:t> </w:t>
      </w:r>
      <w:r>
        <w:rPr>
          <w:sz w:val="24"/>
        </w:rPr>
        <w:t>jis</w:t>
      </w:r>
      <w:r>
        <w:rPr>
          <w:spacing w:val="-57"/>
          <w:sz w:val="24"/>
        </w:rPr>
        <w:t> </w:t>
      </w:r>
      <w:r>
        <w:rPr>
          <w:sz w:val="24"/>
        </w:rPr>
        <w:t>atitinkamų</w:t>
      </w:r>
      <w:r>
        <w:rPr>
          <w:spacing w:val="-1"/>
          <w:sz w:val="24"/>
        </w:rPr>
        <w:t> </w:t>
      </w:r>
      <w:r>
        <w:rPr>
          <w:sz w:val="24"/>
        </w:rPr>
        <w:t>skilčių nepildo</w:t>
      </w:r>
      <w:r>
        <w:rPr>
          <w:spacing w:val="-1"/>
          <w:sz w:val="24"/>
        </w:rPr>
        <w:t> </w:t>
      </w:r>
      <w:r>
        <w:rPr>
          <w:sz w:val="24"/>
        </w:rPr>
        <w:t>ir nurodo</w:t>
      </w:r>
      <w:r>
        <w:rPr>
          <w:spacing w:val="-1"/>
          <w:sz w:val="24"/>
        </w:rPr>
        <w:t> </w:t>
      </w:r>
      <w:r>
        <w:rPr>
          <w:sz w:val="24"/>
        </w:rPr>
        <w:t>priežastis,</w:t>
      </w:r>
      <w:r>
        <w:rPr>
          <w:spacing w:val="-1"/>
          <w:sz w:val="24"/>
        </w:rPr>
        <w:t> </w:t>
      </w:r>
      <w:r>
        <w:rPr>
          <w:sz w:val="24"/>
        </w:rPr>
        <w:t>dėl kurių</w:t>
      </w:r>
      <w:r>
        <w:rPr>
          <w:spacing w:val="-1"/>
          <w:sz w:val="24"/>
        </w:rPr>
        <w:t> </w:t>
      </w:r>
      <w:r>
        <w:rPr>
          <w:sz w:val="24"/>
        </w:rPr>
        <w:t>PVM</w:t>
      </w:r>
      <w:r>
        <w:rPr>
          <w:spacing w:val="-1"/>
          <w:sz w:val="24"/>
        </w:rPr>
        <w:t> </w:t>
      </w:r>
      <w:r>
        <w:rPr>
          <w:sz w:val="24"/>
        </w:rPr>
        <w:t>nemoka:</w:t>
      </w:r>
      <w:r>
        <w:rPr>
          <w:spacing w:val="1"/>
          <w:sz w:val="24"/>
        </w:rPr>
        <w:t> </w:t>
      </w:r>
      <w:r>
        <w:rPr>
          <w:sz w:val="24"/>
        </w:rPr>
        <w:t>Nėra</w:t>
      </w:r>
    </w:p>
    <w:p>
      <w:pPr>
        <w:pStyle w:val="BodyText"/>
      </w:pPr>
    </w:p>
    <w:p>
      <w:pPr>
        <w:pStyle w:val="BodyText"/>
        <w:ind w:left="680"/>
        <w:jc w:val="both"/>
      </w:pPr>
      <w:r>
        <w:rPr/>
        <w:t>Patvirtinu,</w:t>
      </w:r>
      <w:r>
        <w:rPr>
          <w:spacing w:val="-1"/>
        </w:rPr>
        <w:t> </w:t>
      </w:r>
      <w:r>
        <w:rPr/>
        <w:t>kad:</w:t>
      </w:r>
    </w:p>
    <w:p>
      <w:pPr>
        <w:pStyle w:val="ListParagraph"/>
        <w:numPr>
          <w:ilvl w:val="0"/>
          <w:numId w:val="1"/>
        </w:numPr>
        <w:tabs>
          <w:tab w:pos="1749" w:val="left" w:leader="none"/>
        </w:tabs>
        <w:spacing w:line="276" w:lineRule="auto" w:before="41" w:after="0"/>
        <w:ind w:left="1748" w:right="861" w:hanging="360"/>
        <w:jc w:val="both"/>
        <w:rPr>
          <w:sz w:val="24"/>
        </w:rPr>
      </w:pPr>
      <w:r>
        <w:rPr>
          <w:sz w:val="24"/>
        </w:rPr>
        <w:t>visa</w:t>
      </w:r>
      <w:r>
        <w:rPr>
          <w:spacing w:val="-14"/>
          <w:sz w:val="24"/>
        </w:rPr>
        <w:t> </w:t>
      </w:r>
      <w:r>
        <w:rPr>
          <w:sz w:val="24"/>
        </w:rPr>
        <w:t>pateikta</w:t>
      </w:r>
      <w:r>
        <w:rPr>
          <w:spacing w:val="-14"/>
          <w:sz w:val="24"/>
        </w:rPr>
        <w:t> </w:t>
      </w:r>
      <w:r>
        <w:rPr>
          <w:sz w:val="24"/>
        </w:rPr>
        <w:t>informacija</w:t>
      </w:r>
      <w:r>
        <w:rPr>
          <w:spacing w:val="-9"/>
          <w:sz w:val="24"/>
        </w:rPr>
        <w:t> </w:t>
      </w:r>
      <w:r>
        <w:rPr>
          <w:sz w:val="24"/>
        </w:rPr>
        <w:t>yra</w:t>
      </w:r>
      <w:r>
        <w:rPr>
          <w:spacing w:val="-15"/>
          <w:sz w:val="24"/>
        </w:rPr>
        <w:t> </w:t>
      </w:r>
      <w:r>
        <w:rPr>
          <w:sz w:val="24"/>
        </w:rPr>
        <w:t>teisinga,</w:t>
      </w:r>
      <w:r>
        <w:rPr>
          <w:spacing w:val="-11"/>
          <w:sz w:val="24"/>
        </w:rPr>
        <w:t> </w:t>
      </w:r>
      <w:r>
        <w:rPr>
          <w:sz w:val="24"/>
        </w:rPr>
        <w:t>atitinka</w:t>
      </w:r>
      <w:r>
        <w:rPr>
          <w:spacing w:val="-13"/>
          <w:sz w:val="24"/>
        </w:rPr>
        <w:t> </w:t>
      </w:r>
      <w:r>
        <w:rPr>
          <w:sz w:val="24"/>
        </w:rPr>
        <w:t>tikrovę</w:t>
      </w:r>
      <w:r>
        <w:rPr>
          <w:spacing w:val="-14"/>
          <w:sz w:val="24"/>
        </w:rPr>
        <w:t> </w:t>
      </w:r>
      <w:r>
        <w:rPr>
          <w:sz w:val="24"/>
        </w:rPr>
        <w:t>ir</w:t>
      </w:r>
      <w:r>
        <w:rPr>
          <w:spacing w:val="-11"/>
          <w:sz w:val="24"/>
        </w:rPr>
        <w:t> </w:t>
      </w:r>
      <w:r>
        <w:rPr>
          <w:sz w:val="24"/>
        </w:rPr>
        <w:t>apima</w:t>
      </w:r>
      <w:r>
        <w:rPr>
          <w:spacing w:val="-13"/>
          <w:sz w:val="24"/>
        </w:rPr>
        <w:t> </w:t>
      </w:r>
      <w:r>
        <w:rPr>
          <w:sz w:val="24"/>
        </w:rPr>
        <w:t>viską,</w:t>
      </w:r>
      <w:r>
        <w:rPr>
          <w:spacing w:val="-14"/>
          <w:sz w:val="24"/>
        </w:rPr>
        <w:t> </w:t>
      </w:r>
      <w:r>
        <w:rPr>
          <w:sz w:val="24"/>
        </w:rPr>
        <w:t>ko</w:t>
      </w:r>
      <w:r>
        <w:rPr>
          <w:spacing w:val="-11"/>
          <w:sz w:val="24"/>
        </w:rPr>
        <w:t> </w:t>
      </w:r>
      <w:r>
        <w:rPr>
          <w:sz w:val="24"/>
        </w:rPr>
        <w:t>reikia</w:t>
      </w:r>
      <w:r>
        <w:rPr>
          <w:spacing w:val="-13"/>
          <w:sz w:val="24"/>
        </w:rPr>
        <w:t> </w:t>
      </w:r>
      <w:r>
        <w:rPr>
          <w:sz w:val="24"/>
        </w:rPr>
        <w:t>visiškam</w:t>
      </w:r>
      <w:r>
        <w:rPr>
          <w:spacing w:val="-58"/>
          <w:sz w:val="24"/>
        </w:rPr>
        <w:t> </w:t>
      </w:r>
      <w:r>
        <w:rPr>
          <w:sz w:val="24"/>
        </w:rPr>
        <w:t>ir</w:t>
      </w:r>
      <w:r>
        <w:rPr>
          <w:spacing w:val="-9"/>
          <w:sz w:val="24"/>
        </w:rPr>
        <w:t> </w:t>
      </w:r>
      <w:r>
        <w:rPr>
          <w:sz w:val="24"/>
        </w:rPr>
        <w:t>tinkamam</w:t>
      </w:r>
      <w:r>
        <w:rPr>
          <w:spacing w:val="-9"/>
          <w:sz w:val="24"/>
        </w:rPr>
        <w:t> </w:t>
      </w:r>
      <w:r>
        <w:rPr>
          <w:sz w:val="24"/>
        </w:rPr>
        <w:t>sutarties</w:t>
      </w:r>
      <w:r>
        <w:rPr>
          <w:spacing w:val="-6"/>
          <w:sz w:val="24"/>
        </w:rPr>
        <w:t> </w:t>
      </w:r>
      <w:r>
        <w:rPr>
          <w:sz w:val="24"/>
        </w:rPr>
        <w:t>įvykdymui,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viešojo</w:t>
      </w:r>
      <w:r>
        <w:rPr>
          <w:spacing w:val="-7"/>
          <w:sz w:val="24"/>
        </w:rPr>
        <w:t> </w:t>
      </w:r>
      <w:r>
        <w:rPr>
          <w:sz w:val="24"/>
        </w:rPr>
        <w:t>pirkimo</w:t>
      </w:r>
      <w:r>
        <w:rPr>
          <w:spacing w:val="-9"/>
          <w:sz w:val="24"/>
        </w:rPr>
        <w:t> </w:t>
      </w:r>
      <w:r>
        <w:rPr>
          <w:sz w:val="24"/>
        </w:rPr>
        <w:t>sąlygos</w:t>
      </w:r>
      <w:r>
        <w:rPr>
          <w:spacing w:val="-8"/>
          <w:sz w:val="24"/>
        </w:rPr>
        <w:t> </w:t>
      </w:r>
      <w:r>
        <w:rPr>
          <w:sz w:val="24"/>
        </w:rPr>
        <w:t>yra</w:t>
      </w:r>
      <w:r>
        <w:rPr>
          <w:spacing w:val="-10"/>
          <w:sz w:val="24"/>
        </w:rPr>
        <w:t> </w:t>
      </w:r>
      <w:r>
        <w:rPr>
          <w:sz w:val="24"/>
        </w:rPr>
        <w:t>aiškios</w:t>
      </w:r>
      <w:r>
        <w:rPr>
          <w:spacing w:val="-8"/>
          <w:sz w:val="24"/>
        </w:rPr>
        <w:t> </w:t>
      </w:r>
      <w:r>
        <w:rPr>
          <w:sz w:val="24"/>
        </w:rPr>
        <w:t>ir</w:t>
      </w:r>
      <w:r>
        <w:rPr>
          <w:spacing w:val="-6"/>
          <w:sz w:val="24"/>
        </w:rPr>
        <w:t> </w:t>
      </w:r>
      <w:r>
        <w:rPr>
          <w:sz w:val="24"/>
        </w:rPr>
        <w:t>suprantamos;</w:t>
      </w:r>
    </w:p>
    <w:p>
      <w:pPr>
        <w:pStyle w:val="ListParagraph"/>
        <w:numPr>
          <w:ilvl w:val="0"/>
          <w:numId w:val="1"/>
        </w:numPr>
        <w:tabs>
          <w:tab w:pos="1749" w:val="left" w:leader="none"/>
        </w:tabs>
        <w:spacing w:line="276" w:lineRule="auto" w:before="2" w:after="0"/>
        <w:ind w:left="1748" w:right="858" w:hanging="360"/>
        <w:jc w:val="both"/>
        <w:rPr>
          <w:sz w:val="24"/>
        </w:rPr>
      </w:pPr>
      <w:r>
        <w:rPr>
          <w:sz w:val="24"/>
        </w:rPr>
        <w:t>siūlomos paslaugos visiškai atitinka pirkimo dokumentuose nurodytus reikalavimus, į</w:t>
      </w:r>
      <w:r>
        <w:rPr>
          <w:spacing w:val="1"/>
          <w:sz w:val="24"/>
        </w:rPr>
        <w:t> </w:t>
      </w:r>
      <w:r>
        <w:rPr>
          <w:sz w:val="24"/>
        </w:rPr>
        <w:t>mūsų siūlomą kainą įskaičiuotos visos išlaidos ir visi mokesčiai ir mes prisiimame</w:t>
      </w:r>
      <w:r>
        <w:rPr>
          <w:spacing w:val="1"/>
          <w:sz w:val="24"/>
        </w:rPr>
        <w:t> </w:t>
      </w:r>
      <w:r>
        <w:rPr>
          <w:sz w:val="24"/>
        </w:rPr>
        <w:t>riziką</w:t>
      </w:r>
      <w:r>
        <w:rPr>
          <w:spacing w:val="1"/>
          <w:sz w:val="24"/>
        </w:rPr>
        <w:t> </w:t>
      </w:r>
      <w:r>
        <w:rPr>
          <w:sz w:val="24"/>
        </w:rPr>
        <w:t>už</w:t>
      </w:r>
      <w:r>
        <w:rPr>
          <w:spacing w:val="1"/>
          <w:sz w:val="24"/>
        </w:rPr>
        <w:t> </w:t>
      </w:r>
      <w:r>
        <w:rPr>
          <w:sz w:val="24"/>
        </w:rPr>
        <w:t>visas</w:t>
      </w:r>
      <w:r>
        <w:rPr>
          <w:spacing w:val="1"/>
          <w:sz w:val="24"/>
        </w:rPr>
        <w:t> </w:t>
      </w:r>
      <w:r>
        <w:rPr>
          <w:sz w:val="24"/>
        </w:rPr>
        <w:t>išlaidas,</w:t>
      </w:r>
      <w:r>
        <w:rPr>
          <w:spacing w:val="1"/>
          <w:sz w:val="24"/>
        </w:rPr>
        <w:t> </w:t>
      </w:r>
      <w:r>
        <w:rPr>
          <w:sz w:val="24"/>
        </w:rPr>
        <w:t>kurias,</w:t>
      </w:r>
      <w:r>
        <w:rPr>
          <w:spacing w:val="1"/>
          <w:sz w:val="24"/>
        </w:rPr>
        <w:t> </w:t>
      </w:r>
      <w:r>
        <w:rPr>
          <w:sz w:val="24"/>
        </w:rPr>
        <w:t>teikdami</w:t>
      </w:r>
      <w:r>
        <w:rPr>
          <w:spacing w:val="1"/>
          <w:sz w:val="24"/>
        </w:rPr>
        <w:t> </w:t>
      </w:r>
      <w:r>
        <w:rPr>
          <w:sz w:val="24"/>
        </w:rPr>
        <w:t>pasiūlymą</w:t>
      </w:r>
      <w:r>
        <w:rPr>
          <w:spacing w:val="1"/>
          <w:sz w:val="24"/>
        </w:rPr>
        <w:t> </w:t>
      </w:r>
      <w:r>
        <w:rPr>
          <w:sz w:val="24"/>
        </w:rPr>
        <w:t>ir</w:t>
      </w:r>
      <w:r>
        <w:rPr>
          <w:spacing w:val="1"/>
          <w:sz w:val="24"/>
        </w:rPr>
        <w:t> </w:t>
      </w:r>
      <w:r>
        <w:rPr>
          <w:sz w:val="24"/>
        </w:rPr>
        <w:t>laikydamiesi</w:t>
      </w:r>
      <w:r>
        <w:rPr>
          <w:spacing w:val="1"/>
          <w:sz w:val="24"/>
        </w:rPr>
        <w:t> </w:t>
      </w:r>
      <w:r>
        <w:rPr>
          <w:sz w:val="24"/>
        </w:rPr>
        <w:t>pirkimo</w:t>
      </w:r>
      <w:r>
        <w:rPr>
          <w:spacing w:val="-57"/>
          <w:sz w:val="24"/>
        </w:rPr>
        <w:t> </w:t>
      </w:r>
      <w:r>
        <w:rPr>
          <w:sz w:val="24"/>
        </w:rPr>
        <w:t>dokumentuose</w:t>
      </w:r>
      <w:r>
        <w:rPr>
          <w:spacing w:val="-2"/>
          <w:sz w:val="24"/>
        </w:rPr>
        <w:t> </w:t>
      </w:r>
      <w:r>
        <w:rPr>
          <w:sz w:val="24"/>
        </w:rPr>
        <w:t>nustatytų</w:t>
      </w:r>
      <w:r>
        <w:rPr>
          <w:spacing w:val="-1"/>
          <w:sz w:val="24"/>
        </w:rPr>
        <w:t> </w:t>
      </w:r>
      <w:r>
        <w:rPr>
          <w:sz w:val="24"/>
        </w:rPr>
        <w:t>reikalavimų,</w:t>
      </w:r>
      <w:r>
        <w:rPr>
          <w:spacing w:val="-1"/>
          <w:sz w:val="24"/>
        </w:rPr>
        <w:t> </w:t>
      </w:r>
      <w:r>
        <w:rPr>
          <w:sz w:val="24"/>
        </w:rPr>
        <w:t>privalėjome įskaičiuoti</w:t>
      </w:r>
      <w:r>
        <w:rPr>
          <w:spacing w:val="-1"/>
          <w:sz w:val="24"/>
        </w:rPr>
        <w:t> </w:t>
      </w:r>
      <w:r>
        <w:rPr>
          <w:sz w:val="24"/>
        </w:rPr>
        <w:t>į pasiūlymo</w:t>
      </w:r>
      <w:r>
        <w:rPr>
          <w:spacing w:val="-1"/>
          <w:sz w:val="24"/>
        </w:rPr>
        <w:t> </w:t>
      </w:r>
      <w:r>
        <w:rPr>
          <w:sz w:val="24"/>
        </w:rPr>
        <w:t>kainą.</w:t>
      </w:r>
    </w:p>
    <w:p>
      <w:pPr>
        <w:pStyle w:val="ListParagraph"/>
        <w:numPr>
          <w:ilvl w:val="0"/>
          <w:numId w:val="1"/>
        </w:numPr>
        <w:tabs>
          <w:tab w:pos="1749" w:val="left" w:leader="none"/>
        </w:tabs>
        <w:spacing w:line="240" w:lineRule="auto" w:before="0" w:after="0"/>
        <w:ind w:left="1748" w:right="855" w:hanging="360"/>
        <w:jc w:val="both"/>
        <w:rPr>
          <w:sz w:val="24"/>
        </w:rPr>
      </w:pP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atvejais,</w:t>
      </w:r>
      <w:r>
        <w:rPr>
          <w:spacing w:val="1"/>
          <w:sz w:val="24"/>
        </w:rPr>
        <w:t> </w:t>
      </w:r>
      <w:r>
        <w:rPr>
          <w:sz w:val="24"/>
        </w:rPr>
        <w:t>kai</w:t>
      </w:r>
      <w:r>
        <w:rPr>
          <w:spacing w:val="1"/>
          <w:sz w:val="24"/>
        </w:rPr>
        <w:t> </w:t>
      </w:r>
      <w:r>
        <w:rPr>
          <w:sz w:val="24"/>
        </w:rPr>
        <w:t>pirkime</w:t>
      </w:r>
      <w:r>
        <w:rPr>
          <w:spacing w:val="1"/>
          <w:sz w:val="24"/>
        </w:rPr>
        <w:t> </w:t>
      </w:r>
      <w:r>
        <w:rPr>
          <w:sz w:val="24"/>
        </w:rPr>
        <w:t>dalyvauja</w:t>
      </w:r>
      <w:r>
        <w:rPr>
          <w:spacing w:val="1"/>
          <w:sz w:val="24"/>
        </w:rPr>
        <w:t> </w:t>
      </w:r>
      <w:r>
        <w:rPr>
          <w:sz w:val="24"/>
        </w:rPr>
        <w:t>tiekėjai,</w:t>
      </w:r>
      <w:r>
        <w:rPr>
          <w:spacing w:val="1"/>
          <w:sz w:val="24"/>
        </w:rPr>
        <w:t> </w:t>
      </w:r>
      <w:r>
        <w:rPr>
          <w:sz w:val="24"/>
        </w:rPr>
        <w:t>kurie</w:t>
      </w:r>
      <w:r>
        <w:rPr>
          <w:spacing w:val="1"/>
          <w:sz w:val="24"/>
        </w:rPr>
        <w:t> </w:t>
      </w:r>
      <w:r>
        <w:rPr>
          <w:sz w:val="24"/>
        </w:rPr>
        <w:t>turi</w:t>
      </w:r>
      <w:r>
        <w:rPr>
          <w:spacing w:val="1"/>
          <w:sz w:val="24"/>
        </w:rPr>
        <w:t> </w:t>
      </w:r>
      <w:r>
        <w:rPr>
          <w:sz w:val="24"/>
        </w:rPr>
        <w:t>skirtingą</w:t>
      </w:r>
      <w:r>
        <w:rPr>
          <w:spacing w:val="1"/>
          <w:sz w:val="24"/>
        </w:rPr>
        <w:t> </w:t>
      </w:r>
      <w:r>
        <w:rPr>
          <w:sz w:val="24"/>
        </w:rPr>
        <w:t>statusą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PVM</w:t>
      </w:r>
      <w:r>
        <w:rPr>
          <w:spacing w:val="1"/>
          <w:sz w:val="24"/>
        </w:rPr>
        <w:t> </w:t>
      </w:r>
      <w:r>
        <w:rPr>
          <w:sz w:val="24"/>
        </w:rPr>
        <w:t>mokėtojai ir ne PVM mokėtojai (ir 0% PVM), pirkimo vykdytojas pasiūlymus vertins</w:t>
      </w:r>
      <w:r>
        <w:rPr>
          <w:spacing w:val="-57"/>
          <w:sz w:val="24"/>
        </w:rPr>
        <w:t> </w:t>
      </w:r>
      <w:r>
        <w:rPr>
          <w:sz w:val="24"/>
        </w:rPr>
        <w:t>be PVM. Vadovaujantis Viešųjų pirkimų tarnybos rekomendacija, pirkimo vykdytojas</w:t>
      </w:r>
      <w:r>
        <w:rPr>
          <w:spacing w:val="-57"/>
          <w:sz w:val="24"/>
        </w:rPr>
        <w:t> </w:t>
      </w:r>
      <w:r>
        <w:rPr>
          <w:sz w:val="24"/>
        </w:rPr>
        <w:t>vertindamas</w:t>
      </w:r>
      <w:r>
        <w:rPr>
          <w:spacing w:val="1"/>
          <w:sz w:val="24"/>
        </w:rPr>
        <w:t> </w:t>
      </w:r>
      <w:r>
        <w:rPr>
          <w:sz w:val="24"/>
        </w:rPr>
        <w:t>pasiūlymus,</w:t>
      </w:r>
      <w:r>
        <w:rPr>
          <w:spacing w:val="1"/>
          <w:sz w:val="24"/>
        </w:rPr>
        <w:t> </w:t>
      </w:r>
      <w:r>
        <w:rPr>
          <w:sz w:val="24"/>
        </w:rPr>
        <w:t>siekdamas</w:t>
      </w:r>
      <w:r>
        <w:rPr>
          <w:spacing w:val="1"/>
          <w:sz w:val="24"/>
        </w:rPr>
        <w:t> </w:t>
      </w:r>
      <w:r>
        <w:rPr>
          <w:sz w:val="24"/>
        </w:rPr>
        <w:t>užtikrinti</w:t>
      </w:r>
      <w:r>
        <w:rPr>
          <w:spacing w:val="1"/>
          <w:sz w:val="24"/>
        </w:rPr>
        <w:t> </w:t>
      </w:r>
      <w:r>
        <w:rPr>
          <w:sz w:val="24"/>
        </w:rPr>
        <w:t>racionalų</w:t>
      </w:r>
      <w:r>
        <w:rPr>
          <w:spacing w:val="1"/>
          <w:sz w:val="24"/>
        </w:rPr>
        <w:t> </w:t>
      </w:r>
      <w:r>
        <w:rPr>
          <w:sz w:val="24"/>
        </w:rPr>
        <w:t>lėšų</w:t>
      </w:r>
      <w:r>
        <w:rPr>
          <w:spacing w:val="1"/>
          <w:sz w:val="24"/>
        </w:rPr>
        <w:t> </w:t>
      </w:r>
      <w:r>
        <w:rPr>
          <w:sz w:val="24"/>
        </w:rPr>
        <w:t>panaudojimą,</w:t>
      </w:r>
      <w:r>
        <w:rPr>
          <w:spacing w:val="1"/>
          <w:sz w:val="24"/>
        </w:rPr>
        <w:t> </w:t>
      </w:r>
      <w:r>
        <w:rPr>
          <w:sz w:val="24"/>
        </w:rPr>
        <w:t>atsižvelgdamas į tai, kokia bus galutinė lėšų suma išleista viešajam pirkimui, įskaitant</w:t>
      </w:r>
      <w:r>
        <w:rPr>
          <w:spacing w:val="-57"/>
          <w:sz w:val="24"/>
        </w:rPr>
        <w:t> </w:t>
      </w:r>
      <w:r>
        <w:rPr>
          <w:sz w:val="24"/>
        </w:rPr>
        <w:t>ir dėl sutarties sudarymo su viešojo pirkimo laimėtoju jo paties įgyjamas mokestines</w:t>
      </w:r>
      <w:r>
        <w:rPr>
          <w:spacing w:val="1"/>
          <w:sz w:val="24"/>
        </w:rPr>
        <w:t> </w:t>
      </w:r>
      <w:r>
        <w:rPr>
          <w:sz w:val="24"/>
        </w:rPr>
        <w:t>prievoles (ar teises) - šiuo atveju galimybę susigrąžinti PVM mokestį. Todėl esant</w:t>
      </w:r>
      <w:r>
        <w:rPr>
          <w:spacing w:val="1"/>
          <w:sz w:val="24"/>
        </w:rPr>
        <w:t> </w:t>
      </w:r>
      <w:r>
        <w:rPr>
          <w:sz w:val="24"/>
        </w:rPr>
        <w:t>galimybei pirkimo vykdytojui iš Tiekėjui (-ų) sumokėtos sumos susigrąžinti PVM,</w:t>
      </w:r>
      <w:r>
        <w:rPr>
          <w:spacing w:val="1"/>
          <w:sz w:val="24"/>
        </w:rPr>
        <w:t> </w:t>
      </w:r>
      <w:r>
        <w:rPr>
          <w:sz w:val="24"/>
        </w:rPr>
        <w:t>tokio</w:t>
      </w:r>
      <w:r>
        <w:rPr>
          <w:spacing w:val="1"/>
          <w:sz w:val="24"/>
        </w:rPr>
        <w:t> </w:t>
      </w:r>
      <w:r>
        <w:rPr>
          <w:sz w:val="24"/>
        </w:rPr>
        <w:t>tiekėjo</w:t>
      </w:r>
      <w:r>
        <w:rPr>
          <w:spacing w:val="1"/>
          <w:sz w:val="24"/>
        </w:rPr>
        <w:t> </w:t>
      </w:r>
      <w:r>
        <w:rPr>
          <w:sz w:val="24"/>
        </w:rPr>
        <w:t>(-ų)</w:t>
      </w:r>
      <w:r>
        <w:rPr>
          <w:spacing w:val="1"/>
          <w:sz w:val="24"/>
        </w:rPr>
        <w:t> </w:t>
      </w:r>
      <w:r>
        <w:rPr>
          <w:sz w:val="24"/>
        </w:rPr>
        <w:t>pasiūlymą</w:t>
      </w:r>
      <w:r>
        <w:rPr>
          <w:spacing w:val="1"/>
          <w:sz w:val="24"/>
        </w:rPr>
        <w:t> </w:t>
      </w:r>
      <w:r>
        <w:rPr>
          <w:sz w:val="24"/>
        </w:rPr>
        <w:t>(-ai)</w:t>
      </w:r>
      <w:r>
        <w:rPr>
          <w:spacing w:val="1"/>
          <w:sz w:val="24"/>
        </w:rPr>
        <w:t> </w:t>
      </w:r>
      <w:r>
        <w:rPr>
          <w:sz w:val="24"/>
        </w:rPr>
        <w:t>privaloma</w:t>
      </w:r>
      <w:r>
        <w:rPr>
          <w:spacing w:val="1"/>
          <w:sz w:val="24"/>
        </w:rPr>
        <w:t> </w:t>
      </w:r>
      <w:r>
        <w:rPr>
          <w:sz w:val="24"/>
        </w:rPr>
        <w:t>vertinti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PVM</w:t>
      </w:r>
      <w:r>
        <w:rPr>
          <w:spacing w:val="1"/>
          <w:sz w:val="24"/>
        </w:rPr>
        <w:t> </w:t>
      </w:r>
      <w:r>
        <w:rPr>
          <w:sz w:val="24"/>
        </w:rPr>
        <w:t>(kadangi</w:t>
      </w:r>
      <w:r>
        <w:rPr>
          <w:spacing w:val="1"/>
          <w:sz w:val="24"/>
        </w:rPr>
        <w:t> </w:t>
      </w:r>
      <w:r>
        <w:rPr>
          <w:sz w:val="24"/>
        </w:rPr>
        <w:t>pirkimo</w:t>
      </w:r>
      <w:r>
        <w:rPr>
          <w:spacing w:val="1"/>
          <w:sz w:val="24"/>
        </w:rPr>
        <w:t> </w:t>
      </w:r>
      <w:r>
        <w:rPr>
          <w:sz w:val="24"/>
        </w:rPr>
        <w:t>vykdytojas iš pradžių sumoka tiekėjui sumą su PVM, tačiau vėliau ją susigrąžina ir</w:t>
      </w:r>
      <w:r>
        <w:rPr>
          <w:spacing w:val="1"/>
          <w:sz w:val="24"/>
        </w:rPr>
        <w:t> </w:t>
      </w:r>
      <w:r>
        <w:rPr>
          <w:sz w:val="24"/>
        </w:rPr>
        <w:t>galutiniam</w:t>
      </w:r>
      <w:r>
        <w:rPr>
          <w:spacing w:val="-1"/>
          <w:sz w:val="24"/>
        </w:rPr>
        <w:t> </w:t>
      </w:r>
      <w:r>
        <w:rPr>
          <w:sz w:val="24"/>
        </w:rPr>
        <w:t>rezultate PVM</w:t>
      </w:r>
      <w:r>
        <w:rPr>
          <w:spacing w:val="-1"/>
          <w:sz w:val="24"/>
        </w:rPr>
        <w:t> </w:t>
      </w:r>
      <w:r>
        <w:rPr>
          <w:sz w:val="24"/>
        </w:rPr>
        <w:t>išlaidų nepatiria).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508" w:right="0" w:firstLine="0"/>
        <w:jc w:val="left"/>
        <w:rPr>
          <w:b/>
          <w:sz w:val="22"/>
        </w:rPr>
      </w:pPr>
      <w:r>
        <w:rPr>
          <w:b/>
          <w:sz w:val="22"/>
        </w:rPr>
        <w:t>Pasiūlymas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galioja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iki pirkimo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dokumentuose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nustatyto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termino</w:t>
      </w:r>
    </w:p>
    <w:p>
      <w:pPr>
        <w:pStyle w:val="BodyText"/>
        <w:rPr>
          <w:b/>
          <w:sz w:val="22"/>
        </w:rPr>
      </w:pPr>
    </w:p>
    <w:p>
      <w:pPr>
        <w:spacing w:before="0"/>
        <w:ind w:left="788" w:right="130" w:firstLine="719"/>
        <w:jc w:val="left"/>
        <w:rPr>
          <w:sz w:val="22"/>
        </w:rPr>
      </w:pPr>
      <w:r>
        <w:rPr>
          <w:sz w:val="22"/>
        </w:rPr>
        <w:t>Ši</w:t>
      </w:r>
      <w:r>
        <w:rPr>
          <w:spacing w:val="-9"/>
          <w:sz w:val="22"/>
        </w:rPr>
        <w:t> </w:t>
      </w:r>
      <w:r>
        <w:rPr>
          <w:sz w:val="22"/>
        </w:rPr>
        <w:t>pasiūlyme</w:t>
      </w:r>
      <w:r>
        <w:rPr>
          <w:spacing w:val="-10"/>
          <w:sz w:val="22"/>
        </w:rPr>
        <w:t> </w:t>
      </w:r>
      <w:r>
        <w:rPr>
          <w:sz w:val="22"/>
        </w:rPr>
        <w:t>nurodyta</w:t>
      </w:r>
      <w:r>
        <w:rPr>
          <w:spacing w:val="-11"/>
          <w:sz w:val="22"/>
        </w:rPr>
        <w:t> </w:t>
      </w:r>
      <w:r>
        <w:rPr>
          <w:sz w:val="22"/>
        </w:rPr>
        <w:t>informacija</w:t>
      </w:r>
      <w:r>
        <w:rPr>
          <w:spacing w:val="-8"/>
          <w:sz w:val="22"/>
        </w:rPr>
        <w:t> </w:t>
      </w:r>
      <w:r>
        <w:rPr>
          <w:sz w:val="22"/>
        </w:rPr>
        <w:t>yra</w:t>
      </w:r>
      <w:r>
        <w:rPr>
          <w:spacing w:val="-10"/>
          <w:sz w:val="22"/>
        </w:rPr>
        <w:t> </w:t>
      </w:r>
      <w:r>
        <w:rPr>
          <w:sz w:val="22"/>
        </w:rPr>
        <w:t>konfidenciali</w:t>
      </w:r>
      <w:r>
        <w:rPr>
          <w:spacing w:val="-7"/>
          <w:sz w:val="22"/>
        </w:rPr>
        <w:t> </w:t>
      </w:r>
      <w:r>
        <w:rPr>
          <w:i/>
          <w:sz w:val="22"/>
        </w:rPr>
        <w:t>/perkančioji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organizacija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šios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informacijos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negali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atskleisti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tretiesiems asmenims/</w:t>
      </w:r>
      <w:r>
        <w:rPr>
          <w:sz w:val="22"/>
        </w:rPr>
        <w:t>:</w:t>
      </w:r>
    </w:p>
    <w:tbl>
      <w:tblPr>
        <w:tblW w:w="0" w:type="auto"/>
        <w:jc w:val="left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8754"/>
      </w:tblGrid>
      <w:tr>
        <w:trPr>
          <w:trHeight w:val="938" w:hRule="atLeast"/>
        </w:trPr>
        <w:tc>
          <w:tcPr>
            <w:tcW w:w="914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Eil.Nr.</w:t>
            </w:r>
          </w:p>
        </w:tc>
        <w:tc>
          <w:tcPr>
            <w:tcW w:w="8754" w:type="dxa"/>
          </w:tcPr>
          <w:p>
            <w:pPr>
              <w:pStyle w:val="TableParagraph"/>
              <w:spacing w:before="1"/>
              <w:ind w:left="271"/>
              <w:rPr>
                <w:sz w:val="22"/>
              </w:rPr>
            </w:pPr>
            <w:r>
              <w:rPr>
                <w:sz w:val="22"/>
              </w:rPr>
              <w:t>Pateikto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dokumento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pavadinimas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(rekomenduojama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pavadinime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vartoti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žodį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„Konfidencialu“)</w:t>
            </w:r>
          </w:p>
        </w:tc>
      </w:tr>
      <w:tr>
        <w:trPr>
          <w:trHeight w:val="254" w:hRule="atLeast"/>
        </w:trPr>
        <w:tc>
          <w:tcPr>
            <w:tcW w:w="9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5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5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before="0"/>
        <w:ind w:left="680" w:right="130" w:firstLine="851"/>
        <w:jc w:val="left"/>
        <w:rPr>
          <w:sz w:val="22"/>
        </w:rPr>
      </w:pPr>
      <w:r>
        <w:rPr>
          <w:sz w:val="22"/>
        </w:rPr>
        <w:t>Pastaba.</w:t>
      </w:r>
      <w:r>
        <w:rPr>
          <w:spacing w:val="-5"/>
          <w:sz w:val="22"/>
        </w:rPr>
        <w:t> </w:t>
      </w:r>
      <w:r>
        <w:rPr>
          <w:sz w:val="22"/>
        </w:rPr>
        <w:t>Tiekėjui</w:t>
      </w:r>
      <w:r>
        <w:rPr>
          <w:spacing w:val="-4"/>
          <w:sz w:val="22"/>
        </w:rPr>
        <w:t> </w:t>
      </w:r>
      <w:r>
        <w:rPr>
          <w:sz w:val="22"/>
        </w:rPr>
        <w:t>nenurodžius,</w:t>
      </w:r>
      <w:r>
        <w:rPr>
          <w:spacing w:val="-5"/>
          <w:sz w:val="22"/>
        </w:rPr>
        <w:t> </w:t>
      </w:r>
      <w:r>
        <w:rPr>
          <w:sz w:val="22"/>
        </w:rPr>
        <w:t>kokia</w:t>
      </w:r>
      <w:r>
        <w:rPr>
          <w:spacing w:val="-4"/>
          <w:sz w:val="22"/>
        </w:rPr>
        <w:t> </w:t>
      </w:r>
      <w:r>
        <w:rPr>
          <w:sz w:val="22"/>
        </w:rPr>
        <w:t>informacija</w:t>
      </w:r>
      <w:r>
        <w:rPr>
          <w:spacing w:val="-4"/>
          <w:sz w:val="22"/>
        </w:rPr>
        <w:t> </w:t>
      </w:r>
      <w:r>
        <w:rPr>
          <w:sz w:val="22"/>
        </w:rPr>
        <w:t>yra</w:t>
      </w:r>
      <w:r>
        <w:rPr>
          <w:spacing w:val="-5"/>
          <w:sz w:val="22"/>
        </w:rPr>
        <w:t> </w:t>
      </w:r>
      <w:r>
        <w:rPr>
          <w:sz w:val="22"/>
        </w:rPr>
        <w:t>konfidenciali,</w:t>
      </w:r>
      <w:r>
        <w:rPr>
          <w:spacing w:val="-5"/>
          <w:sz w:val="22"/>
        </w:rPr>
        <w:t> </w:t>
      </w:r>
      <w:r>
        <w:rPr>
          <w:sz w:val="22"/>
        </w:rPr>
        <w:t>laikoma,</w:t>
      </w:r>
      <w:r>
        <w:rPr>
          <w:spacing w:val="-5"/>
          <w:sz w:val="22"/>
        </w:rPr>
        <w:t> </w:t>
      </w:r>
      <w:r>
        <w:rPr>
          <w:sz w:val="22"/>
        </w:rPr>
        <w:t>kad</w:t>
      </w:r>
      <w:r>
        <w:rPr>
          <w:spacing w:val="-7"/>
          <w:sz w:val="22"/>
        </w:rPr>
        <w:t> </w:t>
      </w:r>
      <w:r>
        <w:rPr>
          <w:sz w:val="22"/>
        </w:rPr>
        <w:t>konfidencialios</w:t>
      </w:r>
      <w:r>
        <w:rPr>
          <w:spacing w:val="-52"/>
          <w:sz w:val="22"/>
        </w:rPr>
        <w:t> </w:t>
      </w:r>
      <w:r>
        <w:rPr>
          <w:sz w:val="22"/>
        </w:rPr>
        <w:t>informacijos</w:t>
      </w:r>
      <w:r>
        <w:rPr>
          <w:spacing w:val="-1"/>
          <w:sz w:val="22"/>
        </w:rPr>
        <w:t> </w:t>
      </w:r>
      <w:r>
        <w:rPr>
          <w:sz w:val="22"/>
        </w:rPr>
        <w:t>pasiūlyme nėra.</w:t>
      </w:r>
    </w:p>
    <w:p>
      <w:pPr>
        <w:spacing w:after="0"/>
        <w:jc w:val="left"/>
        <w:rPr>
          <w:sz w:val="22"/>
        </w:rPr>
        <w:sectPr>
          <w:pgSz w:w="12240" w:h="15840"/>
          <w:pgMar w:top="1360" w:bottom="280" w:left="760" w:right="580"/>
        </w:sectPr>
      </w:pPr>
    </w:p>
    <w:p>
      <w:pPr>
        <w:spacing w:before="78"/>
        <w:ind w:left="790" w:right="0" w:firstLine="0"/>
        <w:jc w:val="left"/>
        <w:rPr>
          <w:sz w:val="22"/>
        </w:rPr>
      </w:pPr>
      <w:r>
        <w:rPr>
          <w:sz w:val="22"/>
        </w:rPr>
        <w:t>Informacija</w:t>
      </w:r>
      <w:r>
        <w:rPr>
          <w:spacing w:val="-4"/>
          <w:sz w:val="22"/>
        </w:rPr>
        <w:t> </w:t>
      </w:r>
      <w:r>
        <w:rPr>
          <w:sz w:val="22"/>
        </w:rPr>
        <w:t>apie</w:t>
      </w:r>
      <w:r>
        <w:rPr>
          <w:spacing w:val="-3"/>
          <w:sz w:val="22"/>
        </w:rPr>
        <w:t> </w:t>
      </w:r>
      <w:r>
        <w:rPr>
          <w:sz w:val="22"/>
        </w:rPr>
        <w:t>subtiekėjus:</w:t>
      </w:r>
    </w:p>
    <w:tbl>
      <w:tblPr>
        <w:tblW w:w="0" w:type="auto"/>
        <w:jc w:val="left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13"/>
        <w:gridCol w:w="3121"/>
        <w:gridCol w:w="3827"/>
      </w:tblGrid>
      <w:tr>
        <w:trPr>
          <w:trHeight w:val="760" w:hRule="atLeast"/>
        </w:trPr>
        <w:tc>
          <w:tcPr>
            <w:tcW w:w="718" w:type="dxa"/>
          </w:tcPr>
          <w:p>
            <w:pPr>
              <w:pStyle w:val="TableParagraph"/>
              <w:spacing w:before="1"/>
              <w:ind w:left="107" w:right="269"/>
              <w:rPr>
                <w:sz w:val="22"/>
              </w:rPr>
            </w:pPr>
            <w:r>
              <w:rPr>
                <w:sz w:val="22"/>
              </w:rPr>
              <w:t>Eil.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</w:p>
        </w:tc>
        <w:tc>
          <w:tcPr>
            <w:tcW w:w="2113" w:type="dxa"/>
          </w:tcPr>
          <w:p>
            <w:pPr>
              <w:pStyle w:val="TableParagraph"/>
              <w:spacing w:line="252" w:lineRule="exact"/>
              <w:ind w:left="402" w:right="396" w:firstLine="1"/>
              <w:jc w:val="center"/>
              <w:rPr>
                <w:sz w:val="22"/>
              </w:rPr>
            </w:pPr>
            <w:r>
              <w:rPr>
                <w:sz w:val="22"/>
              </w:rPr>
              <w:t>Subtiekėjo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pavadinimas ir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adresas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553" w:right="538" w:firstLine="213"/>
              <w:rPr>
                <w:sz w:val="22"/>
              </w:rPr>
            </w:pPr>
            <w:r>
              <w:rPr>
                <w:sz w:val="22"/>
              </w:rPr>
              <w:t>Numatomos teikti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paslaugos/tiekti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prekes</w:t>
            </w:r>
          </w:p>
        </w:tc>
        <w:tc>
          <w:tcPr>
            <w:tcW w:w="3827" w:type="dxa"/>
          </w:tcPr>
          <w:p>
            <w:pPr>
              <w:pStyle w:val="TableParagraph"/>
              <w:spacing w:line="252" w:lineRule="exact"/>
              <w:ind w:left="247" w:right="244" w:firstLine="1"/>
              <w:jc w:val="center"/>
              <w:rPr>
                <w:sz w:val="22"/>
              </w:rPr>
            </w:pPr>
            <w:r>
              <w:rPr>
                <w:sz w:val="22"/>
              </w:rPr>
              <w:t>Sutarties dalis (apimtis eurais, dalis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procentais), kuriai ketinama pasitelkti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subtiekėjus</w:t>
            </w:r>
          </w:p>
        </w:tc>
      </w:tr>
      <w:tr>
        <w:trPr>
          <w:trHeight w:val="253" w:hRule="atLeast"/>
        </w:trPr>
        <w:tc>
          <w:tcPr>
            <w:tcW w:w="7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line="234" w:lineRule="exact"/>
              <w:ind w:left="822" w:right="813"/>
              <w:jc w:val="center"/>
              <w:rPr>
                <w:sz w:val="22"/>
              </w:rPr>
            </w:pPr>
            <w:r>
              <w:rPr>
                <w:sz w:val="22"/>
              </w:rPr>
              <w:t>Nėra</w:t>
            </w:r>
          </w:p>
        </w:tc>
        <w:tc>
          <w:tcPr>
            <w:tcW w:w="3121" w:type="dxa"/>
          </w:tcPr>
          <w:p>
            <w:pPr>
              <w:pStyle w:val="TableParagraph"/>
              <w:spacing w:line="234" w:lineRule="exact"/>
              <w:ind w:left="1325" w:right="1317"/>
              <w:jc w:val="center"/>
              <w:rPr>
                <w:sz w:val="22"/>
              </w:rPr>
            </w:pPr>
            <w:r>
              <w:rPr>
                <w:sz w:val="22"/>
              </w:rPr>
              <w:t>Nėra</w:t>
            </w:r>
          </w:p>
        </w:tc>
        <w:tc>
          <w:tcPr>
            <w:tcW w:w="3827" w:type="dxa"/>
          </w:tcPr>
          <w:p>
            <w:pPr>
              <w:pStyle w:val="TableParagraph"/>
              <w:spacing w:line="234" w:lineRule="exact"/>
              <w:ind w:left="1678" w:right="1671"/>
              <w:jc w:val="center"/>
              <w:rPr>
                <w:sz w:val="22"/>
              </w:rPr>
            </w:pPr>
            <w:r>
              <w:rPr>
                <w:sz w:val="22"/>
              </w:rPr>
              <w:t>Nėra</w:t>
            </w:r>
          </w:p>
        </w:tc>
      </w:tr>
    </w:tbl>
    <w:p>
      <w:pPr>
        <w:spacing w:before="0"/>
        <w:ind w:left="680" w:right="0" w:firstLine="0"/>
        <w:jc w:val="left"/>
        <w:rPr>
          <w:i/>
          <w:sz w:val="22"/>
        </w:rPr>
      </w:pPr>
      <w:r>
        <w:rPr>
          <w:i/>
          <w:sz w:val="22"/>
        </w:rPr>
        <w:t>*Pildyti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tuomet,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jei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pirkimo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sutarties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vykdymui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bus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pasitelkti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subtiekėjai.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spacing w:before="0"/>
        <w:ind w:left="1400" w:right="0" w:firstLine="0"/>
        <w:jc w:val="left"/>
        <w:rPr>
          <w:sz w:val="22"/>
        </w:rPr>
      </w:pPr>
      <w:r>
        <w:rPr>
          <w:sz w:val="22"/>
        </w:rPr>
        <w:t>Kartu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pasiūlymu</w:t>
      </w:r>
      <w:r>
        <w:rPr>
          <w:spacing w:val="-3"/>
          <w:sz w:val="22"/>
        </w:rPr>
        <w:t> </w:t>
      </w:r>
      <w:r>
        <w:rPr>
          <w:sz w:val="22"/>
        </w:rPr>
        <w:t>pateikiami</w:t>
      </w:r>
      <w:r>
        <w:rPr>
          <w:spacing w:val="-2"/>
          <w:sz w:val="22"/>
        </w:rPr>
        <w:t> </w:t>
      </w:r>
      <w:r>
        <w:rPr>
          <w:sz w:val="22"/>
        </w:rPr>
        <w:t>šie</w:t>
      </w:r>
      <w:r>
        <w:rPr>
          <w:spacing w:val="-1"/>
          <w:sz w:val="22"/>
        </w:rPr>
        <w:t> </w:t>
      </w:r>
      <w:r>
        <w:rPr>
          <w:sz w:val="22"/>
        </w:rPr>
        <w:t>dokumentai:</w:t>
      </w:r>
    </w:p>
    <w:tbl>
      <w:tblPr>
        <w:tblW w:w="0" w:type="auto"/>
        <w:jc w:val="left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519"/>
        <w:gridCol w:w="2635"/>
      </w:tblGrid>
      <w:tr>
        <w:trPr>
          <w:trHeight w:val="505" w:hRule="atLeast"/>
        </w:trPr>
        <w:tc>
          <w:tcPr>
            <w:tcW w:w="674" w:type="dxa"/>
          </w:tcPr>
          <w:p>
            <w:pPr>
              <w:pStyle w:val="TableParagraph"/>
              <w:spacing w:line="254" w:lineRule="exact"/>
              <w:ind w:left="191" w:right="153" w:hanging="12"/>
              <w:rPr>
                <w:sz w:val="22"/>
              </w:rPr>
            </w:pPr>
            <w:r>
              <w:rPr>
                <w:sz w:val="22"/>
              </w:rPr>
              <w:t>Eil.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Nr.</w:t>
            </w:r>
          </w:p>
        </w:tc>
        <w:tc>
          <w:tcPr>
            <w:tcW w:w="6519" w:type="dxa"/>
          </w:tcPr>
          <w:p>
            <w:pPr>
              <w:pStyle w:val="TableParagraph"/>
              <w:spacing w:line="251" w:lineRule="exact"/>
              <w:ind w:left="1792"/>
              <w:rPr>
                <w:sz w:val="22"/>
              </w:rPr>
            </w:pPr>
            <w:r>
              <w:rPr>
                <w:sz w:val="22"/>
              </w:rPr>
              <w:t>Pateiktų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dokumentų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pavadinimas</w:t>
            </w:r>
          </w:p>
        </w:tc>
        <w:tc>
          <w:tcPr>
            <w:tcW w:w="2635" w:type="dxa"/>
          </w:tcPr>
          <w:p>
            <w:pPr>
              <w:pStyle w:val="TableParagraph"/>
              <w:spacing w:line="254" w:lineRule="exact"/>
              <w:ind w:left="963" w:right="369" w:hanging="567"/>
              <w:rPr>
                <w:sz w:val="22"/>
              </w:rPr>
            </w:pPr>
            <w:r>
              <w:rPr>
                <w:sz w:val="22"/>
              </w:rPr>
              <w:t>Dokumento puslapių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skaičius</w:t>
            </w:r>
          </w:p>
        </w:tc>
      </w:tr>
      <w:tr>
        <w:trPr>
          <w:trHeight w:val="252" w:hRule="atLeast"/>
        </w:trPr>
        <w:tc>
          <w:tcPr>
            <w:tcW w:w="674" w:type="dxa"/>
          </w:tcPr>
          <w:p>
            <w:pPr>
              <w:pStyle w:val="TableParagraph"/>
              <w:spacing w:line="232" w:lineRule="exact"/>
              <w:ind w:left="234" w:right="224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51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EBVPD</w:t>
            </w:r>
          </w:p>
        </w:tc>
        <w:tc>
          <w:tcPr>
            <w:tcW w:w="2635" w:type="dxa"/>
          </w:tcPr>
          <w:p>
            <w:pPr>
              <w:pStyle w:val="TableParagraph"/>
              <w:spacing w:line="232" w:lineRule="exact"/>
              <w:ind w:left="120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1" w:hRule="atLeast"/>
        </w:trPr>
        <w:tc>
          <w:tcPr>
            <w:tcW w:w="674" w:type="dxa"/>
          </w:tcPr>
          <w:p>
            <w:pPr>
              <w:pStyle w:val="TableParagraph"/>
              <w:spacing w:line="232" w:lineRule="exact"/>
              <w:ind w:left="234" w:right="224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51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Europos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bendrijos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licensija</w:t>
            </w:r>
          </w:p>
        </w:tc>
        <w:tc>
          <w:tcPr>
            <w:tcW w:w="2635" w:type="dxa"/>
          </w:tcPr>
          <w:p>
            <w:pPr>
              <w:pStyle w:val="TableParagraph"/>
              <w:spacing w:line="232" w:lineRule="exact"/>
              <w:ind w:left="126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674" w:type="dxa"/>
          </w:tcPr>
          <w:p>
            <w:pPr>
              <w:pStyle w:val="TableParagraph"/>
              <w:spacing w:line="234" w:lineRule="exact"/>
              <w:ind w:left="234" w:right="224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Pasiūlymo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galiojimo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užtikrinimo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raštas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polisas</w:t>
            </w:r>
          </w:p>
        </w:tc>
        <w:tc>
          <w:tcPr>
            <w:tcW w:w="2635" w:type="dxa"/>
          </w:tcPr>
          <w:p>
            <w:pPr>
              <w:pStyle w:val="TableParagraph"/>
              <w:spacing w:line="234" w:lineRule="exact"/>
              <w:ind w:left="126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674" w:type="dxa"/>
          </w:tcPr>
          <w:p>
            <w:pPr>
              <w:pStyle w:val="TableParagraph"/>
              <w:spacing w:line="232" w:lineRule="exact"/>
              <w:ind w:left="234" w:right="224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51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Pasiūlymo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galiojimo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užtikrinimo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apmokėjimo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pavedimo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kopija</w:t>
            </w:r>
          </w:p>
        </w:tc>
        <w:tc>
          <w:tcPr>
            <w:tcW w:w="2635" w:type="dxa"/>
          </w:tcPr>
          <w:p>
            <w:pPr>
              <w:pStyle w:val="TableParagraph"/>
              <w:spacing w:line="232" w:lineRule="exact"/>
              <w:ind w:left="126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674" w:type="dxa"/>
          </w:tcPr>
          <w:p>
            <w:pPr>
              <w:pStyle w:val="TableParagraph"/>
              <w:spacing w:line="233" w:lineRule="exact" w:before="1"/>
              <w:ind w:left="234" w:right="224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519" w:type="dxa"/>
          </w:tcPr>
          <w:p>
            <w:pPr>
              <w:pStyle w:val="TableParagraph"/>
              <w:spacing w:line="233" w:lineRule="exact" w:before="1"/>
              <w:rPr>
                <w:sz w:val="22"/>
              </w:rPr>
            </w:pPr>
            <w:r>
              <w:rPr>
                <w:sz w:val="22"/>
              </w:rPr>
              <w:t>Transporto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priemonių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registracijos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liudijimai</w:t>
            </w:r>
          </w:p>
        </w:tc>
        <w:tc>
          <w:tcPr>
            <w:tcW w:w="2635" w:type="dxa"/>
          </w:tcPr>
          <w:p>
            <w:pPr>
              <w:pStyle w:val="TableParagraph"/>
              <w:spacing w:line="233" w:lineRule="exact" w:before="1"/>
              <w:ind w:left="126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674" w:type="dxa"/>
          </w:tcPr>
          <w:p>
            <w:pPr>
              <w:pStyle w:val="TableParagraph"/>
              <w:spacing w:line="234" w:lineRule="exact"/>
              <w:ind w:left="234" w:right="224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Transporto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priemonių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techninės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apžiūros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kortelės</w:t>
            </w:r>
          </w:p>
        </w:tc>
        <w:tc>
          <w:tcPr>
            <w:tcW w:w="2635" w:type="dxa"/>
          </w:tcPr>
          <w:p>
            <w:pPr>
              <w:pStyle w:val="TableParagraph"/>
              <w:spacing w:line="234" w:lineRule="exact"/>
              <w:ind w:left="126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51" w:hRule="atLeast"/>
        </w:trPr>
        <w:tc>
          <w:tcPr>
            <w:tcW w:w="674" w:type="dxa"/>
          </w:tcPr>
          <w:p>
            <w:pPr>
              <w:pStyle w:val="TableParagraph"/>
              <w:spacing w:line="232" w:lineRule="exact"/>
              <w:ind w:left="234" w:right="224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51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Deklaracija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dėl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atitikties</w:t>
            </w:r>
          </w:p>
        </w:tc>
        <w:tc>
          <w:tcPr>
            <w:tcW w:w="2635" w:type="dxa"/>
          </w:tcPr>
          <w:p>
            <w:pPr>
              <w:pStyle w:val="TableParagraph"/>
              <w:spacing w:line="232" w:lineRule="exact"/>
              <w:ind w:left="126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674" w:type="dxa"/>
          </w:tcPr>
          <w:p>
            <w:pPr>
              <w:pStyle w:val="TableParagraph"/>
              <w:spacing w:line="234" w:lineRule="exact"/>
              <w:ind w:left="234" w:right="224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51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Deklaracija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dėl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normų</w:t>
            </w:r>
          </w:p>
        </w:tc>
        <w:tc>
          <w:tcPr>
            <w:tcW w:w="2635" w:type="dxa"/>
          </w:tcPr>
          <w:p>
            <w:pPr>
              <w:pStyle w:val="TableParagraph"/>
              <w:spacing w:line="234" w:lineRule="exact"/>
              <w:ind w:left="126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674" w:type="dxa"/>
          </w:tcPr>
          <w:p>
            <w:pPr>
              <w:pStyle w:val="TableParagraph"/>
              <w:spacing w:line="232" w:lineRule="exact"/>
              <w:ind w:left="234" w:right="224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51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Įgaliojimas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atstovauti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konkurse</w:t>
            </w:r>
          </w:p>
        </w:tc>
        <w:tc>
          <w:tcPr>
            <w:tcW w:w="2635" w:type="dxa"/>
          </w:tcPr>
          <w:p>
            <w:pPr>
              <w:pStyle w:val="TableParagraph"/>
              <w:spacing w:line="232" w:lineRule="exact"/>
              <w:ind w:left="126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6"/>
        <w:gridCol w:w="2728"/>
        <w:gridCol w:w="2668"/>
      </w:tblGrid>
      <w:tr>
        <w:trPr>
          <w:trHeight w:val="271" w:hRule="atLeast"/>
        </w:trPr>
        <w:tc>
          <w:tcPr>
            <w:tcW w:w="3446" w:type="dxa"/>
          </w:tcPr>
          <w:p>
            <w:pPr>
              <w:pStyle w:val="TableParagraph"/>
              <w:tabs>
                <w:tab w:pos="456" w:val="left" w:leader="none"/>
                <w:tab w:pos="3214" w:val="left" w:leader="none"/>
              </w:tabs>
              <w:spacing w:line="251" w:lineRule="exact"/>
              <w:ind w:left="9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Transporto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vadybininkas</w:t>
              <w:tab/>
            </w:r>
          </w:p>
        </w:tc>
        <w:tc>
          <w:tcPr>
            <w:tcW w:w="2728" w:type="dxa"/>
          </w:tcPr>
          <w:p>
            <w:pPr>
              <w:pStyle w:val="TableParagraph"/>
              <w:tabs>
                <w:tab w:pos="1956" w:val="left" w:leader="none"/>
              </w:tabs>
              <w:spacing w:line="251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68" w:type="dxa"/>
          </w:tcPr>
          <w:p>
            <w:pPr>
              <w:pStyle w:val="TableParagraph"/>
              <w:tabs>
                <w:tab w:pos="2672" w:val="left" w:leader="none"/>
              </w:tabs>
              <w:spacing w:line="251" w:lineRule="exact"/>
              <w:ind w:left="166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 </w:t>
            </w:r>
            <w:r>
              <w:rPr>
                <w:spacing w:val="2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Aurimas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Rimkevičius</w:t>
              <w:tab/>
            </w:r>
          </w:p>
        </w:tc>
      </w:tr>
      <w:tr>
        <w:trPr>
          <w:trHeight w:val="575" w:hRule="atLeast"/>
        </w:trPr>
        <w:tc>
          <w:tcPr>
            <w:tcW w:w="3446" w:type="dxa"/>
          </w:tcPr>
          <w:p>
            <w:pPr>
              <w:pStyle w:val="TableParagraph"/>
              <w:tabs>
                <w:tab w:pos="1318" w:val="left" w:leader="none"/>
                <w:tab w:pos="1958" w:val="left" w:leader="none"/>
                <w:tab w:pos="2373" w:val="left" w:leader="none"/>
              </w:tabs>
              <w:spacing w:line="280" w:lineRule="atLeast"/>
              <w:ind w:left="200" w:right="335"/>
              <w:rPr>
                <w:sz w:val="24"/>
              </w:rPr>
            </w:pPr>
            <w:r>
              <w:rPr>
                <w:sz w:val="24"/>
              </w:rPr>
              <w:t>(Tiekėjas</w:t>
              <w:tab/>
              <w:t>arba</w:t>
              <w:tab/>
              <w:t>jo</w:t>
              <w:tab/>
            </w:r>
            <w:r>
              <w:rPr>
                <w:spacing w:val="-1"/>
                <w:sz w:val="24"/>
              </w:rPr>
              <w:t>įgalioto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asmens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pareigų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pavadinimas)</w:t>
            </w:r>
          </w:p>
        </w:tc>
        <w:tc>
          <w:tcPr>
            <w:tcW w:w="2728" w:type="dxa"/>
          </w:tcPr>
          <w:p>
            <w:pPr>
              <w:pStyle w:val="TableParagraph"/>
              <w:spacing w:before="14"/>
              <w:ind w:left="0" w:right="154"/>
              <w:jc w:val="center"/>
              <w:rPr>
                <w:sz w:val="24"/>
              </w:rPr>
            </w:pPr>
            <w:r>
              <w:rPr>
                <w:sz w:val="24"/>
              </w:rPr>
              <w:t>(Parašas)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"/>
              <w:ind w:left="468" w:right="298"/>
              <w:jc w:val="center"/>
              <w:rPr>
                <w:sz w:val="24"/>
              </w:rPr>
            </w:pPr>
            <w:r>
              <w:rPr>
                <w:sz w:val="24"/>
              </w:rPr>
              <w:t>(Vardas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pavardė)</w:t>
            </w:r>
          </w:p>
        </w:tc>
      </w:tr>
    </w:tbl>
    <w:sectPr>
      <w:pgSz w:w="12240" w:h="15840"/>
      <w:pgMar w:top="1360" w:bottom="280" w:left="7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680" w:hanging="15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lt-LT" w:eastAsia="en-US" w:bidi="ar-SA"/>
      </w:rPr>
    </w:lvl>
    <w:lvl w:ilvl="1">
      <w:start w:val="0"/>
      <w:numFmt w:val="bullet"/>
      <w:lvlText w:val="•"/>
      <w:lvlJc w:val="left"/>
      <w:pPr>
        <w:ind w:left="1702" w:hanging="159"/>
      </w:pPr>
      <w:rPr>
        <w:rFonts w:hint="default"/>
        <w:lang w:val="lt-LT" w:eastAsia="en-US" w:bidi="ar-SA"/>
      </w:rPr>
    </w:lvl>
    <w:lvl w:ilvl="2">
      <w:start w:val="0"/>
      <w:numFmt w:val="bullet"/>
      <w:lvlText w:val="•"/>
      <w:lvlJc w:val="left"/>
      <w:pPr>
        <w:ind w:left="2724" w:hanging="159"/>
      </w:pPr>
      <w:rPr>
        <w:rFonts w:hint="default"/>
        <w:lang w:val="lt-LT" w:eastAsia="en-US" w:bidi="ar-SA"/>
      </w:rPr>
    </w:lvl>
    <w:lvl w:ilvl="3">
      <w:start w:val="0"/>
      <w:numFmt w:val="bullet"/>
      <w:lvlText w:val="•"/>
      <w:lvlJc w:val="left"/>
      <w:pPr>
        <w:ind w:left="3746" w:hanging="159"/>
      </w:pPr>
      <w:rPr>
        <w:rFonts w:hint="default"/>
        <w:lang w:val="lt-LT" w:eastAsia="en-US" w:bidi="ar-SA"/>
      </w:rPr>
    </w:lvl>
    <w:lvl w:ilvl="4">
      <w:start w:val="0"/>
      <w:numFmt w:val="bullet"/>
      <w:lvlText w:val="•"/>
      <w:lvlJc w:val="left"/>
      <w:pPr>
        <w:ind w:left="4768" w:hanging="159"/>
      </w:pPr>
      <w:rPr>
        <w:rFonts w:hint="default"/>
        <w:lang w:val="lt-LT" w:eastAsia="en-US" w:bidi="ar-SA"/>
      </w:rPr>
    </w:lvl>
    <w:lvl w:ilvl="5">
      <w:start w:val="0"/>
      <w:numFmt w:val="bullet"/>
      <w:lvlText w:val="•"/>
      <w:lvlJc w:val="left"/>
      <w:pPr>
        <w:ind w:left="5790" w:hanging="159"/>
      </w:pPr>
      <w:rPr>
        <w:rFonts w:hint="default"/>
        <w:lang w:val="lt-LT" w:eastAsia="en-US" w:bidi="ar-SA"/>
      </w:rPr>
    </w:lvl>
    <w:lvl w:ilvl="6">
      <w:start w:val="0"/>
      <w:numFmt w:val="bullet"/>
      <w:lvlText w:val="•"/>
      <w:lvlJc w:val="left"/>
      <w:pPr>
        <w:ind w:left="6812" w:hanging="159"/>
      </w:pPr>
      <w:rPr>
        <w:rFonts w:hint="default"/>
        <w:lang w:val="lt-LT" w:eastAsia="en-US" w:bidi="ar-SA"/>
      </w:rPr>
    </w:lvl>
    <w:lvl w:ilvl="7">
      <w:start w:val="0"/>
      <w:numFmt w:val="bullet"/>
      <w:lvlText w:val="•"/>
      <w:lvlJc w:val="left"/>
      <w:pPr>
        <w:ind w:left="7834" w:hanging="159"/>
      </w:pPr>
      <w:rPr>
        <w:rFonts w:hint="default"/>
        <w:lang w:val="lt-LT" w:eastAsia="en-US" w:bidi="ar-SA"/>
      </w:rPr>
    </w:lvl>
    <w:lvl w:ilvl="8">
      <w:start w:val="0"/>
      <w:numFmt w:val="bullet"/>
      <w:lvlText w:val="•"/>
      <w:lvlJc w:val="left"/>
      <w:pPr>
        <w:ind w:left="8856" w:hanging="159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t-L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lt-LT" w:eastAsia="en-US" w:bidi="ar-SA"/>
    </w:rPr>
  </w:style>
  <w:style w:styleId="Heading1" w:type="paragraph">
    <w:name w:val="Heading 1"/>
    <w:basedOn w:val="Normal"/>
    <w:uiPriority w:val="1"/>
    <w:qFormat/>
    <w:pPr>
      <w:ind w:left="6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lt-LT" w:eastAsia="en-US" w:bidi="ar-SA"/>
    </w:rPr>
  </w:style>
  <w:style w:styleId="ListParagraph" w:type="paragraph">
    <w:name w:val="List Paragraph"/>
    <w:basedOn w:val="Normal"/>
    <w:uiPriority w:val="1"/>
    <w:qFormat/>
    <w:pPr>
      <w:ind w:left="680" w:right="859" w:hanging="360"/>
    </w:pPr>
    <w:rPr>
      <w:rFonts w:ascii="Times New Roman" w:hAnsi="Times New Roman" w:eastAsia="Times New Roman" w:cs="Times New Roman"/>
      <w:lang w:val="lt-LT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lt-L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kautra.lt" TargetMode="External"/><Relationship Id="rId7" Type="http://schemas.openxmlformats.org/officeDocument/2006/relationships/hyperlink" Target="mailto:rimkevicius@kautra.l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Aurimas Rimkevičius</dc:creator>
  <dcterms:created xsi:type="dcterms:W3CDTF">2024-01-25T13:38:43Z</dcterms:created>
  <dcterms:modified xsi:type="dcterms:W3CDTF">2024-01-25T13:38:43Z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2024-01-25T00:00:00Z</vt:filetime>
  </property>
</Properties>
</file>