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819" w:tblpY="773"/>
        <w:tblW w:w="3420" w:type="dxa"/>
        <w:tblLook w:val="01E0" w:firstRow="1" w:lastRow="1" w:firstColumn="1" w:lastColumn="1" w:noHBand="0" w:noVBand="0"/>
      </w:tblPr>
      <w:tblGrid>
        <w:gridCol w:w="3420"/>
      </w:tblGrid>
      <w:tr w:rsidR="00547024" w:rsidRPr="00AE2BEA" w14:paraId="429F6D8A" w14:textId="77777777" w:rsidTr="00F42285">
        <w:tc>
          <w:tcPr>
            <w:tcW w:w="3420" w:type="dxa"/>
            <w:shd w:val="clear" w:color="auto" w:fill="auto"/>
          </w:tcPr>
          <w:p w14:paraId="3AC8C0F6" w14:textId="77777777" w:rsidR="00547024" w:rsidRPr="00AE2BEA" w:rsidRDefault="00547024" w:rsidP="00F42285">
            <w:pPr>
              <w:rPr>
                <w:sz w:val="24"/>
                <w:szCs w:val="24"/>
              </w:rPr>
            </w:pPr>
            <w:r w:rsidRPr="00AE2BEA">
              <w:rPr>
                <w:sz w:val="24"/>
                <w:szCs w:val="24"/>
              </w:rPr>
              <w:t xml:space="preserve">1 priedas </w:t>
            </w:r>
          </w:p>
        </w:tc>
      </w:tr>
      <w:tr w:rsidR="00547024" w:rsidRPr="00EF1C91" w14:paraId="481AEA97" w14:textId="77777777" w:rsidTr="00F42285">
        <w:tc>
          <w:tcPr>
            <w:tcW w:w="3420" w:type="dxa"/>
            <w:shd w:val="clear" w:color="auto" w:fill="auto"/>
          </w:tcPr>
          <w:p w14:paraId="793A2E9B" w14:textId="7F707420" w:rsidR="00547024" w:rsidRPr="00EF1C91" w:rsidRDefault="00547024" w:rsidP="00F42285">
            <w:pPr>
              <w:ind w:hanging="9"/>
              <w:rPr>
                <w:sz w:val="24"/>
                <w:szCs w:val="24"/>
              </w:rPr>
            </w:pPr>
            <w:r w:rsidRPr="00AE2BEA">
              <w:rPr>
                <w:sz w:val="24"/>
                <w:szCs w:val="24"/>
              </w:rPr>
              <w:t xml:space="preserve">prie </w:t>
            </w:r>
            <w:r w:rsidRPr="00AE2BEA">
              <w:rPr>
                <w:sz w:val="24"/>
                <w:szCs w:val="24"/>
                <w:lang w:val="en-US"/>
              </w:rPr>
              <w:t>202</w:t>
            </w:r>
            <w:r>
              <w:rPr>
                <w:sz w:val="24"/>
                <w:szCs w:val="24"/>
                <w:lang w:val="en-US"/>
              </w:rPr>
              <w:t>3</w:t>
            </w:r>
            <w:r w:rsidRPr="00AE2BEA">
              <w:rPr>
                <w:sz w:val="24"/>
                <w:szCs w:val="24"/>
                <w:lang w:val="en-US"/>
              </w:rPr>
              <w:t xml:space="preserve"> m. </w:t>
            </w:r>
            <w:r w:rsidR="00BB43F1">
              <w:rPr>
                <w:sz w:val="24"/>
                <w:szCs w:val="24"/>
              </w:rPr>
              <w:t>gruodžio</w:t>
            </w:r>
            <w:r w:rsidR="005708BE">
              <w:rPr>
                <w:sz w:val="24"/>
                <w:szCs w:val="24"/>
              </w:rPr>
              <w:t xml:space="preserve"> </w:t>
            </w:r>
            <w:r w:rsidR="00BB43F1">
              <w:rPr>
                <w:sz w:val="24"/>
                <w:szCs w:val="24"/>
              </w:rPr>
              <w:t>22</w:t>
            </w:r>
            <w:r w:rsidRPr="00AE2BEA">
              <w:rPr>
                <w:sz w:val="24"/>
                <w:szCs w:val="24"/>
              </w:rPr>
              <w:t xml:space="preserve"> </w:t>
            </w:r>
            <w:r w:rsidRPr="00AE2BEA">
              <w:rPr>
                <w:sz w:val="24"/>
                <w:szCs w:val="24"/>
                <w:lang w:val="en-US"/>
              </w:rPr>
              <w:t xml:space="preserve">d. </w:t>
            </w:r>
            <w:r w:rsidRPr="00AE2BEA">
              <w:rPr>
                <w:sz w:val="24"/>
                <w:szCs w:val="24"/>
              </w:rPr>
              <w:t>sutarties</w:t>
            </w:r>
            <w:r w:rsidRPr="00AE2BEA">
              <w:rPr>
                <w:sz w:val="24"/>
                <w:szCs w:val="24"/>
                <w:lang w:val="en-US"/>
              </w:rPr>
              <w:t xml:space="preserve"> Nr.</w:t>
            </w:r>
            <w:r w:rsidRPr="00D51B31">
              <w:rPr>
                <w:sz w:val="24"/>
                <w:szCs w:val="24"/>
                <w:lang w:val="en-US"/>
              </w:rPr>
              <w:t xml:space="preserve"> </w:t>
            </w:r>
          </w:p>
        </w:tc>
      </w:tr>
    </w:tbl>
    <w:p w14:paraId="44BE6114" w14:textId="77777777" w:rsidR="00BB43F1" w:rsidRDefault="00BB43F1" w:rsidP="00BB43F1">
      <w:pPr>
        <w:tabs>
          <w:tab w:val="left" w:pos="7230"/>
        </w:tabs>
        <w:ind w:left="-567" w:right="282" w:firstLine="851"/>
        <w:jc w:val="center"/>
        <w:rPr>
          <w:b/>
          <w:bCs/>
          <w:caps/>
          <w:sz w:val="24"/>
          <w:szCs w:val="24"/>
        </w:rPr>
      </w:pPr>
      <w:r>
        <w:rPr>
          <w:b/>
          <w:bCs/>
          <w:caps/>
          <w:sz w:val="24"/>
          <w:szCs w:val="24"/>
        </w:rPr>
        <w:t>TECHNINĖ SPECIFIKACIJA</w:t>
      </w:r>
    </w:p>
    <w:p w14:paraId="569F03E5" w14:textId="77777777" w:rsidR="00BB43F1" w:rsidRPr="000E3CAC" w:rsidRDefault="00BB43F1" w:rsidP="00BB43F1">
      <w:pPr>
        <w:spacing w:line="276" w:lineRule="auto"/>
        <w:ind w:right="-450" w:firstLine="855"/>
        <w:jc w:val="both"/>
        <w:rPr>
          <w:b/>
          <w:sz w:val="24"/>
          <w:szCs w:val="24"/>
        </w:rPr>
      </w:pPr>
    </w:p>
    <w:p w14:paraId="2D655AE8" w14:textId="77777777" w:rsidR="00BB43F1" w:rsidRPr="00B61D75" w:rsidRDefault="00BB43F1" w:rsidP="00BB43F1">
      <w:pPr>
        <w:ind w:left="-142" w:right="-851" w:firstLine="993"/>
        <w:jc w:val="both"/>
        <w:rPr>
          <w:b/>
          <w:sz w:val="24"/>
          <w:szCs w:val="24"/>
        </w:rPr>
      </w:pPr>
      <w:r w:rsidRPr="00B61D75">
        <w:rPr>
          <w:b/>
          <w:sz w:val="24"/>
          <w:szCs w:val="24"/>
        </w:rPr>
        <w:t>Reikalavimai ir sąlygos:</w:t>
      </w:r>
    </w:p>
    <w:p w14:paraId="684DC913" w14:textId="70555374" w:rsidR="00BB43F1" w:rsidRPr="00115E64" w:rsidRDefault="00BB43F1" w:rsidP="00115E64">
      <w:pPr>
        <w:ind w:left="57" w:right="-426" w:firstLine="794"/>
        <w:jc w:val="both"/>
        <w:rPr>
          <w:sz w:val="24"/>
          <w:szCs w:val="24"/>
        </w:rPr>
      </w:pPr>
      <w:r w:rsidRPr="00175C3F">
        <w:rPr>
          <w:sz w:val="24"/>
          <w:szCs w:val="24"/>
        </w:rPr>
        <w:t xml:space="preserve">1. </w:t>
      </w:r>
      <w:bookmarkStart w:id="0" w:name="_Hlk90638345"/>
      <w:r w:rsidRPr="00175C3F">
        <w:rPr>
          <w:sz w:val="24"/>
          <w:szCs w:val="24"/>
        </w:rPr>
        <w:t>Tiekėjas turi</w:t>
      </w:r>
      <w:bookmarkEnd w:id="0"/>
      <w:r>
        <w:rPr>
          <w:sz w:val="24"/>
          <w:szCs w:val="24"/>
        </w:rPr>
        <w:t xml:space="preserve"> kartu su pasiūlymu CVP IS priemonėmis pateikti karkaso montavimo schemas, pagal pateiktą patalpų planą, kiekvienai patalpai atskirai.</w:t>
      </w:r>
    </w:p>
    <w:tbl>
      <w:tblPr>
        <w:tblpPr w:leftFromText="180" w:rightFromText="180" w:vertAnchor="text" w:horzAnchor="margin" w:tblpXSpec="center" w:tblpY="2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3544"/>
        <w:gridCol w:w="3407"/>
      </w:tblGrid>
      <w:tr w:rsidR="00BB43F1" w:rsidRPr="007A5069" w14:paraId="6FB21055" w14:textId="77777777" w:rsidTr="0034769B">
        <w:trPr>
          <w:trHeight w:val="699"/>
        </w:trPr>
        <w:tc>
          <w:tcPr>
            <w:tcW w:w="704" w:type="dxa"/>
            <w:tcBorders>
              <w:top w:val="single" w:sz="4" w:space="0" w:color="auto"/>
              <w:left w:val="single" w:sz="4" w:space="0" w:color="auto"/>
              <w:bottom w:val="single" w:sz="4" w:space="0" w:color="auto"/>
              <w:right w:val="single" w:sz="4" w:space="0" w:color="auto"/>
            </w:tcBorders>
            <w:vAlign w:val="center"/>
          </w:tcPr>
          <w:p w14:paraId="0B27BDBD" w14:textId="77777777" w:rsidR="00BB43F1" w:rsidRPr="00E74BE8" w:rsidRDefault="00BB43F1" w:rsidP="0034769B">
            <w:pPr>
              <w:jc w:val="both"/>
              <w:rPr>
                <w:b/>
                <w:bCs/>
                <w:sz w:val="24"/>
                <w:szCs w:val="24"/>
              </w:rPr>
            </w:pPr>
            <w:r w:rsidRPr="00E74BE8">
              <w:rPr>
                <w:sz w:val="24"/>
                <w:szCs w:val="24"/>
              </w:rPr>
              <w:t>Eil. Nr.</w:t>
            </w:r>
          </w:p>
        </w:tc>
        <w:tc>
          <w:tcPr>
            <w:tcW w:w="2126" w:type="dxa"/>
            <w:tcBorders>
              <w:top w:val="single" w:sz="4" w:space="0" w:color="auto"/>
              <w:left w:val="single" w:sz="4" w:space="0" w:color="auto"/>
              <w:bottom w:val="single" w:sz="4" w:space="0" w:color="auto"/>
              <w:right w:val="single" w:sz="4" w:space="0" w:color="auto"/>
            </w:tcBorders>
            <w:vAlign w:val="center"/>
          </w:tcPr>
          <w:p w14:paraId="0EA6BB5A" w14:textId="77777777" w:rsidR="00BB43F1" w:rsidRPr="00E74BE8" w:rsidRDefault="00BB43F1" w:rsidP="0034769B">
            <w:pPr>
              <w:jc w:val="both"/>
              <w:rPr>
                <w:b/>
                <w:bCs/>
                <w:sz w:val="24"/>
                <w:szCs w:val="24"/>
              </w:rPr>
            </w:pPr>
            <w:r w:rsidRPr="00E74BE8">
              <w:rPr>
                <w:sz w:val="24"/>
                <w:szCs w:val="24"/>
              </w:rPr>
              <w:t>Produkto pavadinimas</w:t>
            </w:r>
          </w:p>
        </w:tc>
        <w:tc>
          <w:tcPr>
            <w:tcW w:w="3544" w:type="dxa"/>
            <w:tcBorders>
              <w:top w:val="single" w:sz="4" w:space="0" w:color="auto"/>
              <w:left w:val="single" w:sz="4" w:space="0" w:color="auto"/>
              <w:bottom w:val="single" w:sz="4" w:space="0" w:color="auto"/>
              <w:right w:val="single" w:sz="4" w:space="0" w:color="auto"/>
            </w:tcBorders>
            <w:vAlign w:val="center"/>
          </w:tcPr>
          <w:p w14:paraId="2D6E2E4F" w14:textId="77777777" w:rsidR="00BB43F1" w:rsidRPr="00E74BE8" w:rsidRDefault="00BB43F1" w:rsidP="0034769B">
            <w:pPr>
              <w:jc w:val="both"/>
              <w:rPr>
                <w:b/>
                <w:bCs/>
                <w:sz w:val="24"/>
                <w:szCs w:val="24"/>
              </w:rPr>
            </w:pPr>
            <w:r w:rsidRPr="00E74BE8">
              <w:rPr>
                <w:sz w:val="24"/>
                <w:szCs w:val="24"/>
              </w:rPr>
              <w:t>Būtinos sąlygos</w:t>
            </w:r>
          </w:p>
        </w:tc>
        <w:tc>
          <w:tcPr>
            <w:tcW w:w="3407" w:type="dxa"/>
            <w:tcBorders>
              <w:top w:val="single" w:sz="4" w:space="0" w:color="auto"/>
              <w:left w:val="single" w:sz="4" w:space="0" w:color="auto"/>
              <w:bottom w:val="single" w:sz="4" w:space="0" w:color="auto"/>
              <w:right w:val="single" w:sz="4" w:space="0" w:color="auto"/>
            </w:tcBorders>
          </w:tcPr>
          <w:p w14:paraId="76F35288" w14:textId="77777777" w:rsidR="00BB43F1" w:rsidRPr="00E74BE8" w:rsidRDefault="00BB43F1" w:rsidP="0034769B">
            <w:pPr>
              <w:ind w:hanging="98"/>
              <w:rPr>
                <w:b/>
                <w:bCs/>
                <w:noProof/>
                <w:sz w:val="24"/>
                <w:szCs w:val="24"/>
              </w:rPr>
            </w:pPr>
            <w:r w:rsidRPr="00E74BE8">
              <w:rPr>
                <w:rFonts w:eastAsia="Calibri"/>
                <w:bCs/>
                <w:sz w:val="24"/>
                <w:szCs w:val="24"/>
              </w:rPr>
              <w:t xml:space="preserve">Dokumento pavadinimas ir puslapio Nr. pasiūlyme, nurodantis vietą, </w:t>
            </w:r>
            <w:r w:rsidRPr="00E74BE8">
              <w:rPr>
                <w:rFonts w:eastAsia="Calibri"/>
                <w:sz w:val="24"/>
                <w:szCs w:val="24"/>
              </w:rPr>
              <w:t>kurioje yra siūlomus techninius parametrus patvirtinantys dokumentai</w:t>
            </w:r>
            <w:r w:rsidRPr="00E74BE8">
              <w:rPr>
                <w:rFonts w:eastAsia="Calibri"/>
                <w:b/>
                <w:bCs/>
                <w:sz w:val="24"/>
                <w:szCs w:val="24"/>
              </w:rPr>
              <w:t xml:space="preserve"> </w:t>
            </w:r>
            <w:r w:rsidRPr="00E74BE8">
              <w:rPr>
                <w:rFonts w:eastAsia="Calibri"/>
                <w:bCs/>
                <w:sz w:val="24"/>
                <w:szCs w:val="24"/>
              </w:rPr>
              <w:t>(puslapyje privaloma pažymėti parametrų reikšmės atitikties dalį)</w:t>
            </w:r>
            <w:r>
              <w:rPr>
                <w:b/>
                <w:bCs/>
                <w:noProof/>
                <w:sz w:val="24"/>
                <w:szCs w:val="24"/>
              </w:rPr>
              <w:t>.</w:t>
            </w:r>
          </w:p>
        </w:tc>
      </w:tr>
      <w:tr w:rsidR="00BB43F1" w:rsidRPr="007A5069" w14:paraId="5C33461A" w14:textId="77777777" w:rsidTr="0034769B">
        <w:trPr>
          <w:trHeight w:val="699"/>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D29807F" w14:textId="77777777" w:rsidR="00BB43F1" w:rsidRPr="00E74BE8" w:rsidRDefault="00BB43F1" w:rsidP="0034769B">
            <w:pPr>
              <w:ind w:hanging="98"/>
              <w:rPr>
                <w:b/>
                <w:bCs/>
                <w:noProof/>
                <w:sz w:val="24"/>
                <w:szCs w:val="24"/>
              </w:rPr>
            </w:pPr>
            <w:r w:rsidRPr="00E74BE8">
              <w:rPr>
                <w:sz w:val="24"/>
                <w:szCs w:val="24"/>
                <w:lang w:eastAsia="zh-CN"/>
              </w:rPr>
              <w:t xml:space="preserve">Pakabinamų modulinių lubų karkasas su tvirtinimo elementais </w:t>
            </w:r>
            <w:r>
              <w:rPr>
                <w:sz w:val="24"/>
                <w:szCs w:val="24"/>
                <w:lang w:eastAsia="zh-CN"/>
              </w:rPr>
              <w:t xml:space="preserve">ir plokštėmis </w:t>
            </w:r>
            <w:r w:rsidRPr="00E74BE8">
              <w:rPr>
                <w:sz w:val="24"/>
                <w:szCs w:val="24"/>
                <w:lang w:eastAsia="zh-CN"/>
              </w:rPr>
              <w:t xml:space="preserve">1 </w:t>
            </w:r>
            <w:proofErr w:type="spellStart"/>
            <w:r w:rsidRPr="00E74BE8">
              <w:rPr>
                <w:sz w:val="24"/>
                <w:szCs w:val="24"/>
                <w:lang w:eastAsia="zh-CN"/>
              </w:rPr>
              <w:t>kompl</w:t>
            </w:r>
            <w:proofErr w:type="spellEnd"/>
            <w:r w:rsidRPr="00E74BE8">
              <w:rPr>
                <w:sz w:val="24"/>
                <w:szCs w:val="24"/>
                <w:lang w:eastAsia="zh-CN"/>
              </w:rPr>
              <w:t>.</w:t>
            </w:r>
          </w:p>
        </w:tc>
      </w:tr>
      <w:tr w:rsidR="00BB43F1" w:rsidRPr="007A5069" w14:paraId="52340854" w14:textId="77777777" w:rsidTr="0034769B">
        <w:trPr>
          <w:trHeight w:val="335"/>
        </w:trPr>
        <w:tc>
          <w:tcPr>
            <w:tcW w:w="704" w:type="dxa"/>
            <w:vMerge w:val="restart"/>
            <w:tcBorders>
              <w:top w:val="single" w:sz="4" w:space="0" w:color="auto"/>
              <w:left w:val="single" w:sz="4" w:space="0" w:color="auto"/>
              <w:right w:val="single" w:sz="4" w:space="0" w:color="auto"/>
            </w:tcBorders>
          </w:tcPr>
          <w:p w14:paraId="3615359A" w14:textId="77777777" w:rsidR="00BB43F1" w:rsidRPr="00E74BE8" w:rsidRDefault="00BB43F1" w:rsidP="00BB43F1">
            <w:pPr>
              <w:pStyle w:val="Sraopastraipa"/>
              <w:numPr>
                <w:ilvl w:val="0"/>
                <w:numId w:val="2"/>
              </w:numPr>
              <w:spacing w:line="276" w:lineRule="auto"/>
              <w:ind w:left="360"/>
            </w:pPr>
          </w:p>
        </w:tc>
        <w:tc>
          <w:tcPr>
            <w:tcW w:w="2126" w:type="dxa"/>
            <w:vMerge w:val="restart"/>
            <w:tcBorders>
              <w:top w:val="single" w:sz="4" w:space="0" w:color="auto"/>
              <w:left w:val="single" w:sz="4" w:space="0" w:color="auto"/>
              <w:right w:val="single" w:sz="4" w:space="0" w:color="auto"/>
            </w:tcBorders>
          </w:tcPr>
          <w:p w14:paraId="66B62CD6" w14:textId="77777777" w:rsidR="00BB43F1" w:rsidRPr="00E74BE8" w:rsidRDefault="00BB43F1" w:rsidP="0034769B">
            <w:pPr>
              <w:rPr>
                <w:sz w:val="24"/>
                <w:szCs w:val="24"/>
              </w:rPr>
            </w:pPr>
            <w:r w:rsidRPr="00E74BE8">
              <w:rPr>
                <w:sz w:val="24"/>
                <w:szCs w:val="24"/>
              </w:rPr>
              <w:t>Plokštė</w:t>
            </w:r>
          </w:p>
        </w:tc>
        <w:tc>
          <w:tcPr>
            <w:tcW w:w="3544" w:type="dxa"/>
            <w:tcBorders>
              <w:top w:val="single" w:sz="4" w:space="0" w:color="auto"/>
              <w:left w:val="single" w:sz="4" w:space="0" w:color="auto"/>
              <w:bottom w:val="single" w:sz="4" w:space="0" w:color="auto"/>
              <w:right w:val="single" w:sz="4" w:space="0" w:color="auto"/>
            </w:tcBorders>
          </w:tcPr>
          <w:p w14:paraId="75E2EA0D" w14:textId="77777777" w:rsidR="00BB43F1" w:rsidRPr="00E74BE8" w:rsidRDefault="00BB43F1" w:rsidP="0034769B">
            <w:pPr>
              <w:rPr>
                <w:sz w:val="24"/>
                <w:szCs w:val="24"/>
              </w:rPr>
            </w:pPr>
            <w:r w:rsidRPr="00E74BE8">
              <w:rPr>
                <w:sz w:val="24"/>
                <w:szCs w:val="24"/>
              </w:rPr>
              <w:t>Matmenys 600x600x15mm</w:t>
            </w:r>
          </w:p>
        </w:tc>
        <w:tc>
          <w:tcPr>
            <w:tcW w:w="3407" w:type="dxa"/>
            <w:tcBorders>
              <w:top w:val="single" w:sz="4" w:space="0" w:color="auto"/>
              <w:left w:val="single" w:sz="4" w:space="0" w:color="auto"/>
              <w:bottom w:val="single" w:sz="4" w:space="0" w:color="auto"/>
              <w:right w:val="single" w:sz="4" w:space="0" w:color="auto"/>
            </w:tcBorders>
          </w:tcPr>
          <w:p w14:paraId="1D39EC89" w14:textId="2ADD490B" w:rsidR="00BB43F1" w:rsidRPr="00E74BE8" w:rsidRDefault="00115E64" w:rsidP="0034769B">
            <w:pPr>
              <w:rPr>
                <w:sz w:val="24"/>
                <w:szCs w:val="24"/>
              </w:rPr>
            </w:pPr>
            <w:r>
              <w:rPr>
                <w:sz w:val="24"/>
                <w:szCs w:val="24"/>
              </w:rPr>
              <w:t>Plokščių techninis aprašymas 2 lapas</w:t>
            </w:r>
          </w:p>
        </w:tc>
      </w:tr>
      <w:tr w:rsidR="00115E64" w:rsidRPr="007A5069" w14:paraId="27EFB500" w14:textId="77777777" w:rsidTr="0034769B">
        <w:trPr>
          <w:trHeight w:val="335"/>
        </w:trPr>
        <w:tc>
          <w:tcPr>
            <w:tcW w:w="704" w:type="dxa"/>
            <w:vMerge/>
            <w:tcBorders>
              <w:left w:val="single" w:sz="4" w:space="0" w:color="auto"/>
              <w:right w:val="single" w:sz="4" w:space="0" w:color="auto"/>
            </w:tcBorders>
          </w:tcPr>
          <w:p w14:paraId="31306013" w14:textId="77777777" w:rsidR="00115E64" w:rsidRPr="00E74BE8" w:rsidRDefault="00115E64" w:rsidP="00115E64">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27E27F69" w14:textId="77777777" w:rsidR="00115E64" w:rsidRPr="00E74BE8" w:rsidRDefault="00115E64" w:rsidP="00115E6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373EB610" w14:textId="77777777" w:rsidR="00115E64" w:rsidRPr="00E74BE8" w:rsidRDefault="00115E64" w:rsidP="00115E64">
            <w:pPr>
              <w:rPr>
                <w:sz w:val="24"/>
                <w:szCs w:val="24"/>
              </w:rPr>
            </w:pPr>
            <w:r w:rsidRPr="00E74BE8">
              <w:rPr>
                <w:sz w:val="24"/>
                <w:szCs w:val="24"/>
              </w:rPr>
              <w:t>Baltos spalvos</w:t>
            </w:r>
          </w:p>
        </w:tc>
        <w:tc>
          <w:tcPr>
            <w:tcW w:w="3407" w:type="dxa"/>
            <w:tcBorders>
              <w:top w:val="single" w:sz="4" w:space="0" w:color="auto"/>
              <w:left w:val="single" w:sz="4" w:space="0" w:color="auto"/>
              <w:bottom w:val="single" w:sz="4" w:space="0" w:color="auto"/>
              <w:right w:val="single" w:sz="4" w:space="0" w:color="auto"/>
            </w:tcBorders>
          </w:tcPr>
          <w:p w14:paraId="7BDB5242" w14:textId="454E1F6B" w:rsidR="00115E64" w:rsidRPr="00E74BE8" w:rsidRDefault="00115E64" w:rsidP="00115E64">
            <w:pPr>
              <w:rPr>
                <w:sz w:val="24"/>
                <w:szCs w:val="24"/>
              </w:rPr>
            </w:pPr>
            <w:r w:rsidRPr="005F3AB5">
              <w:rPr>
                <w:sz w:val="24"/>
                <w:szCs w:val="24"/>
              </w:rPr>
              <w:t>Plokščių techninis aprašymas 2 lapas</w:t>
            </w:r>
          </w:p>
        </w:tc>
      </w:tr>
      <w:tr w:rsidR="00115E64" w:rsidRPr="007A5069" w14:paraId="350974D1" w14:textId="77777777" w:rsidTr="0034769B">
        <w:trPr>
          <w:trHeight w:val="335"/>
        </w:trPr>
        <w:tc>
          <w:tcPr>
            <w:tcW w:w="704" w:type="dxa"/>
            <w:vMerge/>
            <w:tcBorders>
              <w:left w:val="single" w:sz="4" w:space="0" w:color="auto"/>
              <w:right w:val="single" w:sz="4" w:space="0" w:color="auto"/>
            </w:tcBorders>
          </w:tcPr>
          <w:p w14:paraId="31FF80C4" w14:textId="77777777" w:rsidR="00115E64" w:rsidRPr="00E74BE8" w:rsidRDefault="00115E64" w:rsidP="00115E64">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31FBA8C9" w14:textId="77777777" w:rsidR="00115E64" w:rsidRPr="00E74BE8" w:rsidRDefault="00115E64" w:rsidP="00115E6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E86E8BC" w14:textId="77777777" w:rsidR="00115E64" w:rsidRPr="00E74BE8" w:rsidRDefault="00115E64" w:rsidP="00115E64">
            <w:pPr>
              <w:rPr>
                <w:sz w:val="24"/>
                <w:szCs w:val="24"/>
              </w:rPr>
            </w:pPr>
            <w:r w:rsidRPr="00E74BE8">
              <w:rPr>
                <w:sz w:val="24"/>
                <w:szCs w:val="24"/>
              </w:rPr>
              <w:t>Dažyta</w:t>
            </w:r>
          </w:p>
        </w:tc>
        <w:tc>
          <w:tcPr>
            <w:tcW w:w="3407" w:type="dxa"/>
            <w:tcBorders>
              <w:top w:val="single" w:sz="4" w:space="0" w:color="auto"/>
              <w:left w:val="single" w:sz="4" w:space="0" w:color="auto"/>
              <w:bottom w:val="single" w:sz="4" w:space="0" w:color="auto"/>
              <w:right w:val="single" w:sz="4" w:space="0" w:color="auto"/>
            </w:tcBorders>
          </w:tcPr>
          <w:p w14:paraId="389B333D" w14:textId="61181E71" w:rsidR="00115E64" w:rsidRPr="00E74BE8" w:rsidRDefault="00115E64" w:rsidP="00115E64">
            <w:pPr>
              <w:rPr>
                <w:sz w:val="24"/>
                <w:szCs w:val="24"/>
              </w:rPr>
            </w:pPr>
            <w:r w:rsidRPr="005F3AB5">
              <w:rPr>
                <w:sz w:val="24"/>
                <w:szCs w:val="24"/>
              </w:rPr>
              <w:t>Plokščių techninis aprašymas 2 lapas</w:t>
            </w:r>
          </w:p>
        </w:tc>
      </w:tr>
      <w:tr w:rsidR="00115E64" w:rsidRPr="007A5069" w14:paraId="448FA237" w14:textId="77777777" w:rsidTr="0034769B">
        <w:trPr>
          <w:trHeight w:val="335"/>
        </w:trPr>
        <w:tc>
          <w:tcPr>
            <w:tcW w:w="704" w:type="dxa"/>
            <w:vMerge/>
            <w:tcBorders>
              <w:left w:val="single" w:sz="4" w:space="0" w:color="auto"/>
              <w:right w:val="single" w:sz="4" w:space="0" w:color="auto"/>
            </w:tcBorders>
          </w:tcPr>
          <w:p w14:paraId="46D33E9B" w14:textId="77777777" w:rsidR="00115E64" w:rsidRPr="00E74BE8" w:rsidRDefault="00115E64" w:rsidP="00115E64">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3115A17E" w14:textId="77777777" w:rsidR="00115E64" w:rsidRPr="00E74BE8" w:rsidRDefault="00115E64" w:rsidP="00115E6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5E128CE" w14:textId="77777777" w:rsidR="00115E64" w:rsidRPr="00E74BE8" w:rsidRDefault="00115E64" w:rsidP="00115E64">
            <w:pPr>
              <w:rPr>
                <w:sz w:val="24"/>
                <w:szCs w:val="24"/>
              </w:rPr>
            </w:pPr>
            <w:r w:rsidRPr="00E74BE8">
              <w:rPr>
                <w:sz w:val="24"/>
                <w:szCs w:val="24"/>
              </w:rPr>
              <w:t>Be struktūros</w:t>
            </w:r>
          </w:p>
        </w:tc>
        <w:tc>
          <w:tcPr>
            <w:tcW w:w="3407" w:type="dxa"/>
            <w:tcBorders>
              <w:top w:val="single" w:sz="4" w:space="0" w:color="auto"/>
              <w:left w:val="single" w:sz="4" w:space="0" w:color="auto"/>
              <w:bottom w:val="single" w:sz="4" w:space="0" w:color="auto"/>
              <w:right w:val="single" w:sz="4" w:space="0" w:color="auto"/>
            </w:tcBorders>
          </w:tcPr>
          <w:p w14:paraId="49E72BFF" w14:textId="7554B555" w:rsidR="00115E64" w:rsidRPr="00E74BE8" w:rsidRDefault="00115E64" w:rsidP="00115E64">
            <w:pPr>
              <w:rPr>
                <w:sz w:val="24"/>
                <w:szCs w:val="24"/>
              </w:rPr>
            </w:pPr>
            <w:r w:rsidRPr="005F3AB5">
              <w:rPr>
                <w:sz w:val="24"/>
                <w:szCs w:val="24"/>
              </w:rPr>
              <w:t>Plokščių techninis aprašymas 2 lapas</w:t>
            </w:r>
          </w:p>
        </w:tc>
      </w:tr>
      <w:tr w:rsidR="00115E64" w:rsidRPr="007A5069" w14:paraId="0B76BEAA" w14:textId="77777777" w:rsidTr="0034769B">
        <w:trPr>
          <w:trHeight w:val="335"/>
        </w:trPr>
        <w:tc>
          <w:tcPr>
            <w:tcW w:w="704" w:type="dxa"/>
            <w:vMerge/>
            <w:tcBorders>
              <w:left w:val="single" w:sz="4" w:space="0" w:color="auto"/>
              <w:right w:val="single" w:sz="4" w:space="0" w:color="auto"/>
            </w:tcBorders>
          </w:tcPr>
          <w:p w14:paraId="554EE3E2" w14:textId="77777777" w:rsidR="00115E64" w:rsidRPr="00E74BE8" w:rsidRDefault="00115E64" w:rsidP="00115E64">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4E892F04" w14:textId="77777777" w:rsidR="00115E64" w:rsidRPr="00E74BE8" w:rsidRDefault="00115E64" w:rsidP="00115E6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FDD8517" w14:textId="77777777" w:rsidR="00115E64" w:rsidRPr="00E74BE8" w:rsidRDefault="00115E64" w:rsidP="00115E64">
            <w:pPr>
              <w:rPr>
                <w:sz w:val="24"/>
                <w:szCs w:val="24"/>
              </w:rPr>
            </w:pPr>
            <w:r>
              <w:rPr>
                <w:sz w:val="24"/>
                <w:szCs w:val="24"/>
              </w:rPr>
              <w:t>Valoma drėgna šluoste ir dezinfekuojama</w:t>
            </w:r>
          </w:p>
        </w:tc>
        <w:tc>
          <w:tcPr>
            <w:tcW w:w="3407" w:type="dxa"/>
            <w:tcBorders>
              <w:top w:val="single" w:sz="4" w:space="0" w:color="auto"/>
              <w:left w:val="single" w:sz="4" w:space="0" w:color="auto"/>
              <w:bottom w:val="single" w:sz="4" w:space="0" w:color="auto"/>
              <w:right w:val="single" w:sz="4" w:space="0" w:color="auto"/>
            </w:tcBorders>
          </w:tcPr>
          <w:p w14:paraId="7047BEFC" w14:textId="4DBD6761" w:rsidR="00115E64" w:rsidRPr="00E74BE8" w:rsidRDefault="00115E64" w:rsidP="00115E64">
            <w:pPr>
              <w:rPr>
                <w:sz w:val="24"/>
                <w:szCs w:val="24"/>
              </w:rPr>
            </w:pPr>
            <w:r w:rsidRPr="005F3AB5">
              <w:rPr>
                <w:sz w:val="24"/>
                <w:szCs w:val="24"/>
              </w:rPr>
              <w:t>Plokščių techninis aprašymas 2 lapas</w:t>
            </w:r>
          </w:p>
        </w:tc>
      </w:tr>
      <w:tr w:rsidR="00115E64" w:rsidRPr="007A5069" w14:paraId="427FE4F8" w14:textId="77777777" w:rsidTr="0034769B">
        <w:trPr>
          <w:trHeight w:val="335"/>
        </w:trPr>
        <w:tc>
          <w:tcPr>
            <w:tcW w:w="704" w:type="dxa"/>
            <w:vMerge/>
            <w:tcBorders>
              <w:left w:val="single" w:sz="4" w:space="0" w:color="auto"/>
              <w:right w:val="single" w:sz="4" w:space="0" w:color="auto"/>
            </w:tcBorders>
          </w:tcPr>
          <w:p w14:paraId="657D2FA3" w14:textId="77777777" w:rsidR="00115E64" w:rsidRPr="00E74BE8" w:rsidRDefault="00115E64" w:rsidP="00115E64">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0E995CAE" w14:textId="77777777" w:rsidR="00115E64" w:rsidRPr="00E74BE8" w:rsidRDefault="00115E64" w:rsidP="00115E6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C85383C" w14:textId="77777777" w:rsidR="00115E64" w:rsidRPr="00E74BE8" w:rsidRDefault="00115E64" w:rsidP="00115E64">
            <w:pPr>
              <w:rPr>
                <w:sz w:val="24"/>
                <w:szCs w:val="24"/>
              </w:rPr>
            </w:pPr>
            <w:r w:rsidRPr="00E74BE8">
              <w:rPr>
                <w:sz w:val="24"/>
                <w:szCs w:val="24"/>
              </w:rPr>
              <w:t>Atsparios cheminiam valymui</w:t>
            </w:r>
          </w:p>
        </w:tc>
        <w:tc>
          <w:tcPr>
            <w:tcW w:w="3407" w:type="dxa"/>
            <w:tcBorders>
              <w:top w:val="single" w:sz="4" w:space="0" w:color="auto"/>
              <w:left w:val="single" w:sz="4" w:space="0" w:color="auto"/>
              <w:bottom w:val="single" w:sz="4" w:space="0" w:color="auto"/>
              <w:right w:val="single" w:sz="4" w:space="0" w:color="auto"/>
            </w:tcBorders>
          </w:tcPr>
          <w:p w14:paraId="0DCB120B" w14:textId="7633C47C" w:rsidR="00115E64" w:rsidRPr="00E74BE8" w:rsidRDefault="00115E64" w:rsidP="00115E64">
            <w:pPr>
              <w:rPr>
                <w:sz w:val="24"/>
                <w:szCs w:val="24"/>
              </w:rPr>
            </w:pPr>
            <w:r w:rsidRPr="005F3AB5">
              <w:rPr>
                <w:sz w:val="24"/>
                <w:szCs w:val="24"/>
              </w:rPr>
              <w:t>Plokščių techninis aprašymas 2 lapas</w:t>
            </w:r>
          </w:p>
        </w:tc>
      </w:tr>
      <w:tr w:rsidR="00115E64" w:rsidRPr="007A5069" w14:paraId="5609A23A" w14:textId="77777777" w:rsidTr="0034769B">
        <w:trPr>
          <w:trHeight w:val="335"/>
        </w:trPr>
        <w:tc>
          <w:tcPr>
            <w:tcW w:w="704" w:type="dxa"/>
            <w:vMerge/>
            <w:tcBorders>
              <w:left w:val="single" w:sz="4" w:space="0" w:color="auto"/>
              <w:right w:val="single" w:sz="4" w:space="0" w:color="auto"/>
            </w:tcBorders>
          </w:tcPr>
          <w:p w14:paraId="3F7FE80B" w14:textId="77777777" w:rsidR="00115E64" w:rsidRPr="00E74BE8" w:rsidRDefault="00115E64" w:rsidP="00115E64">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28F5C1B1" w14:textId="77777777" w:rsidR="00115E64" w:rsidRPr="00E74BE8" w:rsidRDefault="00115E64" w:rsidP="00115E6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7147904" w14:textId="77777777" w:rsidR="00115E64" w:rsidRPr="00E74BE8" w:rsidRDefault="00115E64" w:rsidP="00115E64">
            <w:pPr>
              <w:rPr>
                <w:sz w:val="24"/>
                <w:szCs w:val="24"/>
              </w:rPr>
            </w:pPr>
            <w:r w:rsidRPr="00E74BE8">
              <w:rPr>
                <w:sz w:val="24"/>
                <w:szCs w:val="24"/>
              </w:rPr>
              <w:t>Padengtos specialiomis higieninėmis medžiagomis</w:t>
            </w:r>
          </w:p>
        </w:tc>
        <w:tc>
          <w:tcPr>
            <w:tcW w:w="3407" w:type="dxa"/>
            <w:tcBorders>
              <w:top w:val="single" w:sz="4" w:space="0" w:color="auto"/>
              <w:left w:val="single" w:sz="4" w:space="0" w:color="auto"/>
              <w:bottom w:val="single" w:sz="4" w:space="0" w:color="auto"/>
              <w:right w:val="single" w:sz="4" w:space="0" w:color="auto"/>
            </w:tcBorders>
          </w:tcPr>
          <w:p w14:paraId="677386DC" w14:textId="3B05B77E" w:rsidR="00115E64" w:rsidRPr="00E74BE8" w:rsidRDefault="00115E64" w:rsidP="00115E64">
            <w:pPr>
              <w:rPr>
                <w:sz w:val="24"/>
                <w:szCs w:val="24"/>
              </w:rPr>
            </w:pPr>
            <w:r w:rsidRPr="005F3AB5">
              <w:rPr>
                <w:sz w:val="24"/>
                <w:szCs w:val="24"/>
              </w:rPr>
              <w:t>Plokščių techninis aprašymas 2 lapas</w:t>
            </w:r>
          </w:p>
        </w:tc>
      </w:tr>
      <w:tr w:rsidR="00115E64" w:rsidRPr="007A5069" w14:paraId="6F44A97E" w14:textId="77777777" w:rsidTr="0034769B">
        <w:trPr>
          <w:trHeight w:val="335"/>
        </w:trPr>
        <w:tc>
          <w:tcPr>
            <w:tcW w:w="704" w:type="dxa"/>
            <w:vMerge/>
            <w:tcBorders>
              <w:left w:val="single" w:sz="4" w:space="0" w:color="auto"/>
              <w:right w:val="single" w:sz="4" w:space="0" w:color="auto"/>
            </w:tcBorders>
          </w:tcPr>
          <w:p w14:paraId="4AA17205" w14:textId="77777777" w:rsidR="00115E64" w:rsidRPr="00E74BE8" w:rsidRDefault="00115E64" w:rsidP="00115E64">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2EA019B0" w14:textId="77777777" w:rsidR="00115E64" w:rsidRPr="00E74BE8" w:rsidRDefault="00115E64" w:rsidP="00115E6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F062FAE" w14:textId="77777777" w:rsidR="00115E64" w:rsidRPr="00E74BE8" w:rsidRDefault="00115E64" w:rsidP="00115E64">
            <w:pPr>
              <w:rPr>
                <w:sz w:val="24"/>
                <w:szCs w:val="24"/>
              </w:rPr>
            </w:pPr>
            <w:r>
              <w:rPr>
                <w:sz w:val="24"/>
                <w:szCs w:val="24"/>
              </w:rPr>
              <w:t>Degumo klasė ne mažiau kaip A2-s1</w:t>
            </w:r>
          </w:p>
        </w:tc>
        <w:tc>
          <w:tcPr>
            <w:tcW w:w="3407" w:type="dxa"/>
            <w:tcBorders>
              <w:top w:val="single" w:sz="4" w:space="0" w:color="auto"/>
              <w:left w:val="single" w:sz="4" w:space="0" w:color="auto"/>
              <w:bottom w:val="single" w:sz="4" w:space="0" w:color="auto"/>
              <w:right w:val="single" w:sz="4" w:space="0" w:color="auto"/>
            </w:tcBorders>
          </w:tcPr>
          <w:p w14:paraId="3B600FA3" w14:textId="655D2CB8" w:rsidR="00115E64" w:rsidRPr="00E74BE8" w:rsidRDefault="00115E64" w:rsidP="00115E64">
            <w:pPr>
              <w:rPr>
                <w:sz w:val="24"/>
                <w:szCs w:val="24"/>
              </w:rPr>
            </w:pPr>
            <w:r w:rsidRPr="005F3AB5">
              <w:rPr>
                <w:sz w:val="24"/>
                <w:szCs w:val="24"/>
              </w:rPr>
              <w:t>Plokščių techninis aprašymas 2 lapas</w:t>
            </w:r>
          </w:p>
        </w:tc>
      </w:tr>
      <w:tr w:rsidR="00BB43F1" w:rsidRPr="007A5069" w14:paraId="5F2709D8" w14:textId="77777777" w:rsidTr="0034769B">
        <w:trPr>
          <w:trHeight w:val="335"/>
        </w:trPr>
        <w:tc>
          <w:tcPr>
            <w:tcW w:w="704" w:type="dxa"/>
            <w:vMerge/>
            <w:tcBorders>
              <w:left w:val="single" w:sz="4" w:space="0" w:color="auto"/>
              <w:right w:val="single" w:sz="4" w:space="0" w:color="auto"/>
            </w:tcBorders>
          </w:tcPr>
          <w:p w14:paraId="38273957" w14:textId="77777777" w:rsidR="00BB43F1" w:rsidRPr="00E74BE8" w:rsidRDefault="00BB43F1" w:rsidP="00BB43F1">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53CF8E1A" w14:textId="77777777" w:rsidR="00BB43F1" w:rsidRPr="00E74BE8" w:rsidRDefault="00BB43F1" w:rsidP="0034769B">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C8B70EE" w14:textId="77777777" w:rsidR="00BB43F1" w:rsidRDefault="00BB43F1" w:rsidP="0034769B">
            <w:pPr>
              <w:rPr>
                <w:sz w:val="24"/>
                <w:szCs w:val="24"/>
              </w:rPr>
            </w:pPr>
            <w:r>
              <w:rPr>
                <w:sz w:val="24"/>
                <w:szCs w:val="24"/>
              </w:rPr>
              <w:t xml:space="preserve">Garso slopinimas ne mažiau kaip 32 </w:t>
            </w:r>
            <w:proofErr w:type="spellStart"/>
            <w:r>
              <w:rPr>
                <w:sz w:val="24"/>
                <w:szCs w:val="24"/>
              </w:rPr>
              <w:t>db</w:t>
            </w:r>
            <w:proofErr w:type="spellEnd"/>
          </w:p>
        </w:tc>
        <w:tc>
          <w:tcPr>
            <w:tcW w:w="3407" w:type="dxa"/>
            <w:tcBorders>
              <w:top w:val="single" w:sz="4" w:space="0" w:color="auto"/>
              <w:left w:val="single" w:sz="4" w:space="0" w:color="auto"/>
              <w:bottom w:val="single" w:sz="4" w:space="0" w:color="auto"/>
              <w:right w:val="single" w:sz="4" w:space="0" w:color="auto"/>
            </w:tcBorders>
          </w:tcPr>
          <w:p w14:paraId="6C785378" w14:textId="3A2FE69B" w:rsidR="00BB43F1" w:rsidRPr="00E74BE8" w:rsidRDefault="00115E64" w:rsidP="0034769B">
            <w:pPr>
              <w:rPr>
                <w:sz w:val="24"/>
                <w:szCs w:val="24"/>
              </w:rPr>
            </w:pPr>
            <w:r>
              <w:rPr>
                <w:sz w:val="24"/>
                <w:szCs w:val="24"/>
              </w:rPr>
              <w:t xml:space="preserve">34 </w:t>
            </w:r>
            <w:proofErr w:type="spellStart"/>
            <w:r>
              <w:rPr>
                <w:sz w:val="24"/>
                <w:szCs w:val="24"/>
              </w:rPr>
              <w:t>dB</w:t>
            </w:r>
            <w:proofErr w:type="spellEnd"/>
            <w:r>
              <w:rPr>
                <w:sz w:val="24"/>
                <w:szCs w:val="24"/>
              </w:rPr>
              <w:t xml:space="preserve">.  </w:t>
            </w:r>
            <w:r>
              <w:rPr>
                <w:sz w:val="24"/>
                <w:szCs w:val="24"/>
              </w:rPr>
              <w:t>Plokščių techninis aprašymas 2 lapas</w:t>
            </w:r>
          </w:p>
        </w:tc>
      </w:tr>
      <w:tr w:rsidR="00BB43F1" w:rsidRPr="007A5069" w14:paraId="61995668" w14:textId="77777777" w:rsidTr="0034769B">
        <w:trPr>
          <w:trHeight w:val="335"/>
        </w:trPr>
        <w:tc>
          <w:tcPr>
            <w:tcW w:w="704" w:type="dxa"/>
            <w:vMerge/>
            <w:tcBorders>
              <w:left w:val="single" w:sz="4" w:space="0" w:color="auto"/>
              <w:bottom w:val="single" w:sz="4" w:space="0" w:color="auto"/>
              <w:right w:val="single" w:sz="4" w:space="0" w:color="auto"/>
            </w:tcBorders>
          </w:tcPr>
          <w:p w14:paraId="77B188FE" w14:textId="77777777" w:rsidR="00BB43F1" w:rsidRPr="00E74BE8" w:rsidRDefault="00BB43F1" w:rsidP="00BB43F1">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70E17D32" w14:textId="77777777" w:rsidR="00BB43F1" w:rsidRPr="00E74BE8" w:rsidRDefault="00BB43F1" w:rsidP="0034769B">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58CC9FF" w14:textId="77777777" w:rsidR="00BB43F1" w:rsidRDefault="00BB43F1" w:rsidP="0034769B">
            <w:pPr>
              <w:rPr>
                <w:sz w:val="24"/>
                <w:szCs w:val="24"/>
              </w:rPr>
            </w:pPr>
            <w:r>
              <w:rPr>
                <w:sz w:val="24"/>
                <w:szCs w:val="24"/>
              </w:rPr>
              <w:t>Atsparumas drėgmei ne mažiau kaip 93 proc.</w:t>
            </w:r>
          </w:p>
        </w:tc>
        <w:tc>
          <w:tcPr>
            <w:tcW w:w="3407" w:type="dxa"/>
            <w:tcBorders>
              <w:top w:val="single" w:sz="4" w:space="0" w:color="auto"/>
              <w:left w:val="single" w:sz="4" w:space="0" w:color="auto"/>
              <w:bottom w:val="single" w:sz="4" w:space="0" w:color="auto"/>
              <w:right w:val="single" w:sz="4" w:space="0" w:color="auto"/>
            </w:tcBorders>
          </w:tcPr>
          <w:p w14:paraId="552E0597" w14:textId="24F610A2" w:rsidR="00BB43F1" w:rsidRPr="00115E64" w:rsidRDefault="00115E64" w:rsidP="0034769B">
            <w:pPr>
              <w:rPr>
                <w:sz w:val="24"/>
                <w:szCs w:val="24"/>
              </w:rPr>
            </w:pPr>
            <w:r>
              <w:rPr>
                <w:sz w:val="24"/>
                <w:szCs w:val="24"/>
              </w:rPr>
              <w:t>95</w:t>
            </w:r>
            <w:r>
              <w:rPr>
                <w:sz w:val="24"/>
                <w:szCs w:val="24"/>
                <w:lang w:val="en-US"/>
              </w:rPr>
              <w:t>%</w:t>
            </w:r>
            <w:r>
              <w:rPr>
                <w:sz w:val="24"/>
                <w:szCs w:val="24"/>
              </w:rPr>
              <w:t xml:space="preserve">.  </w:t>
            </w:r>
            <w:r>
              <w:rPr>
                <w:sz w:val="24"/>
                <w:szCs w:val="24"/>
              </w:rPr>
              <w:t>Plokščių techninis aprašymas 2 lapas</w:t>
            </w:r>
          </w:p>
        </w:tc>
      </w:tr>
      <w:tr w:rsidR="00BB43F1" w:rsidRPr="007A5069" w14:paraId="61F9206A" w14:textId="77777777" w:rsidTr="0034769B">
        <w:trPr>
          <w:trHeight w:val="335"/>
        </w:trPr>
        <w:tc>
          <w:tcPr>
            <w:tcW w:w="704" w:type="dxa"/>
            <w:vMerge w:val="restart"/>
            <w:tcBorders>
              <w:top w:val="single" w:sz="4" w:space="0" w:color="auto"/>
              <w:left w:val="single" w:sz="4" w:space="0" w:color="auto"/>
              <w:right w:val="single" w:sz="4" w:space="0" w:color="auto"/>
            </w:tcBorders>
          </w:tcPr>
          <w:p w14:paraId="5294CAD7" w14:textId="77777777" w:rsidR="00BB43F1" w:rsidRPr="00E74BE8" w:rsidRDefault="00BB43F1" w:rsidP="00BB43F1">
            <w:pPr>
              <w:pStyle w:val="Sraopastraipa"/>
              <w:numPr>
                <w:ilvl w:val="0"/>
                <w:numId w:val="2"/>
              </w:numPr>
              <w:spacing w:line="276" w:lineRule="auto"/>
              <w:ind w:left="360"/>
            </w:pPr>
          </w:p>
        </w:tc>
        <w:tc>
          <w:tcPr>
            <w:tcW w:w="2126" w:type="dxa"/>
            <w:vMerge w:val="restart"/>
            <w:tcBorders>
              <w:left w:val="single" w:sz="4" w:space="0" w:color="auto"/>
              <w:right w:val="single" w:sz="4" w:space="0" w:color="auto"/>
            </w:tcBorders>
          </w:tcPr>
          <w:p w14:paraId="31368BFF" w14:textId="77777777" w:rsidR="00BB43F1" w:rsidRPr="00E74BE8" w:rsidRDefault="00BB43F1" w:rsidP="0034769B">
            <w:pPr>
              <w:rPr>
                <w:sz w:val="24"/>
                <w:szCs w:val="24"/>
              </w:rPr>
            </w:pPr>
            <w:r w:rsidRPr="00E74BE8">
              <w:rPr>
                <w:sz w:val="24"/>
                <w:szCs w:val="24"/>
              </w:rPr>
              <w:t>Karkasas</w:t>
            </w:r>
          </w:p>
        </w:tc>
        <w:tc>
          <w:tcPr>
            <w:tcW w:w="3544" w:type="dxa"/>
            <w:tcBorders>
              <w:top w:val="single" w:sz="4" w:space="0" w:color="auto"/>
              <w:left w:val="single" w:sz="4" w:space="0" w:color="auto"/>
              <w:bottom w:val="single" w:sz="4" w:space="0" w:color="auto"/>
              <w:right w:val="single" w:sz="4" w:space="0" w:color="auto"/>
            </w:tcBorders>
          </w:tcPr>
          <w:p w14:paraId="14A59313" w14:textId="77777777" w:rsidR="00BB43F1" w:rsidRPr="00E74BE8" w:rsidRDefault="00BB43F1" w:rsidP="0034769B">
            <w:pPr>
              <w:rPr>
                <w:sz w:val="24"/>
                <w:szCs w:val="24"/>
              </w:rPr>
            </w:pPr>
            <w:r w:rsidRPr="00E74BE8">
              <w:rPr>
                <w:sz w:val="24"/>
                <w:szCs w:val="24"/>
              </w:rPr>
              <w:t>Matmenys 600x600 mm</w:t>
            </w:r>
          </w:p>
        </w:tc>
        <w:tc>
          <w:tcPr>
            <w:tcW w:w="3407" w:type="dxa"/>
            <w:tcBorders>
              <w:top w:val="single" w:sz="4" w:space="0" w:color="auto"/>
              <w:left w:val="single" w:sz="4" w:space="0" w:color="auto"/>
              <w:bottom w:val="single" w:sz="4" w:space="0" w:color="auto"/>
              <w:right w:val="single" w:sz="4" w:space="0" w:color="auto"/>
            </w:tcBorders>
          </w:tcPr>
          <w:p w14:paraId="51D44657" w14:textId="77777777" w:rsidR="00BB43F1" w:rsidRDefault="00115E64" w:rsidP="0034769B">
            <w:pPr>
              <w:rPr>
                <w:sz w:val="24"/>
                <w:szCs w:val="24"/>
              </w:rPr>
            </w:pPr>
            <w:r>
              <w:rPr>
                <w:sz w:val="24"/>
                <w:szCs w:val="24"/>
              </w:rPr>
              <w:t>T24mm</w:t>
            </w:r>
          </w:p>
          <w:p w14:paraId="1437C398" w14:textId="77777777" w:rsidR="00115E64" w:rsidRDefault="00115E64" w:rsidP="0034769B">
            <w:pPr>
              <w:rPr>
                <w:sz w:val="24"/>
                <w:szCs w:val="24"/>
              </w:rPr>
            </w:pPr>
            <w:r>
              <w:rPr>
                <w:sz w:val="24"/>
                <w:szCs w:val="24"/>
              </w:rPr>
              <w:t>3700mm</w:t>
            </w:r>
          </w:p>
          <w:p w14:paraId="1D2BF48F" w14:textId="77777777" w:rsidR="00115E64" w:rsidRDefault="00115E64" w:rsidP="0034769B">
            <w:pPr>
              <w:rPr>
                <w:sz w:val="24"/>
                <w:szCs w:val="24"/>
              </w:rPr>
            </w:pPr>
            <w:r>
              <w:rPr>
                <w:sz w:val="24"/>
                <w:szCs w:val="24"/>
              </w:rPr>
              <w:t>1200mm</w:t>
            </w:r>
          </w:p>
          <w:p w14:paraId="47AF4C30" w14:textId="77777777" w:rsidR="00115E64" w:rsidRDefault="00115E64" w:rsidP="0034769B">
            <w:pPr>
              <w:rPr>
                <w:sz w:val="24"/>
                <w:szCs w:val="24"/>
              </w:rPr>
            </w:pPr>
            <w:r>
              <w:rPr>
                <w:sz w:val="24"/>
                <w:szCs w:val="24"/>
              </w:rPr>
              <w:t>600mm</w:t>
            </w:r>
          </w:p>
          <w:p w14:paraId="2F0806C9" w14:textId="0ABD67E6" w:rsidR="00115E64" w:rsidRPr="00E74BE8" w:rsidRDefault="00115E64" w:rsidP="0034769B">
            <w:pPr>
              <w:rPr>
                <w:sz w:val="24"/>
                <w:szCs w:val="24"/>
              </w:rPr>
            </w:pPr>
            <w:r>
              <w:rPr>
                <w:sz w:val="24"/>
                <w:szCs w:val="24"/>
              </w:rPr>
              <w:t>L21/21mm</w:t>
            </w:r>
          </w:p>
        </w:tc>
      </w:tr>
      <w:tr w:rsidR="00BB43F1" w:rsidRPr="007A5069" w14:paraId="7CC1C476" w14:textId="77777777" w:rsidTr="0034769B">
        <w:trPr>
          <w:trHeight w:val="335"/>
        </w:trPr>
        <w:tc>
          <w:tcPr>
            <w:tcW w:w="704" w:type="dxa"/>
            <w:vMerge/>
            <w:tcBorders>
              <w:left w:val="single" w:sz="4" w:space="0" w:color="auto"/>
              <w:right w:val="single" w:sz="4" w:space="0" w:color="auto"/>
            </w:tcBorders>
          </w:tcPr>
          <w:p w14:paraId="2D5D62B8" w14:textId="77777777" w:rsidR="00BB43F1" w:rsidRPr="00E74BE8" w:rsidRDefault="00BB43F1" w:rsidP="00BB43F1">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72A0E902" w14:textId="77777777" w:rsidR="00BB43F1" w:rsidRPr="00E74BE8" w:rsidRDefault="00BB43F1" w:rsidP="0034769B">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217EC76" w14:textId="77777777" w:rsidR="00BB43F1" w:rsidRPr="00E74BE8" w:rsidRDefault="00BB43F1" w:rsidP="0034769B">
            <w:pPr>
              <w:rPr>
                <w:sz w:val="24"/>
                <w:szCs w:val="24"/>
              </w:rPr>
            </w:pPr>
            <w:r>
              <w:rPr>
                <w:sz w:val="24"/>
                <w:szCs w:val="24"/>
              </w:rPr>
              <w:t>Baltos spalvos</w:t>
            </w:r>
          </w:p>
        </w:tc>
        <w:tc>
          <w:tcPr>
            <w:tcW w:w="3407" w:type="dxa"/>
            <w:tcBorders>
              <w:top w:val="single" w:sz="4" w:space="0" w:color="auto"/>
              <w:left w:val="single" w:sz="4" w:space="0" w:color="auto"/>
              <w:bottom w:val="single" w:sz="4" w:space="0" w:color="auto"/>
              <w:right w:val="single" w:sz="4" w:space="0" w:color="auto"/>
            </w:tcBorders>
          </w:tcPr>
          <w:p w14:paraId="0AD732BA" w14:textId="26BE882B" w:rsidR="00BB43F1" w:rsidRPr="00E74BE8" w:rsidRDefault="00115E64" w:rsidP="0034769B">
            <w:pPr>
              <w:rPr>
                <w:sz w:val="24"/>
                <w:szCs w:val="24"/>
              </w:rPr>
            </w:pPr>
            <w:r>
              <w:rPr>
                <w:sz w:val="24"/>
                <w:szCs w:val="24"/>
              </w:rPr>
              <w:t>Baltos spalvos</w:t>
            </w:r>
          </w:p>
        </w:tc>
      </w:tr>
      <w:tr w:rsidR="00BB43F1" w:rsidRPr="007A5069" w14:paraId="308CF90E" w14:textId="77777777" w:rsidTr="0034769B">
        <w:trPr>
          <w:trHeight w:val="335"/>
        </w:trPr>
        <w:tc>
          <w:tcPr>
            <w:tcW w:w="704" w:type="dxa"/>
            <w:vMerge/>
            <w:tcBorders>
              <w:left w:val="single" w:sz="4" w:space="0" w:color="auto"/>
              <w:bottom w:val="single" w:sz="4" w:space="0" w:color="auto"/>
              <w:right w:val="single" w:sz="4" w:space="0" w:color="auto"/>
            </w:tcBorders>
          </w:tcPr>
          <w:p w14:paraId="309ADA3B" w14:textId="77777777" w:rsidR="00BB43F1" w:rsidRPr="00E74BE8" w:rsidRDefault="00BB43F1" w:rsidP="00BB43F1">
            <w:pPr>
              <w:pStyle w:val="Sraopastraipa"/>
              <w:numPr>
                <w:ilvl w:val="0"/>
                <w:numId w:val="2"/>
              </w:numPr>
              <w:spacing w:line="276" w:lineRule="auto"/>
              <w:ind w:left="360"/>
            </w:pPr>
          </w:p>
        </w:tc>
        <w:tc>
          <w:tcPr>
            <w:tcW w:w="2126" w:type="dxa"/>
            <w:vMerge/>
            <w:tcBorders>
              <w:left w:val="single" w:sz="4" w:space="0" w:color="auto"/>
              <w:right w:val="single" w:sz="4" w:space="0" w:color="auto"/>
            </w:tcBorders>
          </w:tcPr>
          <w:p w14:paraId="3FB2CA8C" w14:textId="77777777" w:rsidR="00BB43F1" w:rsidRPr="00E74BE8" w:rsidRDefault="00BB43F1" w:rsidP="0034769B">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91130C7" w14:textId="77777777" w:rsidR="00BB43F1" w:rsidRDefault="00BB43F1" w:rsidP="0034769B">
            <w:pPr>
              <w:rPr>
                <w:sz w:val="24"/>
                <w:szCs w:val="24"/>
              </w:rPr>
            </w:pPr>
            <w:r>
              <w:rPr>
                <w:sz w:val="24"/>
                <w:szCs w:val="24"/>
              </w:rPr>
              <w:t>Karkaso kabinimo elemento aukštis 400 mm.</w:t>
            </w:r>
          </w:p>
        </w:tc>
        <w:tc>
          <w:tcPr>
            <w:tcW w:w="3407" w:type="dxa"/>
            <w:tcBorders>
              <w:top w:val="single" w:sz="4" w:space="0" w:color="auto"/>
              <w:left w:val="single" w:sz="4" w:space="0" w:color="auto"/>
              <w:bottom w:val="single" w:sz="4" w:space="0" w:color="auto"/>
              <w:right w:val="single" w:sz="4" w:space="0" w:color="auto"/>
            </w:tcBorders>
          </w:tcPr>
          <w:p w14:paraId="33892CEB" w14:textId="122A7207" w:rsidR="00BB43F1" w:rsidRPr="00E74BE8" w:rsidRDefault="00115E64" w:rsidP="0034769B">
            <w:pPr>
              <w:rPr>
                <w:sz w:val="24"/>
                <w:szCs w:val="24"/>
              </w:rPr>
            </w:pPr>
            <w:r>
              <w:rPr>
                <w:sz w:val="24"/>
                <w:szCs w:val="24"/>
              </w:rPr>
              <w:t>Du kabliai su aukščio reguliavimo spyruokle.250-500mm</w:t>
            </w:r>
          </w:p>
        </w:tc>
      </w:tr>
    </w:tbl>
    <w:p w14:paraId="2B3B6514" w14:textId="77777777" w:rsidR="00BB43F1" w:rsidRPr="00264150" w:rsidRDefault="00BB43F1" w:rsidP="00BB43F1">
      <w:pPr>
        <w:pStyle w:val="Sraopastraipa"/>
        <w:tabs>
          <w:tab w:val="left" w:pos="7230"/>
        </w:tabs>
        <w:ind w:left="644" w:right="282"/>
        <w:jc w:val="both"/>
      </w:pPr>
    </w:p>
    <w:p w14:paraId="20A185B0" w14:textId="77777777" w:rsidR="00BB43F1" w:rsidRDefault="00BB43F1" w:rsidP="00BB43F1">
      <w:pPr>
        <w:pStyle w:val="Sraopastraipa"/>
        <w:ind w:right="424"/>
        <w:jc w:val="both"/>
        <w:rPr>
          <w:b/>
          <w:bCs/>
          <w:i/>
          <w:iCs/>
        </w:rPr>
      </w:pPr>
    </w:p>
    <w:p w14:paraId="6F92671C" w14:textId="77777777" w:rsidR="00BB43F1" w:rsidRPr="00E74BE8" w:rsidRDefault="00BB43F1" w:rsidP="00BB43F1">
      <w:pPr>
        <w:pStyle w:val="Sraopastraipa"/>
        <w:ind w:right="424"/>
        <w:jc w:val="both"/>
        <w:rPr>
          <w:b/>
          <w:bCs/>
          <w:i/>
          <w:iCs/>
        </w:rPr>
      </w:pPr>
      <w:r w:rsidRPr="00E74BE8">
        <w:rPr>
          <w:b/>
          <w:bCs/>
          <w:i/>
          <w:iCs/>
        </w:rPr>
        <w:t>*pildo tiekėjas teikiantis pasiūlymą</w:t>
      </w:r>
    </w:p>
    <w:p w14:paraId="5E8A8386" w14:textId="77777777" w:rsidR="00BB43F1" w:rsidRPr="0063616E" w:rsidRDefault="00BB43F1" w:rsidP="00BB43F1">
      <w:pPr>
        <w:ind w:right="-851"/>
        <w:jc w:val="both"/>
        <w:rPr>
          <w:bCs/>
          <w:i/>
          <w:iCs/>
          <w:sz w:val="32"/>
          <w:szCs w:val="32"/>
        </w:rPr>
      </w:pPr>
    </w:p>
    <w:p w14:paraId="14E7AAF2" w14:textId="1695C694" w:rsidR="00547024" w:rsidRDefault="00547024" w:rsidP="00547024">
      <w:pPr>
        <w:ind w:left="-142" w:right="-851" w:firstLine="993"/>
        <w:jc w:val="both"/>
        <w:rPr>
          <w:b/>
          <w:sz w:val="24"/>
          <w:szCs w:val="24"/>
        </w:rPr>
      </w:pPr>
    </w:p>
    <w:p w14:paraId="58751723" w14:textId="77777777" w:rsidR="00547024" w:rsidRPr="00CC4277" w:rsidRDefault="00547024" w:rsidP="00547024">
      <w:pPr>
        <w:tabs>
          <w:tab w:val="left" w:pos="7230"/>
        </w:tabs>
        <w:ind w:right="282" w:firstLine="851"/>
        <w:jc w:val="both"/>
        <w:rPr>
          <w:b/>
          <w:bCs/>
          <w:sz w:val="24"/>
          <w:szCs w:val="24"/>
        </w:rPr>
      </w:pPr>
      <w:r w:rsidRPr="00CC4277">
        <w:rPr>
          <w:b/>
          <w:bCs/>
          <w:sz w:val="24"/>
          <w:szCs w:val="24"/>
        </w:rPr>
        <w:t>Pasiūlymo kaina: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60"/>
        <w:gridCol w:w="707"/>
        <w:gridCol w:w="13"/>
        <w:gridCol w:w="1291"/>
        <w:gridCol w:w="1589"/>
        <w:gridCol w:w="1246"/>
      </w:tblGrid>
      <w:tr w:rsidR="00547024" w:rsidRPr="0050552E" w14:paraId="43DB4084" w14:textId="77777777" w:rsidTr="00115E64">
        <w:trPr>
          <w:trHeight w:val="314"/>
        </w:trPr>
        <w:tc>
          <w:tcPr>
            <w:tcW w:w="828" w:type="dxa"/>
            <w:tcBorders>
              <w:top w:val="single" w:sz="4" w:space="0" w:color="auto"/>
              <w:left w:val="single" w:sz="4" w:space="0" w:color="auto"/>
              <w:bottom w:val="single" w:sz="4" w:space="0" w:color="auto"/>
              <w:right w:val="single" w:sz="4" w:space="0" w:color="auto"/>
            </w:tcBorders>
          </w:tcPr>
          <w:p w14:paraId="1F05907B" w14:textId="77777777" w:rsidR="00547024" w:rsidRPr="0050552E" w:rsidRDefault="00547024" w:rsidP="00F42285">
            <w:pPr>
              <w:rPr>
                <w:color w:val="000000"/>
                <w:sz w:val="24"/>
                <w:szCs w:val="24"/>
              </w:rPr>
            </w:pPr>
            <w:r w:rsidRPr="0050552E">
              <w:rPr>
                <w:color w:val="000000"/>
                <w:sz w:val="24"/>
                <w:szCs w:val="24"/>
              </w:rPr>
              <w:t>Eil. Nr.</w:t>
            </w:r>
          </w:p>
        </w:tc>
        <w:tc>
          <w:tcPr>
            <w:tcW w:w="3960" w:type="dxa"/>
            <w:tcBorders>
              <w:top w:val="single" w:sz="4" w:space="0" w:color="auto"/>
              <w:left w:val="single" w:sz="4" w:space="0" w:color="auto"/>
              <w:bottom w:val="single" w:sz="4" w:space="0" w:color="auto"/>
              <w:right w:val="single" w:sz="4" w:space="0" w:color="auto"/>
            </w:tcBorders>
          </w:tcPr>
          <w:p w14:paraId="33846E57" w14:textId="77777777" w:rsidR="00547024" w:rsidRPr="0050552E" w:rsidRDefault="00547024" w:rsidP="00F42285">
            <w:pPr>
              <w:rPr>
                <w:color w:val="000000"/>
                <w:sz w:val="24"/>
                <w:szCs w:val="24"/>
              </w:rPr>
            </w:pPr>
            <w:r w:rsidRPr="0050552E">
              <w:rPr>
                <w:color w:val="000000"/>
                <w:sz w:val="24"/>
                <w:szCs w:val="24"/>
              </w:rPr>
              <w:t>Prekės pavadinimas</w:t>
            </w:r>
          </w:p>
        </w:tc>
        <w:tc>
          <w:tcPr>
            <w:tcW w:w="720" w:type="dxa"/>
            <w:gridSpan w:val="2"/>
            <w:tcBorders>
              <w:top w:val="single" w:sz="4" w:space="0" w:color="auto"/>
              <w:left w:val="single" w:sz="4" w:space="0" w:color="auto"/>
              <w:bottom w:val="single" w:sz="4" w:space="0" w:color="auto"/>
              <w:right w:val="single" w:sz="4" w:space="0" w:color="auto"/>
            </w:tcBorders>
          </w:tcPr>
          <w:p w14:paraId="7A89C729" w14:textId="77777777" w:rsidR="00547024" w:rsidRPr="0050552E" w:rsidRDefault="00547024" w:rsidP="00F42285">
            <w:pPr>
              <w:ind w:right="-108"/>
              <w:rPr>
                <w:color w:val="000000"/>
                <w:sz w:val="24"/>
                <w:szCs w:val="24"/>
              </w:rPr>
            </w:pPr>
            <w:r w:rsidRPr="0050552E">
              <w:rPr>
                <w:color w:val="000000"/>
                <w:sz w:val="24"/>
                <w:szCs w:val="24"/>
              </w:rPr>
              <w:t>Mato vnt.</w:t>
            </w:r>
          </w:p>
        </w:tc>
        <w:tc>
          <w:tcPr>
            <w:tcW w:w="1291" w:type="dxa"/>
            <w:tcBorders>
              <w:top w:val="single" w:sz="4" w:space="0" w:color="auto"/>
              <w:left w:val="single" w:sz="4" w:space="0" w:color="auto"/>
              <w:bottom w:val="single" w:sz="4" w:space="0" w:color="auto"/>
              <w:right w:val="single" w:sz="4" w:space="0" w:color="auto"/>
            </w:tcBorders>
          </w:tcPr>
          <w:p w14:paraId="12AA5BA5" w14:textId="77DA16C1" w:rsidR="00547024" w:rsidRPr="0050552E" w:rsidRDefault="00F7344A" w:rsidP="00F42285">
            <w:pPr>
              <w:rPr>
                <w:color w:val="000000"/>
                <w:sz w:val="24"/>
                <w:szCs w:val="24"/>
              </w:rPr>
            </w:pPr>
            <w:r>
              <w:rPr>
                <w:color w:val="000000"/>
                <w:sz w:val="24"/>
                <w:szCs w:val="24"/>
              </w:rPr>
              <w:t>Preliminarus kiekis 12 mėn.</w:t>
            </w:r>
          </w:p>
        </w:tc>
        <w:tc>
          <w:tcPr>
            <w:tcW w:w="1589" w:type="dxa"/>
            <w:tcBorders>
              <w:top w:val="single" w:sz="4" w:space="0" w:color="auto"/>
              <w:left w:val="single" w:sz="4" w:space="0" w:color="auto"/>
              <w:bottom w:val="single" w:sz="4" w:space="0" w:color="auto"/>
              <w:right w:val="single" w:sz="4" w:space="0" w:color="auto"/>
            </w:tcBorders>
          </w:tcPr>
          <w:p w14:paraId="2C8A8436" w14:textId="77777777" w:rsidR="00547024" w:rsidRPr="0050552E" w:rsidRDefault="00547024" w:rsidP="00F42285">
            <w:pPr>
              <w:rPr>
                <w:color w:val="000000"/>
                <w:sz w:val="24"/>
                <w:szCs w:val="24"/>
              </w:rPr>
            </w:pPr>
            <w:r w:rsidRPr="0050552E">
              <w:rPr>
                <w:color w:val="000000"/>
                <w:sz w:val="24"/>
                <w:szCs w:val="24"/>
              </w:rPr>
              <w:t>Mato vnt. kaina be PVM</w:t>
            </w:r>
          </w:p>
        </w:tc>
        <w:tc>
          <w:tcPr>
            <w:tcW w:w="1246" w:type="dxa"/>
            <w:tcBorders>
              <w:top w:val="single" w:sz="4" w:space="0" w:color="auto"/>
              <w:left w:val="single" w:sz="4" w:space="0" w:color="auto"/>
              <w:bottom w:val="single" w:sz="4" w:space="0" w:color="auto"/>
              <w:right w:val="single" w:sz="4" w:space="0" w:color="auto"/>
            </w:tcBorders>
          </w:tcPr>
          <w:p w14:paraId="58FED918" w14:textId="77777777" w:rsidR="00547024" w:rsidRPr="0050552E" w:rsidRDefault="00547024" w:rsidP="00F42285">
            <w:pPr>
              <w:rPr>
                <w:color w:val="000000"/>
                <w:sz w:val="24"/>
                <w:szCs w:val="24"/>
              </w:rPr>
            </w:pPr>
            <w:r w:rsidRPr="0050552E">
              <w:rPr>
                <w:color w:val="000000"/>
                <w:sz w:val="24"/>
                <w:szCs w:val="24"/>
              </w:rPr>
              <w:t>Viso kiekio suma be PVM</w:t>
            </w:r>
          </w:p>
        </w:tc>
      </w:tr>
      <w:tr w:rsidR="00547024" w:rsidRPr="0050552E" w14:paraId="2309F821" w14:textId="77777777" w:rsidTr="00115E64">
        <w:trPr>
          <w:trHeight w:val="314"/>
        </w:trPr>
        <w:tc>
          <w:tcPr>
            <w:tcW w:w="828" w:type="dxa"/>
            <w:tcBorders>
              <w:top w:val="single" w:sz="4" w:space="0" w:color="auto"/>
              <w:left w:val="single" w:sz="4" w:space="0" w:color="auto"/>
              <w:bottom w:val="single" w:sz="4" w:space="0" w:color="auto"/>
              <w:right w:val="single" w:sz="4" w:space="0" w:color="auto"/>
            </w:tcBorders>
          </w:tcPr>
          <w:p w14:paraId="4D46D6C7" w14:textId="77777777" w:rsidR="00547024" w:rsidRPr="0050552E" w:rsidRDefault="00547024" w:rsidP="00F42285">
            <w:pPr>
              <w:jc w:val="center"/>
              <w:rPr>
                <w:sz w:val="24"/>
                <w:szCs w:val="24"/>
              </w:rPr>
            </w:pPr>
            <w:r w:rsidRPr="0050552E">
              <w:rPr>
                <w:sz w:val="24"/>
                <w:szCs w:val="24"/>
              </w:rPr>
              <w:t>1</w:t>
            </w:r>
          </w:p>
        </w:tc>
        <w:tc>
          <w:tcPr>
            <w:tcW w:w="3960" w:type="dxa"/>
            <w:tcBorders>
              <w:top w:val="single" w:sz="4" w:space="0" w:color="auto"/>
              <w:left w:val="single" w:sz="4" w:space="0" w:color="auto"/>
              <w:bottom w:val="single" w:sz="4" w:space="0" w:color="auto"/>
              <w:right w:val="single" w:sz="4" w:space="0" w:color="auto"/>
            </w:tcBorders>
          </w:tcPr>
          <w:p w14:paraId="31AA6D6E" w14:textId="77777777" w:rsidR="00547024" w:rsidRPr="0050552E" w:rsidRDefault="00547024" w:rsidP="00F42285">
            <w:pPr>
              <w:jc w:val="center"/>
              <w:rPr>
                <w:sz w:val="24"/>
                <w:szCs w:val="24"/>
              </w:rPr>
            </w:pPr>
            <w:r w:rsidRPr="0050552E">
              <w:rPr>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tcPr>
          <w:p w14:paraId="7234E655" w14:textId="77777777" w:rsidR="00547024" w:rsidRPr="0050552E" w:rsidRDefault="00547024" w:rsidP="00F42285">
            <w:pPr>
              <w:jc w:val="center"/>
              <w:rPr>
                <w:sz w:val="24"/>
                <w:szCs w:val="24"/>
              </w:rPr>
            </w:pPr>
            <w:r w:rsidRPr="0050552E">
              <w:rPr>
                <w:sz w:val="24"/>
                <w:szCs w:val="24"/>
              </w:rPr>
              <w:t>3</w:t>
            </w:r>
          </w:p>
        </w:tc>
        <w:tc>
          <w:tcPr>
            <w:tcW w:w="1291" w:type="dxa"/>
            <w:tcBorders>
              <w:top w:val="single" w:sz="4" w:space="0" w:color="auto"/>
              <w:left w:val="single" w:sz="4" w:space="0" w:color="auto"/>
              <w:bottom w:val="single" w:sz="4" w:space="0" w:color="auto"/>
              <w:right w:val="single" w:sz="4" w:space="0" w:color="auto"/>
            </w:tcBorders>
          </w:tcPr>
          <w:p w14:paraId="72752EC1" w14:textId="77777777" w:rsidR="00547024" w:rsidRPr="0050552E" w:rsidRDefault="00547024" w:rsidP="00F42285">
            <w:pPr>
              <w:jc w:val="center"/>
              <w:rPr>
                <w:sz w:val="24"/>
                <w:szCs w:val="24"/>
              </w:rPr>
            </w:pPr>
            <w:r w:rsidRPr="0050552E">
              <w:rPr>
                <w:sz w:val="24"/>
                <w:szCs w:val="24"/>
              </w:rPr>
              <w:t>4</w:t>
            </w:r>
          </w:p>
        </w:tc>
        <w:tc>
          <w:tcPr>
            <w:tcW w:w="1589" w:type="dxa"/>
            <w:tcBorders>
              <w:top w:val="single" w:sz="4" w:space="0" w:color="auto"/>
              <w:left w:val="single" w:sz="4" w:space="0" w:color="auto"/>
              <w:bottom w:val="single" w:sz="4" w:space="0" w:color="auto"/>
              <w:right w:val="single" w:sz="4" w:space="0" w:color="auto"/>
            </w:tcBorders>
          </w:tcPr>
          <w:p w14:paraId="148FA744" w14:textId="77777777" w:rsidR="00547024" w:rsidRPr="0050552E" w:rsidRDefault="00547024" w:rsidP="00F42285">
            <w:pPr>
              <w:jc w:val="center"/>
              <w:rPr>
                <w:sz w:val="24"/>
                <w:szCs w:val="24"/>
              </w:rPr>
            </w:pPr>
            <w:r w:rsidRPr="0050552E">
              <w:rPr>
                <w:sz w:val="24"/>
                <w:szCs w:val="24"/>
              </w:rPr>
              <w:t>5</w:t>
            </w:r>
          </w:p>
        </w:tc>
        <w:tc>
          <w:tcPr>
            <w:tcW w:w="1246" w:type="dxa"/>
            <w:tcBorders>
              <w:top w:val="single" w:sz="4" w:space="0" w:color="auto"/>
              <w:left w:val="single" w:sz="4" w:space="0" w:color="auto"/>
              <w:bottom w:val="single" w:sz="4" w:space="0" w:color="auto"/>
              <w:right w:val="single" w:sz="4" w:space="0" w:color="auto"/>
            </w:tcBorders>
          </w:tcPr>
          <w:p w14:paraId="661086A3" w14:textId="77777777" w:rsidR="00547024" w:rsidRPr="0050552E" w:rsidRDefault="00547024" w:rsidP="00F42285">
            <w:pPr>
              <w:jc w:val="center"/>
              <w:rPr>
                <w:sz w:val="24"/>
                <w:szCs w:val="24"/>
                <w:lang w:val="en-US"/>
              </w:rPr>
            </w:pPr>
            <w:r w:rsidRPr="0050552E">
              <w:rPr>
                <w:sz w:val="24"/>
                <w:szCs w:val="24"/>
                <w:lang w:val="en-US"/>
              </w:rPr>
              <w:t>6=4x5</w:t>
            </w:r>
          </w:p>
        </w:tc>
      </w:tr>
      <w:tr w:rsidR="00115E64" w:rsidRPr="0050552E" w14:paraId="32BDA783" w14:textId="77777777" w:rsidTr="00115E64">
        <w:trPr>
          <w:trHeight w:val="314"/>
        </w:trPr>
        <w:tc>
          <w:tcPr>
            <w:tcW w:w="828" w:type="dxa"/>
            <w:tcBorders>
              <w:top w:val="single" w:sz="4" w:space="0" w:color="auto"/>
              <w:left w:val="single" w:sz="4" w:space="0" w:color="auto"/>
              <w:bottom w:val="single" w:sz="4" w:space="0" w:color="auto"/>
              <w:right w:val="single" w:sz="4" w:space="0" w:color="auto"/>
            </w:tcBorders>
          </w:tcPr>
          <w:p w14:paraId="5080C674" w14:textId="37360E87" w:rsidR="00115E64" w:rsidRPr="0050552E" w:rsidRDefault="00115E64" w:rsidP="00115E64">
            <w:pPr>
              <w:rPr>
                <w:sz w:val="24"/>
                <w:szCs w:val="24"/>
              </w:rPr>
            </w:pPr>
            <w:r w:rsidRPr="00A31429">
              <w:rPr>
                <w:sz w:val="24"/>
                <w:szCs w:val="24"/>
              </w:rPr>
              <w:t>1.</w:t>
            </w:r>
          </w:p>
        </w:tc>
        <w:tc>
          <w:tcPr>
            <w:tcW w:w="3960" w:type="dxa"/>
            <w:tcBorders>
              <w:top w:val="single" w:sz="4" w:space="0" w:color="auto"/>
              <w:left w:val="single" w:sz="4" w:space="0" w:color="auto"/>
              <w:bottom w:val="single" w:sz="4" w:space="0" w:color="auto"/>
              <w:right w:val="single" w:sz="4" w:space="0" w:color="auto"/>
            </w:tcBorders>
          </w:tcPr>
          <w:p w14:paraId="7694CD2F" w14:textId="139E6A04" w:rsidR="00115E64" w:rsidRPr="0056216C" w:rsidRDefault="00115E64" w:rsidP="00115E64">
            <w:pPr>
              <w:rPr>
                <w:i/>
                <w:iCs/>
                <w:color w:val="333333"/>
                <w:sz w:val="24"/>
                <w:szCs w:val="24"/>
              </w:rPr>
            </w:pPr>
            <w:r w:rsidRPr="00A31429">
              <w:rPr>
                <w:sz w:val="24"/>
                <w:szCs w:val="24"/>
                <w:lang w:eastAsia="zh-CN"/>
              </w:rPr>
              <w:t>Pakabinamų modulinių lubų karkasas su tvirtinimo elementais.</w:t>
            </w:r>
          </w:p>
        </w:tc>
        <w:tc>
          <w:tcPr>
            <w:tcW w:w="707" w:type="dxa"/>
            <w:tcBorders>
              <w:top w:val="single" w:sz="4" w:space="0" w:color="auto"/>
              <w:left w:val="single" w:sz="4" w:space="0" w:color="auto"/>
              <w:bottom w:val="single" w:sz="4" w:space="0" w:color="auto"/>
              <w:right w:val="single" w:sz="4" w:space="0" w:color="auto"/>
            </w:tcBorders>
          </w:tcPr>
          <w:p w14:paraId="45907F55" w14:textId="5D0F6E2E" w:rsidR="00115E64" w:rsidRPr="0050552E" w:rsidRDefault="00115E64" w:rsidP="00115E64">
            <w:pPr>
              <w:jc w:val="both"/>
              <w:rPr>
                <w:sz w:val="24"/>
                <w:szCs w:val="24"/>
              </w:rPr>
            </w:pPr>
            <w:r w:rsidRPr="00A31429">
              <w:rPr>
                <w:sz w:val="24"/>
                <w:szCs w:val="24"/>
              </w:rPr>
              <w:t>m2</w:t>
            </w:r>
          </w:p>
        </w:tc>
        <w:tc>
          <w:tcPr>
            <w:tcW w:w="1304" w:type="dxa"/>
            <w:gridSpan w:val="2"/>
            <w:tcBorders>
              <w:top w:val="single" w:sz="4" w:space="0" w:color="auto"/>
              <w:left w:val="single" w:sz="4" w:space="0" w:color="auto"/>
              <w:bottom w:val="single" w:sz="4" w:space="0" w:color="auto"/>
              <w:right w:val="single" w:sz="4" w:space="0" w:color="auto"/>
            </w:tcBorders>
          </w:tcPr>
          <w:p w14:paraId="5371B213" w14:textId="678D4E9E" w:rsidR="00115E64" w:rsidRPr="0050552E" w:rsidRDefault="00115E64" w:rsidP="00115E64">
            <w:pPr>
              <w:jc w:val="both"/>
              <w:rPr>
                <w:sz w:val="24"/>
                <w:szCs w:val="24"/>
              </w:rPr>
            </w:pPr>
            <w:r w:rsidRPr="00A31429">
              <w:rPr>
                <w:sz w:val="24"/>
                <w:szCs w:val="24"/>
              </w:rPr>
              <w:t>680</w:t>
            </w:r>
          </w:p>
        </w:tc>
        <w:tc>
          <w:tcPr>
            <w:tcW w:w="1589" w:type="dxa"/>
            <w:tcBorders>
              <w:top w:val="single" w:sz="4" w:space="0" w:color="auto"/>
              <w:left w:val="single" w:sz="4" w:space="0" w:color="auto"/>
              <w:bottom w:val="single" w:sz="4" w:space="0" w:color="auto"/>
              <w:right w:val="single" w:sz="4" w:space="0" w:color="auto"/>
            </w:tcBorders>
          </w:tcPr>
          <w:p w14:paraId="4BC966B5" w14:textId="6E0DA528" w:rsidR="00115E64" w:rsidRPr="0050552E" w:rsidRDefault="00115E64" w:rsidP="00115E64">
            <w:pPr>
              <w:rPr>
                <w:sz w:val="24"/>
                <w:szCs w:val="24"/>
              </w:rPr>
            </w:pPr>
            <w:r>
              <w:rPr>
                <w:sz w:val="24"/>
                <w:szCs w:val="24"/>
              </w:rPr>
              <w:t>4,46</w:t>
            </w:r>
          </w:p>
        </w:tc>
        <w:tc>
          <w:tcPr>
            <w:tcW w:w="1246" w:type="dxa"/>
            <w:tcBorders>
              <w:top w:val="single" w:sz="4" w:space="0" w:color="auto"/>
              <w:left w:val="single" w:sz="4" w:space="0" w:color="auto"/>
              <w:bottom w:val="single" w:sz="4" w:space="0" w:color="auto"/>
              <w:right w:val="single" w:sz="4" w:space="0" w:color="auto"/>
            </w:tcBorders>
          </w:tcPr>
          <w:p w14:paraId="08760580" w14:textId="24D957C4" w:rsidR="00115E64" w:rsidRPr="0050552E" w:rsidRDefault="00115E64" w:rsidP="00115E64">
            <w:pPr>
              <w:rPr>
                <w:sz w:val="24"/>
                <w:szCs w:val="24"/>
              </w:rPr>
            </w:pPr>
            <w:r>
              <w:rPr>
                <w:sz w:val="24"/>
                <w:szCs w:val="24"/>
              </w:rPr>
              <w:t>3032,80</w:t>
            </w:r>
          </w:p>
        </w:tc>
      </w:tr>
      <w:tr w:rsidR="00115E64" w:rsidRPr="0050552E" w14:paraId="16B18F55" w14:textId="77777777" w:rsidTr="00115E64">
        <w:trPr>
          <w:trHeight w:val="314"/>
        </w:trPr>
        <w:tc>
          <w:tcPr>
            <w:tcW w:w="828" w:type="dxa"/>
            <w:tcBorders>
              <w:top w:val="single" w:sz="4" w:space="0" w:color="auto"/>
              <w:left w:val="single" w:sz="4" w:space="0" w:color="auto"/>
              <w:bottom w:val="single" w:sz="4" w:space="0" w:color="auto"/>
              <w:right w:val="single" w:sz="4" w:space="0" w:color="auto"/>
            </w:tcBorders>
          </w:tcPr>
          <w:p w14:paraId="0AA9202B" w14:textId="3693F755" w:rsidR="00115E64" w:rsidRPr="0050552E" w:rsidRDefault="00115E64" w:rsidP="00115E64">
            <w:pPr>
              <w:rPr>
                <w:sz w:val="24"/>
                <w:szCs w:val="24"/>
              </w:rPr>
            </w:pPr>
            <w:r w:rsidRPr="00A31429">
              <w:rPr>
                <w:sz w:val="24"/>
                <w:szCs w:val="24"/>
              </w:rPr>
              <w:t>2.</w:t>
            </w:r>
          </w:p>
        </w:tc>
        <w:tc>
          <w:tcPr>
            <w:tcW w:w="3960" w:type="dxa"/>
            <w:tcBorders>
              <w:top w:val="single" w:sz="4" w:space="0" w:color="auto"/>
              <w:left w:val="single" w:sz="4" w:space="0" w:color="auto"/>
              <w:bottom w:val="single" w:sz="4" w:space="0" w:color="auto"/>
              <w:right w:val="single" w:sz="4" w:space="0" w:color="auto"/>
            </w:tcBorders>
          </w:tcPr>
          <w:p w14:paraId="1543BD02" w14:textId="1EDB618E" w:rsidR="00115E64" w:rsidRDefault="00115E64" w:rsidP="00115E64">
            <w:pPr>
              <w:rPr>
                <w:rFonts w:cs="Arial"/>
                <w:sz w:val="24"/>
                <w:szCs w:val="24"/>
                <w:lang w:eastAsia="hi-IN" w:bidi="hi-IN"/>
              </w:rPr>
            </w:pPr>
            <w:r w:rsidRPr="00A31429">
              <w:rPr>
                <w:sz w:val="24"/>
                <w:szCs w:val="24"/>
                <w:lang w:eastAsia="zh-CN"/>
              </w:rPr>
              <w:t>Plokštės matmenys 600x600x15</w:t>
            </w:r>
          </w:p>
        </w:tc>
        <w:tc>
          <w:tcPr>
            <w:tcW w:w="707" w:type="dxa"/>
            <w:tcBorders>
              <w:top w:val="single" w:sz="4" w:space="0" w:color="auto"/>
              <w:left w:val="single" w:sz="4" w:space="0" w:color="auto"/>
              <w:bottom w:val="single" w:sz="4" w:space="0" w:color="auto"/>
              <w:right w:val="single" w:sz="4" w:space="0" w:color="auto"/>
            </w:tcBorders>
          </w:tcPr>
          <w:p w14:paraId="62B6AFB8" w14:textId="134BBB0E" w:rsidR="00115E64" w:rsidRPr="00010D5D" w:rsidRDefault="00115E64" w:rsidP="00115E64">
            <w:pPr>
              <w:jc w:val="both"/>
              <w:rPr>
                <w:sz w:val="24"/>
                <w:szCs w:val="24"/>
              </w:rPr>
            </w:pPr>
            <w:r w:rsidRPr="00A31429">
              <w:rPr>
                <w:sz w:val="24"/>
                <w:szCs w:val="24"/>
              </w:rPr>
              <w:t>m2</w:t>
            </w:r>
          </w:p>
        </w:tc>
        <w:tc>
          <w:tcPr>
            <w:tcW w:w="1304" w:type="dxa"/>
            <w:gridSpan w:val="2"/>
            <w:tcBorders>
              <w:top w:val="single" w:sz="4" w:space="0" w:color="auto"/>
              <w:left w:val="single" w:sz="4" w:space="0" w:color="auto"/>
              <w:bottom w:val="single" w:sz="4" w:space="0" w:color="auto"/>
              <w:right w:val="single" w:sz="4" w:space="0" w:color="auto"/>
            </w:tcBorders>
          </w:tcPr>
          <w:p w14:paraId="15801650" w14:textId="366653F3" w:rsidR="00115E64" w:rsidRDefault="00115E64" w:rsidP="00115E64">
            <w:pPr>
              <w:jc w:val="both"/>
              <w:rPr>
                <w:sz w:val="24"/>
                <w:szCs w:val="24"/>
              </w:rPr>
            </w:pPr>
            <w:r w:rsidRPr="00A31429">
              <w:rPr>
                <w:sz w:val="24"/>
                <w:szCs w:val="24"/>
              </w:rPr>
              <w:t>680</w:t>
            </w:r>
          </w:p>
        </w:tc>
        <w:tc>
          <w:tcPr>
            <w:tcW w:w="1589" w:type="dxa"/>
            <w:tcBorders>
              <w:top w:val="single" w:sz="4" w:space="0" w:color="auto"/>
              <w:left w:val="single" w:sz="4" w:space="0" w:color="auto"/>
              <w:bottom w:val="single" w:sz="4" w:space="0" w:color="auto"/>
              <w:right w:val="single" w:sz="4" w:space="0" w:color="auto"/>
            </w:tcBorders>
          </w:tcPr>
          <w:p w14:paraId="6DE4C730" w14:textId="1701BF85" w:rsidR="00115E64" w:rsidRDefault="00115E64" w:rsidP="00115E64">
            <w:pPr>
              <w:rPr>
                <w:sz w:val="24"/>
                <w:szCs w:val="24"/>
              </w:rPr>
            </w:pPr>
            <w:r>
              <w:rPr>
                <w:sz w:val="24"/>
                <w:szCs w:val="24"/>
              </w:rPr>
              <w:t>9,79</w:t>
            </w:r>
          </w:p>
        </w:tc>
        <w:tc>
          <w:tcPr>
            <w:tcW w:w="1246" w:type="dxa"/>
            <w:tcBorders>
              <w:top w:val="single" w:sz="4" w:space="0" w:color="auto"/>
              <w:left w:val="single" w:sz="4" w:space="0" w:color="auto"/>
              <w:bottom w:val="single" w:sz="4" w:space="0" w:color="auto"/>
              <w:right w:val="single" w:sz="4" w:space="0" w:color="auto"/>
            </w:tcBorders>
          </w:tcPr>
          <w:p w14:paraId="7CBA6B41" w14:textId="15A2259A" w:rsidR="00115E64" w:rsidRDefault="00115E64" w:rsidP="00115E64">
            <w:pPr>
              <w:rPr>
                <w:sz w:val="24"/>
                <w:szCs w:val="24"/>
              </w:rPr>
            </w:pPr>
            <w:r>
              <w:rPr>
                <w:sz w:val="24"/>
                <w:szCs w:val="24"/>
              </w:rPr>
              <w:t>6657,20</w:t>
            </w:r>
          </w:p>
        </w:tc>
      </w:tr>
      <w:tr w:rsidR="00547024" w:rsidRPr="0050552E" w14:paraId="4B271B76" w14:textId="77777777" w:rsidTr="00115E64">
        <w:trPr>
          <w:trHeight w:val="314"/>
        </w:trPr>
        <w:tc>
          <w:tcPr>
            <w:tcW w:w="8388" w:type="dxa"/>
            <w:gridSpan w:val="6"/>
            <w:tcBorders>
              <w:top w:val="single" w:sz="4" w:space="0" w:color="auto"/>
              <w:left w:val="single" w:sz="4" w:space="0" w:color="auto"/>
              <w:bottom w:val="single" w:sz="4" w:space="0" w:color="auto"/>
              <w:right w:val="single" w:sz="4" w:space="0" w:color="auto"/>
            </w:tcBorders>
          </w:tcPr>
          <w:p w14:paraId="30D02648" w14:textId="77777777" w:rsidR="00547024" w:rsidRPr="0050552E" w:rsidRDefault="00547024" w:rsidP="00F42285">
            <w:pPr>
              <w:jc w:val="right"/>
              <w:rPr>
                <w:sz w:val="24"/>
                <w:szCs w:val="24"/>
              </w:rPr>
            </w:pPr>
            <w:r w:rsidRPr="0050552E">
              <w:rPr>
                <w:sz w:val="24"/>
                <w:szCs w:val="24"/>
              </w:rPr>
              <w:t>Iš viso Eur be PVM:</w:t>
            </w:r>
          </w:p>
        </w:tc>
        <w:tc>
          <w:tcPr>
            <w:tcW w:w="1246" w:type="dxa"/>
            <w:tcBorders>
              <w:top w:val="single" w:sz="4" w:space="0" w:color="auto"/>
              <w:left w:val="single" w:sz="4" w:space="0" w:color="auto"/>
              <w:bottom w:val="single" w:sz="4" w:space="0" w:color="auto"/>
              <w:right w:val="single" w:sz="4" w:space="0" w:color="auto"/>
            </w:tcBorders>
          </w:tcPr>
          <w:p w14:paraId="3C595BE4" w14:textId="76AA9CB9" w:rsidR="00547024" w:rsidRPr="0050552E" w:rsidRDefault="00115E64" w:rsidP="00F42285">
            <w:pPr>
              <w:rPr>
                <w:sz w:val="24"/>
                <w:szCs w:val="24"/>
              </w:rPr>
            </w:pPr>
            <w:r>
              <w:rPr>
                <w:sz w:val="24"/>
                <w:szCs w:val="24"/>
              </w:rPr>
              <w:t>9690,00</w:t>
            </w:r>
          </w:p>
        </w:tc>
      </w:tr>
      <w:tr w:rsidR="00547024" w:rsidRPr="0050552E" w14:paraId="663FCB07" w14:textId="77777777" w:rsidTr="00115E64">
        <w:trPr>
          <w:trHeight w:val="314"/>
        </w:trPr>
        <w:tc>
          <w:tcPr>
            <w:tcW w:w="8388" w:type="dxa"/>
            <w:gridSpan w:val="6"/>
            <w:tcBorders>
              <w:top w:val="single" w:sz="4" w:space="0" w:color="auto"/>
              <w:left w:val="single" w:sz="4" w:space="0" w:color="auto"/>
              <w:bottom w:val="single" w:sz="4" w:space="0" w:color="auto"/>
              <w:right w:val="single" w:sz="4" w:space="0" w:color="auto"/>
            </w:tcBorders>
          </w:tcPr>
          <w:p w14:paraId="36554B58" w14:textId="77777777" w:rsidR="00547024" w:rsidRPr="0050552E" w:rsidRDefault="00547024" w:rsidP="00F42285">
            <w:pPr>
              <w:jc w:val="right"/>
              <w:rPr>
                <w:sz w:val="24"/>
                <w:szCs w:val="24"/>
              </w:rPr>
            </w:pPr>
            <w:r w:rsidRPr="0050552E">
              <w:rPr>
                <w:sz w:val="24"/>
                <w:szCs w:val="24"/>
              </w:rPr>
              <w:t xml:space="preserve">PVM </w:t>
            </w:r>
            <w:r>
              <w:rPr>
                <w:sz w:val="24"/>
                <w:szCs w:val="24"/>
              </w:rPr>
              <w:t>21</w:t>
            </w:r>
            <w:r w:rsidRPr="0050552E">
              <w:rPr>
                <w:sz w:val="24"/>
                <w:szCs w:val="24"/>
              </w:rPr>
              <w:t xml:space="preserve"> proc.:</w:t>
            </w:r>
          </w:p>
        </w:tc>
        <w:tc>
          <w:tcPr>
            <w:tcW w:w="1246" w:type="dxa"/>
            <w:tcBorders>
              <w:top w:val="single" w:sz="4" w:space="0" w:color="auto"/>
              <w:left w:val="single" w:sz="4" w:space="0" w:color="auto"/>
              <w:bottom w:val="single" w:sz="4" w:space="0" w:color="auto"/>
              <w:right w:val="single" w:sz="4" w:space="0" w:color="auto"/>
            </w:tcBorders>
          </w:tcPr>
          <w:p w14:paraId="013841C5" w14:textId="2F36609B" w:rsidR="00547024" w:rsidRPr="0050552E" w:rsidRDefault="00115E64" w:rsidP="00F42285">
            <w:pPr>
              <w:rPr>
                <w:sz w:val="24"/>
                <w:szCs w:val="24"/>
              </w:rPr>
            </w:pPr>
            <w:r>
              <w:rPr>
                <w:sz w:val="24"/>
                <w:szCs w:val="24"/>
              </w:rPr>
              <w:t>2034,90</w:t>
            </w:r>
          </w:p>
        </w:tc>
      </w:tr>
      <w:tr w:rsidR="00547024" w:rsidRPr="0050552E" w14:paraId="409BC039" w14:textId="77777777" w:rsidTr="00115E64">
        <w:trPr>
          <w:trHeight w:val="314"/>
        </w:trPr>
        <w:tc>
          <w:tcPr>
            <w:tcW w:w="8388" w:type="dxa"/>
            <w:gridSpan w:val="6"/>
            <w:tcBorders>
              <w:top w:val="single" w:sz="4" w:space="0" w:color="auto"/>
              <w:left w:val="single" w:sz="4" w:space="0" w:color="auto"/>
              <w:bottom w:val="single" w:sz="4" w:space="0" w:color="auto"/>
              <w:right w:val="single" w:sz="4" w:space="0" w:color="auto"/>
            </w:tcBorders>
          </w:tcPr>
          <w:p w14:paraId="385CA8AE" w14:textId="77777777" w:rsidR="00547024" w:rsidRPr="0050552E" w:rsidRDefault="00547024" w:rsidP="00F42285">
            <w:pPr>
              <w:jc w:val="right"/>
              <w:rPr>
                <w:sz w:val="24"/>
                <w:szCs w:val="24"/>
              </w:rPr>
            </w:pPr>
            <w:r w:rsidRPr="0050552E">
              <w:rPr>
                <w:sz w:val="24"/>
                <w:szCs w:val="24"/>
              </w:rPr>
              <w:t>Iš viso Eur su PVM:</w:t>
            </w:r>
          </w:p>
        </w:tc>
        <w:tc>
          <w:tcPr>
            <w:tcW w:w="1246" w:type="dxa"/>
            <w:tcBorders>
              <w:top w:val="single" w:sz="4" w:space="0" w:color="auto"/>
              <w:left w:val="single" w:sz="4" w:space="0" w:color="auto"/>
              <w:bottom w:val="single" w:sz="4" w:space="0" w:color="auto"/>
              <w:right w:val="single" w:sz="4" w:space="0" w:color="auto"/>
            </w:tcBorders>
          </w:tcPr>
          <w:p w14:paraId="55BFF80C" w14:textId="09B436FE" w:rsidR="00547024" w:rsidRPr="0050552E" w:rsidRDefault="00115E64" w:rsidP="00F42285">
            <w:pPr>
              <w:rPr>
                <w:sz w:val="24"/>
                <w:szCs w:val="24"/>
              </w:rPr>
            </w:pPr>
            <w:r>
              <w:rPr>
                <w:sz w:val="24"/>
                <w:szCs w:val="24"/>
              </w:rPr>
              <w:t>11724,90</w:t>
            </w:r>
          </w:p>
        </w:tc>
      </w:tr>
      <w:tr w:rsidR="00547024" w:rsidRPr="0050552E" w14:paraId="1402B4F8" w14:textId="77777777" w:rsidTr="00115E64">
        <w:trPr>
          <w:trHeight w:val="314"/>
        </w:trPr>
        <w:tc>
          <w:tcPr>
            <w:tcW w:w="9634" w:type="dxa"/>
            <w:gridSpan w:val="7"/>
            <w:tcBorders>
              <w:top w:val="single" w:sz="4" w:space="0" w:color="auto"/>
              <w:left w:val="single" w:sz="4" w:space="0" w:color="auto"/>
              <w:bottom w:val="single" w:sz="4" w:space="0" w:color="auto"/>
              <w:right w:val="single" w:sz="4" w:space="0" w:color="auto"/>
            </w:tcBorders>
          </w:tcPr>
          <w:p w14:paraId="322A18B5" w14:textId="7F684E34" w:rsidR="00547024" w:rsidRPr="0050552E" w:rsidRDefault="00547024" w:rsidP="00F42285">
            <w:pPr>
              <w:rPr>
                <w:sz w:val="24"/>
                <w:szCs w:val="24"/>
              </w:rPr>
            </w:pPr>
            <w:r w:rsidRPr="0050552E">
              <w:rPr>
                <w:sz w:val="24"/>
                <w:szCs w:val="24"/>
              </w:rPr>
              <w:t xml:space="preserve">Viso </w:t>
            </w:r>
            <w:r w:rsidRPr="0050552E">
              <w:rPr>
                <w:color w:val="000000"/>
                <w:sz w:val="24"/>
                <w:szCs w:val="24"/>
              </w:rPr>
              <w:t>Eur</w:t>
            </w:r>
            <w:r w:rsidRPr="0050552E">
              <w:rPr>
                <w:sz w:val="24"/>
                <w:szCs w:val="24"/>
              </w:rPr>
              <w:t xml:space="preserve"> be PVM (žodžiais): </w:t>
            </w:r>
            <w:r w:rsidR="00115E64">
              <w:rPr>
                <w:sz w:val="24"/>
                <w:szCs w:val="24"/>
              </w:rPr>
              <w:t>devyni tūkstančiai šeši šimtai devyniasdešimt</w:t>
            </w:r>
            <w:r w:rsidR="005E07E6">
              <w:rPr>
                <w:sz w:val="24"/>
                <w:szCs w:val="24"/>
              </w:rPr>
              <w:t xml:space="preserve"> eurų nulis centų</w:t>
            </w:r>
          </w:p>
        </w:tc>
      </w:tr>
      <w:tr w:rsidR="00547024" w:rsidRPr="0050552E" w14:paraId="63D7D24C" w14:textId="77777777" w:rsidTr="00115E64">
        <w:trPr>
          <w:trHeight w:val="314"/>
        </w:trPr>
        <w:tc>
          <w:tcPr>
            <w:tcW w:w="9634" w:type="dxa"/>
            <w:gridSpan w:val="7"/>
            <w:tcBorders>
              <w:top w:val="single" w:sz="4" w:space="0" w:color="auto"/>
              <w:left w:val="single" w:sz="4" w:space="0" w:color="auto"/>
              <w:bottom w:val="single" w:sz="4" w:space="0" w:color="auto"/>
              <w:right w:val="single" w:sz="4" w:space="0" w:color="auto"/>
            </w:tcBorders>
          </w:tcPr>
          <w:p w14:paraId="46E54012" w14:textId="21F30C7B" w:rsidR="00547024" w:rsidRPr="0050552E" w:rsidRDefault="00547024" w:rsidP="00F42285">
            <w:pPr>
              <w:jc w:val="both"/>
              <w:rPr>
                <w:sz w:val="24"/>
                <w:szCs w:val="24"/>
              </w:rPr>
            </w:pPr>
            <w:r w:rsidRPr="0050552E">
              <w:rPr>
                <w:sz w:val="24"/>
                <w:szCs w:val="24"/>
              </w:rPr>
              <w:t xml:space="preserve">Viso </w:t>
            </w:r>
            <w:r w:rsidRPr="0050552E">
              <w:rPr>
                <w:color w:val="000000"/>
                <w:sz w:val="24"/>
                <w:szCs w:val="24"/>
              </w:rPr>
              <w:t>Eur</w:t>
            </w:r>
            <w:r w:rsidRPr="0050552E">
              <w:rPr>
                <w:sz w:val="24"/>
                <w:szCs w:val="24"/>
              </w:rPr>
              <w:t xml:space="preserve"> su PVM (žodžiais):</w:t>
            </w:r>
            <w:r>
              <w:rPr>
                <w:sz w:val="24"/>
                <w:szCs w:val="24"/>
              </w:rPr>
              <w:t xml:space="preserve"> </w:t>
            </w:r>
            <w:r w:rsidR="005E07E6">
              <w:rPr>
                <w:sz w:val="24"/>
                <w:szCs w:val="24"/>
              </w:rPr>
              <w:t>vienuolika tūkstančių septyni šimtai dvidešimt keturi eurai devyniasdešimt centų</w:t>
            </w:r>
          </w:p>
        </w:tc>
      </w:tr>
    </w:tbl>
    <w:p w14:paraId="69AB8CB1" w14:textId="77777777" w:rsidR="00547024" w:rsidRDefault="00547024" w:rsidP="00547024">
      <w:pPr>
        <w:ind w:right="-858"/>
        <w:jc w:val="both"/>
        <w:rPr>
          <w:sz w:val="24"/>
          <w:szCs w:val="24"/>
        </w:rPr>
      </w:pPr>
    </w:p>
    <w:p w14:paraId="75414F65" w14:textId="3F091573" w:rsidR="00547024" w:rsidRDefault="00547024" w:rsidP="00547024">
      <w:pPr>
        <w:ind w:right="-858"/>
        <w:jc w:val="both"/>
        <w:rPr>
          <w:sz w:val="24"/>
          <w:szCs w:val="24"/>
        </w:rPr>
      </w:pPr>
      <w:bookmarkStart w:id="1" w:name="_Hlk125373362"/>
      <w:r w:rsidRPr="00274713">
        <w:rPr>
          <w:sz w:val="24"/>
          <w:szCs w:val="24"/>
        </w:rPr>
        <w:t xml:space="preserve">PARDAVĖJAS </w:t>
      </w:r>
      <w:r w:rsidRPr="00274713">
        <w:rPr>
          <w:sz w:val="24"/>
          <w:szCs w:val="24"/>
        </w:rPr>
        <w:tab/>
      </w:r>
      <w:r w:rsidRPr="00274713">
        <w:rPr>
          <w:sz w:val="24"/>
          <w:szCs w:val="24"/>
        </w:rPr>
        <w:tab/>
      </w:r>
      <w:r w:rsidR="00F7344A">
        <w:rPr>
          <w:sz w:val="24"/>
          <w:szCs w:val="24"/>
        </w:rPr>
        <w:t xml:space="preserve">           </w:t>
      </w:r>
      <w:r w:rsidRPr="00274713">
        <w:rPr>
          <w:sz w:val="24"/>
          <w:szCs w:val="24"/>
        </w:rPr>
        <w:t>PIRKĖJAS</w:t>
      </w:r>
      <w:r w:rsidRPr="00274713">
        <w:rPr>
          <w:sz w:val="24"/>
          <w:szCs w:val="24"/>
        </w:rPr>
        <w:tab/>
      </w:r>
    </w:p>
    <w:p w14:paraId="5A88A6BC" w14:textId="77777777" w:rsidR="004F0564" w:rsidRPr="00274713" w:rsidRDefault="004F0564" w:rsidP="00547024">
      <w:pPr>
        <w:ind w:right="-858"/>
        <w:jc w:val="both"/>
        <w:rPr>
          <w:sz w:val="24"/>
          <w:szCs w:val="24"/>
        </w:rPr>
      </w:pPr>
    </w:p>
    <w:p w14:paraId="56FFA71D" w14:textId="3F151EE1" w:rsidR="00547024" w:rsidRPr="00274713" w:rsidRDefault="00A93353" w:rsidP="00F7344A">
      <w:pPr>
        <w:ind w:right="-858"/>
        <w:jc w:val="both"/>
        <w:rPr>
          <w:sz w:val="24"/>
          <w:szCs w:val="24"/>
        </w:rPr>
      </w:pPr>
      <w:r w:rsidRPr="00EE1C60">
        <w:rPr>
          <w:sz w:val="24"/>
          <w:szCs w:val="24"/>
        </w:rPr>
        <w:t>UAB „</w:t>
      </w:r>
      <w:proofErr w:type="spellStart"/>
      <w:r w:rsidRPr="00EE1C60">
        <w:rPr>
          <w:sz w:val="24"/>
          <w:szCs w:val="24"/>
        </w:rPr>
        <w:t>Vaidsta</w:t>
      </w:r>
      <w:proofErr w:type="spellEnd"/>
      <w:r w:rsidRPr="00EE1C60">
        <w:rPr>
          <w:sz w:val="24"/>
          <w:szCs w:val="24"/>
        </w:rPr>
        <w:t>“</w:t>
      </w:r>
      <w:r>
        <w:rPr>
          <w:sz w:val="24"/>
          <w:szCs w:val="24"/>
        </w:rPr>
        <w:tab/>
      </w:r>
      <w:r w:rsidR="00547024" w:rsidRPr="00274713">
        <w:rPr>
          <w:sz w:val="24"/>
          <w:szCs w:val="24"/>
        </w:rPr>
        <w:tab/>
      </w:r>
      <w:r w:rsidR="00F7344A">
        <w:rPr>
          <w:sz w:val="24"/>
          <w:szCs w:val="24"/>
        </w:rPr>
        <w:t xml:space="preserve">           </w:t>
      </w:r>
      <w:r w:rsidR="00547024" w:rsidRPr="00274713">
        <w:rPr>
          <w:sz w:val="24"/>
          <w:szCs w:val="24"/>
        </w:rPr>
        <w:t xml:space="preserve">VšĮ Šiaulių ilgalaikio gydymo ir </w:t>
      </w:r>
      <w:proofErr w:type="spellStart"/>
      <w:r w:rsidR="00547024" w:rsidRPr="00274713">
        <w:rPr>
          <w:sz w:val="24"/>
          <w:szCs w:val="24"/>
        </w:rPr>
        <w:t>geriatrijos</w:t>
      </w:r>
      <w:proofErr w:type="spellEnd"/>
      <w:r w:rsidR="00547024" w:rsidRPr="00274713">
        <w:rPr>
          <w:sz w:val="24"/>
          <w:szCs w:val="24"/>
        </w:rPr>
        <w:t xml:space="preserve"> centras</w:t>
      </w:r>
    </w:p>
    <w:p w14:paraId="28BAEC49" w14:textId="639B1C50" w:rsidR="00547024" w:rsidRPr="00274713" w:rsidRDefault="00A93353" w:rsidP="00547024">
      <w:pPr>
        <w:ind w:right="-858"/>
        <w:jc w:val="both"/>
        <w:rPr>
          <w:sz w:val="24"/>
          <w:szCs w:val="24"/>
        </w:rPr>
      </w:pPr>
      <w:r w:rsidRPr="00EE1C60">
        <w:rPr>
          <w:sz w:val="24"/>
          <w:szCs w:val="24"/>
        </w:rPr>
        <w:t>Ragainės g. 90, LT-78109 Šiauliai</w:t>
      </w:r>
      <w:r w:rsidRPr="00EE1C60">
        <w:rPr>
          <w:sz w:val="24"/>
          <w:szCs w:val="24"/>
        </w:rPr>
        <w:tab/>
      </w:r>
      <w:r w:rsidR="00F7344A">
        <w:rPr>
          <w:sz w:val="24"/>
          <w:szCs w:val="24"/>
        </w:rPr>
        <w:t xml:space="preserve">           </w:t>
      </w:r>
      <w:r w:rsidR="00547024" w:rsidRPr="00274713">
        <w:rPr>
          <w:sz w:val="24"/>
          <w:szCs w:val="24"/>
        </w:rPr>
        <w:t xml:space="preserve">Vilniaus g. </w:t>
      </w:r>
      <w:r w:rsidR="00547024" w:rsidRPr="00274713">
        <w:rPr>
          <w:sz w:val="24"/>
          <w:szCs w:val="24"/>
          <w:lang w:val="en-US"/>
        </w:rPr>
        <w:t>125</w:t>
      </w:r>
      <w:r w:rsidR="00547024" w:rsidRPr="00274713">
        <w:rPr>
          <w:sz w:val="24"/>
          <w:szCs w:val="24"/>
        </w:rPr>
        <w:t>, 76354 Šiauliai</w:t>
      </w:r>
    </w:p>
    <w:p w14:paraId="260783D0" w14:textId="4665B218" w:rsidR="00547024" w:rsidRPr="00274713" w:rsidRDefault="00A93353" w:rsidP="00547024">
      <w:pPr>
        <w:ind w:right="-858"/>
        <w:jc w:val="both"/>
        <w:rPr>
          <w:sz w:val="24"/>
          <w:szCs w:val="24"/>
        </w:rPr>
      </w:pPr>
      <w:r w:rsidRPr="00EE1C60">
        <w:rPr>
          <w:sz w:val="24"/>
          <w:szCs w:val="24"/>
        </w:rPr>
        <w:t>Į/k 148191897, PVM – LT481918917</w:t>
      </w:r>
      <w:r>
        <w:rPr>
          <w:sz w:val="24"/>
          <w:szCs w:val="24"/>
        </w:rPr>
        <w:t xml:space="preserve">               </w:t>
      </w:r>
      <w:r w:rsidR="00547024" w:rsidRPr="00274713">
        <w:rPr>
          <w:sz w:val="24"/>
          <w:szCs w:val="24"/>
        </w:rPr>
        <w:t>Į/k 145378272, ne PVM mokėtojas</w:t>
      </w:r>
    </w:p>
    <w:p w14:paraId="09588D7F" w14:textId="77362C77" w:rsidR="00547024" w:rsidRPr="00274713" w:rsidRDefault="00A93353" w:rsidP="00547024">
      <w:pPr>
        <w:ind w:right="-858"/>
        <w:jc w:val="both"/>
        <w:rPr>
          <w:sz w:val="24"/>
          <w:szCs w:val="24"/>
        </w:rPr>
      </w:pPr>
      <w:r w:rsidRPr="00EE1C60">
        <w:rPr>
          <w:sz w:val="24"/>
          <w:szCs w:val="24"/>
        </w:rPr>
        <w:t>A/s LT807044060002657816</w:t>
      </w:r>
      <w:r w:rsidR="00547024" w:rsidRPr="00274713">
        <w:rPr>
          <w:sz w:val="24"/>
          <w:szCs w:val="24"/>
        </w:rPr>
        <w:tab/>
      </w:r>
      <w:r w:rsidR="00F7344A">
        <w:rPr>
          <w:sz w:val="24"/>
          <w:szCs w:val="24"/>
        </w:rPr>
        <w:t xml:space="preserve">            </w:t>
      </w:r>
      <w:r w:rsidR="00547024" w:rsidRPr="00274713">
        <w:rPr>
          <w:sz w:val="24"/>
          <w:szCs w:val="24"/>
        </w:rPr>
        <w:t>A/s LT62 7300 0101 3447 9546</w:t>
      </w:r>
    </w:p>
    <w:p w14:paraId="2538E6D4" w14:textId="34D6C608" w:rsidR="00547024" w:rsidRPr="00274713" w:rsidRDefault="00A93353" w:rsidP="00547024">
      <w:pPr>
        <w:ind w:right="-858"/>
        <w:jc w:val="both"/>
        <w:rPr>
          <w:sz w:val="24"/>
          <w:szCs w:val="24"/>
        </w:rPr>
      </w:pPr>
      <w:r w:rsidRPr="00EE1C60">
        <w:rPr>
          <w:sz w:val="24"/>
          <w:szCs w:val="24"/>
        </w:rPr>
        <w:t>SEB bankas</w:t>
      </w:r>
      <w:r w:rsidRPr="00EE1C60">
        <w:rPr>
          <w:sz w:val="24"/>
          <w:szCs w:val="24"/>
          <w:lang w:eastAsia="lt-LT"/>
        </w:rPr>
        <w:t>, kodas 70440</w:t>
      </w:r>
      <w:r w:rsidRPr="00EE1C60">
        <w:rPr>
          <w:sz w:val="24"/>
          <w:szCs w:val="24"/>
        </w:rPr>
        <w:tab/>
      </w:r>
      <w:r w:rsidR="00547024" w:rsidRPr="00274713">
        <w:rPr>
          <w:sz w:val="24"/>
          <w:szCs w:val="24"/>
        </w:rPr>
        <w:tab/>
      </w:r>
      <w:r w:rsidR="00F7344A">
        <w:rPr>
          <w:sz w:val="24"/>
          <w:szCs w:val="24"/>
        </w:rPr>
        <w:t xml:space="preserve">            </w:t>
      </w:r>
      <w:r w:rsidR="00547024" w:rsidRPr="00274713">
        <w:rPr>
          <w:sz w:val="24"/>
          <w:szCs w:val="24"/>
        </w:rPr>
        <w:t>AB „Swedbank“, b. k. 70440</w:t>
      </w:r>
    </w:p>
    <w:p w14:paraId="12FC1482" w14:textId="07FFF5FE" w:rsidR="00547024" w:rsidRPr="00274713" w:rsidRDefault="00547024" w:rsidP="00547024">
      <w:pPr>
        <w:ind w:right="-858"/>
        <w:jc w:val="both"/>
        <w:rPr>
          <w:sz w:val="24"/>
          <w:szCs w:val="24"/>
        </w:rPr>
      </w:pPr>
      <w:r w:rsidRPr="00274713">
        <w:rPr>
          <w:sz w:val="24"/>
          <w:szCs w:val="24"/>
        </w:rPr>
        <w:t xml:space="preserve">Tel. </w:t>
      </w:r>
      <w:r w:rsidR="00A93353" w:rsidRPr="00EE1C60">
        <w:rPr>
          <w:sz w:val="24"/>
          <w:szCs w:val="24"/>
        </w:rPr>
        <w:t>(8 41) 54 03 02</w:t>
      </w:r>
      <w:r>
        <w:rPr>
          <w:sz w:val="24"/>
          <w:szCs w:val="24"/>
        </w:rPr>
        <w:tab/>
      </w:r>
      <w:r w:rsidR="00F7344A">
        <w:rPr>
          <w:sz w:val="24"/>
          <w:szCs w:val="24"/>
        </w:rPr>
        <w:t xml:space="preserve">                                 T</w:t>
      </w:r>
      <w:r w:rsidRPr="00274713">
        <w:rPr>
          <w:sz w:val="24"/>
          <w:szCs w:val="24"/>
        </w:rPr>
        <w:t xml:space="preserve">el. </w:t>
      </w:r>
      <w:r>
        <w:rPr>
          <w:sz w:val="24"/>
          <w:szCs w:val="24"/>
        </w:rPr>
        <w:t>(</w:t>
      </w:r>
      <w:r w:rsidRPr="00274713">
        <w:rPr>
          <w:sz w:val="24"/>
          <w:szCs w:val="24"/>
        </w:rPr>
        <w:t>8 41</w:t>
      </w:r>
      <w:r>
        <w:rPr>
          <w:sz w:val="24"/>
          <w:szCs w:val="24"/>
        </w:rPr>
        <w:t>) </w:t>
      </w:r>
      <w:r w:rsidRPr="00274713">
        <w:rPr>
          <w:sz w:val="24"/>
          <w:szCs w:val="24"/>
        </w:rPr>
        <w:t>524</w:t>
      </w:r>
      <w:r>
        <w:rPr>
          <w:sz w:val="24"/>
          <w:szCs w:val="24"/>
        </w:rPr>
        <w:t xml:space="preserve"> </w:t>
      </w:r>
      <w:r w:rsidRPr="00274713">
        <w:rPr>
          <w:sz w:val="24"/>
          <w:szCs w:val="24"/>
        </w:rPr>
        <w:t>037</w:t>
      </w:r>
    </w:p>
    <w:p w14:paraId="6BAB6942" w14:textId="7E455486" w:rsidR="00547024" w:rsidRDefault="00547024" w:rsidP="00547024">
      <w:pPr>
        <w:ind w:right="-858"/>
        <w:jc w:val="both"/>
        <w:rPr>
          <w:rStyle w:val="Hipersaitas"/>
          <w:sz w:val="24"/>
          <w:szCs w:val="24"/>
        </w:rPr>
      </w:pPr>
      <w:r w:rsidRPr="00274713">
        <w:rPr>
          <w:sz w:val="24"/>
          <w:szCs w:val="24"/>
        </w:rPr>
        <w:t xml:space="preserve">El. p. </w:t>
      </w:r>
      <w:bookmarkStart w:id="2" w:name="_Hlk93057629"/>
      <w:r w:rsidR="00A93353">
        <w:rPr>
          <w:sz w:val="24"/>
          <w:szCs w:val="24"/>
        </w:rPr>
        <w:fldChar w:fldCharType="begin"/>
      </w:r>
      <w:r w:rsidR="00A93353">
        <w:rPr>
          <w:sz w:val="24"/>
          <w:szCs w:val="24"/>
        </w:rPr>
        <w:instrText xml:space="preserve"> HYPERLINK "mailto:</w:instrText>
      </w:r>
      <w:r w:rsidR="00A93353" w:rsidRPr="00EE1C60">
        <w:rPr>
          <w:sz w:val="24"/>
          <w:szCs w:val="24"/>
        </w:rPr>
        <w:instrText>donatas@pakabinamoslubos.lt</w:instrText>
      </w:r>
      <w:r w:rsidR="00A93353">
        <w:rPr>
          <w:sz w:val="24"/>
          <w:szCs w:val="24"/>
        </w:rPr>
        <w:instrText xml:space="preserve">" </w:instrText>
      </w:r>
      <w:r w:rsidR="00A93353">
        <w:rPr>
          <w:sz w:val="24"/>
          <w:szCs w:val="24"/>
        </w:rPr>
      </w:r>
      <w:r w:rsidR="00A93353">
        <w:rPr>
          <w:sz w:val="24"/>
          <w:szCs w:val="24"/>
        </w:rPr>
        <w:fldChar w:fldCharType="separate"/>
      </w:r>
      <w:r w:rsidR="00A93353" w:rsidRPr="00C75A9D">
        <w:rPr>
          <w:rStyle w:val="Hipersaitas"/>
          <w:sz w:val="24"/>
          <w:szCs w:val="24"/>
        </w:rPr>
        <w:t>donatas@pakabinamoslubos.lt</w:t>
      </w:r>
      <w:r w:rsidR="00A93353">
        <w:rPr>
          <w:sz w:val="24"/>
          <w:szCs w:val="24"/>
        </w:rPr>
        <w:fldChar w:fldCharType="end"/>
      </w:r>
      <w:r w:rsidR="00A93353">
        <w:rPr>
          <w:sz w:val="24"/>
          <w:szCs w:val="24"/>
        </w:rPr>
        <w:t xml:space="preserve"> </w:t>
      </w:r>
      <w:bookmarkEnd w:id="2"/>
      <w:r w:rsidR="00A93353" w:rsidRPr="00EE1C60">
        <w:rPr>
          <w:sz w:val="24"/>
          <w:szCs w:val="24"/>
        </w:rPr>
        <w:tab/>
      </w:r>
      <w:r w:rsidR="00F7344A">
        <w:rPr>
          <w:sz w:val="24"/>
          <w:szCs w:val="24"/>
        </w:rPr>
        <w:t xml:space="preserve">            </w:t>
      </w:r>
      <w:r w:rsidRPr="00274713">
        <w:rPr>
          <w:sz w:val="24"/>
          <w:szCs w:val="24"/>
        </w:rPr>
        <w:t xml:space="preserve">El. p. </w:t>
      </w:r>
      <w:hyperlink r:id="rId5" w:history="1">
        <w:r w:rsidRPr="00274713">
          <w:rPr>
            <w:rStyle w:val="Hipersaitas"/>
            <w:sz w:val="24"/>
            <w:szCs w:val="24"/>
          </w:rPr>
          <w:t>info@gerc.lt</w:t>
        </w:r>
      </w:hyperlink>
    </w:p>
    <w:p w14:paraId="6D829125" w14:textId="77777777" w:rsidR="00F7344A" w:rsidRPr="00274713" w:rsidRDefault="00F7344A" w:rsidP="00547024">
      <w:pPr>
        <w:ind w:right="-858"/>
        <w:jc w:val="both"/>
        <w:rPr>
          <w:sz w:val="24"/>
          <w:szCs w:val="24"/>
        </w:rPr>
      </w:pPr>
    </w:p>
    <w:p w14:paraId="29F2055C" w14:textId="42D4CEB1" w:rsidR="00547024" w:rsidRPr="00A93353" w:rsidRDefault="00A93353" w:rsidP="00547024">
      <w:pPr>
        <w:tabs>
          <w:tab w:val="left" w:pos="916"/>
          <w:tab w:val="left" w:pos="1832"/>
          <w:tab w:val="left" w:pos="2748"/>
          <w:tab w:val="left" w:pos="3664"/>
          <w:tab w:val="left" w:pos="4580"/>
          <w:tab w:val="left" w:pos="5496"/>
          <w:tab w:val="left" w:pos="5812"/>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lt-LT"/>
        </w:rPr>
      </w:pPr>
      <w:r w:rsidRPr="00A93353">
        <w:rPr>
          <w:sz w:val="24"/>
          <w:szCs w:val="24"/>
        </w:rPr>
        <w:t>Direktorius</w:t>
      </w:r>
      <w:r w:rsidRPr="00A93353">
        <w:rPr>
          <w:sz w:val="24"/>
          <w:szCs w:val="24"/>
        </w:rPr>
        <w:tab/>
      </w:r>
      <w:r w:rsidR="00547024" w:rsidRPr="00A93353">
        <w:rPr>
          <w:sz w:val="24"/>
          <w:szCs w:val="24"/>
          <w:lang w:eastAsia="lt-LT"/>
        </w:rPr>
        <w:tab/>
      </w:r>
      <w:r w:rsidR="00547024" w:rsidRPr="00A93353">
        <w:rPr>
          <w:sz w:val="24"/>
          <w:szCs w:val="24"/>
          <w:lang w:eastAsia="lt-LT"/>
        </w:rPr>
        <w:tab/>
        <w:t xml:space="preserve">   </w:t>
      </w:r>
      <w:r w:rsidR="00547024" w:rsidRPr="00A93353">
        <w:rPr>
          <w:sz w:val="24"/>
          <w:szCs w:val="24"/>
          <w:lang w:eastAsia="lt-LT"/>
        </w:rPr>
        <w:tab/>
      </w:r>
      <w:proofErr w:type="spellStart"/>
      <w:r w:rsidR="00547024" w:rsidRPr="00A93353">
        <w:rPr>
          <w:sz w:val="24"/>
          <w:szCs w:val="24"/>
          <w:lang w:eastAsia="lt-LT"/>
        </w:rPr>
        <w:t>Direktorė</w:t>
      </w:r>
      <w:proofErr w:type="spellEnd"/>
      <w:r w:rsidR="00547024" w:rsidRPr="00A93353">
        <w:rPr>
          <w:sz w:val="24"/>
          <w:szCs w:val="24"/>
          <w:lang w:eastAsia="lt-LT"/>
        </w:rPr>
        <w:t xml:space="preserve"> </w:t>
      </w:r>
    </w:p>
    <w:p w14:paraId="44C461FA" w14:textId="67858891" w:rsidR="00547024" w:rsidRPr="00A93353" w:rsidRDefault="00A93353" w:rsidP="005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2"/>
        <w:rPr>
          <w:sz w:val="24"/>
          <w:szCs w:val="24"/>
        </w:rPr>
      </w:pPr>
      <w:r w:rsidRPr="00A93353">
        <w:rPr>
          <w:sz w:val="24"/>
          <w:szCs w:val="24"/>
        </w:rPr>
        <w:t xml:space="preserve">Evaldas </w:t>
      </w:r>
      <w:proofErr w:type="spellStart"/>
      <w:r w:rsidRPr="00A93353">
        <w:rPr>
          <w:sz w:val="24"/>
          <w:szCs w:val="24"/>
        </w:rPr>
        <w:t>Dilka</w:t>
      </w:r>
      <w:proofErr w:type="spellEnd"/>
      <w:r w:rsidR="00547024" w:rsidRPr="00A93353">
        <w:rPr>
          <w:sz w:val="24"/>
          <w:szCs w:val="24"/>
        </w:rPr>
        <w:tab/>
      </w:r>
      <w:r w:rsidR="00547024" w:rsidRPr="00A93353">
        <w:rPr>
          <w:sz w:val="24"/>
          <w:szCs w:val="24"/>
        </w:rPr>
        <w:tab/>
      </w:r>
      <w:r w:rsidR="00F7344A" w:rsidRPr="00A93353">
        <w:rPr>
          <w:sz w:val="24"/>
          <w:szCs w:val="24"/>
        </w:rPr>
        <w:tab/>
      </w:r>
      <w:r w:rsidR="00F7344A" w:rsidRPr="00A93353">
        <w:rPr>
          <w:sz w:val="24"/>
          <w:szCs w:val="24"/>
        </w:rPr>
        <w:tab/>
      </w:r>
      <w:r w:rsidR="00547024" w:rsidRPr="00A93353">
        <w:rPr>
          <w:sz w:val="24"/>
          <w:szCs w:val="24"/>
          <w:lang w:eastAsia="lt-LT"/>
        </w:rPr>
        <w:t xml:space="preserve">Inga </w:t>
      </w:r>
      <w:proofErr w:type="spellStart"/>
      <w:r w:rsidR="00547024" w:rsidRPr="00A93353">
        <w:rPr>
          <w:sz w:val="24"/>
          <w:szCs w:val="24"/>
          <w:lang w:eastAsia="lt-LT"/>
        </w:rPr>
        <w:t>Tamosinaitė</w:t>
      </w:r>
      <w:proofErr w:type="spellEnd"/>
      <w:r w:rsidR="00547024" w:rsidRPr="00A93353">
        <w:rPr>
          <w:sz w:val="24"/>
          <w:szCs w:val="24"/>
        </w:rPr>
        <w:tab/>
      </w:r>
      <w:r w:rsidR="00547024" w:rsidRPr="00A93353">
        <w:rPr>
          <w:sz w:val="24"/>
          <w:szCs w:val="24"/>
        </w:rPr>
        <w:tab/>
      </w:r>
    </w:p>
    <w:p w14:paraId="0216C826" w14:textId="77777777" w:rsidR="004F0564" w:rsidRPr="00A93353" w:rsidRDefault="004F0564" w:rsidP="0054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2"/>
        <w:rPr>
          <w:sz w:val="24"/>
          <w:szCs w:val="24"/>
        </w:rPr>
      </w:pPr>
    </w:p>
    <w:p w14:paraId="45165948" w14:textId="77777777" w:rsidR="004F0564" w:rsidRDefault="00547024" w:rsidP="004F0564">
      <w:pPr>
        <w:tabs>
          <w:tab w:val="left" w:pos="7230"/>
        </w:tabs>
        <w:ind w:right="1417"/>
        <w:jc w:val="both"/>
        <w:rPr>
          <w:sz w:val="24"/>
          <w:szCs w:val="24"/>
        </w:rPr>
      </w:pPr>
      <w:r w:rsidRPr="00902D5E">
        <w:rPr>
          <w:sz w:val="24"/>
          <w:szCs w:val="24"/>
        </w:rPr>
        <w:t>A. V.</w:t>
      </w:r>
      <w:r>
        <w:rPr>
          <w:sz w:val="24"/>
          <w:szCs w:val="24"/>
        </w:rPr>
        <w:t xml:space="preserve">                                                                   </w:t>
      </w:r>
      <w:r w:rsidR="004F0564">
        <w:rPr>
          <w:sz w:val="24"/>
          <w:szCs w:val="24"/>
        </w:rPr>
        <w:t>A</w:t>
      </w:r>
      <w:r w:rsidRPr="00902D5E">
        <w:rPr>
          <w:sz w:val="24"/>
          <w:szCs w:val="24"/>
        </w:rPr>
        <w:t>. V.</w:t>
      </w:r>
      <w:bookmarkEnd w:id="1"/>
    </w:p>
    <w:p w14:paraId="1C2D69F0" w14:textId="77777777" w:rsidR="004F0564" w:rsidRDefault="004F0564" w:rsidP="004F0564">
      <w:pPr>
        <w:tabs>
          <w:tab w:val="left" w:pos="7230"/>
        </w:tabs>
        <w:ind w:right="1417"/>
        <w:jc w:val="center"/>
        <w:rPr>
          <w:sz w:val="24"/>
          <w:szCs w:val="24"/>
        </w:rPr>
      </w:pPr>
    </w:p>
    <w:p w14:paraId="5B170117" w14:textId="77777777" w:rsidR="005708BE" w:rsidRDefault="005708BE" w:rsidP="004F0564">
      <w:pPr>
        <w:tabs>
          <w:tab w:val="left" w:pos="7230"/>
        </w:tabs>
        <w:ind w:right="1417"/>
        <w:jc w:val="center"/>
        <w:rPr>
          <w:sz w:val="24"/>
          <w:szCs w:val="24"/>
        </w:rPr>
      </w:pPr>
    </w:p>
    <w:p w14:paraId="1B9BCEC3" w14:textId="77777777" w:rsidR="005708BE" w:rsidRDefault="005708BE" w:rsidP="004F0564">
      <w:pPr>
        <w:tabs>
          <w:tab w:val="left" w:pos="7230"/>
        </w:tabs>
        <w:ind w:right="1417"/>
        <w:jc w:val="center"/>
        <w:rPr>
          <w:sz w:val="24"/>
          <w:szCs w:val="24"/>
        </w:rPr>
      </w:pPr>
    </w:p>
    <w:p w14:paraId="186D531C" w14:textId="77777777" w:rsidR="005708BE" w:rsidRDefault="005708BE" w:rsidP="004F0564">
      <w:pPr>
        <w:tabs>
          <w:tab w:val="left" w:pos="7230"/>
        </w:tabs>
        <w:ind w:right="1417"/>
        <w:jc w:val="center"/>
        <w:rPr>
          <w:sz w:val="24"/>
          <w:szCs w:val="24"/>
        </w:rPr>
      </w:pPr>
    </w:p>
    <w:p w14:paraId="453898E5" w14:textId="77777777" w:rsidR="005708BE" w:rsidRDefault="005708BE" w:rsidP="004F0564">
      <w:pPr>
        <w:tabs>
          <w:tab w:val="left" w:pos="7230"/>
        </w:tabs>
        <w:ind w:right="1417"/>
        <w:jc w:val="center"/>
        <w:rPr>
          <w:sz w:val="24"/>
          <w:szCs w:val="24"/>
        </w:rPr>
      </w:pPr>
    </w:p>
    <w:p w14:paraId="07FA3BE6" w14:textId="77777777" w:rsidR="005708BE" w:rsidRDefault="005708BE" w:rsidP="004F0564">
      <w:pPr>
        <w:tabs>
          <w:tab w:val="left" w:pos="7230"/>
        </w:tabs>
        <w:ind w:right="1417"/>
        <w:jc w:val="center"/>
        <w:rPr>
          <w:sz w:val="24"/>
          <w:szCs w:val="24"/>
        </w:rPr>
      </w:pPr>
    </w:p>
    <w:p w14:paraId="7FB42C6E" w14:textId="77777777" w:rsidR="005708BE" w:rsidRDefault="005708BE" w:rsidP="004F0564">
      <w:pPr>
        <w:tabs>
          <w:tab w:val="left" w:pos="7230"/>
        </w:tabs>
        <w:ind w:right="1417"/>
        <w:jc w:val="center"/>
        <w:rPr>
          <w:sz w:val="24"/>
          <w:szCs w:val="24"/>
        </w:rPr>
      </w:pPr>
    </w:p>
    <w:p w14:paraId="72F58B7C" w14:textId="77777777" w:rsidR="005708BE" w:rsidRDefault="005708BE" w:rsidP="004F0564">
      <w:pPr>
        <w:tabs>
          <w:tab w:val="left" w:pos="7230"/>
        </w:tabs>
        <w:ind w:right="1417"/>
        <w:jc w:val="center"/>
        <w:rPr>
          <w:sz w:val="24"/>
          <w:szCs w:val="24"/>
        </w:rPr>
      </w:pPr>
    </w:p>
    <w:p w14:paraId="65EE435F" w14:textId="77777777" w:rsidR="005708BE" w:rsidRDefault="005708BE" w:rsidP="004F0564">
      <w:pPr>
        <w:tabs>
          <w:tab w:val="left" w:pos="7230"/>
        </w:tabs>
        <w:ind w:right="1417"/>
        <w:jc w:val="center"/>
        <w:rPr>
          <w:sz w:val="24"/>
          <w:szCs w:val="24"/>
        </w:rPr>
      </w:pPr>
    </w:p>
    <w:p w14:paraId="6770F3D6" w14:textId="77777777" w:rsidR="005708BE" w:rsidRDefault="005708BE" w:rsidP="004F0564">
      <w:pPr>
        <w:tabs>
          <w:tab w:val="left" w:pos="7230"/>
        </w:tabs>
        <w:ind w:right="1417"/>
        <w:jc w:val="center"/>
        <w:rPr>
          <w:sz w:val="24"/>
          <w:szCs w:val="24"/>
        </w:rPr>
      </w:pPr>
    </w:p>
    <w:p w14:paraId="11D60871" w14:textId="77777777" w:rsidR="005708BE" w:rsidRDefault="005708BE" w:rsidP="004F0564">
      <w:pPr>
        <w:tabs>
          <w:tab w:val="left" w:pos="7230"/>
        </w:tabs>
        <w:ind w:right="1417"/>
        <w:jc w:val="center"/>
        <w:rPr>
          <w:sz w:val="24"/>
          <w:szCs w:val="24"/>
        </w:rPr>
      </w:pPr>
    </w:p>
    <w:p w14:paraId="5B210978" w14:textId="77777777" w:rsidR="005708BE" w:rsidRDefault="005708BE" w:rsidP="004F0564">
      <w:pPr>
        <w:tabs>
          <w:tab w:val="left" w:pos="7230"/>
        </w:tabs>
        <w:ind w:right="1417"/>
        <w:jc w:val="center"/>
        <w:rPr>
          <w:sz w:val="24"/>
          <w:szCs w:val="24"/>
        </w:rPr>
      </w:pPr>
    </w:p>
    <w:p w14:paraId="30CEA2A3" w14:textId="77777777" w:rsidR="005708BE" w:rsidRDefault="005708BE" w:rsidP="004F0564">
      <w:pPr>
        <w:tabs>
          <w:tab w:val="left" w:pos="7230"/>
        </w:tabs>
        <w:ind w:right="1417"/>
        <w:jc w:val="center"/>
        <w:rPr>
          <w:sz w:val="24"/>
          <w:szCs w:val="24"/>
        </w:rPr>
      </w:pPr>
    </w:p>
    <w:p w14:paraId="395A9D0A" w14:textId="77777777" w:rsidR="005708BE" w:rsidRDefault="005708BE" w:rsidP="004F0564">
      <w:pPr>
        <w:tabs>
          <w:tab w:val="left" w:pos="7230"/>
        </w:tabs>
        <w:ind w:right="1417"/>
        <w:jc w:val="center"/>
        <w:rPr>
          <w:sz w:val="24"/>
          <w:szCs w:val="24"/>
        </w:rPr>
      </w:pPr>
    </w:p>
    <w:p w14:paraId="2303D457" w14:textId="77777777" w:rsidR="005708BE" w:rsidRDefault="005708BE" w:rsidP="004F0564">
      <w:pPr>
        <w:tabs>
          <w:tab w:val="left" w:pos="7230"/>
        </w:tabs>
        <w:ind w:right="1417"/>
        <w:jc w:val="center"/>
        <w:rPr>
          <w:sz w:val="24"/>
          <w:szCs w:val="24"/>
        </w:rPr>
      </w:pPr>
    </w:p>
    <w:p w14:paraId="443C25F2" w14:textId="77777777" w:rsidR="005708BE" w:rsidRDefault="005708BE" w:rsidP="004F0564">
      <w:pPr>
        <w:tabs>
          <w:tab w:val="left" w:pos="7230"/>
        </w:tabs>
        <w:ind w:right="1417"/>
        <w:jc w:val="center"/>
        <w:rPr>
          <w:sz w:val="24"/>
          <w:szCs w:val="24"/>
        </w:rPr>
      </w:pPr>
    </w:p>
    <w:p w14:paraId="5C382F84" w14:textId="77777777" w:rsidR="005708BE" w:rsidRDefault="005708BE" w:rsidP="004F0564">
      <w:pPr>
        <w:tabs>
          <w:tab w:val="left" w:pos="7230"/>
        </w:tabs>
        <w:ind w:right="1417"/>
        <w:jc w:val="center"/>
        <w:rPr>
          <w:sz w:val="24"/>
          <w:szCs w:val="24"/>
        </w:rPr>
      </w:pPr>
    </w:p>
    <w:p w14:paraId="44482410" w14:textId="77777777" w:rsidR="005708BE" w:rsidRDefault="005708BE" w:rsidP="004F0564">
      <w:pPr>
        <w:tabs>
          <w:tab w:val="left" w:pos="7230"/>
        </w:tabs>
        <w:ind w:right="1417"/>
        <w:jc w:val="center"/>
        <w:rPr>
          <w:sz w:val="24"/>
          <w:szCs w:val="24"/>
        </w:rPr>
      </w:pPr>
    </w:p>
    <w:p w14:paraId="4FC95F28" w14:textId="63A81837" w:rsidR="00547024" w:rsidRPr="004F0564" w:rsidRDefault="00F7344A" w:rsidP="004F0564">
      <w:pPr>
        <w:tabs>
          <w:tab w:val="left" w:pos="7230"/>
        </w:tabs>
        <w:ind w:right="-993"/>
        <w:jc w:val="center"/>
        <w:rPr>
          <w:sz w:val="24"/>
          <w:szCs w:val="24"/>
        </w:rPr>
      </w:pPr>
      <w:r>
        <w:rPr>
          <w:b/>
          <w:sz w:val="24"/>
          <w:szCs w:val="24"/>
        </w:rPr>
        <w:lastRenderedPageBreak/>
        <w:t xml:space="preserve">MAŽOS VERTĖS </w:t>
      </w:r>
      <w:r w:rsidR="00547024" w:rsidRPr="002C5BB9">
        <w:rPr>
          <w:b/>
          <w:sz w:val="24"/>
          <w:szCs w:val="24"/>
        </w:rPr>
        <w:t>VIEŠOJO PIRKIMO „</w:t>
      </w:r>
      <w:r w:rsidR="00A93353">
        <w:rPr>
          <w:b/>
          <w:sz w:val="24"/>
          <w:szCs w:val="24"/>
        </w:rPr>
        <w:t>PAKABINAMOS MODULINĖS LUBOS</w:t>
      </w:r>
      <w:r w:rsidR="00547024">
        <w:rPr>
          <w:b/>
          <w:sz w:val="24"/>
          <w:szCs w:val="24"/>
        </w:rPr>
        <w:t>"</w:t>
      </w:r>
      <w:r w:rsidR="00547024" w:rsidRPr="002C5BB9">
        <w:rPr>
          <w:b/>
          <w:sz w:val="24"/>
          <w:szCs w:val="24"/>
        </w:rPr>
        <w:t xml:space="preserve"> PIRKIMO - </w:t>
      </w:r>
      <w:r w:rsidR="00547024" w:rsidRPr="002A7325">
        <w:rPr>
          <w:b/>
          <w:sz w:val="24"/>
          <w:szCs w:val="24"/>
        </w:rPr>
        <w:t>PARDAVIMO SUTARTIS Nr.</w:t>
      </w:r>
    </w:p>
    <w:p w14:paraId="7C7FD348" w14:textId="77777777" w:rsidR="007C51F5" w:rsidRDefault="007C51F5" w:rsidP="007C51F5">
      <w:pPr>
        <w:ind w:right="-1080" w:firstLine="851"/>
        <w:jc w:val="center"/>
        <w:rPr>
          <w:b/>
          <w:sz w:val="24"/>
          <w:szCs w:val="24"/>
        </w:rPr>
      </w:pPr>
    </w:p>
    <w:p w14:paraId="4ED9758E" w14:textId="7DA3AF5B" w:rsidR="007C51F5" w:rsidRDefault="007C51F5" w:rsidP="00F7344A">
      <w:pPr>
        <w:ind w:right="-1080" w:firstLine="851"/>
        <w:jc w:val="center"/>
        <w:rPr>
          <w:sz w:val="24"/>
          <w:szCs w:val="24"/>
        </w:rPr>
      </w:pPr>
      <w:r>
        <w:rPr>
          <w:sz w:val="24"/>
          <w:szCs w:val="24"/>
        </w:rPr>
        <w:t>202</w:t>
      </w:r>
      <w:r w:rsidR="00F7344A">
        <w:rPr>
          <w:sz w:val="24"/>
          <w:szCs w:val="24"/>
        </w:rPr>
        <w:t>3</w:t>
      </w:r>
      <w:r>
        <w:rPr>
          <w:sz w:val="24"/>
          <w:szCs w:val="24"/>
        </w:rPr>
        <w:t xml:space="preserve"> m. </w:t>
      </w:r>
      <w:r w:rsidR="00A93353">
        <w:rPr>
          <w:sz w:val="24"/>
          <w:szCs w:val="24"/>
        </w:rPr>
        <w:t>gruodžio</w:t>
      </w:r>
      <w:r w:rsidR="005708BE">
        <w:rPr>
          <w:sz w:val="24"/>
          <w:szCs w:val="24"/>
        </w:rPr>
        <w:t xml:space="preserve"> </w:t>
      </w:r>
      <w:r w:rsidR="00A93353">
        <w:rPr>
          <w:sz w:val="24"/>
          <w:szCs w:val="24"/>
        </w:rPr>
        <w:t>22</w:t>
      </w:r>
      <w:r w:rsidR="00F7344A">
        <w:rPr>
          <w:sz w:val="24"/>
          <w:szCs w:val="24"/>
        </w:rPr>
        <w:t xml:space="preserve"> d.</w:t>
      </w:r>
    </w:p>
    <w:p w14:paraId="7B313803" w14:textId="68B06B65" w:rsidR="00E93DB9" w:rsidRDefault="00E93DB9" w:rsidP="00F7344A">
      <w:pPr>
        <w:ind w:right="-1080" w:firstLine="851"/>
        <w:jc w:val="center"/>
        <w:rPr>
          <w:sz w:val="24"/>
          <w:szCs w:val="24"/>
        </w:rPr>
      </w:pPr>
      <w:r>
        <w:rPr>
          <w:sz w:val="24"/>
          <w:szCs w:val="24"/>
        </w:rPr>
        <w:t xml:space="preserve">Šiauliai </w:t>
      </w:r>
    </w:p>
    <w:p w14:paraId="077FA0EE" w14:textId="77777777" w:rsidR="007C51F5" w:rsidRDefault="007C51F5" w:rsidP="007C51F5">
      <w:pPr>
        <w:ind w:right="-1080" w:firstLine="851"/>
        <w:jc w:val="both"/>
        <w:rPr>
          <w:sz w:val="24"/>
          <w:szCs w:val="24"/>
        </w:rPr>
      </w:pPr>
    </w:p>
    <w:p w14:paraId="306C7EF6" w14:textId="77777777" w:rsidR="00A93353" w:rsidRDefault="007C51F5" w:rsidP="005708BE">
      <w:pPr>
        <w:ind w:right="-1080" w:firstLine="851"/>
        <w:jc w:val="both"/>
        <w:rPr>
          <w:rFonts w:eastAsia="Arial Unicode MS"/>
          <w:color w:val="000000"/>
          <w:sz w:val="24"/>
          <w:szCs w:val="24"/>
          <w:lang w:eastAsia="zh-CN"/>
        </w:rPr>
      </w:pPr>
      <w:r>
        <w:rPr>
          <w:rFonts w:eastAsia="Arial Unicode MS"/>
          <w:b/>
          <w:color w:val="000000"/>
          <w:sz w:val="24"/>
          <w:szCs w:val="24"/>
          <w:lang w:eastAsia="zh-CN"/>
        </w:rPr>
        <w:t xml:space="preserve">VšĮ Šiaulių ilgalaikio gydymo ir </w:t>
      </w:r>
      <w:proofErr w:type="spellStart"/>
      <w:r>
        <w:rPr>
          <w:rFonts w:eastAsia="Arial Unicode MS"/>
          <w:b/>
          <w:color w:val="000000"/>
          <w:sz w:val="24"/>
          <w:szCs w:val="24"/>
          <w:lang w:eastAsia="zh-CN"/>
        </w:rPr>
        <w:t>geriatrijos</w:t>
      </w:r>
      <w:proofErr w:type="spellEnd"/>
      <w:r>
        <w:rPr>
          <w:rFonts w:eastAsia="Arial Unicode MS"/>
          <w:b/>
          <w:color w:val="000000"/>
          <w:sz w:val="24"/>
          <w:szCs w:val="24"/>
          <w:lang w:eastAsia="zh-CN"/>
        </w:rPr>
        <w:t xml:space="preserve"> centras,</w:t>
      </w:r>
      <w:r>
        <w:rPr>
          <w:rFonts w:eastAsia="Arial Unicode MS"/>
          <w:color w:val="000000"/>
          <w:sz w:val="24"/>
          <w:szCs w:val="24"/>
          <w:lang w:eastAsia="zh-CN"/>
        </w:rPr>
        <w:t xml:space="preserve"> juridinio asmens kodas 145378272, kurio registruota buveinė yra Vilniaus g. 125, LT-776354, Šiauliai, Lietuvos Respublika, duomenys apie įstaigą kaupiami ir saugomi Lietuvos Respublikos juridinių asmenų registre, atstovaujamas direktorės Ingos </w:t>
      </w:r>
      <w:proofErr w:type="spellStart"/>
      <w:r>
        <w:rPr>
          <w:rFonts w:eastAsia="Arial Unicode MS"/>
          <w:color w:val="000000"/>
          <w:sz w:val="24"/>
          <w:szCs w:val="24"/>
          <w:lang w:eastAsia="zh-CN"/>
        </w:rPr>
        <w:t>Tamosinaitės</w:t>
      </w:r>
      <w:proofErr w:type="spellEnd"/>
      <w:r>
        <w:rPr>
          <w:rFonts w:eastAsia="Arial Unicode MS"/>
          <w:color w:val="000000"/>
          <w:sz w:val="24"/>
          <w:szCs w:val="24"/>
          <w:lang w:eastAsia="zh-CN"/>
        </w:rPr>
        <w:t xml:space="preserve">, veikiančios pagal įstaigos įstatus, iš vienos pusės (toliau  - Pirkėjas), </w:t>
      </w:r>
      <w:r>
        <w:rPr>
          <w:rFonts w:eastAsia="Arial Unicode MS"/>
          <w:b/>
          <w:color w:val="000000"/>
          <w:sz w:val="24"/>
          <w:szCs w:val="24"/>
          <w:lang w:eastAsia="zh-CN"/>
        </w:rPr>
        <w:t xml:space="preserve">ir </w:t>
      </w:r>
      <w:r w:rsidR="00A93353" w:rsidRPr="00CE400D">
        <w:rPr>
          <w:rFonts w:eastAsia="Arial Unicode MS"/>
          <w:b/>
          <w:bCs/>
          <w:color w:val="000000"/>
          <w:sz w:val="24"/>
          <w:szCs w:val="24"/>
          <w:lang w:eastAsia="zh-CN"/>
        </w:rPr>
        <w:t>UAB „</w:t>
      </w:r>
      <w:proofErr w:type="spellStart"/>
      <w:r w:rsidR="00A93353" w:rsidRPr="00CE400D">
        <w:rPr>
          <w:rFonts w:eastAsia="Arial Unicode MS"/>
          <w:b/>
          <w:bCs/>
          <w:color w:val="000000"/>
          <w:sz w:val="24"/>
          <w:szCs w:val="24"/>
          <w:lang w:eastAsia="zh-CN"/>
        </w:rPr>
        <w:t>Vaidsta</w:t>
      </w:r>
      <w:proofErr w:type="spellEnd"/>
      <w:r w:rsidR="00A93353" w:rsidRPr="00CE400D">
        <w:rPr>
          <w:rFonts w:eastAsia="Arial Unicode MS"/>
          <w:b/>
          <w:bCs/>
          <w:color w:val="000000"/>
          <w:sz w:val="24"/>
          <w:szCs w:val="24"/>
          <w:lang w:eastAsia="zh-CN"/>
        </w:rPr>
        <w:t>“</w:t>
      </w:r>
      <w:r w:rsidR="00A93353" w:rsidRPr="00197791">
        <w:rPr>
          <w:rFonts w:eastAsia="Arial Unicode MS"/>
          <w:color w:val="000000"/>
          <w:sz w:val="24"/>
          <w:szCs w:val="24"/>
          <w:lang w:eastAsia="zh-CN"/>
        </w:rPr>
        <w:t xml:space="preserve">, juridinio asmens kodas </w:t>
      </w:r>
      <w:r w:rsidR="00A93353" w:rsidRPr="00EE1C60">
        <w:rPr>
          <w:sz w:val="24"/>
          <w:szCs w:val="24"/>
        </w:rPr>
        <w:t>148191897</w:t>
      </w:r>
      <w:r w:rsidR="00A93353" w:rsidRPr="00197791">
        <w:rPr>
          <w:rFonts w:eastAsia="Arial Unicode MS"/>
          <w:color w:val="000000"/>
          <w:sz w:val="24"/>
          <w:szCs w:val="24"/>
          <w:lang w:eastAsia="zh-CN"/>
        </w:rPr>
        <w:t xml:space="preserve">, kurio registruota buveinė yra </w:t>
      </w:r>
      <w:r w:rsidR="00A93353" w:rsidRPr="00EE1C60">
        <w:rPr>
          <w:sz w:val="24"/>
          <w:szCs w:val="24"/>
        </w:rPr>
        <w:t>Ragainės g. 90, LT-78109 Šiauliai</w:t>
      </w:r>
      <w:r w:rsidR="00A93353" w:rsidRPr="00197791">
        <w:rPr>
          <w:rFonts w:eastAsia="Arial Unicode MS"/>
          <w:color w:val="000000"/>
          <w:sz w:val="24"/>
          <w:szCs w:val="24"/>
          <w:lang w:eastAsia="zh-CN"/>
        </w:rPr>
        <w:t xml:space="preserve">, duomenys apie įmonę kaupiami ir saugomi Lietuvos Respublikos juridinių asmenų registre, atstovaujama </w:t>
      </w:r>
      <w:r w:rsidR="00A93353">
        <w:rPr>
          <w:rFonts w:eastAsia="Arial Unicode MS"/>
          <w:color w:val="000000"/>
          <w:sz w:val="24"/>
          <w:szCs w:val="24"/>
          <w:lang w:eastAsia="zh-CN"/>
        </w:rPr>
        <w:t xml:space="preserve">direktoriaus Evaldo </w:t>
      </w:r>
      <w:proofErr w:type="spellStart"/>
      <w:r w:rsidR="00A93353">
        <w:rPr>
          <w:rFonts w:eastAsia="Arial Unicode MS"/>
          <w:color w:val="000000"/>
          <w:sz w:val="24"/>
          <w:szCs w:val="24"/>
          <w:lang w:eastAsia="zh-CN"/>
        </w:rPr>
        <w:t>Dilkos</w:t>
      </w:r>
      <w:proofErr w:type="spellEnd"/>
      <w:r w:rsidR="00A93353" w:rsidRPr="00197791">
        <w:rPr>
          <w:rFonts w:eastAsia="Arial Unicode MS"/>
          <w:color w:val="000000"/>
          <w:sz w:val="24"/>
          <w:szCs w:val="24"/>
          <w:lang w:eastAsia="zh-CN"/>
        </w:rPr>
        <w:t>, veikiančio pagal</w:t>
      </w:r>
      <w:r w:rsidR="00A93353">
        <w:rPr>
          <w:rFonts w:eastAsia="Arial Unicode MS"/>
          <w:color w:val="000000"/>
          <w:sz w:val="24"/>
          <w:szCs w:val="24"/>
          <w:lang w:eastAsia="zh-CN"/>
        </w:rPr>
        <w:t xml:space="preserve"> įmonės nuostatus</w:t>
      </w:r>
      <w:r w:rsidR="00A93353" w:rsidRPr="00197791">
        <w:rPr>
          <w:rFonts w:eastAsia="Arial Unicode MS"/>
          <w:color w:val="000000"/>
          <w:sz w:val="24"/>
          <w:szCs w:val="24"/>
          <w:lang w:eastAsia="zh-CN"/>
        </w:rPr>
        <w:t>, iš kitos pusės (toliau  - Tiekėjas), toliau kartu šioje viešojo prekių pirkimo–pardavimo sutartyje vadinami „Šalimis“, o kiekvienas atskirai – „Šalimi“, sudarėme šią sutartį (toliau – Sutartis):</w:t>
      </w:r>
    </w:p>
    <w:p w14:paraId="31B7E1BF" w14:textId="3D2E3322" w:rsidR="005708BE" w:rsidRPr="00D960FD" w:rsidRDefault="005708BE" w:rsidP="005708BE">
      <w:pPr>
        <w:ind w:right="-1080" w:firstLine="851"/>
        <w:jc w:val="both"/>
        <w:rPr>
          <w:b/>
          <w:sz w:val="24"/>
          <w:szCs w:val="24"/>
        </w:rPr>
      </w:pPr>
      <w:r w:rsidRPr="00D960FD">
        <w:rPr>
          <w:b/>
          <w:sz w:val="24"/>
          <w:szCs w:val="24"/>
        </w:rPr>
        <w:t>1. SUTARTIES DALYKAS</w:t>
      </w:r>
    </w:p>
    <w:p w14:paraId="66B1D910" w14:textId="77777777" w:rsidR="00A93353" w:rsidRDefault="00A93353" w:rsidP="00A93353">
      <w:pPr>
        <w:ind w:right="-1080" w:firstLine="851"/>
        <w:jc w:val="both"/>
        <w:rPr>
          <w:sz w:val="24"/>
          <w:szCs w:val="24"/>
        </w:rPr>
      </w:pPr>
      <w:r w:rsidRPr="00D960FD">
        <w:rPr>
          <w:sz w:val="24"/>
          <w:szCs w:val="24"/>
        </w:rPr>
        <w:t xml:space="preserve">1.1. Pardavėjas pagal Pirkėjo pareikalavimą įsipareigoja tiekti, o Pirkėjas priimti ir apmokėti už šios sutarties priede Nr. 1 nurodytas prekes (toliau vadinama – Prekės). </w:t>
      </w:r>
    </w:p>
    <w:p w14:paraId="4FE116F9" w14:textId="77777777" w:rsidR="00A93353" w:rsidRPr="00D960FD" w:rsidRDefault="00A93353" w:rsidP="00A93353">
      <w:pPr>
        <w:ind w:right="-1080" w:firstLine="851"/>
        <w:jc w:val="both"/>
        <w:rPr>
          <w:sz w:val="24"/>
          <w:szCs w:val="24"/>
        </w:rPr>
      </w:pPr>
      <w:r w:rsidRPr="00D960FD">
        <w:rPr>
          <w:sz w:val="24"/>
          <w:szCs w:val="24"/>
        </w:rPr>
        <w:t>1.2.</w:t>
      </w:r>
      <w:r>
        <w:rPr>
          <w:rFonts w:eastAsia="Arial Unicode MS"/>
          <w:color w:val="000000"/>
          <w:sz w:val="24"/>
          <w:szCs w:val="24"/>
          <w:lang w:eastAsia="zh-CN"/>
        </w:rPr>
        <w:t>Pirkimas vienkartinis.</w:t>
      </w:r>
      <w:r w:rsidRPr="00B670D4">
        <w:rPr>
          <w:rFonts w:eastAsia="Arial Unicode MS"/>
          <w:color w:val="000000"/>
          <w:sz w:val="24"/>
          <w:szCs w:val="24"/>
          <w:lang w:eastAsia="zh-CN"/>
        </w:rPr>
        <w:t xml:space="preserve"> </w:t>
      </w:r>
      <w:r w:rsidRPr="00D960FD">
        <w:rPr>
          <w:sz w:val="24"/>
          <w:szCs w:val="24"/>
        </w:rPr>
        <w:t xml:space="preserve"> </w:t>
      </w:r>
    </w:p>
    <w:p w14:paraId="48E48FAD" w14:textId="77777777" w:rsidR="005708BE" w:rsidRPr="00D960FD" w:rsidRDefault="005708BE" w:rsidP="005708BE">
      <w:pPr>
        <w:ind w:right="-1080" w:firstLine="851"/>
        <w:jc w:val="both"/>
        <w:rPr>
          <w:b/>
          <w:sz w:val="24"/>
          <w:szCs w:val="24"/>
        </w:rPr>
      </w:pPr>
      <w:r w:rsidRPr="00D960FD">
        <w:rPr>
          <w:b/>
          <w:sz w:val="24"/>
          <w:szCs w:val="24"/>
        </w:rPr>
        <w:t>2. SUTARTIES ŠALIŲ ĮSIPAREIGOJIMAI</w:t>
      </w:r>
    </w:p>
    <w:p w14:paraId="1F3866C9" w14:textId="77777777" w:rsidR="00A93353" w:rsidRPr="00D960FD" w:rsidRDefault="00A93353" w:rsidP="00A93353">
      <w:pPr>
        <w:ind w:right="-1080" w:firstLine="851"/>
        <w:jc w:val="both"/>
        <w:rPr>
          <w:sz w:val="24"/>
          <w:szCs w:val="24"/>
        </w:rPr>
      </w:pPr>
      <w:r w:rsidRPr="00D960FD">
        <w:rPr>
          <w:sz w:val="24"/>
          <w:szCs w:val="24"/>
        </w:rPr>
        <w:t>2.1.</w:t>
      </w:r>
      <w:r w:rsidRPr="00D960FD">
        <w:rPr>
          <w:b/>
          <w:sz w:val="24"/>
          <w:szCs w:val="24"/>
        </w:rPr>
        <w:t>Pardavėjas įsipareigoja</w:t>
      </w:r>
      <w:r w:rsidRPr="00D960FD">
        <w:rPr>
          <w:sz w:val="24"/>
          <w:szCs w:val="24"/>
        </w:rPr>
        <w:t>:</w:t>
      </w:r>
    </w:p>
    <w:p w14:paraId="51CBE49E" w14:textId="77777777" w:rsidR="00A93353" w:rsidRPr="00D960FD" w:rsidRDefault="00A93353" w:rsidP="00A93353">
      <w:pPr>
        <w:ind w:right="-1080" w:firstLine="851"/>
        <w:jc w:val="both"/>
        <w:rPr>
          <w:sz w:val="24"/>
          <w:szCs w:val="24"/>
        </w:rPr>
      </w:pPr>
      <w:r w:rsidRPr="00D960FD">
        <w:rPr>
          <w:sz w:val="24"/>
          <w:szCs w:val="24"/>
        </w:rPr>
        <w:t>2.1.1.Tiekti tik kokybiškas Prekes kainomis, nurodytomis Sutarties priede Nr.1. Pristatant Prekes Pirkėjui ir išrašant PVM sąskaitą-faktūrą, joje nurod</w:t>
      </w:r>
      <w:r>
        <w:rPr>
          <w:sz w:val="24"/>
          <w:szCs w:val="24"/>
        </w:rPr>
        <w:t>yti</w:t>
      </w:r>
      <w:r w:rsidRPr="00D960FD">
        <w:rPr>
          <w:sz w:val="24"/>
          <w:szCs w:val="24"/>
        </w:rPr>
        <w:t xml:space="preserve"> Prekių pristatymo dieną Prekėms taikytin</w:t>
      </w:r>
      <w:r>
        <w:rPr>
          <w:sz w:val="24"/>
          <w:szCs w:val="24"/>
        </w:rPr>
        <w:t>ą PVM;</w:t>
      </w:r>
    </w:p>
    <w:p w14:paraId="160E52B3" w14:textId="77777777" w:rsidR="00A93353" w:rsidRPr="001018F1" w:rsidRDefault="00A93353" w:rsidP="00A93353">
      <w:pPr>
        <w:ind w:right="-1080" w:firstLine="851"/>
        <w:jc w:val="both"/>
        <w:rPr>
          <w:sz w:val="24"/>
          <w:szCs w:val="24"/>
        </w:rPr>
      </w:pPr>
      <w:r w:rsidRPr="001018F1">
        <w:rPr>
          <w:sz w:val="24"/>
          <w:szCs w:val="24"/>
        </w:rPr>
        <w:t xml:space="preserve">2.1.2. Prekes pristatyti savo transportu, adresu Vilniaus g. 125, Šiauliai, VšĮ Šiaulių ilgalaikio gydymo ir </w:t>
      </w:r>
      <w:proofErr w:type="spellStart"/>
      <w:r w:rsidRPr="001018F1">
        <w:rPr>
          <w:sz w:val="24"/>
          <w:szCs w:val="24"/>
        </w:rPr>
        <w:t>geriatrijos</w:t>
      </w:r>
      <w:proofErr w:type="spellEnd"/>
      <w:r w:rsidRPr="001018F1">
        <w:rPr>
          <w:sz w:val="24"/>
          <w:szCs w:val="24"/>
        </w:rPr>
        <w:t xml:space="preserve"> centras, pagal Pirkėjo pareikalavimą (užsakymą).</w:t>
      </w:r>
    </w:p>
    <w:p w14:paraId="3E875393" w14:textId="77777777" w:rsidR="00A93353" w:rsidRPr="00D960FD" w:rsidRDefault="00A93353" w:rsidP="00A93353">
      <w:pPr>
        <w:tabs>
          <w:tab w:val="left" w:pos="1539"/>
        </w:tabs>
        <w:ind w:left="1" w:right="-1080" w:firstLine="851"/>
        <w:jc w:val="both"/>
        <w:rPr>
          <w:sz w:val="24"/>
          <w:szCs w:val="24"/>
        </w:rPr>
      </w:pPr>
      <w:r w:rsidRPr="001018F1">
        <w:rPr>
          <w:rFonts w:eastAsia="Arial"/>
          <w:color w:val="000000"/>
          <w:sz w:val="24"/>
          <w:szCs w:val="24"/>
        </w:rPr>
        <w:t>2.</w:t>
      </w:r>
      <w:r w:rsidRPr="001018F1">
        <w:rPr>
          <w:rFonts w:eastAsia="Arial"/>
          <w:color w:val="000000"/>
          <w:sz w:val="24"/>
          <w:szCs w:val="24"/>
          <w:lang w:val="en-US"/>
        </w:rPr>
        <w:t xml:space="preserve">1.3. </w:t>
      </w:r>
      <w:r w:rsidRPr="001018F1">
        <w:rPr>
          <w:sz w:val="24"/>
          <w:szCs w:val="24"/>
        </w:rPr>
        <w:t>Prek</w:t>
      </w:r>
      <w:r>
        <w:rPr>
          <w:sz w:val="24"/>
          <w:szCs w:val="24"/>
        </w:rPr>
        <w:t>e</w:t>
      </w:r>
      <w:r w:rsidRPr="001018F1">
        <w:rPr>
          <w:sz w:val="24"/>
          <w:szCs w:val="24"/>
        </w:rPr>
        <w:t>s pristatyt</w:t>
      </w:r>
      <w:r>
        <w:rPr>
          <w:sz w:val="24"/>
          <w:szCs w:val="24"/>
        </w:rPr>
        <w:t>i ne vėliau kaip</w:t>
      </w:r>
      <w:r w:rsidRPr="001018F1">
        <w:rPr>
          <w:sz w:val="24"/>
          <w:szCs w:val="24"/>
        </w:rPr>
        <w:t xml:space="preserve"> per </w:t>
      </w:r>
      <w:r>
        <w:rPr>
          <w:sz w:val="24"/>
          <w:szCs w:val="24"/>
        </w:rPr>
        <w:t>30</w:t>
      </w:r>
      <w:r w:rsidRPr="001018F1">
        <w:rPr>
          <w:sz w:val="24"/>
          <w:szCs w:val="24"/>
        </w:rPr>
        <w:t xml:space="preserve"> (</w:t>
      </w:r>
      <w:r>
        <w:rPr>
          <w:sz w:val="24"/>
          <w:szCs w:val="24"/>
        </w:rPr>
        <w:t>trisdešimt</w:t>
      </w:r>
      <w:r w:rsidRPr="001018F1">
        <w:rPr>
          <w:sz w:val="24"/>
          <w:szCs w:val="24"/>
        </w:rPr>
        <w:t>) darbo dien</w:t>
      </w:r>
      <w:r>
        <w:rPr>
          <w:sz w:val="24"/>
          <w:szCs w:val="24"/>
        </w:rPr>
        <w:t>ų</w:t>
      </w:r>
      <w:r w:rsidRPr="001018F1">
        <w:rPr>
          <w:sz w:val="24"/>
          <w:szCs w:val="24"/>
        </w:rPr>
        <w:t xml:space="preserve"> nuo </w:t>
      </w:r>
      <w:r>
        <w:rPr>
          <w:sz w:val="24"/>
          <w:szCs w:val="24"/>
        </w:rPr>
        <w:t>sutarties įsigaliojimo</w:t>
      </w:r>
      <w:r w:rsidRPr="001018F1">
        <w:rPr>
          <w:sz w:val="24"/>
          <w:szCs w:val="24"/>
        </w:rPr>
        <w:t>.</w:t>
      </w:r>
    </w:p>
    <w:p w14:paraId="689E113B" w14:textId="77777777" w:rsidR="00A93353" w:rsidRPr="00D960FD" w:rsidRDefault="00A93353" w:rsidP="00A93353">
      <w:pPr>
        <w:ind w:right="-1080" w:firstLine="851"/>
        <w:jc w:val="both"/>
        <w:rPr>
          <w:sz w:val="24"/>
          <w:szCs w:val="24"/>
        </w:rPr>
      </w:pPr>
      <w:r w:rsidRPr="00D960FD">
        <w:rPr>
          <w:sz w:val="24"/>
          <w:szCs w:val="24"/>
        </w:rPr>
        <w:t xml:space="preserve">2.1.4. Nedelsiant raštu informuoti Pirkėją, jei sutartyje nustatytais terminais Pirkėjui negali pristatyti Prekių, nurodyti įsipareigojimų nevykdymo priežastis; </w:t>
      </w:r>
    </w:p>
    <w:p w14:paraId="1307F4AE" w14:textId="77777777" w:rsidR="00A93353" w:rsidRPr="00D960FD" w:rsidRDefault="00A93353" w:rsidP="00A93353">
      <w:pPr>
        <w:ind w:right="-1080" w:firstLine="851"/>
        <w:jc w:val="both"/>
        <w:rPr>
          <w:sz w:val="24"/>
          <w:szCs w:val="24"/>
        </w:rPr>
      </w:pPr>
      <w:r w:rsidRPr="00D960FD">
        <w:rPr>
          <w:sz w:val="24"/>
          <w:szCs w:val="24"/>
        </w:rPr>
        <w:t>2.1.5. Prekių pristatymo metu pateikti tinkamai išrašytą PVM sąskaitą-faktūrą;</w:t>
      </w:r>
    </w:p>
    <w:p w14:paraId="33426E6F" w14:textId="77777777" w:rsidR="00A93353" w:rsidRPr="00D960FD" w:rsidRDefault="00A93353" w:rsidP="00A93353">
      <w:pPr>
        <w:ind w:right="-1080" w:firstLine="709"/>
        <w:jc w:val="both"/>
        <w:rPr>
          <w:sz w:val="24"/>
          <w:szCs w:val="24"/>
        </w:rPr>
      </w:pPr>
      <w:r>
        <w:rPr>
          <w:sz w:val="24"/>
          <w:szCs w:val="24"/>
        </w:rPr>
        <w:t xml:space="preserve">  </w:t>
      </w:r>
      <w:r w:rsidRPr="00D960FD">
        <w:rPr>
          <w:sz w:val="24"/>
          <w:szCs w:val="24"/>
        </w:rPr>
        <w:t xml:space="preserve">2.1.6. Nedelsiant, ne vėliau kaip per </w:t>
      </w:r>
      <w:r>
        <w:rPr>
          <w:sz w:val="24"/>
          <w:szCs w:val="24"/>
        </w:rPr>
        <w:t>2</w:t>
      </w:r>
      <w:r w:rsidRPr="00D960FD">
        <w:rPr>
          <w:sz w:val="24"/>
          <w:szCs w:val="24"/>
        </w:rPr>
        <w:t xml:space="preserve"> (</w:t>
      </w:r>
      <w:r>
        <w:rPr>
          <w:sz w:val="24"/>
          <w:szCs w:val="24"/>
        </w:rPr>
        <w:t>dvi</w:t>
      </w:r>
      <w:r w:rsidRPr="00D960FD">
        <w:rPr>
          <w:sz w:val="24"/>
          <w:szCs w:val="24"/>
        </w:rPr>
        <w:t xml:space="preserve">) </w:t>
      </w:r>
      <w:r>
        <w:rPr>
          <w:sz w:val="24"/>
          <w:szCs w:val="24"/>
        </w:rPr>
        <w:t>darbo dienas</w:t>
      </w:r>
      <w:r w:rsidRPr="00D960FD">
        <w:rPr>
          <w:sz w:val="24"/>
          <w:szCs w:val="24"/>
        </w:rPr>
        <w:t xml:space="preserve"> nuo Pirkėjo pretenzijos pateikimo  momento, pakeisti nekokybiškas, šios Sutarties ir jos prieduose nustatytų sąlygų neatitinkančias Prekes kokybiškomis Prekėmis, atlyginti dėl to Pirkėjo patirtus nuostolius.  </w:t>
      </w:r>
    </w:p>
    <w:p w14:paraId="16936D25" w14:textId="77777777" w:rsidR="00A93353" w:rsidRPr="00A10FC3" w:rsidRDefault="00A93353" w:rsidP="00A93353">
      <w:pPr>
        <w:ind w:right="-1080" w:firstLine="720"/>
        <w:jc w:val="both"/>
        <w:rPr>
          <w:sz w:val="24"/>
          <w:szCs w:val="24"/>
        </w:rPr>
      </w:pPr>
      <w:r w:rsidRPr="00A10FC3">
        <w:rPr>
          <w:sz w:val="24"/>
          <w:szCs w:val="24"/>
        </w:rPr>
        <w:t xml:space="preserve">   2.2. Sutarties vykdymo metu laikytis šių aplinkosaugos reikalavimų:  </w:t>
      </w:r>
    </w:p>
    <w:p w14:paraId="30CEEF99" w14:textId="77777777" w:rsidR="00A93353" w:rsidRPr="00A10FC3" w:rsidRDefault="00A93353" w:rsidP="00A93353">
      <w:pPr>
        <w:ind w:right="-1080" w:firstLine="720"/>
        <w:jc w:val="both"/>
        <w:rPr>
          <w:sz w:val="24"/>
          <w:szCs w:val="24"/>
        </w:rPr>
      </w:pPr>
      <w:r w:rsidRPr="00A10FC3">
        <w:rPr>
          <w:sz w:val="24"/>
          <w:szCs w:val="24"/>
        </w:rPr>
        <w:t xml:space="preserve">   2.2.1. pristatant prekes į Sutarties 2.1.2 papunktyje nurodytą pristatymo vietą sunaudoti mažiau gamtos išteklių, pasirenkant optimalų maršrutą, visus dokumentus pateikti el. paštu, e-sąskaita, o jei tai neįmanoma, dokumentus atspausdinti ant popieriaus kuris atitinka  Tvarkos aprašo 2 priede nurodytus minimalius reikalavimus popieriui.</w:t>
      </w:r>
    </w:p>
    <w:p w14:paraId="0DCA7B2E" w14:textId="77777777" w:rsidR="00A93353" w:rsidRPr="00A10FC3" w:rsidRDefault="00A93353" w:rsidP="00A93353">
      <w:pPr>
        <w:ind w:right="-1080" w:firstLine="720"/>
        <w:jc w:val="both"/>
        <w:rPr>
          <w:sz w:val="24"/>
          <w:szCs w:val="24"/>
        </w:rPr>
      </w:pPr>
      <w:r w:rsidRPr="00A10FC3">
        <w:rPr>
          <w:sz w:val="24"/>
          <w:szCs w:val="24"/>
        </w:rPr>
        <w:t>2.3. Pirkėjas įsipareigoja:</w:t>
      </w:r>
    </w:p>
    <w:p w14:paraId="2BE448D6" w14:textId="77777777" w:rsidR="00A93353" w:rsidRPr="00A10FC3" w:rsidRDefault="00A93353" w:rsidP="00A93353">
      <w:pPr>
        <w:ind w:right="-1080" w:firstLine="720"/>
        <w:jc w:val="both"/>
        <w:rPr>
          <w:sz w:val="24"/>
          <w:szCs w:val="24"/>
        </w:rPr>
      </w:pPr>
      <w:r w:rsidRPr="00A10FC3">
        <w:rPr>
          <w:sz w:val="24"/>
          <w:szCs w:val="24"/>
        </w:rPr>
        <w:t>2.3.1. Raštu (paštu ar elektroninio ryšio priemonėmis), ar žodžiu (telefonu) pateikti Pardavėjui užsakymą dėl Prekių pristatymo;</w:t>
      </w:r>
    </w:p>
    <w:p w14:paraId="6FCB0B43" w14:textId="77777777" w:rsidR="00A93353" w:rsidRPr="00A10FC3" w:rsidRDefault="00A93353" w:rsidP="00A93353">
      <w:pPr>
        <w:ind w:right="-1080" w:firstLine="720"/>
        <w:jc w:val="both"/>
        <w:rPr>
          <w:sz w:val="24"/>
          <w:szCs w:val="24"/>
        </w:rPr>
      </w:pPr>
      <w:r w:rsidRPr="00A10FC3">
        <w:rPr>
          <w:sz w:val="24"/>
          <w:szCs w:val="24"/>
        </w:rPr>
        <w:t>2.3.2. Priimti su Pardavėjo atstovu suderintu laiku Pardavėjo pristatytas kokybiškas prekes.</w:t>
      </w:r>
    </w:p>
    <w:p w14:paraId="5B7BFB28" w14:textId="77777777" w:rsidR="00A93353" w:rsidRDefault="00A93353" w:rsidP="00A93353">
      <w:pPr>
        <w:ind w:right="-1080" w:firstLine="720"/>
        <w:jc w:val="both"/>
        <w:rPr>
          <w:sz w:val="24"/>
          <w:szCs w:val="24"/>
        </w:rPr>
      </w:pPr>
      <w:r w:rsidRPr="00A10FC3">
        <w:rPr>
          <w:sz w:val="24"/>
          <w:szCs w:val="24"/>
        </w:rPr>
        <w:t>2.3.3. Patikrinti pristatytas Prekes Pardavėjo atstovo, pristačiusio prekes, akivaizdoje ir priimti sprendimą dėl Prekių tinkamumo ir priėmimo.</w:t>
      </w:r>
    </w:p>
    <w:p w14:paraId="27C86AAF" w14:textId="77777777" w:rsidR="007C51F5" w:rsidRDefault="007C51F5" w:rsidP="007C51F5">
      <w:pPr>
        <w:ind w:right="-1080" w:firstLine="720"/>
        <w:jc w:val="both"/>
        <w:rPr>
          <w:b/>
          <w:sz w:val="24"/>
          <w:szCs w:val="24"/>
        </w:rPr>
      </w:pPr>
      <w:r>
        <w:rPr>
          <w:b/>
          <w:sz w:val="24"/>
          <w:szCs w:val="24"/>
        </w:rPr>
        <w:t xml:space="preserve">    3. ATSISKAITYMO SĄLYGOS</w:t>
      </w:r>
    </w:p>
    <w:p w14:paraId="4EB18F32" w14:textId="77777777" w:rsidR="007C51F5" w:rsidRDefault="007C51F5" w:rsidP="007C51F5">
      <w:pPr>
        <w:tabs>
          <w:tab w:val="left" w:pos="1440"/>
        </w:tabs>
        <w:ind w:right="-851" w:firstLine="851"/>
        <w:jc w:val="both"/>
        <w:rPr>
          <w:rFonts w:eastAsia="Arial Unicode MS"/>
          <w:color w:val="000000"/>
          <w:sz w:val="24"/>
          <w:szCs w:val="24"/>
          <w:lang w:eastAsia="zh-CN"/>
        </w:rPr>
      </w:pPr>
      <w:r>
        <w:rPr>
          <w:rFonts w:eastAsia="Arial Unicode MS"/>
          <w:color w:val="000000"/>
          <w:sz w:val="24"/>
          <w:szCs w:val="24"/>
          <w:lang w:eastAsia="zh-CN"/>
        </w:rPr>
        <w:t xml:space="preserve">3.1. </w:t>
      </w:r>
      <w:r>
        <w:rPr>
          <w:sz w:val="24"/>
          <w:szCs w:val="24"/>
        </w:rPr>
        <w:t xml:space="preserve">Šiai sutarčiai taikoma fiksuoto įkainio kainodara. </w:t>
      </w:r>
    </w:p>
    <w:p w14:paraId="0CCF3FEB" w14:textId="1797F0D9" w:rsidR="007C51F5" w:rsidRDefault="007C51F5" w:rsidP="007C51F5">
      <w:pPr>
        <w:tabs>
          <w:tab w:val="left" w:pos="1440"/>
        </w:tabs>
        <w:ind w:right="-851" w:firstLine="851"/>
        <w:jc w:val="both"/>
        <w:rPr>
          <w:rFonts w:eastAsia="Arial Unicode MS"/>
          <w:color w:val="000000"/>
          <w:sz w:val="24"/>
          <w:szCs w:val="24"/>
          <w:lang w:eastAsia="zh-CN"/>
        </w:rPr>
      </w:pPr>
      <w:r>
        <w:rPr>
          <w:rFonts w:eastAsia="Arial Unicode MS"/>
          <w:color w:val="000000"/>
          <w:sz w:val="24"/>
          <w:szCs w:val="24"/>
          <w:lang w:eastAsia="zh-CN"/>
        </w:rPr>
        <w:t>3.2. Maksimali Sutarties kaina su (</w:t>
      </w:r>
      <w:r w:rsidR="00E93DB9">
        <w:rPr>
          <w:rFonts w:eastAsia="Arial Unicode MS"/>
          <w:color w:val="000000"/>
          <w:sz w:val="24"/>
          <w:szCs w:val="24"/>
          <w:lang w:eastAsia="zh-CN"/>
        </w:rPr>
        <w:t>21%</w:t>
      </w:r>
      <w:r>
        <w:rPr>
          <w:rFonts w:eastAsia="Arial Unicode MS"/>
          <w:color w:val="000000"/>
          <w:sz w:val="24"/>
          <w:szCs w:val="24"/>
          <w:lang w:eastAsia="zh-CN"/>
        </w:rPr>
        <w:t>) PVM yra</w:t>
      </w:r>
      <w:r w:rsidR="00E93DB9">
        <w:rPr>
          <w:rFonts w:eastAsia="Arial Unicode MS"/>
          <w:color w:val="000000"/>
          <w:sz w:val="24"/>
          <w:szCs w:val="24"/>
          <w:lang w:eastAsia="zh-CN"/>
        </w:rPr>
        <w:t xml:space="preserve"> </w:t>
      </w:r>
      <w:r w:rsidR="00A93353">
        <w:rPr>
          <w:rFonts w:eastAsia="Arial Unicode MS"/>
          <w:b/>
          <w:bCs/>
          <w:color w:val="000000"/>
          <w:sz w:val="24"/>
          <w:szCs w:val="24"/>
          <w:lang w:eastAsia="zh-CN"/>
        </w:rPr>
        <w:t>11724,90</w:t>
      </w:r>
      <w:r w:rsidR="00E93DB9">
        <w:rPr>
          <w:rFonts w:eastAsia="Arial Unicode MS"/>
          <w:b/>
          <w:bCs/>
          <w:color w:val="000000"/>
          <w:sz w:val="24"/>
          <w:szCs w:val="24"/>
          <w:lang w:eastAsia="zh-CN"/>
        </w:rPr>
        <w:t xml:space="preserve"> </w:t>
      </w:r>
      <w:r>
        <w:rPr>
          <w:rFonts w:eastAsia="Arial Unicode MS"/>
          <w:color w:val="000000"/>
          <w:sz w:val="24"/>
          <w:szCs w:val="24"/>
          <w:lang w:eastAsia="zh-CN"/>
        </w:rPr>
        <w:t>Eur</w:t>
      </w:r>
      <w:r w:rsidR="00066D5B">
        <w:rPr>
          <w:rFonts w:eastAsia="Arial Unicode MS"/>
          <w:color w:val="000000"/>
          <w:sz w:val="24"/>
          <w:szCs w:val="24"/>
          <w:lang w:eastAsia="zh-CN"/>
        </w:rPr>
        <w:t xml:space="preserve"> (</w:t>
      </w:r>
      <w:r w:rsidR="00A93353">
        <w:rPr>
          <w:rFonts w:eastAsia="Arial Unicode MS"/>
          <w:color w:val="000000"/>
          <w:sz w:val="24"/>
          <w:szCs w:val="24"/>
          <w:lang w:eastAsia="zh-CN"/>
        </w:rPr>
        <w:t>vienuolika tūkstančių septyni šimtai dvidešimt keturi eurai devyniasdešimt centų</w:t>
      </w:r>
      <w:r w:rsidR="00066D5B">
        <w:rPr>
          <w:rFonts w:eastAsia="Arial Unicode MS"/>
          <w:color w:val="000000"/>
          <w:sz w:val="24"/>
          <w:szCs w:val="24"/>
          <w:lang w:eastAsia="zh-CN"/>
        </w:rPr>
        <w:t>)</w:t>
      </w:r>
      <w:r>
        <w:rPr>
          <w:rFonts w:eastAsia="Arial Unicode MS"/>
          <w:color w:val="000000"/>
          <w:sz w:val="24"/>
          <w:szCs w:val="24"/>
          <w:lang w:eastAsia="zh-CN"/>
        </w:rPr>
        <w:t xml:space="preserve">, tame skaičiuje PVM </w:t>
      </w:r>
      <w:r w:rsidR="00A93353">
        <w:rPr>
          <w:rFonts w:eastAsia="Arial Unicode MS"/>
          <w:color w:val="000000"/>
          <w:sz w:val="24"/>
          <w:szCs w:val="24"/>
          <w:lang w:eastAsia="zh-CN"/>
        </w:rPr>
        <w:t>2034</w:t>
      </w:r>
      <w:r w:rsidR="00066D5B">
        <w:rPr>
          <w:rFonts w:eastAsia="Arial Unicode MS"/>
          <w:color w:val="000000"/>
          <w:sz w:val="24"/>
          <w:szCs w:val="24"/>
          <w:lang w:eastAsia="zh-CN"/>
        </w:rPr>
        <w:t>,</w:t>
      </w:r>
      <w:r w:rsidR="00A93353">
        <w:rPr>
          <w:rFonts w:eastAsia="Arial Unicode MS"/>
          <w:color w:val="000000"/>
          <w:sz w:val="24"/>
          <w:szCs w:val="24"/>
          <w:lang w:eastAsia="zh-CN"/>
        </w:rPr>
        <w:t>9</w:t>
      </w:r>
      <w:r w:rsidR="00066D5B">
        <w:rPr>
          <w:rFonts w:eastAsia="Arial Unicode MS"/>
          <w:color w:val="000000"/>
          <w:sz w:val="24"/>
          <w:szCs w:val="24"/>
          <w:lang w:eastAsia="zh-CN"/>
        </w:rPr>
        <w:t>0</w:t>
      </w:r>
      <w:r>
        <w:rPr>
          <w:rFonts w:eastAsia="Arial Unicode MS"/>
          <w:color w:val="000000"/>
          <w:sz w:val="24"/>
          <w:szCs w:val="24"/>
          <w:lang w:eastAsia="zh-CN"/>
        </w:rPr>
        <w:t xml:space="preserve"> Eur. Pirkėjas įsipareigoja apmokėti už paslaugas pavedimu į Tiekėjo atsiskaitomąją sąskaitą. Pirkėjas </w:t>
      </w:r>
      <w:r>
        <w:rPr>
          <w:rFonts w:eastAsia="Arial Unicode MS"/>
          <w:color w:val="000000"/>
          <w:sz w:val="24"/>
          <w:szCs w:val="24"/>
          <w:lang w:eastAsia="zh-CN"/>
        </w:rPr>
        <w:lastRenderedPageBreak/>
        <w:t xml:space="preserve">apmoka Tiekėjui už suteiktas paslaugas pagal gautas PVM sąskaitas faktūras per 30 dienų nuo sąskaitos faktūros gavimo dienos.  </w:t>
      </w:r>
    </w:p>
    <w:p w14:paraId="2B4C1CB8" w14:textId="77777777" w:rsidR="00A93353" w:rsidRPr="008E6E97" w:rsidRDefault="00A93353" w:rsidP="00A93353">
      <w:pPr>
        <w:tabs>
          <w:tab w:val="left" w:pos="567"/>
          <w:tab w:val="left" w:pos="709"/>
          <w:tab w:val="left" w:pos="851"/>
        </w:tabs>
        <w:ind w:right="-851" w:firstLine="851"/>
        <w:jc w:val="both"/>
        <w:rPr>
          <w:rFonts w:eastAsia="Arial Unicode MS"/>
          <w:sz w:val="24"/>
          <w:szCs w:val="24"/>
          <w:lang w:eastAsia="en-US"/>
        </w:rPr>
      </w:pPr>
      <w:r>
        <w:rPr>
          <w:rFonts w:eastAsia="Arial Unicode MS"/>
          <w:color w:val="00000A"/>
          <w:sz w:val="24"/>
          <w:szCs w:val="24"/>
          <w:lang w:eastAsia="zh-CN"/>
        </w:rPr>
        <w:t>3</w:t>
      </w:r>
      <w:r w:rsidRPr="008E6E97">
        <w:rPr>
          <w:rFonts w:eastAsia="Arial Unicode MS"/>
          <w:color w:val="00000A"/>
          <w:sz w:val="24"/>
          <w:szCs w:val="24"/>
          <w:lang w:eastAsia="zh-CN"/>
        </w:rPr>
        <w:t>.</w:t>
      </w:r>
      <w:r>
        <w:rPr>
          <w:rFonts w:eastAsia="Arial Unicode MS"/>
          <w:color w:val="00000A"/>
          <w:sz w:val="24"/>
          <w:szCs w:val="24"/>
          <w:lang w:eastAsia="zh-CN"/>
        </w:rPr>
        <w:t>3.</w:t>
      </w:r>
      <w:r w:rsidRPr="008E6E97">
        <w:rPr>
          <w:rFonts w:eastAsia="Arial Unicode MS"/>
          <w:color w:val="00000A"/>
          <w:sz w:val="24"/>
          <w:szCs w:val="24"/>
          <w:lang w:eastAsia="zh-CN"/>
        </w:rPr>
        <w:t xml:space="preserve"> Užsakovas numato tiesioginio atsiskaitymo su subtiekėjais galimybę. Subtiekėjas, norėdamas pasinaudoti tokia galimybe, raštu pateikia prašymą Užsakovui. Tais atvejais, kai subtiekėjas išreiškia norą pasinaudoti tiesioginio atsiskaitymo galimybe, turi būti sudaroma trišalė sutartis tarp Užsakovo, Tiekėjo ir jo subtiekėjo, kurioje aprašoma tiesioginio atsiskaitymo su subtiekėju tvarka, atsižvelgiant į pirkimo dokumentuose ir </w:t>
      </w:r>
      <w:proofErr w:type="spellStart"/>
      <w:r w:rsidRPr="008E6E97">
        <w:rPr>
          <w:rFonts w:eastAsia="Arial Unicode MS"/>
          <w:color w:val="00000A"/>
          <w:sz w:val="24"/>
          <w:szCs w:val="24"/>
          <w:lang w:eastAsia="zh-CN"/>
        </w:rPr>
        <w:t>subtiekimo</w:t>
      </w:r>
      <w:proofErr w:type="spellEnd"/>
      <w:r w:rsidRPr="008E6E97">
        <w:rPr>
          <w:rFonts w:eastAsia="Arial Unicode MS"/>
          <w:color w:val="00000A"/>
          <w:sz w:val="24"/>
          <w:szCs w:val="24"/>
          <w:lang w:eastAsia="zh-CN"/>
        </w:rPr>
        <w:t xml:space="preserve"> sutartyje nustatytus reikalavimus.</w:t>
      </w:r>
    </w:p>
    <w:p w14:paraId="21F69BAF" w14:textId="77777777" w:rsidR="00A93353" w:rsidRPr="00271EE5" w:rsidRDefault="00A93353" w:rsidP="00A93353">
      <w:pPr>
        <w:tabs>
          <w:tab w:val="left" w:pos="360"/>
          <w:tab w:val="left" w:pos="540"/>
        </w:tabs>
        <w:ind w:right="-851" w:firstLine="851"/>
        <w:jc w:val="both"/>
        <w:rPr>
          <w:color w:val="000000"/>
          <w:sz w:val="24"/>
          <w:szCs w:val="24"/>
          <w:lang w:eastAsia="zh-CN"/>
        </w:rPr>
      </w:pPr>
      <w:r w:rsidRPr="00271EE5">
        <w:rPr>
          <w:color w:val="000000"/>
          <w:sz w:val="24"/>
          <w:szCs w:val="24"/>
          <w:lang w:eastAsia="zh-CN"/>
        </w:rPr>
        <w:t>3.</w:t>
      </w:r>
      <w:r>
        <w:rPr>
          <w:color w:val="000000"/>
          <w:sz w:val="24"/>
          <w:szCs w:val="24"/>
          <w:lang w:eastAsia="zh-CN"/>
        </w:rPr>
        <w:t>4</w:t>
      </w:r>
      <w:r w:rsidRPr="00271EE5">
        <w:rPr>
          <w:color w:val="000000"/>
          <w:sz w:val="24"/>
          <w:szCs w:val="24"/>
          <w:lang w:eastAsia="zh-CN"/>
        </w:rPr>
        <w:t xml:space="preserve">. </w:t>
      </w:r>
      <w:r>
        <w:rPr>
          <w:color w:val="000000"/>
          <w:sz w:val="24"/>
          <w:szCs w:val="24"/>
          <w:lang w:eastAsia="zh-CN"/>
        </w:rPr>
        <w:t>S</w:t>
      </w:r>
      <w:r w:rsidRPr="00271EE5">
        <w:rPr>
          <w:color w:val="000000"/>
          <w:sz w:val="24"/>
          <w:szCs w:val="24"/>
          <w:lang w:eastAsia="zh-CN"/>
        </w:rPr>
        <w:t>utarties</w:t>
      </w:r>
      <w:r>
        <w:rPr>
          <w:color w:val="000000"/>
          <w:sz w:val="24"/>
          <w:szCs w:val="24"/>
          <w:lang w:eastAsia="zh-CN"/>
        </w:rPr>
        <w:t xml:space="preserve"> kaina/</w:t>
      </w:r>
      <w:r w:rsidRPr="00271EE5">
        <w:rPr>
          <w:color w:val="000000"/>
          <w:sz w:val="24"/>
          <w:szCs w:val="24"/>
          <w:lang w:eastAsia="zh-CN"/>
        </w:rPr>
        <w:t xml:space="preserve"> </w:t>
      </w:r>
      <w:r>
        <w:rPr>
          <w:color w:val="000000"/>
          <w:sz w:val="24"/>
          <w:szCs w:val="24"/>
          <w:lang w:eastAsia="zh-CN"/>
        </w:rPr>
        <w:t xml:space="preserve">įkainiai </w:t>
      </w:r>
      <w:r w:rsidRPr="00271EE5">
        <w:rPr>
          <w:color w:val="000000"/>
          <w:sz w:val="24"/>
          <w:szCs w:val="24"/>
          <w:lang w:eastAsia="zh-CN"/>
        </w:rPr>
        <w:t>perskaičiuojama dėl pasikeitusių mokesčių</w:t>
      </w:r>
      <w:r>
        <w:rPr>
          <w:color w:val="000000"/>
          <w:sz w:val="24"/>
          <w:szCs w:val="24"/>
          <w:lang w:eastAsia="zh-CN"/>
        </w:rPr>
        <w:t xml:space="preserve"> tokia tvarka:</w:t>
      </w:r>
    </w:p>
    <w:p w14:paraId="0CBF3E14" w14:textId="77777777" w:rsidR="00A93353" w:rsidRPr="00271EE5" w:rsidRDefault="00A93353" w:rsidP="00A93353">
      <w:pPr>
        <w:ind w:right="-851" w:firstLine="851"/>
        <w:jc w:val="both"/>
        <w:rPr>
          <w:rFonts w:eastAsia="Arial Unicode MS"/>
          <w:color w:val="000000"/>
          <w:sz w:val="24"/>
          <w:szCs w:val="24"/>
          <w:lang w:eastAsia="zh-CN"/>
        </w:rPr>
      </w:pPr>
      <w:r w:rsidRPr="00271EE5">
        <w:rPr>
          <w:rFonts w:eastAsia="Arial Unicode MS"/>
          <w:color w:val="000000"/>
          <w:sz w:val="24"/>
          <w:szCs w:val="24"/>
          <w:lang w:eastAsia="zh-CN"/>
        </w:rPr>
        <w:t>3.</w:t>
      </w:r>
      <w:r>
        <w:rPr>
          <w:rFonts w:eastAsia="Arial Unicode MS"/>
          <w:color w:val="000000"/>
          <w:sz w:val="24"/>
          <w:szCs w:val="24"/>
          <w:lang w:eastAsia="zh-CN"/>
        </w:rPr>
        <w:t>4</w:t>
      </w:r>
      <w:r w:rsidRPr="00271EE5">
        <w:rPr>
          <w:rFonts w:eastAsia="Arial Unicode MS"/>
          <w:color w:val="000000"/>
          <w:sz w:val="24"/>
          <w:szCs w:val="24"/>
          <w:lang w:eastAsia="zh-CN"/>
        </w:rPr>
        <w:t>.1. mokestis, kuriam pasikeitus bus perskaičiuojam</w:t>
      </w:r>
      <w:r>
        <w:rPr>
          <w:rFonts w:eastAsia="Arial Unicode MS"/>
          <w:color w:val="000000"/>
          <w:sz w:val="24"/>
          <w:szCs w:val="24"/>
          <w:lang w:eastAsia="zh-CN"/>
        </w:rPr>
        <w:t>i</w:t>
      </w:r>
      <w:r w:rsidRPr="00271EE5">
        <w:rPr>
          <w:rFonts w:eastAsia="Arial Unicode MS"/>
          <w:color w:val="000000"/>
          <w:sz w:val="24"/>
          <w:szCs w:val="24"/>
          <w:lang w:eastAsia="zh-CN"/>
        </w:rPr>
        <w:t xml:space="preserve"> </w:t>
      </w:r>
      <w:r>
        <w:rPr>
          <w:rFonts w:eastAsia="Arial Unicode MS"/>
          <w:color w:val="000000"/>
          <w:sz w:val="24"/>
          <w:szCs w:val="24"/>
          <w:lang w:eastAsia="zh-CN"/>
        </w:rPr>
        <w:t>kaina/įkainiai</w:t>
      </w:r>
      <w:r w:rsidRPr="00271EE5">
        <w:rPr>
          <w:rFonts w:eastAsia="Arial Unicode MS"/>
          <w:color w:val="000000"/>
          <w:sz w:val="24"/>
          <w:szCs w:val="24"/>
          <w:lang w:eastAsia="zh-CN"/>
        </w:rPr>
        <w:t>: pridėtinės vertės mokestis (PVM).</w:t>
      </w:r>
    </w:p>
    <w:p w14:paraId="1FBD2CE8" w14:textId="77777777" w:rsidR="00A93353" w:rsidRDefault="00A93353" w:rsidP="00A93353">
      <w:pPr>
        <w:ind w:right="-851" w:firstLine="851"/>
        <w:jc w:val="both"/>
        <w:rPr>
          <w:rFonts w:eastAsia="Arial Unicode MS"/>
          <w:color w:val="000000"/>
          <w:sz w:val="24"/>
          <w:szCs w:val="24"/>
          <w:lang w:eastAsia="zh-CN"/>
        </w:rPr>
      </w:pPr>
      <w:r w:rsidRPr="00271EE5">
        <w:rPr>
          <w:rFonts w:eastAsia="Arial Unicode MS"/>
          <w:color w:val="000000"/>
          <w:sz w:val="24"/>
          <w:szCs w:val="24"/>
          <w:lang w:eastAsia="zh-CN"/>
        </w:rPr>
        <w:t>3.</w:t>
      </w:r>
      <w:r>
        <w:rPr>
          <w:rFonts w:eastAsia="Arial Unicode MS"/>
          <w:color w:val="000000"/>
          <w:sz w:val="24"/>
          <w:szCs w:val="24"/>
          <w:lang w:eastAsia="zh-CN"/>
        </w:rPr>
        <w:t>4</w:t>
      </w:r>
      <w:r w:rsidRPr="00271EE5">
        <w:rPr>
          <w:rFonts w:eastAsia="Arial Unicode MS"/>
          <w:color w:val="000000"/>
          <w:sz w:val="24"/>
          <w:szCs w:val="24"/>
          <w:lang w:eastAsia="zh-CN"/>
        </w:rPr>
        <w:t xml:space="preserve">.2. pasikeitus PVM tarifo dydžiui, </w:t>
      </w:r>
      <w:r>
        <w:rPr>
          <w:rFonts w:eastAsia="Arial Unicode MS"/>
          <w:color w:val="000000"/>
          <w:sz w:val="24"/>
          <w:szCs w:val="24"/>
          <w:lang w:eastAsia="zh-CN"/>
        </w:rPr>
        <w:t>kaina/įkainiai</w:t>
      </w:r>
      <w:r w:rsidRPr="00271EE5">
        <w:rPr>
          <w:rFonts w:eastAsia="Arial Unicode MS"/>
          <w:color w:val="000000"/>
          <w:sz w:val="24"/>
          <w:szCs w:val="24"/>
          <w:lang w:eastAsia="zh-CN"/>
        </w:rPr>
        <w:t xml:space="preserve"> keičiama (mažinama ar didinama) proporcingai PVM pasikeitusio tarifo dydžiu.</w:t>
      </w:r>
    </w:p>
    <w:p w14:paraId="37707721" w14:textId="77777777" w:rsidR="00A93353" w:rsidRDefault="00A93353" w:rsidP="00A93353">
      <w:pPr>
        <w:ind w:right="-851" w:firstLine="851"/>
        <w:jc w:val="both"/>
        <w:rPr>
          <w:rFonts w:eastAsia="Arial Unicode MS"/>
          <w:color w:val="000000"/>
          <w:sz w:val="24"/>
          <w:szCs w:val="24"/>
          <w:lang w:eastAsia="zh-CN"/>
        </w:rPr>
      </w:pPr>
      <w:r w:rsidRPr="00272F3D">
        <w:rPr>
          <w:rFonts w:eastAsia="Arial Unicode MS"/>
          <w:color w:val="000000"/>
          <w:sz w:val="24"/>
          <w:szCs w:val="24"/>
          <w:lang w:eastAsia="zh-CN"/>
        </w:rPr>
        <w:t>3.</w:t>
      </w:r>
      <w:r>
        <w:rPr>
          <w:rFonts w:eastAsia="Arial Unicode MS"/>
          <w:color w:val="000000"/>
          <w:sz w:val="24"/>
          <w:szCs w:val="24"/>
          <w:lang w:eastAsia="zh-CN"/>
        </w:rPr>
        <w:t>5</w:t>
      </w:r>
      <w:r w:rsidRPr="00272F3D">
        <w:rPr>
          <w:rFonts w:eastAsia="Arial Unicode MS"/>
          <w:color w:val="000000"/>
          <w:sz w:val="24"/>
          <w:szCs w:val="24"/>
          <w:lang w:eastAsia="zh-CN"/>
        </w:rPr>
        <w:t xml:space="preserve">. </w:t>
      </w:r>
      <w:r w:rsidRPr="00271EE5">
        <w:rPr>
          <w:rFonts w:eastAsia="Arial Unicode MS"/>
          <w:color w:val="000000"/>
          <w:sz w:val="24"/>
          <w:szCs w:val="24"/>
          <w:lang w:eastAsia="zh-CN"/>
        </w:rPr>
        <w:t>Perskaičiuot</w:t>
      </w:r>
      <w:r>
        <w:rPr>
          <w:rFonts w:eastAsia="Arial Unicode MS"/>
          <w:color w:val="000000"/>
          <w:sz w:val="24"/>
          <w:szCs w:val="24"/>
          <w:lang w:eastAsia="zh-CN"/>
        </w:rPr>
        <w:t>a kaina/įkainiai</w:t>
      </w:r>
      <w:r w:rsidRPr="00271EE5">
        <w:rPr>
          <w:rFonts w:eastAsia="Arial Unicode MS"/>
          <w:color w:val="000000"/>
          <w:sz w:val="24"/>
          <w:szCs w:val="24"/>
          <w:lang w:eastAsia="zh-CN"/>
        </w:rPr>
        <w:t xml:space="preserve"> pradedam</w:t>
      </w:r>
      <w:r>
        <w:rPr>
          <w:rFonts w:eastAsia="Arial Unicode MS"/>
          <w:color w:val="000000"/>
          <w:sz w:val="24"/>
          <w:szCs w:val="24"/>
          <w:lang w:eastAsia="zh-CN"/>
        </w:rPr>
        <w:t>i</w:t>
      </w:r>
      <w:r w:rsidRPr="00271EE5">
        <w:rPr>
          <w:rFonts w:eastAsia="Arial Unicode MS"/>
          <w:color w:val="000000"/>
          <w:sz w:val="24"/>
          <w:szCs w:val="24"/>
          <w:lang w:eastAsia="zh-CN"/>
        </w:rPr>
        <w:t xml:space="preserve"> taikyti nuo Lietuvos Respublikos pridėtinės vertės mokesčio įstatyme, kuriuo keičiasi šio mokesčio tarifas, pakeisto tarifo įsigaliojimo dienos.</w:t>
      </w:r>
      <w:r>
        <w:rPr>
          <w:rFonts w:eastAsia="Arial Unicode MS"/>
          <w:color w:val="000000"/>
          <w:sz w:val="24"/>
          <w:szCs w:val="24"/>
          <w:lang w:eastAsia="zh-CN"/>
        </w:rPr>
        <w:t xml:space="preserve"> </w:t>
      </w:r>
    </w:p>
    <w:p w14:paraId="70970553" w14:textId="77777777" w:rsidR="00A93353" w:rsidRDefault="00A93353" w:rsidP="00A93353">
      <w:pPr>
        <w:ind w:right="-851" w:firstLine="851"/>
        <w:jc w:val="both"/>
        <w:rPr>
          <w:sz w:val="24"/>
          <w:szCs w:val="24"/>
        </w:rPr>
      </w:pPr>
      <w:r w:rsidRPr="001A6305">
        <w:rPr>
          <w:sz w:val="24"/>
          <w:szCs w:val="24"/>
        </w:rPr>
        <w:t>3.</w:t>
      </w:r>
      <w:r>
        <w:rPr>
          <w:sz w:val="24"/>
          <w:szCs w:val="24"/>
        </w:rPr>
        <w:t>6</w:t>
      </w:r>
      <w:r w:rsidRPr="001A6305">
        <w:rPr>
          <w:sz w:val="24"/>
          <w:szCs w:val="24"/>
        </w:rPr>
        <w:t>. Sutarties šalys Sutarties galiojimo metu</w:t>
      </w:r>
      <w:r>
        <w:rPr>
          <w:sz w:val="24"/>
          <w:szCs w:val="24"/>
        </w:rPr>
        <w:t>, jei sutartis sudaryta ilgesniam arba 24 (dvidešimt keturių) mėnesių laikotarpiu</w:t>
      </w:r>
      <w:r w:rsidRPr="001A6305">
        <w:rPr>
          <w:sz w:val="24"/>
          <w:szCs w:val="24"/>
        </w:rPr>
        <w:t xml:space="preserve"> turi teisę inicijuoti Sutartyje numatytų kainų/įkainių perskaičiavimą (keitimą) ne anksčiau kaip po </w:t>
      </w:r>
      <w:r>
        <w:rPr>
          <w:sz w:val="24"/>
          <w:szCs w:val="24"/>
        </w:rPr>
        <w:t>12</w:t>
      </w:r>
      <w:r w:rsidRPr="001A6305">
        <w:rPr>
          <w:sz w:val="24"/>
          <w:szCs w:val="24"/>
        </w:rPr>
        <w:t xml:space="preserve"> (</w:t>
      </w:r>
      <w:r>
        <w:rPr>
          <w:sz w:val="24"/>
          <w:szCs w:val="24"/>
        </w:rPr>
        <w:t>dvylikos</w:t>
      </w:r>
      <w:r w:rsidRPr="001A6305">
        <w:rPr>
          <w:sz w:val="24"/>
          <w:szCs w:val="24"/>
        </w:rPr>
        <w:t>) mėnesių,</w:t>
      </w:r>
      <w:r>
        <w:rPr>
          <w:sz w:val="24"/>
          <w:szCs w:val="24"/>
        </w:rPr>
        <w:t xml:space="preserve"> ir</w:t>
      </w:r>
      <w:r w:rsidRPr="001A6305">
        <w:rPr>
          <w:sz w:val="24"/>
          <w:szCs w:val="24"/>
        </w:rPr>
        <w:t xml:space="preserve"> jeigu Lietuvos Respublikos Metinė infliacija/Metinė defliacija pagal Lietuvos Respublikos statistikos departamento duomenis yra didesnė nei </w:t>
      </w:r>
      <w:r>
        <w:rPr>
          <w:sz w:val="24"/>
          <w:szCs w:val="24"/>
        </w:rPr>
        <w:t>10</w:t>
      </w:r>
      <w:r w:rsidRPr="001A6305">
        <w:rPr>
          <w:sz w:val="24"/>
          <w:szCs w:val="24"/>
        </w:rPr>
        <w:t xml:space="preserve"> proc. Sutarties kainos ar įkainių keitimas ar perskaičiavimas šio punkto pagrindu gali būti atliekamas ne dažniau kaip 1 (vieną) kartą per metus. Kaina ar įkainiai perskaičiuojami pagal žemiau pateiktą formulę: </w:t>
      </w:r>
    </w:p>
    <w:p w14:paraId="6CB44746" w14:textId="77777777" w:rsidR="00A93353" w:rsidRPr="001A6305" w:rsidRDefault="00A93353" w:rsidP="00A93353">
      <w:pPr>
        <w:ind w:right="-851" w:firstLine="851"/>
        <w:jc w:val="both"/>
        <w:rPr>
          <w:sz w:val="32"/>
          <w:szCs w:val="32"/>
        </w:rPr>
      </w:pPr>
      <w:proofErr w:type="spellStart"/>
      <w:r w:rsidRPr="001A6305">
        <w:rPr>
          <w:sz w:val="24"/>
          <w:szCs w:val="24"/>
        </w:rPr>
        <w:t>Cpn</w:t>
      </w:r>
      <w:proofErr w:type="spellEnd"/>
      <w:r w:rsidRPr="001A6305">
        <w:rPr>
          <w:sz w:val="24"/>
          <w:szCs w:val="24"/>
        </w:rPr>
        <w:t xml:space="preserve">  = </w:t>
      </w:r>
      <w:proofErr w:type="spellStart"/>
      <w:r w:rsidRPr="001A6305">
        <w:rPr>
          <w:sz w:val="24"/>
          <w:szCs w:val="24"/>
        </w:rPr>
        <w:t>Sn</w:t>
      </w:r>
      <w:proofErr w:type="spellEnd"/>
      <w:r w:rsidRPr="001A6305">
        <w:rPr>
          <w:sz w:val="24"/>
          <w:szCs w:val="24"/>
        </w:rPr>
        <w:t xml:space="preserve"> x (1 + (I - X)/100)</w:t>
      </w:r>
    </w:p>
    <w:p w14:paraId="5B1F27AA" w14:textId="77777777" w:rsidR="00A93353" w:rsidRDefault="00A93353" w:rsidP="00A93353">
      <w:pPr>
        <w:ind w:right="-851" w:firstLine="851"/>
        <w:jc w:val="both"/>
        <w:rPr>
          <w:sz w:val="24"/>
          <w:szCs w:val="24"/>
        </w:rPr>
      </w:pPr>
      <w:r w:rsidRPr="001A6305">
        <w:rPr>
          <w:sz w:val="24"/>
          <w:szCs w:val="24"/>
        </w:rPr>
        <w:t xml:space="preserve">Kur: </w:t>
      </w:r>
      <w:proofErr w:type="spellStart"/>
      <w:r w:rsidRPr="001A6305">
        <w:rPr>
          <w:sz w:val="24"/>
          <w:szCs w:val="24"/>
        </w:rPr>
        <w:t>Cpn</w:t>
      </w:r>
      <w:proofErr w:type="spellEnd"/>
      <w:r w:rsidRPr="001A6305">
        <w:rPr>
          <w:sz w:val="24"/>
          <w:szCs w:val="24"/>
        </w:rPr>
        <w:t xml:space="preserve"> – perskaičiuota kaina ar įkainis; </w:t>
      </w:r>
    </w:p>
    <w:p w14:paraId="55417980" w14:textId="77777777" w:rsidR="00A93353" w:rsidRDefault="00A93353" w:rsidP="00A93353">
      <w:pPr>
        <w:ind w:right="-851" w:firstLine="851"/>
        <w:jc w:val="both"/>
        <w:rPr>
          <w:sz w:val="24"/>
          <w:szCs w:val="24"/>
        </w:rPr>
      </w:pPr>
      <w:proofErr w:type="spellStart"/>
      <w:r w:rsidRPr="001A6305">
        <w:rPr>
          <w:sz w:val="24"/>
          <w:szCs w:val="24"/>
        </w:rPr>
        <w:t>Sn</w:t>
      </w:r>
      <w:proofErr w:type="spellEnd"/>
      <w:r w:rsidRPr="001A6305">
        <w:rPr>
          <w:sz w:val="24"/>
          <w:szCs w:val="24"/>
        </w:rPr>
        <w:t xml:space="preserve"> – nepristatytų Prekių</w:t>
      </w:r>
      <w:r>
        <w:rPr>
          <w:sz w:val="24"/>
          <w:szCs w:val="24"/>
        </w:rPr>
        <w:t xml:space="preserve"> (neįvykdytų paslaugų)</w:t>
      </w:r>
      <w:r w:rsidRPr="001A6305">
        <w:rPr>
          <w:sz w:val="24"/>
          <w:szCs w:val="24"/>
        </w:rPr>
        <w:t xml:space="preserve"> kaina/įkainis;</w:t>
      </w:r>
    </w:p>
    <w:p w14:paraId="4BDF0E0C" w14:textId="77777777" w:rsidR="00A93353" w:rsidRDefault="00A93353" w:rsidP="00A93353">
      <w:pPr>
        <w:ind w:right="-851" w:firstLine="851"/>
        <w:jc w:val="both"/>
        <w:rPr>
          <w:sz w:val="24"/>
          <w:szCs w:val="24"/>
        </w:rPr>
      </w:pPr>
      <w:r w:rsidRPr="001A6305">
        <w:rPr>
          <w:sz w:val="24"/>
          <w:szCs w:val="24"/>
        </w:rPr>
        <w:t xml:space="preserve"> I – infliacijos dydis procentais; </w:t>
      </w:r>
    </w:p>
    <w:p w14:paraId="472AC770" w14:textId="77777777" w:rsidR="00A93353" w:rsidRDefault="00A93353" w:rsidP="00A93353">
      <w:pPr>
        <w:ind w:right="-851" w:firstLine="851"/>
        <w:jc w:val="both"/>
        <w:rPr>
          <w:sz w:val="24"/>
          <w:szCs w:val="24"/>
        </w:rPr>
      </w:pPr>
      <w:r w:rsidRPr="001A6305">
        <w:rPr>
          <w:sz w:val="24"/>
          <w:szCs w:val="24"/>
        </w:rPr>
        <w:t xml:space="preserve">X - defliacijos atveju (- </w:t>
      </w:r>
      <w:r>
        <w:rPr>
          <w:sz w:val="24"/>
          <w:szCs w:val="24"/>
        </w:rPr>
        <w:t>10</w:t>
      </w:r>
      <w:r w:rsidRPr="001A6305">
        <w:rPr>
          <w:sz w:val="24"/>
          <w:szCs w:val="24"/>
        </w:rPr>
        <w:t xml:space="preserve">), infliacijos </w:t>
      </w:r>
      <w:r>
        <w:rPr>
          <w:sz w:val="24"/>
          <w:szCs w:val="24"/>
        </w:rPr>
        <w:t>10</w:t>
      </w:r>
      <w:r w:rsidRPr="001A6305">
        <w:rPr>
          <w:sz w:val="24"/>
          <w:szCs w:val="24"/>
        </w:rPr>
        <w:t xml:space="preserve">. </w:t>
      </w:r>
    </w:p>
    <w:p w14:paraId="4F31EECD" w14:textId="77777777" w:rsidR="00A93353" w:rsidRPr="001A6305" w:rsidRDefault="00A93353" w:rsidP="00A93353">
      <w:pPr>
        <w:ind w:right="-851" w:firstLine="851"/>
        <w:jc w:val="both"/>
        <w:rPr>
          <w:rFonts w:eastAsia="Arial Unicode MS"/>
          <w:color w:val="000000"/>
          <w:sz w:val="24"/>
          <w:szCs w:val="24"/>
          <w:lang w:eastAsia="zh-CN"/>
        </w:rPr>
      </w:pPr>
      <w:r>
        <w:rPr>
          <w:sz w:val="24"/>
          <w:szCs w:val="24"/>
        </w:rPr>
        <w:t>3</w:t>
      </w:r>
      <w:r w:rsidRPr="001A6305">
        <w:rPr>
          <w:sz w:val="24"/>
          <w:szCs w:val="24"/>
        </w:rPr>
        <w:t>.</w:t>
      </w:r>
      <w:r>
        <w:rPr>
          <w:sz w:val="24"/>
          <w:szCs w:val="24"/>
        </w:rPr>
        <w:t>7</w:t>
      </w:r>
      <w:r w:rsidRPr="001A6305">
        <w:rPr>
          <w:sz w:val="24"/>
          <w:szCs w:val="24"/>
        </w:rPr>
        <w:t>. Duomenų šaltinis - http://www.stat.gov.lt, Pagrindiniai Lietuvos Respublikos rodikliai. Perskaičiuota kaina ar įkainis įsigalioja nuo abiejų Šalių susitarimo dėl Sutarties pakeitimo pasirašymo dienos, jei pačiame susitarime nenumatyta kitaip, bei galioja tik tai daliai, kuri Pirkėjo dar nebuvo priimta. Už Prekes</w:t>
      </w:r>
      <w:r>
        <w:rPr>
          <w:sz w:val="24"/>
          <w:szCs w:val="24"/>
        </w:rPr>
        <w:t>/Paslaugas</w:t>
      </w:r>
      <w:r w:rsidRPr="001A6305">
        <w:rPr>
          <w:sz w:val="24"/>
          <w:szCs w:val="24"/>
        </w:rPr>
        <w:t>, pristatytas iki susitarimo dėl kainos ar įkainio perskaičiavimo pasirašymo dienos, Pirkėjo apmoka taikant iki tol galiojusią kaina ar įkainį, o už Prekes</w:t>
      </w:r>
      <w:r>
        <w:rPr>
          <w:sz w:val="24"/>
          <w:szCs w:val="24"/>
        </w:rPr>
        <w:t>/Paslaugas</w:t>
      </w:r>
      <w:r w:rsidRPr="001A6305">
        <w:rPr>
          <w:sz w:val="24"/>
          <w:szCs w:val="24"/>
        </w:rPr>
        <w:t>, užsakytas po susitarimo pasirašymo dienos, Pardavėjui arba Subtiekėjui bus apmokama taikant naują kainą ar įkainį</w:t>
      </w:r>
      <w:r>
        <w:rPr>
          <w:sz w:val="24"/>
          <w:szCs w:val="24"/>
        </w:rPr>
        <w:t>.</w:t>
      </w:r>
    </w:p>
    <w:p w14:paraId="49A30384" w14:textId="77777777" w:rsidR="00A93353" w:rsidRPr="00271EE5" w:rsidRDefault="00A93353" w:rsidP="00A93353">
      <w:pPr>
        <w:ind w:right="-851" w:firstLine="720"/>
        <w:jc w:val="both"/>
        <w:rPr>
          <w:rFonts w:eastAsia="Arial Unicode MS"/>
          <w:b/>
          <w:bCs/>
          <w:color w:val="000000"/>
          <w:sz w:val="24"/>
          <w:szCs w:val="24"/>
          <w:lang w:eastAsia="zh-CN"/>
        </w:rPr>
      </w:pPr>
      <w:r>
        <w:rPr>
          <w:rFonts w:eastAsia="Arial Unicode MS"/>
          <w:color w:val="000000"/>
          <w:sz w:val="24"/>
          <w:szCs w:val="24"/>
          <w:lang w:eastAsia="zh-CN"/>
        </w:rPr>
        <w:t xml:space="preserve">  </w:t>
      </w:r>
      <w:bookmarkStart w:id="3" w:name="_Hlk124749679"/>
      <w:r w:rsidRPr="00271EE5">
        <w:rPr>
          <w:rFonts w:eastAsia="Arial Unicode MS"/>
          <w:color w:val="000000"/>
          <w:sz w:val="24"/>
          <w:szCs w:val="24"/>
          <w:lang w:eastAsia="zh-CN"/>
        </w:rPr>
        <w:t>3.</w:t>
      </w:r>
      <w:r>
        <w:rPr>
          <w:rFonts w:eastAsia="Arial Unicode MS"/>
          <w:color w:val="000000"/>
          <w:sz w:val="24"/>
          <w:szCs w:val="24"/>
          <w:lang w:eastAsia="zh-CN"/>
        </w:rPr>
        <w:t>8</w:t>
      </w:r>
      <w:r w:rsidRPr="00271EE5">
        <w:rPr>
          <w:rFonts w:eastAsia="Arial Unicode MS"/>
          <w:color w:val="000000"/>
          <w:sz w:val="24"/>
          <w:szCs w:val="24"/>
          <w:lang w:eastAsia="zh-CN"/>
        </w:rPr>
        <w:t xml:space="preserve">.  </w:t>
      </w:r>
      <w:r>
        <w:rPr>
          <w:rFonts w:eastAsia="Arial Unicode MS"/>
          <w:color w:val="000000"/>
          <w:sz w:val="24"/>
          <w:szCs w:val="24"/>
          <w:lang w:eastAsia="zh-CN"/>
        </w:rPr>
        <w:t xml:space="preserve">Paslaugų/prekių įkainių/kainų </w:t>
      </w:r>
      <w:r w:rsidRPr="00271EE5">
        <w:rPr>
          <w:rFonts w:eastAsia="Arial Unicode MS"/>
          <w:color w:val="000000"/>
          <w:sz w:val="24"/>
          <w:szCs w:val="24"/>
          <w:lang w:eastAsia="zh-CN"/>
        </w:rPr>
        <w:t>pakeitima</w:t>
      </w:r>
      <w:r>
        <w:rPr>
          <w:rFonts w:eastAsia="Arial Unicode MS"/>
          <w:color w:val="000000"/>
          <w:sz w:val="24"/>
          <w:szCs w:val="24"/>
          <w:lang w:eastAsia="zh-CN"/>
        </w:rPr>
        <w:t>i</w:t>
      </w:r>
      <w:r w:rsidRPr="00271EE5">
        <w:rPr>
          <w:rFonts w:eastAsia="Arial Unicode MS"/>
          <w:color w:val="000000"/>
          <w:sz w:val="24"/>
          <w:szCs w:val="24"/>
          <w:lang w:eastAsia="zh-CN"/>
        </w:rPr>
        <w:t xml:space="preserve"> įforminamas papildomu susitarimu.</w:t>
      </w:r>
    </w:p>
    <w:bookmarkEnd w:id="3"/>
    <w:p w14:paraId="0DCABF04" w14:textId="77777777" w:rsidR="00A93353" w:rsidRPr="00271EE5" w:rsidRDefault="00A93353" w:rsidP="00A93353">
      <w:pPr>
        <w:ind w:right="-851" w:firstLine="851"/>
        <w:jc w:val="both"/>
        <w:rPr>
          <w:rStyle w:val="Emfaz"/>
          <w:b w:val="0"/>
          <w:iCs/>
          <w:sz w:val="24"/>
          <w:szCs w:val="24"/>
        </w:rPr>
      </w:pPr>
      <w:r w:rsidRPr="00271EE5">
        <w:rPr>
          <w:sz w:val="24"/>
          <w:szCs w:val="24"/>
        </w:rPr>
        <w:t>3.</w:t>
      </w:r>
      <w:r>
        <w:rPr>
          <w:sz w:val="24"/>
          <w:szCs w:val="24"/>
        </w:rPr>
        <w:t>9</w:t>
      </w:r>
      <w:r w:rsidRPr="00271EE5">
        <w:rPr>
          <w:sz w:val="24"/>
          <w:szCs w:val="24"/>
        </w:rPr>
        <w:t>.</w:t>
      </w:r>
      <w:r w:rsidRPr="00271EE5">
        <w:rPr>
          <w:b/>
          <w:sz w:val="24"/>
          <w:szCs w:val="24"/>
        </w:rPr>
        <w:t xml:space="preserve"> </w:t>
      </w:r>
      <w:r w:rsidRPr="00271EE5">
        <w:rPr>
          <w:rStyle w:val="PagrindiniotekstotraukaDiagrama"/>
          <w:rFonts w:eastAsia="Arial"/>
          <w:iCs/>
          <w:szCs w:val="24"/>
        </w:rPr>
        <w:t xml:space="preserve">Pardavėjas </w:t>
      </w:r>
      <w:r w:rsidRPr="00271EE5">
        <w:rPr>
          <w:rStyle w:val="Emfaz"/>
          <w:iCs/>
          <w:sz w:val="24"/>
          <w:szCs w:val="24"/>
        </w:rPr>
        <w:t xml:space="preserve">finansinius dokumentus (PVM sąskaitas faktūras, sąskaitas faktūras, kreditinius ir debetinius dokumentus bei avansines sąskaitas) teikia Pirkėjui naudodamasis elektronine paslauga „E. sąskaita“ (elektroninės paslaugos „E. sąskaita“ svetainė pasiekiama adresu </w:t>
      </w:r>
      <w:r w:rsidRPr="00271EE5">
        <w:rPr>
          <w:iCs/>
          <w:sz w:val="24"/>
          <w:szCs w:val="24"/>
          <w:lang w:eastAsia="lt-LT"/>
        </w:rPr>
        <w:t>https://www.esaskaita.eu/</w:t>
      </w:r>
      <w:r w:rsidRPr="00271EE5">
        <w:rPr>
          <w:rStyle w:val="Emfaz"/>
          <w:iCs/>
          <w:sz w:val="24"/>
          <w:szCs w:val="24"/>
        </w:rPr>
        <w:t xml:space="preserve">). </w:t>
      </w:r>
    </w:p>
    <w:p w14:paraId="360EAAAF" w14:textId="77777777" w:rsidR="00A93353" w:rsidRDefault="00A93353" w:rsidP="00A93353">
      <w:pPr>
        <w:ind w:right="-1080" w:firstLine="851"/>
        <w:jc w:val="both"/>
        <w:rPr>
          <w:b/>
          <w:bCs/>
          <w:color w:val="000000"/>
          <w:sz w:val="22"/>
          <w:szCs w:val="22"/>
        </w:rPr>
      </w:pPr>
      <w:r>
        <w:rPr>
          <w:b/>
          <w:bCs/>
          <w:sz w:val="24"/>
          <w:szCs w:val="24"/>
        </w:rPr>
        <w:t>4</w:t>
      </w:r>
      <w:r w:rsidRPr="00364654">
        <w:rPr>
          <w:b/>
          <w:bCs/>
          <w:sz w:val="24"/>
          <w:szCs w:val="24"/>
        </w:rPr>
        <w:t>.</w:t>
      </w:r>
      <w:r w:rsidRPr="00364654">
        <w:rPr>
          <w:b/>
          <w:bCs/>
          <w:color w:val="000000"/>
          <w:sz w:val="22"/>
          <w:szCs w:val="22"/>
        </w:rPr>
        <w:t>NENUGALIMA JĖGA (FORCE MAJEURE)</w:t>
      </w:r>
    </w:p>
    <w:p w14:paraId="6BB6D82F" w14:textId="77777777" w:rsidR="00A93353" w:rsidRPr="00621B0E" w:rsidRDefault="00A93353" w:rsidP="00A93353">
      <w:pPr>
        <w:pStyle w:val="Punktai"/>
        <w:ind w:right="-1043" w:firstLine="851"/>
        <w:jc w:val="both"/>
        <w:rPr>
          <w:color w:val="000000"/>
          <w:szCs w:val="24"/>
          <w:lang w:val="lt-LT"/>
        </w:rPr>
      </w:pPr>
      <w:r w:rsidRPr="00621B0E">
        <w:rPr>
          <w:color w:val="000000"/>
          <w:szCs w:val="24"/>
          <w:lang w:val="lt-LT"/>
        </w:rPr>
        <w:t>4.1. Atsiradus nenugalimos jėgos aplinkybėms, Šalys vadovaujasi Lietuvos Respublikos civiliniu kodeksu ir „Atleidimo nuo atsakomybės esant nenugalimos jėgos (force majeure) aplinkybėms taisyklėmis“ (</w:t>
      </w:r>
      <w:r w:rsidRPr="00621B0E">
        <w:rPr>
          <w:bCs/>
          <w:color w:val="000000"/>
          <w:szCs w:val="24"/>
          <w:lang w:val="lt-LT"/>
        </w:rPr>
        <w:t>Žin., 1996, Nr. 68-1652</w:t>
      </w:r>
      <w:r w:rsidRPr="00621B0E">
        <w:rPr>
          <w:b/>
          <w:bCs/>
          <w:color w:val="000000"/>
          <w:szCs w:val="24"/>
          <w:lang w:val="lt-LT"/>
        </w:rPr>
        <w:t> </w:t>
      </w:r>
      <w:r w:rsidRPr="00621B0E">
        <w:rPr>
          <w:bCs/>
          <w:color w:val="000000"/>
          <w:szCs w:val="24"/>
          <w:lang w:val="lt-LT"/>
        </w:rPr>
        <w:t xml:space="preserve">) ir atleidžiamos </w:t>
      </w:r>
      <w:r w:rsidRPr="00621B0E">
        <w:rPr>
          <w:color w:val="000000"/>
          <w:szCs w:val="24"/>
          <w:lang w:val="lt-LT"/>
        </w:rPr>
        <w:t>nuo atsakomybės dėl sutartinių įsipareigojimų nevykdymo ar netinkamo vykdymo aplinkybių buvimo laikotarpiu.</w:t>
      </w:r>
    </w:p>
    <w:p w14:paraId="60907065" w14:textId="77777777" w:rsidR="00A93353" w:rsidRPr="00621B0E" w:rsidRDefault="00A93353" w:rsidP="00A93353">
      <w:pPr>
        <w:ind w:right="-1080" w:firstLine="851"/>
        <w:jc w:val="both"/>
        <w:rPr>
          <w:sz w:val="24"/>
          <w:szCs w:val="24"/>
        </w:rPr>
      </w:pPr>
      <w:r w:rsidRPr="00621B0E">
        <w:rPr>
          <w:color w:val="000000"/>
          <w:sz w:val="24"/>
          <w:szCs w:val="24"/>
        </w:rPr>
        <w:t xml:space="preserve">4.2. Šalis, kuri dėl nenugalimos jėgos </w:t>
      </w:r>
      <w:r w:rsidRPr="00621B0E">
        <w:rPr>
          <w:i/>
          <w:color w:val="000000"/>
          <w:sz w:val="24"/>
          <w:szCs w:val="24"/>
        </w:rPr>
        <w:t>(force majeure)</w:t>
      </w:r>
      <w:r w:rsidRPr="00621B0E">
        <w:rPr>
          <w:color w:val="000000"/>
          <w:sz w:val="24"/>
          <w:szCs w:val="24"/>
        </w:rPr>
        <w:t xml:space="preserve"> aplinkybių negali vykdyti pagal šią sutartį prisiimtų įsipareigojimų, privalo nedelsdama pranešti apie tai kitai šaliai. Išnykus nenugalimos jėgos </w:t>
      </w:r>
      <w:r w:rsidRPr="00621B0E">
        <w:rPr>
          <w:i/>
          <w:color w:val="000000"/>
          <w:sz w:val="24"/>
          <w:szCs w:val="24"/>
        </w:rPr>
        <w:t xml:space="preserve">(force majeure) </w:t>
      </w:r>
      <w:r w:rsidRPr="00621B0E">
        <w:rPr>
          <w:color w:val="000000"/>
          <w:sz w:val="24"/>
          <w:szCs w:val="24"/>
        </w:rPr>
        <w:t>aplinkybėms, šalis, negalėjusi vykdyti pagal šią sutartį prisiimtų įsipareigojimų, privalo nedelsdama pranešti kitai Šaliai apie nurodytų aplinkybių išnykimą.</w:t>
      </w:r>
    </w:p>
    <w:p w14:paraId="418E02C0" w14:textId="77777777" w:rsidR="00A93353" w:rsidRDefault="00A93353" w:rsidP="00A93353">
      <w:pPr>
        <w:ind w:right="-1080" w:firstLine="851"/>
        <w:jc w:val="both"/>
        <w:rPr>
          <w:b/>
          <w:sz w:val="24"/>
          <w:szCs w:val="24"/>
        </w:rPr>
      </w:pPr>
    </w:p>
    <w:p w14:paraId="75851FA3" w14:textId="77777777" w:rsidR="00A93353" w:rsidRDefault="00A93353" w:rsidP="00A93353">
      <w:pPr>
        <w:ind w:right="-1080" w:firstLine="851"/>
        <w:jc w:val="both"/>
        <w:rPr>
          <w:b/>
          <w:sz w:val="24"/>
          <w:szCs w:val="24"/>
        </w:rPr>
      </w:pPr>
    </w:p>
    <w:p w14:paraId="2034AD22" w14:textId="000C5E2A" w:rsidR="00A93353" w:rsidRPr="00D960FD" w:rsidRDefault="00A93353" w:rsidP="00A93353">
      <w:pPr>
        <w:ind w:right="-1080" w:firstLine="851"/>
        <w:jc w:val="both"/>
        <w:rPr>
          <w:b/>
          <w:sz w:val="24"/>
          <w:szCs w:val="24"/>
        </w:rPr>
      </w:pPr>
      <w:r>
        <w:rPr>
          <w:b/>
          <w:sz w:val="24"/>
          <w:szCs w:val="24"/>
        </w:rPr>
        <w:lastRenderedPageBreak/>
        <w:t>5</w:t>
      </w:r>
      <w:r w:rsidRPr="00D960FD">
        <w:rPr>
          <w:b/>
          <w:sz w:val="24"/>
          <w:szCs w:val="24"/>
        </w:rPr>
        <w:t>. BAIGIAMOSIOS NUOSTATOS</w:t>
      </w:r>
    </w:p>
    <w:p w14:paraId="1FE2AE0C" w14:textId="77777777" w:rsidR="00A93353" w:rsidRPr="00271EE5" w:rsidRDefault="00A93353" w:rsidP="00A93353">
      <w:pPr>
        <w:pStyle w:val="WW-Default"/>
        <w:spacing w:line="240" w:lineRule="auto"/>
        <w:ind w:left="1" w:right="-1134" w:firstLine="851"/>
      </w:pPr>
      <w:r w:rsidRPr="00271EE5">
        <w:t>5.1. Sutartis įsigalioja nuo jos pasirašymo dienos ir galioja iki Šalys įvykdys viena kitai visus šioje sutartyje numatytus įsipareigojimus</w:t>
      </w:r>
      <w:r>
        <w:t>, bet ne ilgiau kaip 3 mėnesius.</w:t>
      </w:r>
    </w:p>
    <w:p w14:paraId="563BBAC8"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2</w:t>
      </w:r>
      <w:r w:rsidRPr="00D960FD">
        <w:rPr>
          <w:sz w:val="24"/>
          <w:szCs w:val="24"/>
        </w:rPr>
        <w:t>. Jei Pardavėjas nevykdo sutartinių įsipareigojimų ar vykdo juos netinkamai ar be pagrindo nutraukia šią Sutartį, Pardavėjas moka Pirkėjui baudą, kurios dydis sudaro 10 (dešimt) procentų bendros Sutarties kainos. Pardavėjo Pirkėjui mokėtina bauda gali būti išskaičiuojama iš Pirkėjo priklausančių mokėjimų Pardavėjui už patiektas Prekes sumos.</w:t>
      </w:r>
    </w:p>
    <w:p w14:paraId="4C795BE1"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3</w:t>
      </w:r>
      <w:r w:rsidRPr="00D960FD">
        <w:rPr>
          <w:sz w:val="24"/>
          <w:szCs w:val="24"/>
        </w:rPr>
        <w:t>. Jei Pardavėjas vėluoja pristatyti Prekes sutartyje numatytais terminais, Pardavėjas moka Pirkėjui 0,02 (dvi šimtosios) procento dydžio delspinigius nuo nepatiektų prekių vertės už kiekvieną pavėluotą dieną. Pardavėjo Pirkėjui mokėtini delspinigiai gali būti išskaičiuojami iš Pirkėjo priklausančių mokėjimų Pardavėjui už patiektas Prekes sumos.</w:t>
      </w:r>
    </w:p>
    <w:p w14:paraId="66C69CAE"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4</w:t>
      </w:r>
      <w:r w:rsidRPr="00D960FD">
        <w:rPr>
          <w:sz w:val="24"/>
          <w:szCs w:val="24"/>
        </w:rPr>
        <w:t>. Pretenzijos Pardavėjui dėl Prekių kokybės ar patiektų Prekių trūkumo Pardavėjui turi būti pareikštos priimant Prekes, o jei patiektos Prekės turi paslėptų trūkumų ar defektų – ne vėliau kaip per 3 (tris) kalendorines dienas nuo Prekių pristatymo dienos, bet ne vėliau, nei vadovaujantis protingumo kriterijumi, šie trūkumai turėjo paaiškėti.</w:t>
      </w:r>
    </w:p>
    <w:p w14:paraId="6C75A629"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5</w:t>
      </w:r>
      <w:r w:rsidRPr="00D960FD">
        <w:rPr>
          <w:sz w:val="24"/>
          <w:szCs w:val="24"/>
        </w:rPr>
        <w:t xml:space="preserve">. Pirkėjas turi teisę vienašališkai iš anksto prieš 10 (dešimt) dienų raštu įspėjęs Pardavėją nutraukti Sutartį, jei Pardavėjas nepagrįstai didina Sutartyje nurodytų Prekių kainas arba vengia vykdyti (netinkamai vykdo ar nevykdo) kitus įsipareigojimus, numatytus šioje Sutartyje. </w:t>
      </w:r>
    </w:p>
    <w:p w14:paraId="787462C2"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6</w:t>
      </w:r>
      <w:r w:rsidRPr="00D960FD">
        <w:rPr>
          <w:sz w:val="24"/>
          <w:szCs w:val="24"/>
        </w:rPr>
        <w:t>. Sutarties sąlygos Sutarties galiojimo metu negali būti keičiamos</w:t>
      </w:r>
      <w:r>
        <w:rPr>
          <w:sz w:val="24"/>
          <w:szCs w:val="24"/>
        </w:rPr>
        <w:t xml:space="preserve">. </w:t>
      </w:r>
    </w:p>
    <w:p w14:paraId="23FDB406"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7</w:t>
      </w:r>
      <w:r w:rsidRPr="00D960FD">
        <w:rPr>
          <w:sz w:val="24"/>
          <w:szCs w:val="24"/>
        </w:rPr>
        <w:t>. Jei Pirkėjas nevykdo Sutarties ar vykdo ją netinkamai, Pardavėjas turi teisę nutraukti Sutartį apie jos nutraukimą raštu įspėjęs Pirkėją prieš 30 (trisdešimt) dienų. Tokiu atveju Pardavėjas privalo nurodyti konkrečias priežastis, dėl kurių yra nutraukiama Sutartis ir pateikti tai patvirtinančius įrodymus.</w:t>
      </w:r>
    </w:p>
    <w:p w14:paraId="56F01448"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8</w:t>
      </w:r>
      <w:r w:rsidRPr="00D960FD">
        <w:rPr>
          <w:sz w:val="24"/>
          <w:szCs w:val="24"/>
        </w:rPr>
        <w:t>. Ginčai, kilę dėl šios Sutarties vykdymo, sprendžiami Šalių susitarimu, o nepavykus jų išspręsti per 10 (dešimt) dienų nuo pretenzijos pateikimo dienos – LR įstatymų numatyta tvarka kreipiantis su ieškiniu į teismą.</w:t>
      </w:r>
    </w:p>
    <w:p w14:paraId="534700A5" w14:textId="77777777" w:rsidR="00A93353" w:rsidRPr="00D960FD" w:rsidRDefault="00A93353" w:rsidP="00A93353">
      <w:pPr>
        <w:ind w:right="-1080" w:firstLine="851"/>
        <w:jc w:val="both"/>
        <w:rPr>
          <w:sz w:val="24"/>
          <w:szCs w:val="24"/>
        </w:rPr>
      </w:pPr>
      <w:r>
        <w:rPr>
          <w:sz w:val="24"/>
          <w:szCs w:val="24"/>
        </w:rPr>
        <w:t>5</w:t>
      </w:r>
      <w:r w:rsidRPr="00D960FD">
        <w:rPr>
          <w:sz w:val="24"/>
          <w:szCs w:val="24"/>
        </w:rPr>
        <w:t>.</w:t>
      </w:r>
      <w:r>
        <w:rPr>
          <w:sz w:val="24"/>
          <w:szCs w:val="24"/>
        </w:rPr>
        <w:t>9</w:t>
      </w:r>
      <w:r w:rsidRPr="00D960FD">
        <w:rPr>
          <w:sz w:val="24"/>
          <w:szCs w:val="24"/>
        </w:rPr>
        <w:t>. Sutartis sudaroma ir pasirašoma lietuvių kalba, dviem egzemplioriais, po 1 (vieną) kiekvienai iš Šalių su priedu Nr.</w:t>
      </w:r>
      <w:r>
        <w:rPr>
          <w:sz w:val="24"/>
          <w:szCs w:val="24"/>
        </w:rPr>
        <w:t>1 (technine specifikacija, pasiūlymo kaina)</w:t>
      </w:r>
      <w:r w:rsidRPr="00D960FD">
        <w:rPr>
          <w:sz w:val="24"/>
          <w:szCs w:val="24"/>
        </w:rPr>
        <w:t>, kuris yra neatsiejama Sutarties dalis.</w:t>
      </w:r>
    </w:p>
    <w:p w14:paraId="1EC7A065" w14:textId="77777777" w:rsidR="007C51F5" w:rsidRDefault="007C51F5" w:rsidP="007C51F5">
      <w:pPr>
        <w:ind w:right="-1080"/>
        <w:jc w:val="both"/>
        <w:rPr>
          <w:sz w:val="24"/>
          <w:szCs w:val="24"/>
        </w:rPr>
      </w:pPr>
      <w:r>
        <w:rPr>
          <w:sz w:val="24"/>
          <w:szCs w:val="24"/>
        </w:rPr>
        <w:tab/>
      </w:r>
    </w:p>
    <w:p w14:paraId="392757F0" w14:textId="77777777" w:rsidR="00A93353" w:rsidRDefault="00A93353" w:rsidP="00A93353">
      <w:pPr>
        <w:ind w:right="-858"/>
        <w:jc w:val="both"/>
        <w:rPr>
          <w:sz w:val="24"/>
          <w:szCs w:val="24"/>
        </w:rPr>
      </w:pPr>
      <w:r w:rsidRPr="00274713">
        <w:rPr>
          <w:sz w:val="24"/>
          <w:szCs w:val="24"/>
        </w:rPr>
        <w:t xml:space="preserve">PARDAVĖJAS </w:t>
      </w:r>
      <w:r w:rsidRPr="00274713">
        <w:rPr>
          <w:sz w:val="24"/>
          <w:szCs w:val="24"/>
        </w:rPr>
        <w:tab/>
      </w:r>
      <w:r w:rsidRPr="00274713">
        <w:rPr>
          <w:sz w:val="24"/>
          <w:szCs w:val="24"/>
        </w:rPr>
        <w:tab/>
      </w:r>
      <w:r>
        <w:rPr>
          <w:sz w:val="24"/>
          <w:szCs w:val="24"/>
        </w:rPr>
        <w:t xml:space="preserve">           </w:t>
      </w:r>
      <w:r w:rsidRPr="00274713">
        <w:rPr>
          <w:sz w:val="24"/>
          <w:szCs w:val="24"/>
        </w:rPr>
        <w:t>PIRKĖJAS</w:t>
      </w:r>
      <w:r w:rsidRPr="00274713">
        <w:rPr>
          <w:sz w:val="24"/>
          <w:szCs w:val="24"/>
        </w:rPr>
        <w:tab/>
      </w:r>
    </w:p>
    <w:p w14:paraId="3565776B" w14:textId="77777777" w:rsidR="00A93353" w:rsidRPr="00274713" w:rsidRDefault="00A93353" w:rsidP="00A93353">
      <w:pPr>
        <w:ind w:right="-858"/>
        <w:jc w:val="both"/>
        <w:rPr>
          <w:sz w:val="24"/>
          <w:szCs w:val="24"/>
        </w:rPr>
      </w:pPr>
    </w:p>
    <w:p w14:paraId="10A3068F" w14:textId="77777777" w:rsidR="00A93353" w:rsidRPr="00274713" w:rsidRDefault="00A93353" w:rsidP="00A93353">
      <w:pPr>
        <w:ind w:right="-858"/>
        <w:jc w:val="both"/>
        <w:rPr>
          <w:sz w:val="24"/>
          <w:szCs w:val="24"/>
        </w:rPr>
      </w:pPr>
      <w:r w:rsidRPr="00EE1C60">
        <w:rPr>
          <w:sz w:val="24"/>
          <w:szCs w:val="24"/>
        </w:rPr>
        <w:t>UAB „</w:t>
      </w:r>
      <w:proofErr w:type="spellStart"/>
      <w:r w:rsidRPr="00EE1C60">
        <w:rPr>
          <w:sz w:val="24"/>
          <w:szCs w:val="24"/>
        </w:rPr>
        <w:t>Vaidsta</w:t>
      </w:r>
      <w:proofErr w:type="spellEnd"/>
      <w:r w:rsidRPr="00EE1C60">
        <w:rPr>
          <w:sz w:val="24"/>
          <w:szCs w:val="24"/>
        </w:rPr>
        <w:t>“</w:t>
      </w:r>
      <w:r>
        <w:rPr>
          <w:sz w:val="24"/>
          <w:szCs w:val="24"/>
        </w:rPr>
        <w:tab/>
      </w:r>
      <w:r w:rsidRPr="00274713">
        <w:rPr>
          <w:sz w:val="24"/>
          <w:szCs w:val="24"/>
        </w:rPr>
        <w:tab/>
      </w:r>
      <w:r>
        <w:rPr>
          <w:sz w:val="24"/>
          <w:szCs w:val="24"/>
        </w:rPr>
        <w:t xml:space="preserve">           </w:t>
      </w:r>
      <w:r w:rsidRPr="00274713">
        <w:rPr>
          <w:sz w:val="24"/>
          <w:szCs w:val="24"/>
        </w:rPr>
        <w:t xml:space="preserve">VšĮ Šiaulių ilgalaikio gydymo ir </w:t>
      </w:r>
      <w:proofErr w:type="spellStart"/>
      <w:r w:rsidRPr="00274713">
        <w:rPr>
          <w:sz w:val="24"/>
          <w:szCs w:val="24"/>
        </w:rPr>
        <w:t>geriatrijos</w:t>
      </w:r>
      <w:proofErr w:type="spellEnd"/>
      <w:r w:rsidRPr="00274713">
        <w:rPr>
          <w:sz w:val="24"/>
          <w:szCs w:val="24"/>
        </w:rPr>
        <w:t xml:space="preserve"> centras</w:t>
      </w:r>
    </w:p>
    <w:p w14:paraId="593F68C0" w14:textId="77777777" w:rsidR="00A93353" w:rsidRPr="00274713" w:rsidRDefault="00A93353" w:rsidP="00A93353">
      <w:pPr>
        <w:ind w:right="-858"/>
        <w:jc w:val="both"/>
        <w:rPr>
          <w:sz w:val="24"/>
          <w:szCs w:val="24"/>
        </w:rPr>
      </w:pPr>
      <w:r w:rsidRPr="00EE1C60">
        <w:rPr>
          <w:sz w:val="24"/>
          <w:szCs w:val="24"/>
        </w:rPr>
        <w:t>Ragainės g. 90, LT-78109 Šiauliai</w:t>
      </w:r>
      <w:r w:rsidRPr="00EE1C60">
        <w:rPr>
          <w:sz w:val="24"/>
          <w:szCs w:val="24"/>
        </w:rPr>
        <w:tab/>
      </w:r>
      <w:r>
        <w:rPr>
          <w:sz w:val="24"/>
          <w:szCs w:val="24"/>
        </w:rPr>
        <w:t xml:space="preserve">           </w:t>
      </w:r>
      <w:r w:rsidRPr="00274713">
        <w:rPr>
          <w:sz w:val="24"/>
          <w:szCs w:val="24"/>
        </w:rPr>
        <w:t xml:space="preserve">Vilniaus g. </w:t>
      </w:r>
      <w:r w:rsidRPr="00274713">
        <w:rPr>
          <w:sz w:val="24"/>
          <w:szCs w:val="24"/>
          <w:lang w:val="en-US"/>
        </w:rPr>
        <w:t>125</w:t>
      </w:r>
      <w:r w:rsidRPr="00274713">
        <w:rPr>
          <w:sz w:val="24"/>
          <w:szCs w:val="24"/>
        </w:rPr>
        <w:t>, 76354 Šiauliai</w:t>
      </w:r>
    </w:p>
    <w:p w14:paraId="70A26E8E" w14:textId="77777777" w:rsidR="00A93353" w:rsidRPr="00274713" w:rsidRDefault="00A93353" w:rsidP="00A93353">
      <w:pPr>
        <w:ind w:right="-858"/>
        <w:jc w:val="both"/>
        <w:rPr>
          <w:sz w:val="24"/>
          <w:szCs w:val="24"/>
        </w:rPr>
      </w:pPr>
      <w:r w:rsidRPr="00EE1C60">
        <w:rPr>
          <w:sz w:val="24"/>
          <w:szCs w:val="24"/>
        </w:rPr>
        <w:t>Į/k 148191897, PVM – LT481918917</w:t>
      </w:r>
      <w:r>
        <w:rPr>
          <w:sz w:val="24"/>
          <w:szCs w:val="24"/>
        </w:rPr>
        <w:t xml:space="preserve">               </w:t>
      </w:r>
      <w:r w:rsidRPr="00274713">
        <w:rPr>
          <w:sz w:val="24"/>
          <w:szCs w:val="24"/>
        </w:rPr>
        <w:t>Į/k 145378272, ne PVM mokėtojas</w:t>
      </w:r>
    </w:p>
    <w:p w14:paraId="22783181" w14:textId="77777777" w:rsidR="00A93353" w:rsidRPr="00274713" w:rsidRDefault="00A93353" w:rsidP="00A93353">
      <w:pPr>
        <w:ind w:right="-858"/>
        <w:jc w:val="both"/>
        <w:rPr>
          <w:sz w:val="24"/>
          <w:szCs w:val="24"/>
        </w:rPr>
      </w:pPr>
      <w:r w:rsidRPr="00EE1C60">
        <w:rPr>
          <w:sz w:val="24"/>
          <w:szCs w:val="24"/>
        </w:rPr>
        <w:t>A/s LT807044060002657816</w:t>
      </w:r>
      <w:r w:rsidRPr="00274713">
        <w:rPr>
          <w:sz w:val="24"/>
          <w:szCs w:val="24"/>
        </w:rPr>
        <w:tab/>
      </w:r>
      <w:r>
        <w:rPr>
          <w:sz w:val="24"/>
          <w:szCs w:val="24"/>
        </w:rPr>
        <w:t xml:space="preserve">            </w:t>
      </w:r>
      <w:r w:rsidRPr="00274713">
        <w:rPr>
          <w:sz w:val="24"/>
          <w:szCs w:val="24"/>
        </w:rPr>
        <w:t>A/s LT62 7300 0101 3447 9546</w:t>
      </w:r>
    </w:p>
    <w:p w14:paraId="780FD556" w14:textId="77777777" w:rsidR="00A93353" w:rsidRPr="00274713" w:rsidRDefault="00A93353" w:rsidP="00A93353">
      <w:pPr>
        <w:ind w:right="-858"/>
        <w:jc w:val="both"/>
        <w:rPr>
          <w:sz w:val="24"/>
          <w:szCs w:val="24"/>
        </w:rPr>
      </w:pPr>
      <w:r w:rsidRPr="00EE1C60">
        <w:rPr>
          <w:sz w:val="24"/>
          <w:szCs w:val="24"/>
        </w:rPr>
        <w:t>SEB bankas</w:t>
      </w:r>
      <w:r w:rsidRPr="00EE1C60">
        <w:rPr>
          <w:sz w:val="24"/>
          <w:szCs w:val="24"/>
          <w:lang w:eastAsia="lt-LT"/>
        </w:rPr>
        <w:t>, kodas 70440</w:t>
      </w:r>
      <w:r w:rsidRPr="00EE1C60">
        <w:rPr>
          <w:sz w:val="24"/>
          <w:szCs w:val="24"/>
        </w:rPr>
        <w:tab/>
      </w:r>
      <w:r w:rsidRPr="00274713">
        <w:rPr>
          <w:sz w:val="24"/>
          <w:szCs w:val="24"/>
        </w:rPr>
        <w:tab/>
      </w:r>
      <w:r>
        <w:rPr>
          <w:sz w:val="24"/>
          <w:szCs w:val="24"/>
        </w:rPr>
        <w:t xml:space="preserve">            </w:t>
      </w:r>
      <w:r w:rsidRPr="00274713">
        <w:rPr>
          <w:sz w:val="24"/>
          <w:szCs w:val="24"/>
        </w:rPr>
        <w:t>AB „Swedbank“, b. k. 70440</w:t>
      </w:r>
    </w:p>
    <w:p w14:paraId="12783C48" w14:textId="77777777" w:rsidR="00A93353" w:rsidRPr="00274713" w:rsidRDefault="00A93353" w:rsidP="00A93353">
      <w:pPr>
        <w:ind w:right="-858"/>
        <w:jc w:val="both"/>
        <w:rPr>
          <w:sz w:val="24"/>
          <w:szCs w:val="24"/>
        </w:rPr>
      </w:pPr>
      <w:r w:rsidRPr="00274713">
        <w:rPr>
          <w:sz w:val="24"/>
          <w:szCs w:val="24"/>
        </w:rPr>
        <w:t xml:space="preserve">Tel. </w:t>
      </w:r>
      <w:r w:rsidRPr="00EE1C60">
        <w:rPr>
          <w:sz w:val="24"/>
          <w:szCs w:val="24"/>
        </w:rPr>
        <w:t>(8 41) 54 03 02</w:t>
      </w:r>
      <w:r>
        <w:rPr>
          <w:sz w:val="24"/>
          <w:szCs w:val="24"/>
        </w:rPr>
        <w:tab/>
        <w:t xml:space="preserve">                                 T</w:t>
      </w:r>
      <w:r w:rsidRPr="00274713">
        <w:rPr>
          <w:sz w:val="24"/>
          <w:szCs w:val="24"/>
        </w:rPr>
        <w:t xml:space="preserve">el. </w:t>
      </w:r>
      <w:r>
        <w:rPr>
          <w:sz w:val="24"/>
          <w:szCs w:val="24"/>
        </w:rPr>
        <w:t>(</w:t>
      </w:r>
      <w:r w:rsidRPr="00274713">
        <w:rPr>
          <w:sz w:val="24"/>
          <w:szCs w:val="24"/>
        </w:rPr>
        <w:t>8 41</w:t>
      </w:r>
      <w:r>
        <w:rPr>
          <w:sz w:val="24"/>
          <w:szCs w:val="24"/>
        </w:rPr>
        <w:t>) </w:t>
      </w:r>
      <w:r w:rsidRPr="00274713">
        <w:rPr>
          <w:sz w:val="24"/>
          <w:szCs w:val="24"/>
        </w:rPr>
        <w:t>524</w:t>
      </w:r>
      <w:r>
        <w:rPr>
          <w:sz w:val="24"/>
          <w:szCs w:val="24"/>
        </w:rPr>
        <w:t xml:space="preserve"> </w:t>
      </w:r>
      <w:r w:rsidRPr="00274713">
        <w:rPr>
          <w:sz w:val="24"/>
          <w:szCs w:val="24"/>
        </w:rPr>
        <w:t>037</w:t>
      </w:r>
    </w:p>
    <w:p w14:paraId="29AD4955" w14:textId="77777777" w:rsidR="00A93353" w:rsidRDefault="00A93353" w:rsidP="00A93353">
      <w:pPr>
        <w:ind w:right="-858"/>
        <w:jc w:val="both"/>
        <w:rPr>
          <w:rStyle w:val="Hipersaitas"/>
          <w:sz w:val="24"/>
          <w:szCs w:val="24"/>
        </w:rPr>
      </w:pPr>
      <w:r w:rsidRPr="00274713">
        <w:rPr>
          <w:sz w:val="24"/>
          <w:szCs w:val="24"/>
        </w:rPr>
        <w:t xml:space="preserve">El. p. </w:t>
      </w:r>
      <w:hyperlink r:id="rId6" w:history="1">
        <w:r w:rsidRPr="00C75A9D">
          <w:rPr>
            <w:rStyle w:val="Hipersaitas"/>
            <w:sz w:val="24"/>
            <w:szCs w:val="24"/>
          </w:rPr>
          <w:t>donatas@pakabinamoslubos.lt</w:t>
        </w:r>
      </w:hyperlink>
      <w:r>
        <w:rPr>
          <w:sz w:val="24"/>
          <w:szCs w:val="24"/>
        </w:rPr>
        <w:t xml:space="preserve"> </w:t>
      </w:r>
      <w:r w:rsidRPr="00EE1C60">
        <w:rPr>
          <w:sz w:val="24"/>
          <w:szCs w:val="24"/>
        </w:rPr>
        <w:tab/>
      </w:r>
      <w:r>
        <w:rPr>
          <w:sz w:val="24"/>
          <w:szCs w:val="24"/>
        </w:rPr>
        <w:t xml:space="preserve">            </w:t>
      </w:r>
      <w:r w:rsidRPr="00274713">
        <w:rPr>
          <w:sz w:val="24"/>
          <w:szCs w:val="24"/>
        </w:rPr>
        <w:t xml:space="preserve">El. p. </w:t>
      </w:r>
      <w:hyperlink r:id="rId7" w:history="1">
        <w:r w:rsidRPr="00274713">
          <w:rPr>
            <w:rStyle w:val="Hipersaitas"/>
            <w:sz w:val="24"/>
            <w:szCs w:val="24"/>
          </w:rPr>
          <w:t>info@gerc.lt</w:t>
        </w:r>
      </w:hyperlink>
    </w:p>
    <w:p w14:paraId="77E31E0A" w14:textId="77777777" w:rsidR="00A93353" w:rsidRPr="00274713" w:rsidRDefault="00A93353" w:rsidP="00A93353">
      <w:pPr>
        <w:ind w:right="-858"/>
        <w:jc w:val="both"/>
        <w:rPr>
          <w:sz w:val="24"/>
          <w:szCs w:val="24"/>
        </w:rPr>
      </w:pPr>
    </w:p>
    <w:p w14:paraId="5F044F81" w14:textId="77777777" w:rsidR="00A93353" w:rsidRPr="00A93353" w:rsidRDefault="00A93353" w:rsidP="00A93353">
      <w:pPr>
        <w:tabs>
          <w:tab w:val="left" w:pos="916"/>
          <w:tab w:val="left" w:pos="1832"/>
          <w:tab w:val="left" w:pos="2748"/>
          <w:tab w:val="left" w:pos="3664"/>
          <w:tab w:val="left" w:pos="4580"/>
          <w:tab w:val="left" w:pos="5496"/>
          <w:tab w:val="left" w:pos="5812"/>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lt-LT"/>
        </w:rPr>
      </w:pPr>
      <w:r w:rsidRPr="00A93353">
        <w:rPr>
          <w:sz w:val="24"/>
          <w:szCs w:val="24"/>
        </w:rPr>
        <w:t>Direktorius</w:t>
      </w:r>
      <w:r w:rsidRPr="00A93353">
        <w:rPr>
          <w:sz w:val="24"/>
          <w:szCs w:val="24"/>
        </w:rPr>
        <w:tab/>
      </w:r>
      <w:r w:rsidRPr="00A93353">
        <w:rPr>
          <w:sz w:val="24"/>
          <w:szCs w:val="24"/>
          <w:lang w:eastAsia="lt-LT"/>
        </w:rPr>
        <w:tab/>
      </w:r>
      <w:r w:rsidRPr="00A93353">
        <w:rPr>
          <w:sz w:val="24"/>
          <w:szCs w:val="24"/>
          <w:lang w:eastAsia="lt-LT"/>
        </w:rPr>
        <w:tab/>
        <w:t xml:space="preserve">   </w:t>
      </w:r>
      <w:r w:rsidRPr="00A93353">
        <w:rPr>
          <w:sz w:val="24"/>
          <w:szCs w:val="24"/>
          <w:lang w:eastAsia="lt-LT"/>
        </w:rPr>
        <w:tab/>
        <w:t xml:space="preserve">Direktorė </w:t>
      </w:r>
    </w:p>
    <w:p w14:paraId="436AFB07" w14:textId="77777777" w:rsidR="00A93353" w:rsidRPr="00A93353" w:rsidRDefault="00A93353" w:rsidP="00A9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2"/>
        <w:rPr>
          <w:sz w:val="24"/>
          <w:szCs w:val="24"/>
        </w:rPr>
      </w:pPr>
      <w:r w:rsidRPr="00A93353">
        <w:rPr>
          <w:sz w:val="24"/>
          <w:szCs w:val="24"/>
        </w:rPr>
        <w:t xml:space="preserve">Evaldas </w:t>
      </w:r>
      <w:proofErr w:type="spellStart"/>
      <w:r w:rsidRPr="00A93353">
        <w:rPr>
          <w:sz w:val="24"/>
          <w:szCs w:val="24"/>
        </w:rPr>
        <w:t>Dilka</w:t>
      </w:r>
      <w:proofErr w:type="spellEnd"/>
      <w:r w:rsidRPr="00A93353">
        <w:rPr>
          <w:sz w:val="24"/>
          <w:szCs w:val="24"/>
        </w:rPr>
        <w:tab/>
      </w:r>
      <w:r w:rsidRPr="00A93353">
        <w:rPr>
          <w:sz w:val="24"/>
          <w:szCs w:val="24"/>
        </w:rPr>
        <w:tab/>
      </w:r>
      <w:r w:rsidRPr="00A93353">
        <w:rPr>
          <w:sz w:val="24"/>
          <w:szCs w:val="24"/>
        </w:rPr>
        <w:tab/>
      </w:r>
      <w:r w:rsidRPr="00A93353">
        <w:rPr>
          <w:sz w:val="24"/>
          <w:szCs w:val="24"/>
        </w:rPr>
        <w:tab/>
      </w:r>
      <w:r w:rsidRPr="00A93353">
        <w:rPr>
          <w:sz w:val="24"/>
          <w:szCs w:val="24"/>
          <w:lang w:eastAsia="lt-LT"/>
        </w:rPr>
        <w:t xml:space="preserve">Inga </w:t>
      </w:r>
      <w:proofErr w:type="spellStart"/>
      <w:r w:rsidRPr="00A93353">
        <w:rPr>
          <w:sz w:val="24"/>
          <w:szCs w:val="24"/>
          <w:lang w:eastAsia="lt-LT"/>
        </w:rPr>
        <w:t>Tamosinaitė</w:t>
      </w:r>
      <w:proofErr w:type="spellEnd"/>
      <w:r w:rsidRPr="00A93353">
        <w:rPr>
          <w:sz w:val="24"/>
          <w:szCs w:val="24"/>
        </w:rPr>
        <w:tab/>
      </w:r>
      <w:r w:rsidRPr="00A93353">
        <w:rPr>
          <w:sz w:val="24"/>
          <w:szCs w:val="24"/>
        </w:rPr>
        <w:tab/>
      </w:r>
    </w:p>
    <w:p w14:paraId="7A2D1C59" w14:textId="77777777" w:rsidR="00A93353" w:rsidRPr="00A93353" w:rsidRDefault="00A93353" w:rsidP="00A9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2"/>
        <w:rPr>
          <w:sz w:val="24"/>
          <w:szCs w:val="24"/>
        </w:rPr>
      </w:pPr>
    </w:p>
    <w:p w14:paraId="2FA5763F" w14:textId="77777777" w:rsidR="00A93353" w:rsidRDefault="00A93353" w:rsidP="00A93353">
      <w:pPr>
        <w:tabs>
          <w:tab w:val="left" w:pos="7230"/>
        </w:tabs>
        <w:ind w:right="1417"/>
        <w:jc w:val="both"/>
        <w:rPr>
          <w:sz w:val="24"/>
          <w:szCs w:val="24"/>
        </w:rPr>
      </w:pPr>
      <w:r w:rsidRPr="00902D5E">
        <w:rPr>
          <w:sz w:val="24"/>
          <w:szCs w:val="24"/>
        </w:rPr>
        <w:t>A. V.</w:t>
      </w:r>
      <w:r>
        <w:rPr>
          <w:sz w:val="24"/>
          <w:szCs w:val="24"/>
        </w:rPr>
        <w:t xml:space="preserve">                                                                   A</w:t>
      </w:r>
      <w:r w:rsidRPr="00902D5E">
        <w:rPr>
          <w:sz w:val="24"/>
          <w:szCs w:val="24"/>
        </w:rPr>
        <w:t>. V.</w:t>
      </w:r>
    </w:p>
    <w:p w14:paraId="700F1436" w14:textId="428C2426" w:rsidR="007C51F5" w:rsidRDefault="007C51F5" w:rsidP="007C51F5">
      <w:pPr>
        <w:tabs>
          <w:tab w:val="left" w:pos="7230"/>
        </w:tabs>
        <w:jc w:val="both"/>
        <w:rPr>
          <w:i/>
          <w:iCs/>
          <w:color w:val="000000" w:themeColor="text1"/>
          <w:szCs w:val="24"/>
        </w:rPr>
      </w:pPr>
    </w:p>
    <w:p w14:paraId="0D874D23" w14:textId="77777777" w:rsidR="007C51F5" w:rsidRDefault="007C51F5" w:rsidP="007C51F5">
      <w:pPr>
        <w:tabs>
          <w:tab w:val="left" w:pos="7230"/>
        </w:tabs>
        <w:jc w:val="right"/>
        <w:rPr>
          <w:color w:val="000000" w:themeColor="text1"/>
          <w:szCs w:val="24"/>
        </w:rPr>
      </w:pPr>
    </w:p>
    <w:p w14:paraId="1AA6F263" w14:textId="77777777" w:rsidR="007C51F5" w:rsidRDefault="007C51F5" w:rsidP="007C51F5">
      <w:pPr>
        <w:tabs>
          <w:tab w:val="left" w:pos="7230"/>
        </w:tabs>
        <w:jc w:val="right"/>
        <w:rPr>
          <w:color w:val="000000" w:themeColor="text1"/>
          <w:szCs w:val="24"/>
        </w:rPr>
      </w:pPr>
    </w:p>
    <w:p w14:paraId="7D97AF59" w14:textId="77777777" w:rsidR="00A03357" w:rsidRDefault="00A03357"/>
    <w:sectPr w:rsidR="00A03357" w:rsidSect="007C51F5">
      <w:pgSz w:w="11906" w:h="16838"/>
      <w:pgMar w:top="1701" w:right="170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4CF1"/>
    <w:multiLevelType w:val="hybridMultilevel"/>
    <w:tmpl w:val="0E146D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6D849DA"/>
    <w:multiLevelType w:val="hybridMultilevel"/>
    <w:tmpl w:val="05E6C43C"/>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1648631204">
    <w:abstractNumId w:val="0"/>
  </w:num>
  <w:num w:numId="2" w16cid:durableId="200258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F5"/>
    <w:rsid w:val="00066D5B"/>
    <w:rsid w:val="00115E64"/>
    <w:rsid w:val="001A3ACA"/>
    <w:rsid w:val="00227391"/>
    <w:rsid w:val="004F0564"/>
    <w:rsid w:val="00547024"/>
    <w:rsid w:val="005708BE"/>
    <w:rsid w:val="005E07E6"/>
    <w:rsid w:val="00736AD7"/>
    <w:rsid w:val="007C51F5"/>
    <w:rsid w:val="00A03357"/>
    <w:rsid w:val="00A93353"/>
    <w:rsid w:val="00BB43F1"/>
    <w:rsid w:val="00E93DB9"/>
    <w:rsid w:val="00F734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DBF"/>
  <w15:chartTrackingRefBased/>
  <w15:docId w15:val="{87363CD6-6E66-4F1E-AC45-4B1E01E0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51F5"/>
    <w:pPr>
      <w:suppressAutoHyphens/>
      <w:spacing w:after="0" w:line="240" w:lineRule="auto"/>
    </w:pPr>
    <w:rPr>
      <w:rFonts w:ascii="Times New Roman" w:eastAsia="Times New Roman" w:hAnsi="Times New Roman" w:cs="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uiPriority w:val="20"/>
    <w:qFormat/>
    <w:rsid w:val="007C51F5"/>
    <w:rPr>
      <w:b/>
      <w:bCs/>
      <w:i w:val="0"/>
      <w:iCs w:val="0"/>
    </w:rPr>
  </w:style>
  <w:style w:type="paragraph" w:styleId="Pavadinimas">
    <w:name w:val="Title"/>
    <w:basedOn w:val="prastasis"/>
    <w:link w:val="PavadinimasDiagrama"/>
    <w:qFormat/>
    <w:rsid w:val="007C51F5"/>
    <w:pPr>
      <w:suppressAutoHyphens w:val="0"/>
      <w:jc w:val="center"/>
    </w:pPr>
    <w:rPr>
      <w:b/>
      <w:sz w:val="24"/>
      <w:lang w:eastAsia="en-US"/>
    </w:rPr>
  </w:style>
  <w:style w:type="character" w:customStyle="1" w:styleId="PavadinimasDiagrama">
    <w:name w:val="Pavadinimas Diagrama"/>
    <w:basedOn w:val="Numatytasispastraiposriftas"/>
    <w:link w:val="Pavadinimas"/>
    <w:rsid w:val="007C51F5"/>
    <w:rPr>
      <w:rFonts w:ascii="Times New Roman" w:eastAsia="Times New Roman" w:hAnsi="Times New Roman" w:cs="Times New Roman"/>
      <w:b/>
      <w:sz w:val="24"/>
      <w:szCs w:val="20"/>
    </w:rPr>
  </w:style>
  <w:style w:type="paragraph" w:styleId="Pagrindiniotekstotrauka">
    <w:name w:val="Body Text Indent"/>
    <w:basedOn w:val="prastasis"/>
    <w:link w:val="PagrindiniotekstotraukaDiagrama"/>
    <w:uiPriority w:val="99"/>
    <w:unhideWhenUsed/>
    <w:rsid w:val="007C51F5"/>
    <w:pPr>
      <w:suppressAutoHyphens w:val="0"/>
      <w:spacing w:after="120"/>
      <w:ind w:left="283"/>
    </w:pPr>
    <w:rPr>
      <w:sz w:val="24"/>
      <w:lang w:eastAsia="en-US"/>
    </w:rPr>
  </w:style>
  <w:style w:type="character" w:customStyle="1" w:styleId="PagrindiniotekstotraukaDiagrama">
    <w:name w:val="Pagrindinio teksto įtrauka Diagrama"/>
    <w:basedOn w:val="Numatytasispastraiposriftas"/>
    <w:link w:val="Pagrindiniotekstotrauka"/>
    <w:uiPriority w:val="99"/>
    <w:rsid w:val="007C51F5"/>
    <w:rPr>
      <w:rFonts w:ascii="Times New Roman" w:eastAsia="Times New Roman" w:hAnsi="Times New Roman" w:cs="Times New Roman"/>
      <w:sz w:val="24"/>
      <w:szCs w:val="20"/>
    </w:rPr>
  </w:style>
  <w:style w:type="paragraph" w:customStyle="1" w:styleId="WW-Default">
    <w:name w:val="WW-Default"/>
    <w:rsid w:val="007C51F5"/>
    <w:pPr>
      <w:suppressAutoHyphens/>
      <w:spacing w:after="0" w:line="100" w:lineRule="atLeast"/>
      <w:jc w:val="both"/>
    </w:pPr>
    <w:rPr>
      <w:rFonts w:ascii="Times New Roman" w:eastAsia="Arial" w:hAnsi="Times New Roman" w:cs="Times New Roman"/>
      <w:sz w:val="24"/>
      <w:szCs w:val="24"/>
      <w:lang w:eastAsia="ar-SA"/>
    </w:rPr>
  </w:style>
  <w:style w:type="paragraph" w:customStyle="1" w:styleId="Punktai">
    <w:name w:val="Punktai"/>
    <w:basedOn w:val="prastasis"/>
    <w:qFormat/>
    <w:rsid w:val="007C51F5"/>
    <w:rPr>
      <w:color w:val="00000A"/>
      <w:sz w:val="24"/>
      <w:lang w:val="en-AU" w:eastAsia="zh-CN"/>
    </w:rPr>
  </w:style>
  <w:style w:type="character" w:styleId="Hipersaitas">
    <w:name w:val="Hyperlink"/>
    <w:rsid w:val="00547024"/>
    <w:rPr>
      <w:color w:val="0000FF"/>
      <w:u w:val="single"/>
    </w:rPr>
  </w:style>
  <w:style w:type="paragraph" w:styleId="Sraopastraipa">
    <w:name w:val="List Paragraph"/>
    <w:aliases w:val="List Paragraph Red,Bullet EY,List Paragraph111"/>
    <w:basedOn w:val="prastasis"/>
    <w:link w:val="SraopastraipaDiagrama"/>
    <w:uiPriority w:val="34"/>
    <w:qFormat/>
    <w:rsid w:val="00BB43F1"/>
    <w:pPr>
      <w:suppressAutoHyphens w:val="0"/>
      <w:ind w:left="720"/>
      <w:contextualSpacing/>
    </w:pPr>
    <w:rPr>
      <w:sz w:val="24"/>
      <w:szCs w:val="24"/>
    </w:rPr>
  </w:style>
  <w:style w:type="character" w:customStyle="1" w:styleId="SraopastraipaDiagrama">
    <w:name w:val="Sąrašo pastraipa Diagrama"/>
    <w:aliases w:val="List Paragraph Red Diagrama,Bullet EY Diagrama,List Paragraph111 Diagrama"/>
    <w:link w:val="Sraopastraipa"/>
    <w:uiPriority w:val="34"/>
    <w:locked/>
    <w:rsid w:val="00BB43F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er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atas@pakabinamoslubos.lt" TargetMode="External"/><Relationship Id="rId5" Type="http://schemas.openxmlformats.org/officeDocument/2006/relationships/hyperlink" Target="mailto:info@gerc.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8375</Words>
  <Characters>4775</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14</cp:revision>
  <dcterms:created xsi:type="dcterms:W3CDTF">2023-01-23T11:25:00Z</dcterms:created>
  <dcterms:modified xsi:type="dcterms:W3CDTF">2023-12-22T07:33:00Z</dcterms:modified>
</cp:coreProperties>
</file>