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FC5" w:rsidRPr="00C07FC5" w:rsidRDefault="00C07FC5" w:rsidP="00C07FC5">
      <w:pPr>
        <w:tabs>
          <w:tab w:val="left" w:pos="6379"/>
        </w:tabs>
        <w:spacing w:after="0" w:line="240" w:lineRule="auto"/>
        <w:ind w:left="5184" w:hanging="2916"/>
        <w:rPr>
          <w:rFonts w:ascii="Times New Roman" w:eastAsia="Calibri" w:hAnsi="Times New Roman" w:cs="Times New Roman"/>
          <w:sz w:val="24"/>
          <w:szCs w:val="24"/>
        </w:rPr>
      </w:pPr>
      <w:r w:rsidRPr="00C07FC5">
        <w:rPr>
          <w:rFonts w:ascii="Times New Roman" w:eastAsia="Calibri" w:hAnsi="Times New Roman" w:cs="Times New Roman"/>
          <w:sz w:val="24"/>
          <w:szCs w:val="24"/>
        </w:rPr>
        <w:t xml:space="preserve">2023 m.                                   d.  Sutarties Nr. U-             </w:t>
      </w:r>
      <w:r>
        <w:rPr>
          <w:rFonts w:ascii="Times New Roman" w:eastAsia="Calibri" w:hAnsi="Times New Roman" w:cs="Times New Roman"/>
          <w:sz w:val="24"/>
          <w:szCs w:val="24"/>
        </w:rPr>
        <w:t>3</w:t>
      </w:r>
      <w:r w:rsidRPr="00C07FC5">
        <w:rPr>
          <w:rFonts w:ascii="Times New Roman" w:eastAsia="Calibri" w:hAnsi="Times New Roman" w:cs="Times New Roman"/>
          <w:sz w:val="24"/>
          <w:szCs w:val="24"/>
        </w:rPr>
        <w:t xml:space="preserve"> priedas</w:t>
      </w:r>
    </w:p>
    <w:p w:rsidR="00C07FC5" w:rsidRPr="00C07FC5" w:rsidRDefault="00C07FC5" w:rsidP="00C07FC5">
      <w:pPr>
        <w:spacing w:after="0" w:line="240" w:lineRule="auto"/>
        <w:rPr>
          <w:rFonts w:ascii="Times New Roman" w:eastAsia="Calibri" w:hAnsi="Times New Roman" w:cs="Times New Roman"/>
          <w:b/>
          <w:sz w:val="24"/>
          <w:szCs w:val="24"/>
        </w:rPr>
      </w:pPr>
    </w:p>
    <w:p w:rsidR="00C07FC5" w:rsidRPr="00C07FC5" w:rsidRDefault="00C07FC5" w:rsidP="00C07FC5">
      <w:pPr>
        <w:keepNext/>
        <w:spacing w:after="0" w:line="240" w:lineRule="auto"/>
        <w:jc w:val="center"/>
        <w:outlineLvl w:val="0"/>
        <w:rPr>
          <w:rFonts w:ascii="Times New Roman" w:eastAsia="Times New Roman" w:hAnsi="Times New Roman" w:cs="Times New Roman"/>
          <w:b/>
          <w:caps/>
          <w:spacing w:val="20"/>
          <w:sz w:val="24"/>
          <w:szCs w:val="24"/>
        </w:rPr>
      </w:pPr>
      <w:r w:rsidRPr="00C07FC5">
        <w:rPr>
          <w:rFonts w:ascii="Times New Roman" w:eastAsia="Times New Roman" w:hAnsi="Times New Roman" w:cs="Times New Roman"/>
          <w:b/>
          <w:caps/>
          <w:spacing w:val="20"/>
          <w:sz w:val="24"/>
          <w:szCs w:val="24"/>
        </w:rPr>
        <w:t>STATINIO PAPRASTOJO REMONTO DARBŲ KIEKIO ŽINIARAŠTIS</w:t>
      </w:r>
    </w:p>
    <w:p w:rsidR="00C07FC5" w:rsidRPr="00C07FC5" w:rsidRDefault="00C07FC5" w:rsidP="00C07FC5">
      <w:pPr>
        <w:tabs>
          <w:tab w:val="left" w:pos="1296"/>
          <w:tab w:val="left" w:pos="2592"/>
          <w:tab w:val="left" w:pos="3405"/>
        </w:tabs>
        <w:spacing w:after="0" w:line="240" w:lineRule="auto"/>
        <w:rPr>
          <w:rFonts w:ascii="Times New Roman" w:eastAsia="Calibri" w:hAnsi="Times New Roman" w:cs="Times New Roman"/>
          <w:sz w:val="24"/>
          <w:szCs w:val="24"/>
          <w:u w:val="single"/>
        </w:rPr>
      </w:pPr>
    </w:p>
    <w:p w:rsidR="00C07FC5" w:rsidRPr="00C07FC5" w:rsidRDefault="00C07FC5" w:rsidP="00C07FC5">
      <w:pPr>
        <w:spacing w:after="0" w:line="240"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2023 m.                               d. Nr. ST-</w:t>
      </w:r>
    </w:p>
    <w:p w:rsidR="00C07FC5" w:rsidRPr="00C07FC5" w:rsidRDefault="00C07FC5" w:rsidP="00C07FC5">
      <w:pPr>
        <w:spacing w:after="0" w:line="240"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Rukla</w:t>
      </w:r>
    </w:p>
    <w:p w:rsidR="00C07FC5" w:rsidRPr="00C07FC5" w:rsidRDefault="00C07FC5" w:rsidP="00C07FC5">
      <w:pPr>
        <w:spacing w:after="0" w:line="240" w:lineRule="auto"/>
        <w:jc w:val="center"/>
        <w:rPr>
          <w:rFonts w:ascii="Times New Roman" w:eastAsia="Calibri" w:hAnsi="Times New Roman" w:cs="Times New Roman"/>
          <w:sz w:val="24"/>
          <w:szCs w:val="24"/>
        </w:rPr>
      </w:pPr>
    </w:p>
    <w:p w:rsidR="00C07FC5" w:rsidRPr="00C07FC5" w:rsidRDefault="00C07FC5" w:rsidP="00C07FC5">
      <w:pPr>
        <w:spacing w:after="0" w:line="240" w:lineRule="auto"/>
        <w:rPr>
          <w:rFonts w:ascii="Times New Roman" w:eastAsia="Calibri" w:hAnsi="Times New Roman" w:cs="Times New Roman"/>
          <w:sz w:val="24"/>
          <w:szCs w:val="24"/>
        </w:rPr>
      </w:pPr>
      <w:bookmarkStart w:id="0" w:name="_GoBack"/>
      <w:bookmarkEnd w:id="0"/>
    </w:p>
    <w:p w:rsidR="00C07FC5" w:rsidRPr="00C07FC5" w:rsidRDefault="00C07FC5" w:rsidP="00C07FC5">
      <w:pPr>
        <w:spacing w:after="0" w:line="276" w:lineRule="auto"/>
        <w:ind w:firstLine="567"/>
        <w:contextualSpacing/>
        <w:jc w:val="both"/>
        <w:rPr>
          <w:rFonts w:ascii="Times New Roman" w:eastAsia="Calibri" w:hAnsi="Times New Roman" w:cs="Times New Roman"/>
          <w:sz w:val="24"/>
          <w:szCs w:val="24"/>
          <w:lang w:val="en-US"/>
        </w:rPr>
      </w:pPr>
      <w:r w:rsidRPr="00C07FC5">
        <w:rPr>
          <w:rFonts w:ascii="Times New Roman" w:eastAsia="Calibri" w:hAnsi="Times New Roman" w:cs="Times New Roman"/>
          <w:sz w:val="24"/>
          <w:szCs w:val="24"/>
        </w:rPr>
        <w:t xml:space="preserve">Komisija, sudaryta Lietuvos kariuomenės Logistikos valdybos Įgulų aptarnavimo tarnybos vado </w:t>
      </w:r>
      <w:r w:rsidRPr="00C07FC5">
        <w:rPr>
          <w:rFonts w:ascii="Times New Roman" w:eastAsia="Times New Roman" w:hAnsi="Times New Roman" w:cs="Times New Roman"/>
          <w:spacing w:val="6"/>
          <w:sz w:val="24"/>
          <w:szCs w:val="24"/>
          <w:lang w:val="en-US"/>
        </w:rPr>
        <w:t>2023 m. sausio 30 d.</w:t>
      </w:r>
      <w:r w:rsidRPr="00C07FC5">
        <w:rPr>
          <w:rFonts w:ascii="Times New Roman" w:eastAsia="Calibri" w:hAnsi="Times New Roman" w:cs="Times New Roman"/>
          <w:sz w:val="24"/>
          <w:szCs w:val="24"/>
        </w:rPr>
        <w:t xml:space="preserve"> įsakymu Nr. V-45 „Dėl Lietuvos kariumenės Logistikos valdybos Įgulų aptarnavimo tarnybos komisijų tvirtinimo“, susidedanti iš komisijos pirmininko ĮAT RĮAC Infrastruktūros priežiūros skyriaus vedėjo Mėrūno Savicko, komisijos narių: RĮAC Infrastruktūros priežiūros skyriaus statybos inžinerijos techniko srž. sp. Juliaus Miliukščio, RĮAC Infrastruktūros priežiūros skyriaus sistemų inžinieriaus Gerdo Kerevičiaus, RĮAC Infrastruktūros priežiūros skyriaus statinių priežiūros inžinieriaus Gintauto Jaro, </w:t>
      </w:r>
      <w:r w:rsidRPr="00C07FC5">
        <w:rPr>
          <w:rFonts w:ascii="Times New Roman" w:eastAsia="Times New Roman" w:hAnsi="Times New Roman" w:cs="Times New Roman"/>
          <w:spacing w:val="6"/>
          <w:sz w:val="24"/>
          <w:szCs w:val="24"/>
          <w:lang w:val="en-US"/>
        </w:rPr>
        <w:t>RĮAC Infrastruktūros priežiūros skyriaus pastatų ir statinių techninės priežiūros vyresniojo specialisto ltn. Justino Timofejevo,</w:t>
      </w:r>
      <w:r w:rsidRPr="00C07FC5">
        <w:rPr>
          <w:rFonts w:ascii="Times New Roman" w:eastAsia="Calibri" w:hAnsi="Times New Roman" w:cs="Times New Roman"/>
          <w:sz w:val="24"/>
          <w:szCs w:val="24"/>
        </w:rPr>
        <w:t xml:space="preserve"> S4/S6 skyriaus viršininko kpt. Justino Stonio ir MP TAB AS atsargų apskaitininkės Andželikos Žideliūnienės apžiūros metu nustatė, kad:</w:t>
      </w:r>
    </w:p>
    <w:p w:rsidR="00C07FC5" w:rsidRPr="00C07FC5" w:rsidRDefault="00C07FC5" w:rsidP="00C07FC5">
      <w:pPr>
        <w:spacing w:after="0" w:line="240" w:lineRule="auto"/>
        <w:jc w:val="both"/>
        <w:rPr>
          <w:rFonts w:ascii="Times New Roman" w:eastAsia="Calibri" w:hAnsi="Times New Roman" w:cs="Times New Roman"/>
          <w:sz w:val="24"/>
          <w:szCs w:val="24"/>
          <w:lang w:val="en-US"/>
        </w:rPr>
      </w:pPr>
      <w:r w:rsidRPr="00C07FC5">
        <w:rPr>
          <w:rFonts w:ascii="Times New Roman" w:eastAsia="Calibri" w:hAnsi="Times New Roman" w:cs="Times New Roman"/>
          <w:sz w:val="24"/>
          <w:szCs w:val="24"/>
          <w:lang w:val="en-US"/>
        </w:rPr>
        <w:t xml:space="preserve">Reikalinga atlikti LK LV ĮAT RĮAC </w:t>
      </w:r>
      <w:r w:rsidRPr="00C07FC5">
        <w:rPr>
          <w:rFonts w:ascii="Times New Roman" w:eastAsia="Calibri" w:hAnsi="Times New Roman" w:cs="Times New Roman"/>
          <w:b/>
          <w:sz w:val="24"/>
          <w:szCs w:val="24"/>
          <w:lang w:val="en-US"/>
        </w:rPr>
        <w:t>Mokomojo korpuso Nr. 2 (24B4p) pastato</w:t>
      </w:r>
      <w:r w:rsidRPr="00C07FC5">
        <w:rPr>
          <w:rFonts w:ascii="Times New Roman" w:eastAsia="Calibri" w:hAnsi="Times New Roman" w:cs="Times New Roman"/>
          <w:b/>
          <w:bCs/>
          <w:sz w:val="24"/>
          <w:szCs w:val="24"/>
          <w:lang w:val="en-US"/>
        </w:rPr>
        <w:t xml:space="preserve"> </w:t>
      </w:r>
      <w:r w:rsidRPr="00C07FC5">
        <w:rPr>
          <w:rFonts w:ascii="Times New Roman" w:eastAsia="Calibri" w:hAnsi="Times New Roman" w:cs="Times New Roman"/>
          <w:b/>
          <w:sz w:val="24"/>
          <w:szCs w:val="24"/>
          <w:lang w:val="en-US"/>
        </w:rPr>
        <w:t>vidaus patalpų paprastąjį remontą</w:t>
      </w:r>
      <w:r w:rsidRPr="00C07FC5">
        <w:rPr>
          <w:rFonts w:ascii="Times New Roman" w:eastAsia="Calibri" w:hAnsi="Times New Roman" w:cs="Times New Roman"/>
          <w:sz w:val="24"/>
          <w:szCs w:val="24"/>
          <w:lang w:val="en-US"/>
        </w:rPr>
        <w:t xml:space="preserve">, adresu Karaliaus Mindaugo g. 11, Ruklos k., Ruklos sen., Jonavos r. sav. </w:t>
      </w:r>
    </w:p>
    <w:p w:rsidR="00C07FC5" w:rsidRPr="00C07FC5" w:rsidRDefault="00C07FC5" w:rsidP="00C07FC5">
      <w:pPr>
        <w:spacing w:after="0" w:line="240" w:lineRule="auto"/>
        <w:jc w:val="both"/>
        <w:rPr>
          <w:rFonts w:ascii="Times New Roman" w:eastAsia="Calibri" w:hAnsi="Times New Roman" w:cs="Times New Roman"/>
          <w:sz w:val="24"/>
          <w:szCs w:val="24"/>
          <w:lang w:val="en-US"/>
        </w:rPr>
      </w:pPr>
      <w:r w:rsidRPr="00C07FC5">
        <w:rPr>
          <w:rFonts w:ascii="Times New Roman" w:eastAsia="Calibri" w:hAnsi="Times New Roman" w:cs="Times New Roman"/>
          <w:sz w:val="24"/>
          <w:szCs w:val="24"/>
          <w:lang w:val="en-US"/>
        </w:rPr>
        <w:t>Komisija nustatė, kad reikalinga atlikti paprastojo remonto darbus išvardintus žemiau nurodytoje lentelėje.</w:t>
      </w:r>
    </w:p>
    <w:p w:rsidR="00C07FC5" w:rsidRPr="00C07FC5" w:rsidRDefault="00C07FC5" w:rsidP="00C07FC5">
      <w:pPr>
        <w:spacing w:after="0" w:line="240" w:lineRule="auto"/>
        <w:jc w:val="both"/>
        <w:rPr>
          <w:rFonts w:ascii="Times New Roman" w:eastAsia="Calibri" w:hAnsi="Times New Roman" w:cs="Times New Roman"/>
          <w:sz w:val="24"/>
          <w:szCs w:val="24"/>
          <w:lang w:val="en-US"/>
        </w:rPr>
      </w:pPr>
    </w:p>
    <w:p w:rsidR="00C07FC5" w:rsidRPr="00C07FC5" w:rsidRDefault="00C07FC5" w:rsidP="00C07FC5">
      <w:pPr>
        <w:spacing w:after="0" w:line="240" w:lineRule="auto"/>
        <w:jc w:val="both"/>
        <w:rPr>
          <w:rFonts w:ascii="Times New Roman" w:eastAsia="Calibri" w:hAnsi="Times New Roman" w:cs="Times New Roman"/>
          <w:sz w:val="24"/>
          <w:szCs w:val="24"/>
          <w:lang w:val="en-US"/>
        </w:rPr>
      </w:pPr>
    </w:p>
    <w:tbl>
      <w:tblPr>
        <w:tblW w:w="11341" w:type="dxa"/>
        <w:tblInd w:w="108" w:type="dxa"/>
        <w:tblLayout w:type="fixed"/>
        <w:tblLook w:val="00A0" w:firstRow="1" w:lastRow="0" w:firstColumn="1" w:lastColumn="0" w:noHBand="0" w:noVBand="0"/>
      </w:tblPr>
      <w:tblGrid>
        <w:gridCol w:w="851"/>
        <w:gridCol w:w="33"/>
        <w:gridCol w:w="4219"/>
        <w:gridCol w:w="851"/>
        <w:gridCol w:w="992"/>
        <w:gridCol w:w="1559"/>
        <w:gridCol w:w="1134"/>
        <w:gridCol w:w="851"/>
        <w:gridCol w:w="851"/>
      </w:tblGrid>
      <w:tr w:rsidR="00C07FC5" w:rsidRPr="00C07FC5" w:rsidTr="00455EDB">
        <w:trPr>
          <w:gridAfter w:val="2"/>
          <w:wAfter w:w="1702" w:type="dxa"/>
          <w:trHeight w:val="910"/>
        </w:trPr>
        <w:tc>
          <w:tcPr>
            <w:tcW w:w="884" w:type="dxa"/>
            <w:gridSpan w:val="2"/>
            <w:tcBorders>
              <w:top w:val="single" w:sz="4" w:space="0" w:color="auto"/>
              <w:left w:val="single" w:sz="4" w:space="0" w:color="auto"/>
              <w:bottom w:val="single" w:sz="4" w:space="0" w:color="auto"/>
              <w:right w:val="single" w:sz="4" w:space="0" w:color="auto"/>
            </w:tcBorders>
            <w:vAlign w:val="center"/>
            <w:hideMark/>
          </w:tcPr>
          <w:p w:rsidR="00C07FC5" w:rsidRPr="00C07FC5" w:rsidRDefault="00C07FC5" w:rsidP="00C07FC5">
            <w:pPr>
              <w:spacing w:after="0" w:line="276"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lang w:eastAsia="lt-LT"/>
              </w:rPr>
              <w:t>Eil.</w:t>
            </w:r>
          </w:p>
          <w:p w:rsidR="00C07FC5" w:rsidRPr="00C07FC5" w:rsidRDefault="00C07FC5" w:rsidP="00C07FC5">
            <w:pPr>
              <w:spacing w:after="0" w:line="276"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lang w:eastAsia="lt-LT"/>
              </w:rPr>
              <w:t>Nr.</w:t>
            </w:r>
          </w:p>
        </w:tc>
        <w:tc>
          <w:tcPr>
            <w:tcW w:w="4219"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ind w:right="432"/>
              <w:jc w:val="center"/>
              <w:rPr>
                <w:rFonts w:ascii="Times New Roman" w:eastAsia="Calibri" w:hAnsi="Times New Roman" w:cs="Times New Roman"/>
                <w:sz w:val="24"/>
                <w:szCs w:val="24"/>
              </w:rPr>
            </w:pPr>
          </w:p>
          <w:p w:rsidR="00C07FC5" w:rsidRPr="00C07FC5" w:rsidRDefault="00C07FC5" w:rsidP="00C07FC5">
            <w:pPr>
              <w:spacing w:after="0" w:line="276"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lang w:eastAsia="lt-LT"/>
              </w:rPr>
              <w:t>Darbų pavadinimas</w:t>
            </w:r>
          </w:p>
        </w:tc>
        <w:tc>
          <w:tcPr>
            <w:tcW w:w="851" w:type="dxa"/>
            <w:tcBorders>
              <w:top w:val="single" w:sz="4" w:space="0" w:color="auto"/>
              <w:left w:val="single" w:sz="4" w:space="0" w:color="auto"/>
              <w:bottom w:val="single" w:sz="4" w:space="0" w:color="auto"/>
              <w:right w:val="single" w:sz="4" w:space="0" w:color="auto"/>
            </w:tcBorders>
            <w:vAlign w:val="center"/>
            <w:hideMark/>
          </w:tcPr>
          <w:p w:rsidR="00C07FC5" w:rsidRPr="00C07FC5" w:rsidRDefault="00C07FC5" w:rsidP="00C07FC5">
            <w:pPr>
              <w:spacing w:after="0" w:line="276"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lang w:eastAsia="lt-LT"/>
              </w:rPr>
              <w:t>Mato</w:t>
            </w:r>
          </w:p>
          <w:p w:rsidR="00C07FC5" w:rsidRPr="00C07FC5" w:rsidRDefault="00C07FC5" w:rsidP="00C07FC5">
            <w:pPr>
              <w:spacing w:after="0" w:line="276"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lang w:eastAsia="lt-LT"/>
              </w:rPr>
              <w:t>vnt.</w:t>
            </w:r>
          </w:p>
        </w:tc>
        <w:tc>
          <w:tcPr>
            <w:tcW w:w="992"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sz w:val="24"/>
                <w:szCs w:val="24"/>
              </w:rPr>
            </w:pPr>
          </w:p>
          <w:p w:rsidR="00C07FC5" w:rsidRPr="00C07FC5" w:rsidRDefault="00C07FC5" w:rsidP="00C07FC5">
            <w:pPr>
              <w:spacing w:after="0" w:line="276" w:lineRule="auto"/>
              <w:jc w:val="center"/>
              <w:rPr>
                <w:rFonts w:ascii="Times New Roman" w:eastAsia="Calibri" w:hAnsi="Times New Roman" w:cs="Times New Roman"/>
                <w:sz w:val="24"/>
                <w:szCs w:val="24"/>
                <w:lang w:eastAsia="lt-LT"/>
              </w:rPr>
            </w:pPr>
            <w:r w:rsidRPr="00C07FC5">
              <w:rPr>
                <w:rFonts w:ascii="Times New Roman" w:eastAsia="Calibri" w:hAnsi="Times New Roman" w:cs="Times New Roman"/>
                <w:sz w:val="24"/>
                <w:szCs w:val="24"/>
                <w:lang w:eastAsia="lt-LT"/>
              </w:rPr>
              <w:t>Kiekis</w:t>
            </w:r>
          </w:p>
          <w:p w:rsidR="00C07FC5" w:rsidRPr="00C07FC5" w:rsidRDefault="00C07FC5" w:rsidP="00C07FC5">
            <w:pPr>
              <w:spacing w:after="0" w:line="276" w:lineRule="auto"/>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C07FC5" w:rsidRPr="00C07FC5" w:rsidRDefault="00C07FC5" w:rsidP="00C07FC5">
            <w:pPr>
              <w:spacing w:after="0" w:line="276"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lang w:eastAsia="lt-LT"/>
              </w:rPr>
              <w:t>Techninių</w:t>
            </w:r>
          </w:p>
          <w:p w:rsidR="00C07FC5" w:rsidRPr="00C07FC5" w:rsidRDefault="00C07FC5" w:rsidP="00C07FC5">
            <w:pPr>
              <w:spacing w:after="0" w:line="276" w:lineRule="auto"/>
              <w:jc w:val="center"/>
              <w:rPr>
                <w:rFonts w:ascii="Times New Roman" w:eastAsia="Calibri" w:hAnsi="Times New Roman" w:cs="Times New Roman"/>
                <w:sz w:val="24"/>
                <w:szCs w:val="24"/>
                <w:lang w:eastAsia="lt-LT"/>
              </w:rPr>
            </w:pPr>
            <w:r w:rsidRPr="00C07FC5">
              <w:rPr>
                <w:rFonts w:ascii="Times New Roman" w:eastAsia="Calibri" w:hAnsi="Times New Roman" w:cs="Times New Roman"/>
                <w:sz w:val="24"/>
                <w:szCs w:val="24"/>
                <w:lang w:eastAsia="lt-LT"/>
              </w:rPr>
              <w:t>specifikacijų</w:t>
            </w:r>
          </w:p>
          <w:p w:rsidR="00C07FC5" w:rsidRPr="00C07FC5" w:rsidRDefault="00C07FC5" w:rsidP="00C07FC5">
            <w:pPr>
              <w:spacing w:after="0" w:line="276"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lang w:eastAsia="lt-LT"/>
              </w:rPr>
              <w:t>vardinis žymuo</w:t>
            </w:r>
          </w:p>
        </w:tc>
        <w:tc>
          <w:tcPr>
            <w:tcW w:w="1134"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sz w:val="24"/>
                <w:szCs w:val="24"/>
              </w:rPr>
            </w:pPr>
          </w:p>
          <w:p w:rsidR="00C07FC5" w:rsidRPr="00C07FC5" w:rsidRDefault="00C07FC5" w:rsidP="00C07FC5">
            <w:pPr>
              <w:spacing w:after="0" w:line="276"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lang w:eastAsia="lt-LT"/>
              </w:rPr>
              <w:t>Pastabos</w:t>
            </w:r>
          </w:p>
        </w:tc>
      </w:tr>
      <w:tr w:rsidR="00C07FC5" w:rsidRPr="00C07FC5" w:rsidTr="00455EDB">
        <w:trPr>
          <w:gridAfter w:val="2"/>
          <w:wAfter w:w="1702" w:type="dxa"/>
        </w:trPr>
        <w:tc>
          <w:tcPr>
            <w:tcW w:w="9639" w:type="dxa"/>
            <w:gridSpan w:val="7"/>
            <w:tcBorders>
              <w:top w:val="single" w:sz="4" w:space="0" w:color="auto"/>
              <w:left w:val="single" w:sz="4" w:space="0" w:color="auto"/>
              <w:bottom w:val="single" w:sz="4" w:space="0" w:color="auto"/>
            </w:tcBorders>
            <w:vAlign w:val="center"/>
          </w:tcPr>
          <w:p w:rsidR="00C07FC5" w:rsidRPr="00C07FC5" w:rsidRDefault="00C07FC5" w:rsidP="00C07FC5">
            <w:pPr>
              <w:spacing w:after="0" w:line="276" w:lineRule="auto"/>
              <w:rPr>
                <w:rFonts w:ascii="Times New Roman" w:eastAsia="Calibri" w:hAnsi="Times New Roman" w:cs="Times New Roman"/>
                <w:strike/>
                <w:sz w:val="20"/>
                <w:szCs w:val="20"/>
                <w:highlight w:val="yellow"/>
              </w:rPr>
            </w:pPr>
            <w:r w:rsidRPr="00C07FC5">
              <w:rPr>
                <w:rFonts w:ascii="Times New Roman" w:eastAsia="Calibri" w:hAnsi="Times New Roman" w:cs="Times New Roman"/>
                <w:b/>
                <w:sz w:val="24"/>
                <w:szCs w:val="24"/>
              </w:rPr>
              <w:t xml:space="preserve">     1. Esamų stoglangių keitimo darbai </w:t>
            </w:r>
          </w:p>
        </w:tc>
      </w:tr>
      <w:tr w:rsidR="00C07FC5" w:rsidRPr="00C07FC5" w:rsidTr="00455EDB">
        <w:trPr>
          <w:gridAfter w:val="2"/>
          <w:wAfter w:w="1702" w:type="dxa"/>
        </w:trPr>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1.1</w:t>
            </w:r>
          </w:p>
        </w:tc>
        <w:tc>
          <w:tcPr>
            <w:tcW w:w="4252" w:type="dxa"/>
            <w:gridSpan w:val="2"/>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40" w:lineRule="auto"/>
              <w:rPr>
                <w:rFonts w:ascii="Times New Roman" w:eastAsia="Calibri" w:hAnsi="Times New Roman" w:cs="Times New Roman"/>
                <w:sz w:val="24"/>
                <w:szCs w:val="24"/>
              </w:rPr>
            </w:pPr>
            <w:r w:rsidRPr="00C07FC5">
              <w:rPr>
                <w:rFonts w:ascii="Times New Roman" w:eastAsia="Calibri" w:hAnsi="Times New Roman" w:cs="Times New Roman"/>
                <w:sz w:val="24"/>
                <w:szCs w:val="24"/>
              </w:rPr>
              <w:t>Esamų senų stoglangių išardymas (10 vnt.)</w:t>
            </w:r>
          </w:p>
        </w:tc>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m</w:t>
            </w:r>
            <w:r w:rsidRPr="00C07FC5">
              <w:rPr>
                <w:rFonts w:ascii="Times New Roman" w:eastAsia="Calibri" w:hAnsi="Times New Roman" w:cs="Times New Roman"/>
                <w:sz w:val="24"/>
                <w:szCs w:val="24"/>
                <w:vertAlign w:val="superscript"/>
              </w:rPr>
              <w:t>2</w:t>
            </w:r>
          </w:p>
        </w:tc>
        <w:tc>
          <w:tcPr>
            <w:tcW w:w="992"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9,60</w:t>
            </w:r>
          </w:p>
        </w:tc>
        <w:tc>
          <w:tcPr>
            <w:tcW w:w="1559"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b/>
                <w:sz w:val="24"/>
                <w:szCs w:val="24"/>
              </w:rPr>
            </w:pPr>
            <w:r w:rsidRPr="00C07FC5">
              <w:rPr>
                <w:rFonts w:ascii="Times New Roman" w:eastAsia="Calibri" w:hAnsi="Times New Roman" w:cs="Times New Roman"/>
                <w:b/>
                <w:sz w:val="24"/>
                <w:szCs w:val="24"/>
              </w:rPr>
              <w:t>TS-1</w:t>
            </w:r>
          </w:p>
        </w:tc>
        <w:tc>
          <w:tcPr>
            <w:tcW w:w="1134" w:type="dxa"/>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76" w:lineRule="auto"/>
              <w:rPr>
                <w:rFonts w:ascii="Times New Roman" w:eastAsia="Calibri" w:hAnsi="Times New Roman" w:cs="Times New Roman"/>
                <w:strike/>
                <w:sz w:val="20"/>
                <w:szCs w:val="20"/>
                <w:highlight w:val="yellow"/>
              </w:rPr>
            </w:pPr>
          </w:p>
        </w:tc>
      </w:tr>
      <w:tr w:rsidR="00C07FC5" w:rsidRPr="00C07FC5" w:rsidTr="00455EDB">
        <w:trPr>
          <w:gridAfter w:val="2"/>
          <w:wAfter w:w="1702" w:type="dxa"/>
        </w:trPr>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sz w:val="24"/>
                <w:szCs w:val="24"/>
                <w:highlight w:val="yellow"/>
              </w:rPr>
            </w:pPr>
            <w:r w:rsidRPr="00C07FC5">
              <w:rPr>
                <w:rFonts w:ascii="Times New Roman" w:eastAsia="Calibri" w:hAnsi="Times New Roman" w:cs="Times New Roman"/>
                <w:sz w:val="24"/>
                <w:szCs w:val="24"/>
              </w:rPr>
              <w:t>1.2</w:t>
            </w:r>
          </w:p>
        </w:tc>
        <w:tc>
          <w:tcPr>
            <w:tcW w:w="4252" w:type="dxa"/>
            <w:gridSpan w:val="2"/>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40" w:lineRule="auto"/>
              <w:rPr>
                <w:rFonts w:ascii="Times New Roman" w:eastAsia="Calibri" w:hAnsi="Times New Roman" w:cs="Times New Roman"/>
                <w:sz w:val="24"/>
                <w:szCs w:val="24"/>
                <w:lang w:val="en-US"/>
              </w:rPr>
            </w:pPr>
            <w:r w:rsidRPr="00C07FC5">
              <w:rPr>
                <w:rFonts w:ascii="Times New Roman" w:eastAsia="Calibri" w:hAnsi="Times New Roman" w:cs="Times New Roman"/>
                <w:sz w:val="24"/>
                <w:szCs w:val="24"/>
              </w:rPr>
              <w:t>Karkaso įrengimas iš medinių tašelių, švieslangių keitimui</w:t>
            </w:r>
          </w:p>
        </w:tc>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vertAlign w:val="superscript"/>
              </w:rPr>
            </w:pPr>
            <w:r w:rsidRPr="00C07FC5">
              <w:rPr>
                <w:rFonts w:ascii="Times New Roman" w:eastAsia="Calibri" w:hAnsi="Times New Roman" w:cs="Times New Roman"/>
                <w:sz w:val="24"/>
                <w:szCs w:val="24"/>
              </w:rPr>
              <w:t>m</w:t>
            </w:r>
            <w:r w:rsidRPr="00C07FC5">
              <w:rPr>
                <w:rFonts w:ascii="Times New Roman" w:eastAsia="Calibri" w:hAnsi="Times New Roman" w:cs="Times New Roman"/>
                <w:sz w:val="24"/>
                <w:szCs w:val="24"/>
                <w:vertAlign w:val="superscript"/>
              </w:rPr>
              <w:t>3</w:t>
            </w:r>
          </w:p>
        </w:tc>
        <w:tc>
          <w:tcPr>
            <w:tcW w:w="992"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1,30</w:t>
            </w:r>
          </w:p>
        </w:tc>
        <w:tc>
          <w:tcPr>
            <w:tcW w:w="1559"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b/>
                <w:sz w:val="24"/>
                <w:szCs w:val="24"/>
              </w:rPr>
            </w:pPr>
            <w:r w:rsidRPr="00C07FC5">
              <w:rPr>
                <w:rFonts w:ascii="Times New Roman" w:eastAsia="Calibri" w:hAnsi="Times New Roman" w:cs="Times New Roman"/>
                <w:b/>
                <w:sz w:val="24"/>
                <w:szCs w:val="24"/>
              </w:rPr>
              <w:t>TS-1</w:t>
            </w:r>
          </w:p>
        </w:tc>
        <w:tc>
          <w:tcPr>
            <w:tcW w:w="1134" w:type="dxa"/>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76" w:lineRule="auto"/>
              <w:rPr>
                <w:rFonts w:ascii="Times New Roman" w:eastAsia="Calibri" w:hAnsi="Times New Roman" w:cs="Times New Roman"/>
                <w:strike/>
                <w:sz w:val="20"/>
                <w:szCs w:val="20"/>
                <w:highlight w:val="yellow"/>
              </w:rPr>
            </w:pPr>
          </w:p>
        </w:tc>
      </w:tr>
      <w:tr w:rsidR="00C07FC5" w:rsidRPr="00C07FC5" w:rsidTr="00455EDB">
        <w:trPr>
          <w:gridAfter w:val="2"/>
          <w:wAfter w:w="1702" w:type="dxa"/>
        </w:trPr>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sz w:val="24"/>
                <w:szCs w:val="24"/>
                <w:highlight w:val="yellow"/>
              </w:rPr>
            </w:pPr>
            <w:r w:rsidRPr="00C07FC5">
              <w:rPr>
                <w:rFonts w:ascii="Times New Roman" w:eastAsia="Calibri" w:hAnsi="Times New Roman" w:cs="Times New Roman"/>
                <w:sz w:val="24"/>
                <w:szCs w:val="24"/>
              </w:rPr>
              <w:t>1.3</w:t>
            </w:r>
          </w:p>
        </w:tc>
        <w:tc>
          <w:tcPr>
            <w:tcW w:w="4252" w:type="dxa"/>
            <w:gridSpan w:val="2"/>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40" w:lineRule="auto"/>
              <w:rPr>
                <w:rFonts w:ascii="Times New Roman" w:eastAsia="Calibri" w:hAnsi="Times New Roman" w:cs="Times New Roman"/>
                <w:sz w:val="24"/>
                <w:szCs w:val="24"/>
              </w:rPr>
            </w:pPr>
            <w:r w:rsidRPr="00C07FC5">
              <w:rPr>
                <w:rFonts w:ascii="Times New Roman" w:eastAsia="Calibri" w:hAnsi="Times New Roman" w:cs="Times New Roman"/>
                <w:sz w:val="24"/>
                <w:szCs w:val="24"/>
              </w:rPr>
              <w:t>Varstomų stoglangių (su žaliuzėmis), stogo liukų be grotelių montavimas, tvirtinant prie lengvų metalinių plokščių stogų konstrukcijų, kai blokų plotas  daugiau 1 m2 iki 2 m2</w:t>
            </w:r>
          </w:p>
        </w:tc>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m</w:t>
            </w:r>
            <w:r w:rsidRPr="00C07FC5">
              <w:rPr>
                <w:rFonts w:ascii="Times New Roman" w:eastAsia="Calibri" w:hAnsi="Times New Roman" w:cs="Times New Roman"/>
                <w:sz w:val="24"/>
                <w:szCs w:val="24"/>
                <w:vertAlign w:val="superscript"/>
              </w:rPr>
              <w:t>2</w:t>
            </w:r>
          </w:p>
        </w:tc>
        <w:tc>
          <w:tcPr>
            <w:tcW w:w="992"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9,60</w:t>
            </w:r>
          </w:p>
        </w:tc>
        <w:tc>
          <w:tcPr>
            <w:tcW w:w="1559"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b/>
                <w:sz w:val="24"/>
                <w:szCs w:val="24"/>
              </w:rPr>
            </w:pPr>
            <w:r w:rsidRPr="00C07FC5">
              <w:rPr>
                <w:rFonts w:ascii="Times New Roman" w:eastAsia="Calibri" w:hAnsi="Times New Roman" w:cs="Times New Roman"/>
                <w:b/>
                <w:sz w:val="24"/>
                <w:szCs w:val="24"/>
              </w:rPr>
              <w:t>TS-1</w:t>
            </w:r>
          </w:p>
        </w:tc>
        <w:tc>
          <w:tcPr>
            <w:tcW w:w="1134" w:type="dxa"/>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76" w:lineRule="auto"/>
              <w:rPr>
                <w:rFonts w:ascii="Times New Roman" w:eastAsia="Calibri" w:hAnsi="Times New Roman" w:cs="Times New Roman"/>
                <w:sz w:val="20"/>
                <w:szCs w:val="20"/>
                <w:highlight w:val="yellow"/>
              </w:rPr>
            </w:pPr>
          </w:p>
        </w:tc>
      </w:tr>
      <w:tr w:rsidR="00C07FC5" w:rsidRPr="00C07FC5" w:rsidTr="00455EDB">
        <w:trPr>
          <w:gridAfter w:val="2"/>
          <w:wAfter w:w="1702" w:type="dxa"/>
        </w:trPr>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1.4</w:t>
            </w:r>
          </w:p>
        </w:tc>
        <w:tc>
          <w:tcPr>
            <w:tcW w:w="4252" w:type="dxa"/>
            <w:gridSpan w:val="2"/>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40" w:lineRule="auto"/>
              <w:rPr>
                <w:rFonts w:ascii="Times New Roman" w:eastAsia="Calibri" w:hAnsi="Times New Roman" w:cs="Times New Roman"/>
                <w:sz w:val="24"/>
                <w:szCs w:val="24"/>
              </w:rPr>
            </w:pPr>
            <w:r w:rsidRPr="00C07FC5">
              <w:rPr>
                <w:rFonts w:ascii="Times New Roman" w:eastAsia="Calibri" w:hAnsi="Times New Roman" w:cs="Times New Roman"/>
                <w:sz w:val="24"/>
                <w:szCs w:val="24"/>
              </w:rPr>
              <w:t>Papildomas difuzinės plėvelės įrengimas aplink stoglangius (viduje)</w:t>
            </w:r>
          </w:p>
        </w:tc>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vertAlign w:val="superscript"/>
              </w:rPr>
            </w:pPr>
            <w:r w:rsidRPr="00C07FC5">
              <w:rPr>
                <w:rFonts w:ascii="Times New Roman" w:eastAsia="Calibri" w:hAnsi="Times New Roman" w:cs="Times New Roman"/>
                <w:sz w:val="24"/>
                <w:szCs w:val="24"/>
              </w:rPr>
              <w:t>m</w:t>
            </w:r>
            <w:r w:rsidRPr="00C07FC5">
              <w:rPr>
                <w:rFonts w:ascii="Times New Roman" w:eastAsia="Calibri" w:hAnsi="Times New Roman" w:cs="Times New Roman"/>
                <w:sz w:val="24"/>
                <w:szCs w:val="24"/>
                <w:vertAlign w:val="superscript"/>
              </w:rPr>
              <w:t>2</w:t>
            </w:r>
          </w:p>
        </w:tc>
        <w:tc>
          <w:tcPr>
            <w:tcW w:w="992"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200,00</w:t>
            </w:r>
          </w:p>
        </w:tc>
        <w:tc>
          <w:tcPr>
            <w:tcW w:w="1559"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b/>
                <w:sz w:val="24"/>
                <w:szCs w:val="24"/>
              </w:rPr>
            </w:pPr>
            <w:r w:rsidRPr="00C07FC5">
              <w:rPr>
                <w:rFonts w:ascii="Times New Roman" w:eastAsia="Calibri" w:hAnsi="Times New Roman" w:cs="Times New Roman"/>
                <w:b/>
                <w:sz w:val="24"/>
                <w:szCs w:val="24"/>
              </w:rPr>
              <w:t>TS-1</w:t>
            </w:r>
          </w:p>
        </w:tc>
        <w:tc>
          <w:tcPr>
            <w:tcW w:w="1134" w:type="dxa"/>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76" w:lineRule="auto"/>
              <w:rPr>
                <w:rFonts w:ascii="Times New Roman" w:eastAsia="Calibri" w:hAnsi="Times New Roman" w:cs="Times New Roman"/>
                <w:sz w:val="20"/>
                <w:szCs w:val="20"/>
                <w:highlight w:val="yellow"/>
              </w:rPr>
            </w:pPr>
          </w:p>
        </w:tc>
      </w:tr>
      <w:tr w:rsidR="00C07FC5" w:rsidRPr="00C07FC5" w:rsidTr="00455EDB">
        <w:trPr>
          <w:gridAfter w:val="2"/>
          <w:wAfter w:w="1702" w:type="dxa"/>
        </w:trPr>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1.5</w:t>
            </w:r>
          </w:p>
        </w:tc>
        <w:tc>
          <w:tcPr>
            <w:tcW w:w="4252" w:type="dxa"/>
            <w:gridSpan w:val="2"/>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40" w:lineRule="auto"/>
              <w:rPr>
                <w:rFonts w:ascii="Times New Roman" w:eastAsia="Calibri" w:hAnsi="Times New Roman" w:cs="Times New Roman"/>
                <w:sz w:val="24"/>
                <w:szCs w:val="24"/>
              </w:rPr>
            </w:pPr>
            <w:r w:rsidRPr="00C07FC5">
              <w:rPr>
                <w:rFonts w:ascii="Times New Roman" w:eastAsia="Calibri" w:hAnsi="Times New Roman" w:cs="Times New Roman"/>
                <w:sz w:val="24"/>
                <w:szCs w:val="24"/>
              </w:rPr>
              <w:t>Papildomas sandarinimas juosta aplink stoglangius (išorėje)</w:t>
            </w:r>
          </w:p>
        </w:tc>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m</w:t>
            </w:r>
          </w:p>
        </w:tc>
        <w:tc>
          <w:tcPr>
            <w:tcW w:w="992"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40,00</w:t>
            </w:r>
          </w:p>
        </w:tc>
        <w:tc>
          <w:tcPr>
            <w:tcW w:w="1559"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b/>
                <w:sz w:val="24"/>
                <w:szCs w:val="24"/>
              </w:rPr>
            </w:pPr>
            <w:r w:rsidRPr="00C07FC5">
              <w:rPr>
                <w:rFonts w:ascii="Times New Roman" w:eastAsia="Calibri" w:hAnsi="Times New Roman" w:cs="Times New Roman"/>
                <w:b/>
                <w:sz w:val="24"/>
                <w:szCs w:val="24"/>
              </w:rPr>
              <w:t>TS-1</w:t>
            </w:r>
          </w:p>
        </w:tc>
        <w:tc>
          <w:tcPr>
            <w:tcW w:w="1134" w:type="dxa"/>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76" w:lineRule="auto"/>
              <w:rPr>
                <w:rFonts w:ascii="Times New Roman" w:eastAsia="Calibri" w:hAnsi="Times New Roman" w:cs="Times New Roman"/>
                <w:sz w:val="20"/>
                <w:szCs w:val="20"/>
                <w:highlight w:val="yellow"/>
              </w:rPr>
            </w:pPr>
          </w:p>
        </w:tc>
      </w:tr>
      <w:tr w:rsidR="00C07FC5" w:rsidRPr="00C07FC5" w:rsidTr="00455EDB">
        <w:trPr>
          <w:gridAfter w:val="2"/>
          <w:wAfter w:w="1702" w:type="dxa"/>
        </w:trPr>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sz w:val="24"/>
                <w:szCs w:val="24"/>
                <w:highlight w:val="yellow"/>
              </w:rPr>
            </w:pPr>
            <w:r w:rsidRPr="00C07FC5">
              <w:rPr>
                <w:rFonts w:ascii="Times New Roman" w:eastAsia="Calibri" w:hAnsi="Times New Roman" w:cs="Times New Roman"/>
                <w:sz w:val="24"/>
                <w:szCs w:val="24"/>
              </w:rPr>
              <w:t>1.6</w:t>
            </w:r>
          </w:p>
        </w:tc>
        <w:tc>
          <w:tcPr>
            <w:tcW w:w="4252" w:type="dxa"/>
            <w:gridSpan w:val="2"/>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40" w:lineRule="auto"/>
              <w:rPr>
                <w:rFonts w:ascii="Times New Roman" w:eastAsia="Calibri" w:hAnsi="Times New Roman" w:cs="Times New Roman"/>
                <w:sz w:val="24"/>
                <w:szCs w:val="24"/>
              </w:rPr>
            </w:pPr>
            <w:r w:rsidRPr="00C07FC5">
              <w:rPr>
                <w:rFonts w:ascii="Times New Roman" w:eastAsia="Calibri" w:hAnsi="Times New Roman" w:cs="Times New Roman"/>
                <w:sz w:val="24"/>
                <w:szCs w:val="24"/>
              </w:rPr>
              <w:t>Angokraščių aptaisymas sauso tinko lakštais, paruošiant dažymui</w:t>
            </w:r>
          </w:p>
        </w:tc>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highlight w:val="yellow"/>
              </w:rPr>
            </w:pPr>
            <w:r w:rsidRPr="00C07FC5">
              <w:rPr>
                <w:rFonts w:ascii="Times New Roman" w:eastAsia="Calibri" w:hAnsi="Times New Roman" w:cs="Times New Roman"/>
                <w:sz w:val="24"/>
                <w:szCs w:val="24"/>
              </w:rPr>
              <w:t>m</w:t>
            </w:r>
            <w:r w:rsidRPr="00C07FC5">
              <w:rPr>
                <w:rFonts w:ascii="Times New Roman" w:eastAsia="Calibri" w:hAnsi="Times New Roman" w:cs="Times New Roman"/>
                <w:sz w:val="24"/>
                <w:szCs w:val="24"/>
                <w:vertAlign w:val="superscript"/>
              </w:rPr>
              <w:t>2</w:t>
            </w:r>
          </w:p>
        </w:tc>
        <w:tc>
          <w:tcPr>
            <w:tcW w:w="992"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highlight w:val="yellow"/>
              </w:rPr>
            </w:pPr>
            <w:r w:rsidRPr="00C07FC5">
              <w:rPr>
                <w:rFonts w:ascii="Times New Roman" w:eastAsia="Calibri" w:hAnsi="Times New Roman" w:cs="Times New Roman"/>
                <w:sz w:val="24"/>
                <w:szCs w:val="24"/>
              </w:rPr>
              <w:t>22,50</w:t>
            </w:r>
          </w:p>
        </w:tc>
        <w:tc>
          <w:tcPr>
            <w:tcW w:w="1559"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b/>
                <w:sz w:val="24"/>
                <w:szCs w:val="24"/>
              </w:rPr>
            </w:pPr>
            <w:r w:rsidRPr="00C07FC5">
              <w:rPr>
                <w:rFonts w:ascii="Times New Roman" w:eastAsia="Calibri" w:hAnsi="Times New Roman" w:cs="Times New Roman"/>
                <w:b/>
                <w:sz w:val="24"/>
                <w:szCs w:val="24"/>
              </w:rPr>
              <w:t>TS-4</w:t>
            </w:r>
          </w:p>
        </w:tc>
        <w:tc>
          <w:tcPr>
            <w:tcW w:w="1134" w:type="dxa"/>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76" w:lineRule="auto"/>
              <w:rPr>
                <w:rFonts w:ascii="Times New Roman" w:eastAsia="Calibri" w:hAnsi="Times New Roman" w:cs="Times New Roman"/>
                <w:strike/>
                <w:sz w:val="20"/>
                <w:szCs w:val="20"/>
                <w:highlight w:val="yellow"/>
              </w:rPr>
            </w:pPr>
          </w:p>
        </w:tc>
      </w:tr>
      <w:tr w:rsidR="00C07FC5" w:rsidRPr="00C07FC5" w:rsidTr="00455EDB">
        <w:trPr>
          <w:gridAfter w:val="2"/>
          <w:wAfter w:w="1702" w:type="dxa"/>
        </w:trPr>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lastRenderedPageBreak/>
              <w:t>1.7</w:t>
            </w:r>
          </w:p>
        </w:tc>
        <w:tc>
          <w:tcPr>
            <w:tcW w:w="4252" w:type="dxa"/>
            <w:gridSpan w:val="2"/>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40" w:lineRule="auto"/>
              <w:rPr>
                <w:rFonts w:ascii="Times New Roman" w:eastAsia="Calibri" w:hAnsi="Times New Roman" w:cs="Times New Roman"/>
                <w:sz w:val="24"/>
                <w:szCs w:val="24"/>
              </w:rPr>
            </w:pPr>
            <w:r w:rsidRPr="00C07FC5">
              <w:rPr>
                <w:rFonts w:ascii="Times New Roman" w:eastAsia="Calibri" w:hAnsi="Times New Roman" w:cs="Times New Roman"/>
                <w:sz w:val="24"/>
                <w:szCs w:val="24"/>
              </w:rPr>
              <w:t>Angokraščių kampų papildomas sutvirtinimas armuojančio tinklelio juostomis</w:t>
            </w:r>
          </w:p>
        </w:tc>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vertAlign w:val="superscript"/>
              </w:rPr>
            </w:pPr>
            <w:r w:rsidRPr="00C07FC5">
              <w:rPr>
                <w:rFonts w:ascii="Times New Roman" w:eastAsia="Calibri" w:hAnsi="Times New Roman" w:cs="Times New Roman"/>
                <w:sz w:val="24"/>
                <w:szCs w:val="24"/>
              </w:rPr>
              <w:t>m</w:t>
            </w:r>
            <w:r w:rsidRPr="00C07FC5">
              <w:rPr>
                <w:rFonts w:ascii="Times New Roman" w:eastAsia="Calibri" w:hAnsi="Times New Roman" w:cs="Times New Roman"/>
                <w:sz w:val="24"/>
                <w:szCs w:val="24"/>
                <w:vertAlign w:val="superscript"/>
              </w:rPr>
              <w:t>2</w:t>
            </w:r>
          </w:p>
        </w:tc>
        <w:tc>
          <w:tcPr>
            <w:tcW w:w="992"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22,50</w:t>
            </w:r>
          </w:p>
        </w:tc>
        <w:tc>
          <w:tcPr>
            <w:tcW w:w="1559"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b/>
                <w:sz w:val="24"/>
                <w:szCs w:val="24"/>
              </w:rPr>
            </w:pPr>
            <w:r w:rsidRPr="00C07FC5">
              <w:rPr>
                <w:rFonts w:ascii="Times New Roman" w:eastAsia="Calibri" w:hAnsi="Times New Roman" w:cs="Times New Roman"/>
                <w:b/>
                <w:sz w:val="24"/>
                <w:szCs w:val="24"/>
              </w:rPr>
              <w:t>TS-4</w:t>
            </w:r>
          </w:p>
        </w:tc>
        <w:tc>
          <w:tcPr>
            <w:tcW w:w="1134" w:type="dxa"/>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76" w:lineRule="auto"/>
              <w:rPr>
                <w:rFonts w:ascii="Times New Roman" w:eastAsia="Calibri" w:hAnsi="Times New Roman" w:cs="Times New Roman"/>
                <w:strike/>
                <w:sz w:val="20"/>
                <w:szCs w:val="20"/>
                <w:highlight w:val="yellow"/>
              </w:rPr>
            </w:pPr>
          </w:p>
        </w:tc>
      </w:tr>
      <w:tr w:rsidR="00C07FC5" w:rsidRPr="00C07FC5" w:rsidTr="00455EDB">
        <w:trPr>
          <w:gridAfter w:val="2"/>
          <w:wAfter w:w="1702" w:type="dxa"/>
        </w:trPr>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1.8</w:t>
            </w:r>
          </w:p>
        </w:tc>
        <w:tc>
          <w:tcPr>
            <w:tcW w:w="4252" w:type="dxa"/>
            <w:gridSpan w:val="2"/>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40" w:lineRule="auto"/>
              <w:rPr>
                <w:rFonts w:ascii="Times New Roman" w:eastAsia="Calibri" w:hAnsi="Times New Roman" w:cs="Times New Roman"/>
                <w:sz w:val="24"/>
                <w:szCs w:val="24"/>
              </w:rPr>
            </w:pPr>
            <w:r w:rsidRPr="00C07FC5">
              <w:rPr>
                <w:rFonts w:ascii="Times New Roman" w:eastAsia="Calibri" w:hAnsi="Times New Roman" w:cs="Times New Roman"/>
                <w:sz w:val="24"/>
                <w:szCs w:val="24"/>
              </w:rPr>
              <w:t>Angokraščių vidinių paviršių pagrindo gruntavimas sukibimą gerinančiais gruntais voleliu</w:t>
            </w:r>
          </w:p>
        </w:tc>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vertAlign w:val="superscript"/>
              </w:rPr>
            </w:pPr>
            <w:r w:rsidRPr="00C07FC5">
              <w:rPr>
                <w:rFonts w:ascii="Times New Roman" w:eastAsia="Calibri" w:hAnsi="Times New Roman" w:cs="Times New Roman"/>
                <w:sz w:val="24"/>
                <w:szCs w:val="24"/>
              </w:rPr>
              <w:t>m</w:t>
            </w:r>
            <w:r w:rsidRPr="00C07FC5">
              <w:rPr>
                <w:rFonts w:ascii="Times New Roman" w:eastAsia="Calibri" w:hAnsi="Times New Roman" w:cs="Times New Roman"/>
                <w:sz w:val="24"/>
                <w:szCs w:val="24"/>
                <w:vertAlign w:val="superscript"/>
              </w:rPr>
              <w:t>2</w:t>
            </w:r>
          </w:p>
        </w:tc>
        <w:tc>
          <w:tcPr>
            <w:tcW w:w="992"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22,50</w:t>
            </w:r>
          </w:p>
        </w:tc>
        <w:tc>
          <w:tcPr>
            <w:tcW w:w="1559"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b/>
                <w:sz w:val="24"/>
                <w:szCs w:val="24"/>
              </w:rPr>
            </w:pPr>
            <w:r w:rsidRPr="00C07FC5">
              <w:rPr>
                <w:rFonts w:ascii="Times New Roman" w:eastAsia="Calibri" w:hAnsi="Times New Roman" w:cs="Times New Roman"/>
                <w:b/>
                <w:sz w:val="24"/>
                <w:szCs w:val="24"/>
              </w:rPr>
              <w:t>TS-4</w:t>
            </w:r>
          </w:p>
        </w:tc>
        <w:tc>
          <w:tcPr>
            <w:tcW w:w="1134" w:type="dxa"/>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76" w:lineRule="auto"/>
              <w:rPr>
                <w:rFonts w:ascii="Times New Roman" w:eastAsia="Calibri" w:hAnsi="Times New Roman" w:cs="Times New Roman"/>
                <w:strike/>
                <w:sz w:val="20"/>
                <w:szCs w:val="20"/>
                <w:highlight w:val="yellow"/>
              </w:rPr>
            </w:pPr>
          </w:p>
        </w:tc>
      </w:tr>
      <w:tr w:rsidR="00C07FC5" w:rsidRPr="00C07FC5" w:rsidTr="00455EDB">
        <w:trPr>
          <w:gridAfter w:val="2"/>
          <w:wAfter w:w="1702" w:type="dxa"/>
        </w:trPr>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1.9</w:t>
            </w:r>
          </w:p>
        </w:tc>
        <w:tc>
          <w:tcPr>
            <w:tcW w:w="4252" w:type="dxa"/>
            <w:gridSpan w:val="2"/>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40" w:lineRule="auto"/>
              <w:rPr>
                <w:rFonts w:ascii="Times New Roman" w:eastAsia="Calibri" w:hAnsi="Times New Roman" w:cs="Times New Roman"/>
                <w:sz w:val="24"/>
                <w:szCs w:val="24"/>
              </w:rPr>
            </w:pPr>
            <w:r w:rsidRPr="00C07FC5">
              <w:rPr>
                <w:rFonts w:ascii="Times New Roman" w:eastAsia="Calibri" w:hAnsi="Times New Roman" w:cs="Times New Roman"/>
                <w:sz w:val="24"/>
                <w:szCs w:val="24"/>
              </w:rPr>
              <w:t>Angokraščių vidinių paviršių glaistymas lateksiniais arba polimeriniais glaistais (pirmasis 1.00 mm storio sluoksnis)</w:t>
            </w:r>
          </w:p>
        </w:tc>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vertAlign w:val="superscript"/>
              </w:rPr>
            </w:pPr>
            <w:r w:rsidRPr="00C07FC5">
              <w:rPr>
                <w:rFonts w:ascii="Times New Roman" w:eastAsia="Calibri" w:hAnsi="Times New Roman" w:cs="Times New Roman"/>
                <w:sz w:val="24"/>
                <w:szCs w:val="24"/>
              </w:rPr>
              <w:t>m</w:t>
            </w:r>
            <w:r w:rsidRPr="00C07FC5">
              <w:rPr>
                <w:rFonts w:ascii="Times New Roman" w:eastAsia="Calibri" w:hAnsi="Times New Roman" w:cs="Times New Roman"/>
                <w:sz w:val="24"/>
                <w:szCs w:val="24"/>
                <w:vertAlign w:val="superscript"/>
              </w:rPr>
              <w:t>2</w:t>
            </w:r>
          </w:p>
        </w:tc>
        <w:tc>
          <w:tcPr>
            <w:tcW w:w="992"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highlight w:val="yellow"/>
              </w:rPr>
            </w:pPr>
            <w:r w:rsidRPr="00C07FC5">
              <w:rPr>
                <w:rFonts w:ascii="Times New Roman" w:eastAsia="Calibri" w:hAnsi="Times New Roman" w:cs="Times New Roman"/>
                <w:sz w:val="24"/>
                <w:szCs w:val="24"/>
              </w:rPr>
              <w:t>22,50</w:t>
            </w:r>
          </w:p>
        </w:tc>
        <w:tc>
          <w:tcPr>
            <w:tcW w:w="1559"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b/>
                <w:sz w:val="24"/>
                <w:szCs w:val="24"/>
              </w:rPr>
            </w:pPr>
            <w:r w:rsidRPr="00C07FC5">
              <w:rPr>
                <w:rFonts w:ascii="Times New Roman" w:eastAsia="Calibri" w:hAnsi="Times New Roman" w:cs="Times New Roman"/>
                <w:b/>
                <w:sz w:val="24"/>
                <w:szCs w:val="24"/>
              </w:rPr>
              <w:t>TS-4</w:t>
            </w:r>
          </w:p>
        </w:tc>
        <w:tc>
          <w:tcPr>
            <w:tcW w:w="1134" w:type="dxa"/>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76" w:lineRule="auto"/>
              <w:rPr>
                <w:rFonts w:ascii="Times New Roman" w:eastAsia="Calibri" w:hAnsi="Times New Roman" w:cs="Times New Roman"/>
                <w:strike/>
                <w:sz w:val="20"/>
                <w:szCs w:val="20"/>
                <w:highlight w:val="yellow"/>
              </w:rPr>
            </w:pPr>
          </w:p>
        </w:tc>
      </w:tr>
      <w:tr w:rsidR="00C07FC5" w:rsidRPr="00C07FC5" w:rsidTr="00455EDB">
        <w:trPr>
          <w:gridAfter w:val="2"/>
          <w:wAfter w:w="1702" w:type="dxa"/>
        </w:trPr>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1.10</w:t>
            </w:r>
          </w:p>
        </w:tc>
        <w:tc>
          <w:tcPr>
            <w:tcW w:w="4252" w:type="dxa"/>
            <w:gridSpan w:val="2"/>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40" w:lineRule="auto"/>
              <w:rPr>
                <w:rFonts w:ascii="Times New Roman" w:eastAsia="Calibri" w:hAnsi="Times New Roman" w:cs="Times New Roman"/>
                <w:sz w:val="24"/>
                <w:szCs w:val="24"/>
              </w:rPr>
            </w:pPr>
            <w:r w:rsidRPr="00C07FC5">
              <w:rPr>
                <w:rFonts w:ascii="Times New Roman" w:eastAsia="Calibri" w:hAnsi="Times New Roman" w:cs="Times New Roman"/>
                <w:sz w:val="24"/>
                <w:szCs w:val="24"/>
              </w:rPr>
              <w:t>Angokraščių vidinių paviršių glaistymas lateksiniais arba polimeriniais glaistais (kartotinis 1.00 mm storio sluoksnis)</w:t>
            </w:r>
          </w:p>
        </w:tc>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m</w:t>
            </w:r>
            <w:r w:rsidRPr="00C07FC5">
              <w:rPr>
                <w:rFonts w:ascii="Times New Roman" w:eastAsia="Calibri" w:hAnsi="Times New Roman" w:cs="Times New Roman"/>
                <w:sz w:val="24"/>
                <w:szCs w:val="24"/>
                <w:vertAlign w:val="superscript"/>
              </w:rPr>
              <w:t>2</w:t>
            </w:r>
          </w:p>
        </w:tc>
        <w:tc>
          <w:tcPr>
            <w:tcW w:w="992"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22,50</w:t>
            </w:r>
          </w:p>
        </w:tc>
        <w:tc>
          <w:tcPr>
            <w:tcW w:w="1559"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b/>
                <w:sz w:val="24"/>
                <w:szCs w:val="24"/>
              </w:rPr>
            </w:pPr>
            <w:r w:rsidRPr="00C07FC5">
              <w:rPr>
                <w:rFonts w:ascii="Times New Roman" w:eastAsia="Calibri" w:hAnsi="Times New Roman" w:cs="Times New Roman"/>
                <w:b/>
                <w:sz w:val="24"/>
                <w:szCs w:val="24"/>
              </w:rPr>
              <w:t>TS-4</w:t>
            </w:r>
          </w:p>
        </w:tc>
        <w:tc>
          <w:tcPr>
            <w:tcW w:w="1134" w:type="dxa"/>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76" w:lineRule="auto"/>
              <w:rPr>
                <w:rFonts w:ascii="Times New Roman" w:eastAsia="Calibri" w:hAnsi="Times New Roman" w:cs="Times New Roman"/>
                <w:strike/>
                <w:sz w:val="20"/>
                <w:szCs w:val="20"/>
                <w:highlight w:val="yellow"/>
              </w:rPr>
            </w:pPr>
          </w:p>
        </w:tc>
      </w:tr>
      <w:tr w:rsidR="00C07FC5" w:rsidRPr="00C07FC5" w:rsidTr="00455EDB">
        <w:trPr>
          <w:gridAfter w:val="2"/>
          <w:wAfter w:w="1702" w:type="dxa"/>
        </w:trPr>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1.11</w:t>
            </w:r>
          </w:p>
        </w:tc>
        <w:tc>
          <w:tcPr>
            <w:tcW w:w="4252" w:type="dxa"/>
            <w:gridSpan w:val="2"/>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40" w:lineRule="auto"/>
              <w:rPr>
                <w:rFonts w:ascii="Times New Roman" w:eastAsia="Calibri" w:hAnsi="Times New Roman" w:cs="Times New Roman"/>
                <w:sz w:val="24"/>
                <w:szCs w:val="24"/>
              </w:rPr>
            </w:pPr>
            <w:r w:rsidRPr="00C07FC5">
              <w:rPr>
                <w:rFonts w:ascii="Times New Roman" w:eastAsia="Calibri" w:hAnsi="Times New Roman" w:cs="Times New Roman"/>
                <w:sz w:val="24"/>
                <w:szCs w:val="24"/>
              </w:rPr>
              <w:t>Angokraščių vidinių paviršių dažymas emulsiniais dažais vienu sluoksniu voleliu</w:t>
            </w:r>
          </w:p>
        </w:tc>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m</w:t>
            </w:r>
            <w:r w:rsidRPr="00C07FC5">
              <w:rPr>
                <w:rFonts w:ascii="Times New Roman" w:eastAsia="Calibri" w:hAnsi="Times New Roman" w:cs="Times New Roman"/>
                <w:sz w:val="24"/>
                <w:szCs w:val="24"/>
                <w:vertAlign w:val="superscript"/>
              </w:rPr>
              <w:t>2</w:t>
            </w:r>
          </w:p>
        </w:tc>
        <w:tc>
          <w:tcPr>
            <w:tcW w:w="992"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22,50</w:t>
            </w:r>
          </w:p>
        </w:tc>
        <w:tc>
          <w:tcPr>
            <w:tcW w:w="1559"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b/>
                <w:sz w:val="24"/>
                <w:szCs w:val="24"/>
              </w:rPr>
            </w:pPr>
            <w:r w:rsidRPr="00C07FC5">
              <w:rPr>
                <w:rFonts w:ascii="Times New Roman" w:eastAsia="Calibri" w:hAnsi="Times New Roman" w:cs="Times New Roman"/>
                <w:b/>
                <w:sz w:val="24"/>
                <w:szCs w:val="24"/>
              </w:rPr>
              <w:t>TS-4</w:t>
            </w:r>
          </w:p>
        </w:tc>
        <w:tc>
          <w:tcPr>
            <w:tcW w:w="1134" w:type="dxa"/>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76" w:lineRule="auto"/>
              <w:rPr>
                <w:rFonts w:ascii="Times New Roman" w:eastAsia="Calibri" w:hAnsi="Times New Roman" w:cs="Times New Roman"/>
                <w:strike/>
                <w:sz w:val="20"/>
                <w:szCs w:val="20"/>
                <w:highlight w:val="yellow"/>
              </w:rPr>
            </w:pPr>
          </w:p>
        </w:tc>
      </w:tr>
      <w:tr w:rsidR="00C07FC5" w:rsidRPr="00C07FC5" w:rsidTr="00455EDB">
        <w:trPr>
          <w:gridAfter w:val="2"/>
          <w:wAfter w:w="1702" w:type="dxa"/>
        </w:trPr>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1.12</w:t>
            </w:r>
          </w:p>
        </w:tc>
        <w:tc>
          <w:tcPr>
            <w:tcW w:w="4252" w:type="dxa"/>
            <w:gridSpan w:val="2"/>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40" w:lineRule="auto"/>
              <w:rPr>
                <w:rFonts w:ascii="Times New Roman" w:eastAsia="Calibri" w:hAnsi="Times New Roman" w:cs="Times New Roman"/>
                <w:sz w:val="24"/>
                <w:szCs w:val="24"/>
              </w:rPr>
            </w:pPr>
            <w:r w:rsidRPr="00C07FC5">
              <w:rPr>
                <w:rFonts w:ascii="Times New Roman" w:eastAsia="Calibri" w:hAnsi="Times New Roman" w:cs="Times New Roman"/>
                <w:sz w:val="24"/>
                <w:szCs w:val="24"/>
              </w:rPr>
              <w:t>Angokraščių vidinių paviršių dažymas emulsiniais dažais antru arba kartotiniu sluoksniu  voleliu</w:t>
            </w:r>
          </w:p>
        </w:tc>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vertAlign w:val="superscript"/>
              </w:rPr>
            </w:pPr>
            <w:r w:rsidRPr="00C07FC5">
              <w:rPr>
                <w:rFonts w:ascii="Times New Roman" w:eastAsia="Calibri" w:hAnsi="Times New Roman" w:cs="Times New Roman"/>
                <w:sz w:val="24"/>
                <w:szCs w:val="24"/>
              </w:rPr>
              <w:t>m</w:t>
            </w:r>
            <w:r w:rsidRPr="00C07FC5">
              <w:rPr>
                <w:rFonts w:ascii="Times New Roman" w:eastAsia="Calibri" w:hAnsi="Times New Roman" w:cs="Times New Roman"/>
                <w:sz w:val="24"/>
                <w:szCs w:val="24"/>
                <w:vertAlign w:val="superscript"/>
              </w:rPr>
              <w:t>2</w:t>
            </w:r>
          </w:p>
        </w:tc>
        <w:tc>
          <w:tcPr>
            <w:tcW w:w="992"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22,50</w:t>
            </w:r>
          </w:p>
        </w:tc>
        <w:tc>
          <w:tcPr>
            <w:tcW w:w="1559"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b/>
                <w:sz w:val="24"/>
                <w:szCs w:val="24"/>
              </w:rPr>
            </w:pPr>
            <w:r w:rsidRPr="00C07FC5">
              <w:rPr>
                <w:rFonts w:ascii="Times New Roman" w:eastAsia="Calibri" w:hAnsi="Times New Roman" w:cs="Times New Roman"/>
                <w:b/>
                <w:sz w:val="24"/>
                <w:szCs w:val="24"/>
              </w:rPr>
              <w:t>TS-4</w:t>
            </w:r>
          </w:p>
        </w:tc>
        <w:tc>
          <w:tcPr>
            <w:tcW w:w="1134" w:type="dxa"/>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76" w:lineRule="auto"/>
              <w:rPr>
                <w:rFonts w:ascii="Times New Roman" w:eastAsia="Calibri" w:hAnsi="Times New Roman" w:cs="Times New Roman"/>
                <w:strike/>
                <w:sz w:val="20"/>
                <w:szCs w:val="20"/>
                <w:highlight w:val="yellow"/>
              </w:rPr>
            </w:pPr>
          </w:p>
        </w:tc>
      </w:tr>
      <w:tr w:rsidR="00C07FC5" w:rsidRPr="00C07FC5" w:rsidTr="00455EDB">
        <w:trPr>
          <w:gridAfter w:val="2"/>
          <w:wAfter w:w="1702" w:type="dxa"/>
        </w:trPr>
        <w:tc>
          <w:tcPr>
            <w:tcW w:w="9639" w:type="dxa"/>
            <w:gridSpan w:val="7"/>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strike/>
                <w:sz w:val="24"/>
                <w:szCs w:val="24"/>
                <w:highlight w:val="yellow"/>
              </w:rPr>
            </w:pPr>
            <w:r w:rsidRPr="00C07FC5">
              <w:rPr>
                <w:rFonts w:ascii="Times New Roman" w:eastAsia="Calibri" w:hAnsi="Times New Roman" w:cs="Times New Roman"/>
                <w:b/>
                <w:sz w:val="24"/>
                <w:szCs w:val="24"/>
              </w:rPr>
              <w:t>2. Esamų langų ir vidaus durų keitimo darbai III a. patalpose 3-21; 3-22; 3-24; 3-25; 3-26</w:t>
            </w:r>
          </w:p>
        </w:tc>
      </w:tr>
      <w:tr w:rsidR="00C07FC5" w:rsidRPr="00C07FC5" w:rsidTr="00455EDB">
        <w:trPr>
          <w:gridAfter w:val="2"/>
          <w:wAfter w:w="1702" w:type="dxa"/>
        </w:trPr>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2.1</w:t>
            </w:r>
          </w:p>
        </w:tc>
        <w:tc>
          <w:tcPr>
            <w:tcW w:w="4252" w:type="dxa"/>
            <w:gridSpan w:val="2"/>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40" w:lineRule="auto"/>
              <w:rPr>
                <w:rFonts w:ascii="Times New Roman" w:eastAsia="Calibri" w:hAnsi="Times New Roman" w:cs="Times New Roman"/>
                <w:sz w:val="24"/>
                <w:szCs w:val="24"/>
              </w:rPr>
            </w:pPr>
            <w:r w:rsidRPr="00C07FC5">
              <w:rPr>
                <w:rFonts w:ascii="Times New Roman" w:eastAsia="Calibri" w:hAnsi="Times New Roman" w:cs="Times New Roman"/>
                <w:sz w:val="24"/>
                <w:szCs w:val="24"/>
              </w:rPr>
              <w:t>Medinių langų angų užpildymo išardymas, kai langai su palangėmis</w:t>
            </w:r>
          </w:p>
        </w:tc>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m</w:t>
            </w:r>
            <w:r w:rsidRPr="00C07FC5">
              <w:rPr>
                <w:rFonts w:ascii="Times New Roman" w:eastAsia="Calibri" w:hAnsi="Times New Roman" w:cs="Times New Roman"/>
                <w:sz w:val="24"/>
                <w:szCs w:val="24"/>
                <w:vertAlign w:val="superscript"/>
              </w:rPr>
              <w:t>2</w:t>
            </w:r>
          </w:p>
        </w:tc>
        <w:tc>
          <w:tcPr>
            <w:tcW w:w="992"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39,00</w:t>
            </w:r>
          </w:p>
        </w:tc>
        <w:tc>
          <w:tcPr>
            <w:tcW w:w="1559"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b/>
                <w:sz w:val="24"/>
                <w:szCs w:val="24"/>
              </w:rPr>
            </w:pPr>
            <w:r w:rsidRPr="00C07FC5">
              <w:rPr>
                <w:rFonts w:ascii="Times New Roman" w:eastAsia="Calibri" w:hAnsi="Times New Roman" w:cs="Times New Roman"/>
                <w:b/>
                <w:sz w:val="24"/>
                <w:szCs w:val="24"/>
              </w:rPr>
              <w:t>TS-2</w:t>
            </w:r>
          </w:p>
        </w:tc>
        <w:tc>
          <w:tcPr>
            <w:tcW w:w="1134" w:type="dxa"/>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76" w:lineRule="auto"/>
              <w:rPr>
                <w:rFonts w:ascii="Times New Roman" w:eastAsia="Calibri" w:hAnsi="Times New Roman" w:cs="Times New Roman"/>
                <w:strike/>
                <w:sz w:val="24"/>
                <w:szCs w:val="24"/>
                <w:highlight w:val="yellow"/>
              </w:rPr>
            </w:pPr>
          </w:p>
        </w:tc>
      </w:tr>
      <w:tr w:rsidR="00C07FC5" w:rsidRPr="00C07FC5" w:rsidTr="00455EDB">
        <w:trPr>
          <w:gridAfter w:val="2"/>
          <w:wAfter w:w="1702" w:type="dxa"/>
        </w:trPr>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2.2</w:t>
            </w:r>
          </w:p>
        </w:tc>
        <w:tc>
          <w:tcPr>
            <w:tcW w:w="4252" w:type="dxa"/>
            <w:gridSpan w:val="2"/>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40" w:lineRule="auto"/>
              <w:rPr>
                <w:rFonts w:ascii="Times New Roman" w:eastAsia="Calibri" w:hAnsi="Times New Roman" w:cs="Times New Roman"/>
                <w:sz w:val="24"/>
                <w:szCs w:val="24"/>
              </w:rPr>
            </w:pPr>
            <w:r w:rsidRPr="00C07FC5">
              <w:rPr>
                <w:rFonts w:ascii="Times New Roman" w:eastAsia="Calibri" w:hAnsi="Times New Roman" w:cs="Times New Roman"/>
                <w:sz w:val="24"/>
                <w:szCs w:val="24"/>
              </w:rPr>
              <w:t>Lauko palangių nuardymas</w:t>
            </w:r>
          </w:p>
        </w:tc>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76" w:lineRule="auto"/>
              <w:rPr>
                <w:rFonts w:ascii="Times New Roman" w:eastAsia="Calibri" w:hAnsi="Times New Roman" w:cs="Times New Roman"/>
                <w:strike/>
                <w:sz w:val="24"/>
                <w:szCs w:val="24"/>
                <w:highlight w:val="yellow"/>
              </w:rPr>
            </w:pPr>
          </w:p>
        </w:tc>
      </w:tr>
      <w:tr w:rsidR="00C07FC5" w:rsidRPr="00C07FC5" w:rsidTr="00455EDB">
        <w:trPr>
          <w:gridAfter w:val="2"/>
          <w:wAfter w:w="1702" w:type="dxa"/>
        </w:trPr>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2.3</w:t>
            </w:r>
          </w:p>
        </w:tc>
        <w:tc>
          <w:tcPr>
            <w:tcW w:w="4252" w:type="dxa"/>
            <w:gridSpan w:val="2"/>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40" w:lineRule="auto"/>
              <w:rPr>
                <w:rFonts w:ascii="Times New Roman" w:eastAsia="Calibri" w:hAnsi="Times New Roman" w:cs="Times New Roman"/>
                <w:sz w:val="24"/>
                <w:szCs w:val="24"/>
              </w:rPr>
            </w:pPr>
            <w:r w:rsidRPr="00C07FC5">
              <w:rPr>
                <w:rFonts w:ascii="Times New Roman" w:eastAsia="Calibri" w:hAnsi="Times New Roman" w:cs="Times New Roman"/>
                <w:sz w:val="24"/>
                <w:szCs w:val="24"/>
              </w:rPr>
              <w:t>Plastiko langų blokų su varstomomis sąvaromis montavimas mūrinėse sienose, kai langų blokų plotas daugiau 3 m2</w:t>
            </w:r>
          </w:p>
        </w:tc>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vertAlign w:val="superscript"/>
              </w:rPr>
            </w:pPr>
            <w:r w:rsidRPr="00C07FC5">
              <w:rPr>
                <w:rFonts w:ascii="Times New Roman" w:eastAsia="Calibri" w:hAnsi="Times New Roman" w:cs="Times New Roman"/>
                <w:sz w:val="24"/>
                <w:szCs w:val="24"/>
              </w:rPr>
              <w:t>m</w:t>
            </w:r>
            <w:r w:rsidRPr="00C07FC5">
              <w:rPr>
                <w:rFonts w:ascii="Times New Roman" w:eastAsia="Calibri" w:hAnsi="Times New Roman" w:cs="Times New Roman"/>
                <w:sz w:val="24"/>
                <w:szCs w:val="24"/>
                <w:vertAlign w:val="superscript"/>
              </w:rPr>
              <w:t>2</w:t>
            </w:r>
          </w:p>
        </w:tc>
        <w:tc>
          <w:tcPr>
            <w:tcW w:w="992"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39,00</w:t>
            </w:r>
          </w:p>
        </w:tc>
        <w:tc>
          <w:tcPr>
            <w:tcW w:w="1559"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b/>
                <w:sz w:val="24"/>
                <w:szCs w:val="24"/>
              </w:rPr>
            </w:pPr>
            <w:r w:rsidRPr="00C07FC5">
              <w:rPr>
                <w:rFonts w:ascii="Times New Roman" w:eastAsia="Calibri" w:hAnsi="Times New Roman" w:cs="Times New Roman"/>
                <w:b/>
                <w:sz w:val="24"/>
                <w:szCs w:val="24"/>
              </w:rPr>
              <w:t>TS-2</w:t>
            </w:r>
          </w:p>
        </w:tc>
        <w:tc>
          <w:tcPr>
            <w:tcW w:w="1134" w:type="dxa"/>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76" w:lineRule="auto"/>
              <w:rPr>
                <w:rFonts w:ascii="Times New Roman" w:eastAsia="Calibri" w:hAnsi="Times New Roman" w:cs="Times New Roman"/>
                <w:strike/>
                <w:sz w:val="24"/>
                <w:szCs w:val="24"/>
                <w:highlight w:val="yellow"/>
              </w:rPr>
            </w:pPr>
          </w:p>
        </w:tc>
      </w:tr>
      <w:tr w:rsidR="00C07FC5" w:rsidRPr="00C07FC5" w:rsidTr="00455EDB">
        <w:trPr>
          <w:gridAfter w:val="2"/>
          <w:wAfter w:w="1702" w:type="dxa"/>
        </w:trPr>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2.4</w:t>
            </w:r>
          </w:p>
        </w:tc>
        <w:tc>
          <w:tcPr>
            <w:tcW w:w="4252" w:type="dxa"/>
            <w:gridSpan w:val="2"/>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40" w:lineRule="auto"/>
              <w:rPr>
                <w:rFonts w:ascii="Times New Roman" w:eastAsia="Calibri" w:hAnsi="Times New Roman" w:cs="Times New Roman"/>
                <w:sz w:val="24"/>
                <w:szCs w:val="24"/>
              </w:rPr>
            </w:pPr>
            <w:r w:rsidRPr="00C07FC5">
              <w:rPr>
                <w:rFonts w:ascii="Times New Roman" w:eastAsia="Calibri" w:hAnsi="Times New Roman" w:cs="Times New Roman"/>
                <w:sz w:val="24"/>
                <w:szCs w:val="24"/>
              </w:rPr>
              <w:t>Palangių lentų montavimas mūrinėse sienose, kai palangių lentos  laminuotos</w:t>
            </w:r>
          </w:p>
        </w:tc>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m</w:t>
            </w:r>
          </w:p>
        </w:tc>
        <w:tc>
          <w:tcPr>
            <w:tcW w:w="992"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21,60</w:t>
            </w:r>
          </w:p>
        </w:tc>
        <w:tc>
          <w:tcPr>
            <w:tcW w:w="1559"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b/>
                <w:sz w:val="24"/>
                <w:szCs w:val="24"/>
              </w:rPr>
            </w:pPr>
            <w:r w:rsidRPr="00C07FC5">
              <w:rPr>
                <w:rFonts w:ascii="Times New Roman" w:eastAsia="Calibri" w:hAnsi="Times New Roman" w:cs="Times New Roman"/>
                <w:b/>
                <w:sz w:val="24"/>
                <w:szCs w:val="24"/>
              </w:rPr>
              <w:t>TS-2</w:t>
            </w:r>
          </w:p>
        </w:tc>
        <w:tc>
          <w:tcPr>
            <w:tcW w:w="1134" w:type="dxa"/>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76" w:lineRule="auto"/>
              <w:rPr>
                <w:rFonts w:ascii="Times New Roman" w:eastAsia="Calibri" w:hAnsi="Times New Roman" w:cs="Times New Roman"/>
                <w:strike/>
                <w:sz w:val="24"/>
                <w:szCs w:val="24"/>
                <w:highlight w:val="yellow"/>
              </w:rPr>
            </w:pPr>
          </w:p>
        </w:tc>
      </w:tr>
      <w:tr w:rsidR="00C07FC5" w:rsidRPr="00C07FC5" w:rsidTr="00455EDB">
        <w:trPr>
          <w:gridAfter w:val="2"/>
          <w:wAfter w:w="1702" w:type="dxa"/>
        </w:trPr>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2.5</w:t>
            </w:r>
          </w:p>
        </w:tc>
        <w:tc>
          <w:tcPr>
            <w:tcW w:w="4252" w:type="dxa"/>
            <w:gridSpan w:val="2"/>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40" w:lineRule="auto"/>
              <w:rPr>
                <w:rFonts w:ascii="Times New Roman" w:eastAsia="Calibri" w:hAnsi="Times New Roman" w:cs="Times New Roman"/>
                <w:sz w:val="24"/>
                <w:szCs w:val="24"/>
              </w:rPr>
            </w:pPr>
            <w:r w:rsidRPr="00C07FC5">
              <w:rPr>
                <w:rFonts w:ascii="Times New Roman" w:eastAsia="Calibri" w:hAnsi="Times New Roman" w:cs="Times New Roman"/>
                <w:sz w:val="24"/>
                <w:szCs w:val="24"/>
              </w:rPr>
              <w:t>Išorės lauko palangių montavimas</w:t>
            </w:r>
          </w:p>
        </w:tc>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m</w:t>
            </w:r>
          </w:p>
        </w:tc>
        <w:tc>
          <w:tcPr>
            <w:tcW w:w="992"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21,60</w:t>
            </w:r>
          </w:p>
        </w:tc>
        <w:tc>
          <w:tcPr>
            <w:tcW w:w="1559"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b/>
                <w:sz w:val="24"/>
                <w:szCs w:val="24"/>
              </w:rPr>
            </w:pPr>
            <w:r w:rsidRPr="00C07FC5">
              <w:rPr>
                <w:rFonts w:ascii="Times New Roman" w:eastAsia="Calibri" w:hAnsi="Times New Roman" w:cs="Times New Roman"/>
                <w:b/>
                <w:sz w:val="24"/>
                <w:szCs w:val="24"/>
              </w:rPr>
              <w:t>TS-2</w:t>
            </w:r>
          </w:p>
        </w:tc>
        <w:tc>
          <w:tcPr>
            <w:tcW w:w="1134" w:type="dxa"/>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76" w:lineRule="auto"/>
              <w:rPr>
                <w:rFonts w:ascii="Times New Roman" w:eastAsia="Calibri" w:hAnsi="Times New Roman" w:cs="Times New Roman"/>
                <w:strike/>
                <w:sz w:val="24"/>
                <w:szCs w:val="24"/>
                <w:highlight w:val="yellow"/>
              </w:rPr>
            </w:pPr>
          </w:p>
        </w:tc>
      </w:tr>
      <w:tr w:rsidR="00C07FC5" w:rsidRPr="00C07FC5" w:rsidTr="00455EDB">
        <w:trPr>
          <w:gridAfter w:val="2"/>
          <w:wAfter w:w="1702" w:type="dxa"/>
        </w:trPr>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2.6</w:t>
            </w:r>
          </w:p>
        </w:tc>
        <w:tc>
          <w:tcPr>
            <w:tcW w:w="4252" w:type="dxa"/>
            <w:gridSpan w:val="2"/>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40" w:lineRule="auto"/>
              <w:rPr>
                <w:rFonts w:ascii="Times New Roman" w:eastAsia="Calibri" w:hAnsi="Times New Roman" w:cs="Times New Roman"/>
                <w:sz w:val="24"/>
                <w:szCs w:val="24"/>
              </w:rPr>
            </w:pPr>
            <w:r w:rsidRPr="00C07FC5">
              <w:rPr>
                <w:rFonts w:ascii="Times New Roman" w:eastAsia="Calibri" w:hAnsi="Times New Roman" w:cs="Times New Roman"/>
                <w:sz w:val="24"/>
                <w:szCs w:val="24"/>
              </w:rPr>
              <w:t>Angokraščių atskirų vietų iki 5 m2 ploto tinko remontas kalkių-cemento skiediniu</w:t>
            </w:r>
          </w:p>
        </w:tc>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m</w:t>
            </w:r>
            <w:r w:rsidRPr="00C07FC5">
              <w:rPr>
                <w:rFonts w:ascii="Times New Roman" w:eastAsia="Calibri" w:hAnsi="Times New Roman" w:cs="Times New Roman"/>
                <w:sz w:val="24"/>
                <w:szCs w:val="24"/>
                <w:vertAlign w:val="superscript"/>
              </w:rPr>
              <w:t>2</w:t>
            </w:r>
          </w:p>
        </w:tc>
        <w:tc>
          <w:tcPr>
            <w:tcW w:w="992" w:type="dxa"/>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40" w:lineRule="auto"/>
              <w:jc w:val="center"/>
              <w:rPr>
                <w:rFonts w:ascii="Times New Roman" w:eastAsia="Calibri" w:hAnsi="Times New Roman" w:cs="Times New Roman"/>
                <w:sz w:val="24"/>
                <w:szCs w:val="24"/>
              </w:rPr>
            </w:pPr>
          </w:p>
          <w:p w:rsidR="00C07FC5" w:rsidRPr="00C07FC5" w:rsidRDefault="00C07FC5" w:rsidP="00C07FC5">
            <w:pPr>
              <w:spacing w:after="0" w:line="240" w:lineRule="auto"/>
              <w:jc w:val="center"/>
              <w:rPr>
                <w:rFonts w:ascii="Times New Roman" w:eastAsia="Calibri" w:hAnsi="Times New Roman" w:cs="Times New Roman"/>
                <w:sz w:val="24"/>
                <w:szCs w:val="24"/>
                <w:lang w:val="en-US"/>
              </w:rPr>
            </w:pPr>
            <w:r w:rsidRPr="00C07FC5">
              <w:rPr>
                <w:rFonts w:ascii="Times New Roman" w:eastAsia="Calibri" w:hAnsi="Times New Roman" w:cs="Times New Roman"/>
                <w:sz w:val="24"/>
                <w:szCs w:val="24"/>
              </w:rPr>
              <w:t>29,00</w:t>
            </w:r>
          </w:p>
        </w:tc>
        <w:tc>
          <w:tcPr>
            <w:tcW w:w="1559"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b/>
                <w:sz w:val="24"/>
                <w:szCs w:val="24"/>
              </w:rPr>
            </w:pPr>
            <w:r w:rsidRPr="00C07FC5">
              <w:rPr>
                <w:rFonts w:ascii="Times New Roman" w:eastAsia="Calibri" w:hAnsi="Times New Roman" w:cs="Times New Roman"/>
                <w:b/>
                <w:sz w:val="24"/>
                <w:szCs w:val="24"/>
              </w:rPr>
              <w:t>TS-4</w:t>
            </w:r>
          </w:p>
        </w:tc>
        <w:tc>
          <w:tcPr>
            <w:tcW w:w="1134" w:type="dxa"/>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76" w:lineRule="auto"/>
              <w:rPr>
                <w:rFonts w:ascii="Times New Roman" w:eastAsia="Calibri" w:hAnsi="Times New Roman" w:cs="Times New Roman"/>
                <w:strike/>
                <w:sz w:val="24"/>
                <w:szCs w:val="24"/>
                <w:highlight w:val="yellow"/>
              </w:rPr>
            </w:pPr>
          </w:p>
        </w:tc>
      </w:tr>
      <w:tr w:rsidR="00C07FC5" w:rsidRPr="00C07FC5" w:rsidTr="00455EDB">
        <w:trPr>
          <w:gridAfter w:val="2"/>
          <w:wAfter w:w="1702" w:type="dxa"/>
        </w:trPr>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2.7</w:t>
            </w:r>
          </w:p>
        </w:tc>
        <w:tc>
          <w:tcPr>
            <w:tcW w:w="4252" w:type="dxa"/>
            <w:gridSpan w:val="2"/>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40" w:lineRule="auto"/>
              <w:rPr>
                <w:rFonts w:ascii="Times New Roman" w:eastAsia="Calibri" w:hAnsi="Times New Roman" w:cs="Times New Roman"/>
                <w:sz w:val="24"/>
                <w:szCs w:val="24"/>
              </w:rPr>
            </w:pPr>
            <w:r w:rsidRPr="00C07FC5">
              <w:rPr>
                <w:rFonts w:ascii="Times New Roman" w:eastAsia="Calibri" w:hAnsi="Times New Roman" w:cs="Times New Roman"/>
                <w:sz w:val="24"/>
                <w:szCs w:val="24"/>
              </w:rPr>
              <w:t>Angokraščių vidinių paviršių pagrindo gruntavimas sukibimą gerinančiais gruntais voleliu</w:t>
            </w:r>
          </w:p>
        </w:tc>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vertAlign w:val="superscript"/>
              </w:rPr>
            </w:pPr>
            <w:r w:rsidRPr="00C07FC5">
              <w:rPr>
                <w:rFonts w:ascii="Times New Roman" w:eastAsia="Calibri" w:hAnsi="Times New Roman" w:cs="Times New Roman"/>
                <w:sz w:val="24"/>
                <w:szCs w:val="24"/>
              </w:rPr>
              <w:t>m</w:t>
            </w:r>
            <w:r w:rsidRPr="00C07FC5">
              <w:rPr>
                <w:rFonts w:ascii="Times New Roman" w:eastAsia="Calibri" w:hAnsi="Times New Roman" w:cs="Times New Roman"/>
                <w:sz w:val="24"/>
                <w:szCs w:val="24"/>
                <w:vertAlign w:val="superscript"/>
              </w:rPr>
              <w:t>2</w:t>
            </w:r>
          </w:p>
        </w:tc>
        <w:tc>
          <w:tcPr>
            <w:tcW w:w="992" w:type="dxa"/>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40" w:lineRule="auto"/>
              <w:jc w:val="center"/>
              <w:rPr>
                <w:rFonts w:ascii="Times New Roman" w:eastAsia="Calibri" w:hAnsi="Times New Roman" w:cs="Times New Roman"/>
                <w:sz w:val="24"/>
                <w:szCs w:val="24"/>
              </w:rPr>
            </w:pPr>
          </w:p>
          <w:p w:rsidR="00C07FC5" w:rsidRPr="00C07FC5" w:rsidRDefault="00C07FC5" w:rsidP="00C07FC5">
            <w:pPr>
              <w:spacing w:after="0" w:line="240" w:lineRule="auto"/>
              <w:jc w:val="center"/>
              <w:rPr>
                <w:rFonts w:ascii="Times New Roman" w:eastAsia="Calibri" w:hAnsi="Times New Roman" w:cs="Times New Roman"/>
                <w:sz w:val="24"/>
                <w:szCs w:val="24"/>
                <w:lang w:val="en-US"/>
              </w:rPr>
            </w:pPr>
            <w:r w:rsidRPr="00C07FC5">
              <w:rPr>
                <w:rFonts w:ascii="Times New Roman" w:eastAsia="Calibri" w:hAnsi="Times New Roman" w:cs="Times New Roman"/>
                <w:sz w:val="24"/>
                <w:szCs w:val="24"/>
              </w:rPr>
              <w:t>29,00</w:t>
            </w:r>
          </w:p>
        </w:tc>
        <w:tc>
          <w:tcPr>
            <w:tcW w:w="1559"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b/>
                <w:sz w:val="24"/>
                <w:szCs w:val="24"/>
              </w:rPr>
            </w:pPr>
            <w:r w:rsidRPr="00C07FC5">
              <w:rPr>
                <w:rFonts w:ascii="Times New Roman" w:eastAsia="Calibri" w:hAnsi="Times New Roman" w:cs="Times New Roman"/>
                <w:b/>
                <w:sz w:val="24"/>
                <w:szCs w:val="24"/>
              </w:rPr>
              <w:t>TS-4</w:t>
            </w:r>
          </w:p>
        </w:tc>
        <w:tc>
          <w:tcPr>
            <w:tcW w:w="1134" w:type="dxa"/>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76" w:lineRule="auto"/>
              <w:rPr>
                <w:rFonts w:ascii="Times New Roman" w:eastAsia="Calibri" w:hAnsi="Times New Roman" w:cs="Times New Roman"/>
                <w:strike/>
                <w:sz w:val="24"/>
                <w:szCs w:val="24"/>
                <w:highlight w:val="yellow"/>
              </w:rPr>
            </w:pPr>
          </w:p>
        </w:tc>
      </w:tr>
      <w:tr w:rsidR="00C07FC5" w:rsidRPr="00C07FC5" w:rsidTr="00455EDB">
        <w:trPr>
          <w:gridAfter w:val="2"/>
          <w:wAfter w:w="1702" w:type="dxa"/>
        </w:trPr>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2.8</w:t>
            </w:r>
          </w:p>
        </w:tc>
        <w:tc>
          <w:tcPr>
            <w:tcW w:w="4252" w:type="dxa"/>
            <w:gridSpan w:val="2"/>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40" w:lineRule="auto"/>
              <w:rPr>
                <w:rFonts w:ascii="Times New Roman" w:eastAsia="Calibri" w:hAnsi="Times New Roman" w:cs="Times New Roman"/>
                <w:sz w:val="24"/>
                <w:szCs w:val="24"/>
              </w:rPr>
            </w:pPr>
            <w:r w:rsidRPr="00C07FC5">
              <w:rPr>
                <w:rFonts w:ascii="Times New Roman" w:eastAsia="Calibri" w:hAnsi="Times New Roman" w:cs="Times New Roman"/>
                <w:sz w:val="24"/>
                <w:szCs w:val="24"/>
              </w:rPr>
              <w:t>Angokraščių vidinių paviršių glaistymas lateksiniais arba polimeriniais glaistais (pirmasis 1.00 mm storio sluoksnis)</w:t>
            </w:r>
          </w:p>
        </w:tc>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vertAlign w:val="superscript"/>
              </w:rPr>
            </w:pPr>
            <w:r w:rsidRPr="00C07FC5">
              <w:rPr>
                <w:rFonts w:ascii="Times New Roman" w:eastAsia="Calibri" w:hAnsi="Times New Roman" w:cs="Times New Roman"/>
                <w:sz w:val="24"/>
                <w:szCs w:val="24"/>
              </w:rPr>
              <w:t>m</w:t>
            </w:r>
            <w:r w:rsidRPr="00C07FC5">
              <w:rPr>
                <w:rFonts w:ascii="Times New Roman" w:eastAsia="Calibri" w:hAnsi="Times New Roman" w:cs="Times New Roman"/>
                <w:sz w:val="24"/>
                <w:szCs w:val="24"/>
                <w:vertAlign w:val="superscript"/>
              </w:rPr>
              <w:t>2</w:t>
            </w:r>
          </w:p>
        </w:tc>
        <w:tc>
          <w:tcPr>
            <w:tcW w:w="992" w:type="dxa"/>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40" w:lineRule="auto"/>
              <w:jc w:val="center"/>
              <w:rPr>
                <w:rFonts w:ascii="Times New Roman" w:eastAsia="Calibri" w:hAnsi="Times New Roman" w:cs="Times New Roman"/>
                <w:sz w:val="24"/>
                <w:szCs w:val="24"/>
              </w:rPr>
            </w:pPr>
          </w:p>
          <w:p w:rsidR="00C07FC5" w:rsidRPr="00C07FC5" w:rsidRDefault="00C07FC5" w:rsidP="00C07FC5">
            <w:pPr>
              <w:spacing w:after="0" w:line="240" w:lineRule="auto"/>
              <w:jc w:val="center"/>
              <w:rPr>
                <w:rFonts w:ascii="Times New Roman" w:eastAsia="Calibri" w:hAnsi="Times New Roman" w:cs="Times New Roman"/>
                <w:sz w:val="24"/>
                <w:szCs w:val="24"/>
                <w:lang w:val="en-US"/>
              </w:rPr>
            </w:pPr>
            <w:r w:rsidRPr="00C07FC5">
              <w:rPr>
                <w:rFonts w:ascii="Times New Roman" w:eastAsia="Calibri" w:hAnsi="Times New Roman" w:cs="Times New Roman"/>
                <w:sz w:val="24"/>
                <w:szCs w:val="24"/>
              </w:rPr>
              <w:t>29,00</w:t>
            </w:r>
          </w:p>
        </w:tc>
        <w:tc>
          <w:tcPr>
            <w:tcW w:w="1559"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b/>
                <w:sz w:val="24"/>
                <w:szCs w:val="24"/>
              </w:rPr>
            </w:pPr>
            <w:r w:rsidRPr="00C07FC5">
              <w:rPr>
                <w:rFonts w:ascii="Times New Roman" w:eastAsia="Calibri" w:hAnsi="Times New Roman" w:cs="Times New Roman"/>
                <w:b/>
                <w:sz w:val="24"/>
                <w:szCs w:val="24"/>
              </w:rPr>
              <w:t>TS-4</w:t>
            </w:r>
          </w:p>
        </w:tc>
        <w:tc>
          <w:tcPr>
            <w:tcW w:w="1134" w:type="dxa"/>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76" w:lineRule="auto"/>
              <w:rPr>
                <w:rFonts w:ascii="Times New Roman" w:eastAsia="Calibri" w:hAnsi="Times New Roman" w:cs="Times New Roman"/>
                <w:strike/>
                <w:sz w:val="24"/>
                <w:szCs w:val="24"/>
                <w:highlight w:val="yellow"/>
              </w:rPr>
            </w:pPr>
          </w:p>
        </w:tc>
      </w:tr>
      <w:tr w:rsidR="00C07FC5" w:rsidRPr="00C07FC5" w:rsidTr="00455EDB">
        <w:trPr>
          <w:gridAfter w:val="2"/>
          <w:wAfter w:w="1702" w:type="dxa"/>
        </w:trPr>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2.9</w:t>
            </w:r>
          </w:p>
        </w:tc>
        <w:tc>
          <w:tcPr>
            <w:tcW w:w="4252" w:type="dxa"/>
            <w:gridSpan w:val="2"/>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40" w:lineRule="auto"/>
              <w:rPr>
                <w:rFonts w:ascii="Times New Roman" w:eastAsia="Calibri" w:hAnsi="Times New Roman" w:cs="Times New Roman"/>
                <w:sz w:val="24"/>
                <w:szCs w:val="24"/>
              </w:rPr>
            </w:pPr>
            <w:r w:rsidRPr="00C07FC5">
              <w:rPr>
                <w:rFonts w:ascii="Times New Roman" w:eastAsia="Calibri" w:hAnsi="Times New Roman" w:cs="Times New Roman"/>
                <w:sz w:val="24"/>
                <w:szCs w:val="24"/>
              </w:rPr>
              <w:t>Angokraščių vidinių paviršių glaistymas lateksiniais arba polimeriniais glaistais (kartotinis 1.00 mm storio sluoksnis)</w:t>
            </w:r>
          </w:p>
        </w:tc>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vertAlign w:val="superscript"/>
              </w:rPr>
            </w:pPr>
            <w:r w:rsidRPr="00C07FC5">
              <w:rPr>
                <w:rFonts w:ascii="Times New Roman" w:eastAsia="Calibri" w:hAnsi="Times New Roman" w:cs="Times New Roman"/>
                <w:sz w:val="24"/>
                <w:szCs w:val="24"/>
              </w:rPr>
              <w:t>m</w:t>
            </w:r>
            <w:r w:rsidRPr="00C07FC5">
              <w:rPr>
                <w:rFonts w:ascii="Times New Roman" w:eastAsia="Calibri" w:hAnsi="Times New Roman" w:cs="Times New Roman"/>
                <w:sz w:val="24"/>
                <w:szCs w:val="24"/>
                <w:vertAlign w:val="superscript"/>
              </w:rPr>
              <w:t>2</w:t>
            </w:r>
          </w:p>
        </w:tc>
        <w:tc>
          <w:tcPr>
            <w:tcW w:w="992" w:type="dxa"/>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40" w:lineRule="auto"/>
              <w:jc w:val="center"/>
              <w:rPr>
                <w:rFonts w:ascii="Times New Roman" w:eastAsia="Calibri" w:hAnsi="Times New Roman" w:cs="Times New Roman"/>
                <w:sz w:val="24"/>
                <w:szCs w:val="24"/>
              </w:rPr>
            </w:pPr>
          </w:p>
          <w:p w:rsidR="00C07FC5" w:rsidRPr="00C07FC5" w:rsidRDefault="00C07FC5" w:rsidP="00C07FC5">
            <w:pPr>
              <w:spacing w:after="0" w:line="240" w:lineRule="auto"/>
              <w:jc w:val="center"/>
              <w:rPr>
                <w:rFonts w:ascii="Times New Roman" w:eastAsia="Calibri" w:hAnsi="Times New Roman" w:cs="Times New Roman"/>
                <w:sz w:val="24"/>
                <w:szCs w:val="24"/>
                <w:lang w:val="en-US"/>
              </w:rPr>
            </w:pPr>
            <w:r w:rsidRPr="00C07FC5">
              <w:rPr>
                <w:rFonts w:ascii="Times New Roman" w:eastAsia="Calibri" w:hAnsi="Times New Roman" w:cs="Times New Roman"/>
                <w:sz w:val="24"/>
                <w:szCs w:val="24"/>
              </w:rPr>
              <w:t>29,00</w:t>
            </w:r>
          </w:p>
        </w:tc>
        <w:tc>
          <w:tcPr>
            <w:tcW w:w="1559"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b/>
                <w:sz w:val="24"/>
                <w:szCs w:val="24"/>
              </w:rPr>
            </w:pPr>
            <w:r w:rsidRPr="00C07FC5">
              <w:rPr>
                <w:rFonts w:ascii="Times New Roman" w:eastAsia="Calibri" w:hAnsi="Times New Roman" w:cs="Times New Roman"/>
                <w:b/>
                <w:sz w:val="24"/>
                <w:szCs w:val="24"/>
              </w:rPr>
              <w:t>TS-4</w:t>
            </w:r>
          </w:p>
        </w:tc>
        <w:tc>
          <w:tcPr>
            <w:tcW w:w="1134" w:type="dxa"/>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76" w:lineRule="auto"/>
              <w:rPr>
                <w:rFonts w:ascii="Times New Roman" w:eastAsia="Calibri" w:hAnsi="Times New Roman" w:cs="Times New Roman"/>
                <w:strike/>
                <w:sz w:val="24"/>
                <w:szCs w:val="24"/>
                <w:highlight w:val="yellow"/>
              </w:rPr>
            </w:pPr>
          </w:p>
        </w:tc>
      </w:tr>
      <w:tr w:rsidR="00C07FC5" w:rsidRPr="00C07FC5" w:rsidTr="00455EDB">
        <w:trPr>
          <w:gridAfter w:val="2"/>
          <w:wAfter w:w="1702" w:type="dxa"/>
        </w:trPr>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2.10</w:t>
            </w:r>
          </w:p>
        </w:tc>
        <w:tc>
          <w:tcPr>
            <w:tcW w:w="4252" w:type="dxa"/>
            <w:gridSpan w:val="2"/>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40" w:lineRule="auto"/>
              <w:rPr>
                <w:rFonts w:ascii="Times New Roman" w:eastAsia="Calibri" w:hAnsi="Times New Roman" w:cs="Times New Roman"/>
                <w:sz w:val="24"/>
                <w:szCs w:val="24"/>
              </w:rPr>
            </w:pPr>
            <w:r w:rsidRPr="00C07FC5">
              <w:rPr>
                <w:rFonts w:ascii="Times New Roman" w:eastAsia="Calibri" w:hAnsi="Times New Roman" w:cs="Times New Roman"/>
                <w:sz w:val="24"/>
                <w:szCs w:val="24"/>
              </w:rPr>
              <w:t>Angokraščių vidinių paviršių dažymas emulsiniais dažais vienu sluoksniu  voleliu</w:t>
            </w:r>
          </w:p>
        </w:tc>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vertAlign w:val="superscript"/>
              </w:rPr>
            </w:pPr>
            <w:r w:rsidRPr="00C07FC5">
              <w:rPr>
                <w:rFonts w:ascii="Times New Roman" w:eastAsia="Calibri" w:hAnsi="Times New Roman" w:cs="Times New Roman"/>
                <w:sz w:val="24"/>
                <w:szCs w:val="24"/>
              </w:rPr>
              <w:t>m</w:t>
            </w:r>
            <w:r w:rsidRPr="00C07FC5">
              <w:rPr>
                <w:rFonts w:ascii="Times New Roman" w:eastAsia="Calibri" w:hAnsi="Times New Roman" w:cs="Times New Roman"/>
                <w:sz w:val="24"/>
                <w:szCs w:val="24"/>
                <w:vertAlign w:val="superscript"/>
              </w:rPr>
              <w:t>2</w:t>
            </w:r>
          </w:p>
        </w:tc>
        <w:tc>
          <w:tcPr>
            <w:tcW w:w="992" w:type="dxa"/>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40" w:lineRule="auto"/>
              <w:jc w:val="center"/>
              <w:rPr>
                <w:rFonts w:ascii="Times New Roman" w:eastAsia="Calibri" w:hAnsi="Times New Roman" w:cs="Times New Roman"/>
                <w:sz w:val="24"/>
                <w:szCs w:val="24"/>
              </w:rPr>
            </w:pPr>
          </w:p>
          <w:p w:rsidR="00C07FC5" w:rsidRPr="00C07FC5" w:rsidRDefault="00C07FC5" w:rsidP="00C07FC5">
            <w:pPr>
              <w:spacing w:after="0" w:line="240" w:lineRule="auto"/>
              <w:jc w:val="center"/>
              <w:rPr>
                <w:rFonts w:ascii="Times New Roman" w:eastAsia="Calibri" w:hAnsi="Times New Roman" w:cs="Times New Roman"/>
                <w:sz w:val="24"/>
                <w:szCs w:val="24"/>
                <w:lang w:val="en-US"/>
              </w:rPr>
            </w:pPr>
            <w:r w:rsidRPr="00C07FC5">
              <w:rPr>
                <w:rFonts w:ascii="Times New Roman" w:eastAsia="Calibri" w:hAnsi="Times New Roman" w:cs="Times New Roman"/>
                <w:sz w:val="24"/>
                <w:szCs w:val="24"/>
              </w:rPr>
              <w:t>29,00</w:t>
            </w:r>
          </w:p>
        </w:tc>
        <w:tc>
          <w:tcPr>
            <w:tcW w:w="1559"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b/>
                <w:sz w:val="24"/>
                <w:szCs w:val="24"/>
              </w:rPr>
            </w:pPr>
            <w:r w:rsidRPr="00C07FC5">
              <w:rPr>
                <w:rFonts w:ascii="Times New Roman" w:eastAsia="Calibri" w:hAnsi="Times New Roman" w:cs="Times New Roman"/>
                <w:b/>
                <w:sz w:val="24"/>
                <w:szCs w:val="24"/>
              </w:rPr>
              <w:t>TS-4</w:t>
            </w:r>
          </w:p>
        </w:tc>
        <w:tc>
          <w:tcPr>
            <w:tcW w:w="1134" w:type="dxa"/>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76" w:lineRule="auto"/>
              <w:rPr>
                <w:rFonts w:ascii="Times New Roman" w:eastAsia="Calibri" w:hAnsi="Times New Roman" w:cs="Times New Roman"/>
                <w:strike/>
                <w:sz w:val="24"/>
                <w:szCs w:val="24"/>
                <w:highlight w:val="yellow"/>
              </w:rPr>
            </w:pPr>
          </w:p>
        </w:tc>
      </w:tr>
      <w:tr w:rsidR="00C07FC5" w:rsidRPr="00C07FC5" w:rsidTr="00455EDB">
        <w:trPr>
          <w:gridAfter w:val="2"/>
          <w:wAfter w:w="1702" w:type="dxa"/>
        </w:trPr>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2.11</w:t>
            </w:r>
          </w:p>
        </w:tc>
        <w:tc>
          <w:tcPr>
            <w:tcW w:w="4252" w:type="dxa"/>
            <w:gridSpan w:val="2"/>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40" w:lineRule="auto"/>
              <w:rPr>
                <w:rFonts w:ascii="Times New Roman" w:eastAsia="Calibri" w:hAnsi="Times New Roman" w:cs="Times New Roman"/>
                <w:sz w:val="24"/>
                <w:szCs w:val="24"/>
              </w:rPr>
            </w:pPr>
            <w:r w:rsidRPr="00C07FC5">
              <w:rPr>
                <w:rFonts w:ascii="Times New Roman" w:eastAsia="Calibri" w:hAnsi="Times New Roman" w:cs="Times New Roman"/>
                <w:sz w:val="24"/>
                <w:szCs w:val="24"/>
              </w:rPr>
              <w:t>Angokraščių vidinių paviršių dažymas emulsiniais dažais antru arba kartotiniu sluoksniu  voleliu</w:t>
            </w:r>
          </w:p>
        </w:tc>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vertAlign w:val="superscript"/>
              </w:rPr>
            </w:pPr>
            <w:r w:rsidRPr="00C07FC5">
              <w:rPr>
                <w:rFonts w:ascii="Times New Roman" w:eastAsia="Calibri" w:hAnsi="Times New Roman" w:cs="Times New Roman"/>
                <w:sz w:val="24"/>
                <w:szCs w:val="24"/>
              </w:rPr>
              <w:t>m</w:t>
            </w:r>
            <w:r w:rsidRPr="00C07FC5">
              <w:rPr>
                <w:rFonts w:ascii="Times New Roman" w:eastAsia="Calibri" w:hAnsi="Times New Roman" w:cs="Times New Roman"/>
                <w:sz w:val="24"/>
                <w:szCs w:val="24"/>
                <w:vertAlign w:val="superscript"/>
              </w:rPr>
              <w:t>2</w:t>
            </w:r>
          </w:p>
        </w:tc>
        <w:tc>
          <w:tcPr>
            <w:tcW w:w="992" w:type="dxa"/>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40" w:lineRule="auto"/>
              <w:jc w:val="center"/>
              <w:rPr>
                <w:rFonts w:ascii="Times New Roman" w:eastAsia="Calibri" w:hAnsi="Times New Roman" w:cs="Times New Roman"/>
                <w:sz w:val="24"/>
                <w:szCs w:val="24"/>
              </w:rPr>
            </w:pPr>
          </w:p>
          <w:p w:rsidR="00C07FC5" w:rsidRPr="00C07FC5" w:rsidRDefault="00C07FC5" w:rsidP="00C07FC5">
            <w:pPr>
              <w:spacing w:after="0" w:line="240" w:lineRule="auto"/>
              <w:jc w:val="center"/>
              <w:rPr>
                <w:rFonts w:ascii="Times New Roman" w:eastAsia="Calibri" w:hAnsi="Times New Roman" w:cs="Times New Roman"/>
                <w:sz w:val="24"/>
                <w:szCs w:val="24"/>
                <w:lang w:val="en-US"/>
              </w:rPr>
            </w:pPr>
            <w:r w:rsidRPr="00C07FC5">
              <w:rPr>
                <w:rFonts w:ascii="Times New Roman" w:eastAsia="Calibri" w:hAnsi="Times New Roman" w:cs="Times New Roman"/>
                <w:sz w:val="24"/>
                <w:szCs w:val="24"/>
              </w:rPr>
              <w:t>29,00</w:t>
            </w:r>
          </w:p>
        </w:tc>
        <w:tc>
          <w:tcPr>
            <w:tcW w:w="1559"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b/>
                <w:sz w:val="24"/>
                <w:szCs w:val="24"/>
              </w:rPr>
            </w:pPr>
            <w:r w:rsidRPr="00C07FC5">
              <w:rPr>
                <w:rFonts w:ascii="Times New Roman" w:eastAsia="Calibri" w:hAnsi="Times New Roman" w:cs="Times New Roman"/>
                <w:b/>
                <w:sz w:val="24"/>
                <w:szCs w:val="24"/>
              </w:rPr>
              <w:t>TS-4</w:t>
            </w:r>
          </w:p>
        </w:tc>
        <w:tc>
          <w:tcPr>
            <w:tcW w:w="1134" w:type="dxa"/>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76" w:lineRule="auto"/>
              <w:rPr>
                <w:rFonts w:ascii="Times New Roman" w:eastAsia="Calibri" w:hAnsi="Times New Roman" w:cs="Times New Roman"/>
                <w:strike/>
                <w:sz w:val="20"/>
                <w:szCs w:val="20"/>
                <w:highlight w:val="yellow"/>
              </w:rPr>
            </w:pPr>
          </w:p>
        </w:tc>
      </w:tr>
      <w:tr w:rsidR="00C07FC5" w:rsidRPr="00C07FC5" w:rsidTr="00455EDB">
        <w:trPr>
          <w:gridAfter w:val="2"/>
          <w:wAfter w:w="1702" w:type="dxa"/>
        </w:trPr>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2.12</w:t>
            </w:r>
          </w:p>
        </w:tc>
        <w:tc>
          <w:tcPr>
            <w:tcW w:w="4252" w:type="dxa"/>
            <w:gridSpan w:val="2"/>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40" w:lineRule="auto"/>
              <w:rPr>
                <w:rFonts w:ascii="Times New Roman" w:eastAsia="Calibri" w:hAnsi="Times New Roman" w:cs="Times New Roman"/>
                <w:sz w:val="24"/>
                <w:szCs w:val="24"/>
              </w:rPr>
            </w:pPr>
            <w:r w:rsidRPr="00C07FC5">
              <w:rPr>
                <w:rFonts w:ascii="Times New Roman" w:eastAsia="Calibri" w:hAnsi="Times New Roman" w:cs="Times New Roman"/>
                <w:sz w:val="24"/>
                <w:szCs w:val="24"/>
              </w:rPr>
              <w:t xml:space="preserve">Langų išorės angokraščių, apšiltintų izoliacinėmis plokštėmis, tinkavimas, </w:t>
            </w:r>
            <w:r w:rsidRPr="00C07FC5">
              <w:rPr>
                <w:rFonts w:ascii="Times New Roman" w:eastAsia="Calibri" w:hAnsi="Times New Roman" w:cs="Times New Roman"/>
                <w:sz w:val="24"/>
                <w:szCs w:val="24"/>
              </w:rPr>
              <w:lastRenderedPageBreak/>
              <w:t>armuojant sintetiniais tinkleliais (angokraščių plotis 20.00 cm)</w:t>
            </w:r>
          </w:p>
        </w:tc>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lastRenderedPageBreak/>
              <w:t>m</w:t>
            </w:r>
          </w:p>
        </w:tc>
        <w:tc>
          <w:tcPr>
            <w:tcW w:w="992"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65,00</w:t>
            </w:r>
          </w:p>
        </w:tc>
        <w:tc>
          <w:tcPr>
            <w:tcW w:w="1559"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b/>
                <w:sz w:val="24"/>
                <w:szCs w:val="24"/>
              </w:rPr>
            </w:pPr>
            <w:r w:rsidRPr="00C07FC5">
              <w:rPr>
                <w:rFonts w:ascii="Times New Roman" w:eastAsia="Calibri" w:hAnsi="Times New Roman" w:cs="Times New Roman"/>
                <w:b/>
                <w:sz w:val="24"/>
                <w:szCs w:val="24"/>
              </w:rPr>
              <w:t>TS-4</w:t>
            </w:r>
          </w:p>
        </w:tc>
        <w:tc>
          <w:tcPr>
            <w:tcW w:w="1134" w:type="dxa"/>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76" w:lineRule="auto"/>
              <w:rPr>
                <w:rFonts w:ascii="Times New Roman" w:eastAsia="Calibri" w:hAnsi="Times New Roman" w:cs="Times New Roman"/>
                <w:strike/>
                <w:sz w:val="20"/>
                <w:szCs w:val="20"/>
                <w:highlight w:val="yellow"/>
              </w:rPr>
            </w:pPr>
          </w:p>
        </w:tc>
      </w:tr>
      <w:tr w:rsidR="00C07FC5" w:rsidRPr="00C07FC5" w:rsidTr="00455EDB">
        <w:trPr>
          <w:gridAfter w:val="2"/>
          <w:wAfter w:w="1702" w:type="dxa"/>
        </w:trPr>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2.13</w:t>
            </w:r>
          </w:p>
        </w:tc>
        <w:tc>
          <w:tcPr>
            <w:tcW w:w="4252" w:type="dxa"/>
            <w:gridSpan w:val="2"/>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40" w:lineRule="auto"/>
              <w:rPr>
                <w:rFonts w:ascii="Times New Roman" w:eastAsia="Calibri" w:hAnsi="Times New Roman" w:cs="Times New Roman"/>
                <w:sz w:val="24"/>
                <w:szCs w:val="24"/>
              </w:rPr>
            </w:pPr>
            <w:r w:rsidRPr="00C07FC5">
              <w:rPr>
                <w:rFonts w:ascii="Times New Roman" w:eastAsia="Calibri" w:hAnsi="Times New Roman" w:cs="Times New Roman"/>
                <w:sz w:val="24"/>
                <w:szCs w:val="24"/>
              </w:rPr>
              <w:t>Langų išorės angokraščių tinkavimas dekoratyviniais tinko skiediniais (sluoksnis 2.00 mm , tinkuojant angokraščius)</w:t>
            </w:r>
          </w:p>
        </w:tc>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vertAlign w:val="superscript"/>
              </w:rPr>
            </w:pPr>
            <w:r w:rsidRPr="00C07FC5">
              <w:rPr>
                <w:rFonts w:ascii="Times New Roman" w:eastAsia="Calibri" w:hAnsi="Times New Roman" w:cs="Times New Roman"/>
                <w:sz w:val="24"/>
                <w:szCs w:val="24"/>
              </w:rPr>
              <w:t>m</w:t>
            </w:r>
            <w:r w:rsidRPr="00C07FC5">
              <w:rPr>
                <w:rFonts w:ascii="Times New Roman" w:eastAsia="Calibri" w:hAnsi="Times New Roman" w:cs="Times New Roman"/>
                <w:sz w:val="24"/>
                <w:szCs w:val="24"/>
                <w:vertAlign w:val="superscript"/>
              </w:rPr>
              <w:t>2</w:t>
            </w:r>
          </w:p>
        </w:tc>
        <w:tc>
          <w:tcPr>
            <w:tcW w:w="992"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13,00</w:t>
            </w:r>
          </w:p>
        </w:tc>
        <w:tc>
          <w:tcPr>
            <w:tcW w:w="1559"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b/>
                <w:sz w:val="24"/>
                <w:szCs w:val="24"/>
              </w:rPr>
            </w:pPr>
            <w:r w:rsidRPr="00C07FC5">
              <w:rPr>
                <w:rFonts w:ascii="Times New Roman" w:eastAsia="Calibri" w:hAnsi="Times New Roman" w:cs="Times New Roman"/>
                <w:b/>
                <w:sz w:val="24"/>
                <w:szCs w:val="24"/>
              </w:rPr>
              <w:t>TS-4</w:t>
            </w:r>
          </w:p>
        </w:tc>
        <w:tc>
          <w:tcPr>
            <w:tcW w:w="1134" w:type="dxa"/>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76" w:lineRule="auto"/>
              <w:rPr>
                <w:rFonts w:ascii="Times New Roman" w:eastAsia="Calibri" w:hAnsi="Times New Roman" w:cs="Times New Roman"/>
                <w:strike/>
                <w:sz w:val="20"/>
                <w:szCs w:val="20"/>
                <w:highlight w:val="yellow"/>
              </w:rPr>
            </w:pPr>
          </w:p>
        </w:tc>
      </w:tr>
      <w:tr w:rsidR="00C07FC5" w:rsidRPr="00C07FC5" w:rsidTr="00455EDB">
        <w:trPr>
          <w:gridAfter w:val="2"/>
          <w:wAfter w:w="1702" w:type="dxa"/>
        </w:trPr>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2.14</w:t>
            </w:r>
          </w:p>
        </w:tc>
        <w:tc>
          <w:tcPr>
            <w:tcW w:w="4252" w:type="dxa"/>
            <w:gridSpan w:val="2"/>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40" w:lineRule="auto"/>
              <w:rPr>
                <w:rFonts w:ascii="Times New Roman" w:eastAsia="Calibri" w:hAnsi="Times New Roman" w:cs="Times New Roman"/>
                <w:sz w:val="24"/>
                <w:szCs w:val="24"/>
              </w:rPr>
            </w:pPr>
            <w:r w:rsidRPr="00C07FC5">
              <w:rPr>
                <w:rFonts w:ascii="Times New Roman" w:eastAsia="Calibri" w:hAnsi="Times New Roman" w:cs="Times New Roman"/>
                <w:sz w:val="24"/>
                <w:szCs w:val="24"/>
              </w:rPr>
              <w:t>Išorės angokraščių paviršių gruntavimas voleliu giliai įsigeriančiais gruntais</w:t>
            </w:r>
          </w:p>
        </w:tc>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vertAlign w:val="superscript"/>
              </w:rPr>
            </w:pPr>
            <w:r w:rsidRPr="00C07FC5">
              <w:rPr>
                <w:rFonts w:ascii="Times New Roman" w:eastAsia="Calibri" w:hAnsi="Times New Roman" w:cs="Times New Roman"/>
                <w:sz w:val="24"/>
                <w:szCs w:val="24"/>
              </w:rPr>
              <w:t>m</w:t>
            </w:r>
            <w:r w:rsidRPr="00C07FC5">
              <w:rPr>
                <w:rFonts w:ascii="Times New Roman" w:eastAsia="Calibri" w:hAnsi="Times New Roman" w:cs="Times New Roman"/>
                <w:sz w:val="24"/>
                <w:szCs w:val="24"/>
                <w:vertAlign w:val="superscript"/>
              </w:rPr>
              <w:t>2</w:t>
            </w:r>
          </w:p>
        </w:tc>
        <w:tc>
          <w:tcPr>
            <w:tcW w:w="992"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13,00</w:t>
            </w:r>
          </w:p>
        </w:tc>
        <w:tc>
          <w:tcPr>
            <w:tcW w:w="1559"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b/>
                <w:sz w:val="24"/>
                <w:szCs w:val="24"/>
              </w:rPr>
            </w:pPr>
            <w:r w:rsidRPr="00C07FC5">
              <w:rPr>
                <w:rFonts w:ascii="Times New Roman" w:eastAsia="Calibri" w:hAnsi="Times New Roman" w:cs="Times New Roman"/>
                <w:b/>
                <w:sz w:val="24"/>
                <w:szCs w:val="24"/>
              </w:rPr>
              <w:t>TS-4</w:t>
            </w:r>
          </w:p>
        </w:tc>
        <w:tc>
          <w:tcPr>
            <w:tcW w:w="1134" w:type="dxa"/>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76" w:lineRule="auto"/>
              <w:rPr>
                <w:rFonts w:ascii="Times New Roman" w:eastAsia="Calibri" w:hAnsi="Times New Roman" w:cs="Times New Roman"/>
                <w:strike/>
                <w:sz w:val="20"/>
                <w:szCs w:val="20"/>
                <w:highlight w:val="yellow"/>
              </w:rPr>
            </w:pPr>
          </w:p>
        </w:tc>
      </w:tr>
      <w:tr w:rsidR="00C07FC5" w:rsidRPr="00C07FC5" w:rsidTr="00455EDB">
        <w:trPr>
          <w:gridAfter w:val="2"/>
          <w:wAfter w:w="1702" w:type="dxa"/>
        </w:trPr>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2.15</w:t>
            </w:r>
          </w:p>
        </w:tc>
        <w:tc>
          <w:tcPr>
            <w:tcW w:w="4252" w:type="dxa"/>
            <w:gridSpan w:val="2"/>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40" w:lineRule="auto"/>
              <w:rPr>
                <w:rFonts w:ascii="Times New Roman" w:eastAsia="Calibri" w:hAnsi="Times New Roman" w:cs="Times New Roman"/>
                <w:sz w:val="24"/>
                <w:szCs w:val="24"/>
              </w:rPr>
            </w:pPr>
            <w:r w:rsidRPr="00C07FC5">
              <w:rPr>
                <w:rFonts w:ascii="Times New Roman" w:eastAsia="Calibri" w:hAnsi="Times New Roman" w:cs="Times New Roman"/>
                <w:sz w:val="24"/>
                <w:szCs w:val="24"/>
              </w:rPr>
              <w:t>Išorės angokraščių paviršių dažymas silikoniniais dažais  (vienas sluoksnis, voleliu)</w:t>
            </w:r>
          </w:p>
        </w:tc>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vertAlign w:val="superscript"/>
              </w:rPr>
            </w:pPr>
            <w:r w:rsidRPr="00C07FC5">
              <w:rPr>
                <w:rFonts w:ascii="Times New Roman" w:eastAsia="Calibri" w:hAnsi="Times New Roman" w:cs="Times New Roman"/>
                <w:sz w:val="24"/>
                <w:szCs w:val="24"/>
              </w:rPr>
              <w:t>m</w:t>
            </w:r>
            <w:r w:rsidRPr="00C07FC5">
              <w:rPr>
                <w:rFonts w:ascii="Times New Roman" w:eastAsia="Calibri" w:hAnsi="Times New Roman" w:cs="Times New Roman"/>
                <w:sz w:val="24"/>
                <w:szCs w:val="24"/>
                <w:vertAlign w:val="superscript"/>
              </w:rPr>
              <w:t>2</w:t>
            </w:r>
          </w:p>
        </w:tc>
        <w:tc>
          <w:tcPr>
            <w:tcW w:w="992"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13,00</w:t>
            </w:r>
          </w:p>
        </w:tc>
        <w:tc>
          <w:tcPr>
            <w:tcW w:w="1559"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b/>
                <w:sz w:val="24"/>
                <w:szCs w:val="24"/>
              </w:rPr>
            </w:pPr>
            <w:r w:rsidRPr="00C07FC5">
              <w:rPr>
                <w:rFonts w:ascii="Times New Roman" w:eastAsia="Calibri" w:hAnsi="Times New Roman" w:cs="Times New Roman"/>
                <w:b/>
                <w:sz w:val="24"/>
                <w:szCs w:val="24"/>
              </w:rPr>
              <w:t>TS-4</w:t>
            </w:r>
          </w:p>
        </w:tc>
        <w:tc>
          <w:tcPr>
            <w:tcW w:w="1134" w:type="dxa"/>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76" w:lineRule="auto"/>
              <w:rPr>
                <w:rFonts w:ascii="Times New Roman" w:eastAsia="Calibri" w:hAnsi="Times New Roman" w:cs="Times New Roman"/>
                <w:strike/>
                <w:sz w:val="20"/>
                <w:szCs w:val="20"/>
                <w:highlight w:val="yellow"/>
              </w:rPr>
            </w:pPr>
          </w:p>
        </w:tc>
      </w:tr>
      <w:tr w:rsidR="00C07FC5" w:rsidRPr="00C07FC5" w:rsidTr="00455EDB">
        <w:trPr>
          <w:gridAfter w:val="2"/>
          <w:wAfter w:w="1702" w:type="dxa"/>
        </w:trPr>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2.16</w:t>
            </w:r>
          </w:p>
        </w:tc>
        <w:tc>
          <w:tcPr>
            <w:tcW w:w="4252" w:type="dxa"/>
            <w:gridSpan w:val="2"/>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40" w:lineRule="auto"/>
              <w:rPr>
                <w:rFonts w:ascii="Times New Roman" w:eastAsia="Calibri" w:hAnsi="Times New Roman" w:cs="Times New Roman"/>
                <w:i/>
                <w:sz w:val="23"/>
                <w:szCs w:val="23"/>
              </w:rPr>
            </w:pPr>
            <w:r w:rsidRPr="00C07FC5">
              <w:rPr>
                <w:rFonts w:ascii="Times New Roman" w:eastAsia="Calibri" w:hAnsi="Times New Roman" w:cs="Times New Roman"/>
                <w:sz w:val="24"/>
                <w:szCs w:val="24"/>
              </w:rPr>
              <w:t>Medinių durų blokų keitimas mediniais durų blokais  (vidinės durys, blokai iki 2 m</w:t>
            </w:r>
            <w:r w:rsidRPr="00C07FC5">
              <w:rPr>
                <w:rFonts w:ascii="Times New Roman" w:eastAsia="Calibri" w:hAnsi="Times New Roman" w:cs="Times New Roman"/>
                <w:sz w:val="24"/>
                <w:szCs w:val="24"/>
                <w:vertAlign w:val="superscript"/>
              </w:rPr>
              <w:t>2</w:t>
            </w:r>
            <w:r w:rsidRPr="00C07FC5">
              <w:rPr>
                <w:rFonts w:ascii="Times New Roman" w:eastAsia="Calibri"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m</w:t>
            </w:r>
            <w:r w:rsidRPr="00C07FC5">
              <w:rPr>
                <w:rFonts w:ascii="Times New Roman" w:eastAsia="Calibri" w:hAnsi="Times New Roman" w:cs="Times New Roman"/>
                <w:sz w:val="24"/>
                <w:szCs w:val="24"/>
                <w:vertAlign w:val="superscript"/>
              </w:rPr>
              <w:t>2</w:t>
            </w:r>
          </w:p>
        </w:tc>
        <w:tc>
          <w:tcPr>
            <w:tcW w:w="992"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13,00</w:t>
            </w:r>
          </w:p>
        </w:tc>
        <w:tc>
          <w:tcPr>
            <w:tcW w:w="1559"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b/>
                <w:sz w:val="24"/>
                <w:szCs w:val="24"/>
              </w:rPr>
            </w:pPr>
            <w:r w:rsidRPr="00C07FC5">
              <w:rPr>
                <w:rFonts w:ascii="Times New Roman" w:eastAsia="Calibri" w:hAnsi="Times New Roman" w:cs="Times New Roman"/>
                <w:b/>
                <w:sz w:val="24"/>
                <w:szCs w:val="24"/>
              </w:rPr>
              <w:t>TS-3</w:t>
            </w:r>
          </w:p>
        </w:tc>
        <w:tc>
          <w:tcPr>
            <w:tcW w:w="1134" w:type="dxa"/>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76" w:lineRule="auto"/>
              <w:rPr>
                <w:rFonts w:ascii="Times New Roman" w:eastAsia="Calibri" w:hAnsi="Times New Roman" w:cs="Times New Roman"/>
                <w:strike/>
                <w:sz w:val="20"/>
                <w:szCs w:val="20"/>
                <w:highlight w:val="yellow"/>
              </w:rPr>
            </w:pPr>
          </w:p>
        </w:tc>
      </w:tr>
      <w:tr w:rsidR="00C07FC5" w:rsidRPr="00C07FC5" w:rsidTr="00455EDB">
        <w:trPr>
          <w:gridAfter w:val="2"/>
          <w:wAfter w:w="1702" w:type="dxa"/>
        </w:trPr>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2.17</w:t>
            </w:r>
          </w:p>
        </w:tc>
        <w:tc>
          <w:tcPr>
            <w:tcW w:w="4252" w:type="dxa"/>
            <w:gridSpan w:val="2"/>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40" w:lineRule="auto"/>
              <w:rPr>
                <w:rFonts w:ascii="Times New Roman" w:eastAsia="Calibri" w:hAnsi="Times New Roman" w:cs="Times New Roman"/>
                <w:sz w:val="23"/>
                <w:szCs w:val="23"/>
              </w:rPr>
            </w:pPr>
            <w:r w:rsidRPr="00C07FC5">
              <w:rPr>
                <w:rFonts w:ascii="Times New Roman" w:eastAsia="Calibri" w:hAnsi="Times New Roman" w:cs="Times New Roman"/>
                <w:sz w:val="23"/>
                <w:szCs w:val="23"/>
              </w:rPr>
              <w:t>Angokraščių atskirų vietų iki 1 m2 ploto tinko remontas kalkių skiediniu</w:t>
            </w:r>
          </w:p>
        </w:tc>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vertAlign w:val="superscript"/>
              </w:rPr>
            </w:pPr>
            <w:r w:rsidRPr="00C07FC5">
              <w:rPr>
                <w:rFonts w:ascii="Times New Roman" w:eastAsia="Calibri" w:hAnsi="Times New Roman" w:cs="Times New Roman"/>
                <w:sz w:val="24"/>
                <w:szCs w:val="24"/>
              </w:rPr>
              <w:t>m</w:t>
            </w:r>
            <w:r w:rsidRPr="00C07FC5">
              <w:rPr>
                <w:rFonts w:ascii="Times New Roman" w:eastAsia="Calibri" w:hAnsi="Times New Roman" w:cs="Times New Roman"/>
                <w:sz w:val="24"/>
                <w:szCs w:val="24"/>
                <w:vertAlign w:val="superscript"/>
              </w:rPr>
              <w:t>2</w:t>
            </w:r>
          </w:p>
        </w:tc>
        <w:tc>
          <w:tcPr>
            <w:tcW w:w="992"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1,00</w:t>
            </w:r>
          </w:p>
        </w:tc>
        <w:tc>
          <w:tcPr>
            <w:tcW w:w="1559"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b/>
                <w:sz w:val="24"/>
                <w:szCs w:val="24"/>
              </w:rPr>
            </w:pPr>
            <w:r w:rsidRPr="00C07FC5">
              <w:rPr>
                <w:rFonts w:ascii="Times New Roman" w:eastAsia="Calibri" w:hAnsi="Times New Roman" w:cs="Times New Roman"/>
                <w:b/>
                <w:sz w:val="24"/>
                <w:szCs w:val="24"/>
              </w:rPr>
              <w:t>TS-4</w:t>
            </w:r>
          </w:p>
        </w:tc>
        <w:tc>
          <w:tcPr>
            <w:tcW w:w="1134" w:type="dxa"/>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76" w:lineRule="auto"/>
              <w:rPr>
                <w:rFonts w:ascii="Times New Roman" w:eastAsia="Calibri" w:hAnsi="Times New Roman" w:cs="Times New Roman"/>
                <w:strike/>
                <w:sz w:val="20"/>
                <w:szCs w:val="20"/>
                <w:highlight w:val="yellow"/>
              </w:rPr>
            </w:pPr>
          </w:p>
        </w:tc>
      </w:tr>
      <w:tr w:rsidR="00C07FC5" w:rsidRPr="00C07FC5" w:rsidTr="00455EDB">
        <w:trPr>
          <w:gridAfter w:val="2"/>
          <w:wAfter w:w="1702" w:type="dxa"/>
        </w:trPr>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2.18</w:t>
            </w:r>
          </w:p>
        </w:tc>
        <w:tc>
          <w:tcPr>
            <w:tcW w:w="4252" w:type="dxa"/>
            <w:gridSpan w:val="2"/>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40" w:lineRule="auto"/>
              <w:rPr>
                <w:rFonts w:ascii="Times New Roman" w:eastAsia="Calibri" w:hAnsi="Times New Roman" w:cs="Times New Roman"/>
                <w:sz w:val="23"/>
                <w:szCs w:val="23"/>
              </w:rPr>
            </w:pPr>
            <w:r w:rsidRPr="00C07FC5">
              <w:rPr>
                <w:rFonts w:ascii="Times New Roman" w:eastAsia="Calibri" w:hAnsi="Times New Roman" w:cs="Times New Roman"/>
                <w:sz w:val="23"/>
                <w:szCs w:val="23"/>
              </w:rPr>
              <w:t>Angokraščių atskirų vietų iki 5 m2 ploto tinko remontas kalkių skiediniu</w:t>
            </w:r>
          </w:p>
        </w:tc>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vertAlign w:val="superscript"/>
              </w:rPr>
            </w:pPr>
            <w:r w:rsidRPr="00C07FC5">
              <w:rPr>
                <w:rFonts w:ascii="Times New Roman" w:eastAsia="Calibri" w:hAnsi="Times New Roman" w:cs="Times New Roman"/>
                <w:sz w:val="24"/>
                <w:szCs w:val="24"/>
              </w:rPr>
              <w:t>m</w:t>
            </w:r>
            <w:r w:rsidRPr="00C07FC5">
              <w:rPr>
                <w:rFonts w:ascii="Times New Roman" w:eastAsia="Calibri" w:hAnsi="Times New Roman" w:cs="Times New Roman"/>
                <w:sz w:val="24"/>
                <w:szCs w:val="24"/>
                <w:vertAlign w:val="superscript"/>
              </w:rPr>
              <w:t>2</w:t>
            </w:r>
          </w:p>
        </w:tc>
        <w:tc>
          <w:tcPr>
            <w:tcW w:w="992"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4,30</w:t>
            </w:r>
          </w:p>
        </w:tc>
        <w:tc>
          <w:tcPr>
            <w:tcW w:w="1559"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b/>
                <w:sz w:val="24"/>
                <w:szCs w:val="24"/>
              </w:rPr>
            </w:pPr>
            <w:r w:rsidRPr="00C07FC5">
              <w:rPr>
                <w:rFonts w:ascii="Times New Roman" w:eastAsia="Calibri" w:hAnsi="Times New Roman" w:cs="Times New Roman"/>
                <w:b/>
                <w:sz w:val="24"/>
                <w:szCs w:val="24"/>
              </w:rPr>
              <w:t>TS-4</w:t>
            </w:r>
          </w:p>
        </w:tc>
        <w:tc>
          <w:tcPr>
            <w:tcW w:w="1134" w:type="dxa"/>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76" w:lineRule="auto"/>
              <w:rPr>
                <w:rFonts w:ascii="Times New Roman" w:eastAsia="Calibri" w:hAnsi="Times New Roman" w:cs="Times New Roman"/>
                <w:strike/>
                <w:sz w:val="20"/>
                <w:szCs w:val="20"/>
                <w:highlight w:val="yellow"/>
              </w:rPr>
            </w:pPr>
          </w:p>
        </w:tc>
      </w:tr>
      <w:tr w:rsidR="00C07FC5" w:rsidRPr="00C07FC5" w:rsidTr="00455EDB">
        <w:trPr>
          <w:gridAfter w:val="2"/>
          <w:wAfter w:w="1702" w:type="dxa"/>
        </w:trPr>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2.19</w:t>
            </w:r>
          </w:p>
        </w:tc>
        <w:tc>
          <w:tcPr>
            <w:tcW w:w="4252" w:type="dxa"/>
            <w:gridSpan w:val="2"/>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40" w:lineRule="auto"/>
              <w:rPr>
                <w:rFonts w:ascii="Times New Roman" w:eastAsia="Calibri" w:hAnsi="Times New Roman" w:cs="Times New Roman"/>
                <w:sz w:val="23"/>
                <w:szCs w:val="23"/>
              </w:rPr>
            </w:pPr>
            <w:r w:rsidRPr="00C07FC5">
              <w:rPr>
                <w:rFonts w:ascii="Times New Roman" w:eastAsia="Calibri" w:hAnsi="Times New Roman" w:cs="Times New Roman"/>
                <w:sz w:val="23"/>
                <w:szCs w:val="23"/>
              </w:rPr>
              <w:t>Angokraščių kampų papildomas sutvirtinimas armuojančio tinklelio juostomis (100m2 tinklelio)</w:t>
            </w:r>
          </w:p>
        </w:tc>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vertAlign w:val="superscript"/>
              </w:rPr>
            </w:pPr>
            <w:r w:rsidRPr="00C07FC5">
              <w:rPr>
                <w:rFonts w:ascii="Times New Roman" w:eastAsia="Calibri" w:hAnsi="Times New Roman" w:cs="Times New Roman"/>
                <w:sz w:val="24"/>
                <w:szCs w:val="24"/>
              </w:rPr>
              <w:t>m</w:t>
            </w:r>
            <w:r w:rsidRPr="00C07FC5">
              <w:rPr>
                <w:rFonts w:ascii="Times New Roman" w:eastAsia="Calibri" w:hAnsi="Times New Roman" w:cs="Times New Roman"/>
                <w:sz w:val="24"/>
                <w:szCs w:val="24"/>
                <w:vertAlign w:val="superscript"/>
              </w:rPr>
              <w:t>2</w:t>
            </w:r>
          </w:p>
        </w:tc>
        <w:tc>
          <w:tcPr>
            <w:tcW w:w="992"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5,30</w:t>
            </w:r>
          </w:p>
        </w:tc>
        <w:tc>
          <w:tcPr>
            <w:tcW w:w="1559"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b/>
                <w:sz w:val="24"/>
                <w:szCs w:val="24"/>
              </w:rPr>
            </w:pPr>
            <w:r w:rsidRPr="00C07FC5">
              <w:rPr>
                <w:rFonts w:ascii="Times New Roman" w:eastAsia="Calibri" w:hAnsi="Times New Roman" w:cs="Times New Roman"/>
                <w:b/>
                <w:sz w:val="24"/>
                <w:szCs w:val="24"/>
              </w:rPr>
              <w:t>TS-4</w:t>
            </w:r>
          </w:p>
        </w:tc>
        <w:tc>
          <w:tcPr>
            <w:tcW w:w="1134" w:type="dxa"/>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76" w:lineRule="auto"/>
              <w:rPr>
                <w:rFonts w:ascii="Times New Roman" w:eastAsia="Calibri" w:hAnsi="Times New Roman" w:cs="Times New Roman"/>
                <w:strike/>
                <w:sz w:val="20"/>
                <w:szCs w:val="20"/>
                <w:highlight w:val="yellow"/>
              </w:rPr>
            </w:pPr>
          </w:p>
        </w:tc>
      </w:tr>
      <w:tr w:rsidR="00C07FC5" w:rsidRPr="00C07FC5" w:rsidTr="00455EDB">
        <w:trPr>
          <w:gridAfter w:val="2"/>
          <w:wAfter w:w="1702" w:type="dxa"/>
        </w:trPr>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2.20</w:t>
            </w:r>
          </w:p>
        </w:tc>
        <w:tc>
          <w:tcPr>
            <w:tcW w:w="4252" w:type="dxa"/>
            <w:gridSpan w:val="2"/>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40" w:lineRule="auto"/>
              <w:rPr>
                <w:rFonts w:ascii="Times New Roman" w:eastAsia="Calibri" w:hAnsi="Times New Roman" w:cs="Times New Roman"/>
                <w:sz w:val="23"/>
                <w:szCs w:val="23"/>
              </w:rPr>
            </w:pPr>
            <w:r w:rsidRPr="00C07FC5">
              <w:rPr>
                <w:rFonts w:ascii="Times New Roman" w:eastAsia="Calibri" w:hAnsi="Times New Roman" w:cs="Times New Roman"/>
                <w:sz w:val="23"/>
                <w:szCs w:val="23"/>
              </w:rPr>
              <w:t>Angokraščių vidinių paviršių pagrindo gruntavimas sukibimą gerinančiais gruntais  teptuku</w:t>
            </w:r>
          </w:p>
        </w:tc>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vertAlign w:val="superscript"/>
              </w:rPr>
            </w:pPr>
            <w:r w:rsidRPr="00C07FC5">
              <w:rPr>
                <w:rFonts w:ascii="Times New Roman" w:eastAsia="Calibri" w:hAnsi="Times New Roman" w:cs="Times New Roman"/>
                <w:sz w:val="24"/>
                <w:szCs w:val="24"/>
              </w:rPr>
              <w:t>m</w:t>
            </w:r>
            <w:r w:rsidRPr="00C07FC5">
              <w:rPr>
                <w:rFonts w:ascii="Times New Roman" w:eastAsia="Calibri" w:hAnsi="Times New Roman" w:cs="Times New Roman"/>
                <w:sz w:val="24"/>
                <w:szCs w:val="24"/>
                <w:vertAlign w:val="superscript"/>
              </w:rPr>
              <w:t>2</w:t>
            </w:r>
          </w:p>
        </w:tc>
        <w:tc>
          <w:tcPr>
            <w:tcW w:w="992"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5,30</w:t>
            </w:r>
          </w:p>
        </w:tc>
        <w:tc>
          <w:tcPr>
            <w:tcW w:w="1559"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b/>
                <w:sz w:val="24"/>
                <w:szCs w:val="24"/>
              </w:rPr>
            </w:pPr>
            <w:r w:rsidRPr="00C07FC5">
              <w:rPr>
                <w:rFonts w:ascii="Times New Roman" w:eastAsia="Calibri" w:hAnsi="Times New Roman" w:cs="Times New Roman"/>
                <w:b/>
                <w:sz w:val="24"/>
                <w:szCs w:val="24"/>
              </w:rPr>
              <w:t>TS-4</w:t>
            </w:r>
          </w:p>
        </w:tc>
        <w:tc>
          <w:tcPr>
            <w:tcW w:w="1134" w:type="dxa"/>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76" w:lineRule="auto"/>
              <w:rPr>
                <w:rFonts w:ascii="Times New Roman" w:eastAsia="Calibri" w:hAnsi="Times New Roman" w:cs="Times New Roman"/>
                <w:strike/>
                <w:sz w:val="20"/>
                <w:szCs w:val="20"/>
                <w:highlight w:val="yellow"/>
              </w:rPr>
            </w:pPr>
          </w:p>
        </w:tc>
      </w:tr>
      <w:tr w:rsidR="00C07FC5" w:rsidRPr="00C07FC5" w:rsidTr="00455EDB">
        <w:trPr>
          <w:gridAfter w:val="2"/>
          <w:wAfter w:w="1702" w:type="dxa"/>
        </w:trPr>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2.21</w:t>
            </w:r>
          </w:p>
        </w:tc>
        <w:tc>
          <w:tcPr>
            <w:tcW w:w="4252" w:type="dxa"/>
            <w:gridSpan w:val="2"/>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40" w:lineRule="auto"/>
              <w:rPr>
                <w:rFonts w:ascii="Times New Roman" w:eastAsia="Calibri" w:hAnsi="Times New Roman" w:cs="Times New Roman"/>
                <w:sz w:val="23"/>
                <w:szCs w:val="23"/>
              </w:rPr>
            </w:pPr>
            <w:r w:rsidRPr="00C07FC5">
              <w:rPr>
                <w:rFonts w:ascii="Times New Roman" w:eastAsia="Calibri" w:hAnsi="Times New Roman" w:cs="Times New Roman"/>
                <w:sz w:val="23"/>
                <w:szCs w:val="23"/>
              </w:rPr>
              <w:t>Angokraščių vidinių paviršių glaistymas lateksiniais arba polimeriniais glaistais (pirmasis 1.00 mm  storio sluoksnis)</w:t>
            </w:r>
          </w:p>
        </w:tc>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m</w:t>
            </w:r>
            <w:r w:rsidRPr="00C07FC5">
              <w:rPr>
                <w:rFonts w:ascii="Times New Roman" w:eastAsia="Calibri" w:hAnsi="Times New Roman" w:cs="Times New Roman"/>
                <w:sz w:val="24"/>
                <w:szCs w:val="24"/>
                <w:vertAlign w:val="superscript"/>
              </w:rPr>
              <w:t>2</w:t>
            </w:r>
          </w:p>
        </w:tc>
        <w:tc>
          <w:tcPr>
            <w:tcW w:w="992"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5,30</w:t>
            </w:r>
          </w:p>
        </w:tc>
        <w:tc>
          <w:tcPr>
            <w:tcW w:w="1559"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b/>
                <w:sz w:val="24"/>
                <w:szCs w:val="24"/>
              </w:rPr>
            </w:pPr>
            <w:r w:rsidRPr="00C07FC5">
              <w:rPr>
                <w:rFonts w:ascii="Times New Roman" w:eastAsia="Calibri" w:hAnsi="Times New Roman" w:cs="Times New Roman"/>
                <w:b/>
                <w:sz w:val="24"/>
                <w:szCs w:val="24"/>
              </w:rPr>
              <w:t>TS-4</w:t>
            </w:r>
          </w:p>
        </w:tc>
        <w:tc>
          <w:tcPr>
            <w:tcW w:w="1134" w:type="dxa"/>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76" w:lineRule="auto"/>
              <w:rPr>
                <w:rFonts w:ascii="Times New Roman" w:eastAsia="Calibri" w:hAnsi="Times New Roman" w:cs="Times New Roman"/>
                <w:strike/>
                <w:sz w:val="20"/>
                <w:szCs w:val="20"/>
                <w:highlight w:val="yellow"/>
              </w:rPr>
            </w:pPr>
          </w:p>
        </w:tc>
      </w:tr>
      <w:tr w:rsidR="00C07FC5" w:rsidRPr="00C07FC5" w:rsidTr="00455EDB">
        <w:trPr>
          <w:gridAfter w:val="2"/>
          <w:wAfter w:w="1702" w:type="dxa"/>
        </w:trPr>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2.22</w:t>
            </w:r>
          </w:p>
        </w:tc>
        <w:tc>
          <w:tcPr>
            <w:tcW w:w="4252" w:type="dxa"/>
            <w:gridSpan w:val="2"/>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40" w:lineRule="auto"/>
              <w:rPr>
                <w:rFonts w:ascii="Times New Roman" w:eastAsia="Calibri" w:hAnsi="Times New Roman" w:cs="Times New Roman"/>
                <w:sz w:val="23"/>
                <w:szCs w:val="23"/>
              </w:rPr>
            </w:pPr>
            <w:r w:rsidRPr="00C07FC5">
              <w:rPr>
                <w:rFonts w:ascii="Times New Roman" w:eastAsia="Calibri" w:hAnsi="Times New Roman" w:cs="Times New Roman"/>
                <w:sz w:val="23"/>
                <w:szCs w:val="23"/>
              </w:rPr>
              <w:t>Angokraščių vidinių paviršių glaistymas lateksiniais arba polimeriniais glaistais (kartotinis 1.00 mm storio sluoksnis)</w:t>
            </w:r>
          </w:p>
        </w:tc>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vertAlign w:val="superscript"/>
              </w:rPr>
            </w:pPr>
            <w:r w:rsidRPr="00C07FC5">
              <w:rPr>
                <w:rFonts w:ascii="Times New Roman" w:eastAsia="Calibri" w:hAnsi="Times New Roman" w:cs="Times New Roman"/>
                <w:sz w:val="24"/>
                <w:szCs w:val="24"/>
              </w:rPr>
              <w:t>m</w:t>
            </w:r>
            <w:r w:rsidRPr="00C07FC5">
              <w:rPr>
                <w:rFonts w:ascii="Times New Roman" w:eastAsia="Calibri" w:hAnsi="Times New Roman" w:cs="Times New Roman"/>
                <w:sz w:val="24"/>
                <w:szCs w:val="24"/>
                <w:vertAlign w:val="superscript"/>
              </w:rPr>
              <w:t>2</w:t>
            </w:r>
          </w:p>
        </w:tc>
        <w:tc>
          <w:tcPr>
            <w:tcW w:w="992"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5,30</w:t>
            </w:r>
          </w:p>
        </w:tc>
        <w:tc>
          <w:tcPr>
            <w:tcW w:w="1559"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b/>
                <w:sz w:val="24"/>
                <w:szCs w:val="24"/>
              </w:rPr>
            </w:pPr>
            <w:r w:rsidRPr="00C07FC5">
              <w:rPr>
                <w:rFonts w:ascii="Times New Roman" w:eastAsia="Calibri" w:hAnsi="Times New Roman" w:cs="Times New Roman"/>
                <w:b/>
                <w:sz w:val="24"/>
                <w:szCs w:val="24"/>
              </w:rPr>
              <w:t>TS-4</w:t>
            </w:r>
          </w:p>
        </w:tc>
        <w:tc>
          <w:tcPr>
            <w:tcW w:w="1134" w:type="dxa"/>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76" w:lineRule="auto"/>
              <w:rPr>
                <w:rFonts w:ascii="Times New Roman" w:eastAsia="Calibri" w:hAnsi="Times New Roman" w:cs="Times New Roman"/>
                <w:strike/>
                <w:sz w:val="20"/>
                <w:szCs w:val="20"/>
                <w:highlight w:val="yellow"/>
              </w:rPr>
            </w:pPr>
          </w:p>
        </w:tc>
      </w:tr>
      <w:tr w:rsidR="00C07FC5" w:rsidRPr="00C07FC5" w:rsidTr="00455EDB">
        <w:trPr>
          <w:gridAfter w:val="2"/>
          <w:wAfter w:w="1702" w:type="dxa"/>
        </w:trPr>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2.23</w:t>
            </w:r>
          </w:p>
        </w:tc>
        <w:tc>
          <w:tcPr>
            <w:tcW w:w="4252" w:type="dxa"/>
            <w:gridSpan w:val="2"/>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40" w:lineRule="auto"/>
              <w:rPr>
                <w:rFonts w:ascii="Times New Roman" w:eastAsia="Calibri" w:hAnsi="Times New Roman" w:cs="Times New Roman"/>
                <w:sz w:val="23"/>
                <w:szCs w:val="23"/>
              </w:rPr>
            </w:pPr>
            <w:r w:rsidRPr="00C07FC5">
              <w:rPr>
                <w:rFonts w:ascii="Times New Roman" w:eastAsia="Calibri" w:hAnsi="Times New Roman" w:cs="Times New Roman"/>
                <w:sz w:val="23"/>
                <w:szCs w:val="23"/>
              </w:rPr>
              <w:t>Angokraščių vidinių paviršių dažymas emulsiniais dažais vienu sluoksniu  voleliu</w:t>
            </w:r>
          </w:p>
        </w:tc>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vertAlign w:val="superscript"/>
              </w:rPr>
            </w:pPr>
            <w:r w:rsidRPr="00C07FC5">
              <w:rPr>
                <w:rFonts w:ascii="Times New Roman" w:eastAsia="Calibri" w:hAnsi="Times New Roman" w:cs="Times New Roman"/>
                <w:sz w:val="24"/>
                <w:szCs w:val="24"/>
              </w:rPr>
              <w:t>m</w:t>
            </w:r>
            <w:r w:rsidRPr="00C07FC5">
              <w:rPr>
                <w:rFonts w:ascii="Times New Roman" w:eastAsia="Calibri" w:hAnsi="Times New Roman" w:cs="Times New Roman"/>
                <w:sz w:val="24"/>
                <w:szCs w:val="24"/>
                <w:vertAlign w:val="superscript"/>
              </w:rPr>
              <w:t>2</w:t>
            </w:r>
          </w:p>
        </w:tc>
        <w:tc>
          <w:tcPr>
            <w:tcW w:w="992"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5,30</w:t>
            </w:r>
          </w:p>
        </w:tc>
        <w:tc>
          <w:tcPr>
            <w:tcW w:w="1559"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b/>
                <w:sz w:val="24"/>
                <w:szCs w:val="24"/>
              </w:rPr>
            </w:pPr>
            <w:r w:rsidRPr="00C07FC5">
              <w:rPr>
                <w:rFonts w:ascii="Times New Roman" w:eastAsia="Calibri" w:hAnsi="Times New Roman" w:cs="Times New Roman"/>
                <w:b/>
                <w:sz w:val="24"/>
                <w:szCs w:val="24"/>
              </w:rPr>
              <w:t>TS-4</w:t>
            </w:r>
          </w:p>
        </w:tc>
        <w:tc>
          <w:tcPr>
            <w:tcW w:w="1134" w:type="dxa"/>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76" w:lineRule="auto"/>
              <w:rPr>
                <w:rFonts w:ascii="Times New Roman" w:eastAsia="Calibri" w:hAnsi="Times New Roman" w:cs="Times New Roman"/>
                <w:strike/>
                <w:sz w:val="20"/>
                <w:szCs w:val="20"/>
                <w:highlight w:val="yellow"/>
              </w:rPr>
            </w:pPr>
          </w:p>
        </w:tc>
      </w:tr>
      <w:tr w:rsidR="00C07FC5" w:rsidRPr="00C07FC5" w:rsidTr="00455EDB">
        <w:trPr>
          <w:gridAfter w:val="2"/>
          <w:wAfter w:w="1702" w:type="dxa"/>
        </w:trPr>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sz w:val="24"/>
                <w:szCs w:val="24"/>
                <w:lang w:val="en-US"/>
              </w:rPr>
            </w:pPr>
            <w:r w:rsidRPr="00C07FC5">
              <w:rPr>
                <w:rFonts w:ascii="Times New Roman" w:eastAsia="Calibri" w:hAnsi="Times New Roman" w:cs="Times New Roman"/>
                <w:sz w:val="24"/>
                <w:szCs w:val="24"/>
              </w:rPr>
              <w:t>2.24</w:t>
            </w:r>
          </w:p>
        </w:tc>
        <w:tc>
          <w:tcPr>
            <w:tcW w:w="4252" w:type="dxa"/>
            <w:gridSpan w:val="2"/>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40" w:lineRule="auto"/>
              <w:rPr>
                <w:rFonts w:ascii="Times New Roman" w:eastAsia="Calibri" w:hAnsi="Times New Roman" w:cs="Times New Roman"/>
                <w:sz w:val="23"/>
                <w:szCs w:val="23"/>
              </w:rPr>
            </w:pPr>
            <w:r w:rsidRPr="00C07FC5">
              <w:rPr>
                <w:rFonts w:ascii="Times New Roman" w:eastAsia="Calibri" w:hAnsi="Times New Roman" w:cs="Times New Roman"/>
                <w:sz w:val="23"/>
                <w:szCs w:val="23"/>
              </w:rPr>
              <w:t>Angokraščių vidinių paviršių dažymas emulsiniais dažais antru arba kartotiniu sluoksniu voleliu</w:t>
            </w:r>
          </w:p>
        </w:tc>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m</w:t>
            </w:r>
            <w:r w:rsidRPr="00C07FC5">
              <w:rPr>
                <w:rFonts w:ascii="Times New Roman" w:eastAsia="Calibri" w:hAnsi="Times New Roman" w:cs="Times New Roman"/>
                <w:sz w:val="24"/>
                <w:szCs w:val="24"/>
                <w:vertAlign w:val="superscript"/>
              </w:rPr>
              <w:t>2</w:t>
            </w:r>
          </w:p>
        </w:tc>
        <w:tc>
          <w:tcPr>
            <w:tcW w:w="992"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5,30</w:t>
            </w:r>
          </w:p>
        </w:tc>
        <w:tc>
          <w:tcPr>
            <w:tcW w:w="1559"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b/>
                <w:sz w:val="24"/>
                <w:szCs w:val="24"/>
              </w:rPr>
            </w:pPr>
            <w:r w:rsidRPr="00C07FC5">
              <w:rPr>
                <w:rFonts w:ascii="Times New Roman" w:eastAsia="Calibri" w:hAnsi="Times New Roman" w:cs="Times New Roman"/>
                <w:b/>
                <w:sz w:val="24"/>
                <w:szCs w:val="24"/>
              </w:rPr>
              <w:t>TS-4</w:t>
            </w:r>
          </w:p>
        </w:tc>
        <w:tc>
          <w:tcPr>
            <w:tcW w:w="1134" w:type="dxa"/>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76" w:lineRule="auto"/>
              <w:rPr>
                <w:rFonts w:ascii="Times New Roman" w:eastAsia="Calibri" w:hAnsi="Times New Roman" w:cs="Times New Roman"/>
                <w:strike/>
                <w:sz w:val="20"/>
                <w:szCs w:val="20"/>
                <w:highlight w:val="yellow"/>
              </w:rPr>
            </w:pPr>
          </w:p>
        </w:tc>
      </w:tr>
      <w:tr w:rsidR="00C07FC5" w:rsidRPr="00C07FC5" w:rsidTr="00455EDB">
        <w:tc>
          <w:tcPr>
            <w:tcW w:w="9639" w:type="dxa"/>
            <w:gridSpan w:val="7"/>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numPr>
                <w:ilvl w:val="0"/>
                <w:numId w:val="1"/>
              </w:numPr>
              <w:spacing w:after="0" w:line="276" w:lineRule="auto"/>
              <w:jc w:val="both"/>
              <w:rPr>
                <w:rFonts w:ascii="Times New Roman" w:eastAsia="Calibri" w:hAnsi="Times New Roman" w:cs="Times New Roman"/>
                <w:sz w:val="24"/>
                <w:szCs w:val="24"/>
              </w:rPr>
            </w:pPr>
            <w:r w:rsidRPr="00C07FC5">
              <w:rPr>
                <w:rFonts w:ascii="Times New Roman" w:eastAsia="Calibri" w:hAnsi="Times New Roman" w:cs="Times New Roman"/>
                <w:b/>
                <w:sz w:val="24"/>
                <w:szCs w:val="24"/>
              </w:rPr>
              <w:t>Esamos grindų dangos keitimo darbai III a. patalpose 3-21; 3-22; 3-23; 3-24; 3-25; 3-26 ir IV a. patalpoje 4-1</w:t>
            </w:r>
          </w:p>
        </w:tc>
        <w:tc>
          <w:tcPr>
            <w:tcW w:w="851" w:type="dxa"/>
          </w:tcPr>
          <w:p w:rsidR="00C07FC5" w:rsidRPr="00C07FC5" w:rsidRDefault="00C07FC5" w:rsidP="00C07FC5">
            <w:pPr>
              <w:spacing w:after="0" w:line="240" w:lineRule="auto"/>
              <w:rPr>
                <w:rFonts w:ascii="Calibri" w:eastAsia="Calibri" w:hAnsi="Calibri" w:cs="Times New Roman"/>
                <w:sz w:val="20"/>
                <w:szCs w:val="20"/>
                <w:lang w:eastAsia="lt-LT"/>
              </w:rPr>
            </w:pPr>
          </w:p>
        </w:tc>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vertAlign w:val="superscript"/>
              </w:rPr>
            </w:pPr>
            <w:r w:rsidRPr="00C07FC5">
              <w:rPr>
                <w:rFonts w:ascii="Times New Roman" w:eastAsia="Calibri" w:hAnsi="Times New Roman" w:cs="Times New Roman"/>
                <w:sz w:val="24"/>
                <w:szCs w:val="24"/>
              </w:rPr>
              <w:t>m</w:t>
            </w:r>
            <w:r w:rsidRPr="00C07FC5">
              <w:rPr>
                <w:rFonts w:ascii="Times New Roman" w:eastAsia="Calibri" w:hAnsi="Times New Roman" w:cs="Times New Roman"/>
                <w:sz w:val="24"/>
                <w:szCs w:val="24"/>
                <w:vertAlign w:val="superscript"/>
              </w:rPr>
              <w:t>2</w:t>
            </w:r>
          </w:p>
        </w:tc>
      </w:tr>
      <w:tr w:rsidR="00C07FC5" w:rsidRPr="00C07FC5" w:rsidTr="00455EDB">
        <w:trPr>
          <w:gridAfter w:val="2"/>
          <w:wAfter w:w="1702" w:type="dxa"/>
        </w:trPr>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3.1</w:t>
            </w:r>
          </w:p>
        </w:tc>
        <w:tc>
          <w:tcPr>
            <w:tcW w:w="4252" w:type="dxa"/>
            <w:gridSpan w:val="2"/>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40" w:lineRule="auto"/>
              <w:rPr>
                <w:rFonts w:ascii="Times New Roman" w:eastAsia="Calibri" w:hAnsi="Times New Roman" w:cs="Times New Roman"/>
                <w:sz w:val="24"/>
                <w:szCs w:val="24"/>
              </w:rPr>
            </w:pPr>
            <w:r w:rsidRPr="00C07FC5">
              <w:rPr>
                <w:rFonts w:ascii="Times New Roman" w:eastAsia="Calibri" w:hAnsi="Times New Roman" w:cs="Times New Roman"/>
                <w:sz w:val="24"/>
                <w:szCs w:val="24"/>
              </w:rPr>
              <w:t>Seno linoleumo nuėmimas</w:t>
            </w:r>
          </w:p>
        </w:tc>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m</w:t>
            </w:r>
            <w:r w:rsidRPr="00C07FC5">
              <w:rPr>
                <w:rFonts w:ascii="Times New Roman" w:eastAsia="Calibri" w:hAnsi="Times New Roman" w:cs="Times New Roman"/>
                <w:sz w:val="24"/>
                <w:szCs w:val="24"/>
                <w:vertAlign w:val="superscript"/>
              </w:rPr>
              <w:t>2</w:t>
            </w:r>
          </w:p>
        </w:tc>
        <w:tc>
          <w:tcPr>
            <w:tcW w:w="992"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313,00</w:t>
            </w:r>
          </w:p>
        </w:tc>
        <w:tc>
          <w:tcPr>
            <w:tcW w:w="1559"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b/>
                <w:sz w:val="24"/>
                <w:szCs w:val="24"/>
              </w:rPr>
            </w:pPr>
            <w:r w:rsidRPr="00C07FC5">
              <w:rPr>
                <w:rFonts w:ascii="Times New Roman" w:eastAsia="Calibri" w:hAnsi="Times New Roman" w:cs="Times New Roman"/>
                <w:b/>
                <w:sz w:val="24"/>
                <w:szCs w:val="24"/>
              </w:rPr>
              <w:t>TS-6</w:t>
            </w:r>
          </w:p>
        </w:tc>
        <w:tc>
          <w:tcPr>
            <w:tcW w:w="1134" w:type="dxa"/>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76" w:lineRule="auto"/>
              <w:rPr>
                <w:rFonts w:ascii="Times New Roman" w:eastAsia="Calibri" w:hAnsi="Times New Roman" w:cs="Times New Roman"/>
                <w:sz w:val="20"/>
                <w:szCs w:val="20"/>
              </w:rPr>
            </w:pPr>
          </w:p>
        </w:tc>
      </w:tr>
      <w:tr w:rsidR="00C07FC5" w:rsidRPr="00C07FC5" w:rsidTr="00455EDB">
        <w:trPr>
          <w:gridAfter w:val="2"/>
          <w:wAfter w:w="1702" w:type="dxa"/>
        </w:trPr>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3.2</w:t>
            </w:r>
          </w:p>
        </w:tc>
        <w:tc>
          <w:tcPr>
            <w:tcW w:w="4252" w:type="dxa"/>
            <w:gridSpan w:val="2"/>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40" w:lineRule="auto"/>
              <w:rPr>
                <w:rFonts w:ascii="Times New Roman" w:eastAsia="Calibri" w:hAnsi="Times New Roman" w:cs="Times New Roman"/>
                <w:sz w:val="23"/>
                <w:szCs w:val="23"/>
              </w:rPr>
            </w:pPr>
            <w:r w:rsidRPr="00C07FC5">
              <w:rPr>
                <w:rFonts w:ascii="Times New Roman" w:eastAsia="Calibri" w:hAnsi="Times New Roman" w:cs="Times New Roman"/>
                <w:sz w:val="23"/>
                <w:szCs w:val="23"/>
              </w:rPr>
              <w:t>Grindų pagrindų išlyginimas savaime išsilyginančiu skiediniu (sluoksnio storis 3.00 mm)</w:t>
            </w:r>
          </w:p>
        </w:tc>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m</w:t>
            </w:r>
            <w:r w:rsidRPr="00C07FC5">
              <w:rPr>
                <w:rFonts w:ascii="Times New Roman" w:eastAsia="Calibri" w:hAnsi="Times New Roman" w:cs="Times New Roman"/>
                <w:sz w:val="24"/>
                <w:szCs w:val="24"/>
                <w:vertAlign w:val="superscript"/>
              </w:rPr>
              <w:t>2</w:t>
            </w:r>
          </w:p>
        </w:tc>
        <w:tc>
          <w:tcPr>
            <w:tcW w:w="992"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313,00</w:t>
            </w:r>
          </w:p>
        </w:tc>
        <w:tc>
          <w:tcPr>
            <w:tcW w:w="1559"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b/>
                <w:sz w:val="24"/>
                <w:szCs w:val="24"/>
              </w:rPr>
            </w:pPr>
            <w:r w:rsidRPr="00C07FC5">
              <w:rPr>
                <w:rFonts w:ascii="Times New Roman" w:eastAsia="Calibri" w:hAnsi="Times New Roman" w:cs="Times New Roman"/>
                <w:b/>
                <w:sz w:val="24"/>
                <w:szCs w:val="24"/>
              </w:rPr>
              <w:t>TS-6</w:t>
            </w:r>
          </w:p>
        </w:tc>
        <w:tc>
          <w:tcPr>
            <w:tcW w:w="1134" w:type="dxa"/>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76" w:lineRule="auto"/>
              <w:rPr>
                <w:rFonts w:ascii="Times New Roman" w:eastAsia="Calibri" w:hAnsi="Times New Roman" w:cs="Times New Roman"/>
                <w:sz w:val="20"/>
                <w:szCs w:val="20"/>
              </w:rPr>
            </w:pPr>
          </w:p>
        </w:tc>
      </w:tr>
      <w:tr w:rsidR="00C07FC5" w:rsidRPr="00C07FC5" w:rsidTr="00455EDB">
        <w:trPr>
          <w:gridAfter w:val="2"/>
          <w:wAfter w:w="1702" w:type="dxa"/>
        </w:trPr>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3.3</w:t>
            </w:r>
          </w:p>
        </w:tc>
        <w:tc>
          <w:tcPr>
            <w:tcW w:w="4252" w:type="dxa"/>
            <w:gridSpan w:val="2"/>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40" w:lineRule="auto"/>
              <w:rPr>
                <w:rFonts w:ascii="Times New Roman" w:eastAsia="Calibri" w:hAnsi="Times New Roman" w:cs="Times New Roman"/>
                <w:sz w:val="23"/>
                <w:szCs w:val="23"/>
              </w:rPr>
            </w:pPr>
            <w:r w:rsidRPr="00C07FC5">
              <w:rPr>
                <w:rFonts w:ascii="Times New Roman" w:eastAsia="Calibri" w:hAnsi="Times New Roman" w:cs="Times New Roman"/>
                <w:sz w:val="23"/>
                <w:szCs w:val="23"/>
              </w:rPr>
              <w:t>PVC grindų dangos įrengimas</w:t>
            </w:r>
          </w:p>
        </w:tc>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m</w:t>
            </w:r>
            <w:r w:rsidRPr="00C07FC5">
              <w:rPr>
                <w:rFonts w:ascii="Times New Roman" w:eastAsia="Calibri" w:hAnsi="Times New Roman" w:cs="Times New Roman"/>
                <w:sz w:val="24"/>
                <w:szCs w:val="24"/>
                <w:vertAlign w:val="superscript"/>
              </w:rPr>
              <w:t>2</w:t>
            </w:r>
          </w:p>
        </w:tc>
        <w:tc>
          <w:tcPr>
            <w:tcW w:w="992"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313,00</w:t>
            </w:r>
          </w:p>
        </w:tc>
        <w:tc>
          <w:tcPr>
            <w:tcW w:w="1559"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b/>
                <w:sz w:val="24"/>
                <w:szCs w:val="24"/>
              </w:rPr>
            </w:pPr>
            <w:r w:rsidRPr="00C07FC5">
              <w:rPr>
                <w:rFonts w:ascii="Times New Roman" w:eastAsia="Calibri" w:hAnsi="Times New Roman" w:cs="Times New Roman"/>
                <w:b/>
                <w:sz w:val="24"/>
                <w:szCs w:val="24"/>
              </w:rPr>
              <w:t>TS-6</w:t>
            </w:r>
          </w:p>
        </w:tc>
        <w:tc>
          <w:tcPr>
            <w:tcW w:w="1134" w:type="dxa"/>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76" w:lineRule="auto"/>
              <w:rPr>
                <w:rFonts w:ascii="Times New Roman" w:eastAsia="Calibri" w:hAnsi="Times New Roman" w:cs="Times New Roman"/>
                <w:sz w:val="20"/>
                <w:szCs w:val="20"/>
              </w:rPr>
            </w:pPr>
          </w:p>
        </w:tc>
      </w:tr>
      <w:tr w:rsidR="00C07FC5" w:rsidRPr="00C07FC5" w:rsidTr="00455EDB">
        <w:trPr>
          <w:gridAfter w:val="2"/>
          <w:wAfter w:w="1702" w:type="dxa"/>
        </w:trPr>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3.4</w:t>
            </w:r>
          </w:p>
        </w:tc>
        <w:tc>
          <w:tcPr>
            <w:tcW w:w="4252" w:type="dxa"/>
            <w:gridSpan w:val="2"/>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40" w:lineRule="auto"/>
              <w:rPr>
                <w:rFonts w:ascii="Times New Roman" w:eastAsia="Calibri" w:hAnsi="Times New Roman" w:cs="Times New Roman"/>
                <w:sz w:val="23"/>
                <w:szCs w:val="23"/>
              </w:rPr>
            </w:pPr>
            <w:r w:rsidRPr="00C07FC5">
              <w:rPr>
                <w:rFonts w:ascii="Times New Roman" w:eastAsia="Calibri" w:hAnsi="Times New Roman" w:cs="Times New Roman"/>
                <w:sz w:val="24"/>
                <w:szCs w:val="24"/>
                <w:lang w:val="en-US"/>
              </w:rPr>
              <w:t>Grindjuosčių tvirtinimas linoleumo dangų grindims, kai grindjuostės PVC</w:t>
            </w:r>
          </w:p>
        </w:tc>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m</w:t>
            </w:r>
          </w:p>
        </w:tc>
        <w:tc>
          <w:tcPr>
            <w:tcW w:w="992"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151,50</w:t>
            </w:r>
          </w:p>
        </w:tc>
        <w:tc>
          <w:tcPr>
            <w:tcW w:w="1559"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b/>
                <w:sz w:val="24"/>
                <w:szCs w:val="24"/>
              </w:rPr>
            </w:pPr>
            <w:r w:rsidRPr="00C07FC5">
              <w:rPr>
                <w:rFonts w:ascii="Times New Roman" w:eastAsia="Calibri" w:hAnsi="Times New Roman" w:cs="Times New Roman"/>
                <w:b/>
                <w:sz w:val="24"/>
                <w:szCs w:val="24"/>
              </w:rPr>
              <w:t>TS-6</w:t>
            </w:r>
          </w:p>
        </w:tc>
        <w:tc>
          <w:tcPr>
            <w:tcW w:w="1134" w:type="dxa"/>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76" w:lineRule="auto"/>
              <w:rPr>
                <w:rFonts w:ascii="Times New Roman" w:eastAsia="Calibri" w:hAnsi="Times New Roman" w:cs="Times New Roman"/>
                <w:sz w:val="20"/>
                <w:szCs w:val="20"/>
              </w:rPr>
            </w:pPr>
          </w:p>
        </w:tc>
      </w:tr>
      <w:tr w:rsidR="00C07FC5" w:rsidRPr="00C07FC5" w:rsidTr="00455EDB">
        <w:trPr>
          <w:gridAfter w:val="2"/>
          <w:wAfter w:w="1702" w:type="dxa"/>
        </w:trPr>
        <w:tc>
          <w:tcPr>
            <w:tcW w:w="9639" w:type="dxa"/>
            <w:gridSpan w:val="7"/>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numPr>
                <w:ilvl w:val="0"/>
                <w:numId w:val="1"/>
              </w:numPr>
              <w:spacing w:after="0" w:line="276" w:lineRule="auto"/>
              <w:jc w:val="both"/>
              <w:rPr>
                <w:rFonts w:ascii="Times New Roman" w:eastAsia="Calibri" w:hAnsi="Times New Roman" w:cs="Times New Roman"/>
                <w:b/>
                <w:sz w:val="24"/>
                <w:szCs w:val="24"/>
              </w:rPr>
            </w:pPr>
            <w:r w:rsidRPr="00C07FC5">
              <w:rPr>
                <w:rFonts w:ascii="Times New Roman" w:eastAsia="Calibri" w:hAnsi="Times New Roman" w:cs="Times New Roman"/>
                <w:b/>
                <w:sz w:val="24"/>
                <w:szCs w:val="24"/>
              </w:rPr>
              <w:t>Vidaus apdailos darbai III a. patalpose 3-21; 3-22; 3-23; 3-24; 3-25; 3-26 ir IV a. patalpoje 4-1</w:t>
            </w:r>
          </w:p>
        </w:tc>
      </w:tr>
      <w:tr w:rsidR="00C07FC5" w:rsidRPr="00C07FC5" w:rsidTr="00455EDB">
        <w:trPr>
          <w:gridAfter w:val="2"/>
          <w:wAfter w:w="1702" w:type="dxa"/>
        </w:trPr>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lastRenderedPageBreak/>
              <w:t>4.1</w:t>
            </w:r>
          </w:p>
        </w:tc>
        <w:tc>
          <w:tcPr>
            <w:tcW w:w="4252" w:type="dxa"/>
            <w:gridSpan w:val="2"/>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40" w:lineRule="auto"/>
              <w:rPr>
                <w:rFonts w:ascii="Times New Roman" w:eastAsia="Calibri" w:hAnsi="Times New Roman" w:cs="Times New Roman"/>
                <w:sz w:val="24"/>
                <w:szCs w:val="24"/>
              </w:rPr>
            </w:pPr>
            <w:r w:rsidRPr="00C07FC5">
              <w:rPr>
                <w:rFonts w:ascii="Times New Roman" w:eastAsia="Calibri" w:hAnsi="Times New Roman" w:cs="Times New Roman"/>
                <w:sz w:val="24"/>
                <w:szCs w:val="24"/>
              </w:rPr>
              <w:t>Anksčiau dažytų lubų gerasis dažymas emulsiniais dažais, nuvalant senus dažus ir glaistant</w:t>
            </w:r>
          </w:p>
        </w:tc>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vertAlign w:val="superscript"/>
              </w:rPr>
            </w:pPr>
            <w:r w:rsidRPr="00C07FC5">
              <w:rPr>
                <w:rFonts w:ascii="Times New Roman" w:eastAsia="Calibri" w:hAnsi="Times New Roman" w:cs="Times New Roman"/>
                <w:sz w:val="24"/>
                <w:szCs w:val="24"/>
              </w:rPr>
              <w:t>m</w:t>
            </w:r>
            <w:r w:rsidRPr="00C07FC5">
              <w:rPr>
                <w:rFonts w:ascii="Times New Roman" w:eastAsia="Calibri" w:hAnsi="Times New Roman" w:cs="Times New Roman"/>
                <w:sz w:val="24"/>
                <w:szCs w:val="24"/>
                <w:vertAlign w:val="superscript"/>
              </w:rPr>
              <w:t>2</w:t>
            </w:r>
          </w:p>
        </w:tc>
        <w:tc>
          <w:tcPr>
            <w:tcW w:w="992"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373,00</w:t>
            </w:r>
          </w:p>
        </w:tc>
        <w:tc>
          <w:tcPr>
            <w:tcW w:w="1559"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b/>
                <w:sz w:val="24"/>
                <w:szCs w:val="24"/>
              </w:rPr>
            </w:pPr>
            <w:r w:rsidRPr="00C07FC5">
              <w:rPr>
                <w:rFonts w:ascii="Times New Roman" w:eastAsia="Calibri" w:hAnsi="Times New Roman" w:cs="Times New Roman"/>
                <w:b/>
                <w:sz w:val="24"/>
                <w:szCs w:val="24"/>
              </w:rPr>
              <w:t>TS-4</w:t>
            </w:r>
          </w:p>
        </w:tc>
        <w:tc>
          <w:tcPr>
            <w:tcW w:w="1134" w:type="dxa"/>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76" w:lineRule="auto"/>
              <w:rPr>
                <w:rFonts w:ascii="Times New Roman" w:eastAsia="Calibri" w:hAnsi="Times New Roman" w:cs="Times New Roman"/>
                <w:sz w:val="20"/>
                <w:szCs w:val="20"/>
              </w:rPr>
            </w:pPr>
          </w:p>
        </w:tc>
      </w:tr>
      <w:tr w:rsidR="00C07FC5" w:rsidRPr="00C07FC5" w:rsidTr="00455EDB">
        <w:trPr>
          <w:gridAfter w:val="2"/>
          <w:wAfter w:w="1702" w:type="dxa"/>
          <w:trHeight w:val="633"/>
        </w:trPr>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4.2</w:t>
            </w:r>
          </w:p>
        </w:tc>
        <w:tc>
          <w:tcPr>
            <w:tcW w:w="4252" w:type="dxa"/>
            <w:gridSpan w:val="2"/>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40" w:lineRule="auto"/>
              <w:rPr>
                <w:rFonts w:ascii="Times New Roman" w:eastAsia="Calibri" w:hAnsi="Times New Roman" w:cs="Times New Roman"/>
                <w:sz w:val="24"/>
                <w:szCs w:val="24"/>
              </w:rPr>
            </w:pPr>
            <w:r w:rsidRPr="00C07FC5">
              <w:rPr>
                <w:rFonts w:ascii="Times New Roman" w:eastAsia="Calibri" w:hAnsi="Times New Roman" w:cs="Times New Roman"/>
                <w:sz w:val="24"/>
                <w:szCs w:val="24"/>
              </w:rPr>
              <w:t>Medinių paviršių padengimas ugniai atspariais dažais ir apsauginiu laku</w:t>
            </w:r>
          </w:p>
        </w:tc>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vertAlign w:val="superscript"/>
              </w:rPr>
            </w:pPr>
            <w:r w:rsidRPr="00C07FC5">
              <w:rPr>
                <w:rFonts w:ascii="Times New Roman" w:eastAsia="Calibri" w:hAnsi="Times New Roman" w:cs="Times New Roman"/>
                <w:sz w:val="24"/>
                <w:szCs w:val="24"/>
              </w:rPr>
              <w:t>m</w:t>
            </w:r>
            <w:r w:rsidRPr="00C07FC5">
              <w:rPr>
                <w:rFonts w:ascii="Times New Roman" w:eastAsia="Calibri" w:hAnsi="Times New Roman" w:cs="Times New Roman"/>
                <w:sz w:val="24"/>
                <w:szCs w:val="24"/>
                <w:vertAlign w:val="superscript"/>
              </w:rPr>
              <w:t>2</w:t>
            </w:r>
          </w:p>
        </w:tc>
        <w:tc>
          <w:tcPr>
            <w:tcW w:w="992"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120,00</w:t>
            </w:r>
          </w:p>
        </w:tc>
        <w:tc>
          <w:tcPr>
            <w:tcW w:w="1559"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b/>
                <w:sz w:val="24"/>
                <w:szCs w:val="24"/>
              </w:rPr>
            </w:pPr>
            <w:r w:rsidRPr="00C07FC5">
              <w:rPr>
                <w:rFonts w:ascii="Times New Roman" w:eastAsia="Calibri" w:hAnsi="Times New Roman" w:cs="Times New Roman"/>
                <w:b/>
                <w:sz w:val="24"/>
                <w:szCs w:val="24"/>
              </w:rPr>
              <w:t>TS-5</w:t>
            </w:r>
          </w:p>
        </w:tc>
        <w:tc>
          <w:tcPr>
            <w:tcW w:w="1134" w:type="dxa"/>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76" w:lineRule="auto"/>
              <w:rPr>
                <w:rFonts w:ascii="Times New Roman" w:eastAsia="Calibri" w:hAnsi="Times New Roman" w:cs="Times New Roman"/>
                <w:sz w:val="20"/>
                <w:szCs w:val="20"/>
              </w:rPr>
            </w:pPr>
          </w:p>
        </w:tc>
      </w:tr>
      <w:tr w:rsidR="00C07FC5" w:rsidRPr="00C07FC5" w:rsidTr="00455EDB">
        <w:trPr>
          <w:gridAfter w:val="2"/>
          <w:wAfter w:w="1702" w:type="dxa"/>
        </w:trPr>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4.3</w:t>
            </w:r>
          </w:p>
        </w:tc>
        <w:tc>
          <w:tcPr>
            <w:tcW w:w="4252" w:type="dxa"/>
            <w:gridSpan w:val="2"/>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40" w:lineRule="auto"/>
              <w:rPr>
                <w:rFonts w:ascii="Times New Roman" w:eastAsia="Calibri" w:hAnsi="Times New Roman" w:cs="Times New Roman"/>
                <w:sz w:val="24"/>
                <w:szCs w:val="24"/>
              </w:rPr>
            </w:pPr>
            <w:r w:rsidRPr="00C07FC5">
              <w:rPr>
                <w:rFonts w:ascii="Times New Roman" w:eastAsia="Calibri" w:hAnsi="Times New Roman" w:cs="Times New Roman"/>
                <w:sz w:val="24"/>
                <w:szCs w:val="24"/>
              </w:rPr>
              <w:t>Anksčiau dažytų vidaus sienų gerasis dažymas emulsiniais dažais, nuvalant senus dažus ir glaistant</w:t>
            </w:r>
          </w:p>
        </w:tc>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m</w:t>
            </w:r>
            <w:r w:rsidRPr="00C07FC5">
              <w:rPr>
                <w:rFonts w:ascii="Times New Roman" w:eastAsia="Calibri" w:hAnsi="Times New Roman" w:cs="Times New Roman"/>
                <w:sz w:val="24"/>
                <w:szCs w:val="24"/>
                <w:vertAlign w:val="superscript"/>
              </w:rPr>
              <w:t>2</w:t>
            </w:r>
          </w:p>
        </w:tc>
        <w:tc>
          <w:tcPr>
            <w:tcW w:w="992"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509,00</w:t>
            </w:r>
          </w:p>
        </w:tc>
        <w:tc>
          <w:tcPr>
            <w:tcW w:w="1559"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b/>
                <w:sz w:val="24"/>
                <w:szCs w:val="24"/>
              </w:rPr>
            </w:pPr>
            <w:r w:rsidRPr="00C07FC5">
              <w:rPr>
                <w:rFonts w:ascii="Times New Roman" w:eastAsia="Calibri" w:hAnsi="Times New Roman" w:cs="Times New Roman"/>
                <w:b/>
                <w:sz w:val="24"/>
                <w:szCs w:val="24"/>
              </w:rPr>
              <w:t>TS-4</w:t>
            </w:r>
          </w:p>
        </w:tc>
        <w:tc>
          <w:tcPr>
            <w:tcW w:w="1134" w:type="dxa"/>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76" w:lineRule="auto"/>
              <w:rPr>
                <w:rFonts w:ascii="Times New Roman" w:eastAsia="Calibri" w:hAnsi="Times New Roman" w:cs="Times New Roman"/>
                <w:sz w:val="20"/>
                <w:szCs w:val="20"/>
              </w:rPr>
            </w:pPr>
          </w:p>
        </w:tc>
      </w:tr>
      <w:tr w:rsidR="00C07FC5" w:rsidRPr="00C07FC5" w:rsidTr="00455EDB">
        <w:trPr>
          <w:gridAfter w:val="2"/>
          <w:wAfter w:w="1702" w:type="dxa"/>
        </w:trPr>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4.4</w:t>
            </w:r>
          </w:p>
        </w:tc>
        <w:tc>
          <w:tcPr>
            <w:tcW w:w="4252" w:type="dxa"/>
            <w:gridSpan w:val="2"/>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40" w:lineRule="auto"/>
              <w:rPr>
                <w:rFonts w:ascii="Times New Roman" w:eastAsia="Calibri" w:hAnsi="Times New Roman" w:cs="Times New Roman"/>
                <w:sz w:val="24"/>
                <w:szCs w:val="24"/>
              </w:rPr>
            </w:pPr>
            <w:r w:rsidRPr="00C07FC5">
              <w:rPr>
                <w:rFonts w:ascii="Times New Roman" w:eastAsia="Calibri" w:hAnsi="Times New Roman" w:cs="Times New Roman"/>
                <w:sz w:val="24"/>
                <w:szCs w:val="24"/>
              </w:rPr>
              <w:t>Anksčiau dažytų metalinių paviršių dažymas, dalinai paruošiant paviršių ( vidaus plieniniai laiptų paviršiai)</w:t>
            </w:r>
          </w:p>
        </w:tc>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vertAlign w:val="superscript"/>
              </w:rPr>
            </w:pPr>
            <w:r w:rsidRPr="00C07FC5">
              <w:rPr>
                <w:rFonts w:ascii="Times New Roman" w:eastAsia="Calibri" w:hAnsi="Times New Roman" w:cs="Times New Roman"/>
                <w:sz w:val="24"/>
                <w:szCs w:val="24"/>
              </w:rPr>
              <w:t>m</w:t>
            </w:r>
            <w:r w:rsidRPr="00C07FC5">
              <w:rPr>
                <w:rFonts w:ascii="Times New Roman" w:eastAsia="Calibri" w:hAnsi="Times New Roman" w:cs="Times New Roman"/>
                <w:sz w:val="24"/>
                <w:szCs w:val="24"/>
                <w:vertAlign w:val="superscript"/>
              </w:rPr>
              <w:t>2</w:t>
            </w:r>
          </w:p>
        </w:tc>
        <w:tc>
          <w:tcPr>
            <w:tcW w:w="992"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highlight w:val="yellow"/>
              </w:rPr>
            </w:pPr>
            <w:r w:rsidRPr="00C07FC5">
              <w:rPr>
                <w:rFonts w:ascii="Times New Roman" w:eastAsia="Calibri" w:hAnsi="Times New Roman" w:cs="Times New Roman"/>
                <w:sz w:val="24"/>
                <w:szCs w:val="24"/>
              </w:rPr>
              <w:t>28,00</w:t>
            </w:r>
          </w:p>
        </w:tc>
        <w:tc>
          <w:tcPr>
            <w:tcW w:w="1559"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b/>
                <w:sz w:val="24"/>
                <w:szCs w:val="24"/>
              </w:rPr>
            </w:pPr>
            <w:r w:rsidRPr="00C07FC5">
              <w:rPr>
                <w:rFonts w:ascii="Times New Roman" w:eastAsia="Calibri" w:hAnsi="Times New Roman" w:cs="Times New Roman"/>
                <w:b/>
                <w:sz w:val="24"/>
                <w:szCs w:val="24"/>
              </w:rPr>
              <w:t>TS-7</w:t>
            </w:r>
          </w:p>
        </w:tc>
        <w:tc>
          <w:tcPr>
            <w:tcW w:w="1134" w:type="dxa"/>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76" w:lineRule="auto"/>
              <w:rPr>
                <w:rFonts w:ascii="Times New Roman" w:eastAsia="Calibri" w:hAnsi="Times New Roman" w:cs="Times New Roman"/>
                <w:strike/>
                <w:sz w:val="20"/>
                <w:szCs w:val="20"/>
                <w:highlight w:val="yellow"/>
              </w:rPr>
            </w:pPr>
          </w:p>
        </w:tc>
      </w:tr>
      <w:tr w:rsidR="00C07FC5" w:rsidRPr="00C07FC5" w:rsidTr="00455EDB">
        <w:trPr>
          <w:gridAfter w:val="2"/>
          <w:wAfter w:w="1702" w:type="dxa"/>
        </w:trPr>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4.5</w:t>
            </w:r>
          </w:p>
        </w:tc>
        <w:tc>
          <w:tcPr>
            <w:tcW w:w="4252" w:type="dxa"/>
            <w:gridSpan w:val="2"/>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40" w:lineRule="auto"/>
              <w:rPr>
                <w:rFonts w:ascii="Times New Roman" w:eastAsia="Calibri" w:hAnsi="Times New Roman" w:cs="Times New Roman"/>
                <w:sz w:val="24"/>
                <w:szCs w:val="24"/>
              </w:rPr>
            </w:pPr>
            <w:r w:rsidRPr="00C07FC5">
              <w:rPr>
                <w:rFonts w:ascii="Times New Roman" w:eastAsia="Calibri" w:hAnsi="Times New Roman" w:cs="Times New Roman"/>
                <w:sz w:val="24"/>
                <w:szCs w:val="24"/>
              </w:rPr>
              <w:t>Anksčiau dažytų radiatorių, briaunuotų vamzdžių dažymas vieną kartą aliejiniais dažais</w:t>
            </w:r>
          </w:p>
        </w:tc>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vertAlign w:val="superscript"/>
              </w:rPr>
            </w:pPr>
            <w:r w:rsidRPr="00C07FC5">
              <w:rPr>
                <w:rFonts w:ascii="Times New Roman" w:eastAsia="Calibri" w:hAnsi="Times New Roman" w:cs="Times New Roman"/>
                <w:sz w:val="24"/>
                <w:szCs w:val="24"/>
              </w:rPr>
              <w:t>m</w:t>
            </w:r>
            <w:r w:rsidRPr="00C07FC5">
              <w:rPr>
                <w:rFonts w:ascii="Times New Roman" w:eastAsia="Calibri" w:hAnsi="Times New Roman" w:cs="Times New Roman"/>
                <w:sz w:val="24"/>
                <w:szCs w:val="24"/>
                <w:vertAlign w:val="superscript"/>
              </w:rPr>
              <w:t>2</w:t>
            </w:r>
          </w:p>
        </w:tc>
        <w:tc>
          <w:tcPr>
            <w:tcW w:w="992"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highlight w:val="yellow"/>
              </w:rPr>
            </w:pPr>
            <w:r w:rsidRPr="00C07FC5">
              <w:rPr>
                <w:rFonts w:ascii="Times New Roman" w:eastAsia="Calibri" w:hAnsi="Times New Roman" w:cs="Times New Roman"/>
                <w:sz w:val="24"/>
                <w:szCs w:val="24"/>
              </w:rPr>
              <w:t>22,00</w:t>
            </w:r>
          </w:p>
        </w:tc>
        <w:tc>
          <w:tcPr>
            <w:tcW w:w="1559"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b/>
                <w:sz w:val="24"/>
                <w:szCs w:val="24"/>
              </w:rPr>
            </w:pPr>
            <w:r w:rsidRPr="00C07FC5">
              <w:rPr>
                <w:rFonts w:ascii="Times New Roman" w:eastAsia="Calibri" w:hAnsi="Times New Roman" w:cs="Times New Roman"/>
                <w:b/>
                <w:sz w:val="24"/>
                <w:szCs w:val="24"/>
              </w:rPr>
              <w:t>TS-7</w:t>
            </w:r>
          </w:p>
        </w:tc>
        <w:tc>
          <w:tcPr>
            <w:tcW w:w="1134" w:type="dxa"/>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76" w:lineRule="auto"/>
              <w:rPr>
                <w:rFonts w:ascii="Times New Roman" w:eastAsia="Calibri" w:hAnsi="Times New Roman" w:cs="Times New Roman"/>
                <w:strike/>
                <w:sz w:val="20"/>
                <w:szCs w:val="20"/>
                <w:highlight w:val="yellow"/>
              </w:rPr>
            </w:pPr>
          </w:p>
        </w:tc>
      </w:tr>
      <w:tr w:rsidR="00C07FC5" w:rsidRPr="00C07FC5" w:rsidTr="00455EDB">
        <w:trPr>
          <w:gridAfter w:val="2"/>
          <w:wAfter w:w="1702" w:type="dxa"/>
        </w:trPr>
        <w:tc>
          <w:tcPr>
            <w:tcW w:w="9639" w:type="dxa"/>
            <w:gridSpan w:val="7"/>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rPr>
                <w:rFonts w:ascii="Times New Roman" w:eastAsia="Calibri" w:hAnsi="Times New Roman" w:cs="Times New Roman"/>
                <w:strike/>
                <w:sz w:val="24"/>
                <w:szCs w:val="24"/>
                <w:highlight w:val="yellow"/>
              </w:rPr>
            </w:pPr>
            <w:r w:rsidRPr="00C07FC5">
              <w:rPr>
                <w:rFonts w:ascii="Times New Roman" w:eastAsia="Calibri" w:hAnsi="Times New Roman" w:cs="Times New Roman"/>
                <w:b/>
                <w:sz w:val="24"/>
                <w:szCs w:val="24"/>
              </w:rPr>
              <w:t xml:space="preserve">    5. Esamų šviestuvų keitimo darbai vidaus patalpose III a. patalpose 3-21; 3-22; 3-23; 3-24; 3-25; 3-26 ir IV a. patalpoje 4-1</w:t>
            </w:r>
          </w:p>
        </w:tc>
      </w:tr>
      <w:tr w:rsidR="00C07FC5" w:rsidRPr="00C07FC5" w:rsidTr="00455EDB">
        <w:trPr>
          <w:gridAfter w:val="2"/>
          <w:wAfter w:w="1702" w:type="dxa"/>
        </w:trPr>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5.1</w:t>
            </w:r>
          </w:p>
        </w:tc>
        <w:tc>
          <w:tcPr>
            <w:tcW w:w="4252" w:type="dxa"/>
            <w:gridSpan w:val="2"/>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40" w:lineRule="auto"/>
              <w:rPr>
                <w:rFonts w:ascii="Times New Roman" w:eastAsia="Calibri" w:hAnsi="Times New Roman" w:cs="Times New Roman"/>
                <w:sz w:val="24"/>
                <w:szCs w:val="24"/>
              </w:rPr>
            </w:pPr>
            <w:r w:rsidRPr="00C07FC5">
              <w:rPr>
                <w:rFonts w:ascii="Times New Roman" w:eastAsia="Calibri" w:hAnsi="Times New Roman" w:cs="Times New Roman"/>
                <w:sz w:val="24"/>
                <w:szCs w:val="24"/>
              </w:rPr>
              <w:t>Luminescencinių iki dviejų lempų šviestuvų demontavimas</w:t>
            </w:r>
          </w:p>
        </w:tc>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vnt.</w:t>
            </w:r>
          </w:p>
        </w:tc>
        <w:tc>
          <w:tcPr>
            <w:tcW w:w="992"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28,00</w:t>
            </w:r>
          </w:p>
        </w:tc>
        <w:tc>
          <w:tcPr>
            <w:tcW w:w="1559"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b/>
                <w:sz w:val="24"/>
                <w:szCs w:val="24"/>
              </w:rPr>
            </w:pPr>
            <w:r w:rsidRPr="00C07FC5">
              <w:rPr>
                <w:rFonts w:ascii="Times New Roman" w:eastAsia="Calibri" w:hAnsi="Times New Roman" w:cs="Times New Roman"/>
                <w:b/>
                <w:sz w:val="24"/>
                <w:szCs w:val="24"/>
              </w:rPr>
              <w:t>TS-8</w:t>
            </w:r>
          </w:p>
        </w:tc>
        <w:tc>
          <w:tcPr>
            <w:tcW w:w="1134" w:type="dxa"/>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76" w:lineRule="auto"/>
              <w:rPr>
                <w:rFonts w:ascii="Times New Roman" w:eastAsia="Calibri" w:hAnsi="Times New Roman" w:cs="Times New Roman"/>
                <w:strike/>
                <w:sz w:val="20"/>
                <w:szCs w:val="20"/>
                <w:highlight w:val="yellow"/>
              </w:rPr>
            </w:pPr>
          </w:p>
        </w:tc>
      </w:tr>
      <w:tr w:rsidR="00C07FC5" w:rsidRPr="00C07FC5" w:rsidTr="00455EDB">
        <w:trPr>
          <w:gridAfter w:val="2"/>
          <w:wAfter w:w="1702" w:type="dxa"/>
        </w:trPr>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 xml:space="preserve">5.2 </w:t>
            </w:r>
          </w:p>
        </w:tc>
        <w:tc>
          <w:tcPr>
            <w:tcW w:w="4252" w:type="dxa"/>
            <w:gridSpan w:val="2"/>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40" w:lineRule="auto"/>
              <w:rPr>
                <w:rFonts w:ascii="Times New Roman" w:eastAsia="Calibri" w:hAnsi="Times New Roman" w:cs="Times New Roman"/>
                <w:sz w:val="24"/>
                <w:szCs w:val="24"/>
              </w:rPr>
            </w:pPr>
            <w:r w:rsidRPr="00C07FC5">
              <w:rPr>
                <w:rFonts w:ascii="Times New Roman" w:eastAsia="Calibri" w:hAnsi="Times New Roman" w:cs="Times New Roman"/>
                <w:sz w:val="24"/>
                <w:szCs w:val="24"/>
              </w:rPr>
              <w:t>Paviršinių LED šviestuvų, tvirtinamų prie lubų montavimas</w:t>
            </w:r>
          </w:p>
        </w:tc>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vnt.</w:t>
            </w:r>
          </w:p>
        </w:tc>
        <w:tc>
          <w:tcPr>
            <w:tcW w:w="992"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19,00</w:t>
            </w:r>
          </w:p>
        </w:tc>
        <w:tc>
          <w:tcPr>
            <w:tcW w:w="1559"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b/>
                <w:sz w:val="24"/>
                <w:szCs w:val="24"/>
              </w:rPr>
            </w:pPr>
            <w:r w:rsidRPr="00C07FC5">
              <w:rPr>
                <w:rFonts w:ascii="Times New Roman" w:eastAsia="Calibri" w:hAnsi="Times New Roman" w:cs="Times New Roman"/>
                <w:b/>
                <w:sz w:val="24"/>
                <w:szCs w:val="24"/>
              </w:rPr>
              <w:t>TS-8</w:t>
            </w:r>
          </w:p>
        </w:tc>
        <w:tc>
          <w:tcPr>
            <w:tcW w:w="1134" w:type="dxa"/>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76" w:lineRule="auto"/>
              <w:rPr>
                <w:rFonts w:ascii="Times New Roman" w:eastAsia="Calibri" w:hAnsi="Times New Roman" w:cs="Times New Roman"/>
                <w:strike/>
                <w:sz w:val="20"/>
                <w:szCs w:val="20"/>
                <w:highlight w:val="yellow"/>
              </w:rPr>
            </w:pPr>
          </w:p>
        </w:tc>
      </w:tr>
      <w:tr w:rsidR="00C07FC5" w:rsidRPr="00C07FC5" w:rsidTr="00455EDB">
        <w:trPr>
          <w:gridAfter w:val="2"/>
          <w:wAfter w:w="1702" w:type="dxa"/>
        </w:trPr>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5.3</w:t>
            </w:r>
          </w:p>
        </w:tc>
        <w:tc>
          <w:tcPr>
            <w:tcW w:w="4252" w:type="dxa"/>
            <w:gridSpan w:val="2"/>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40" w:lineRule="auto"/>
              <w:rPr>
                <w:rFonts w:ascii="Times New Roman" w:eastAsia="Calibri" w:hAnsi="Times New Roman" w:cs="Times New Roman"/>
                <w:sz w:val="24"/>
                <w:szCs w:val="24"/>
              </w:rPr>
            </w:pPr>
            <w:r w:rsidRPr="00C07FC5">
              <w:rPr>
                <w:rFonts w:ascii="Times New Roman" w:eastAsia="Calibri" w:hAnsi="Times New Roman" w:cs="Times New Roman"/>
                <w:sz w:val="24"/>
                <w:szCs w:val="24"/>
              </w:rPr>
              <w:t>Virštinkinių (paviršinio montavimo)  LED panelių šviestuvų 60 x 60 cm montavimas</w:t>
            </w:r>
          </w:p>
        </w:tc>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vnt.</w:t>
            </w:r>
          </w:p>
        </w:tc>
        <w:tc>
          <w:tcPr>
            <w:tcW w:w="992"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9,00</w:t>
            </w:r>
          </w:p>
        </w:tc>
        <w:tc>
          <w:tcPr>
            <w:tcW w:w="1559"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b/>
                <w:sz w:val="24"/>
                <w:szCs w:val="24"/>
              </w:rPr>
            </w:pPr>
            <w:r w:rsidRPr="00C07FC5">
              <w:rPr>
                <w:rFonts w:ascii="Times New Roman" w:eastAsia="Calibri" w:hAnsi="Times New Roman" w:cs="Times New Roman"/>
                <w:b/>
                <w:sz w:val="24"/>
                <w:szCs w:val="24"/>
              </w:rPr>
              <w:t>TS-8</w:t>
            </w:r>
          </w:p>
        </w:tc>
        <w:tc>
          <w:tcPr>
            <w:tcW w:w="1134" w:type="dxa"/>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76" w:lineRule="auto"/>
              <w:rPr>
                <w:rFonts w:ascii="Times New Roman" w:eastAsia="Calibri" w:hAnsi="Times New Roman" w:cs="Times New Roman"/>
                <w:strike/>
                <w:sz w:val="20"/>
                <w:szCs w:val="20"/>
                <w:highlight w:val="yellow"/>
              </w:rPr>
            </w:pPr>
          </w:p>
        </w:tc>
      </w:tr>
      <w:tr w:rsidR="00C07FC5" w:rsidRPr="00C07FC5" w:rsidTr="00455EDB">
        <w:trPr>
          <w:gridAfter w:val="2"/>
          <w:wAfter w:w="1702" w:type="dxa"/>
        </w:trPr>
        <w:tc>
          <w:tcPr>
            <w:tcW w:w="9639" w:type="dxa"/>
            <w:gridSpan w:val="7"/>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rPr>
                <w:rFonts w:ascii="Times New Roman" w:eastAsia="Calibri" w:hAnsi="Times New Roman" w:cs="Times New Roman"/>
                <w:b/>
                <w:sz w:val="24"/>
                <w:szCs w:val="24"/>
                <w:highlight w:val="yellow"/>
              </w:rPr>
            </w:pPr>
            <w:r w:rsidRPr="00C07FC5">
              <w:rPr>
                <w:rFonts w:ascii="Times New Roman" w:eastAsia="Calibri" w:hAnsi="Times New Roman" w:cs="Times New Roman"/>
                <w:b/>
                <w:sz w:val="24"/>
                <w:szCs w:val="24"/>
              </w:rPr>
              <w:t xml:space="preserve">     6. Pertvarų įrengimo darbai II a. vidaus patalpose, tarp 2-14 ir 2-15 bei 2-15 ir 2-16</w:t>
            </w:r>
          </w:p>
        </w:tc>
      </w:tr>
      <w:tr w:rsidR="00C07FC5" w:rsidRPr="00C07FC5" w:rsidTr="00455EDB">
        <w:trPr>
          <w:gridAfter w:val="2"/>
          <w:wAfter w:w="1702" w:type="dxa"/>
        </w:trPr>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6.1</w:t>
            </w:r>
          </w:p>
        </w:tc>
        <w:tc>
          <w:tcPr>
            <w:tcW w:w="4252" w:type="dxa"/>
            <w:gridSpan w:val="2"/>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40" w:lineRule="auto"/>
              <w:rPr>
                <w:rFonts w:ascii="Times New Roman" w:eastAsia="Calibri" w:hAnsi="Times New Roman" w:cs="Times New Roman"/>
                <w:sz w:val="24"/>
                <w:szCs w:val="24"/>
              </w:rPr>
            </w:pPr>
            <w:r w:rsidRPr="00C07FC5">
              <w:rPr>
                <w:rFonts w:ascii="Times New Roman" w:eastAsia="Calibri" w:hAnsi="Times New Roman" w:cs="Times New Roman"/>
                <w:sz w:val="24"/>
                <w:szCs w:val="24"/>
              </w:rPr>
              <w:t>Švarių skydinių ir lentinių pertvarų išardymas</w:t>
            </w:r>
          </w:p>
        </w:tc>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vertAlign w:val="superscript"/>
              </w:rPr>
            </w:pPr>
            <w:r w:rsidRPr="00C07FC5">
              <w:rPr>
                <w:rFonts w:ascii="Times New Roman" w:eastAsia="Calibri" w:hAnsi="Times New Roman" w:cs="Times New Roman"/>
                <w:sz w:val="24"/>
                <w:szCs w:val="24"/>
              </w:rPr>
              <w:t>m</w:t>
            </w:r>
            <w:r w:rsidRPr="00C07FC5">
              <w:rPr>
                <w:rFonts w:ascii="Times New Roman" w:eastAsia="Calibri" w:hAnsi="Times New Roman" w:cs="Times New Roman"/>
                <w:sz w:val="24"/>
                <w:szCs w:val="24"/>
                <w:vertAlign w:val="superscript"/>
              </w:rPr>
              <w:t>2</w:t>
            </w:r>
          </w:p>
        </w:tc>
        <w:tc>
          <w:tcPr>
            <w:tcW w:w="992"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33,60</w:t>
            </w:r>
          </w:p>
        </w:tc>
        <w:tc>
          <w:tcPr>
            <w:tcW w:w="1559"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b/>
                <w:sz w:val="24"/>
                <w:szCs w:val="24"/>
              </w:rPr>
            </w:pPr>
            <w:r w:rsidRPr="00C07FC5">
              <w:rPr>
                <w:rFonts w:ascii="Times New Roman" w:eastAsia="Calibri" w:hAnsi="Times New Roman" w:cs="Times New Roman"/>
                <w:b/>
                <w:sz w:val="24"/>
                <w:szCs w:val="24"/>
              </w:rPr>
              <w:t>TS-9</w:t>
            </w:r>
          </w:p>
        </w:tc>
        <w:tc>
          <w:tcPr>
            <w:tcW w:w="1134" w:type="dxa"/>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76" w:lineRule="auto"/>
              <w:rPr>
                <w:rFonts w:ascii="Times New Roman" w:eastAsia="Calibri" w:hAnsi="Times New Roman" w:cs="Times New Roman"/>
                <w:strike/>
                <w:sz w:val="20"/>
                <w:szCs w:val="20"/>
              </w:rPr>
            </w:pPr>
          </w:p>
        </w:tc>
      </w:tr>
      <w:tr w:rsidR="00C07FC5" w:rsidRPr="00C07FC5" w:rsidTr="00455EDB">
        <w:trPr>
          <w:gridAfter w:val="2"/>
          <w:wAfter w:w="1702" w:type="dxa"/>
        </w:trPr>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6.2</w:t>
            </w:r>
          </w:p>
        </w:tc>
        <w:tc>
          <w:tcPr>
            <w:tcW w:w="4252" w:type="dxa"/>
            <w:gridSpan w:val="2"/>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40" w:lineRule="auto"/>
              <w:rPr>
                <w:rFonts w:ascii="Times New Roman" w:eastAsia="Calibri" w:hAnsi="Times New Roman" w:cs="Times New Roman"/>
                <w:sz w:val="24"/>
                <w:szCs w:val="24"/>
              </w:rPr>
            </w:pPr>
            <w:r w:rsidRPr="00C07FC5">
              <w:rPr>
                <w:rFonts w:ascii="Times New Roman" w:eastAsia="Calibri" w:hAnsi="Times New Roman" w:cs="Times New Roman"/>
                <w:sz w:val="24"/>
                <w:szCs w:val="24"/>
              </w:rPr>
              <w:t>Surenkamų - išardomų pertvarų iš aliuminio profilių montavimas</w:t>
            </w:r>
          </w:p>
        </w:tc>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vertAlign w:val="superscript"/>
              </w:rPr>
            </w:pPr>
            <w:r w:rsidRPr="00C07FC5">
              <w:rPr>
                <w:rFonts w:ascii="Times New Roman" w:eastAsia="Calibri" w:hAnsi="Times New Roman" w:cs="Times New Roman"/>
                <w:sz w:val="24"/>
                <w:szCs w:val="24"/>
              </w:rPr>
              <w:t>m</w:t>
            </w:r>
            <w:r w:rsidRPr="00C07FC5">
              <w:rPr>
                <w:rFonts w:ascii="Times New Roman" w:eastAsia="Calibri" w:hAnsi="Times New Roman" w:cs="Times New Roman"/>
                <w:sz w:val="24"/>
                <w:szCs w:val="24"/>
                <w:vertAlign w:val="superscript"/>
              </w:rPr>
              <w:t>2</w:t>
            </w:r>
          </w:p>
        </w:tc>
        <w:tc>
          <w:tcPr>
            <w:tcW w:w="992"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33,60</w:t>
            </w:r>
          </w:p>
        </w:tc>
        <w:tc>
          <w:tcPr>
            <w:tcW w:w="1559"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b/>
                <w:sz w:val="24"/>
                <w:szCs w:val="24"/>
              </w:rPr>
            </w:pPr>
            <w:r w:rsidRPr="00C07FC5">
              <w:rPr>
                <w:rFonts w:ascii="Times New Roman" w:eastAsia="Calibri" w:hAnsi="Times New Roman" w:cs="Times New Roman"/>
                <w:b/>
                <w:sz w:val="24"/>
                <w:szCs w:val="24"/>
              </w:rPr>
              <w:t>TS-9</w:t>
            </w:r>
          </w:p>
        </w:tc>
        <w:tc>
          <w:tcPr>
            <w:tcW w:w="1134" w:type="dxa"/>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76" w:lineRule="auto"/>
              <w:rPr>
                <w:rFonts w:ascii="Times New Roman" w:eastAsia="Calibri" w:hAnsi="Times New Roman" w:cs="Times New Roman"/>
                <w:strike/>
                <w:sz w:val="20"/>
                <w:szCs w:val="20"/>
              </w:rPr>
            </w:pPr>
          </w:p>
        </w:tc>
      </w:tr>
      <w:tr w:rsidR="00C07FC5" w:rsidRPr="00C07FC5" w:rsidTr="00455EDB">
        <w:trPr>
          <w:gridAfter w:val="2"/>
          <w:wAfter w:w="1702" w:type="dxa"/>
        </w:trPr>
        <w:tc>
          <w:tcPr>
            <w:tcW w:w="9639" w:type="dxa"/>
            <w:gridSpan w:val="7"/>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rPr>
                <w:rFonts w:ascii="Times New Roman" w:eastAsia="Calibri" w:hAnsi="Times New Roman" w:cs="Times New Roman"/>
                <w:b/>
                <w:sz w:val="24"/>
                <w:szCs w:val="24"/>
              </w:rPr>
            </w:pPr>
            <w:r w:rsidRPr="00C07FC5">
              <w:rPr>
                <w:rFonts w:ascii="Times New Roman" w:eastAsia="Calibri" w:hAnsi="Times New Roman" w:cs="Times New Roman"/>
                <w:b/>
                <w:sz w:val="24"/>
                <w:szCs w:val="24"/>
              </w:rPr>
              <w:t xml:space="preserve">     7. Instaliacijos plastikinių kanalų įrengimo darbai I a. patalpose 1-26; 1-27 ir II a. patalpoje 2-20</w:t>
            </w:r>
          </w:p>
        </w:tc>
      </w:tr>
      <w:tr w:rsidR="00C07FC5" w:rsidRPr="00C07FC5" w:rsidTr="00455EDB">
        <w:trPr>
          <w:gridAfter w:val="2"/>
          <w:wAfter w:w="1702" w:type="dxa"/>
        </w:trPr>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7.1</w:t>
            </w:r>
          </w:p>
        </w:tc>
        <w:tc>
          <w:tcPr>
            <w:tcW w:w="4252" w:type="dxa"/>
            <w:gridSpan w:val="2"/>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40" w:lineRule="auto"/>
              <w:rPr>
                <w:rFonts w:ascii="Times New Roman" w:eastAsia="Calibri" w:hAnsi="Times New Roman" w:cs="Times New Roman"/>
                <w:sz w:val="24"/>
                <w:szCs w:val="24"/>
              </w:rPr>
            </w:pPr>
            <w:r w:rsidRPr="00C07FC5">
              <w:rPr>
                <w:rFonts w:ascii="Times New Roman" w:eastAsia="Calibri" w:hAnsi="Times New Roman" w:cs="Times New Roman"/>
                <w:sz w:val="24"/>
                <w:szCs w:val="24"/>
              </w:rPr>
              <w:t>El. instaliacijos plastikinių kanalų iki 100x60 mm skersmens montavimas, tvirtinant prie mūro sienos</w:t>
            </w:r>
          </w:p>
        </w:tc>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m</w:t>
            </w:r>
          </w:p>
        </w:tc>
        <w:tc>
          <w:tcPr>
            <w:tcW w:w="992"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103,00</w:t>
            </w:r>
          </w:p>
        </w:tc>
        <w:tc>
          <w:tcPr>
            <w:tcW w:w="1559"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b/>
                <w:sz w:val="24"/>
                <w:szCs w:val="24"/>
              </w:rPr>
            </w:pPr>
            <w:r w:rsidRPr="00C07FC5">
              <w:rPr>
                <w:rFonts w:ascii="Times New Roman" w:eastAsia="Calibri" w:hAnsi="Times New Roman" w:cs="Times New Roman"/>
                <w:b/>
                <w:sz w:val="24"/>
                <w:szCs w:val="24"/>
              </w:rPr>
              <w:t>TS-8</w:t>
            </w:r>
          </w:p>
        </w:tc>
        <w:tc>
          <w:tcPr>
            <w:tcW w:w="1134" w:type="dxa"/>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76" w:lineRule="auto"/>
              <w:rPr>
                <w:rFonts w:ascii="Times New Roman" w:eastAsia="Calibri" w:hAnsi="Times New Roman" w:cs="Times New Roman"/>
                <w:strike/>
                <w:sz w:val="20"/>
                <w:szCs w:val="20"/>
              </w:rPr>
            </w:pPr>
          </w:p>
        </w:tc>
      </w:tr>
      <w:tr w:rsidR="00C07FC5" w:rsidRPr="00C07FC5" w:rsidTr="00455EDB">
        <w:trPr>
          <w:gridAfter w:val="2"/>
          <w:wAfter w:w="1702" w:type="dxa"/>
        </w:trPr>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7.2</w:t>
            </w:r>
          </w:p>
        </w:tc>
        <w:tc>
          <w:tcPr>
            <w:tcW w:w="4252" w:type="dxa"/>
            <w:gridSpan w:val="2"/>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40" w:lineRule="auto"/>
              <w:rPr>
                <w:rFonts w:ascii="Times New Roman" w:eastAsia="Calibri" w:hAnsi="Times New Roman" w:cs="Times New Roman"/>
                <w:sz w:val="24"/>
                <w:szCs w:val="24"/>
              </w:rPr>
            </w:pPr>
            <w:r w:rsidRPr="00C07FC5">
              <w:rPr>
                <w:rFonts w:ascii="Times New Roman" w:eastAsia="Calibri" w:hAnsi="Times New Roman" w:cs="Times New Roman"/>
                <w:sz w:val="24"/>
                <w:szCs w:val="24"/>
              </w:rPr>
              <w:t>Kompiuterinio kištukinio lizdo montavimas</w:t>
            </w:r>
          </w:p>
        </w:tc>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vnt.</w:t>
            </w:r>
          </w:p>
        </w:tc>
        <w:tc>
          <w:tcPr>
            <w:tcW w:w="992"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18,00</w:t>
            </w:r>
          </w:p>
        </w:tc>
        <w:tc>
          <w:tcPr>
            <w:tcW w:w="1559"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b/>
                <w:sz w:val="24"/>
                <w:szCs w:val="24"/>
              </w:rPr>
            </w:pPr>
            <w:r w:rsidRPr="00C07FC5">
              <w:rPr>
                <w:rFonts w:ascii="Times New Roman" w:eastAsia="Calibri" w:hAnsi="Times New Roman" w:cs="Times New Roman"/>
                <w:b/>
                <w:sz w:val="24"/>
                <w:szCs w:val="24"/>
              </w:rPr>
              <w:t>TS-8</w:t>
            </w:r>
          </w:p>
        </w:tc>
        <w:tc>
          <w:tcPr>
            <w:tcW w:w="1134" w:type="dxa"/>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76" w:lineRule="auto"/>
              <w:rPr>
                <w:rFonts w:ascii="Times New Roman" w:eastAsia="Calibri" w:hAnsi="Times New Roman" w:cs="Times New Roman"/>
                <w:strike/>
                <w:sz w:val="20"/>
                <w:szCs w:val="20"/>
              </w:rPr>
            </w:pPr>
          </w:p>
        </w:tc>
      </w:tr>
      <w:tr w:rsidR="00C07FC5" w:rsidRPr="00C07FC5" w:rsidTr="00455EDB">
        <w:trPr>
          <w:gridAfter w:val="2"/>
          <w:wAfter w:w="1702" w:type="dxa"/>
        </w:trPr>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7.3</w:t>
            </w:r>
          </w:p>
        </w:tc>
        <w:tc>
          <w:tcPr>
            <w:tcW w:w="4252" w:type="dxa"/>
            <w:gridSpan w:val="2"/>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40" w:lineRule="auto"/>
              <w:rPr>
                <w:rFonts w:ascii="Times New Roman" w:eastAsia="Calibri" w:hAnsi="Times New Roman" w:cs="Times New Roman"/>
                <w:sz w:val="24"/>
                <w:szCs w:val="24"/>
              </w:rPr>
            </w:pPr>
            <w:r w:rsidRPr="00C07FC5">
              <w:rPr>
                <w:rFonts w:ascii="Times New Roman" w:eastAsia="Calibri" w:hAnsi="Times New Roman" w:cs="Times New Roman"/>
                <w:sz w:val="24"/>
                <w:szCs w:val="24"/>
              </w:rPr>
              <w:t>Instaliacijos prietaisų - blokų (kištukiniai lizdai ir jungikliai) montavimas plastikiniuose kanaluose</w:t>
            </w:r>
          </w:p>
        </w:tc>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vnt.</w:t>
            </w:r>
          </w:p>
        </w:tc>
        <w:tc>
          <w:tcPr>
            <w:tcW w:w="992"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18,00</w:t>
            </w:r>
          </w:p>
        </w:tc>
        <w:tc>
          <w:tcPr>
            <w:tcW w:w="1559"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b/>
                <w:sz w:val="24"/>
                <w:szCs w:val="24"/>
              </w:rPr>
            </w:pPr>
            <w:r w:rsidRPr="00C07FC5">
              <w:rPr>
                <w:rFonts w:ascii="Times New Roman" w:eastAsia="Calibri" w:hAnsi="Times New Roman" w:cs="Times New Roman"/>
                <w:b/>
                <w:sz w:val="24"/>
                <w:szCs w:val="24"/>
              </w:rPr>
              <w:t>TS-8</w:t>
            </w:r>
          </w:p>
        </w:tc>
        <w:tc>
          <w:tcPr>
            <w:tcW w:w="1134" w:type="dxa"/>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76" w:lineRule="auto"/>
              <w:rPr>
                <w:rFonts w:ascii="Times New Roman" w:eastAsia="Calibri" w:hAnsi="Times New Roman" w:cs="Times New Roman"/>
                <w:strike/>
                <w:sz w:val="20"/>
                <w:szCs w:val="20"/>
              </w:rPr>
            </w:pPr>
          </w:p>
        </w:tc>
      </w:tr>
      <w:tr w:rsidR="00C07FC5" w:rsidRPr="00C07FC5" w:rsidTr="00455EDB">
        <w:trPr>
          <w:gridAfter w:val="2"/>
          <w:wAfter w:w="1702" w:type="dxa"/>
        </w:trPr>
        <w:tc>
          <w:tcPr>
            <w:tcW w:w="9639" w:type="dxa"/>
            <w:gridSpan w:val="7"/>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rPr>
                <w:rFonts w:ascii="Times New Roman" w:eastAsia="Calibri" w:hAnsi="Times New Roman" w:cs="Times New Roman"/>
                <w:b/>
                <w:sz w:val="24"/>
                <w:szCs w:val="24"/>
                <w:highlight w:val="yellow"/>
              </w:rPr>
            </w:pPr>
            <w:r w:rsidRPr="00C07FC5">
              <w:rPr>
                <w:rFonts w:ascii="Times New Roman" w:eastAsia="Calibri" w:hAnsi="Times New Roman" w:cs="Times New Roman"/>
                <w:b/>
                <w:sz w:val="24"/>
                <w:szCs w:val="24"/>
              </w:rPr>
              <w:t xml:space="preserve">    8. Vidaus apdailos darbai rūsio patalpose</w:t>
            </w:r>
          </w:p>
        </w:tc>
      </w:tr>
      <w:tr w:rsidR="00C07FC5" w:rsidRPr="00C07FC5" w:rsidTr="00455EDB">
        <w:trPr>
          <w:gridAfter w:val="2"/>
          <w:wAfter w:w="1702" w:type="dxa"/>
        </w:trPr>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8.1</w:t>
            </w:r>
          </w:p>
        </w:tc>
        <w:tc>
          <w:tcPr>
            <w:tcW w:w="4252" w:type="dxa"/>
            <w:gridSpan w:val="2"/>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40" w:lineRule="auto"/>
              <w:rPr>
                <w:rFonts w:ascii="Times New Roman" w:eastAsia="Calibri" w:hAnsi="Times New Roman" w:cs="Times New Roman"/>
                <w:sz w:val="24"/>
                <w:szCs w:val="24"/>
              </w:rPr>
            </w:pPr>
            <w:r w:rsidRPr="00C07FC5">
              <w:rPr>
                <w:rFonts w:ascii="Times New Roman" w:eastAsia="Calibri" w:hAnsi="Times New Roman" w:cs="Times New Roman"/>
                <w:sz w:val="24"/>
                <w:szCs w:val="24"/>
              </w:rPr>
              <w:t>Anksčiau dažytų lubų gerasis dažymas emulsiniais dažais, nuvalant senus dažus ir glaistant</w:t>
            </w:r>
          </w:p>
        </w:tc>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m</w:t>
            </w:r>
            <w:r w:rsidRPr="00C07FC5">
              <w:rPr>
                <w:rFonts w:ascii="Times New Roman" w:eastAsia="Calibri" w:hAnsi="Times New Roman" w:cs="Times New Roman"/>
                <w:sz w:val="24"/>
                <w:szCs w:val="24"/>
                <w:vertAlign w:val="superscript"/>
              </w:rPr>
              <w:t>2</w:t>
            </w:r>
          </w:p>
        </w:tc>
        <w:tc>
          <w:tcPr>
            <w:tcW w:w="992"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142,00</w:t>
            </w:r>
          </w:p>
        </w:tc>
        <w:tc>
          <w:tcPr>
            <w:tcW w:w="1559"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b/>
                <w:sz w:val="24"/>
                <w:szCs w:val="24"/>
              </w:rPr>
            </w:pPr>
            <w:r w:rsidRPr="00C07FC5">
              <w:rPr>
                <w:rFonts w:ascii="Times New Roman" w:eastAsia="Calibri" w:hAnsi="Times New Roman" w:cs="Times New Roman"/>
                <w:b/>
                <w:sz w:val="24"/>
                <w:szCs w:val="24"/>
              </w:rPr>
              <w:t>TS-4</w:t>
            </w:r>
          </w:p>
        </w:tc>
        <w:tc>
          <w:tcPr>
            <w:tcW w:w="1134" w:type="dxa"/>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76" w:lineRule="auto"/>
              <w:rPr>
                <w:rFonts w:ascii="Times New Roman" w:eastAsia="Calibri" w:hAnsi="Times New Roman" w:cs="Times New Roman"/>
                <w:strike/>
                <w:sz w:val="20"/>
                <w:szCs w:val="20"/>
              </w:rPr>
            </w:pPr>
          </w:p>
        </w:tc>
      </w:tr>
      <w:tr w:rsidR="00C07FC5" w:rsidRPr="00C07FC5" w:rsidTr="00455EDB">
        <w:trPr>
          <w:gridAfter w:val="2"/>
          <w:wAfter w:w="1702" w:type="dxa"/>
        </w:trPr>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8.2</w:t>
            </w:r>
          </w:p>
        </w:tc>
        <w:tc>
          <w:tcPr>
            <w:tcW w:w="4252" w:type="dxa"/>
            <w:gridSpan w:val="2"/>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40" w:lineRule="auto"/>
              <w:rPr>
                <w:rFonts w:ascii="Times New Roman" w:eastAsia="Calibri" w:hAnsi="Times New Roman" w:cs="Times New Roman"/>
                <w:sz w:val="24"/>
                <w:szCs w:val="24"/>
              </w:rPr>
            </w:pPr>
            <w:r w:rsidRPr="00C07FC5">
              <w:rPr>
                <w:rFonts w:ascii="Times New Roman" w:eastAsia="Calibri" w:hAnsi="Times New Roman" w:cs="Times New Roman"/>
                <w:sz w:val="24"/>
                <w:szCs w:val="24"/>
              </w:rPr>
              <w:t>Anksčiau dažytų vidaus sienų gerasis dažymas emulsiniais dažais, nuvalant senus dažus ir glaistant</w:t>
            </w:r>
          </w:p>
        </w:tc>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vertAlign w:val="superscript"/>
              </w:rPr>
            </w:pPr>
            <w:r w:rsidRPr="00C07FC5">
              <w:rPr>
                <w:rFonts w:ascii="Times New Roman" w:eastAsia="Calibri" w:hAnsi="Times New Roman" w:cs="Times New Roman"/>
                <w:sz w:val="24"/>
                <w:szCs w:val="24"/>
              </w:rPr>
              <w:t>m</w:t>
            </w:r>
            <w:r w:rsidRPr="00C07FC5">
              <w:rPr>
                <w:rFonts w:ascii="Times New Roman" w:eastAsia="Calibri" w:hAnsi="Times New Roman" w:cs="Times New Roman"/>
                <w:sz w:val="24"/>
                <w:szCs w:val="24"/>
                <w:vertAlign w:val="superscript"/>
              </w:rPr>
              <w:t>2</w:t>
            </w:r>
          </w:p>
        </w:tc>
        <w:tc>
          <w:tcPr>
            <w:tcW w:w="992"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248,00</w:t>
            </w:r>
          </w:p>
        </w:tc>
        <w:tc>
          <w:tcPr>
            <w:tcW w:w="1559"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b/>
                <w:sz w:val="24"/>
                <w:szCs w:val="24"/>
              </w:rPr>
            </w:pPr>
            <w:r w:rsidRPr="00C07FC5">
              <w:rPr>
                <w:rFonts w:ascii="Times New Roman" w:eastAsia="Calibri" w:hAnsi="Times New Roman" w:cs="Times New Roman"/>
                <w:b/>
                <w:sz w:val="24"/>
                <w:szCs w:val="24"/>
              </w:rPr>
              <w:t>TS-4</w:t>
            </w:r>
          </w:p>
        </w:tc>
        <w:tc>
          <w:tcPr>
            <w:tcW w:w="1134" w:type="dxa"/>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76" w:lineRule="auto"/>
              <w:rPr>
                <w:rFonts w:ascii="Times New Roman" w:eastAsia="Calibri" w:hAnsi="Times New Roman" w:cs="Times New Roman"/>
                <w:strike/>
                <w:sz w:val="20"/>
                <w:szCs w:val="20"/>
              </w:rPr>
            </w:pPr>
          </w:p>
        </w:tc>
      </w:tr>
      <w:tr w:rsidR="00C07FC5" w:rsidRPr="00C07FC5" w:rsidTr="00455EDB">
        <w:trPr>
          <w:gridAfter w:val="2"/>
          <w:wAfter w:w="1702" w:type="dxa"/>
        </w:trPr>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8.3</w:t>
            </w:r>
          </w:p>
        </w:tc>
        <w:tc>
          <w:tcPr>
            <w:tcW w:w="4252" w:type="dxa"/>
            <w:gridSpan w:val="2"/>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40" w:lineRule="auto"/>
              <w:rPr>
                <w:rFonts w:ascii="Times New Roman" w:eastAsia="Calibri" w:hAnsi="Times New Roman" w:cs="Times New Roman"/>
                <w:sz w:val="24"/>
                <w:szCs w:val="24"/>
              </w:rPr>
            </w:pPr>
            <w:r w:rsidRPr="00C07FC5">
              <w:rPr>
                <w:rFonts w:ascii="Times New Roman" w:eastAsia="Calibri" w:hAnsi="Times New Roman" w:cs="Times New Roman"/>
                <w:sz w:val="24"/>
                <w:szCs w:val="24"/>
              </w:rPr>
              <w:t>Luminescencinių iki dviejų lempų šviestuvų demontavimas</w:t>
            </w:r>
          </w:p>
        </w:tc>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vnt.</w:t>
            </w:r>
          </w:p>
        </w:tc>
        <w:tc>
          <w:tcPr>
            <w:tcW w:w="992"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19,00</w:t>
            </w:r>
          </w:p>
        </w:tc>
        <w:tc>
          <w:tcPr>
            <w:tcW w:w="1559"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b/>
                <w:sz w:val="24"/>
                <w:szCs w:val="24"/>
              </w:rPr>
            </w:pPr>
            <w:r w:rsidRPr="00C07FC5">
              <w:rPr>
                <w:rFonts w:ascii="Times New Roman" w:eastAsia="Calibri" w:hAnsi="Times New Roman" w:cs="Times New Roman"/>
                <w:b/>
                <w:sz w:val="24"/>
                <w:szCs w:val="24"/>
              </w:rPr>
              <w:t>TS-8</w:t>
            </w:r>
          </w:p>
        </w:tc>
        <w:tc>
          <w:tcPr>
            <w:tcW w:w="1134" w:type="dxa"/>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76" w:lineRule="auto"/>
              <w:rPr>
                <w:rFonts w:ascii="Times New Roman" w:eastAsia="Calibri" w:hAnsi="Times New Roman" w:cs="Times New Roman"/>
                <w:strike/>
                <w:sz w:val="20"/>
                <w:szCs w:val="20"/>
              </w:rPr>
            </w:pPr>
          </w:p>
        </w:tc>
      </w:tr>
      <w:tr w:rsidR="00C07FC5" w:rsidRPr="00C07FC5" w:rsidTr="00455EDB">
        <w:trPr>
          <w:gridAfter w:val="2"/>
          <w:wAfter w:w="1702" w:type="dxa"/>
        </w:trPr>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lastRenderedPageBreak/>
              <w:t>8.4</w:t>
            </w:r>
          </w:p>
        </w:tc>
        <w:tc>
          <w:tcPr>
            <w:tcW w:w="4252" w:type="dxa"/>
            <w:gridSpan w:val="2"/>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40" w:lineRule="auto"/>
              <w:rPr>
                <w:rFonts w:ascii="Times New Roman" w:eastAsia="Calibri" w:hAnsi="Times New Roman" w:cs="Times New Roman"/>
                <w:sz w:val="24"/>
                <w:szCs w:val="24"/>
              </w:rPr>
            </w:pPr>
            <w:r w:rsidRPr="00C07FC5">
              <w:rPr>
                <w:rFonts w:ascii="Times New Roman" w:eastAsia="Calibri" w:hAnsi="Times New Roman" w:cs="Times New Roman"/>
                <w:sz w:val="24"/>
                <w:szCs w:val="24"/>
              </w:rPr>
              <w:t>Virštinkinių (paviršinio montavimo) LED panelių šviestuvų 60x60 cm montavimas</w:t>
            </w:r>
          </w:p>
        </w:tc>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vnt.</w:t>
            </w:r>
          </w:p>
        </w:tc>
        <w:tc>
          <w:tcPr>
            <w:tcW w:w="992"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19,00</w:t>
            </w:r>
          </w:p>
        </w:tc>
        <w:tc>
          <w:tcPr>
            <w:tcW w:w="1559"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b/>
                <w:sz w:val="24"/>
                <w:szCs w:val="24"/>
              </w:rPr>
            </w:pPr>
            <w:r w:rsidRPr="00C07FC5">
              <w:rPr>
                <w:rFonts w:ascii="Times New Roman" w:eastAsia="Calibri" w:hAnsi="Times New Roman" w:cs="Times New Roman"/>
                <w:b/>
                <w:sz w:val="24"/>
                <w:szCs w:val="24"/>
              </w:rPr>
              <w:t>TS-8</w:t>
            </w:r>
          </w:p>
        </w:tc>
        <w:tc>
          <w:tcPr>
            <w:tcW w:w="1134" w:type="dxa"/>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76" w:lineRule="auto"/>
              <w:rPr>
                <w:rFonts w:ascii="Times New Roman" w:eastAsia="Calibri" w:hAnsi="Times New Roman" w:cs="Times New Roman"/>
                <w:strike/>
                <w:sz w:val="20"/>
                <w:szCs w:val="20"/>
              </w:rPr>
            </w:pPr>
          </w:p>
        </w:tc>
      </w:tr>
      <w:tr w:rsidR="00C07FC5" w:rsidRPr="00C07FC5" w:rsidTr="00455EDB">
        <w:trPr>
          <w:gridAfter w:val="2"/>
          <w:wAfter w:w="1702" w:type="dxa"/>
        </w:trPr>
        <w:tc>
          <w:tcPr>
            <w:tcW w:w="9639" w:type="dxa"/>
            <w:gridSpan w:val="7"/>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rPr>
                <w:rFonts w:ascii="Times New Roman" w:eastAsia="Calibri" w:hAnsi="Times New Roman" w:cs="Times New Roman"/>
                <w:b/>
                <w:sz w:val="24"/>
                <w:szCs w:val="24"/>
                <w:highlight w:val="yellow"/>
              </w:rPr>
            </w:pPr>
            <w:r w:rsidRPr="00C07FC5">
              <w:rPr>
                <w:rFonts w:ascii="Times New Roman" w:eastAsia="Calibri" w:hAnsi="Times New Roman" w:cs="Times New Roman"/>
                <w:b/>
                <w:sz w:val="24"/>
                <w:szCs w:val="24"/>
              </w:rPr>
              <w:t xml:space="preserve">     9. Statybinių atliekų išvežimas</w:t>
            </w:r>
          </w:p>
        </w:tc>
      </w:tr>
      <w:tr w:rsidR="00C07FC5" w:rsidRPr="00C07FC5" w:rsidTr="00455EDB">
        <w:trPr>
          <w:gridAfter w:val="2"/>
          <w:wAfter w:w="1702" w:type="dxa"/>
        </w:trPr>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9.1</w:t>
            </w:r>
          </w:p>
        </w:tc>
        <w:tc>
          <w:tcPr>
            <w:tcW w:w="4252" w:type="dxa"/>
            <w:gridSpan w:val="2"/>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40" w:lineRule="auto"/>
              <w:rPr>
                <w:rFonts w:ascii="Times New Roman" w:eastAsia="Calibri" w:hAnsi="Times New Roman" w:cs="Times New Roman"/>
                <w:sz w:val="24"/>
                <w:szCs w:val="24"/>
              </w:rPr>
            </w:pPr>
            <w:r w:rsidRPr="00C07FC5">
              <w:rPr>
                <w:rFonts w:ascii="Times New Roman" w:eastAsia="Calibri" w:hAnsi="Times New Roman" w:cs="Times New Roman"/>
                <w:sz w:val="24"/>
                <w:szCs w:val="24"/>
              </w:rPr>
              <w:t>Statybinių šiukšlių išvežimas 30 km atstumu automobiliais-savivarčiais, pakraunant rankiniu būdu</w:t>
            </w:r>
          </w:p>
        </w:tc>
        <w:tc>
          <w:tcPr>
            <w:tcW w:w="851"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t</w:t>
            </w:r>
          </w:p>
        </w:tc>
        <w:tc>
          <w:tcPr>
            <w:tcW w:w="992"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40" w:lineRule="auto"/>
              <w:jc w:val="center"/>
              <w:rPr>
                <w:rFonts w:ascii="Times New Roman" w:eastAsia="Calibri" w:hAnsi="Times New Roman" w:cs="Times New Roman"/>
                <w:sz w:val="24"/>
                <w:szCs w:val="24"/>
              </w:rPr>
            </w:pPr>
            <w:r w:rsidRPr="00C07FC5">
              <w:rPr>
                <w:rFonts w:ascii="Times New Roman" w:eastAsia="Calibri" w:hAnsi="Times New Roman" w:cs="Times New Roman"/>
                <w:sz w:val="24"/>
                <w:szCs w:val="24"/>
              </w:rPr>
              <w:t>1,80</w:t>
            </w:r>
          </w:p>
        </w:tc>
        <w:tc>
          <w:tcPr>
            <w:tcW w:w="1559" w:type="dxa"/>
            <w:tcBorders>
              <w:top w:val="single" w:sz="4" w:space="0" w:color="auto"/>
              <w:left w:val="single" w:sz="4" w:space="0" w:color="auto"/>
              <w:bottom w:val="single" w:sz="4" w:space="0" w:color="auto"/>
              <w:right w:val="single" w:sz="4" w:space="0" w:color="auto"/>
            </w:tcBorders>
            <w:vAlign w:val="center"/>
          </w:tcPr>
          <w:p w:rsidR="00C07FC5" w:rsidRPr="00C07FC5" w:rsidRDefault="00C07FC5" w:rsidP="00C07FC5">
            <w:pPr>
              <w:spacing w:after="0" w:line="276" w:lineRule="auto"/>
              <w:jc w:val="center"/>
              <w:rPr>
                <w:rFonts w:ascii="Times New Roman" w:eastAsia="Calibri" w:hAnsi="Times New Roman" w:cs="Times New Roman"/>
                <w:b/>
                <w:sz w:val="24"/>
                <w:szCs w:val="24"/>
              </w:rPr>
            </w:pPr>
            <w:r w:rsidRPr="00C07FC5">
              <w:rPr>
                <w:rFonts w:ascii="Times New Roman" w:eastAsia="Calibri" w:hAnsi="Times New Roman" w:cs="Times New Roman"/>
                <w:b/>
                <w:sz w:val="24"/>
                <w:szCs w:val="24"/>
              </w:rPr>
              <w:t>TS-10</w:t>
            </w:r>
          </w:p>
        </w:tc>
        <w:tc>
          <w:tcPr>
            <w:tcW w:w="1134" w:type="dxa"/>
            <w:tcBorders>
              <w:top w:val="single" w:sz="4" w:space="0" w:color="auto"/>
              <w:left w:val="single" w:sz="4" w:space="0" w:color="auto"/>
              <w:bottom w:val="single" w:sz="4" w:space="0" w:color="auto"/>
              <w:right w:val="single" w:sz="4" w:space="0" w:color="auto"/>
            </w:tcBorders>
          </w:tcPr>
          <w:p w:rsidR="00C07FC5" w:rsidRPr="00C07FC5" w:rsidRDefault="00C07FC5" w:rsidP="00C07FC5">
            <w:pPr>
              <w:spacing w:after="0" w:line="276" w:lineRule="auto"/>
              <w:rPr>
                <w:rFonts w:ascii="Times New Roman" w:eastAsia="Calibri" w:hAnsi="Times New Roman" w:cs="Times New Roman"/>
                <w:strike/>
                <w:sz w:val="20"/>
                <w:szCs w:val="20"/>
                <w:highlight w:val="yellow"/>
              </w:rPr>
            </w:pPr>
          </w:p>
        </w:tc>
      </w:tr>
    </w:tbl>
    <w:p w:rsidR="00C07FC5" w:rsidRPr="00C07FC5" w:rsidRDefault="00C07FC5" w:rsidP="00C07FC5">
      <w:pPr>
        <w:spacing w:after="0" w:line="240" w:lineRule="auto"/>
        <w:ind w:firstLine="709"/>
        <w:jc w:val="both"/>
        <w:rPr>
          <w:rFonts w:ascii="Times New Roman" w:eastAsia="Calibri" w:hAnsi="Times New Roman" w:cs="Times New Roman"/>
          <w:sz w:val="24"/>
          <w:szCs w:val="24"/>
        </w:rPr>
      </w:pPr>
      <w:r w:rsidRPr="00C07FC5">
        <w:rPr>
          <w:rFonts w:ascii="Times New Roman" w:eastAsia="Calibri" w:hAnsi="Times New Roman" w:cs="Times New Roman"/>
          <w:sz w:val="24"/>
          <w:szCs w:val="24"/>
        </w:rPr>
        <w:t xml:space="preserve">2. Įvertinus galimą papildomą užsakovo išlaidų poreikį, kuris gali atsirasti dėl statinio paprastojo remonto darbų kiekio žiniaraščio, projekto arba aprašo sprendinių tikslinimo, dėl kiekio žiniaraštyje, projekte arba apraše papildomų ar apskaičiuojant kainą neįtrauktų, tačiau statiniui </w:t>
      </w:r>
    </w:p>
    <w:p w:rsidR="00C07FC5" w:rsidRPr="00C07FC5" w:rsidRDefault="00C07FC5" w:rsidP="00C07FC5">
      <w:pPr>
        <w:spacing w:after="0" w:line="240" w:lineRule="auto"/>
        <w:jc w:val="both"/>
        <w:rPr>
          <w:rFonts w:ascii="Times New Roman" w:eastAsia="Calibri" w:hAnsi="Times New Roman" w:cs="Times New Roman"/>
          <w:sz w:val="24"/>
          <w:szCs w:val="24"/>
        </w:rPr>
      </w:pPr>
      <w:r w:rsidRPr="00C07FC5">
        <w:rPr>
          <w:rFonts w:ascii="Times New Roman" w:eastAsia="Calibri" w:hAnsi="Times New Roman" w:cs="Times New Roman"/>
          <w:sz w:val="24"/>
          <w:szCs w:val="24"/>
        </w:rPr>
        <w:t>suremontuoti būtinų darbų, siūlo numatyti 0 proc. nuo remonto darbų kainos lėšų papildomiems remonto darbams finansuoti.</w:t>
      </w:r>
    </w:p>
    <w:p w:rsidR="00C07FC5" w:rsidRPr="00C07FC5" w:rsidRDefault="00C07FC5" w:rsidP="00C07FC5">
      <w:pPr>
        <w:spacing w:after="0" w:line="240" w:lineRule="auto"/>
        <w:ind w:firstLine="720"/>
        <w:rPr>
          <w:rFonts w:ascii="Times New Roman" w:eastAsia="Calibri" w:hAnsi="Times New Roman" w:cs="Times New Roman"/>
          <w:sz w:val="24"/>
          <w:szCs w:val="24"/>
        </w:rPr>
      </w:pPr>
      <w:r w:rsidRPr="00C07FC5">
        <w:rPr>
          <w:rFonts w:ascii="Times New Roman" w:eastAsia="Calibri" w:hAnsi="Times New Roman" w:cs="Times New Roman"/>
          <w:sz w:val="24"/>
          <w:szCs w:val="24"/>
        </w:rPr>
        <w:t>PRIDEDAMA: Techninės specifikacijos, 26 lapai.</w:t>
      </w:r>
    </w:p>
    <w:p w:rsidR="00C07FC5" w:rsidRPr="00C07FC5" w:rsidRDefault="00C07FC5" w:rsidP="00C07FC5">
      <w:pPr>
        <w:spacing w:after="0" w:line="240" w:lineRule="auto"/>
        <w:ind w:firstLine="720"/>
        <w:rPr>
          <w:rFonts w:ascii="Times New Roman" w:eastAsia="Calibri" w:hAnsi="Times New Roman" w:cs="Times New Roman"/>
          <w:sz w:val="24"/>
          <w:szCs w:val="24"/>
        </w:rPr>
      </w:pPr>
    </w:p>
    <w:p w:rsidR="00C07FC5" w:rsidRPr="00C07FC5" w:rsidRDefault="00C07FC5" w:rsidP="00C07FC5">
      <w:pPr>
        <w:spacing w:after="0" w:line="240" w:lineRule="auto"/>
        <w:ind w:firstLine="720"/>
        <w:rPr>
          <w:rFonts w:ascii="Times New Roman" w:eastAsia="Calibri" w:hAnsi="Times New Roman" w:cs="Times New Roman"/>
          <w:sz w:val="24"/>
          <w:szCs w:val="24"/>
        </w:rPr>
      </w:pPr>
    </w:p>
    <w:p w:rsidR="00C07FC5" w:rsidRPr="00C07FC5" w:rsidRDefault="00C07FC5" w:rsidP="00C07FC5">
      <w:pPr>
        <w:suppressAutoHyphens/>
        <w:spacing w:after="0" w:line="240" w:lineRule="auto"/>
        <w:jc w:val="both"/>
        <w:rPr>
          <w:rFonts w:ascii="Times New Roman" w:eastAsia="Arial" w:hAnsi="Times New Roman" w:cs="Times New Roman"/>
          <w:b/>
          <w:sz w:val="24"/>
          <w:szCs w:val="24"/>
          <w:lang w:eastAsia="ar-SA"/>
        </w:rPr>
      </w:pPr>
      <w:r w:rsidRPr="00C07FC5">
        <w:rPr>
          <w:rFonts w:ascii="Times New Roman" w:eastAsia="Arial" w:hAnsi="Times New Roman" w:cs="Times New Roman"/>
          <w:b/>
          <w:sz w:val="24"/>
          <w:szCs w:val="24"/>
          <w:lang w:eastAsia="ar-SA"/>
        </w:rPr>
        <w:t>Užsakovo vardu</w:t>
      </w:r>
      <w:r w:rsidRPr="00C07FC5">
        <w:rPr>
          <w:rFonts w:ascii="Times New Roman" w:eastAsia="Arial" w:hAnsi="Times New Roman" w:cs="Times New Roman"/>
          <w:sz w:val="24"/>
          <w:szCs w:val="24"/>
          <w:lang w:eastAsia="ar-SA"/>
        </w:rPr>
        <w:tab/>
      </w:r>
      <w:r w:rsidRPr="00C07FC5">
        <w:rPr>
          <w:rFonts w:ascii="Times New Roman" w:eastAsia="Arial" w:hAnsi="Times New Roman" w:cs="Times New Roman"/>
          <w:sz w:val="24"/>
          <w:szCs w:val="24"/>
          <w:lang w:eastAsia="ar-SA"/>
        </w:rPr>
        <w:tab/>
      </w:r>
      <w:r w:rsidRPr="00C07FC5">
        <w:rPr>
          <w:rFonts w:ascii="Times New Roman" w:eastAsia="Arial" w:hAnsi="Times New Roman" w:cs="Times New Roman"/>
          <w:sz w:val="24"/>
          <w:szCs w:val="24"/>
          <w:lang w:eastAsia="ar-SA"/>
        </w:rPr>
        <w:tab/>
      </w:r>
      <w:r w:rsidRPr="00C07FC5">
        <w:rPr>
          <w:rFonts w:ascii="Times New Roman" w:eastAsia="Arial" w:hAnsi="Times New Roman" w:cs="Times New Roman"/>
          <w:sz w:val="24"/>
          <w:szCs w:val="24"/>
          <w:lang w:eastAsia="ar-SA"/>
        </w:rPr>
        <w:tab/>
      </w:r>
      <w:r w:rsidRPr="00C07FC5">
        <w:rPr>
          <w:rFonts w:ascii="Times New Roman" w:eastAsia="Arial" w:hAnsi="Times New Roman" w:cs="Times New Roman"/>
          <w:b/>
          <w:sz w:val="24"/>
          <w:szCs w:val="24"/>
          <w:lang w:eastAsia="ar-SA"/>
        </w:rPr>
        <w:t>Rangovo vardu</w:t>
      </w:r>
    </w:p>
    <w:p w:rsidR="00C07FC5" w:rsidRPr="00C07FC5" w:rsidRDefault="00C07FC5" w:rsidP="00C07FC5">
      <w:pPr>
        <w:spacing w:after="0" w:line="240" w:lineRule="auto"/>
        <w:rPr>
          <w:rFonts w:ascii="Times New Roman" w:eastAsia="Calibri" w:hAnsi="Times New Roman" w:cs="Times New Roman"/>
          <w:sz w:val="24"/>
          <w:szCs w:val="24"/>
        </w:rPr>
      </w:pPr>
      <w:r w:rsidRPr="00C07FC5">
        <w:rPr>
          <w:rFonts w:ascii="Times New Roman" w:eastAsia="Calibri" w:hAnsi="Times New Roman" w:cs="Times New Roman"/>
          <w:sz w:val="24"/>
          <w:szCs w:val="24"/>
        </w:rPr>
        <w:t>Vadas</w:t>
      </w:r>
      <w:r w:rsidRPr="00C07FC5">
        <w:rPr>
          <w:rFonts w:ascii="Times New Roman" w:eastAsia="Calibri" w:hAnsi="Times New Roman" w:cs="Times New Roman"/>
          <w:sz w:val="24"/>
          <w:szCs w:val="24"/>
        </w:rPr>
        <w:tab/>
      </w:r>
      <w:r w:rsidRPr="00C07FC5">
        <w:rPr>
          <w:rFonts w:ascii="Times New Roman" w:eastAsia="Calibri" w:hAnsi="Times New Roman" w:cs="Times New Roman"/>
          <w:sz w:val="24"/>
          <w:szCs w:val="24"/>
        </w:rPr>
        <w:tab/>
      </w:r>
      <w:r w:rsidRPr="00C07FC5">
        <w:rPr>
          <w:rFonts w:ascii="Times New Roman" w:eastAsia="Calibri" w:hAnsi="Times New Roman" w:cs="Times New Roman"/>
          <w:sz w:val="24"/>
          <w:szCs w:val="24"/>
        </w:rPr>
        <w:tab/>
      </w:r>
      <w:r w:rsidRPr="00C07FC5">
        <w:rPr>
          <w:rFonts w:ascii="Times New Roman" w:eastAsia="Calibri" w:hAnsi="Times New Roman" w:cs="Times New Roman"/>
          <w:sz w:val="24"/>
          <w:szCs w:val="24"/>
        </w:rPr>
        <w:tab/>
      </w:r>
      <w:r w:rsidRPr="00C07FC5">
        <w:rPr>
          <w:rFonts w:ascii="Times New Roman" w:eastAsia="Calibri" w:hAnsi="Times New Roman" w:cs="Times New Roman"/>
          <w:sz w:val="24"/>
          <w:szCs w:val="24"/>
        </w:rPr>
        <w:tab/>
        <w:t>Direktorius</w:t>
      </w:r>
    </w:p>
    <w:p w:rsidR="00C07FC5" w:rsidRPr="00C07FC5" w:rsidRDefault="00C07FC5" w:rsidP="00C07FC5">
      <w:pPr>
        <w:spacing w:after="0" w:line="240" w:lineRule="auto"/>
        <w:rPr>
          <w:rFonts w:ascii="Times New Roman" w:eastAsia="Calibri" w:hAnsi="Times New Roman" w:cs="Times New Roman"/>
          <w:sz w:val="24"/>
          <w:szCs w:val="24"/>
        </w:rPr>
      </w:pPr>
    </w:p>
    <w:p w:rsidR="00C07FC5" w:rsidRPr="00C07FC5" w:rsidRDefault="00C07FC5" w:rsidP="00C07FC5">
      <w:pPr>
        <w:spacing w:after="0" w:line="240" w:lineRule="auto"/>
        <w:rPr>
          <w:rFonts w:ascii="Times New Roman" w:eastAsia="Calibri" w:hAnsi="Times New Roman" w:cs="Times New Roman"/>
          <w:sz w:val="24"/>
          <w:szCs w:val="24"/>
        </w:rPr>
      </w:pPr>
      <w:r w:rsidRPr="00C07FC5">
        <w:rPr>
          <w:rFonts w:ascii="Times New Roman" w:eastAsia="Calibri" w:hAnsi="Times New Roman" w:cs="Times New Roman"/>
          <w:sz w:val="24"/>
          <w:szCs w:val="24"/>
        </w:rPr>
        <w:t>plk. ltn. Mindaugas Juotkus                                                                Darius Matulionis</w:t>
      </w:r>
    </w:p>
    <w:p w:rsidR="00C07FC5" w:rsidRPr="00C07FC5" w:rsidRDefault="00C07FC5" w:rsidP="00C07FC5">
      <w:pPr>
        <w:spacing w:after="0" w:line="240" w:lineRule="auto"/>
        <w:ind w:firstLine="720"/>
        <w:rPr>
          <w:rFonts w:ascii="Times New Roman" w:eastAsia="Calibri" w:hAnsi="Times New Roman" w:cs="Times New Roman"/>
          <w:sz w:val="24"/>
          <w:szCs w:val="24"/>
        </w:rPr>
      </w:pPr>
    </w:p>
    <w:p w:rsidR="00C07FC5" w:rsidRPr="00C07FC5" w:rsidRDefault="00C07FC5" w:rsidP="00C07FC5">
      <w:pPr>
        <w:spacing w:after="0" w:line="240" w:lineRule="auto"/>
        <w:rPr>
          <w:rFonts w:ascii="Times New Roman" w:eastAsia="Calibri" w:hAnsi="Times New Roman" w:cs="Times New Roman"/>
          <w:sz w:val="24"/>
          <w:szCs w:val="24"/>
        </w:rPr>
      </w:pPr>
    </w:p>
    <w:p w:rsidR="00C07FC5" w:rsidRPr="00C07FC5" w:rsidRDefault="00C07FC5" w:rsidP="00C07FC5">
      <w:pPr>
        <w:tabs>
          <w:tab w:val="left" w:pos="6011"/>
        </w:tabs>
        <w:spacing w:after="0" w:line="240" w:lineRule="auto"/>
        <w:jc w:val="right"/>
        <w:rPr>
          <w:rFonts w:ascii="Times New Roman" w:eastAsia="Calibri" w:hAnsi="Times New Roman" w:cs="Times New Roman"/>
          <w:sz w:val="24"/>
          <w:szCs w:val="24"/>
        </w:rPr>
      </w:pPr>
    </w:p>
    <w:p w:rsidR="00C07FC5" w:rsidRPr="00C07FC5" w:rsidRDefault="00C07FC5" w:rsidP="00C07FC5">
      <w:pPr>
        <w:tabs>
          <w:tab w:val="left" w:pos="6011"/>
        </w:tabs>
        <w:spacing w:after="0" w:line="240" w:lineRule="auto"/>
        <w:jc w:val="right"/>
        <w:rPr>
          <w:rFonts w:ascii="Times New Roman" w:eastAsia="Calibri" w:hAnsi="Times New Roman" w:cs="Times New Roman"/>
          <w:sz w:val="24"/>
          <w:szCs w:val="24"/>
        </w:rPr>
      </w:pPr>
    </w:p>
    <w:p w:rsidR="00C07FC5" w:rsidRPr="00C07FC5" w:rsidRDefault="00C07FC5" w:rsidP="00C07FC5">
      <w:pPr>
        <w:tabs>
          <w:tab w:val="left" w:pos="6011"/>
        </w:tabs>
        <w:spacing w:after="0" w:line="240" w:lineRule="auto"/>
        <w:jc w:val="right"/>
        <w:rPr>
          <w:rFonts w:ascii="Times New Roman" w:eastAsia="Calibri" w:hAnsi="Times New Roman" w:cs="Times New Roman"/>
          <w:sz w:val="24"/>
          <w:szCs w:val="24"/>
        </w:rPr>
      </w:pPr>
    </w:p>
    <w:p w:rsidR="00C07FC5" w:rsidRPr="00C07FC5" w:rsidRDefault="00C07FC5" w:rsidP="00C07FC5">
      <w:pPr>
        <w:tabs>
          <w:tab w:val="left" w:pos="6237"/>
        </w:tabs>
        <w:spacing w:after="0" w:line="240" w:lineRule="auto"/>
        <w:jc w:val="right"/>
        <w:rPr>
          <w:rFonts w:ascii="Times New Roman" w:eastAsia="Calibri" w:hAnsi="Times New Roman" w:cs="Times New Roman"/>
          <w:sz w:val="24"/>
          <w:szCs w:val="24"/>
          <w:highlight w:val="lightGray"/>
        </w:rPr>
      </w:pPr>
    </w:p>
    <w:p w:rsidR="00C07FC5" w:rsidRPr="00C07FC5" w:rsidRDefault="00C07FC5" w:rsidP="00C07FC5">
      <w:pPr>
        <w:tabs>
          <w:tab w:val="left" w:pos="6237"/>
        </w:tabs>
        <w:spacing w:after="0" w:line="240" w:lineRule="auto"/>
        <w:jc w:val="right"/>
        <w:rPr>
          <w:rFonts w:ascii="Times New Roman" w:eastAsia="Calibri" w:hAnsi="Times New Roman" w:cs="Times New Roman"/>
          <w:sz w:val="24"/>
          <w:szCs w:val="24"/>
        </w:rPr>
      </w:pPr>
      <w:r w:rsidRPr="00C07FC5">
        <w:rPr>
          <w:rFonts w:ascii="Times New Roman" w:eastAsia="Calibri" w:hAnsi="Times New Roman" w:cs="Times New Roman"/>
          <w:sz w:val="24"/>
          <w:szCs w:val="24"/>
        </w:rPr>
        <w:tab/>
        <w:t xml:space="preserve">         </w:t>
      </w:r>
    </w:p>
    <w:p w:rsidR="00981B96" w:rsidRDefault="00981B96"/>
    <w:sectPr w:rsidR="00981B96" w:rsidSect="004A7600">
      <w:headerReference w:type="even" r:id="rId5"/>
      <w:headerReference w:type="default" r:id="rId6"/>
      <w:pgSz w:w="11906" w:h="16838" w:code="9"/>
      <w:pgMar w:top="1701" w:right="567" w:bottom="1474" w:left="1701" w:header="567" w:footer="567" w:gutter="0"/>
      <w:pgNumType w:start="1"/>
      <w:cols w:space="1296"/>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A8B" w:rsidRDefault="00C07FC5" w:rsidP="00B957F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D1A8B" w:rsidRDefault="00C07FC5" w:rsidP="00B957F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A8B" w:rsidRDefault="00C07FC5" w:rsidP="00B957F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BD1A8B" w:rsidRDefault="00C07FC5" w:rsidP="00B957F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33505"/>
    <w:multiLevelType w:val="hybridMultilevel"/>
    <w:tmpl w:val="00CA92BC"/>
    <w:lvl w:ilvl="0" w:tplc="27AC7376">
      <w:start w:val="3"/>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FC5"/>
    <w:rsid w:val="00981B96"/>
    <w:rsid w:val="00B001A7"/>
    <w:rsid w:val="00C07FC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59440"/>
  <w15:chartTrackingRefBased/>
  <w15:docId w15:val="{F062DE1B-B614-4D6D-9733-D0B3E6840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07FC5"/>
    <w:pPr>
      <w:tabs>
        <w:tab w:val="center" w:pos="4819"/>
        <w:tab w:val="right" w:pos="9638"/>
      </w:tabs>
      <w:spacing w:after="0" w:line="240" w:lineRule="auto"/>
    </w:pPr>
    <w:rPr>
      <w:rFonts w:ascii="Times New Roman" w:eastAsia="Calibri" w:hAnsi="Times New Roman" w:cs="Times New Roman"/>
      <w:sz w:val="24"/>
      <w:szCs w:val="24"/>
      <w:lang w:val="en-US" w:eastAsia="x-none"/>
    </w:rPr>
  </w:style>
  <w:style w:type="character" w:customStyle="1" w:styleId="HeaderChar">
    <w:name w:val="Header Char"/>
    <w:basedOn w:val="DefaultParagraphFont"/>
    <w:link w:val="Header"/>
    <w:rsid w:val="00C07FC5"/>
    <w:rPr>
      <w:rFonts w:ascii="Times New Roman" w:eastAsia="Calibri" w:hAnsi="Times New Roman" w:cs="Times New Roman"/>
      <w:sz w:val="24"/>
      <w:szCs w:val="24"/>
      <w:lang w:val="en-US" w:eastAsia="x-none"/>
    </w:rPr>
  </w:style>
  <w:style w:type="character" w:styleId="PageNumber">
    <w:name w:val="page number"/>
    <w:basedOn w:val="DefaultParagraphFont"/>
    <w:rsid w:val="00C07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5662</Words>
  <Characters>3228</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Egidijus Tamosaitis</dc:creator>
  <cp:keywords/>
  <dc:description/>
  <cp:lastModifiedBy>Egidijus Tamosaitis</cp:lastModifiedBy>
  <cp:revision>1</cp:revision>
  <dcterms:created xsi:type="dcterms:W3CDTF">2023-11-29T13:55:00Z</dcterms:created>
  <dcterms:modified xsi:type="dcterms:W3CDTF">2023-11-29T13:57:00Z</dcterms:modified>
</cp:coreProperties>
</file>