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DBB4F9" w14:textId="77777777" w:rsidR="00EE1928" w:rsidRPr="00D13F84" w:rsidRDefault="00EE1928" w:rsidP="00D13F84">
      <w:pPr>
        <w:keepNext/>
        <w:tabs>
          <w:tab w:val="left" w:pos="9630"/>
        </w:tabs>
        <w:spacing w:after="0" w:line="240" w:lineRule="auto"/>
        <w:jc w:val="center"/>
        <w:outlineLvl w:val="0"/>
        <w:rPr>
          <w:rFonts w:ascii="Times New Roman" w:eastAsia="Arial Unicode MS" w:hAnsi="Times New Roman" w:cs="Times New Roman"/>
          <w:b/>
          <w:sz w:val="24"/>
          <w:szCs w:val="24"/>
          <w:lang w:val="lt-LT"/>
        </w:rPr>
      </w:pPr>
      <w:r w:rsidRPr="00D13F84">
        <w:rPr>
          <w:rFonts w:ascii="Times New Roman" w:eastAsia="Times New Roman" w:hAnsi="Times New Roman" w:cs="Times New Roman"/>
          <w:b/>
          <w:sz w:val="24"/>
          <w:szCs w:val="24"/>
          <w:lang w:val="lt-LT"/>
        </w:rPr>
        <w:t>PASLAUGŲ VIEŠOJO PIRKIMO-PARDAVIMO SUTARTIS</w:t>
      </w:r>
    </w:p>
    <w:p w14:paraId="51BA9C02" w14:textId="77777777" w:rsidR="00EE1928" w:rsidRPr="00D13F84" w:rsidRDefault="00EE1928" w:rsidP="00D13F84">
      <w:pPr>
        <w:tabs>
          <w:tab w:val="left" w:pos="9630"/>
        </w:tabs>
        <w:spacing w:after="0" w:line="240" w:lineRule="auto"/>
        <w:jc w:val="left"/>
        <w:rPr>
          <w:rFonts w:ascii="Times New Roman" w:eastAsia="Times New Roman" w:hAnsi="Times New Roman" w:cs="Times New Roman"/>
          <w:sz w:val="24"/>
          <w:szCs w:val="24"/>
          <w:lang w:val="lt-LT"/>
        </w:rPr>
      </w:pPr>
    </w:p>
    <w:p w14:paraId="7EFFD39C" w14:textId="2A8673B5" w:rsidR="00EE1928" w:rsidRPr="00D13F84" w:rsidRDefault="00EE1928" w:rsidP="00D13F84">
      <w:pPr>
        <w:keepNext/>
        <w:keepLines/>
        <w:tabs>
          <w:tab w:val="left" w:pos="9630"/>
        </w:tabs>
        <w:spacing w:after="0" w:line="240" w:lineRule="auto"/>
        <w:jc w:val="center"/>
        <w:outlineLvl w:val="4"/>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2023 m.</w:t>
      </w:r>
      <w:r w:rsidR="00A61561">
        <w:rPr>
          <w:rFonts w:ascii="Times New Roman" w:eastAsia="Times New Roman" w:hAnsi="Times New Roman" w:cs="Times New Roman"/>
          <w:sz w:val="24"/>
          <w:szCs w:val="24"/>
          <w:lang w:val="lt-LT"/>
        </w:rPr>
        <w:t xml:space="preserve"> spalio 27</w:t>
      </w:r>
      <w:r w:rsidRPr="00D13F84">
        <w:rPr>
          <w:rFonts w:ascii="Times New Roman" w:eastAsia="Times New Roman" w:hAnsi="Times New Roman" w:cs="Times New Roman"/>
          <w:sz w:val="24"/>
          <w:szCs w:val="24"/>
          <w:lang w:val="lt-LT"/>
        </w:rPr>
        <w:t xml:space="preserve"> d. Nr.</w:t>
      </w:r>
      <w:r w:rsidR="00A61561" w:rsidRPr="00A61561">
        <w:t xml:space="preserve"> </w:t>
      </w:r>
      <w:r w:rsidR="00A61561" w:rsidRPr="00A61561">
        <w:rPr>
          <w:rFonts w:ascii="Times New Roman" w:eastAsia="Times New Roman" w:hAnsi="Times New Roman" w:cs="Times New Roman"/>
          <w:sz w:val="24"/>
          <w:szCs w:val="24"/>
          <w:lang w:val="lt-LT"/>
        </w:rPr>
        <w:t>1S-232</w:t>
      </w:r>
    </w:p>
    <w:p w14:paraId="3766148A"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Vilnius</w:t>
      </w:r>
    </w:p>
    <w:p w14:paraId="622EB830" w14:textId="77777777" w:rsidR="00EE1928" w:rsidRPr="00D13F84" w:rsidRDefault="00EE1928" w:rsidP="00D13F84">
      <w:pPr>
        <w:tabs>
          <w:tab w:val="left" w:pos="9630"/>
          <w:tab w:val="left" w:pos="9720"/>
        </w:tabs>
        <w:spacing w:after="0" w:line="240" w:lineRule="auto"/>
        <w:ind w:firstLine="360"/>
        <w:rPr>
          <w:rFonts w:ascii="Times New Roman" w:eastAsia="Times New Roman" w:hAnsi="Times New Roman" w:cs="Times New Roman"/>
          <w:b/>
          <w:bCs/>
          <w:spacing w:val="-2"/>
          <w:sz w:val="24"/>
          <w:szCs w:val="24"/>
          <w:lang w:val="lt-LT"/>
        </w:rPr>
      </w:pPr>
    </w:p>
    <w:p w14:paraId="355D0346" w14:textId="44FEF61C" w:rsidR="00EE1928" w:rsidRPr="00D13F84" w:rsidRDefault="00EE1928" w:rsidP="00D13F84">
      <w:pPr>
        <w:tabs>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b/>
          <w:sz w:val="24"/>
          <w:szCs w:val="24"/>
          <w:lang w:val="lt-LT"/>
        </w:rPr>
        <w:t>Lietuvos Respublikos vidaus reikalų ministerija</w:t>
      </w:r>
      <w:r w:rsidRPr="00D13F84">
        <w:rPr>
          <w:rFonts w:ascii="Times New Roman" w:eastAsia="Times New Roman" w:hAnsi="Times New Roman" w:cs="Times New Roman"/>
          <w:sz w:val="24"/>
          <w:szCs w:val="24"/>
          <w:lang w:val="lt-LT"/>
        </w:rPr>
        <w:t xml:space="preserve"> (toliau – </w:t>
      </w:r>
      <w:r w:rsidRPr="00D13F84">
        <w:rPr>
          <w:rFonts w:ascii="Times New Roman" w:eastAsia="Times New Roman" w:hAnsi="Times New Roman" w:cs="Times New Roman"/>
          <w:b/>
          <w:sz w:val="24"/>
          <w:szCs w:val="24"/>
          <w:lang w:val="lt-LT"/>
        </w:rPr>
        <w:t>Klientas</w:t>
      </w:r>
      <w:r w:rsidR="005F1C0B">
        <w:rPr>
          <w:rFonts w:ascii="Times New Roman" w:eastAsia="Times New Roman" w:hAnsi="Times New Roman" w:cs="Times New Roman"/>
          <w:b/>
          <w:sz w:val="24"/>
          <w:szCs w:val="24"/>
          <w:lang w:val="lt-LT"/>
        </w:rPr>
        <w:t>, perkančioji organizacija</w:t>
      </w:r>
      <w:r w:rsidRPr="00D13F84">
        <w:rPr>
          <w:rFonts w:ascii="Times New Roman" w:eastAsia="Times New Roman" w:hAnsi="Times New Roman" w:cs="Times New Roman"/>
          <w:sz w:val="24"/>
          <w:szCs w:val="24"/>
          <w:lang w:val="lt-LT"/>
        </w:rPr>
        <w:t xml:space="preserve">), atstovaujama ministerijos kanclerės Jovitos </w:t>
      </w:r>
      <w:proofErr w:type="spellStart"/>
      <w:r w:rsidRPr="00D13F84">
        <w:rPr>
          <w:rFonts w:ascii="Times New Roman" w:eastAsia="Times New Roman" w:hAnsi="Times New Roman" w:cs="Times New Roman"/>
          <w:sz w:val="24"/>
          <w:szCs w:val="24"/>
          <w:lang w:val="lt-LT"/>
        </w:rPr>
        <w:t>Petkuvienės</w:t>
      </w:r>
      <w:proofErr w:type="spellEnd"/>
      <w:r w:rsidRPr="00D13F84">
        <w:rPr>
          <w:rFonts w:ascii="Times New Roman" w:eastAsia="Times New Roman" w:hAnsi="Times New Roman" w:cs="Times New Roman"/>
          <w:sz w:val="24"/>
          <w:szCs w:val="24"/>
          <w:lang w:val="lt-LT"/>
        </w:rPr>
        <w:t xml:space="preserve">, ir </w:t>
      </w:r>
      <w:r w:rsidR="00412BA8" w:rsidRPr="00412BA8">
        <w:rPr>
          <w:rFonts w:ascii="Times New Roman" w:eastAsia="Times New Roman" w:hAnsi="Times New Roman" w:cs="Times New Roman"/>
          <w:b/>
          <w:sz w:val="24"/>
          <w:szCs w:val="24"/>
          <w:lang w:val="lt-LT"/>
        </w:rPr>
        <w:t>UAB „Auditorių profesinė bendrija“</w:t>
      </w:r>
      <w:r w:rsidR="00412BA8">
        <w:rPr>
          <w:rFonts w:ascii="Times New Roman" w:eastAsia="Times New Roman" w:hAnsi="Times New Roman" w:cs="Times New Roman"/>
          <w:sz w:val="24"/>
          <w:szCs w:val="24"/>
          <w:lang w:val="lt-LT"/>
        </w:rPr>
        <w:t xml:space="preserve"> </w:t>
      </w:r>
      <w:r w:rsidRPr="00D13F84">
        <w:rPr>
          <w:rFonts w:ascii="Times New Roman" w:eastAsia="Times New Roman" w:hAnsi="Times New Roman" w:cs="Times New Roman"/>
          <w:sz w:val="24"/>
          <w:szCs w:val="24"/>
          <w:lang w:val="lt-LT"/>
        </w:rPr>
        <w:t xml:space="preserve">(toliau – </w:t>
      </w:r>
      <w:r w:rsidRPr="00D13F84">
        <w:rPr>
          <w:rFonts w:ascii="Times New Roman" w:eastAsia="Times New Roman" w:hAnsi="Times New Roman" w:cs="Times New Roman"/>
          <w:b/>
          <w:sz w:val="24"/>
          <w:szCs w:val="24"/>
          <w:lang w:val="lt-LT"/>
        </w:rPr>
        <w:t>Paslaugų teikėjas</w:t>
      </w:r>
      <w:r w:rsidR="005F1C0B">
        <w:rPr>
          <w:rFonts w:ascii="Times New Roman" w:eastAsia="Times New Roman" w:hAnsi="Times New Roman" w:cs="Times New Roman"/>
          <w:b/>
          <w:sz w:val="24"/>
          <w:szCs w:val="24"/>
          <w:lang w:val="lt-LT"/>
        </w:rPr>
        <w:t>, tiekėjas</w:t>
      </w:r>
      <w:r w:rsidRPr="00D13F84">
        <w:rPr>
          <w:rFonts w:ascii="Times New Roman" w:eastAsia="Times New Roman" w:hAnsi="Times New Roman" w:cs="Times New Roman"/>
          <w:sz w:val="24"/>
          <w:szCs w:val="24"/>
          <w:lang w:val="lt-LT"/>
        </w:rPr>
        <w:t>), atstovaujama</w:t>
      </w:r>
      <w:r w:rsidR="00412BA8">
        <w:rPr>
          <w:rFonts w:ascii="Times New Roman" w:eastAsia="Times New Roman" w:hAnsi="Times New Roman" w:cs="Times New Roman"/>
          <w:sz w:val="24"/>
          <w:szCs w:val="24"/>
          <w:lang w:val="lt-LT"/>
        </w:rPr>
        <w:t xml:space="preserve"> vadovės Aldonos </w:t>
      </w:r>
      <w:proofErr w:type="spellStart"/>
      <w:r w:rsidR="00412BA8">
        <w:rPr>
          <w:rFonts w:ascii="Times New Roman" w:eastAsia="Times New Roman" w:hAnsi="Times New Roman" w:cs="Times New Roman"/>
          <w:sz w:val="24"/>
          <w:szCs w:val="24"/>
          <w:lang w:val="lt-LT"/>
        </w:rPr>
        <w:t>Kabokienės</w:t>
      </w:r>
      <w:proofErr w:type="spellEnd"/>
      <w:r w:rsidRPr="00D13F84">
        <w:rPr>
          <w:rFonts w:ascii="Times New Roman" w:eastAsia="Times New Roman" w:hAnsi="Times New Roman" w:cs="Times New Roman"/>
          <w:sz w:val="24"/>
          <w:szCs w:val="24"/>
          <w:lang w:val="lt-LT"/>
        </w:rPr>
        <w:t xml:space="preserve">, toliau kartu ar atskirai vadinamos Šalimis, vadovaudamosi Turto valdymo ir ūkio departamento prie Lietuvos Respublikos vidaus reikalų ministerijos Viešųjų pirkimų komisijos 2023 m. </w:t>
      </w:r>
      <w:r w:rsidR="00412BA8">
        <w:rPr>
          <w:rFonts w:ascii="Times New Roman" w:eastAsia="Times New Roman" w:hAnsi="Times New Roman" w:cs="Times New Roman"/>
          <w:sz w:val="24"/>
          <w:szCs w:val="24"/>
          <w:lang w:val="lt-LT"/>
        </w:rPr>
        <w:t xml:space="preserve">spalio 9 d. </w:t>
      </w:r>
      <w:r w:rsidRPr="00D13F84">
        <w:rPr>
          <w:rFonts w:ascii="Times New Roman" w:eastAsia="Times New Roman" w:hAnsi="Times New Roman" w:cs="Times New Roman"/>
          <w:sz w:val="24"/>
          <w:szCs w:val="24"/>
          <w:lang w:val="lt-LT"/>
        </w:rPr>
        <w:t>posėdžio protokolu Nr.</w:t>
      </w:r>
      <w:r w:rsidR="00412BA8">
        <w:rPr>
          <w:rFonts w:ascii="Times New Roman" w:eastAsia="Times New Roman" w:hAnsi="Times New Roman" w:cs="Times New Roman"/>
          <w:sz w:val="24"/>
          <w:szCs w:val="24"/>
          <w:lang w:val="lt-LT"/>
        </w:rPr>
        <w:t xml:space="preserve"> P-TVŪD-117</w:t>
      </w:r>
      <w:r w:rsidRPr="00D13F84">
        <w:rPr>
          <w:rFonts w:ascii="Times New Roman" w:eastAsia="Times New Roman" w:hAnsi="Times New Roman" w:cs="Times New Roman"/>
          <w:sz w:val="24"/>
          <w:szCs w:val="24"/>
          <w:lang w:val="lt-LT"/>
        </w:rPr>
        <w:t xml:space="preserve">, sudaro šią paslaugų teikimo sutartį (toliau – Sutartis). </w:t>
      </w:r>
    </w:p>
    <w:p w14:paraId="4C53553E" w14:textId="77777777" w:rsidR="00EE1928" w:rsidRPr="00D13F84" w:rsidRDefault="00EE1928" w:rsidP="00D13F84">
      <w:pPr>
        <w:tabs>
          <w:tab w:val="left" w:pos="9630"/>
          <w:tab w:val="left" w:pos="9720"/>
        </w:tabs>
        <w:spacing w:after="0" w:line="240" w:lineRule="auto"/>
        <w:ind w:firstLine="567"/>
        <w:rPr>
          <w:rFonts w:ascii="Times New Roman" w:eastAsia="Times New Roman" w:hAnsi="Times New Roman" w:cs="Times New Roman"/>
          <w:color w:val="FF0000"/>
          <w:sz w:val="24"/>
          <w:szCs w:val="24"/>
          <w:lang w:val="lt-LT"/>
        </w:rPr>
      </w:pPr>
    </w:p>
    <w:p w14:paraId="33FA09EF"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I SKYRIUS</w:t>
      </w:r>
    </w:p>
    <w:p w14:paraId="1A5BEA92"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SUTARTIES DALYKAS</w:t>
      </w:r>
    </w:p>
    <w:p w14:paraId="5342A739" w14:textId="77777777" w:rsidR="00EE1928" w:rsidRPr="00D13F84" w:rsidRDefault="00EE1928" w:rsidP="00D13F84">
      <w:pPr>
        <w:tabs>
          <w:tab w:val="left" w:pos="9630"/>
        </w:tabs>
        <w:spacing w:after="0" w:line="240" w:lineRule="auto"/>
        <w:ind w:left="720"/>
        <w:contextualSpacing/>
        <w:jc w:val="left"/>
        <w:rPr>
          <w:rFonts w:ascii="Times New Roman" w:eastAsia="Calibri" w:hAnsi="Times New Roman" w:cs="Times New Roman"/>
          <w:b/>
          <w:sz w:val="24"/>
          <w:szCs w:val="24"/>
          <w:lang w:val="lt-LT"/>
        </w:rPr>
      </w:pPr>
    </w:p>
    <w:p w14:paraId="3F161AC9" w14:textId="77777777" w:rsidR="00EE1928" w:rsidRPr="00D13F84" w:rsidRDefault="00EE1928" w:rsidP="00D13F84">
      <w:pPr>
        <w:numPr>
          <w:ilvl w:val="1"/>
          <w:numId w:val="1"/>
        </w:numPr>
        <w:tabs>
          <w:tab w:val="left" w:pos="1134"/>
          <w:tab w:val="left" w:pos="9630"/>
          <w:tab w:val="left" w:pos="9720"/>
        </w:tabs>
        <w:spacing w:after="0" w:line="240" w:lineRule="auto"/>
        <w:ind w:left="0"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Paslaugų teikėjas įsipareigoja Sutartyje nustatyta tvarka ir sąlygomis pagal Kliento faktinį poreikį teikti Sienų valdymo ir vizų politikos finansinės paramos priemonės, įtrauktos į Integruoto sienų valdymo fondą, 2021–2027 m. programos atrinktų projektų audito paslaugas (toliau – paslaugos), kurių specifikacija nurodyta Sutarties priede – Paslaugų techninėje specifikacijoje (toliau – Sutarties 1 priedas), o Klientas Sutartyje nustatyta tvarka ir sąlygomis įsipareigoja priimti tinkamai ir faktiškai suteiktas paslaugas ir sumokėti Paslaugų teikėjui už jas.</w:t>
      </w:r>
    </w:p>
    <w:p w14:paraId="4E0E6C22" w14:textId="77777777" w:rsidR="00EE1928" w:rsidRPr="00D13F84" w:rsidRDefault="00EE1928" w:rsidP="00D13F84">
      <w:pPr>
        <w:tabs>
          <w:tab w:val="left" w:pos="9630"/>
        </w:tabs>
        <w:spacing w:after="0" w:line="240" w:lineRule="auto"/>
        <w:rPr>
          <w:rFonts w:ascii="Times New Roman" w:eastAsia="Times New Roman" w:hAnsi="Times New Roman" w:cs="Times New Roman"/>
          <w:sz w:val="24"/>
          <w:szCs w:val="24"/>
          <w:lang w:val="lt-LT"/>
        </w:rPr>
      </w:pPr>
    </w:p>
    <w:p w14:paraId="1A572966"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II SKYRIUS</w:t>
      </w:r>
    </w:p>
    <w:p w14:paraId="1CDBE7C0"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SUTARTIES KAINA IR ATSISKAITYMO TVARKA</w:t>
      </w:r>
    </w:p>
    <w:p w14:paraId="3B568558" w14:textId="77777777" w:rsidR="00EE1928" w:rsidRPr="009461EA" w:rsidRDefault="00EE1928" w:rsidP="00D13F84">
      <w:pPr>
        <w:tabs>
          <w:tab w:val="left" w:pos="9630"/>
          <w:tab w:val="left" w:pos="9720"/>
        </w:tabs>
        <w:spacing w:after="0" w:line="240" w:lineRule="auto"/>
        <w:ind w:firstLine="360"/>
        <w:rPr>
          <w:rFonts w:ascii="Times New Roman" w:eastAsia="Times New Roman" w:hAnsi="Times New Roman" w:cs="Times New Roman"/>
          <w:sz w:val="24"/>
          <w:szCs w:val="24"/>
          <w:lang w:val="lt-LT"/>
        </w:rPr>
      </w:pPr>
    </w:p>
    <w:p w14:paraId="01465D96" w14:textId="77777777" w:rsidR="00EE1928" w:rsidRPr="009461EA" w:rsidRDefault="00EE1928" w:rsidP="00412BA8">
      <w:pPr>
        <w:pStyle w:val="Default"/>
        <w:ind w:firstLine="567"/>
        <w:jc w:val="both"/>
        <w:rPr>
          <w:rFonts w:ascii="Times New Roman" w:eastAsia="Times New Roman" w:hAnsi="Times New Roman" w:cs="Times New Roman"/>
        </w:rPr>
      </w:pPr>
      <w:r w:rsidRPr="009461EA">
        <w:rPr>
          <w:rFonts w:ascii="Times New Roman" w:eastAsia="Times New Roman" w:hAnsi="Times New Roman" w:cs="Times New Roman"/>
        </w:rPr>
        <w:t xml:space="preserve">2.1. Sutarties kaina 36 mėnesių – </w:t>
      </w:r>
      <w:r w:rsidRPr="009461EA">
        <w:rPr>
          <w:rFonts w:ascii="Times New Roman" w:eastAsia="Times New Roman" w:hAnsi="Times New Roman" w:cs="Times New Roman"/>
          <w:b/>
        </w:rPr>
        <w:t>iki</w:t>
      </w:r>
      <w:r w:rsidRPr="009461EA">
        <w:rPr>
          <w:rFonts w:ascii="Times New Roman" w:eastAsia="Times New Roman" w:hAnsi="Times New Roman" w:cs="Times New Roman"/>
        </w:rPr>
        <w:t xml:space="preserve"> </w:t>
      </w:r>
      <w:r w:rsidR="00412BA8" w:rsidRPr="009461EA">
        <w:rPr>
          <w:rFonts w:ascii="Times New Roman" w:hAnsi="Times New Roman" w:cs="Times New Roman"/>
          <w:b/>
        </w:rPr>
        <w:t>533 610,00</w:t>
      </w:r>
      <w:r w:rsidR="00412BA8" w:rsidRPr="009461EA">
        <w:rPr>
          <w:rFonts w:ascii="Times New Roman" w:hAnsi="Times New Roman" w:cs="Times New Roman"/>
        </w:rPr>
        <w:t xml:space="preserve"> </w:t>
      </w:r>
      <w:proofErr w:type="spellStart"/>
      <w:r w:rsidRPr="009461EA">
        <w:rPr>
          <w:rFonts w:ascii="Times New Roman" w:eastAsia="Times New Roman" w:hAnsi="Times New Roman" w:cs="Times New Roman"/>
          <w:b/>
        </w:rPr>
        <w:t>Eur</w:t>
      </w:r>
      <w:proofErr w:type="spellEnd"/>
      <w:r w:rsidRPr="009461EA">
        <w:rPr>
          <w:rFonts w:ascii="Times New Roman" w:eastAsia="Times New Roman" w:hAnsi="Times New Roman" w:cs="Times New Roman"/>
          <w:b/>
        </w:rPr>
        <w:t xml:space="preserve"> </w:t>
      </w:r>
      <w:r w:rsidRPr="009461EA">
        <w:rPr>
          <w:rFonts w:ascii="Times New Roman" w:eastAsia="Times New Roman" w:hAnsi="Times New Roman" w:cs="Times New Roman"/>
        </w:rPr>
        <w:t>(</w:t>
      </w:r>
      <w:r w:rsidR="00412BA8" w:rsidRPr="009461EA">
        <w:rPr>
          <w:rFonts w:ascii="Times New Roman" w:eastAsia="Times New Roman" w:hAnsi="Times New Roman" w:cs="Times New Roman"/>
          <w:b/>
        </w:rPr>
        <w:t>iki penkių šimtų trisdešimt trijų tūkstančių šešių šimtų dešimt</w:t>
      </w:r>
      <w:r w:rsidRPr="009461EA">
        <w:rPr>
          <w:rFonts w:ascii="Times New Roman" w:eastAsia="Times New Roman" w:hAnsi="Times New Roman" w:cs="Times New Roman"/>
          <w:b/>
        </w:rPr>
        <w:t xml:space="preserve"> eurų</w:t>
      </w:r>
      <w:r w:rsidRPr="009461EA">
        <w:rPr>
          <w:rFonts w:ascii="Times New Roman" w:eastAsia="Times New Roman" w:hAnsi="Times New Roman" w:cs="Times New Roman"/>
        </w:rPr>
        <w:t xml:space="preserve">), įskaitant pridėtinės vertės mokestį (toliau – PVM). Pradinė Sutarties vertė – iki </w:t>
      </w:r>
      <w:r w:rsidR="00412BA8" w:rsidRPr="009461EA">
        <w:rPr>
          <w:rFonts w:ascii="Times New Roman" w:hAnsi="Times New Roman" w:cs="Times New Roman"/>
        </w:rPr>
        <w:t xml:space="preserve">441 000,00 </w:t>
      </w:r>
      <w:proofErr w:type="spellStart"/>
      <w:r w:rsidRPr="009461EA">
        <w:rPr>
          <w:rFonts w:ascii="Times New Roman" w:eastAsia="Times New Roman" w:hAnsi="Times New Roman" w:cs="Times New Roman"/>
        </w:rPr>
        <w:t>Eur</w:t>
      </w:r>
      <w:proofErr w:type="spellEnd"/>
      <w:r w:rsidRPr="009461EA">
        <w:rPr>
          <w:rFonts w:ascii="Times New Roman" w:eastAsia="Times New Roman" w:hAnsi="Times New Roman" w:cs="Times New Roman"/>
        </w:rPr>
        <w:t xml:space="preserve"> (iki </w:t>
      </w:r>
      <w:r w:rsidR="00412BA8" w:rsidRPr="009461EA">
        <w:rPr>
          <w:rFonts w:ascii="Times New Roman" w:eastAsia="Times New Roman" w:hAnsi="Times New Roman" w:cs="Times New Roman"/>
        </w:rPr>
        <w:t xml:space="preserve">keturių šimtų keturiasdešimt vieno tūkstančio </w:t>
      </w:r>
      <w:r w:rsidRPr="009461EA">
        <w:rPr>
          <w:rFonts w:ascii="Times New Roman" w:eastAsia="Times New Roman" w:hAnsi="Times New Roman" w:cs="Times New Roman"/>
        </w:rPr>
        <w:t>eurų) be PVM. Detalios paslaugų kainos (įkainiai):</w:t>
      </w:r>
    </w:p>
    <w:p w14:paraId="0380E417" w14:textId="77777777" w:rsidR="009461EA" w:rsidRPr="009461EA" w:rsidRDefault="009461EA" w:rsidP="00412BA8">
      <w:pPr>
        <w:pStyle w:val="Default"/>
        <w:ind w:firstLine="567"/>
        <w:jc w:val="both"/>
        <w:rPr>
          <w:rFonts w:ascii="Times New Roman" w:eastAsia="Times New Roman" w:hAnsi="Times New Roman" w:cs="Times New Roman"/>
        </w:rPr>
      </w:pPr>
    </w:p>
    <w:tbl>
      <w:tblPr>
        <w:tblStyle w:val="Lentelstinklelis4"/>
        <w:tblW w:w="9918" w:type="dxa"/>
        <w:tblLook w:val="04A0" w:firstRow="1" w:lastRow="0" w:firstColumn="1" w:lastColumn="0" w:noHBand="0" w:noVBand="1"/>
      </w:tblPr>
      <w:tblGrid>
        <w:gridCol w:w="3114"/>
        <w:gridCol w:w="2410"/>
        <w:gridCol w:w="2268"/>
        <w:gridCol w:w="2126"/>
      </w:tblGrid>
      <w:tr w:rsidR="009461EA" w:rsidRPr="009461EA" w14:paraId="31D06C59" w14:textId="77777777" w:rsidTr="00505950">
        <w:tc>
          <w:tcPr>
            <w:tcW w:w="3114" w:type="dxa"/>
            <w:shd w:val="clear" w:color="auto" w:fill="D9D9D9"/>
            <w:vAlign w:val="center"/>
          </w:tcPr>
          <w:p w14:paraId="02BAFA5C" w14:textId="77777777" w:rsidR="009461EA" w:rsidRPr="009461EA" w:rsidRDefault="009461EA" w:rsidP="00505950">
            <w:pPr>
              <w:jc w:val="center"/>
              <w:rPr>
                <w:b/>
                <w:sz w:val="24"/>
                <w:szCs w:val="24"/>
                <w:lang w:val="lt-LT"/>
              </w:rPr>
            </w:pPr>
            <w:r w:rsidRPr="009461EA">
              <w:rPr>
                <w:b/>
                <w:sz w:val="24"/>
                <w:szCs w:val="24"/>
                <w:lang w:val="lt-LT"/>
              </w:rPr>
              <w:t>Paslaugų pavadinimas ir mato vienetas</w:t>
            </w:r>
          </w:p>
        </w:tc>
        <w:tc>
          <w:tcPr>
            <w:tcW w:w="2410" w:type="dxa"/>
            <w:shd w:val="clear" w:color="auto" w:fill="D9D9D9"/>
            <w:vAlign w:val="center"/>
          </w:tcPr>
          <w:p w14:paraId="5A235CA4" w14:textId="77777777" w:rsidR="009461EA" w:rsidRPr="009461EA" w:rsidRDefault="009461EA" w:rsidP="00505950">
            <w:pPr>
              <w:jc w:val="center"/>
              <w:rPr>
                <w:b/>
                <w:sz w:val="24"/>
                <w:szCs w:val="24"/>
                <w:lang w:val="lt-LT"/>
              </w:rPr>
            </w:pPr>
            <w:r w:rsidRPr="009461EA">
              <w:rPr>
                <w:b/>
                <w:sz w:val="24"/>
                <w:szCs w:val="24"/>
                <w:lang w:val="lt-LT"/>
              </w:rPr>
              <w:t>Maksimalus kiekis vnt. (vienetas – 1000 audituojamų eurų)*</w:t>
            </w:r>
          </w:p>
        </w:tc>
        <w:tc>
          <w:tcPr>
            <w:tcW w:w="2268" w:type="dxa"/>
            <w:shd w:val="clear" w:color="auto" w:fill="D9D9D9"/>
            <w:vAlign w:val="center"/>
          </w:tcPr>
          <w:p w14:paraId="19A5E982" w14:textId="77777777" w:rsidR="009461EA" w:rsidRPr="009461EA" w:rsidRDefault="009461EA" w:rsidP="00505950">
            <w:pPr>
              <w:jc w:val="center"/>
              <w:rPr>
                <w:b/>
                <w:sz w:val="24"/>
                <w:szCs w:val="24"/>
                <w:lang w:val="lt-LT"/>
              </w:rPr>
            </w:pPr>
            <w:r w:rsidRPr="009461EA">
              <w:rPr>
                <w:b/>
                <w:sz w:val="24"/>
                <w:szCs w:val="24"/>
                <w:lang w:val="lt-LT"/>
              </w:rPr>
              <w:t>Vieneto</w:t>
            </w:r>
          </w:p>
          <w:p w14:paraId="0CFBE4CA" w14:textId="77777777" w:rsidR="009461EA" w:rsidRPr="009461EA" w:rsidRDefault="009461EA" w:rsidP="00505950">
            <w:pPr>
              <w:jc w:val="center"/>
              <w:rPr>
                <w:b/>
                <w:sz w:val="24"/>
                <w:szCs w:val="24"/>
                <w:lang w:val="lt-LT"/>
              </w:rPr>
            </w:pPr>
            <w:r w:rsidRPr="009461EA">
              <w:rPr>
                <w:b/>
                <w:sz w:val="24"/>
                <w:szCs w:val="24"/>
                <w:lang w:val="lt-LT"/>
              </w:rPr>
              <w:t xml:space="preserve">(1000 audituojamų eurų) įkainis, </w:t>
            </w:r>
            <w:proofErr w:type="spellStart"/>
            <w:r w:rsidRPr="009461EA">
              <w:rPr>
                <w:b/>
                <w:sz w:val="24"/>
                <w:szCs w:val="24"/>
                <w:lang w:val="lt-LT"/>
              </w:rPr>
              <w:t>Eur</w:t>
            </w:r>
            <w:proofErr w:type="spellEnd"/>
            <w:r w:rsidRPr="009461EA">
              <w:rPr>
                <w:b/>
                <w:sz w:val="24"/>
                <w:szCs w:val="24"/>
                <w:lang w:val="lt-LT"/>
              </w:rPr>
              <w:t xml:space="preserve"> be PVM</w:t>
            </w:r>
          </w:p>
        </w:tc>
        <w:tc>
          <w:tcPr>
            <w:tcW w:w="2126" w:type="dxa"/>
            <w:shd w:val="clear" w:color="auto" w:fill="D9D9D9"/>
            <w:vAlign w:val="center"/>
          </w:tcPr>
          <w:p w14:paraId="3684D494" w14:textId="77777777" w:rsidR="009461EA" w:rsidRPr="009461EA" w:rsidRDefault="009461EA" w:rsidP="00505950">
            <w:pPr>
              <w:jc w:val="center"/>
              <w:rPr>
                <w:b/>
                <w:sz w:val="24"/>
                <w:szCs w:val="24"/>
                <w:lang w:val="lt-LT"/>
              </w:rPr>
            </w:pPr>
            <w:r w:rsidRPr="009461EA">
              <w:rPr>
                <w:b/>
                <w:sz w:val="24"/>
                <w:szCs w:val="24"/>
                <w:lang w:val="lt-LT"/>
              </w:rPr>
              <w:t xml:space="preserve">Iš viso kaina, </w:t>
            </w:r>
            <w:proofErr w:type="spellStart"/>
            <w:r w:rsidRPr="009461EA">
              <w:rPr>
                <w:b/>
                <w:sz w:val="24"/>
                <w:szCs w:val="24"/>
                <w:lang w:val="lt-LT"/>
              </w:rPr>
              <w:t>Eur</w:t>
            </w:r>
            <w:proofErr w:type="spellEnd"/>
            <w:r w:rsidRPr="009461EA">
              <w:rPr>
                <w:b/>
                <w:sz w:val="24"/>
                <w:szCs w:val="24"/>
                <w:lang w:val="lt-LT"/>
              </w:rPr>
              <w:t xml:space="preserve"> be PVM</w:t>
            </w:r>
          </w:p>
          <w:p w14:paraId="20DBF846" w14:textId="77777777" w:rsidR="009461EA" w:rsidRPr="009461EA" w:rsidRDefault="009461EA" w:rsidP="00505950">
            <w:pPr>
              <w:jc w:val="center"/>
              <w:rPr>
                <w:b/>
                <w:sz w:val="24"/>
                <w:szCs w:val="24"/>
                <w:lang w:val="lt-LT"/>
              </w:rPr>
            </w:pPr>
            <w:r w:rsidRPr="009461EA">
              <w:rPr>
                <w:b/>
                <w:sz w:val="24"/>
                <w:szCs w:val="24"/>
                <w:lang w:val="lt-LT"/>
              </w:rPr>
              <w:t>(2x3)</w:t>
            </w:r>
          </w:p>
        </w:tc>
      </w:tr>
      <w:tr w:rsidR="009461EA" w:rsidRPr="009461EA" w14:paraId="2B5B7289" w14:textId="77777777" w:rsidTr="00505950">
        <w:tc>
          <w:tcPr>
            <w:tcW w:w="3114" w:type="dxa"/>
            <w:shd w:val="clear" w:color="auto" w:fill="D9D9D9"/>
            <w:vAlign w:val="center"/>
          </w:tcPr>
          <w:p w14:paraId="23D960C9" w14:textId="77777777" w:rsidR="009461EA" w:rsidRPr="009461EA" w:rsidRDefault="009461EA" w:rsidP="00505950">
            <w:pPr>
              <w:jc w:val="center"/>
              <w:rPr>
                <w:b/>
                <w:i/>
                <w:sz w:val="24"/>
                <w:szCs w:val="24"/>
                <w:lang w:val="lt-LT"/>
              </w:rPr>
            </w:pPr>
            <w:r w:rsidRPr="009461EA">
              <w:rPr>
                <w:b/>
                <w:i/>
                <w:sz w:val="24"/>
                <w:szCs w:val="24"/>
                <w:lang w:val="lt-LT"/>
              </w:rPr>
              <w:t>1</w:t>
            </w:r>
          </w:p>
        </w:tc>
        <w:tc>
          <w:tcPr>
            <w:tcW w:w="2410" w:type="dxa"/>
            <w:shd w:val="clear" w:color="auto" w:fill="D9D9D9"/>
            <w:vAlign w:val="center"/>
          </w:tcPr>
          <w:p w14:paraId="6562B950" w14:textId="77777777" w:rsidR="009461EA" w:rsidRPr="009461EA" w:rsidRDefault="009461EA" w:rsidP="00505950">
            <w:pPr>
              <w:jc w:val="center"/>
              <w:rPr>
                <w:b/>
                <w:i/>
                <w:sz w:val="24"/>
                <w:szCs w:val="24"/>
                <w:lang w:val="lt-LT"/>
              </w:rPr>
            </w:pPr>
            <w:r w:rsidRPr="009461EA">
              <w:rPr>
                <w:b/>
                <w:i/>
                <w:sz w:val="24"/>
                <w:szCs w:val="24"/>
                <w:lang w:val="lt-LT"/>
              </w:rPr>
              <w:t>2</w:t>
            </w:r>
          </w:p>
        </w:tc>
        <w:tc>
          <w:tcPr>
            <w:tcW w:w="2268" w:type="dxa"/>
            <w:shd w:val="clear" w:color="auto" w:fill="D9D9D9"/>
            <w:vAlign w:val="center"/>
          </w:tcPr>
          <w:p w14:paraId="176C180B" w14:textId="77777777" w:rsidR="009461EA" w:rsidRPr="009461EA" w:rsidRDefault="009461EA" w:rsidP="00505950">
            <w:pPr>
              <w:jc w:val="center"/>
              <w:rPr>
                <w:b/>
                <w:i/>
                <w:sz w:val="24"/>
                <w:szCs w:val="24"/>
                <w:lang w:val="lt-LT"/>
              </w:rPr>
            </w:pPr>
            <w:r w:rsidRPr="009461EA">
              <w:rPr>
                <w:b/>
                <w:i/>
                <w:sz w:val="24"/>
                <w:szCs w:val="24"/>
                <w:lang w:val="lt-LT"/>
              </w:rPr>
              <w:t>3</w:t>
            </w:r>
          </w:p>
        </w:tc>
        <w:tc>
          <w:tcPr>
            <w:tcW w:w="2126" w:type="dxa"/>
            <w:shd w:val="clear" w:color="auto" w:fill="D9D9D9"/>
            <w:vAlign w:val="center"/>
          </w:tcPr>
          <w:p w14:paraId="28E319A4" w14:textId="77777777" w:rsidR="009461EA" w:rsidRPr="009461EA" w:rsidRDefault="009461EA" w:rsidP="00505950">
            <w:pPr>
              <w:jc w:val="center"/>
              <w:rPr>
                <w:b/>
                <w:i/>
                <w:sz w:val="24"/>
                <w:szCs w:val="24"/>
                <w:lang w:val="lt-LT"/>
              </w:rPr>
            </w:pPr>
            <w:r w:rsidRPr="009461EA">
              <w:rPr>
                <w:b/>
                <w:i/>
                <w:sz w:val="24"/>
                <w:szCs w:val="24"/>
                <w:lang w:val="lt-LT"/>
              </w:rPr>
              <w:t>4</w:t>
            </w:r>
          </w:p>
        </w:tc>
      </w:tr>
      <w:tr w:rsidR="009461EA" w:rsidRPr="009461EA" w14:paraId="7E2B5EDD" w14:textId="77777777" w:rsidTr="00505950">
        <w:tc>
          <w:tcPr>
            <w:tcW w:w="3114" w:type="dxa"/>
          </w:tcPr>
          <w:p w14:paraId="6E45AFF5" w14:textId="77777777" w:rsidR="009461EA" w:rsidRPr="009461EA" w:rsidRDefault="009461EA" w:rsidP="00505950">
            <w:pPr>
              <w:rPr>
                <w:sz w:val="24"/>
                <w:szCs w:val="24"/>
                <w:lang w:val="lt-LT"/>
              </w:rPr>
            </w:pPr>
            <w:r w:rsidRPr="009461EA">
              <w:rPr>
                <w:spacing w:val="3"/>
                <w:sz w:val="24"/>
                <w:szCs w:val="24"/>
                <w:lang w:val="lt-LT"/>
              </w:rPr>
              <w:t xml:space="preserve">Sienų valdymo ir vizų politikos finansinės paramos priemonės, įtrauktos į Integruoto sienų valdymo fondą, 2021–2027 m. </w:t>
            </w:r>
            <w:r w:rsidRPr="009461EA">
              <w:rPr>
                <w:sz w:val="24"/>
                <w:szCs w:val="24"/>
                <w:lang w:val="lt-LT"/>
              </w:rPr>
              <w:t>programos atrinktų projektų audito paslaugos (1 000 eurų projekto išlaidų auditas)</w:t>
            </w:r>
          </w:p>
        </w:tc>
        <w:tc>
          <w:tcPr>
            <w:tcW w:w="2410" w:type="dxa"/>
            <w:vAlign w:val="center"/>
          </w:tcPr>
          <w:p w14:paraId="027C4112" w14:textId="77777777" w:rsidR="009461EA" w:rsidRPr="009461EA" w:rsidRDefault="009461EA" w:rsidP="00505950">
            <w:pPr>
              <w:jc w:val="center"/>
              <w:rPr>
                <w:sz w:val="24"/>
                <w:szCs w:val="24"/>
                <w:lang w:val="lt-LT"/>
              </w:rPr>
            </w:pPr>
            <w:r w:rsidRPr="009461EA">
              <w:rPr>
                <w:sz w:val="24"/>
                <w:szCs w:val="24"/>
                <w:lang w:val="lt-LT"/>
              </w:rPr>
              <w:t>30 000**</w:t>
            </w:r>
          </w:p>
        </w:tc>
        <w:tc>
          <w:tcPr>
            <w:tcW w:w="2268" w:type="dxa"/>
            <w:tcBorders>
              <w:bottom w:val="single" w:sz="2" w:space="0" w:color="auto"/>
            </w:tcBorders>
            <w:vAlign w:val="center"/>
          </w:tcPr>
          <w:p w14:paraId="73D8F4C7" w14:textId="77777777" w:rsidR="009461EA" w:rsidRPr="009461EA" w:rsidRDefault="009461EA" w:rsidP="00505950">
            <w:pPr>
              <w:jc w:val="center"/>
              <w:rPr>
                <w:sz w:val="24"/>
                <w:szCs w:val="24"/>
                <w:lang w:val="lt-LT"/>
              </w:rPr>
            </w:pPr>
            <w:r w:rsidRPr="009461EA">
              <w:rPr>
                <w:sz w:val="24"/>
                <w:szCs w:val="24"/>
                <w:lang w:val="lt-LT"/>
              </w:rPr>
              <w:t>14,70</w:t>
            </w:r>
          </w:p>
        </w:tc>
        <w:tc>
          <w:tcPr>
            <w:tcW w:w="2126" w:type="dxa"/>
            <w:tcBorders>
              <w:bottom w:val="single" w:sz="2" w:space="0" w:color="auto"/>
            </w:tcBorders>
            <w:vAlign w:val="center"/>
          </w:tcPr>
          <w:p w14:paraId="65335AB3" w14:textId="77777777" w:rsidR="009461EA" w:rsidRPr="009461EA" w:rsidRDefault="009461EA" w:rsidP="00505950">
            <w:pPr>
              <w:jc w:val="center"/>
              <w:rPr>
                <w:sz w:val="24"/>
                <w:szCs w:val="24"/>
                <w:lang w:val="lt-LT"/>
              </w:rPr>
            </w:pPr>
            <w:r w:rsidRPr="009461EA">
              <w:rPr>
                <w:sz w:val="24"/>
                <w:szCs w:val="24"/>
                <w:lang w:val="lt-LT"/>
              </w:rPr>
              <w:t>441 000,00</w:t>
            </w:r>
          </w:p>
        </w:tc>
      </w:tr>
      <w:tr w:rsidR="009461EA" w:rsidRPr="009461EA" w14:paraId="482345AD" w14:textId="77777777" w:rsidTr="00505950">
        <w:tc>
          <w:tcPr>
            <w:tcW w:w="7792" w:type="dxa"/>
            <w:gridSpan w:val="3"/>
          </w:tcPr>
          <w:p w14:paraId="60E33C52" w14:textId="77777777" w:rsidR="009461EA" w:rsidRPr="009461EA" w:rsidRDefault="009461EA" w:rsidP="00505950">
            <w:pPr>
              <w:jc w:val="right"/>
              <w:rPr>
                <w:sz w:val="24"/>
                <w:szCs w:val="24"/>
                <w:lang w:val="lt-LT"/>
              </w:rPr>
            </w:pPr>
            <w:r w:rsidRPr="009461EA">
              <w:rPr>
                <w:sz w:val="24"/>
                <w:szCs w:val="24"/>
                <w:lang w:val="lt-LT"/>
              </w:rPr>
              <w:t xml:space="preserve">Sutarties kaina iš viso, </w:t>
            </w:r>
            <w:proofErr w:type="spellStart"/>
            <w:r w:rsidRPr="009461EA">
              <w:rPr>
                <w:sz w:val="24"/>
                <w:szCs w:val="24"/>
                <w:lang w:val="lt-LT"/>
              </w:rPr>
              <w:t>Eur</w:t>
            </w:r>
            <w:proofErr w:type="spellEnd"/>
            <w:r w:rsidRPr="009461EA">
              <w:rPr>
                <w:sz w:val="24"/>
                <w:szCs w:val="24"/>
                <w:lang w:val="lt-LT"/>
              </w:rPr>
              <w:t xml:space="preserve"> be PVM</w:t>
            </w:r>
          </w:p>
        </w:tc>
        <w:tc>
          <w:tcPr>
            <w:tcW w:w="2126" w:type="dxa"/>
            <w:tcBorders>
              <w:bottom w:val="single" w:sz="2" w:space="0" w:color="auto"/>
            </w:tcBorders>
            <w:vAlign w:val="center"/>
          </w:tcPr>
          <w:p w14:paraId="088DEF55" w14:textId="77777777" w:rsidR="009461EA" w:rsidRPr="009461EA" w:rsidRDefault="009461EA" w:rsidP="00505950">
            <w:pPr>
              <w:jc w:val="center"/>
              <w:rPr>
                <w:sz w:val="24"/>
                <w:szCs w:val="24"/>
                <w:lang w:val="lt-LT"/>
              </w:rPr>
            </w:pPr>
            <w:r w:rsidRPr="009461EA">
              <w:rPr>
                <w:sz w:val="24"/>
                <w:szCs w:val="24"/>
                <w:lang w:val="lt-LT"/>
              </w:rPr>
              <w:t>441 000,00</w:t>
            </w:r>
          </w:p>
        </w:tc>
      </w:tr>
      <w:tr w:rsidR="009461EA" w:rsidRPr="009461EA" w14:paraId="79BB5AA9" w14:textId="77777777" w:rsidTr="00505950">
        <w:tc>
          <w:tcPr>
            <w:tcW w:w="7792" w:type="dxa"/>
            <w:gridSpan w:val="3"/>
          </w:tcPr>
          <w:p w14:paraId="0C34E7BA" w14:textId="77777777" w:rsidR="009461EA" w:rsidRPr="009461EA" w:rsidRDefault="009461EA" w:rsidP="00505950">
            <w:pPr>
              <w:jc w:val="right"/>
              <w:rPr>
                <w:sz w:val="24"/>
                <w:szCs w:val="24"/>
                <w:lang w:val="lt-LT"/>
              </w:rPr>
            </w:pPr>
            <w:r w:rsidRPr="009461EA">
              <w:rPr>
                <w:sz w:val="24"/>
                <w:szCs w:val="24"/>
                <w:lang w:val="lt-LT"/>
              </w:rPr>
              <w:t>PVM</w:t>
            </w:r>
          </w:p>
        </w:tc>
        <w:tc>
          <w:tcPr>
            <w:tcW w:w="2126" w:type="dxa"/>
            <w:tcBorders>
              <w:bottom w:val="single" w:sz="2" w:space="0" w:color="auto"/>
            </w:tcBorders>
            <w:vAlign w:val="center"/>
          </w:tcPr>
          <w:p w14:paraId="64AA70EF" w14:textId="77777777" w:rsidR="009461EA" w:rsidRPr="009461EA" w:rsidRDefault="009461EA" w:rsidP="00505950">
            <w:pPr>
              <w:jc w:val="center"/>
              <w:rPr>
                <w:sz w:val="24"/>
                <w:szCs w:val="24"/>
                <w:lang w:val="lt-LT"/>
              </w:rPr>
            </w:pPr>
            <w:r w:rsidRPr="009461EA">
              <w:rPr>
                <w:sz w:val="24"/>
                <w:szCs w:val="24"/>
                <w:lang w:val="lt-LT"/>
              </w:rPr>
              <w:t>92 610,00</w:t>
            </w:r>
          </w:p>
        </w:tc>
      </w:tr>
      <w:tr w:rsidR="009461EA" w:rsidRPr="009461EA" w14:paraId="47CE90A9" w14:textId="77777777" w:rsidTr="00505950">
        <w:trPr>
          <w:trHeight w:val="527"/>
        </w:trPr>
        <w:tc>
          <w:tcPr>
            <w:tcW w:w="7792" w:type="dxa"/>
            <w:gridSpan w:val="3"/>
            <w:tcBorders>
              <w:right w:val="single" w:sz="12" w:space="0" w:color="auto"/>
            </w:tcBorders>
            <w:vAlign w:val="center"/>
          </w:tcPr>
          <w:p w14:paraId="2391FD6F" w14:textId="77777777" w:rsidR="009461EA" w:rsidRPr="009461EA" w:rsidRDefault="009461EA" w:rsidP="009461EA">
            <w:pPr>
              <w:jc w:val="right"/>
              <w:rPr>
                <w:b/>
                <w:sz w:val="24"/>
                <w:szCs w:val="24"/>
                <w:lang w:val="lt-LT"/>
              </w:rPr>
            </w:pPr>
            <w:r w:rsidRPr="009461EA">
              <w:rPr>
                <w:b/>
                <w:sz w:val="24"/>
                <w:szCs w:val="24"/>
                <w:lang w:val="lt-LT"/>
              </w:rPr>
              <w:t xml:space="preserve">   Sutarties kaina iš viso, </w:t>
            </w:r>
            <w:proofErr w:type="spellStart"/>
            <w:r w:rsidRPr="009461EA">
              <w:rPr>
                <w:b/>
                <w:sz w:val="24"/>
                <w:szCs w:val="24"/>
                <w:lang w:val="lt-LT"/>
              </w:rPr>
              <w:t>Eur</w:t>
            </w:r>
            <w:proofErr w:type="spellEnd"/>
            <w:r w:rsidRPr="009461EA">
              <w:rPr>
                <w:b/>
                <w:sz w:val="24"/>
                <w:szCs w:val="24"/>
                <w:lang w:val="lt-LT"/>
              </w:rPr>
              <w:t xml:space="preserve"> su PVM</w:t>
            </w:r>
          </w:p>
        </w:tc>
        <w:tc>
          <w:tcPr>
            <w:tcW w:w="2126" w:type="dxa"/>
            <w:tcBorders>
              <w:top w:val="single" w:sz="12" w:space="0" w:color="auto"/>
              <w:left w:val="single" w:sz="12" w:space="0" w:color="auto"/>
              <w:bottom w:val="single" w:sz="12" w:space="0" w:color="auto"/>
              <w:right w:val="single" w:sz="12" w:space="0" w:color="auto"/>
            </w:tcBorders>
            <w:vAlign w:val="center"/>
          </w:tcPr>
          <w:p w14:paraId="32B43E80" w14:textId="77777777" w:rsidR="009461EA" w:rsidRPr="009461EA" w:rsidRDefault="009461EA" w:rsidP="009461EA">
            <w:pPr>
              <w:jc w:val="center"/>
              <w:rPr>
                <w:b/>
                <w:sz w:val="24"/>
                <w:szCs w:val="24"/>
                <w:lang w:val="lt-LT"/>
              </w:rPr>
            </w:pPr>
            <w:r w:rsidRPr="009461EA">
              <w:rPr>
                <w:b/>
                <w:sz w:val="24"/>
                <w:szCs w:val="24"/>
                <w:lang w:val="lt-LT"/>
              </w:rPr>
              <w:t>533 610,00</w:t>
            </w:r>
          </w:p>
        </w:tc>
      </w:tr>
    </w:tbl>
    <w:p w14:paraId="5A908D44" w14:textId="77777777" w:rsidR="009461EA" w:rsidRPr="00B43D20" w:rsidRDefault="009461EA" w:rsidP="009461EA">
      <w:pPr>
        <w:spacing w:after="60" w:line="240" w:lineRule="auto"/>
        <w:ind w:firstLine="567"/>
        <w:rPr>
          <w:rFonts w:ascii="Times New Roman" w:eastAsia="Times New Roman" w:hAnsi="Times New Roman" w:cs="Times New Roman"/>
          <w:sz w:val="20"/>
          <w:szCs w:val="20"/>
          <w:lang w:val="lt-LT"/>
        </w:rPr>
      </w:pPr>
      <w:r w:rsidRPr="00B43D20">
        <w:rPr>
          <w:rFonts w:ascii="Times New Roman" w:eastAsia="Times New Roman" w:hAnsi="Times New Roman" w:cs="Times New Roman"/>
          <w:sz w:val="20"/>
          <w:szCs w:val="20"/>
          <w:lang w:val="lt-LT"/>
        </w:rPr>
        <w:t>* Nurodytas maksimalus paslaugų kiekis, kuris gali būti įsigytas Sutarties vykdymo metu. Klientas neįsipareigoja, kad būtent toks kiekis bus įsigytas. Klientas paslaugas įsigys pagal poreikį.</w:t>
      </w:r>
    </w:p>
    <w:p w14:paraId="76885CCA" w14:textId="77777777" w:rsidR="009461EA" w:rsidRPr="00B43D20" w:rsidRDefault="009461EA" w:rsidP="009461EA">
      <w:pPr>
        <w:spacing w:after="60" w:line="240" w:lineRule="auto"/>
        <w:ind w:left="-142" w:firstLine="709"/>
        <w:rPr>
          <w:rFonts w:ascii="Times New Roman" w:eastAsia="Times New Roman" w:hAnsi="Times New Roman" w:cs="Times New Roman"/>
          <w:sz w:val="20"/>
          <w:szCs w:val="20"/>
          <w:lang w:val="lt-LT"/>
        </w:rPr>
      </w:pPr>
      <w:r w:rsidRPr="00B43D20">
        <w:rPr>
          <w:rFonts w:ascii="Times New Roman" w:eastAsia="Times New Roman" w:hAnsi="Times New Roman" w:cs="Times New Roman"/>
          <w:sz w:val="20"/>
          <w:szCs w:val="20"/>
          <w:lang w:val="lt-LT"/>
        </w:rPr>
        <w:t>** SVVP programos audituotinų projektų išlaidų suma yra iki 30 mln. eurų.</w:t>
      </w:r>
    </w:p>
    <w:p w14:paraId="685CB195" w14:textId="77777777" w:rsidR="00EE1928" w:rsidRPr="009461EA"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p>
    <w:p w14:paraId="4715993D" w14:textId="77777777"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9461EA">
        <w:rPr>
          <w:rFonts w:ascii="Times New Roman" w:eastAsia="Times New Roman" w:hAnsi="Times New Roman" w:cs="Times New Roman"/>
          <w:sz w:val="24"/>
          <w:szCs w:val="24"/>
          <w:lang w:val="lt-LT"/>
        </w:rPr>
        <w:t>2.2. Į Sutarties kainą/paslaugų kainas (įkainius) įskaitomi visi mokesčiai ir rinkliavos bei kitos išlaidos, susijusios su tinkamu</w:t>
      </w:r>
      <w:r w:rsidRPr="00D13F84">
        <w:rPr>
          <w:rFonts w:ascii="Times New Roman" w:eastAsia="Times New Roman" w:hAnsi="Times New Roman" w:cs="Times New Roman"/>
          <w:sz w:val="24"/>
          <w:szCs w:val="24"/>
          <w:lang w:val="lt-LT"/>
        </w:rPr>
        <w:t xml:space="preserve"> Sutarties vykdymu (įskaitant ir PVM sąskaitų faktūrų / sąskaitų faktūrų teikimo elektroniniu būdu išlaidas).</w:t>
      </w:r>
    </w:p>
    <w:p w14:paraId="22A49985" w14:textId="77777777"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2.3. Sutarties kaina/paslaugų kainos (įkainiai) negali būti keičiama/</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xml:space="preserve"> per visą Sutarties galiojimo laiką, išskyrus Sutartyje numatytus atvejus.</w:t>
      </w:r>
    </w:p>
    <w:p w14:paraId="1FA24D6C" w14:textId="77777777"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2.4. Tinkamai ir faktiškai suteiktų paslaugų (ir ar jų dalies) perdavimas ir priėmimas įforminamas paslaugų perdavimo-priėmimo aktu, kuris Sutartyje nustatyta tvarka pasirašomas Paslaugų teikėjo ir Kliento ir tik dėl tokių paslaugų, kurios atitinka Sutartyje ir Sutarties 1 priede nurodytus reikalavimus. Šalių pasirašytas paslaugų perdavimo-priėmimo aktas yra pagrindas PVM sąskaitai faktūrai išrašyti.</w:t>
      </w:r>
    </w:p>
    <w:p w14:paraId="3080F45D" w14:textId="77777777" w:rsidR="00EE1928" w:rsidRPr="00D13F84" w:rsidRDefault="009461EA" w:rsidP="00D13F84">
      <w:pPr>
        <w:tabs>
          <w:tab w:val="left" w:pos="1134"/>
        </w:tabs>
        <w:spacing w:after="0" w:line="240" w:lineRule="auto"/>
        <w:ind w:firstLine="567"/>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2.5. </w:t>
      </w:r>
      <w:r w:rsidR="00EE1928" w:rsidRPr="00D13F84">
        <w:rPr>
          <w:rFonts w:ascii="Times New Roman" w:eastAsia="Times New Roman" w:hAnsi="Times New Roman" w:cs="Times New Roman"/>
          <w:sz w:val="24"/>
          <w:szCs w:val="24"/>
          <w:lang w:val="lt-LT"/>
        </w:rPr>
        <w:t>Už tinkamai ir faktiškai suteiktas paslaugas Klientas su Paslaugų teikėju atsiskaito mokėjimo pavedimu, pinigus pervesdamas į Sutartyje nurodytą Paslaugų teikėjo atsiskaitomąją sąskaitą ne vėliau kaip per 30 (trisdešimt) dienų nuo paslaugų perdavimo-priėmimo akto pasirašymo ir teisingos PVM sąskaitos faktūros gavimo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w:t>
      </w:r>
    </w:p>
    <w:p w14:paraId="5E2B5C3D" w14:textId="043457F5"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 Sutarties kaina / paslaugų vienetų kainos (įkainiai) Sutarties galiojimo laikotarpiu gali būti perskaičiuojama (-</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(didinama (-</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ar mažinama (-</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w:t>
      </w:r>
    </w:p>
    <w:p w14:paraId="407E82CD" w14:textId="671F05ED"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.1. pasikeitus (padidėjus ar sumažėjus) PVM tarifui, kuris turėjo tiesioginės įtakos Sutarties kainai / paslaugų vienetų kainoms (įkainiams). Šalims raštu susitarus perskaičiuojama tik ta Sutarties kainos dalis / paslaugų vienetų kainų (įkainių) dalis, kuriai/</w:t>
      </w:r>
      <w:proofErr w:type="spellStart"/>
      <w:r w:rsidRPr="00D13F84">
        <w:rPr>
          <w:rFonts w:ascii="Times New Roman" w:eastAsia="Times New Roman" w:hAnsi="Times New Roman" w:cs="Times New Roman"/>
          <w:sz w:val="24"/>
          <w:szCs w:val="24"/>
          <w:lang w:val="lt-LT"/>
        </w:rPr>
        <w:t>ioms</w:t>
      </w:r>
      <w:proofErr w:type="spellEnd"/>
      <w:r w:rsidRPr="00D13F84">
        <w:rPr>
          <w:rFonts w:ascii="Times New Roman" w:eastAsia="Times New Roman" w:hAnsi="Times New Roman" w:cs="Times New Roman"/>
          <w:sz w:val="24"/>
          <w:szCs w:val="24"/>
          <w:lang w:val="lt-LT"/>
        </w:rPr>
        <w:t xml:space="preserve"> turėjo įtakos PVM tarifas ir tik pasikeitusio mokesčio dydžiu. Sutarties kainos / paslaugų vienetų kainų (įkainių) perskaičiavimą dėl pasikeitusio (padidėjusio ar sumažėjusio) PVM tarifo inicijuoja Paslaugų teikėjas, kreipdamasis į Klientą raštu, pateikdamas konkrečius skaičiavimus dėl pasikeitusio mokesčio įtakos Sutarties kainai / paslaugų vienetų kainoms (įkainiams). Klientas taip pat turi teisę inicijuoti Sutarties kainos / paslaugų vienetų kainų (įkainių) perskaičiavimą dėl pasikeitusio (padidėjusio ar sumažėjusio) PVM tarifo. Sutarties kainos / paslaugų vienetų kainų (įkainių) perskaičiavimas įforminamas Šalių pasirašomu susitarimu, kuriame užfiksuojama/</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xml:space="preserve"> perskaičiuota/</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xml:space="preserve"> Sutarties kaina / paslaugų vienetų kainos (įkainiai) bei šio perskaičiavimo įsigaliojimo sąlygos;</w:t>
      </w:r>
    </w:p>
    <w:p w14:paraId="506CC8DD" w14:textId="2C335095"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  jeigu po Sutarties sudarymo pasikeičia teisės aktai (imperatyvios teisės normos, išskyrus mokesčių pakeitimą reglamentuojančias teisės normas), kurių pasikeitimo Sutarties sudarymo metu nebuvo galimybės protingai numatyti bei kurie nustato didesnes Paslaugų teikėjo pareigas, vykdant Sutartį, ir dėl to padidėja Paslaugų teikėjo tiesioginės išlaidos, Klientas, esant Paslaugų teikėjo prašymui, privalo jas atlyginti šia tvarka:</w:t>
      </w:r>
    </w:p>
    <w:p w14:paraId="7862B0AE" w14:textId="47A724CB"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.2.1. šis Sutarties kainos / paslaugų vienetų kainos (įkainių) perskaičiavimo būdas taikomas tik tada, kai teisės aktų pasikeitimų sąlygotas Paslaugų teikėjo įsipareigojimų apimties pasikeitimas tiesiogiai lemia Paslaugų teikėjo išlaidų, skirtų išimtinai tik konkrečios Sutarties su Klientu vykdymui, pasikeitimą;</w:t>
      </w:r>
    </w:p>
    <w:p w14:paraId="7D2100B6" w14:textId="723B5037"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.2.2. Sutarties kaina / paslaugų vienetų kainos (įkainiai) gali būti perskaičiuojama (-</w:t>
      </w:r>
      <w:proofErr w:type="spellStart"/>
      <w:r w:rsidRPr="00D13F84">
        <w:rPr>
          <w:rFonts w:ascii="Times New Roman" w:eastAsia="Times New Roman" w:hAnsi="Times New Roman" w:cs="Times New Roman"/>
          <w:sz w:val="24"/>
          <w:szCs w:val="24"/>
          <w:lang w:val="lt-LT"/>
        </w:rPr>
        <w:t>os</w:t>
      </w:r>
      <w:proofErr w:type="spellEnd"/>
      <w:r w:rsidRPr="00D13F84">
        <w:rPr>
          <w:rFonts w:ascii="Times New Roman" w:eastAsia="Times New Roman" w:hAnsi="Times New Roman" w:cs="Times New Roman"/>
          <w:sz w:val="24"/>
          <w:szCs w:val="24"/>
          <w:lang w:val="lt-LT"/>
        </w:rPr>
        <w:t>) dėl teisės aktų pasikeitimo tik su sąlyga, kad teisės aktai arba jų pakeitimai buvo priimti po Sutarties sudarymo;</w:t>
      </w:r>
    </w:p>
    <w:p w14:paraId="76254FE8" w14:textId="68815154"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 xml:space="preserve">.2.3. Paslaugų teikėjas privalo ne vėliau kaip per 15 (penkiolika) darbo dienų nuo sužinojimo apie aplinkybes, dėl kurių gali patirti papildomų tiesioginių išlaidų, pateikti Klientui detalius paaiškinimus, kokias papildomas išlaidas, tikėtina, Paslaugų teikėjas gali patirti; nurodyti išlaidų įkainius pagal Sutarties kainos (įkainių) </w:t>
      </w:r>
      <w:proofErr w:type="spellStart"/>
      <w:r w:rsidRPr="00D13F84">
        <w:rPr>
          <w:rFonts w:ascii="Times New Roman" w:eastAsia="Times New Roman" w:hAnsi="Times New Roman" w:cs="Times New Roman"/>
          <w:sz w:val="24"/>
          <w:szCs w:val="24"/>
          <w:lang w:val="lt-LT"/>
        </w:rPr>
        <w:t>detalizaciją</w:t>
      </w:r>
      <w:proofErr w:type="spellEnd"/>
      <w:r w:rsidRPr="00D13F84">
        <w:rPr>
          <w:rFonts w:ascii="Times New Roman" w:eastAsia="Times New Roman" w:hAnsi="Times New Roman" w:cs="Times New Roman"/>
          <w:sz w:val="24"/>
          <w:szCs w:val="24"/>
          <w:lang w:val="lt-LT"/>
        </w:rPr>
        <w:t xml:space="preserve"> (jeigu tokia numatyta) bei pateikti tokias kainas pagrindžiančius </w:t>
      </w:r>
      <w:proofErr w:type="spellStart"/>
      <w:r w:rsidRPr="00D13F84">
        <w:rPr>
          <w:rFonts w:ascii="Times New Roman" w:eastAsia="Times New Roman" w:hAnsi="Times New Roman" w:cs="Times New Roman"/>
          <w:sz w:val="24"/>
          <w:szCs w:val="24"/>
          <w:lang w:val="lt-LT"/>
        </w:rPr>
        <w:t>įrodymus</w:t>
      </w:r>
      <w:proofErr w:type="spellEnd"/>
      <w:r w:rsidRPr="00D13F84">
        <w:rPr>
          <w:rFonts w:ascii="Times New Roman" w:eastAsia="Times New Roman" w:hAnsi="Times New Roman" w:cs="Times New Roman"/>
          <w:sz w:val="24"/>
          <w:szCs w:val="24"/>
          <w:lang w:val="lt-LT"/>
        </w:rPr>
        <w:t>; pateikti paaiškinimus, ar išlaidos yra vienkartinio, ar nuolatinio pobūdžio; pateikti paaiškinimus, kokie teisės aktai ar jų nuostatos lemia papildomų išlaidų atsiradimą ir kaip tai konkrečiai pasireiškia Sutarties vykdymo kontekste;</w:t>
      </w:r>
    </w:p>
    <w:p w14:paraId="107778FC" w14:textId="31B4E20E"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.2.4. po to, kai Paslaugų teikėjas pateikia Klientui Sutarties 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 xml:space="preserve">.2.3 papunktyje nurodytą informaciją ir dokumentus, Šalys privalo sudaryti susitarimą dėl Sutarties keitimo (toliau – </w:t>
      </w:r>
      <w:r w:rsidRPr="00D13F84">
        <w:rPr>
          <w:rFonts w:ascii="Times New Roman" w:eastAsia="Times New Roman" w:hAnsi="Times New Roman" w:cs="Times New Roman"/>
          <w:sz w:val="24"/>
          <w:szCs w:val="24"/>
          <w:lang w:val="lt-LT"/>
        </w:rPr>
        <w:lastRenderedPageBreak/>
        <w:t>Susitarimas) ir jame numatyti Sutarties pakeitimo priežastis, naują Sutarties kainą bei kitas pakeitimo sąlygas. Paslaugų teikėjo tiesioginės išlaidos gali būti atlyginamos / mažinamos tik po Susitarimo sudarymo;</w:t>
      </w:r>
    </w:p>
    <w:p w14:paraId="52691F35" w14:textId="03510CEE"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.2.5. Paslaugų teikėjas turi teisę reikalauti atlyginti tik tokias išlaidas, dėl kurių atlyginimo sudarytas Susitarimas;</w:t>
      </w:r>
    </w:p>
    <w:p w14:paraId="25DF0EEB" w14:textId="5769B1C5"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.2.6. Paslaugų teikėjas privalo imtis protingų priemonių galimoms išlaidoms sumažinti.</w:t>
      </w:r>
    </w:p>
    <w:p w14:paraId="794C1EF7" w14:textId="7C32BB3B"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.3. jeigu po Sutarties sudarymo pasikeičia teisės aktai, dėl kurių mažėja Paslaugų teikėjo pareigų vykdant Sutartį apimtis ir dėl to sumažėja Paslaugų teikėjo tiesioginės išlaidos, tokio sumažėjimo apimtimi, Kliento prašymu, gali būti proporcingai mažinama Sutarties kaina. Tokiu atveju su atitinkamais pakeitimais (</w:t>
      </w:r>
      <w:proofErr w:type="spellStart"/>
      <w:r w:rsidRPr="00D13F84">
        <w:rPr>
          <w:rFonts w:ascii="Times New Roman" w:eastAsia="Times New Roman" w:hAnsi="Times New Roman" w:cs="Times New Roman"/>
          <w:i/>
          <w:sz w:val="24"/>
          <w:szCs w:val="24"/>
          <w:lang w:val="lt-LT"/>
        </w:rPr>
        <w:t>mutatis</w:t>
      </w:r>
      <w:proofErr w:type="spellEnd"/>
      <w:r w:rsidRPr="00D13F84">
        <w:rPr>
          <w:rFonts w:ascii="Times New Roman" w:eastAsia="Times New Roman" w:hAnsi="Times New Roman" w:cs="Times New Roman"/>
          <w:i/>
          <w:sz w:val="24"/>
          <w:szCs w:val="24"/>
          <w:lang w:val="lt-LT"/>
        </w:rPr>
        <w:t xml:space="preserve"> </w:t>
      </w:r>
      <w:proofErr w:type="spellStart"/>
      <w:r w:rsidRPr="00D13F84">
        <w:rPr>
          <w:rFonts w:ascii="Times New Roman" w:eastAsia="Times New Roman" w:hAnsi="Times New Roman" w:cs="Times New Roman"/>
          <w:i/>
          <w:sz w:val="24"/>
          <w:szCs w:val="24"/>
          <w:lang w:val="lt-LT"/>
        </w:rPr>
        <w:t>mutandis</w:t>
      </w:r>
      <w:proofErr w:type="spellEnd"/>
      <w:r w:rsidRPr="00D13F84">
        <w:rPr>
          <w:rFonts w:ascii="Times New Roman" w:eastAsia="Times New Roman" w:hAnsi="Times New Roman" w:cs="Times New Roman"/>
          <w:sz w:val="24"/>
          <w:szCs w:val="24"/>
          <w:lang w:val="lt-LT"/>
        </w:rPr>
        <w:t>) taikomos Sutarties 2.</w:t>
      </w:r>
      <w:r w:rsidR="009461EA">
        <w:rPr>
          <w:rFonts w:ascii="Times New Roman" w:eastAsia="Times New Roman" w:hAnsi="Times New Roman" w:cs="Times New Roman"/>
          <w:sz w:val="24"/>
          <w:szCs w:val="24"/>
          <w:lang w:val="lt-LT"/>
        </w:rPr>
        <w:t>6</w:t>
      </w:r>
      <w:r w:rsidRPr="00D13F84">
        <w:rPr>
          <w:rFonts w:ascii="Times New Roman" w:eastAsia="Times New Roman" w:hAnsi="Times New Roman" w:cs="Times New Roman"/>
          <w:sz w:val="24"/>
          <w:szCs w:val="24"/>
          <w:lang w:val="lt-LT"/>
        </w:rPr>
        <w:t>.2 papunktyje įtvirtintos sąlygos.</w:t>
      </w:r>
    </w:p>
    <w:p w14:paraId="784CE283" w14:textId="4145AF7C"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7</w:t>
      </w:r>
      <w:r w:rsidRPr="00D13F84">
        <w:rPr>
          <w:rFonts w:ascii="Times New Roman" w:eastAsia="Times New Roman" w:hAnsi="Times New Roman" w:cs="Times New Roman"/>
          <w:sz w:val="24"/>
          <w:szCs w:val="24"/>
          <w:lang w:val="lt-LT"/>
        </w:rPr>
        <w:t>.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sankcijos, kylančios dėl sutartinių įsipareigojimų nevykdymo.</w:t>
      </w:r>
    </w:p>
    <w:p w14:paraId="389AB44D" w14:textId="2969F500" w:rsidR="00EE1928" w:rsidRPr="00D13F84" w:rsidRDefault="00EE1928" w:rsidP="00D13F84">
      <w:pPr>
        <w:tabs>
          <w:tab w:val="left" w:pos="1134"/>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2.</w:t>
      </w:r>
      <w:r w:rsidR="009461EA">
        <w:rPr>
          <w:rFonts w:ascii="Times New Roman" w:eastAsia="Times New Roman" w:hAnsi="Times New Roman" w:cs="Times New Roman"/>
          <w:sz w:val="24"/>
          <w:szCs w:val="24"/>
          <w:lang w:val="lt-LT"/>
        </w:rPr>
        <w:t>8</w:t>
      </w:r>
      <w:r w:rsidRPr="00D13F84">
        <w:rPr>
          <w:rFonts w:ascii="Times New Roman" w:eastAsia="Times New Roman" w:hAnsi="Times New Roman" w:cs="Times New Roman"/>
          <w:sz w:val="24"/>
          <w:szCs w:val="24"/>
          <w:lang w:val="lt-LT"/>
        </w:rPr>
        <w:t>. Sutarties kainai apskaičiuoti taikomas kainodaros būdas: fiksuotas įkainis.</w:t>
      </w:r>
    </w:p>
    <w:p w14:paraId="2203B96D" w14:textId="77777777" w:rsidR="00EE1928" w:rsidRPr="00D13F84" w:rsidRDefault="00EE1928" w:rsidP="00D13F84">
      <w:pPr>
        <w:tabs>
          <w:tab w:val="left" w:pos="9630"/>
        </w:tabs>
        <w:spacing w:after="0" w:line="240" w:lineRule="auto"/>
        <w:jc w:val="left"/>
        <w:rPr>
          <w:rFonts w:ascii="Times New Roman" w:eastAsia="Times New Roman" w:hAnsi="Times New Roman" w:cs="Times New Roman"/>
          <w:b/>
          <w:sz w:val="24"/>
          <w:szCs w:val="24"/>
          <w:lang w:val="lt-LT"/>
        </w:rPr>
      </w:pPr>
    </w:p>
    <w:p w14:paraId="03ED6112"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III SKYRIUS</w:t>
      </w:r>
    </w:p>
    <w:p w14:paraId="44B1942E"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ŠALIŲ ĮSIPAREIGOJIMAI</w:t>
      </w:r>
    </w:p>
    <w:p w14:paraId="6B8E7BBB" w14:textId="77777777" w:rsidR="00EE1928" w:rsidRPr="00D13F84" w:rsidRDefault="00EE1928" w:rsidP="00D13F84">
      <w:pPr>
        <w:tabs>
          <w:tab w:val="left" w:pos="9630"/>
        </w:tabs>
        <w:spacing w:after="0" w:line="240" w:lineRule="auto"/>
        <w:ind w:firstLine="360"/>
        <w:rPr>
          <w:rFonts w:ascii="Times New Roman" w:eastAsia="Times New Roman" w:hAnsi="Times New Roman" w:cs="Times New Roman"/>
          <w:sz w:val="24"/>
          <w:szCs w:val="24"/>
          <w:lang w:val="lt-LT"/>
        </w:rPr>
      </w:pPr>
    </w:p>
    <w:p w14:paraId="542D98AA"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 Paslaugų teikėjas įsipareigoja:</w:t>
      </w:r>
    </w:p>
    <w:p w14:paraId="7446829A"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3.1.1. teikti paslaugas vadovaudamasis tarptautiniu mastu pripažintais audito standartais, teisės aktais, reglamentuojančiais paslaugų teikimą bei nurodytais Sutarties 1 priede, pagal Kliento faktinį poreikį (gavus Kliento užsakymą (</w:t>
      </w:r>
      <w:r w:rsidRPr="00D13F84">
        <w:rPr>
          <w:rFonts w:ascii="Times New Roman" w:eastAsia="Arial Unicode MS" w:hAnsi="Times New Roman" w:cs="Times New Roman"/>
          <w:sz w:val="24"/>
          <w:szCs w:val="24"/>
          <w:bdr w:val="none" w:sz="0" w:space="0" w:color="auto" w:frame="1"/>
          <w:lang w:val="lt-LT"/>
          <w14:textOutline w14:w="0" w14:cap="flat" w14:cmpd="sng" w14:algn="ctr">
            <w14:noFill/>
            <w14:prstDash w14:val="solid"/>
            <w14:bevel/>
          </w14:textOutline>
        </w:rPr>
        <w:t>atrinktų projektų sąrašą ir kitus dokumentus)</w:t>
      </w:r>
      <w:r w:rsidRPr="00D13F84">
        <w:rPr>
          <w:rFonts w:ascii="Times New Roman" w:eastAsia="Times New Roman" w:hAnsi="Times New Roman" w:cs="Times New Roman"/>
          <w:sz w:val="24"/>
          <w:szCs w:val="24"/>
          <w:lang w:val="lt-LT"/>
        </w:rPr>
        <w:t xml:space="preserve"> raštu) Sutarties 1 priede nurodyta tvarka nuo Sutarties įsigaliojimo dienos </w:t>
      </w:r>
      <w:r w:rsidRPr="00D13F84">
        <w:rPr>
          <w:rFonts w:ascii="Times New Roman" w:eastAsia="Times New Roman" w:hAnsi="Times New Roman" w:cs="Times New Roman"/>
          <w:sz w:val="24"/>
          <w:szCs w:val="24"/>
          <w:lang w:val="lt-LT" w:eastAsia="lt-LT"/>
        </w:rPr>
        <w:t xml:space="preserve">iki tol, kol bus išnaudota Sutarties kaina, bet ne ilgiau kaip </w:t>
      </w:r>
      <w:r w:rsidRPr="00D13F84">
        <w:rPr>
          <w:rFonts w:ascii="Times New Roman" w:eastAsia="Times New Roman" w:hAnsi="Times New Roman" w:cs="Times New Roman"/>
          <w:sz w:val="24"/>
          <w:szCs w:val="24"/>
          <w:lang w:val="lt-LT"/>
        </w:rPr>
        <w:t>36 (trisdešimt šešis) mėnesius nuo Sutarties įsigaliojimo dienos;</w:t>
      </w:r>
    </w:p>
    <w:p w14:paraId="500D4DC6"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3.1.2. tinkamai ir faktiškai suteikus paslaugas pateikti Klientui PVM sąskaitą faktūrą ir pasirašytą paslaugų perdavimo-priėmimo aktą;</w:t>
      </w:r>
    </w:p>
    <w:p w14:paraId="296D7A46"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3.1.3. nedelsdamas (ne vėliau kaip per 3 (tris) darbo dienas) raštu informuoti Klientą:</w:t>
      </w:r>
    </w:p>
    <w:p w14:paraId="67F8A4FF"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3.1.3.1. jei laiku negali suteikti paslaugų;</w:t>
      </w:r>
    </w:p>
    <w:p w14:paraId="48DEB51C"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3.1.3.2. apie pasikeitusius savo rekvizitus, teisinį statusą, paskirtą atstovą; </w:t>
      </w:r>
    </w:p>
    <w:p w14:paraId="22D6D14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3.1.4. kilus Šalių ginčui dėl Sutarties, ne vėliau kaip per 3 (tris) darbo dienas nuo ginčo kilimo dienos, deleguoti atstovą spręsti ginčo;</w:t>
      </w:r>
    </w:p>
    <w:p w14:paraId="26279664"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3.1.5. laikytis konfidencialumo reikalavimų, neatskleisti tretiesiems asmenims jokios informacijos, gautos vykdant Sutartį, išskyrus tiek, kiek tai reikalinga Sutarties vykdymui, o taip pat nenaudoti konfidencialios informacijos asmeniniams ar trečiųjų asmenų poreikiams. Visa Kliento Paslaugų teikėjui suteikta informacija yra laikoma konfidencialia, nebent Klientas raštu patvirtintų, kad tam tikra pateikta informacija nėra konfidenciali. Konfidencialia taip pat nėra laikoma informacija, kuri buvo viešai prieinama, arba Paslaugų teikėjas gali dokumentais įrodyti, kad informacija jam buvo teisėtai žinoma arba buvo pateikta trečiųjų asmenų, turėjusių raštu patvirtintą teisę atskleisti konfidencialią informaciją;</w:t>
      </w:r>
    </w:p>
    <w:p w14:paraId="57C14EFF" w14:textId="77777777" w:rsidR="00EE1928" w:rsidRPr="005F1C0B"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3.1.6. vykdyti teisėtus Kliento nurodymus. Jei Paslaugų teikėjas mano, kad Kliento nurodymai viršija Sutarties reikalavimus, jis apie tai praneša Klientui per 5 (penkias) dienas nuo tokio nurodymo </w:t>
      </w:r>
      <w:r w:rsidRPr="005F1C0B">
        <w:rPr>
          <w:rFonts w:ascii="Times New Roman" w:eastAsia="Times New Roman" w:hAnsi="Times New Roman" w:cs="Times New Roman"/>
          <w:sz w:val="24"/>
          <w:szCs w:val="24"/>
          <w:lang w:val="lt-LT"/>
        </w:rPr>
        <w:t xml:space="preserve">gavimo dienos; </w:t>
      </w:r>
    </w:p>
    <w:p w14:paraId="2E007038" w14:textId="5D8279E9" w:rsidR="00EE1928" w:rsidRPr="005F1C0B" w:rsidRDefault="00EE1928" w:rsidP="00D13F84">
      <w:pPr>
        <w:spacing w:after="0" w:line="240" w:lineRule="auto"/>
        <w:ind w:firstLine="567"/>
        <w:contextualSpacing/>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3.1.7. užtikrinti, kad visą Sutarties galiojimo laikotarpį paslaugas teiks specialist</w:t>
      </w:r>
      <w:r w:rsidR="005F1C0B" w:rsidRPr="005F1C0B">
        <w:rPr>
          <w:rFonts w:ascii="Times New Roman" w:eastAsia="Calibri" w:hAnsi="Times New Roman" w:cs="Times New Roman"/>
          <w:sz w:val="24"/>
          <w:szCs w:val="24"/>
          <w:lang w:val="lt-LT"/>
        </w:rPr>
        <w:t xml:space="preserve">ė Aldona </w:t>
      </w:r>
      <w:proofErr w:type="spellStart"/>
      <w:r w:rsidR="005F1C0B" w:rsidRPr="005F1C0B">
        <w:rPr>
          <w:rFonts w:ascii="Times New Roman" w:eastAsia="Calibri" w:hAnsi="Times New Roman" w:cs="Times New Roman"/>
          <w:sz w:val="24"/>
          <w:szCs w:val="24"/>
          <w:lang w:val="lt-LT"/>
        </w:rPr>
        <w:t>Kabokienė</w:t>
      </w:r>
      <w:proofErr w:type="spellEnd"/>
      <w:r w:rsidR="005F1C0B" w:rsidRPr="005F1C0B">
        <w:rPr>
          <w:rFonts w:ascii="Times New Roman" w:eastAsia="Calibri" w:hAnsi="Times New Roman" w:cs="Times New Roman"/>
          <w:sz w:val="24"/>
          <w:szCs w:val="24"/>
          <w:lang w:val="lt-LT"/>
        </w:rPr>
        <w:t>.</w:t>
      </w:r>
      <w:r w:rsidRPr="005F1C0B">
        <w:rPr>
          <w:rFonts w:ascii="Times New Roman" w:eastAsia="Calibri" w:hAnsi="Times New Roman" w:cs="Times New Roman"/>
          <w:sz w:val="24"/>
          <w:szCs w:val="24"/>
          <w:lang w:val="lt-LT"/>
        </w:rPr>
        <w:t xml:space="preserve"> Paslaugas teikiantys specialistai gali būti keičiami tik gavus rašytinį Kliento sutikimą. Keičiamas specialistas turi atitikti šiuos kvalifikacinius reikalavimus:</w:t>
      </w:r>
    </w:p>
    <w:p w14:paraId="61DDD72E" w14:textId="77777777" w:rsidR="005F1C0B" w:rsidRPr="005F1C0B" w:rsidRDefault="005F1C0B" w:rsidP="00D13F84">
      <w:pPr>
        <w:spacing w:after="0" w:line="240" w:lineRule="auto"/>
        <w:ind w:firstLine="567"/>
        <w:contextualSpacing/>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 xml:space="preserve"> </w:t>
      </w:r>
    </w:p>
    <w:tbl>
      <w:tblPr>
        <w:tblW w:w="5000" w:type="pct"/>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1E0" w:firstRow="1" w:lastRow="1" w:firstColumn="1" w:lastColumn="1" w:noHBand="0" w:noVBand="0"/>
      </w:tblPr>
      <w:tblGrid>
        <w:gridCol w:w="1007"/>
        <w:gridCol w:w="4196"/>
        <w:gridCol w:w="4425"/>
      </w:tblGrid>
      <w:tr w:rsidR="005F1C0B" w:rsidRPr="005F1C0B" w14:paraId="23D665CA" w14:textId="77777777" w:rsidTr="00505950">
        <w:trPr>
          <w:trHeight w:val="241"/>
        </w:trPr>
        <w:tc>
          <w:tcPr>
            <w:tcW w:w="523" w:type="pct"/>
            <w:shd w:val="clear" w:color="auto" w:fill="F2F2F2" w:themeFill="background1" w:themeFillShade="F2"/>
            <w:vAlign w:val="center"/>
          </w:tcPr>
          <w:p w14:paraId="1694DA74" w14:textId="77777777" w:rsidR="005F1C0B" w:rsidRPr="005F1C0B" w:rsidRDefault="005F1C0B" w:rsidP="00505950">
            <w:pPr>
              <w:spacing w:after="0" w:line="240" w:lineRule="auto"/>
              <w:rPr>
                <w:rFonts w:ascii="Times New Roman" w:eastAsia="Calibri" w:hAnsi="Times New Roman" w:cs="Times New Roman"/>
                <w:b/>
                <w:sz w:val="24"/>
                <w:szCs w:val="24"/>
                <w:lang w:val="lt-LT"/>
              </w:rPr>
            </w:pPr>
            <w:r w:rsidRPr="005F1C0B">
              <w:rPr>
                <w:rFonts w:ascii="Times New Roman" w:eastAsia="Calibri" w:hAnsi="Times New Roman" w:cs="Times New Roman"/>
                <w:b/>
                <w:sz w:val="24"/>
                <w:szCs w:val="24"/>
                <w:lang w:val="lt-LT"/>
              </w:rPr>
              <w:t>Eil. Nr.</w:t>
            </w:r>
          </w:p>
        </w:tc>
        <w:tc>
          <w:tcPr>
            <w:tcW w:w="2179" w:type="pct"/>
            <w:shd w:val="clear" w:color="auto" w:fill="F2F2F2" w:themeFill="background1" w:themeFillShade="F2"/>
            <w:vAlign w:val="center"/>
          </w:tcPr>
          <w:p w14:paraId="678D4657" w14:textId="77777777" w:rsidR="005F1C0B" w:rsidRPr="005F1C0B" w:rsidRDefault="005F1C0B" w:rsidP="00505950">
            <w:pPr>
              <w:spacing w:after="0" w:line="240" w:lineRule="auto"/>
              <w:jc w:val="center"/>
              <w:rPr>
                <w:rFonts w:ascii="Times New Roman" w:eastAsia="Calibri" w:hAnsi="Times New Roman" w:cs="Times New Roman"/>
                <w:b/>
                <w:sz w:val="24"/>
                <w:szCs w:val="24"/>
                <w:lang w:val="lt-LT"/>
              </w:rPr>
            </w:pPr>
            <w:r w:rsidRPr="005F1C0B">
              <w:rPr>
                <w:rFonts w:ascii="Times New Roman" w:eastAsia="Calibri" w:hAnsi="Times New Roman" w:cs="Times New Roman"/>
                <w:b/>
                <w:sz w:val="24"/>
                <w:szCs w:val="24"/>
                <w:lang w:val="lt-LT"/>
              </w:rPr>
              <w:t>Kvalifikacijos reikalavimai</w:t>
            </w:r>
          </w:p>
        </w:tc>
        <w:tc>
          <w:tcPr>
            <w:tcW w:w="2298" w:type="pct"/>
            <w:shd w:val="clear" w:color="auto" w:fill="F2F2F2" w:themeFill="background1" w:themeFillShade="F2"/>
            <w:vAlign w:val="center"/>
          </w:tcPr>
          <w:p w14:paraId="31D06C45" w14:textId="77777777" w:rsidR="005F1C0B" w:rsidRPr="005F1C0B" w:rsidRDefault="005F1C0B" w:rsidP="00505950">
            <w:pPr>
              <w:spacing w:after="0" w:line="240" w:lineRule="auto"/>
              <w:jc w:val="center"/>
              <w:rPr>
                <w:rFonts w:ascii="Times New Roman" w:eastAsia="Calibri" w:hAnsi="Times New Roman" w:cs="Times New Roman"/>
                <w:b/>
                <w:sz w:val="24"/>
                <w:szCs w:val="24"/>
                <w:lang w:val="lt-LT"/>
              </w:rPr>
            </w:pPr>
            <w:r w:rsidRPr="005F1C0B">
              <w:rPr>
                <w:rFonts w:ascii="Times New Roman" w:eastAsia="Calibri" w:hAnsi="Times New Roman" w:cs="Times New Roman"/>
                <w:b/>
                <w:sz w:val="24"/>
                <w:szCs w:val="24"/>
                <w:lang w:val="lt-LT"/>
              </w:rPr>
              <w:t>Atitiktį įrodantys dokumentai</w:t>
            </w:r>
          </w:p>
        </w:tc>
      </w:tr>
      <w:tr w:rsidR="005F1C0B" w:rsidRPr="005F1C0B" w14:paraId="12F4FF26" w14:textId="77777777" w:rsidTr="00505950">
        <w:trPr>
          <w:trHeight w:val="257"/>
        </w:trPr>
        <w:tc>
          <w:tcPr>
            <w:tcW w:w="523" w:type="pct"/>
            <w:shd w:val="clear" w:color="auto" w:fill="F2F2F2" w:themeFill="background1" w:themeFillShade="F2"/>
            <w:vAlign w:val="center"/>
          </w:tcPr>
          <w:p w14:paraId="730BBE3C" w14:textId="77777777" w:rsidR="005F1C0B" w:rsidRPr="005F1C0B" w:rsidRDefault="005F1C0B" w:rsidP="005F1C0B">
            <w:pPr>
              <w:pStyle w:val="Sraopastraipa"/>
              <w:numPr>
                <w:ilvl w:val="0"/>
                <w:numId w:val="4"/>
              </w:numPr>
              <w:tabs>
                <w:tab w:val="left" w:pos="284"/>
                <w:tab w:val="left" w:pos="459"/>
              </w:tabs>
              <w:spacing w:after="0" w:line="240" w:lineRule="auto"/>
              <w:jc w:val="center"/>
              <w:rPr>
                <w:rFonts w:ascii="Times New Roman" w:eastAsia="Calibri" w:hAnsi="Times New Roman" w:cs="Times New Roman"/>
                <w:sz w:val="24"/>
                <w:szCs w:val="24"/>
                <w:lang w:val="lt-LT"/>
              </w:rPr>
            </w:pPr>
          </w:p>
        </w:tc>
        <w:tc>
          <w:tcPr>
            <w:tcW w:w="2179" w:type="pct"/>
            <w:shd w:val="clear" w:color="auto" w:fill="auto"/>
          </w:tcPr>
          <w:p w14:paraId="248E0B6B"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Tiekėjas sutarties vykdymui privalo turėti bent vieną kvalifikuotų specialistą (ekspertą), kuris atitiktų nurodytus reikalavimus:</w:t>
            </w:r>
          </w:p>
          <w:p w14:paraId="7858D904"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1. turi būti atestuotas auditorius;</w:t>
            </w:r>
          </w:p>
          <w:p w14:paraId="038A63CB"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2. turi turėti ne mažesnę kaip 1 (vienų) metų auditoriaus darbo patirtį.</w:t>
            </w:r>
          </w:p>
        </w:tc>
        <w:tc>
          <w:tcPr>
            <w:tcW w:w="2298" w:type="pct"/>
            <w:shd w:val="clear" w:color="auto" w:fill="auto"/>
          </w:tcPr>
          <w:p w14:paraId="6F23279A"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Pateikiama:</w:t>
            </w:r>
          </w:p>
          <w:p w14:paraId="32B33C60"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1) tiekėjo siūlomų specialistų (ekspertų) sąrašas (BS 15.4 punkte nurodytu atveju užpildyti 2 lentelę 6 TVŪD PD FK formoje), nurodant poziciją į kurią siūlomas specialistas (ekspertas) ir kurio specialisto (eksperto) reikalavimus atitinka.</w:t>
            </w:r>
          </w:p>
          <w:p w14:paraId="21200B6A"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 xml:space="preserve">Lentelėje nurodyti: kiekvieno siūlomo specialisto (eksperto) patirties, vykdant reikalavimuose nurodytas veiklas, aprašymas (vykdytos sutarties/projekto/ darbinės patirties pavadinimas, data ir Nr., sutarties/projekto/darbinės patirties aprašymas, užsakovo duomenys, sutarties/projekto/darbinės patirties pradžia ir pabaiga (nurodant metus ir mėnesį), specialisto (eksperto) vykdytos veiklos. </w:t>
            </w:r>
          </w:p>
          <w:p w14:paraId="6562A17F"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Turi būti nurodyta tiek ir tokio pobūdžio sutarčių/projektų, kad pagal juose dirbtą laiką bei atliktas funkcijas, siūlomas specialistas (ekspertas) turėtų pirkimo dokumentuose reikalaujamą patirtį.</w:t>
            </w:r>
          </w:p>
          <w:p w14:paraId="13DA63A0" w14:textId="77777777" w:rsidR="005F1C0B" w:rsidRPr="005F1C0B" w:rsidRDefault="005F1C0B" w:rsidP="00505950">
            <w:pPr>
              <w:spacing w:after="0" w:line="240" w:lineRule="auto"/>
              <w:rPr>
                <w:rFonts w:ascii="Times New Roman" w:eastAsia="Calibri" w:hAnsi="Times New Roman" w:cs="Times New Roman"/>
                <w:sz w:val="24"/>
                <w:szCs w:val="24"/>
                <w:u w:val="single"/>
                <w:lang w:val="lt-LT"/>
              </w:rPr>
            </w:pPr>
            <w:r w:rsidRPr="005F1C0B">
              <w:rPr>
                <w:rFonts w:ascii="Times New Roman" w:eastAsia="Calibri" w:hAnsi="Times New Roman" w:cs="Times New Roman"/>
                <w:sz w:val="24"/>
                <w:szCs w:val="24"/>
                <w:u w:val="single"/>
                <w:lang w:val="lt-LT"/>
              </w:rPr>
              <w:t xml:space="preserve">Darbo patirties trukmė bus skaičiuojama mėnesių tikslumu, sumuojant auditoriaus dalyvavimo visų sutarčių vykdyme laikotarpius, kurių metu auditorius atliko auditoriaus funkcijas; </w:t>
            </w:r>
          </w:p>
          <w:p w14:paraId="3C2CA679"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2) perkančioji organizacija tikrina duomenis LAR interneto svetainėje, tačiau pasilieka teisę pareikalauti pateikti LAR išduoto auditoriaus pažymėjimo kopiją;</w:t>
            </w:r>
          </w:p>
          <w:p w14:paraId="17FB5663"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3) dokumentas/ai, patvirtinantis/</w:t>
            </w:r>
            <w:proofErr w:type="spellStart"/>
            <w:r w:rsidRPr="005F1C0B">
              <w:rPr>
                <w:rFonts w:ascii="Times New Roman" w:eastAsia="Calibri" w:hAnsi="Times New Roman" w:cs="Times New Roman"/>
                <w:sz w:val="24"/>
                <w:szCs w:val="24"/>
                <w:lang w:val="lt-LT"/>
              </w:rPr>
              <w:t>ys</w:t>
            </w:r>
            <w:proofErr w:type="spellEnd"/>
            <w:r w:rsidRPr="005F1C0B">
              <w:rPr>
                <w:rFonts w:ascii="Times New Roman" w:eastAsia="Calibri" w:hAnsi="Times New Roman" w:cs="Times New Roman"/>
                <w:sz w:val="24"/>
                <w:szCs w:val="24"/>
                <w:lang w:val="lt-LT"/>
              </w:rPr>
              <w:t>, specialisto (eksperto) esamus santykius su tiekėju. Jei specialistas (ekspertas) yra tiekėjo darbuotojas, tuomet užtenka tai pažymėti dokumento 6 TVŪD PD FK 2 lentelėje, tačiau jei specialistas (ekspertas) yra ne tiekėjo darbuotojas, tiekėjas privalo ne tik tai pažymėti aukščiau minimoje lentelėje, tačiau ir pateikti BS 7.2-7.3 punktuose nurodytą informaciją.</w:t>
            </w:r>
          </w:p>
          <w:p w14:paraId="202DD30F" w14:textId="77777777" w:rsidR="005F1C0B" w:rsidRPr="005F1C0B" w:rsidRDefault="005F1C0B" w:rsidP="00505950">
            <w:pPr>
              <w:spacing w:after="0" w:line="240" w:lineRule="auto"/>
              <w:rPr>
                <w:rFonts w:ascii="Times New Roman" w:eastAsia="Calibri" w:hAnsi="Times New Roman" w:cs="Times New Roman"/>
                <w:sz w:val="24"/>
                <w:szCs w:val="24"/>
                <w:lang w:val="lt-LT"/>
              </w:rPr>
            </w:pPr>
          </w:p>
          <w:p w14:paraId="190697AE"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 xml:space="preserve">Pastaba. Perkančioji organizacija, siekdama įsitikinti arba patikslinti pateiktą informaciją, gali atskiru prašymu paprašyti pateikti nurodytų sutarčių/projektų patvirtintas kopijas arba išrašus iš sutarčių bei sutarties objektą apibūdinančius dokumentus, taip pat be išankstinio įspėjimo gali žodžiu ar raštu tikrinti šią informaciją tiesiogiai pas sąraše nurodytus užsakovus. </w:t>
            </w:r>
          </w:p>
          <w:p w14:paraId="2CF5AEA7" w14:textId="77777777" w:rsidR="005F1C0B" w:rsidRPr="005F1C0B" w:rsidRDefault="005F1C0B" w:rsidP="00505950">
            <w:pPr>
              <w:spacing w:after="0" w:line="240" w:lineRule="auto"/>
              <w:rPr>
                <w:rFonts w:ascii="Times New Roman" w:eastAsia="Calibri" w:hAnsi="Times New Roman" w:cs="Times New Roman"/>
                <w:sz w:val="24"/>
                <w:szCs w:val="24"/>
                <w:lang w:val="lt-LT"/>
              </w:rPr>
            </w:pPr>
          </w:p>
          <w:p w14:paraId="6839F83C" w14:textId="77777777" w:rsidR="005F1C0B" w:rsidRPr="005F1C0B" w:rsidRDefault="005F1C0B" w:rsidP="00505950">
            <w:pPr>
              <w:spacing w:after="0" w:line="240" w:lineRule="auto"/>
              <w:rPr>
                <w:rFonts w:ascii="Times New Roman" w:eastAsia="Calibri" w:hAnsi="Times New Roman" w:cs="Times New Roman"/>
                <w:sz w:val="24"/>
                <w:szCs w:val="24"/>
                <w:lang w:val="lt-LT"/>
              </w:rPr>
            </w:pPr>
            <w:r w:rsidRPr="005F1C0B">
              <w:rPr>
                <w:rFonts w:ascii="Times New Roman" w:eastAsia="Calibri" w:hAnsi="Times New Roman" w:cs="Times New Roman"/>
                <w:bCs/>
                <w:i/>
                <w:sz w:val="24"/>
                <w:szCs w:val="24"/>
                <w:lang w:val="lt-LT"/>
              </w:rPr>
              <w:lastRenderedPageBreak/>
              <w:t>Pateikiami skenuoti dokumentai elektroninėje formoje.</w:t>
            </w:r>
          </w:p>
        </w:tc>
      </w:tr>
    </w:tbl>
    <w:p w14:paraId="5BED171D" w14:textId="77777777" w:rsidR="005F1C0B" w:rsidRPr="005F1C0B" w:rsidRDefault="005F1C0B" w:rsidP="00D13F84">
      <w:pPr>
        <w:spacing w:after="0" w:line="240" w:lineRule="auto"/>
        <w:ind w:firstLine="567"/>
        <w:contextualSpacing/>
        <w:rPr>
          <w:rFonts w:ascii="Times New Roman" w:eastAsia="Calibri" w:hAnsi="Times New Roman" w:cs="Times New Roman"/>
          <w:sz w:val="24"/>
          <w:szCs w:val="24"/>
          <w:lang w:val="lt-LT"/>
        </w:rPr>
      </w:pPr>
    </w:p>
    <w:p w14:paraId="623B1BC1"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5F1C0B">
        <w:rPr>
          <w:rFonts w:ascii="Times New Roman" w:eastAsia="Calibri" w:hAnsi="Times New Roman" w:cs="Times New Roman"/>
          <w:sz w:val="24"/>
          <w:szCs w:val="24"/>
          <w:lang w:val="lt-LT"/>
        </w:rPr>
        <w:t>3.1.8. paslaugų perdavimo–priėmimo dokumentu perduoti Klientui nuosavybės t</w:t>
      </w:r>
      <w:r w:rsidRPr="00D13F84">
        <w:rPr>
          <w:rFonts w:ascii="Times New Roman" w:eastAsia="Calibri" w:hAnsi="Times New Roman" w:cs="Times New Roman"/>
          <w:sz w:val="24"/>
          <w:szCs w:val="24"/>
          <w:lang w:val="lt-LT"/>
        </w:rPr>
        <w:t>eises ir visas išimtines autoriaus turtines teises, nustatytas Lietuvos Respublikos autorių teisių ir gretutinių teisių įstatymo 15 straipsnio 1 dalyje, į visus pagal Sutartį bei Sutarties prieduose nurodytus reikalavimus atitinkančius, Sutarties vykdymo metu atsiradusius, autorių teisių objektus, visam turtinių teisių galiojimo terminui ir neribodamas teritorijos nuo paslaugų perdavimo–priėmimo dokumento pasirašymo dienos;</w:t>
      </w:r>
    </w:p>
    <w:p w14:paraId="10A4AD28"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 xml:space="preserve">3.1.9. gavęs Sutarties 3.2.4 papunktyje numatytą Kliento raštišką atsisakymą priimti paslaugas, per Kliento nurodytą terminą įgyvendinti Kliento reikalavimą, nurodytą Sutarties 4.2.2 papunktyje; </w:t>
      </w:r>
    </w:p>
    <w:p w14:paraId="18939C8B"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3.1.10. saugoti visus su Sutarties vykdymu susijusius dokumentus ne trumpiau nei 5 (penkis) metus po Sutarties vykdymo užbaigimo.</w:t>
      </w:r>
    </w:p>
    <w:p w14:paraId="71E93F22"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 Klientas įsipareigoja:</w:t>
      </w:r>
    </w:p>
    <w:p w14:paraId="1C27F5DD"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3.2.1. sumokėti Paslaugų teikėjui už tinkamai ir faktiškai suteiktas paslaugas Sutartyje numatyta tvarka ir sąlygomis;</w:t>
      </w:r>
    </w:p>
    <w:p w14:paraId="440FD229"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3.2.2. raštu (el. paštu) pateikti užsakymą Paslaugų teikėjui dėl paslaugų poreikio;</w:t>
      </w:r>
    </w:p>
    <w:p w14:paraId="2DFE558C"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3.2.3. teikti Paslaugų teikėjui Sutarčiai vykdyti pagrįstai reikalingą turimą informaciją;</w:t>
      </w:r>
    </w:p>
    <w:p w14:paraId="1124AFDB"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3.2.4. ne vėliau kaip per 5 (penkias) darbo dienas nuo pasirašyto paslaugų perdavimo–priėmimo dokumento gavimo dienos priimti faktiškai ir tinkamai suteiktas paslaugas, pasirašydamas paslaugų perdavimo–priėmimo dokumentą, arba raštu informuoti Paslaugų teikėją apie atsisakymą priimti paslaugas, nurodydamas suteiktų paslaugų trūkumus ir sprendimą, nurodytą Sutarties 4.2.2 papunktyje;</w:t>
      </w:r>
    </w:p>
    <w:p w14:paraId="477B2FC9"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3.2.5. kilus Šalių ginčui dėl Sutarties, ne vėliau kaip per 3 (tris) darbo dienas nuo ginčo kilimo dienos deleguoti atstovą spręsti ginčo;</w:t>
      </w:r>
    </w:p>
    <w:p w14:paraId="5BE519F2"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3.2.6. nedelsdamas (ne vėliau kaip per 3 (tris) darbo dienas) raštu pranešti Paslaugų teikėjui apie savo pasikeitusius rekvizitus, teisinį statusą, paskirtą atstovą.</w:t>
      </w:r>
    </w:p>
    <w:p w14:paraId="7F213047"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3.3. Jeigu Paslaugų teikėjo kvalifikacija dėl teisės verstis atitinkama veikla nebuvo tikrinama arba tikrinama ne visa apimtimi, Paslaugų teikėjas Klientui įsipareigoja, kad Sutartį vykdys tik tokią teisę turintys asmenys.</w:t>
      </w:r>
    </w:p>
    <w:p w14:paraId="37460C0E" w14:textId="77777777" w:rsidR="00EE1928" w:rsidRPr="00D13F84" w:rsidRDefault="00EE1928" w:rsidP="00D13F84">
      <w:pPr>
        <w:spacing w:after="0" w:line="240" w:lineRule="auto"/>
        <w:ind w:firstLine="567"/>
        <w:contextualSpacing/>
        <w:rPr>
          <w:rFonts w:ascii="Times New Roman" w:eastAsia="Calibri" w:hAnsi="Times New Roman" w:cs="Times New Roman"/>
          <w:sz w:val="24"/>
          <w:szCs w:val="24"/>
          <w:lang w:val="lt-LT"/>
        </w:rPr>
      </w:pPr>
      <w:r w:rsidRPr="00D13F84">
        <w:rPr>
          <w:rFonts w:ascii="Times New Roman" w:eastAsia="Calibri" w:hAnsi="Times New Roman" w:cs="Times New Roman"/>
          <w:sz w:val="24"/>
          <w:szCs w:val="24"/>
          <w:lang w:val="lt-LT"/>
        </w:rPr>
        <w:t>3.4. Kiti Šalių įsipareigojimai nurodyti Sutarties 1 priede.</w:t>
      </w:r>
    </w:p>
    <w:p w14:paraId="15493D18" w14:textId="77777777" w:rsidR="00EE1928" w:rsidRPr="00D13F84" w:rsidRDefault="00EE1928" w:rsidP="00D13F84">
      <w:pPr>
        <w:tabs>
          <w:tab w:val="left" w:pos="9630"/>
          <w:tab w:val="left" w:pos="9720"/>
        </w:tabs>
        <w:spacing w:after="0" w:line="240" w:lineRule="auto"/>
        <w:rPr>
          <w:rFonts w:ascii="Times New Roman" w:eastAsia="Times New Roman" w:hAnsi="Times New Roman" w:cs="Times New Roman"/>
          <w:sz w:val="24"/>
          <w:szCs w:val="24"/>
          <w:lang w:val="lt-LT"/>
        </w:rPr>
      </w:pPr>
    </w:p>
    <w:p w14:paraId="35B98A8D"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IV SKYRIUS</w:t>
      </w:r>
    </w:p>
    <w:p w14:paraId="2A050BFB"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ŠALIŲ TEISĖS</w:t>
      </w:r>
    </w:p>
    <w:p w14:paraId="1EA95DF9" w14:textId="77777777" w:rsidR="00EE1928" w:rsidRPr="00D13F84" w:rsidRDefault="00EE1928" w:rsidP="00D13F84">
      <w:pPr>
        <w:tabs>
          <w:tab w:val="left" w:pos="9630"/>
          <w:tab w:val="left" w:pos="9720"/>
        </w:tabs>
        <w:spacing w:after="0" w:line="240" w:lineRule="auto"/>
        <w:ind w:firstLine="360"/>
        <w:rPr>
          <w:rFonts w:ascii="Times New Roman" w:eastAsia="Times New Roman" w:hAnsi="Times New Roman" w:cs="Times New Roman"/>
          <w:sz w:val="24"/>
          <w:szCs w:val="24"/>
          <w:lang w:val="lt-LT" w:eastAsia="lt-LT"/>
        </w:rPr>
      </w:pPr>
    </w:p>
    <w:p w14:paraId="6286DF5D"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4.1. Paslaugų teikėjas turi teisę:</w:t>
      </w:r>
    </w:p>
    <w:p w14:paraId="6B33DEAE"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4.1.1. reikalauti, kad Klientas priimtų tinkamai ir faktiškai suteiktas paslaugas arba atsisakyti vykdyti Sutartį, jeigu Klientas, pažeisdamas savo įsipareigojimus, nepriima ar atsisako priimti tinkamai ir faktiškai suteiktas paslaugas;</w:t>
      </w:r>
    </w:p>
    <w:p w14:paraId="3FF2A8A1"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4.1.2. reikalauti iš Kliento sumokėti už tinkamai ir faktiškai suteiktas paslaugas Sutartyje nurodyta tvarka, sąlygomis ir terminais.</w:t>
      </w:r>
    </w:p>
    <w:p w14:paraId="5B3C063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4.2. Klientas turi teisę:</w:t>
      </w:r>
    </w:p>
    <w:p w14:paraId="28C79B77"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4.2.1. nemokėti už tinkamai ir faktiškai suteiktas paslaugas, jeigu pateikta neteisinga PVM sąskaita faktūra (kol bus išsiaiškinta su Paslaugų teikėju ir bus pateikta teisinga PVM sąskaita faktūra);</w:t>
      </w:r>
    </w:p>
    <w:p w14:paraId="0CA3E725"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4.2.2. nustatęs paslaugų trūkumus, reikalauti, kad Paslaugų teikėjas neatlygintinai pašalintų paslaugų trūkumus per Kliento nustatytą terminą ir (arba) atlygintų nuostolius, susijusius su netinkamu Sutarties vykdymu;</w:t>
      </w:r>
    </w:p>
    <w:p w14:paraId="06E731CA"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4.2.3. Paslaugų teikėjui neįvykdžius Kliento reikalavimų, nurodytų Sutarties 4.2.2 papunktyje, ar Paslaugų teikėjui nevykdant Sutarties, vienašališkai nutraukti Sutartį ir reikalauti nuostolių atlyginimo;</w:t>
      </w:r>
    </w:p>
    <w:p w14:paraId="6E6DC076"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lastRenderedPageBreak/>
        <w:t>4.2.4. duoti Paslaugų teikėjui nurodymus ir instrukcijas, siekiant užtikrinti tinkamą paslaugų teikimą;</w:t>
      </w:r>
    </w:p>
    <w:p w14:paraId="037D63E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4.2.5. priskaičiuotų netesybų sumos dydžiu mažinti savo piniginę prievolę Paslaugų teikėjui.</w:t>
      </w:r>
    </w:p>
    <w:p w14:paraId="7C6E8AA0" w14:textId="77777777" w:rsidR="00EE1928" w:rsidRPr="00D13F84" w:rsidRDefault="00EE1928" w:rsidP="00D13F84">
      <w:pPr>
        <w:numPr>
          <w:ilvl w:val="0"/>
          <w:numId w:val="2"/>
        </w:numPr>
        <w:tabs>
          <w:tab w:val="left" w:pos="1170"/>
          <w:tab w:val="left" w:pos="9630"/>
          <w:tab w:val="left" w:pos="9720"/>
        </w:tabs>
        <w:spacing w:after="0" w:line="240" w:lineRule="auto"/>
        <w:ind w:left="0" w:firstLine="567"/>
        <w:jc w:val="left"/>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Kitos Šalių teisės nurodytos Sutarties 1 priede.</w:t>
      </w:r>
    </w:p>
    <w:p w14:paraId="37C92A0A" w14:textId="77777777" w:rsidR="00EE1928" w:rsidRPr="00D13F84" w:rsidRDefault="00EE1928" w:rsidP="00D13F84">
      <w:pPr>
        <w:tabs>
          <w:tab w:val="left" w:pos="9630"/>
        </w:tabs>
        <w:spacing w:after="0" w:line="240" w:lineRule="auto"/>
        <w:ind w:left="720"/>
        <w:contextualSpacing/>
        <w:jc w:val="left"/>
        <w:rPr>
          <w:rFonts w:ascii="Times New Roman" w:eastAsia="Calibri" w:hAnsi="Times New Roman" w:cs="Times New Roman"/>
          <w:b/>
          <w:sz w:val="24"/>
          <w:szCs w:val="24"/>
          <w:lang w:val="lt-LT"/>
        </w:rPr>
      </w:pPr>
    </w:p>
    <w:p w14:paraId="3B5E9CAC" w14:textId="77777777" w:rsidR="00EE1928" w:rsidRPr="00D13F84" w:rsidRDefault="00EE1928" w:rsidP="00D13F84">
      <w:pPr>
        <w:tabs>
          <w:tab w:val="left" w:pos="9630"/>
        </w:tabs>
        <w:spacing w:after="0" w:line="240" w:lineRule="auto"/>
        <w:ind w:left="720"/>
        <w:contextualSpacing/>
        <w:jc w:val="center"/>
        <w:rPr>
          <w:rFonts w:ascii="Times New Roman" w:eastAsia="Calibri" w:hAnsi="Times New Roman" w:cs="Times New Roman"/>
          <w:b/>
          <w:sz w:val="24"/>
          <w:szCs w:val="24"/>
          <w:lang w:val="lt-LT"/>
        </w:rPr>
      </w:pPr>
      <w:r w:rsidRPr="00D13F84">
        <w:rPr>
          <w:rFonts w:ascii="Times New Roman" w:eastAsia="Calibri" w:hAnsi="Times New Roman" w:cs="Times New Roman"/>
          <w:b/>
          <w:sz w:val="24"/>
          <w:szCs w:val="24"/>
          <w:lang w:val="lt-LT"/>
        </w:rPr>
        <w:t>V SKYRIUS</w:t>
      </w:r>
    </w:p>
    <w:p w14:paraId="37AD408F" w14:textId="77777777" w:rsidR="00EE1928" w:rsidRPr="00D13F84" w:rsidRDefault="00EE1928" w:rsidP="00D13F84">
      <w:pPr>
        <w:tabs>
          <w:tab w:val="left" w:pos="9630"/>
        </w:tabs>
        <w:spacing w:after="0" w:line="240" w:lineRule="auto"/>
        <w:ind w:left="720"/>
        <w:contextualSpacing/>
        <w:jc w:val="center"/>
        <w:rPr>
          <w:rFonts w:ascii="Times New Roman" w:eastAsia="Calibri" w:hAnsi="Times New Roman" w:cs="Times New Roman"/>
          <w:b/>
          <w:sz w:val="24"/>
          <w:szCs w:val="24"/>
          <w:lang w:val="lt-LT"/>
        </w:rPr>
      </w:pPr>
      <w:r w:rsidRPr="00D13F84">
        <w:rPr>
          <w:rFonts w:ascii="Times New Roman" w:eastAsia="Calibri" w:hAnsi="Times New Roman" w:cs="Times New Roman"/>
          <w:b/>
          <w:sz w:val="24"/>
          <w:szCs w:val="24"/>
          <w:lang w:val="lt-LT"/>
        </w:rPr>
        <w:t>ŠALIŲ ATSAKOMYBĖ</w:t>
      </w:r>
    </w:p>
    <w:p w14:paraId="0C929222" w14:textId="77777777" w:rsidR="00EE1928" w:rsidRPr="00D13F84" w:rsidRDefault="00EE1928" w:rsidP="00D13F84">
      <w:pPr>
        <w:shd w:val="clear" w:color="auto" w:fill="FFFFFF"/>
        <w:tabs>
          <w:tab w:val="left" w:pos="9630"/>
          <w:tab w:val="left" w:pos="9720"/>
        </w:tabs>
        <w:spacing w:after="0" w:line="240" w:lineRule="auto"/>
        <w:ind w:left="24" w:firstLine="336"/>
        <w:rPr>
          <w:rFonts w:ascii="Times New Roman" w:eastAsia="Times New Roman" w:hAnsi="Times New Roman" w:cs="Times New Roman"/>
          <w:color w:val="000000"/>
          <w:sz w:val="24"/>
          <w:szCs w:val="24"/>
          <w:lang w:val="lt-LT"/>
        </w:rPr>
      </w:pPr>
    </w:p>
    <w:p w14:paraId="6DFCD035"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5.1. Už įsipareigojimų, prisiimtų Sutartimi, nevykdymą arba netinkamą vykdymą Šalys atsako įstatymų nustatyta tvarka, atsižvelgdamos į Sutartyje nustatytus ypatumus.</w:t>
      </w:r>
    </w:p>
    <w:p w14:paraId="16CC6164"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5.2. Paslaugų teikėjas atsako už visus pagal Sutartį prisiimtus įsipareigojimus.</w:t>
      </w:r>
    </w:p>
    <w:p w14:paraId="39C0EE9A"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5.3. Nei viena iš Šalių nėra atsakinga už įsipareigojimų nevykdymą ar netinkamą vykdymą, jeigu juos vykdyti trukdė nenugalima jėga (</w:t>
      </w:r>
      <w:r w:rsidRPr="00D13F84">
        <w:rPr>
          <w:rFonts w:ascii="Times New Roman" w:eastAsia="Times New Roman" w:hAnsi="Times New Roman" w:cs="Times New Roman"/>
          <w:i/>
          <w:sz w:val="24"/>
          <w:szCs w:val="24"/>
          <w:lang w:val="lt-LT"/>
        </w:rPr>
        <w:t>force majeure</w:t>
      </w:r>
      <w:r w:rsidRPr="00D13F84">
        <w:rPr>
          <w:rFonts w:ascii="Times New Roman" w:eastAsia="Times New Roman" w:hAnsi="Times New Roman" w:cs="Times New Roman"/>
          <w:sz w:val="24"/>
          <w:szCs w:val="24"/>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398E6968"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76E7DFE"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p>
    <w:p w14:paraId="54E4507D"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VI SKYRIUS</w:t>
      </w:r>
    </w:p>
    <w:p w14:paraId="55F0B5BB"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PASLAUGŲ TEIKĖJO TEISĖ PASITELKTI TREČIUOSIUS ASMENIS (SUBTIEKIMAS)</w:t>
      </w:r>
    </w:p>
    <w:p w14:paraId="0E78BD79"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p>
    <w:p w14:paraId="49098C12"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6.1. Paslaugų teikėjas Sutarties vykdymui gali pasitelkti:</w:t>
      </w:r>
    </w:p>
    <w:p w14:paraId="0E4F6276"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6.1.1. savo pasiūlyme nurodytus subtiekėjus, kuriais grindžiama Paslaugų teikėjo kvalifikacija;</w:t>
      </w:r>
    </w:p>
    <w:p w14:paraId="16810D21"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 xml:space="preserve">6.1.2. kitus subtiekėjus, jeigu pasiūlymo pateikimo metu jie buvo žinomi. Tuo atveju, jei pasiūlymo pateikimo metu Paslaugų teikėjui nebuvo žinomi kiti subtiekėjai, tiekėjas po Sutarties įsigaliojimo įsipareigoja ne vėliau kaip likus 2 (dviem) darbo dienoms iki Sutarties ar Sutarties etapo, kurio veiklas vykdys numatomas pasitelkti subtiekėjas, vykdymo pradžios Klientui pranešti tuo metu žinomų subtiekėjų pavadinimus, kontaktinius duomenis ir jų atstovus. Paslaugų teikėjas privalo informuoti Klientą apie minėtos informacijos </w:t>
      </w:r>
      <w:proofErr w:type="spellStart"/>
      <w:r w:rsidRPr="00D13F84">
        <w:rPr>
          <w:rFonts w:ascii="Times New Roman" w:eastAsia="Times New Roman" w:hAnsi="Times New Roman" w:cs="Times New Roman"/>
          <w:bCs/>
          <w:sz w:val="24"/>
          <w:szCs w:val="24"/>
          <w:lang w:val="lt-LT"/>
        </w:rPr>
        <w:t>pasikeitimus</w:t>
      </w:r>
      <w:proofErr w:type="spellEnd"/>
      <w:r w:rsidRPr="00D13F84">
        <w:rPr>
          <w:rFonts w:ascii="Times New Roman" w:eastAsia="Times New Roman" w:hAnsi="Times New Roman" w:cs="Times New Roman"/>
          <w:bCs/>
          <w:sz w:val="24"/>
          <w:szCs w:val="24"/>
          <w:lang w:val="lt-LT"/>
        </w:rPr>
        <w:t xml:space="preserve"> visu Sutarties vykdymo metu.</w:t>
      </w:r>
    </w:p>
    <w:p w14:paraId="6FE170AB"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6.2. Subtiekėjo pasitelkimas nekeičia Paslaugų teikėjo atsakomybės dėl Sutarties įvykdymo. Paslaugų teikėjas gali pakeisti subtiekėjus, jeigu Sutarties vykdymo metu jie:</w:t>
      </w:r>
    </w:p>
    <w:p w14:paraId="36AC4D7A"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6.2.1.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B2516D1"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6.2.2. Paslaugų teikėjo pasiūlyme nurodyto subtiekėjo, kuriuo grindžiama Paslaugų teikėjo kvalifikacija, padėtis atitinka bent vieną iš pirkimo dokumentuose vadovaujantis Viešųjų pirkimų įstatymo 46 straipsnyje nustatytų pašalinimo pagrindų.</w:t>
      </w:r>
    </w:p>
    <w:p w14:paraId="28E90D12" w14:textId="77777777" w:rsidR="00EE1928" w:rsidRPr="00D13F84" w:rsidRDefault="00EE1928" w:rsidP="00D13F84">
      <w:pPr>
        <w:tabs>
          <w:tab w:val="left" w:pos="0"/>
          <w:tab w:val="left" w:pos="1134"/>
        </w:tabs>
        <w:spacing w:after="0" w:line="240" w:lineRule="auto"/>
        <w:ind w:firstLine="567"/>
        <w:rPr>
          <w:rFonts w:ascii="Times New Roman" w:eastAsia="Times New Roman" w:hAnsi="Times New Roman" w:cs="Times New Roman"/>
          <w:bCs/>
          <w:sz w:val="24"/>
          <w:szCs w:val="24"/>
          <w:lang w:val="lt-LT"/>
        </w:rPr>
      </w:pPr>
      <w:r w:rsidRPr="00D13F84">
        <w:rPr>
          <w:rFonts w:ascii="Times New Roman" w:eastAsia="Times New Roman" w:hAnsi="Times New Roman" w:cs="Times New Roman"/>
          <w:bCs/>
          <w:sz w:val="24"/>
          <w:szCs w:val="24"/>
          <w:lang w:val="lt-LT"/>
        </w:rPr>
        <w:t xml:space="preserve">6.3. Apie ūkio subjektų,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subtiekėjų keitimą ar naujų papildomų subtiekėjų pasitelkimą Paslaugų teikėjas iš anksto raštu turi informuoti Klientą, nurodydamas ūkio subjektų,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subtiekėjų pakeitimo ar naujų papildomų subtiekėjų pasitelkimo priežastis ir būsimus ūkio subjektus,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subtiekėjus. Pasitelkdamas ir vėliau keisdamas ūkio subjektus,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w:t>
      </w:r>
      <w:r w:rsidRPr="00D13F84">
        <w:rPr>
          <w:rFonts w:ascii="Times New Roman" w:eastAsia="Times New Roman" w:hAnsi="Times New Roman" w:cs="Times New Roman"/>
          <w:bCs/>
          <w:sz w:val="24"/>
          <w:szCs w:val="24"/>
          <w:lang w:val="lt-LT"/>
        </w:rPr>
        <w:lastRenderedPageBreak/>
        <w:t xml:space="preserve">subtiekėjus Paslaugų teikėjas turi užtikrinti, kad ūkio subjektai,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subtiekėjai yra pajėgūs ir kompetentingi tinkamam jiems pavestų užduočių vykdymui. Ūkio subjektai,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ir subtiekėjai gali būti keičiami ar pasitelkiami nauji papildomi subtiekėjai tik gavus rašytinį Kliento sutikimą. Jeigu keičiami Paslaugų teikėjo pasiūlyme nurodyti ūkio subjektai,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Paslaugų teikėjas privalo pateikti jų pašalinimo pagrindų nebuvimą ir kvalifikaciją patvirtinančius dokumentus tai dienai, kai Paslaugų teikėjas kreipiasi į Klientą su prašymu juos pakeisti. Prieš duodamas sutikimą keisti Paslaugų teikėjo pasiūlyme nurodytus ūkio subjektus,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Klientas privalo patikrinti naujų, Paslaugų teikėjo pasiūlyme nenurodytų, ūkio subjektų, kurių </w:t>
      </w:r>
      <w:proofErr w:type="spellStart"/>
      <w:r w:rsidRPr="00D13F84">
        <w:rPr>
          <w:rFonts w:ascii="Times New Roman" w:eastAsia="Times New Roman" w:hAnsi="Times New Roman" w:cs="Times New Roman"/>
          <w:bCs/>
          <w:sz w:val="24"/>
          <w:szCs w:val="24"/>
          <w:lang w:val="lt-LT"/>
        </w:rPr>
        <w:t>pajėgumais</w:t>
      </w:r>
      <w:proofErr w:type="spellEnd"/>
      <w:r w:rsidRPr="00D13F84">
        <w:rPr>
          <w:rFonts w:ascii="Times New Roman" w:eastAsia="Times New Roman" w:hAnsi="Times New Roman" w:cs="Times New Roman"/>
          <w:bCs/>
          <w:sz w:val="24"/>
          <w:szCs w:val="24"/>
          <w:lang w:val="lt-LT"/>
        </w:rPr>
        <w:t xml:space="preserve"> remiamasi (kuriais grindžiama Paslaugų teikėjo kvalifikacija), pašalinimo pagrindų nebuvimą ir kvalifikacijos atitiktį.</w:t>
      </w:r>
    </w:p>
    <w:p w14:paraId="0FA72769"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p>
    <w:p w14:paraId="1A9F9FA5"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VII SKYRIUS</w:t>
      </w:r>
    </w:p>
    <w:p w14:paraId="78BC2EC4"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SUTARTIES ĮVYKDYMO UŽTIKRINIMAS</w:t>
      </w:r>
    </w:p>
    <w:p w14:paraId="665B0D63" w14:textId="77777777" w:rsidR="00EE1928" w:rsidRPr="00D13F84" w:rsidRDefault="00EE1928" w:rsidP="00D13F84">
      <w:pPr>
        <w:tabs>
          <w:tab w:val="left" w:pos="9630"/>
        </w:tabs>
        <w:spacing w:after="0" w:line="240" w:lineRule="auto"/>
        <w:jc w:val="left"/>
        <w:rPr>
          <w:rFonts w:ascii="Times New Roman" w:eastAsia="Times New Roman" w:hAnsi="Times New Roman" w:cs="Times New Roman"/>
          <w:b/>
          <w:sz w:val="24"/>
          <w:szCs w:val="24"/>
          <w:lang w:val="lt-LT"/>
        </w:rPr>
      </w:pPr>
    </w:p>
    <w:p w14:paraId="4E1D764A"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7.1. Sutarties įvykdymas turi būti užtikrintas Paslaugų teikėjui pateikiant Lietuvos Respublikoje ar užsienio valstybėje registruoto banko ar kredito unijos garantiją (originalą), kurioje nurodyta suma turi būti ne mažesnė kaip 5 (penki) procentai nuo bendros Sutarties kainos be PVM. Banko ar kredito unijos garantija Paslaugų teikėjas garantuoja, kad Klientui bus atlyginti nuostoliai, atsiradę pažeidus Sutartį dėl Paslaugų teikėjo kaltės.</w:t>
      </w:r>
    </w:p>
    <w:p w14:paraId="5B4FE13A"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7.2. Banko ar kredito unijos garantija (originalas) turi būti pateikiama ne vėliau kaip per 5 (penkias) darbo dienas po Sutarties pasirašymo ir turi galioti ne trumpiau kaip iki Paslaugų teikėjo sutartinių įsipareigojimų įvykdymo termino pabaigos. </w:t>
      </w:r>
    </w:p>
    <w:p w14:paraId="228060F0"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7.3. Jeigu Paslaugų teikėjas per nustatytą terminą nepristato Klientui banko ar kredito unijos garantijos (originalo) laikoma, kad jis atsisako sudaryti Sutartį.</w:t>
      </w:r>
    </w:p>
    <w:p w14:paraId="32139C1F"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7.4. Banko ar kredito unijos garantija (originalas), Paslaugų teikėjui paprašius, grąžinama pasibaigus jos galiojimo laikui arba Paslaugų teikėjui tinkamai įvykdžius visus sutartinius įsipareigojimus.</w:t>
      </w:r>
    </w:p>
    <w:p w14:paraId="35592F4C"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7.5. Jeigu Paslaugų teikėjas laiku neįvykdo įsipareigojimų ir Klientas pasinaudoja banko ar kredito unijos garantija, tuomet Paslaugų teikėjas privalo pratęsti arba pateikti naują Sutarties įvykdymo užtikrinimą, jeigu ketina teikti paslaugas.</w:t>
      </w:r>
    </w:p>
    <w:p w14:paraId="39784EE0"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7.6. Jei Sutarties vykdymo metu garantiją išdavęs subjektas negali įvykdyti savo įsipareigojimų, Klientas gali raštu pareikalauti Paslaugų teikėjo per 10 (dešimt) dienų pateikti naują garantiją, tokiomis pačiomis sąlygomis kaip ir ankstesnysis. Jei Paslaugų teikėjas nepateikia naujos garantijos, Klientas turi teisę nutraukti Sutartį.</w:t>
      </w:r>
    </w:p>
    <w:p w14:paraId="5776C02A"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7.7. Sutarties įvykdymo užtikrinimas turi užtikrinti, kad ne vėliau kaip per 10 (dešimt) darbo dienų pagal pirmą Kliento rašytinį reikalavimą Sutarties įvykdymo užtikrinimą išdavęs subjektas sumokės Klientui visą Kliento nurodytą sumą, jeigu Paslaugų teikėjas nevykdys ar netinkamai vykdys Sutartyje numatytus įsipareigojimus. Numatyta Sutarties įvykdymo užtikrinime suma yra minimalūs ir pagrįsti Kliento nuostoliai, kurių įrodinėti nereikia ir yra atlyginami Klientui pareikalavus.</w:t>
      </w:r>
    </w:p>
    <w:p w14:paraId="01B6EE78"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7.8. Jei Paslaugų teikėjas nevykdo savo sutartinių įsipareigojimų Sutartyje nurodytais terminais, Klientas turi teisę be oficialaus įspėjimo ir nesumažindamas kitų savo teisių gynimo būdų pradėti skaičiuoti 0,02 (dviejų šimtųjų) procentų dydžio delspinigius nuo nesuteiktų ar netinkamai suteiktų paslaugų kainos (be PVM) už kiekvieną uždelstą dieną. </w:t>
      </w:r>
    </w:p>
    <w:p w14:paraId="61E71196"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7.9. Jei Klientas nevykdo savo įsipareigojimų Sutartyje numatytais terminais, Paslaugų teikėjas turi teisę, apie tai įspėjęs Klientą, pradėti skaičiuoti 0,02 (dviejų šimtųjų) procentų dydžio delspinigius nuo neįvykdytų įsipareigojimų vertės (be PVM) už kiekvieną uždelstą dieną.</w:t>
      </w:r>
    </w:p>
    <w:p w14:paraId="789A96D6" w14:textId="77777777" w:rsidR="00EE1928" w:rsidRPr="00D13F84" w:rsidRDefault="00EE1928" w:rsidP="00D13F84">
      <w:pPr>
        <w:tabs>
          <w:tab w:val="left" w:pos="963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7.10. Klientas negali reikalauti iš Paslaugų teikėjo kartu ir netesybų, ir realiai įvykdyti prievolę, išskyrus atvejus, kai Paslaugų teikėjas praleidžia prievolės įvykdymo terminą. Klientas turi teisę priskaičiuotų netesybų sumos dydžiu mažinti savo piniginę prievolę Paslaugų teikėjui.</w:t>
      </w:r>
    </w:p>
    <w:p w14:paraId="5D997D70"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lastRenderedPageBreak/>
        <w:t>VIII SKYRIUS</w:t>
      </w:r>
    </w:p>
    <w:p w14:paraId="646E0887"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SUTARTIES GALIOJIMAS</w:t>
      </w:r>
    </w:p>
    <w:p w14:paraId="6C4A10E3" w14:textId="77777777" w:rsidR="00EE1928" w:rsidRPr="00D13F84" w:rsidRDefault="00EE1928" w:rsidP="00D13F84">
      <w:pPr>
        <w:tabs>
          <w:tab w:val="left" w:pos="800"/>
          <w:tab w:val="left" w:pos="9630"/>
        </w:tabs>
        <w:spacing w:after="0" w:line="240" w:lineRule="auto"/>
        <w:ind w:firstLine="720"/>
        <w:rPr>
          <w:rFonts w:ascii="Times New Roman" w:eastAsia="Times New Roman" w:hAnsi="Times New Roman" w:cs="Times New Roman"/>
          <w:sz w:val="24"/>
          <w:szCs w:val="24"/>
          <w:lang w:val="lt-LT"/>
        </w:rPr>
      </w:pPr>
    </w:p>
    <w:p w14:paraId="7076B93E"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8.1. Sutartis įsigalioja nuo Sutarties pasirašymo dienos ir Paslaugų teikėjui pateikus Sutarties įvykdymo užtikrinimą bei galioja iki visiško Šalių sutartinių įsipareigojimų įvykdymo arba iki tol, kol ji nėra nutraukiama teisės aktuose ar šioje Sutartyje nustatytais atvejais.</w:t>
      </w:r>
    </w:p>
    <w:p w14:paraId="15AD6534"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8.2.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Lietuvos Respublikos civilinio kodekso 6.217 straipsnio 2 dalies kriterijus, ir pagal Sutartį (kai Šalys susitaria, ką laikys esminiu Sutarties pažeidimu). Esminiais Sutarties pažeidimais pagal Sutartį laikomi:</w:t>
      </w:r>
    </w:p>
    <w:p w14:paraId="3810421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8.2.1. netinkamos kokybės, t. y. Sutarties reikalavimų neatitinkančių paslaugų, teikimas, kai paslaugų teikimo trūkumai neištaisomi per Kliento nustatytą protingą terminą;</w:t>
      </w:r>
    </w:p>
    <w:p w14:paraId="62C49A7D"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8.2.2. pasiūlyme nurodyto specialisto, kurio kvalifikacija ir patirtis buvo vertinama, nustatant pirkimo laimėtoją ar vadovaujantis Sutarties 3.1.7 papunkčiu pakeisto specialisto, nepasitelkimas vykdant Sutartį;</w:t>
      </w:r>
    </w:p>
    <w:p w14:paraId="2B678C5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8.2.3. jei paaiškėtų, kad Paslaugų teikėjas yra priklausomas nuo tikrinamo paramos gavėjo laikantis Tarptautinės buhalterių federacijos Buhalterių profesionalų etikos kodekse išdėstytų nepriklausomumo reikalavimų. Jeigu sutarties vykdymo metu iškiltų interesų konfliktas, paslaugų teikėjas nedelsdamas apie tai informuoja Klientą ir pasiūlo sprendimą dėl interesų konflikto ištaisymo. Galutinis sprendimas priimamas Klientui išnagrinėjus pasiūlytą sprendimą.</w:t>
      </w:r>
    </w:p>
    <w:p w14:paraId="3E7FEB21"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8.3. Klientas turi teisę vienašališkai nutraukti Sutartį apie tai pranešęs Paslaugų teikėjui raštu prieš 30 (trisdešimt) darbo dienų. Šiuo atveju Klientas privalo sumokėti Paslaugų teikėjui kainos dalį, proporcingą suteiktoms paslaugoms, ir atlyginti kitas protingas išlaidas, kurias Paslaugų teikėjas, norėdamas įvykdyti Sutartį, patyrė iki pranešimo apie Sutarties nutraukimą gavimo iš Kliento momento. Paslaugų teikėjas turi teisę vienašališkai nutraukti Sutartį tik dėl svarbių priežasčių, apie tai pranešęs Klientui raštu prieš 30 (trisdešimt) darbo dienų. Šiuo atveju Paslaugų teikėjas privalo visiškai atlyginti Kliento patirtus nuostolius.</w:t>
      </w:r>
    </w:p>
    <w:p w14:paraId="4C6C1EB0"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8.4. Sutartis gali būti nutraukta Lietuvos Respublikos viešųjų pirkimų įstatymo 90 straipsnio nustatytais atvejais ir tvarka.</w:t>
      </w:r>
    </w:p>
    <w:p w14:paraId="6AE22DA3"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8.5. Sutartis bet kada gali būti nutraukta raštišku abiejų Šalių susitarimu ir kitais teisės aktų numatytais atvejais.</w:t>
      </w:r>
    </w:p>
    <w:p w14:paraId="01FDAF0B" w14:textId="77777777" w:rsidR="00EE1928" w:rsidRPr="00D13F84" w:rsidRDefault="00EE1928" w:rsidP="00D13F84">
      <w:pPr>
        <w:tabs>
          <w:tab w:val="left" w:pos="9630"/>
        </w:tabs>
        <w:spacing w:after="0" w:line="240" w:lineRule="auto"/>
        <w:jc w:val="left"/>
        <w:rPr>
          <w:rFonts w:ascii="Times New Roman" w:eastAsia="Times New Roman" w:hAnsi="Times New Roman" w:cs="Times New Roman"/>
          <w:b/>
          <w:sz w:val="24"/>
          <w:szCs w:val="24"/>
          <w:lang w:val="lt-LT"/>
        </w:rPr>
      </w:pPr>
    </w:p>
    <w:p w14:paraId="7C30F0F7"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IX SKYRIUS</w:t>
      </w:r>
    </w:p>
    <w:p w14:paraId="7C9927DE" w14:textId="77777777" w:rsidR="00EE1928" w:rsidRPr="00D13F84" w:rsidRDefault="00EE1928" w:rsidP="00D13F84">
      <w:pPr>
        <w:tabs>
          <w:tab w:val="left" w:pos="9630"/>
        </w:tabs>
        <w:spacing w:after="0" w:line="240" w:lineRule="auto"/>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KITOS SĄLYGOS</w:t>
      </w:r>
    </w:p>
    <w:p w14:paraId="1A9B7566" w14:textId="77777777" w:rsidR="00EE1928" w:rsidRPr="00D13F84" w:rsidRDefault="00EE1928" w:rsidP="00D13F84">
      <w:pPr>
        <w:shd w:val="clear" w:color="auto" w:fill="FFFFFF"/>
        <w:tabs>
          <w:tab w:val="left" w:pos="720"/>
          <w:tab w:val="left" w:pos="1008"/>
          <w:tab w:val="left" w:pos="9630"/>
        </w:tabs>
        <w:spacing w:after="0" w:line="240" w:lineRule="auto"/>
        <w:ind w:left="57"/>
        <w:rPr>
          <w:rFonts w:ascii="Times New Roman" w:eastAsia="Times New Roman" w:hAnsi="Times New Roman" w:cs="Times New Roman"/>
          <w:spacing w:val="-2"/>
          <w:sz w:val="24"/>
          <w:szCs w:val="24"/>
          <w:lang w:val="lt-LT"/>
        </w:rPr>
      </w:pPr>
    </w:p>
    <w:p w14:paraId="58F3865F"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9.1. Sutarties sąlygos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abiejų Sutarties Šalių.</w:t>
      </w:r>
    </w:p>
    <w:p w14:paraId="1176CCD2"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9.2. Šalių tarpusavio santykiai, neaptarti Sutartyje, reguliuojami Lietuvos Respublikos civilinio kodekso ir kitų teisės aktų nustatyta tvarka.</w:t>
      </w:r>
    </w:p>
    <w:p w14:paraId="159C53C2" w14:textId="46C2DDA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9.3. Klientas atsakingu už Sutarties vykdymą asmeniu skiria Lietuvos Respublikos vidaus reikalų ministerijos</w:t>
      </w:r>
      <w:r w:rsidR="00BE3FB7">
        <w:rPr>
          <w:rFonts w:ascii="Times New Roman" w:eastAsia="Times New Roman" w:hAnsi="Times New Roman" w:cs="Times New Roman"/>
          <w:sz w:val="24"/>
          <w:szCs w:val="24"/>
          <w:lang w:val="lt-LT"/>
        </w:rPr>
        <w:t xml:space="preserve">               </w:t>
      </w:r>
      <w:bookmarkStart w:id="0" w:name="_GoBack"/>
      <w:bookmarkEnd w:id="0"/>
      <w:r w:rsidR="00A52A28" w:rsidRPr="00D13F84">
        <w:rPr>
          <w:rFonts w:ascii="Times New Roman" w:eastAsia="Times New Roman" w:hAnsi="Times New Roman" w:cs="Times New Roman"/>
          <w:sz w:val="24"/>
          <w:szCs w:val="24"/>
        </w:rPr>
        <w:t xml:space="preserve">. </w:t>
      </w:r>
    </w:p>
    <w:p w14:paraId="2945E72F"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79C2C844"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lastRenderedPageBreak/>
        <w:t>9.5. Sutarčiai aiškinti bei ginčams spręsti taikoma Lietuvos Respublikos teisė.</w:t>
      </w:r>
    </w:p>
    <w:p w14:paraId="4089E2DF"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9.6.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04D15CC2"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9.7. Vykdant Sutartį turi būti laikomasi aplinkos apsaugos, socialinės ir darbo teisės įpareigojimų, nustatytų Europos Sąjungos ir Lietuvos Respublikos teisės aktuose, kolektyvinėse sutartyse ir Viešųjų pirkimų įstatymo 7 priede nurodytuose įgyvendinamuosiuose Europos Sąjungos teisės aktuose.</w:t>
      </w:r>
    </w:p>
    <w:p w14:paraId="6EE0267C"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9.8. Sutartis sudaroma lietuvių kalba elektroniniu formatu vienu egzemplioriumi, Šalių pasirašytu kvalifikuotais elektroniniais parašais.</w:t>
      </w:r>
    </w:p>
    <w:p w14:paraId="2831631A"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9.9. Sutarties neatskiriami priedai:</w:t>
      </w:r>
    </w:p>
    <w:p w14:paraId="09B3A042" w14:textId="18717A8F"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9.9.1. Sutarties 1 priedas – „Techninė specifikacija“, </w:t>
      </w:r>
      <w:r w:rsidR="009F3AD3">
        <w:rPr>
          <w:rFonts w:ascii="Times New Roman" w:eastAsia="Times New Roman" w:hAnsi="Times New Roman" w:cs="Times New Roman"/>
          <w:sz w:val="24"/>
          <w:szCs w:val="24"/>
          <w:lang w:val="lt-LT"/>
        </w:rPr>
        <w:t xml:space="preserve">3 </w:t>
      </w:r>
      <w:r w:rsidRPr="00D13F84">
        <w:rPr>
          <w:rFonts w:ascii="Times New Roman" w:eastAsia="Times New Roman" w:hAnsi="Times New Roman" w:cs="Times New Roman"/>
          <w:sz w:val="24"/>
          <w:szCs w:val="24"/>
          <w:lang w:val="lt-LT"/>
        </w:rPr>
        <w:t>lapai</w:t>
      </w:r>
      <w:r w:rsidR="00C200E8">
        <w:rPr>
          <w:rFonts w:ascii="Times New Roman" w:eastAsia="Times New Roman" w:hAnsi="Times New Roman" w:cs="Times New Roman"/>
          <w:sz w:val="24"/>
          <w:szCs w:val="24"/>
          <w:lang w:val="lt-LT"/>
        </w:rPr>
        <w:t>;</w:t>
      </w:r>
    </w:p>
    <w:p w14:paraId="4B17C636" w14:textId="54777453"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r w:rsidRPr="00D13F84">
        <w:rPr>
          <w:rFonts w:ascii="Times New Roman" w:eastAsia="Times New Roman" w:hAnsi="Times New Roman" w:cs="Times New Roman"/>
          <w:sz w:val="24"/>
          <w:szCs w:val="24"/>
          <w:lang w:val="lt-LT"/>
        </w:rPr>
        <w:t xml:space="preserve">9.9.2. Sutarties 2 priedas – Paslaugų teikėjo pasiūlymas, </w:t>
      </w:r>
      <w:r w:rsidR="00C200E8">
        <w:rPr>
          <w:rFonts w:ascii="Times New Roman" w:eastAsia="Times New Roman" w:hAnsi="Times New Roman" w:cs="Times New Roman"/>
          <w:sz w:val="24"/>
          <w:szCs w:val="24"/>
          <w:lang w:val="lt-LT"/>
        </w:rPr>
        <w:t xml:space="preserve">5 </w:t>
      </w:r>
      <w:r w:rsidRPr="00D13F84">
        <w:rPr>
          <w:rFonts w:ascii="Times New Roman" w:eastAsia="Times New Roman" w:hAnsi="Times New Roman" w:cs="Times New Roman"/>
          <w:sz w:val="24"/>
          <w:szCs w:val="24"/>
          <w:lang w:val="lt-LT"/>
        </w:rPr>
        <w:t>lapai.</w:t>
      </w:r>
    </w:p>
    <w:p w14:paraId="6A1BF555" w14:textId="77777777" w:rsidR="00EE1928" w:rsidRPr="00D13F84" w:rsidRDefault="00EE1928" w:rsidP="00D13F84">
      <w:pPr>
        <w:tabs>
          <w:tab w:val="left" w:pos="1134"/>
          <w:tab w:val="left" w:pos="9630"/>
          <w:tab w:val="left" w:pos="9720"/>
        </w:tabs>
        <w:spacing w:after="0" w:line="240" w:lineRule="auto"/>
        <w:rPr>
          <w:rFonts w:ascii="Times New Roman" w:eastAsia="Times New Roman" w:hAnsi="Times New Roman" w:cs="Times New Roman"/>
          <w:sz w:val="24"/>
          <w:szCs w:val="24"/>
          <w:lang w:val="lt-LT"/>
        </w:rPr>
      </w:pPr>
    </w:p>
    <w:p w14:paraId="4D9FB769" w14:textId="77777777" w:rsidR="00EE1928" w:rsidRPr="00D13F84" w:rsidRDefault="00EE1928" w:rsidP="00D13F84">
      <w:pPr>
        <w:tabs>
          <w:tab w:val="left" w:pos="1134"/>
          <w:tab w:val="left" w:pos="9630"/>
          <w:tab w:val="left" w:pos="9720"/>
        </w:tabs>
        <w:spacing w:after="0" w:line="240" w:lineRule="auto"/>
        <w:ind w:firstLine="567"/>
        <w:rPr>
          <w:rFonts w:ascii="Times New Roman" w:eastAsia="Times New Roman" w:hAnsi="Times New Roman" w:cs="Times New Roman"/>
          <w:sz w:val="24"/>
          <w:szCs w:val="24"/>
          <w:lang w:val="lt-LT"/>
        </w:rPr>
      </w:pPr>
    </w:p>
    <w:p w14:paraId="034C28D1" w14:textId="77777777" w:rsidR="00EE1928" w:rsidRPr="00D13F84" w:rsidRDefault="00EE1928" w:rsidP="00D13F84">
      <w:pPr>
        <w:tabs>
          <w:tab w:val="left" w:pos="9630"/>
        </w:tabs>
        <w:spacing w:after="0" w:line="240" w:lineRule="auto"/>
        <w:ind w:left="360"/>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X SKYRIUS</w:t>
      </w:r>
    </w:p>
    <w:p w14:paraId="1BC67C18" w14:textId="77777777" w:rsidR="00EE1928" w:rsidRPr="00D13F84" w:rsidRDefault="00EE1928" w:rsidP="00D13F84">
      <w:pPr>
        <w:tabs>
          <w:tab w:val="left" w:pos="9630"/>
        </w:tabs>
        <w:spacing w:after="0" w:line="240" w:lineRule="auto"/>
        <w:ind w:left="360"/>
        <w:jc w:val="center"/>
        <w:rPr>
          <w:rFonts w:ascii="Times New Roman" w:eastAsia="Times New Roman" w:hAnsi="Times New Roman" w:cs="Times New Roman"/>
          <w:b/>
          <w:sz w:val="24"/>
          <w:szCs w:val="24"/>
          <w:lang w:val="lt-LT"/>
        </w:rPr>
      </w:pPr>
      <w:r w:rsidRPr="00D13F84">
        <w:rPr>
          <w:rFonts w:ascii="Times New Roman" w:eastAsia="Times New Roman" w:hAnsi="Times New Roman" w:cs="Times New Roman"/>
          <w:b/>
          <w:sz w:val="24"/>
          <w:szCs w:val="24"/>
          <w:lang w:val="lt-LT"/>
        </w:rPr>
        <w:t>ŠALIŲ REKVIZITAI</w:t>
      </w:r>
    </w:p>
    <w:tbl>
      <w:tblPr>
        <w:tblW w:w="9374" w:type="dxa"/>
        <w:tblInd w:w="165" w:type="dxa"/>
        <w:tblLook w:val="04A0" w:firstRow="1" w:lastRow="0" w:firstColumn="1" w:lastColumn="0" w:noHBand="0" w:noVBand="1"/>
      </w:tblPr>
      <w:tblGrid>
        <w:gridCol w:w="4659"/>
        <w:gridCol w:w="4715"/>
      </w:tblGrid>
      <w:tr w:rsidR="00EE1928" w:rsidRPr="00C200E8" w14:paraId="6BC712B4" w14:textId="77777777" w:rsidTr="007465E2">
        <w:trPr>
          <w:trHeight w:val="4041"/>
        </w:trPr>
        <w:tc>
          <w:tcPr>
            <w:tcW w:w="4659" w:type="dxa"/>
          </w:tcPr>
          <w:p w14:paraId="289377F8" w14:textId="77777777" w:rsidR="00EE1928" w:rsidRPr="00C200E8" w:rsidRDefault="00EE1928" w:rsidP="00D13F84">
            <w:pPr>
              <w:spacing w:after="0" w:line="240" w:lineRule="auto"/>
              <w:jc w:val="left"/>
              <w:rPr>
                <w:rFonts w:ascii="Times New Roman" w:eastAsia="Times New Roman" w:hAnsi="Times New Roman" w:cs="Times New Roman"/>
                <w:b/>
                <w:sz w:val="24"/>
                <w:szCs w:val="24"/>
                <w:lang w:val="lt-LT"/>
              </w:rPr>
            </w:pPr>
          </w:p>
          <w:p w14:paraId="3C6E2801" w14:textId="77777777" w:rsidR="00EE1928" w:rsidRPr="00C200E8" w:rsidRDefault="00EE1928" w:rsidP="00D13F84">
            <w:pPr>
              <w:spacing w:after="0" w:line="240" w:lineRule="auto"/>
              <w:jc w:val="left"/>
              <w:rPr>
                <w:rFonts w:ascii="Times New Roman" w:eastAsia="Times New Roman" w:hAnsi="Times New Roman" w:cs="Times New Roman"/>
                <w:b/>
                <w:sz w:val="24"/>
                <w:szCs w:val="24"/>
                <w:lang w:val="lt-LT"/>
              </w:rPr>
            </w:pPr>
            <w:r w:rsidRPr="00C200E8">
              <w:rPr>
                <w:rFonts w:ascii="Times New Roman" w:eastAsia="Times New Roman" w:hAnsi="Times New Roman" w:cs="Times New Roman"/>
                <w:b/>
                <w:sz w:val="24"/>
                <w:szCs w:val="24"/>
                <w:lang w:val="lt-LT"/>
              </w:rPr>
              <w:t>KLIENTAS</w:t>
            </w:r>
          </w:p>
          <w:p w14:paraId="69019011"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p>
          <w:p w14:paraId="7C00D6FB" w14:textId="77777777" w:rsidR="00EE1928" w:rsidRPr="00C200E8" w:rsidRDefault="00EE1928" w:rsidP="00D13F84">
            <w:pPr>
              <w:spacing w:after="0" w:line="240" w:lineRule="auto"/>
              <w:rPr>
                <w:rFonts w:ascii="Times New Roman" w:eastAsia="Times New Roman" w:hAnsi="Times New Roman" w:cs="Times New Roman"/>
                <w:b/>
                <w:bCs/>
                <w:sz w:val="24"/>
                <w:szCs w:val="24"/>
                <w:lang w:val="lt-LT"/>
              </w:rPr>
            </w:pPr>
            <w:r w:rsidRPr="00C200E8">
              <w:rPr>
                <w:rFonts w:ascii="Times New Roman" w:eastAsia="Times New Roman" w:hAnsi="Times New Roman" w:cs="Times New Roman"/>
                <w:b/>
                <w:bCs/>
                <w:sz w:val="24"/>
                <w:szCs w:val="24"/>
                <w:lang w:val="lt-LT"/>
              </w:rPr>
              <w:t xml:space="preserve">Lietuvos Respublikos vidaus </w:t>
            </w:r>
          </w:p>
          <w:p w14:paraId="47445039" w14:textId="77777777" w:rsidR="00EE1928" w:rsidRPr="00C200E8" w:rsidRDefault="00EE1928" w:rsidP="00D13F84">
            <w:pPr>
              <w:spacing w:after="0" w:line="240" w:lineRule="auto"/>
              <w:rPr>
                <w:rFonts w:ascii="Times New Roman" w:eastAsia="Times New Roman" w:hAnsi="Times New Roman" w:cs="Times New Roman"/>
                <w:b/>
                <w:bCs/>
                <w:sz w:val="24"/>
                <w:szCs w:val="24"/>
                <w:lang w:val="lt-LT"/>
              </w:rPr>
            </w:pPr>
            <w:r w:rsidRPr="00C200E8">
              <w:rPr>
                <w:rFonts w:ascii="Times New Roman" w:eastAsia="Times New Roman" w:hAnsi="Times New Roman" w:cs="Times New Roman"/>
                <w:b/>
                <w:bCs/>
                <w:sz w:val="24"/>
                <w:szCs w:val="24"/>
                <w:lang w:val="lt-LT"/>
              </w:rPr>
              <w:t>reikalų ministerija</w:t>
            </w:r>
          </w:p>
          <w:p w14:paraId="22C66A0F" w14:textId="77777777" w:rsidR="00EE1928" w:rsidRPr="00C200E8" w:rsidRDefault="00EE1928" w:rsidP="00D13F84">
            <w:pPr>
              <w:spacing w:after="0" w:line="240" w:lineRule="auto"/>
              <w:rPr>
                <w:rFonts w:ascii="Times New Roman" w:eastAsia="Times New Roman" w:hAnsi="Times New Roman" w:cs="Times New Roman"/>
                <w:b/>
                <w:bCs/>
                <w:sz w:val="24"/>
                <w:szCs w:val="24"/>
                <w:lang w:val="lt-LT"/>
              </w:rPr>
            </w:pPr>
          </w:p>
          <w:p w14:paraId="30DF82A3"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Duomenys kaupiami ir saugomi Juridinių </w:t>
            </w:r>
          </w:p>
          <w:p w14:paraId="09A3821B"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asmenų registre, kodas 188601464</w:t>
            </w:r>
          </w:p>
          <w:p w14:paraId="60C305F2" w14:textId="77777777" w:rsidR="00EE1928" w:rsidRPr="00C200E8" w:rsidRDefault="00EE1928" w:rsidP="00D13F84">
            <w:pPr>
              <w:spacing w:after="0" w:line="240" w:lineRule="auto"/>
              <w:jc w:val="left"/>
              <w:rPr>
                <w:rFonts w:ascii="Times New Roman" w:eastAsia="Times New Roman" w:hAnsi="Times New Roman" w:cs="Times New Roman"/>
                <w:color w:val="000000"/>
                <w:sz w:val="24"/>
                <w:szCs w:val="24"/>
                <w:lang w:val="lt-LT"/>
              </w:rPr>
            </w:pPr>
            <w:r w:rsidRPr="00C200E8">
              <w:rPr>
                <w:rFonts w:ascii="Times New Roman" w:eastAsia="Times New Roman" w:hAnsi="Times New Roman" w:cs="Times New Roman"/>
                <w:color w:val="000000"/>
                <w:sz w:val="24"/>
                <w:szCs w:val="24"/>
                <w:lang w:val="lt-LT"/>
              </w:rPr>
              <w:t>PVM mokėtojo kodas</w:t>
            </w:r>
            <w:r w:rsidRPr="00C200E8">
              <w:rPr>
                <w:rFonts w:ascii="Times New Roman" w:eastAsia="Times New Roman" w:hAnsi="Times New Roman" w:cs="Times New Roman"/>
                <w:sz w:val="24"/>
                <w:szCs w:val="24"/>
                <w:lang w:val="lt-LT"/>
              </w:rPr>
              <w:t xml:space="preserve"> LT886014610</w:t>
            </w:r>
            <w:r w:rsidRPr="00C200E8">
              <w:rPr>
                <w:rFonts w:ascii="Times New Roman" w:eastAsia="Times New Roman" w:hAnsi="Times New Roman" w:cs="Times New Roman"/>
                <w:color w:val="000000"/>
                <w:sz w:val="24"/>
                <w:szCs w:val="24"/>
                <w:lang w:val="lt-LT"/>
              </w:rPr>
              <w:t xml:space="preserve"> </w:t>
            </w:r>
          </w:p>
          <w:p w14:paraId="34C80156"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Šventaragio g. 2, Vilnius                            </w:t>
            </w:r>
          </w:p>
          <w:p w14:paraId="77E813B6"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Tel. (8 5) 271 7130</w:t>
            </w:r>
          </w:p>
          <w:p w14:paraId="1D49144C"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Faks. (8 5) 271 8551 </w:t>
            </w:r>
          </w:p>
          <w:p w14:paraId="179C5FBC"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El. paštas: bendrasisd@vrm.lt</w:t>
            </w:r>
          </w:p>
          <w:p w14:paraId="651164A5"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A. s. LT</w:t>
            </w:r>
            <w:r w:rsidRPr="00C200E8">
              <w:rPr>
                <w:rFonts w:ascii="Times New Roman" w:eastAsia="Times New Roman" w:hAnsi="Times New Roman" w:cs="Times New Roman"/>
                <w:sz w:val="24"/>
                <w:szCs w:val="24"/>
                <w:lang w:val="lt-LT" w:eastAsia="lt-LT"/>
              </w:rPr>
              <w:t>05 4010 0510 0490 6954</w:t>
            </w:r>
          </w:p>
          <w:p w14:paraId="674EF45E"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proofErr w:type="spellStart"/>
            <w:r w:rsidRPr="00C200E8">
              <w:rPr>
                <w:rFonts w:ascii="Times New Roman" w:eastAsia="Times New Roman" w:hAnsi="Times New Roman" w:cs="Times New Roman"/>
                <w:sz w:val="24"/>
                <w:szCs w:val="24"/>
                <w:lang w:val="lt-LT"/>
              </w:rPr>
              <w:t>Luminor</w:t>
            </w:r>
            <w:proofErr w:type="spellEnd"/>
            <w:r w:rsidRPr="00C200E8">
              <w:rPr>
                <w:rFonts w:ascii="Times New Roman" w:eastAsia="Times New Roman" w:hAnsi="Times New Roman" w:cs="Times New Roman"/>
                <w:sz w:val="24"/>
                <w:szCs w:val="24"/>
                <w:lang w:val="lt-LT"/>
              </w:rPr>
              <w:t xml:space="preserve"> Bank AS </w:t>
            </w:r>
          </w:p>
          <w:p w14:paraId="5B019F9A"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Banko kodas 40100</w:t>
            </w:r>
          </w:p>
          <w:p w14:paraId="6854AE89" w14:textId="77777777" w:rsidR="00EE1928" w:rsidRPr="00C200E8" w:rsidRDefault="00EE1928" w:rsidP="00D13F84">
            <w:pPr>
              <w:spacing w:after="0" w:line="240" w:lineRule="auto"/>
              <w:rPr>
                <w:rFonts w:ascii="Times New Roman" w:eastAsia="Times New Roman" w:hAnsi="Times New Roman" w:cs="Times New Roman"/>
                <w:sz w:val="24"/>
                <w:szCs w:val="24"/>
                <w:lang w:val="lt-LT"/>
              </w:rPr>
            </w:pPr>
          </w:p>
          <w:p w14:paraId="13B8A493" w14:textId="77777777" w:rsidR="00EE1928" w:rsidRPr="00C200E8" w:rsidRDefault="00EE1928" w:rsidP="00D13F84">
            <w:pPr>
              <w:spacing w:after="0" w:line="240" w:lineRule="auto"/>
              <w:rPr>
                <w:rFonts w:ascii="Times New Roman" w:eastAsia="Times New Roman" w:hAnsi="Times New Roman" w:cs="Times New Roman"/>
                <w:sz w:val="24"/>
                <w:szCs w:val="24"/>
                <w:lang w:val="lt-LT"/>
              </w:rPr>
            </w:pPr>
          </w:p>
          <w:p w14:paraId="2D8E56F9"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Ministerijos kanclerė  </w:t>
            </w:r>
          </w:p>
          <w:p w14:paraId="48AB5171"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                            </w:t>
            </w:r>
          </w:p>
          <w:p w14:paraId="6F6044B9"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Calibri" w:hAnsi="Times New Roman" w:cs="Times New Roman"/>
                <w:sz w:val="24"/>
                <w:szCs w:val="24"/>
                <w:lang w:val="lt-LT"/>
              </w:rPr>
              <w:t xml:space="preserve">Jovita </w:t>
            </w:r>
            <w:proofErr w:type="spellStart"/>
            <w:r w:rsidRPr="00C200E8">
              <w:rPr>
                <w:rFonts w:ascii="Times New Roman" w:eastAsia="Calibri" w:hAnsi="Times New Roman" w:cs="Times New Roman"/>
                <w:sz w:val="24"/>
                <w:szCs w:val="24"/>
                <w:lang w:val="lt-LT"/>
              </w:rPr>
              <w:t>Petkuvienė</w:t>
            </w:r>
            <w:proofErr w:type="spellEnd"/>
          </w:p>
        </w:tc>
        <w:tc>
          <w:tcPr>
            <w:tcW w:w="4715" w:type="dxa"/>
          </w:tcPr>
          <w:p w14:paraId="5B3963E4" w14:textId="77777777" w:rsidR="00EE1928" w:rsidRPr="00C200E8" w:rsidRDefault="00EE1928" w:rsidP="00D13F84">
            <w:pPr>
              <w:spacing w:after="0" w:line="240" w:lineRule="auto"/>
              <w:jc w:val="left"/>
              <w:rPr>
                <w:rFonts w:ascii="Times New Roman" w:eastAsia="Times New Roman" w:hAnsi="Times New Roman" w:cs="Times New Roman"/>
                <w:b/>
                <w:bCs/>
                <w:sz w:val="24"/>
                <w:szCs w:val="24"/>
                <w:lang w:val="lt-LT"/>
              </w:rPr>
            </w:pPr>
          </w:p>
          <w:p w14:paraId="43BA173E" w14:textId="77777777" w:rsidR="00EE1928" w:rsidRPr="00C200E8" w:rsidRDefault="00EE1928" w:rsidP="00D13F84">
            <w:pPr>
              <w:spacing w:after="0" w:line="240" w:lineRule="auto"/>
              <w:jc w:val="left"/>
              <w:rPr>
                <w:rFonts w:ascii="Times New Roman" w:eastAsia="Times New Roman" w:hAnsi="Times New Roman" w:cs="Times New Roman"/>
                <w:b/>
                <w:bCs/>
                <w:sz w:val="24"/>
                <w:szCs w:val="24"/>
                <w:lang w:val="lt-LT"/>
              </w:rPr>
            </w:pPr>
            <w:r w:rsidRPr="00C200E8">
              <w:rPr>
                <w:rFonts w:ascii="Times New Roman" w:eastAsia="Times New Roman" w:hAnsi="Times New Roman" w:cs="Times New Roman"/>
                <w:b/>
                <w:bCs/>
                <w:sz w:val="24"/>
                <w:szCs w:val="24"/>
                <w:lang w:val="lt-LT"/>
              </w:rPr>
              <w:t>PASLAUGŲ TEIKĖJAS</w:t>
            </w:r>
          </w:p>
          <w:p w14:paraId="551A7133" w14:textId="77777777" w:rsidR="00EE1928" w:rsidRPr="00C200E8" w:rsidRDefault="00EE1928" w:rsidP="00D13F84">
            <w:pPr>
              <w:spacing w:after="0" w:line="240" w:lineRule="auto"/>
              <w:jc w:val="left"/>
              <w:rPr>
                <w:rFonts w:ascii="Times New Roman" w:eastAsia="Times New Roman" w:hAnsi="Times New Roman" w:cs="Times New Roman"/>
                <w:b/>
                <w:sz w:val="24"/>
                <w:szCs w:val="24"/>
                <w:lang w:val="lt-LT"/>
              </w:rPr>
            </w:pPr>
          </w:p>
          <w:p w14:paraId="72759CE6" w14:textId="77777777" w:rsidR="00EE1928" w:rsidRPr="00C200E8" w:rsidRDefault="00C200E8" w:rsidP="00D13F84">
            <w:pPr>
              <w:spacing w:after="0" w:line="240" w:lineRule="auto"/>
              <w:jc w:val="left"/>
              <w:rPr>
                <w:rFonts w:ascii="Times New Roman" w:eastAsia="Calibri" w:hAnsi="Times New Roman" w:cs="Times New Roman"/>
                <w:b/>
                <w:sz w:val="24"/>
                <w:szCs w:val="24"/>
                <w:lang w:val="lt-LT"/>
              </w:rPr>
            </w:pPr>
            <w:r w:rsidRPr="00C200E8">
              <w:rPr>
                <w:rFonts w:ascii="Times New Roman" w:eastAsia="Calibri" w:hAnsi="Times New Roman" w:cs="Times New Roman"/>
                <w:b/>
                <w:sz w:val="24"/>
                <w:szCs w:val="24"/>
                <w:lang w:val="lt-LT"/>
              </w:rPr>
              <w:t>UAB „Auditorių profesinė bendrija“</w:t>
            </w:r>
          </w:p>
          <w:p w14:paraId="2511088F" w14:textId="77777777" w:rsidR="00EE1928" w:rsidRPr="00C200E8" w:rsidRDefault="00EE1928" w:rsidP="00D13F84">
            <w:pPr>
              <w:spacing w:after="0" w:line="240" w:lineRule="auto"/>
              <w:jc w:val="left"/>
              <w:rPr>
                <w:rFonts w:ascii="Times New Roman" w:eastAsia="Calibri" w:hAnsi="Times New Roman" w:cs="Times New Roman"/>
                <w:sz w:val="24"/>
                <w:szCs w:val="24"/>
                <w:lang w:val="lt-LT"/>
              </w:rPr>
            </w:pPr>
          </w:p>
          <w:p w14:paraId="19822A19" w14:textId="77777777" w:rsidR="00C200E8" w:rsidRPr="00C200E8" w:rsidRDefault="00C200E8" w:rsidP="00D13F84">
            <w:pPr>
              <w:tabs>
                <w:tab w:val="left" w:pos="720"/>
              </w:tabs>
              <w:spacing w:after="0" w:line="240" w:lineRule="auto"/>
              <w:jc w:val="left"/>
              <w:rPr>
                <w:rFonts w:ascii="Times New Roman" w:eastAsia="Calibri" w:hAnsi="Times New Roman" w:cs="Times New Roman"/>
                <w:bCs/>
                <w:sz w:val="24"/>
                <w:szCs w:val="24"/>
                <w:lang w:val="lt-LT"/>
              </w:rPr>
            </w:pPr>
          </w:p>
          <w:p w14:paraId="3195B3E2" w14:textId="77777777" w:rsidR="00C200E8" w:rsidRPr="00C200E8" w:rsidRDefault="00EE1928" w:rsidP="00C200E8">
            <w:pPr>
              <w:pStyle w:val="Default"/>
              <w:rPr>
                <w:rFonts w:ascii="Times New Roman" w:hAnsi="Times New Roman" w:cs="Times New Roman"/>
              </w:rPr>
            </w:pPr>
            <w:r w:rsidRPr="00C200E8">
              <w:rPr>
                <w:rFonts w:ascii="Times New Roman" w:eastAsia="Calibri" w:hAnsi="Times New Roman" w:cs="Times New Roman"/>
                <w:bCs/>
              </w:rPr>
              <w:t xml:space="preserve">Duomenys kaupiami ir saugomi Juridinių asmenų registre, </w:t>
            </w:r>
            <w:r w:rsidRPr="00C200E8">
              <w:rPr>
                <w:rFonts w:ascii="Times New Roman" w:eastAsia="Calibri" w:hAnsi="Times New Roman" w:cs="Times New Roman"/>
              </w:rPr>
              <w:t xml:space="preserve">kodas </w:t>
            </w:r>
            <w:r w:rsidR="00C200E8" w:rsidRPr="00C200E8">
              <w:rPr>
                <w:rFonts w:ascii="Times New Roman" w:hAnsi="Times New Roman" w:cs="Times New Roman"/>
                <w:iCs/>
              </w:rPr>
              <w:t>182920658</w:t>
            </w:r>
          </w:p>
          <w:p w14:paraId="5722C4C9" w14:textId="77777777" w:rsidR="00C200E8" w:rsidRPr="00C200E8" w:rsidRDefault="00C200E8" w:rsidP="00C200E8">
            <w:pPr>
              <w:pStyle w:val="Default"/>
              <w:rPr>
                <w:rFonts w:ascii="Times New Roman" w:hAnsi="Times New Roman" w:cs="Times New Roman"/>
              </w:rPr>
            </w:pPr>
            <w:r w:rsidRPr="00C200E8">
              <w:rPr>
                <w:rFonts w:ascii="Times New Roman" w:eastAsia="Times New Roman" w:hAnsi="Times New Roman" w:cs="Times New Roman"/>
              </w:rPr>
              <w:t xml:space="preserve">PVM mokėtojo kodas </w:t>
            </w:r>
            <w:r w:rsidRPr="00C200E8">
              <w:rPr>
                <w:rFonts w:ascii="Times New Roman" w:hAnsi="Times New Roman" w:cs="Times New Roman"/>
                <w:iCs/>
              </w:rPr>
              <w:t>LT829206515</w:t>
            </w:r>
          </w:p>
          <w:p w14:paraId="6BE42B22" w14:textId="77777777" w:rsidR="00C200E8" w:rsidRPr="00C200E8" w:rsidRDefault="00C200E8" w:rsidP="00C200E8">
            <w:pPr>
              <w:autoSpaceDE w:val="0"/>
              <w:autoSpaceDN w:val="0"/>
              <w:adjustRightInd w:val="0"/>
              <w:spacing w:after="0" w:line="240" w:lineRule="auto"/>
              <w:jc w:val="left"/>
              <w:rPr>
                <w:rFonts w:ascii="Times New Roman" w:eastAsiaTheme="minorHAnsi" w:hAnsi="Times New Roman" w:cs="Times New Roman"/>
                <w:color w:val="000000"/>
                <w:sz w:val="24"/>
                <w:szCs w:val="24"/>
                <w:lang w:val="lt-LT"/>
              </w:rPr>
            </w:pPr>
            <w:r w:rsidRPr="00C200E8">
              <w:rPr>
                <w:rFonts w:ascii="Times New Roman" w:eastAsiaTheme="minorHAnsi" w:hAnsi="Times New Roman" w:cs="Times New Roman"/>
                <w:iCs/>
                <w:color w:val="000000"/>
                <w:sz w:val="24"/>
                <w:szCs w:val="24"/>
                <w:lang w:val="lt-LT"/>
              </w:rPr>
              <w:t>Kauno g. 2-3, LT-08227 Ukmergė</w:t>
            </w:r>
          </w:p>
          <w:p w14:paraId="2B57A892" w14:textId="77777777" w:rsidR="00C200E8" w:rsidRPr="00C200E8" w:rsidRDefault="00C200E8" w:rsidP="00C200E8">
            <w:pPr>
              <w:pStyle w:val="Default"/>
              <w:rPr>
                <w:rFonts w:ascii="Times New Roman" w:hAnsi="Times New Roman" w:cs="Times New Roman"/>
              </w:rPr>
            </w:pPr>
            <w:r w:rsidRPr="00C200E8">
              <w:rPr>
                <w:rFonts w:ascii="Times New Roman" w:eastAsia="Times New Roman" w:hAnsi="Times New Roman" w:cs="Times New Roman"/>
              </w:rPr>
              <w:t xml:space="preserve">Tel. </w:t>
            </w:r>
            <w:r w:rsidRPr="00C200E8">
              <w:rPr>
                <w:rFonts w:ascii="Times New Roman" w:hAnsi="Times New Roman" w:cs="Times New Roman"/>
                <w:iCs/>
              </w:rPr>
              <w:t>8-340-52402; +370 687 76120</w:t>
            </w:r>
          </w:p>
          <w:p w14:paraId="5CEAAE32" w14:textId="76EF861D" w:rsidR="00EE1928" w:rsidRPr="009434AE" w:rsidRDefault="00C200E8" w:rsidP="00D13F84">
            <w:pPr>
              <w:tabs>
                <w:tab w:val="left" w:pos="720"/>
              </w:tabs>
              <w:spacing w:after="0" w:line="240" w:lineRule="auto"/>
              <w:jc w:val="left"/>
              <w:rPr>
                <w:rFonts w:ascii="Times New Roman" w:eastAsia="Times New Roman" w:hAnsi="Times New Roman" w:cs="Times New Roman"/>
                <w:sz w:val="24"/>
                <w:szCs w:val="24"/>
              </w:rPr>
            </w:pPr>
            <w:r w:rsidRPr="00C200E8">
              <w:rPr>
                <w:rFonts w:ascii="Times New Roman" w:eastAsia="Times New Roman" w:hAnsi="Times New Roman" w:cs="Times New Roman"/>
                <w:sz w:val="24"/>
                <w:szCs w:val="24"/>
                <w:lang w:val="lt-LT"/>
              </w:rPr>
              <w:t xml:space="preserve">El. paštas: </w:t>
            </w:r>
            <w:r w:rsidR="009434AE">
              <w:rPr>
                <w:rFonts w:ascii="Times New Roman" w:eastAsia="Times New Roman" w:hAnsi="Times New Roman" w:cs="Times New Roman"/>
                <w:sz w:val="24"/>
                <w:szCs w:val="24"/>
                <w:lang w:val="lt-LT"/>
              </w:rPr>
              <w:t>info@auditai.lt</w:t>
            </w:r>
          </w:p>
          <w:p w14:paraId="3229A71B" w14:textId="77777777" w:rsidR="00C200E8" w:rsidRPr="00C200E8" w:rsidRDefault="00C200E8" w:rsidP="00C200E8">
            <w:pPr>
              <w:pStyle w:val="Default"/>
              <w:rPr>
                <w:rFonts w:ascii="Times New Roman" w:hAnsi="Times New Roman" w:cs="Times New Roman"/>
              </w:rPr>
            </w:pPr>
            <w:r w:rsidRPr="00C200E8">
              <w:rPr>
                <w:rFonts w:ascii="Times New Roman" w:eastAsia="Times New Roman" w:hAnsi="Times New Roman" w:cs="Times New Roman"/>
              </w:rPr>
              <w:t xml:space="preserve">A. s. </w:t>
            </w:r>
            <w:r w:rsidRPr="00C200E8">
              <w:rPr>
                <w:rFonts w:ascii="Times New Roman" w:hAnsi="Times New Roman" w:cs="Times New Roman"/>
                <w:iCs/>
              </w:rPr>
              <w:t>LT40 4010 0429 0005 0081</w:t>
            </w:r>
          </w:p>
          <w:p w14:paraId="02FC82B7" w14:textId="77777777" w:rsidR="00C200E8" w:rsidRPr="00C200E8" w:rsidRDefault="00C200E8" w:rsidP="00C200E8">
            <w:pPr>
              <w:spacing w:after="0" w:line="240" w:lineRule="auto"/>
              <w:jc w:val="left"/>
              <w:rPr>
                <w:rFonts w:ascii="Times New Roman" w:eastAsia="Times New Roman" w:hAnsi="Times New Roman" w:cs="Times New Roman"/>
                <w:sz w:val="24"/>
                <w:szCs w:val="24"/>
                <w:lang w:val="lt-LT"/>
              </w:rPr>
            </w:pPr>
            <w:proofErr w:type="spellStart"/>
            <w:r w:rsidRPr="00C200E8">
              <w:rPr>
                <w:rFonts w:ascii="Times New Roman" w:eastAsia="Times New Roman" w:hAnsi="Times New Roman" w:cs="Times New Roman"/>
                <w:sz w:val="24"/>
                <w:szCs w:val="24"/>
                <w:lang w:val="lt-LT"/>
              </w:rPr>
              <w:t>Luminor</w:t>
            </w:r>
            <w:proofErr w:type="spellEnd"/>
            <w:r w:rsidRPr="00C200E8">
              <w:rPr>
                <w:rFonts w:ascii="Times New Roman" w:eastAsia="Times New Roman" w:hAnsi="Times New Roman" w:cs="Times New Roman"/>
                <w:sz w:val="24"/>
                <w:szCs w:val="24"/>
                <w:lang w:val="lt-LT"/>
              </w:rPr>
              <w:t xml:space="preserve"> Bank AS </w:t>
            </w:r>
          </w:p>
          <w:p w14:paraId="2C2F5A08" w14:textId="77777777" w:rsidR="00C200E8" w:rsidRPr="00C200E8" w:rsidRDefault="00C200E8" w:rsidP="00C200E8">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Banko kodas 40100</w:t>
            </w:r>
          </w:p>
          <w:p w14:paraId="2F9DBD8D" w14:textId="77777777" w:rsidR="00EE1928" w:rsidRPr="00C200E8" w:rsidRDefault="00EE1928" w:rsidP="00D13F84">
            <w:pPr>
              <w:spacing w:after="0" w:line="240" w:lineRule="auto"/>
              <w:jc w:val="left"/>
              <w:rPr>
                <w:rFonts w:ascii="Times New Roman" w:eastAsia="Times New Roman" w:hAnsi="Times New Roman" w:cs="Times New Roman"/>
                <w:sz w:val="24"/>
                <w:szCs w:val="24"/>
                <w:lang w:val="lt-LT"/>
              </w:rPr>
            </w:pPr>
          </w:p>
          <w:p w14:paraId="517D9021" w14:textId="77777777" w:rsidR="00C200E8" w:rsidRPr="00C200E8" w:rsidRDefault="00C200E8" w:rsidP="00D13F84">
            <w:pPr>
              <w:spacing w:after="0" w:line="240" w:lineRule="auto"/>
              <w:jc w:val="left"/>
              <w:rPr>
                <w:rFonts w:ascii="Times New Roman" w:eastAsia="Times New Roman" w:hAnsi="Times New Roman" w:cs="Times New Roman"/>
                <w:sz w:val="24"/>
                <w:szCs w:val="24"/>
                <w:lang w:val="lt-LT"/>
              </w:rPr>
            </w:pPr>
          </w:p>
          <w:p w14:paraId="590F2DE2" w14:textId="77777777" w:rsidR="00C200E8" w:rsidRPr="00C200E8" w:rsidRDefault="00C200E8" w:rsidP="00D13F84">
            <w:pPr>
              <w:spacing w:after="0" w:line="240" w:lineRule="auto"/>
              <w:jc w:val="left"/>
              <w:rPr>
                <w:rFonts w:ascii="Times New Roman" w:eastAsia="Times New Roman" w:hAnsi="Times New Roman" w:cs="Times New Roman"/>
                <w:sz w:val="24"/>
                <w:szCs w:val="24"/>
                <w:lang w:val="lt-LT"/>
              </w:rPr>
            </w:pPr>
          </w:p>
          <w:p w14:paraId="36602685" w14:textId="77777777" w:rsidR="00C200E8" w:rsidRPr="00C200E8" w:rsidRDefault="00C200E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Vadovė </w:t>
            </w:r>
          </w:p>
          <w:p w14:paraId="21B299FB" w14:textId="77777777" w:rsidR="00C200E8" w:rsidRPr="00C200E8" w:rsidRDefault="00C200E8" w:rsidP="00D13F84">
            <w:pPr>
              <w:spacing w:after="0" w:line="240" w:lineRule="auto"/>
              <w:jc w:val="left"/>
              <w:rPr>
                <w:rFonts w:ascii="Times New Roman" w:eastAsia="Times New Roman" w:hAnsi="Times New Roman" w:cs="Times New Roman"/>
                <w:sz w:val="24"/>
                <w:szCs w:val="24"/>
                <w:lang w:val="lt-LT"/>
              </w:rPr>
            </w:pPr>
          </w:p>
          <w:p w14:paraId="5BC9E79B" w14:textId="77777777" w:rsidR="00C200E8" w:rsidRPr="00C200E8" w:rsidRDefault="00C200E8" w:rsidP="00D13F84">
            <w:pPr>
              <w:spacing w:after="0" w:line="240" w:lineRule="auto"/>
              <w:jc w:val="left"/>
              <w:rPr>
                <w:rFonts w:ascii="Times New Roman" w:eastAsia="Times New Roman" w:hAnsi="Times New Roman" w:cs="Times New Roman"/>
                <w:sz w:val="24"/>
                <w:szCs w:val="24"/>
                <w:lang w:val="lt-LT"/>
              </w:rPr>
            </w:pPr>
            <w:r w:rsidRPr="00C200E8">
              <w:rPr>
                <w:rFonts w:ascii="Times New Roman" w:eastAsia="Times New Roman" w:hAnsi="Times New Roman" w:cs="Times New Roman"/>
                <w:sz w:val="24"/>
                <w:szCs w:val="24"/>
                <w:lang w:val="lt-LT"/>
              </w:rPr>
              <w:t xml:space="preserve">Aldona </w:t>
            </w:r>
            <w:proofErr w:type="spellStart"/>
            <w:r w:rsidRPr="00C200E8">
              <w:rPr>
                <w:rFonts w:ascii="Times New Roman" w:eastAsia="Times New Roman" w:hAnsi="Times New Roman" w:cs="Times New Roman"/>
                <w:sz w:val="24"/>
                <w:szCs w:val="24"/>
                <w:lang w:val="lt-LT"/>
              </w:rPr>
              <w:t>Kabokienė</w:t>
            </w:r>
            <w:proofErr w:type="spellEnd"/>
          </w:p>
        </w:tc>
      </w:tr>
    </w:tbl>
    <w:p w14:paraId="4F2564B9" w14:textId="77777777" w:rsidR="00600D07" w:rsidRPr="00D13F84" w:rsidRDefault="00600D07" w:rsidP="00D13F84">
      <w:pPr>
        <w:spacing w:after="0" w:line="240" w:lineRule="auto"/>
        <w:rPr>
          <w:rFonts w:ascii="Times New Roman" w:hAnsi="Times New Roman" w:cs="Times New Roman"/>
          <w:sz w:val="24"/>
          <w:szCs w:val="24"/>
        </w:rPr>
      </w:pPr>
    </w:p>
    <w:sectPr w:rsidR="00600D07" w:rsidRPr="00D13F84" w:rsidSect="00D13F84">
      <w:headerReference w:type="default" r:id="rId7"/>
      <w:pgSz w:w="11906" w:h="16838"/>
      <w:pgMar w:top="1134" w:right="567" w:bottom="1134"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186B33" w16cid:durableId="28D2677B"/>
  <w16cid:commentId w16cid:paraId="0B58F3BA" w16cid:durableId="28D2677C"/>
  <w16cid:commentId w16cid:paraId="63B465AB" w16cid:durableId="28D3D4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9758A" w14:textId="77777777" w:rsidR="0060743A" w:rsidRDefault="0060743A" w:rsidP="00A61561">
      <w:pPr>
        <w:spacing w:after="0" w:line="240" w:lineRule="auto"/>
      </w:pPr>
      <w:r>
        <w:separator/>
      </w:r>
    </w:p>
  </w:endnote>
  <w:endnote w:type="continuationSeparator" w:id="0">
    <w:p w14:paraId="4FC538FD" w14:textId="77777777" w:rsidR="0060743A" w:rsidRDefault="0060743A" w:rsidP="00A61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73A93" w14:textId="77777777" w:rsidR="0060743A" w:rsidRDefault="0060743A" w:rsidP="00A61561">
      <w:pPr>
        <w:spacing w:after="0" w:line="240" w:lineRule="auto"/>
      </w:pPr>
      <w:r>
        <w:separator/>
      </w:r>
    </w:p>
  </w:footnote>
  <w:footnote w:type="continuationSeparator" w:id="0">
    <w:p w14:paraId="1BC05CFD" w14:textId="77777777" w:rsidR="0060743A" w:rsidRDefault="0060743A" w:rsidP="00A615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36FA6" w14:textId="7BD4B71D" w:rsidR="00A61561" w:rsidRPr="00A61561" w:rsidRDefault="00A61561" w:rsidP="00A61561">
    <w:pPr>
      <w:pStyle w:val="Antrats"/>
      <w:jc w:val="right"/>
      <w:rPr>
        <w:rFonts w:ascii="Times New Roman" w:hAnsi="Times New Roman" w:cs="Times New Roman"/>
        <w:lang w:val="lt-LT"/>
      </w:rPr>
    </w:pPr>
    <w:r w:rsidRPr="00A61561">
      <w:rPr>
        <w:rFonts w:ascii="Times New Roman" w:hAnsi="Times New Roman" w:cs="Times New Roman"/>
        <w:lang w:val="lt-LT"/>
      </w:rPr>
      <w:t xml:space="preserve">Sutartis pasirašyta el. parašais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 w15:restartNumberingAfterBreak="0">
    <w:nsid w:val="1BE42B18"/>
    <w:multiLevelType w:val="hybridMultilevel"/>
    <w:tmpl w:val="C9041632"/>
    <w:lvl w:ilvl="0" w:tplc="25CC7E0A">
      <w:start w:val="1"/>
      <w:numFmt w:val="decimal"/>
      <w:lvlText w:val="%1."/>
      <w:lvlJc w:val="left"/>
      <w:pPr>
        <w:ind w:left="757" w:hanging="360"/>
      </w:pPr>
      <w:rPr>
        <w:rFonts w:hint="default"/>
      </w:rPr>
    </w:lvl>
    <w:lvl w:ilvl="1" w:tplc="04270019" w:tentative="1">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2" w15:restartNumberingAfterBreak="0">
    <w:nsid w:val="6291260E"/>
    <w:multiLevelType w:val="multilevel"/>
    <w:tmpl w:val="95F8EB3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i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928"/>
    <w:rsid w:val="00067673"/>
    <w:rsid w:val="003609CE"/>
    <w:rsid w:val="00412BA8"/>
    <w:rsid w:val="005223F8"/>
    <w:rsid w:val="005F1C0B"/>
    <w:rsid w:val="00600D07"/>
    <w:rsid w:val="0060743A"/>
    <w:rsid w:val="00723ECC"/>
    <w:rsid w:val="00906109"/>
    <w:rsid w:val="009434AE"/>
    <w:rsid w:val="009461EA"/>
    <w:rsid w:val="009F3AD3"/>
    <w:rsid w:val="00A52A28"/>
    <w:rsid w:val="00A61561"/>
    <w:rsid w:val="00B43D20"/>
    <w:rsid w:val="00BE3FB7"/>
    <w:rsid w:val="00C200E8"/>
    <w:rsid w:val="00D13F84"/>
    <w:rsid w:val="00EE1928"/>
    <w:rsid w:val="00FB5A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923B"/>
  <w15:chartTrackingRefBased/>
  <w15:docId w15:val="{0E616CFF-DDC1-44EF-9FC1-0A72FD6E6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E1928"/>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412BA8"/>
    <w:pPr>
      <w:autoSpaceDE w:val="0"/>
      <w:autoSpaceDN w:val="0"/>
      <w:adjustRightInd w:val="0"/>
      <w:spacing w:after="0" w:line="240" w:lineRule="auto"/>
    </w:pPr>
    <w:rPr>
      <w:rFonts w:ascii="Calibri Light" w:hAnsi="Calibri Light" w:cs="Calibri Light"/>
      <w:color w:val="000000"/>
      <w:sz w:val="24"/>
      <w:szCs w:val="24"/>
    </w:rPr>
  </w:style>
  <w:style w:type="table" w:customStyle="1" w:styleId="Lentelstinklelis4">
    <w:name w:val="Lentelės tinklelis4"/>
    <w:basedOn w:val="prastojilentel"/>
    <w:next w:val="Lentelstinklelis"/>
    <w:uiPriority w:val="39"/>
    <w:rsid w:val="009461E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46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9461E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461EA"/>
    <w:rPr>
      <w:rFonts w:ascii="Segoe UI" w:eastAsiaTheme="minorEastAsia" w:hAnsi="Segoe UI" w:cs="Segoe UI"/>
      <w:sz w:val="18"/>
      <w:szCs w:val="18"/>
      <w:lang w:val="en-US"/>
    </w:rPr>
  </w:style>
  <w:style w:type="character" w:styleId="Komentaronuoroda">
    <w:name w:val="annotation reference"/>
    <w:basedOn w:val="Numatytasispastraiposriftas"/>
    <w:uiPriority w:val="99"/>
    <w:semiHidden/>
    <w:unhideWhenUsed/>
    <w:rsid w:val="009461EA"/>
    <w:rPr>
      <w:sz w:val="16"/>
      <w:szCs w:val="16"/>
    </w:rPr>
  </w:style>
  <w:style w:type="paragraph" w:styleId="Komentarotekstas">
    <w:name w:val="annotation text"/>
    <w:basedOn w:val="prastasis"/>
    <w:link w:val="KomentarotekstasDiagrama"/>
    <w:uiPriority w:val="99"/>
    <w:semiHidden/>
    <w:unhideWhenUsed/>
    <w:rsid w:val="009461EA"/>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461EA"/>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9461EA"/>
    <w:rPr>
      <w:b/>
      <w:bCs/>
    </w:rPr>
  </w:style>
  <w:style w:type="character" w:customStyle="1" w:styleId="KomentarotemaDiagrama">
    <w:name w:val="Komentaro tema Diagrama"/>
    <w:basedOn w:val="KomentarotekstasDiagrama"/>
    <w:link w:val="Komentarotema"/>
    <w:uiPriority w:val="99"/>
    <w:semiHidden/>
    <w:rsid w:val="009461EA"/>
    <w:rPr>
      <w:rFonts w:eastAsiaTheme="minorEastAsia"/>
      <w:b/>
      <w:bCs/>
      <w:sz w:val="20"/>
      <w:szCs w:val="20"/>
      <w:lang w:val="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5F1C0B"/>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5F1C0B"/>
    <w:rPr>
      <w:rFonts w:eastAsiaTheme="minorEastAsia"/>
      <w:lang w:val="en-US"/>
    </w:rPr>
  </w:style>
  <w:style w:type="paragraph" w:styleId="Antrats">
    <w:name w:val="header"/>
    <w:basedOn w:val="prastasis"/>
    <w:link w:val="AntratsDiagrama"/>
    <w:uiPriority w:val="99"/>
    <w:unhideWhenUsed/>
    <w:rsid w:val="00A6156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61561"/>
    <w:rPr>
      <w:rFonts w:eastAsiaTheme="minorEastAsia"/>
      <w:lang w:val="en-US"/>
    </w:rPr>
  </w:style>
  <w:style w:type="paragraph" w:styleId="Porat">
    <w:name w:val="footer"/>
    <w:basedOn w:val="prastasis"/>
    <w:link w:val="PoratDiagrama"/>
    <w:uiPriority w:val="99"/>
    <w:unhideWhenUsed/>
    <w:rsid w:val="00A6156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61561"/>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19208</Words>
  <Characters>10949</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Rasa Malijauskienė</cp:lastModifiedBy>
  <cp:revision>5</cp:revision>
  <dcterms:created xsi:type="dcterms:W3CDTF">2023-11-14T11:13:00Z</dcterms:created>
  <dcterms:modified xsi:type="dcterms:W3CDTF">2023-11-14T12:07:00Z</dcterms:modified>
</cp:coreProperties>
</file>