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31" w:rsidRPr="00617069" w:rsidRDefault="000C3C31" w:rsidP="000C3C31">
      <w:pPr>
        <w:pStyle w:val="BodyText"/>
        <w:jc w:val="right"/>
        <w:rPr>
          <w:b/>
          <w:color w:val="000000"/>
          <w:u w:val="none"/>
        </w:rPr>
      </w:pPr>
      <w:bookmarkStart w:id="0" w:name="_GoBack"/>
      <w:bookmarkEnd w:id="0"/>
      <w:r w:rsidRPr="00617069">
        <w:rPr>
          <w:b/>
          <w:color w:val="000000"/>
          <w:u w:val="none"/>
        </w:rPr>
        <w:t>5 Priedas</w:t>
      </w:r>
    </w:p>
    <w:p w:rsidR="00A13B04" w:rsidRPr="00617069" w:rsidRDefault="00DB7F65" w:rsidP="000C3C31">
      <w:pPr>
        <w:pStyle w:val="BodyText"/>
        <w:jc w:val="right"/>
        <w:rPr>
          <w:b/>
          <w:color w:val="FF0000"/>
          <w:u w:val="none"/>
        </w:rPr>
      </w:pPr>
      <w:r>
        <w:rPr>
          <w:b/>
          <w:color w:val="FF0000"/>
          <w:u w:val="none"/>
        </w:rPr>
        <w:t>UAB Mokslinis-techninis susivienijimas „Novatex“</w:t>
      </w:r>
    </w:p>
    <w:p w:rsidR="00732C42" w:rsidRDefault="00732C42" w:rsidP="000C3C31">
      <w:pPr>
        <w:pStyle w:val="BodyText"/>
        <w:jc w:val="center"/>
        <w:rPr>
          <w:color w:val="000000"/>
          <w:u w:val="none"/>
        </w:rPr>
      </w:pPr>
    </w:p>
    <w:p w:rsidR="00712AEB" w:rsidRPr="00732C42" w:rsidRDefault="00732C42" w:rsidP="000C3C31">
      <w:pPr>
        <w:pStyle w:val="BodyText"/>
        <w:jc w:val="center"/>
        <w:rPr>
          <w:color w:val="000000"/>
          <w:u w:val="none"/>
        </w:rPr>
      </w:pPr>
      <w:r w:rsidRPr="00732C42">
        <w:rPr>
          <w:color w:val="000000"/>
          <w:u w:val="none"/>
        </w:rPr>
        <w:t>Molibdeno-technecio generatorių techninė specifikacija (VPP-3168)</w:t>
      </w:r>
    </w:p>
    <w:p w:rsidR="000C3C31" w:rsidRPr="00617069" w:rsidRDefault="000C3C31" w:rsidP="000C3C31">
      <w:pPr>
        <w:pStyle w:val="BodyText"/>
        <w:jc w:val="center"/>
        <w:rPr>
          <w:color w:val="000000"/>
          <w:u w:val="none"/>
        </w:rPr>
      </w:pPr>
    </w:p>
    <w:tbl>
      <w:tblPr>
        <w:tblW w:w="1423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3544"/>
        <w:gridCol w:w="1134"/>
        <w:gridCol w:w="3093"/>
        <w:gridCol w:w="1017"/>
        <w:gridCol w:w="1143"/>
        <w:gridCol w:w="1170"/>
      </w:tblGrid>
      <w:tr w:rsidR="00FF6FA3" w:rsidRPr="00DC1B2D" w:rsidTr="000774EB">
        <w:trPr>
          <w:trHeight w:val="52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6FA3" w:rsidRPr="00DC1B2D" w:rsidRDefault="00FF6FA3" w:rsidP="00BF0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Pirkimo dalies Nr.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6FA3" w:rsidRDefault="00FF6FA3" w:rsidP="00BF0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Prekės pavadinimas</w:t>
            </w:r>
            <w:r w:rsid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DC1B2D" w:rsidRPr="00DC1B2D" w:rsidRDefault="00DC1B2D" w:rsidP="00BF0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gamintojas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6FA3" w:rsidRPr="00DC1B2D" w:rsidRDefault="00FF6FA3" w:rsidP="00BF0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Aprašymas ir techniniai reikalavimai (ne blogesni ar lygiaverčiai)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732C42" w:rsidRDefault="00862386" w:rsidP="009F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Orientaci-nis </w:t>
            </w:r>
          </w:p>
          <w:p w:rsidR="00FF6FA3" w:rsidRPr="00DC1B2D" w:rsidRDefault="00862386" w:rsidP="009F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</w:t>
            </w:r>
            <w:r w:rsidR="00FF6FA3"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iekis vienetais </w:t>
            </w:r>
          </w:p>
          <w:p w:rsidR="00FF6FA3" w:rsidRPr="00DC1B2D" w:rsidRDefault="00FF6FA3" w:rsidP="008623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6FA3" w:rsidRPr="00DC1B2D" w:rsidRDefault="00FF6FA3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Tiekėjo siūlomų prekių, specifikacijos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F6FA3" w:rsidRPr="00DC1B2D" w:rsidRDefault="00FF6FA3" w:rsidP="00FF6F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Vieneto kaina be PVM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F6FA3" w:rsidRPr="00DC1B2D" w:rsidRDefault="00FF6FA3" w:rsidP="00B50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Bendra kaina be PVM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F6FA3" w:rsidRPr="00DC1B2D" w:rsidRDefault="00FF6FA3" w:rsidP="00077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Bendra kaina su </w:t>
            </w:r>
            <w:r w:rsidR="000774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5%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PVM</w:t>
            </w:r>
          </w:p>
        </w:tc>
      </w:tr>
      <w:tr w:rsidR="00FC4658" w:rsidRPr="00DC1B2D" w:rsidTr="000774EB">
        <w:trPr>
          <w:trHeight w:val="1414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4658" w:rsidRPr="00DC1B2D" w:rsidRDefault="008E190D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Poltechgen 15 GBq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Narodowe Centrum Badań Jądrowych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(Lenkija)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Tc generatorius cilindro formos, skersmuo ≤ 15 cm (ties bet kuria konstrukcijos dalimi)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4658" w:rsidRPr="00DC1B2D" w:rsidRDefault="00FC4658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FC4658">
            <w:pPr>
              <w:pBdr>
                <w:bottom w:val="single" w:sz="4" w:space="1" w:color="auto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>Tc generatorius cilindro formos, skersmuo 13,3 cm.</w:t>
            </w:r>
          </w:p>
          <w:p w:rsidR="00FC4658" w:rsidRPr="00DC1B2D" w:rsidRDefault="00FC4658" w:rsidP="002005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Kartu su pirmu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Tc generatoriumi pateikiamas apsauginis ekranuojantis konteineris, tinkantis Mo-99/Tc-99m generatoriaus eliuato “išplovimui”. </w:t>
            </w:r>
          </w:p>
          <w:p w:rsidR="00FC4658" w:rsidRPr="00DC1B2D" w:rsidRDefault="00FC4658" w:rsidP="009D6A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Kartu su kiekvienu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>Tc generatoriumi pristatoma 16 vnt. vakuminių buteliukų ir 16 vnt. buteliukų su 10 ml fiziologinio tirpalo, eliuato išgavimui iš generatoriaus.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C4658" w:rsidRPr="00DC1B2D" w:rsidRDefault="00182649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  <w:r w:rsidR="003E5A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C4658" w:rsidRPr="00DC1B2D" w:rsidRDefault="00182649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  <w:r w:rsidRPr="00182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C4658" w:rsidRPr="00DC1B2D" w:rsidRDefault="00182649" w:rsidP="00DC1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  <w:r w:rsidRPr="00182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889,00</w:t>
            </w:r>
          </w:p>
        </w:tc>
      </w:tr>
      <w:tr w:rsidR="00FC4658" w:rsidRPr="00DC1B2D" w:rsidTr="000774EB">
        <w:trPr>
          <w:trHeight w:val="1407"/>
        </w:trPr>
        <w:tc>
          <w:tcPr>
            <w:tcW w:w="8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Kartu su pirmu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Tc generatoriumi turi būti pateiktas </w:t>
            </w:r>
            <w:r w:rsidRPr="00DC1B2D">
              <w:rPr>
                <w:rFonts w:ascii="Times New Roman" w:eastAsia="Times New Roman" w:hAnsi="Times New Roman"/>
                <w:sz w:val="24"/>
                <w:szCs w:val="24"/>
              </w:rPr>
              <w:t>apsauginis jonizuojančiąją spinduliuotę ekranuojantis konteineris, tinkantis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Mo-99/Tc-99m generatoriaus eliuato “išplovimui”.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C4658" w:rsidRPr="00DC1B2D" w:rsidTr="000774EB">
        <w:trPr>
          <w:trHeight w:val="1399"/>
        </w:trPr>
        <w:tc>
          <w:tcPr>
            <w:tcW w:w="8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Kartu su kiekvienu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Tc generatoriumi turi būti pristatyta ne mažiau nei 10 vnt. vakuminių buteliukų ir 10 vnt. buteliukų su 10 ml fiziologinio tirpalo, eliuato išgavimui iš generatoriaus.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C4658" w:rsidRPr="00DC1B2D" w:rsidTr="000774EB">
        <w:trPr>
          <w:trHeight w:val="1403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15 GBq aktyvumo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Tc generatoriai turi būti pristatyti į LSMU ligoninę  Kauno klinikos kiekvieną savaitę iki penktadienio 14:00 val. ar paskutinės savaitės darbo dienos 14:00 val.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6AE4" w:rsidRDefault="009D6AE4" w:rsidP="00A6358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GBq aktyvumo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Tc generatoriai </w:t>
            </w:r>
            <w:r w:rsidR="00793836">
              <w:rPr>
                <w:rFonts w:ascii="Times New Roman" w:hAnsi="Times New Roman"/>
                <w:color w:val="000000"/>
                <w:sz w:val="24"/>
                <w:szCs w:val="24"/>
              </w:rPr>
              <w:t>pristatomi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į LSMU ligoninę Kauno klinikas kiekvieną savaitę iki penktadienio 14:00 val. ar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paskutinės savaitės darbo dienos 14:00 val.</w:t>
            </w:r>
          </w:p>
          <w:p w:rsidR="00FC4658" w:rsidRPr="00DC1B2D" w:rsidRDefault="00B051A0" w:rsidP="00A6358C">
            <w:pPr>
              <w:pBdr>
                <w:top w:val="single" w:sz="4" w:space="1" w:color="auto"/>
                <w:bottom w:val="single" w:sz="4" w:space="1" w:color="auto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AE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FC4658" w:rsidRPr="009D6A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GBq aktyvumo </w:t>
            </w:r>
            <w:r w:rsidR="00FC4658" w:rsidRPr="009D6AE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="00FC4658" w:rsidRPr="009D6A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="00FC4658" w:rsidRPr="009D6AE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="00FC4658" w:rsidRPr="009D6AE4">
              <w:rPr>
                <w:rFonts w:ascii="Times New Roman" w:hAnsi="Times New Roman"/>
                <w:color w:val="000000"/>
                <w:sz w:val="24"/>
                <w:szCs w:val="24"/>
              </w:rPr>
              <w:t>Tc generatorius sukalibruotas sekančios savaitės po pristatymo pirmadieniui, kalibracijos laikas 12:00 val.</w:t>
            </w:r>
          </w:p>
          <w:p w:rsidR="00FC4658" w:rsidRPr="00DC1B2D" w:rsidRDefault="00FC4658" w:rsidP="002005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Panaudotus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hAnsi="Times New Roman"/>
                <w:color w:val="000000"/>
                <w:sz w:val="24"/>
                <w:szCs w:val="24"/>
              </w:rPr>
              <w:t>Tc generatorius tiekėjas atsiima, juos palaidoja arba išgabena iš LR savo lėšomis.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C4658" w:rsidRPr="00DC1B2D" w:rsidTr="000774EB">
        <w:trPr>
          <w:trHeight w:val="1277"/>
        </w:trPr>
        <w:tc>
          <w:tcPr>
            <w:tcW w:w="8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 GBq aktyvumo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Tc generatorius turi būti sukalibruotas sekančios savaitės po pristatymo  pirmadieniui, kalibracijos laikas ne anksčiau kaip 7:00 val.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C4658" w:rsidRPr="00DC1B2D" w:rsidTr="000774EB">
        <w:trPr>
          <w:trHeight w:val="1407"/>
        </w:trPr>
        <w:tc>
          <w:tcPr>
            <w:tcW w:w="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4658" w:rsidRPr="00DC1B2D" w:rsidRDefault="00FC4658" w:rsidP="00DC1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Panaudotus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Mo/ 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99m</w:t>
            </w:r>
            <w:r w:rsidRPr="00DC1B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Tc generatorius tiekėjas privalo atsiimti, juos palaidoti arba išgabenti iš LR savo lėšomis.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58" w:rsidRPr="00DC1B2D" w:rsidRDefault="00FC4658" w:rsidP="00DC1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4A63" w:rsidRPr="00617069" w:rsidRDefault="003C4A63" w:rsidP="00BF07FD">
      <w:pPr>
        <w:pStyle w:val="BodyText"/>
        <w:rPr>
          <w:u w:val="none"/>
        </w:rPr>
      </w:pPr>
    </w:p>
    <w:p w:rsidR="00AA22B5" w:rsidRPr="00617069" w:rsidRDefault="00AA22B5" w:rsidP="00BF07FD">
      <w:pPr>
        <w:pStyle w:val="BodyText"/>
        <w:rPr>
          <w:u w:val="none"/>
        </w:rPr>
      </w:pPr>
    </w:p>
    <w:p w:rsidR="00CE01D3" w:rsidRPr="00617069" w:rsidRDefault="00CE01D3" w:rsidP="00BF07FD">
      <w:pPr>
        <w:pStyle w:val="BodyText"/>
        <w:rPr>
          <w:u w:val="none"/>
        </w:rPr>
      </w:pPr>
    </w:p>
    <w:p w:rsidR="00F325CA" w:rsidRPr="00617069" w:rsidRDefault="00F325CA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F325CA" w:rsidRPr="00617069" w:rsidSect="00C341F8">
      <w:pgSz w:w="16838" w:h="11906" w:orient="landscape"/>
      <w:pgMar w:top="720" w:right="720" w:bottom="720" w:left="720" w:header="562" w:footer="56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235" w:rsidRDefault="00B82235" w:rsidP="00BF07FD">
      <w:pPr>
        <w:spacing w:after="0" w:line="240" w:lineRule="auto"/>
      </w:pPr>
      <w:r>
        <w:separator/>
      </w:r>
    </w:p>
  </w:endnote>
  <w:endnote w:type="continuationSeparator" w:id="0">
    <w:p w:rsidR="00B82235" w:rsidRDefault="00B82235" w:rsidP="00BF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235" w:rsidRDefault="00B82235" w:rsidP="00BF07FD">
      <w:pPr>
        <w:spacing w:after="0" w:line="240" w:lineRule="auto"/>
      </w:pPr>
      <w:r>
        <w:separator/>
      </w:r>
    </w:p>
  </w:footnote>
  <w:footnote w:type="continuationSeparator" w:id="0">
    <w:p w:rsidR="00B82235" w:rsidRDefault="00B82235" w:rsidP="00BF0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21B32"/>
    <w:multiLevelType w:val="hybridMultilevel"/>
    <w:tmpl w:val="A964EE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01"/>
    <w:rsid w:val="00024BFB"/>
    <w:rsid w:val="000538A9"/>
    <w:rsid w:val="000713B4"/>
    <w:rsid w:val="000774EB"/>
    <w:rsid w:val="000C3C31"/>
    <w:rsid w:val="000D1320"/>
    <w:rsid w:val="000D2726"/>
    <w:rsid w:val="000D7F7A"/>
    <w:rsid w:val="000E5709"/>
    <w:rsid w:val="00113FAB"/>
    <w:rsid w:val="001371B6"/>
    <w:rsid w:val="001525DB"/>
    <w:rsid w:val="00164FDC"/>
    <w:rsid w:val="00182649"/>
    <w:rsid w:val="001B2D80"/>
    <w:rsid w:val="00243BEE"/>
    <w:rsid w:val="00274971"/>
    <w:rsid w:val="002843C5"/>
    <w:rsid w:val="00294F7A"/>
    <w:rsid w:val="002F6E01"/>
    <w:rsid w:val="003049F0"/>
    <w:rsid w:val="00316B39"/>
    <w:rsid w:val="003C0945"/>
    <w:rsid w:val="003C35E8"/>
    <w:rsid w:val="003C4A63"/>
    <w:rsid w:val="003E1C9F"/>
    <w:rsid w:val="003E5AAC"/>
    <w:rsid w:val="0048718D"/>
    <w:rsid w:val="00496BD5"/>
    <w:rsid w:val="00496FFE"/>
    <w:rsid w:val="004B0A24"/>
    <w:rsid w:val="004E44FC"/>
    <w:rsid w:val="004E62DC"/>
    <w:rsid w:val="005268D2"/>
    <w:rsid w:val="00573F68"/>
    <w:rsid w:val="005F0237"/>
    <w:rsid w:val="005F0CAD"/>
    <w:rsid w:val="00601683"/>
    <w:rsid w:val="006107B1"/>
    <w:rsid w:val="00617069"/>
    <w:rsid w:val="00632765"/>
    <w:rsid w:val="0066280F"/>
    <w:rsid w:val="00673F26"/>
    <w:rsid w:val="006F2A5F"/>
    <w:rsid w:val="00704325"/>
    <w:rsid w:val="00712AEB"/>
    <w:rsid w:val="00732C42"/>
    <w:rsid w:val="00740268"/>
    <w:rsid w:val="00782850"/>
    <w:rsid w:val="00793836"/>
    <w:rsid w:val="007A6209"/>
    <w:rsid w:val="007A78DB"/>
    <w:rsid w:val="007B109B"/>
    <w:rsid w:val="00803AE4"/>
    <w:rsid w:val="00815883"/>
    <w:rsid w:val="00853435"/>
    <w:rsid w:val="00856FFA"/>
    <w:rsid w:val="00857712"/>
    <w:rsid w:val="00862386"/>
    <w:rsid w:val="008623F1"/>
    <w:rsid w:val="008857D7"/>
    <w:rsid w:val="008930F4"/>
    <w:rsid w:val="008D0A6F"/>
    <w:rsid w:val="008D2B9D"/>
    <w:rsid w:val="008E190D"/>
    <w:rsid w:val="009369A0"/>
    <w:rsid w:val="009434BA"/>
    <w:rsid w:val="00977ED1"/>
    <w:rsid w:val="0098623B"/>
    <w:rsid w:val="009A0C2E"/>
    <w:rsid w:val="009D6AE4"/>
    <w:rsid w:val="009E6D2D"/>
    <w:rsid w:val="009F13CA"/>
    <w:rsid w:val="009F5EB4"/>
    <w:rsid w:val="00A03C61"/>
    <w:rsid w:val="00A13B04"/>
    <w:rsid w:val="00A151C9"/>
    <w:rsid w:val="00A6358C"/>
    <w:rsid w:val="00A750A7"/>
    <w:rsid w:val="00A806F4"/>
    <w:rsid w:val="00A867FE"/>
    <w:rsid w:val="00AA22B5"/>
    <w:rsid w:val="00AA47C6"/>
    <w:rsid w:val="00AC682C"/>
    <w:rsid w:val="00AD1F81"/>
    <w:rsid w:val="00AE389E"/>
    <w:rsid w:val="00AE4E58"/>
    <w:rsid w:val="00B051A0"/>
    <w:rsid w:val="00B32C84"/>
    <w:rsid w:val="00B82235"/>
    <w:rsid w:val="00B85F48"/>
    <w:rsid w:val="00BB56B9"/>
    <w:rsid w:val="00BF07FD"/>
    <w:rsid w:val="00BF78F9"/>
    <w:rsid w:val="00C04900"/>
    <w:rsid w:val="00C20C64"/>
    <w:rsid w:val="00C341F8"/>
    <w:rsid w:val="00C4003B"/>
    <w:rsid w:val="00C6654B"/>
    <w:rsid w:val="00CA60E6"/>
    <w:rsid w:val="00CC239C"/>
    <w:rsid w:val="00CE01D3"/>
    <w:rsid w:val="00CF3EF9"/>
    <w:rsid w:val="00D063E0"/>
    <w:rsid w:val="00D83588"/>
    <w:rsid w:val="00DB7F65"/>
    <w:rsid w:val="00DC1B2D"/>
    <w:rsid w:val="00E04B46"/>
    <w:rsid w:val="00E229F4"/>
    <w:rsid w:val="00E6299D"/>
    <w:rsid w:val="00E65034"/>
    <w:rsid w:val="00EC1833"/>
    <w:rsid w:val="00ED716E"/>
    <w:rsid w:val="00EE7CE2"/>
    <w:rsid w:val="00F16CCB"/>
    <w:rsid w:val="00F325CA"/>
    <w:rsid w:val="00F82AD1"/>
    <w:rsid w:val="00FC4658"/>
    <w:rsid w:val="00FD1708"/>
    <w:rsid w:val="00FF1F04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39A92-90F2-4FB9-8302-649F4B3F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E01"/>
    <w:pPr>
      <w:spacing w:after="200" w:line="276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2F6E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2F6E01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2">
    <w:name w:val="Body Text 2"/>
    <w:basedOn w:val="Normal"/>
    <w:link w:val="BodyText2Char"/>
    <w:semiHidden/>
    <w:rsid w:val="002F6E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2F6E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</dc:creator>
  <cp:lastModifiedBy>Vaida Juodrienė</cp:lastModifiedBy>
  <cp:revision>2</cp:revision>
  <cp:lastPrinted>2019-01-03T11:37:00Z</cp:lastPrinted>
  <dcterms:created xsi:type="dcterms:W3CDTF">2019-12-06T12:26:00Z</dcterms:created>
  <dcterms:modified xsi:type="dcterms:W3CDTF">2019-12-06T12:26:00Z</dcterms:modified>
</cp:coreProperties>
</file>