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9F90E" w14:textId="1BFF544F" w:rsidR="003C1024" w:rsidRPr="0083768A" w:rsidRDefault="003C22EA" w:rsidP="00CB38F4">
      <w:pPr>
        <w:pStyle w:val="BodyTextIndent"/>
        <w:spacing w:after="60"/>
        <w:ind w:firstLine="0"/>
        <w:jc w:val="center"/>
        <w:rPr>
          <w:rFonts w:ascii="Arial" w:hAnsi="Arial" w:cs="Arial"/>
          <w:b/>
          <w:sz w:val="20"/>
        </w:rPr>
      </w:pPr>
      <w:r w:rsidRPr="0083768A">
        <w:rPr>
          <w:rFonts w:ascii="Arial" w:hAnsi="Arial" w:cs="Arial"/>
          <w:b/>
          <w:sz w:val="20"/>
        </w:rPr>
        <w:t xml:space="preserve">PASLAUGŲ TEIKIMO </w:t>
      </w:r>
      <w:r w:rsidR="003F5F11" w:rsidRPr="0083768A">
        <w:rPr>
          <w:rFonts w:ascii="Arial" w:hAnsi="Arial" w:cs="Arial"/>
          <w:b/>
          <w:sz w:val="20"/>
        </w:rPr>
        <w:t>SUTARTIES SPECIALIOJI DALIS</w:t>
      </w:r>
    </w:p>
    <w:p w14:paraId="49045664" w14:textId="4AA3585B" w:rsidR="00202820" w:rsidRPr="0083768A" w:rsidRDefault="00202820" w:rsidP="00D846EB">
      <w:pPr>
        <w:pStyle w:val="BodyTextIndent"/>
        <w:ind w:firstLine="0"/>
        <w:jc w:val="center"/>
        <w:rPr>
          <w:rFonts w:ascii="Arial" w:hAnsi="Arial" w:cs="Arial"/>
          <w:sz w:val="20"/>
        </w:rPr>
      </w:pPr>
      <w:r w:rsidRPr="0083768A">
        <w:rPr>
          <w:rFonts w:ascii="Arial" w:hAnsi="Arial" w:cs="Arial"/>
          <w:sz w:val="20"/>
        </w:rPr>
        <w:t xml:space="preserve">Nr. </w:t>
      </w:r>
      <w:r w:rsidRPr="0083768A">
        <w:rPr>
          <w:rFonts w:ascii="Arial" w:hAnsi="Arial" w:cs="Arial"/>
          <w:i/>
          <w:sz w:val="20"/>
        </w:rPr>
        <w:t>___________</w:t>
      </w:r>
    </w:p>
    <w:p w14:paraId="46731F08" w14:textId="77777777" w:rsidR="003C1024" w:rsidRPr="0083768A" w:rsidRDefault="003C1024" w:rsidP="00CB38F4">
      <w:pPr>
        <w:pStyle w:val="BodyTextIndent"/>
        <w:spacing w:after="60"/>
        <w:ind w:firstLine="0"/>
        <w:rPr>
          <w:rFonts w:ascii="Arial" w:hAnsi="Arial" w:cs="Arial"/>
          <w:sz w:val="20"/>
        </w:rPr>
      </w:pPr>
    </w:p>
    <w:p w14:paraId="1EA5A852" w14:textId="502705C1" w:rsidR="00F55048" w:rsidRPr="00D150A3" w:rsidRDefault="00F55048" w:rsidP="00F55048">
      <w:pPr>
        <w:jc w:val="both"/>
        <w:rPr>
          <w:rFonts w:ascii="Arial" w:hAnsi="Arial" w:cs="Arial"/>
        </w:rPr>
      </w:pPr>
      <w:r w:rsidRPr="00F55048">
        <w:rPr>
          <w:rFonts w:ascii="Arial" w:hAnsi="Arial" w:cs="Arial"/>
          <w:b/>
          <w:bCs/>
        </w:rPr>
        <w:t>UAB Kauno kogeneracinė jėgainė</w:t>
      </w:r>
      <w:r w:rsidRPr="00F55048">
        <w:rPr>
          <w:rFonts w:ascii="Arial" w:hAnsi="Arial" w:cs="Arial"/>
          <w:color w:val="000000"/>
        </w:rPr>
        <w:t>, pagal</w:t>
      </w:r>
      <w:r w:rsidRPr="00D150A3">
        <w:rPr>
          <w:rFonts w:ascii="Arial" w:hAnsi="Arial" w:cs="Arial"/>
          <w:color w:val="000000"/>
        </w:rPr>
        <w:t xml:space="preserve"> Lietuvos Respublikos įstatymus teisėtai įregistruota ir veikianti uždaroji akcinė bendrovė, juridinio asmens kodas </w:t>
      </w:r>
      <w:r w:rsidRPr="00D150A3">
        <w:rPr>
          <w:rFonts w:ascii="Arial" w:hAnsi="Arial" w:cs="Arial"/>
        </w:rPr>
        <w:t>303792888</w:t>
      </w:r>
      <w:r w:rsidRPr="00D150A3">
        <w:rPr>
          <w:rFonts w:ascii="Arial" w:hAnsi="Arial" w:cs="Arial"/>
          <w:color w:val="000000"/>
        </w:rPr>
        <w:t xml:space="preserve">, </w:t>
      </w:r>
      <w:r w:rsidRPr="00D150A3">
        <w:rPr>
          <w:rFonts w:ascii="Arial" w:hAnsi="Arial" w:cs="Arial"/>
        </w:rPr>
        <w:t xml:space="preserve">PVM mokėtojo kodas LT100009225616, </w:t>
      </w:r>
      <w:r w:rsidRPr="00D150A3">
        <w:rPr>
          <w:rFonts w:ascii="Arial" w:hAnsi="Arial" w:cs="Arial"/>
          <w:color w:val="000000"/>
        </w:rPr>
        <w:t xml:space="preserve">registruotos buveinės adresas </w:t>
      </w:r>
      <w:r w:rsidRPr="00D150A3">
        <w:rPr>
          <w:rFonts w:ascii="Arial" w:hAnsi="Arial" w:cs="Arial"/>
        </w:rPr>
        <w:t>Žvejų g. 14, LT-09310 Vilnius</w:t>
      </w:r>
      <w:r w:rsidRPr="00D150A3">
        <w:rPr>
          <w:rFonts w:ascii="Arial" w:hAnsi="Arial" w:cs="Arial"/>
          <w:color w:val="000000"/>
        </w:rPr>
        <w:t xml:space="preserve">, Lietuvos Respublika, apie kurią duomenys kaupiami ir saugomi VĮ Registrų centras, atstovaujama </w:t>
      </w:r>
      <w:r w:rsidR="008E4A20">
        <w:rPr>
          <w:rFonts w:ascii="Arial" w:hAnsi="Arial" w:cs="Arial"/>
          <w:color w:val="000000"/>
        </w:rPr>
        <w:t xml:space="preserve">(toliau – </w:t>
      </w:r>
      <w:r w:rsidR="008E4A20">
        <w:rPr>
          <w:rFonts w:ascii="Arial" w:hAnsi="Arial" w:cs="Arial"/>
        </w:rPr>
        <w:t>Klientas</w:t>
      </w:r>
      <w:r w:rsidR="008E4A20">
        <w:rPr>
          <w:rFonts w:ascii="Arial" w:hAnsi="Arial" w:cs="Arial"/>
          <w:color w:val="000000"/>
        </w:rPr>
        <w:t>), ir</w:t>
      </w:r>
    </w:p>
    <w:p w14:paraId="04CF0265" w14:textId="77777777" w:rsidR="00164278" w:rsidRPr="0083768A" w:rsidRDefault="00164278" w:rsidP="00164278">
      <w:pPr>
        <w:jc w:val="both"/>
        <w:rPr>
          <w:rFonts w:ascii="Arial" w:hAnsi="Arial" w:cs="Arial"/>
        </w:rPr>
      </w:pPr>
    </w:p>
    <w:p w14:paraId="64368494" w14:textId="0414A412" w:rsidR="009529E2" w:rsidRDefault="000E1D0A" w:rsidP="00CB38F4">
      <w:pPr>
        <w:spacing w:after="60"/>
        <w:jc w:val="both"/>
        <w:rPr>
          <w:rFonts w:ascii="Arial" w:hAnsi="Arial" w:cs="Arial"/>
        </w:rPr>
      </w:pPr>
      <w:r>
        <w:rPr>
          <w:rFonts w:ascii="Arial" w:hAnsi="Arial" w:cs="Arial"/>
          <w:b/>
        </w:rPr>
        <w:t>Uždaroji akcinė bendrovė „VAKARŲ KROVA“</w:t>
      </w:r>
      <w:r w:rsidR="009529E2" w:rsidRPr="0083768A">
        <w:rPr>
          <w:rFonts w:ascii="Arial" w:hAnsi="Arial" w:cs="Arial"/>
        </w:rPr>
        <w:t xml:space="preserve">, pagal </w:t>
      </w:r>
      <w:r w:rsidR="009529E2" w:rsidRPr="000E1D0A">
        <w:rPr>
          <w:rFonts w:ascii="Arial" w:hAnsi="Arial" w:cs="Arial"/>
        </w:rPr>
        <w:t>Lietuvos Respublikos įstatymus teisėtai įregistruota ir veikianti uždaroji akcinė bendrovė, juridinio asmens kodas</w:t>
      </w:r>
      <w:r>
        <w:rPr>
          <w:rFonts w:ascii="Arial" w:hAnsi="Arial" w:cs="Arial"/>
        </w:rPr>
        <w:t xml:space="preserve"> </w:t>
      </w:r>
      <w:r w:rsidRPr="000E1D0A">
        <w:rPr>
          <w:rFonts w:ascii="Arial" w:hAnsi="Arial" w:cs="Arial"/>
        </w:rPr>
        <w:t>142141019</w:t>
      </w:r>
      <w:r w:rsidR="009529E2" w:rsidRPr="000E1D0A">
        <w:rPr>
          <w:rFonts w:ascii="Arial" w:hAnsi="Arial" w:cs="Arial"/>
        </w:rPr>
        <w:t>,</w:t>
      </w:r>
      <w:r w:rsidR="009529E2" w:rsidRPr="0083768A">
        <w:rPr>
          <w:rFonts w:ascii="Arial" w:hAnsi="Arial" w:cs="Arial"/>
        </w:rPr>
        <w:t xml:space="preserve"> PVM mokėtojo kodas </w:t>
      </w:r>
      <w:r w:rsidR="00822FEF">
        <w:rPr>
          <w:rFonts w:ascii="Arial" w:hAnsi="Arial" w:cs="Arial"/>
        </w:rPr>
        <w:t>LT421410113</w:t>
      </w:r>
      <w:r w:rsidR="009529E2" w:rsidRPr="0083768A">
        <w:rPr>
          <w:rFonts w:ascii="Arial" w:hAnsi="Arial" w:cs="Arial"/>
        </w:rPr>
        <w:t xml:space="preserve">, registruotos buveinės adresas </w:t>
      </w:r>
      <w:r w:rsidR="00822FEF">
        <w:rPr>
          <w:rFonts w:ascii="Arial" w:hAnsi="Arial" w:cs="Arial"/>
        </w:rPr>
        <w:t>Minijos g. 180, LT-93269 Klaipėda</w:t>
      </w:r>
      <w:r w:rsidR="009529E2" w:rsidRPr="0083768A">
        <w:rPr>
          <w:rFonts w:ascii="Arial" w:hAnsi="Arial" w:cs="Arial"/>
        </w:rPr>
        <w:t>, Lietuvos Respublika, duomenys apie kurią kaupiami ir saugomi</w:t>
      </w:r>
      <w:r w:rsidR="00822FEF">
        <w:rPr>
          <w:rFonts w:ascii="Arial" w:hAnsi="Arial" w:cs="Arial"/>
        </w:rPr>
        <w:t xml:space="preserve"> VĮ Registrų centras</w:t>
      </w:r>
      <w:r w:rsidR="009529E2" w:rsidRPr="0083768A">
        <w:rPr>
          <w:rFonts w:ascii="Arial" w:hAnsi="Arial" w:cs="Arial"/>
          <w:b/>
        </w:rPr>
        <w:t xml:space="preserve">, </w:t>
      </w:r>
      <w:r w:rsidR="009529E2" w:rsidRPr="0083768A">
        <w:rPr>
          <w:rFonts w:ascii="Arial" w:hAnsi="Arial" w:cs="Arial"/>
        </w:rPr>
        <w:t>atstovaujama (toliau –  Paslaugų teikėjas),</w:t>
      </w:r>
    </w:p>
    <w:p w14:paraId="408A00AB" w14:textId="77777777" w:rsidR="008E4A20" w:rsidRPr="0083768A" w:rsidRDefault="008E4A20" w:rsidP="00CB38F4">
      <w:pPr>
        <w:spacing w:after="60"/>
        <w:jc w:val="both"/>
        <w:rPr>
          <w:rFonts w:ascii="Arial" w:hAnsi="Arial" w:cs="Arial"/>
        </w:rPr>
      </w:pPr>
    </w:p>
    <w:p w14:paraId="1A891396" w14:textId="77777777" w:rsidR="009529E2" w:rsidRPr="0083768A" w:rsidRDefault="009529E2" w:rsidP="00CB38F4">
      <w:pPr>
        <w:pStyle w:val="ListParagraph"/>
        <w:ind w:left="0"/>
        <w:jc w:val="both"/>
        <w:rPr>
          <w:rFonts w:ascii="Arial" w:hAnsi="Arial" w:cs="Arial"/>
          <w:b/>
        </w:rPr>
      </w:pPr>
      <w:r w:rsidRPr="0083768A">
        <w:rPr>
          <w:rFonts w:ascii="Arial" w:hAnsi="Arial" w:cs="Arial"/>
        </w:rPr>
        <w:t>Klientas  ir Paslaugų teikėjas kiekvienas atskirai toliau vadinamas Šalimi, bendrai vadinamos Šalimis,</w:t>
      </w:r>
      <w:r w:rsidRPr="0083768A">
        <w:rPr>
          <w:rFonts w:ascii="Arial" w:hAnsi="Arial" w:cs="Arial"/>
          <w:b/>
        </w:rPr>
        <w:t xml:space="preserve"> </w:t>
      </w:r>
      <w:r w:rsidRPr="0083768A">
        <w:rPr>
          <w:rFonts w:ascii="Arial" w:hAnsi="Arial" w:cs="Arial"/>
        </w:rPr>
        <w:t>sudarė   šią paslaugų  sutartį (toliau – Sutartis).</w:t>
      </w:r>
    </w:p>
    <w:p w14:paraId="0FAFA885" w14:textId="77777777" w:rsidR="00ED09E8" w:rsidRPr="0083768A" w:rsidRDefault="00ED09E8" w:rsidP="00CB38F4">
      <w:pPr>
        <w:spacing w:after="60"/>
        <w:jc w:val="both"/>
        <w:rPr>
          <w:rFonts w:ascii="Arial" w:hAnsi="Arial" w:cs="Arial"/>
        </w:rPr>
      </w:pPr>
    </w:p>
    <w:p w14:paraId="555F0F62" w14:textId="7B71ACCD" w:rsidR="003C1024" w:rsidRPr="0083768A" w:rsidRDefault="00E579C6" w:rsidP="00CB38F4">
      <w:pPr>
        <w:numPr>
          <w:ilvl w:val="0"/>
          <w:numId w:val="2"/>
        </w:numPr>
        <w:spacing w:after="60"/>
        <w:ind w:left="0" w:firstLine="0"/>
        <w:jc w:val="center"/>
        <w:rPr>
          <w:rFonts w:ascii="Arial" w:hAnsi="Arial" w:cs="Arial"/>
          <w:b/>
          <w:bCs/>
        </w:rPr>
      </w:pPr>
      <w:r w:rsidRPr="0083768A">
        <w:rPr>
          <w:rFonts w:ascii="Arial" w:hAnsi="Arial" w:cs="Arial"/>
          <w:b/>
          <w:bCs/>
        </w:rPr>
        <w:t xml:space="preserve">BENDROSIOS NUOSTATOS IR </w:t>
      </w:r>
      <w:r w:rsidR="00703E21" w:rsidRPr="0083768A">
        <w:rPr>
          <w:rFonts w:ascii="Arial" w:hAnsi="Arial" w:cs="Arial"/>
          <w:b/>
          <w:bCs/>
        </w:rPr>
        <w:t xml:space="preserve">SUTARTIES </w:t>
      </w:r>
      <w:r w:rsidR="004647D8" w:rsidRPr="0083768A">
        <w:rPr>
          <w:rFonts w:ascii="Arial" w:hAnsi="Arial" w:cs="Arial"/>
          <w:b/>
          <w:bCs/>
        </w:rPr>
        <w:t>OBJEKTAS</w:t>
      </w:r>
      <w:r w:rsidR="003C1024" w:rsidRPr="0083768A">
        <w:rPr>
          <w:rFonts w:ascii="Arial" w:hAnsi="Arial" w:cs="Arial"/>
          <w:b/>
          <w:bCs/>
        </w:rPr>
        <w:t xml:space="preserve"> </w:t>
      </w:r>
    </w:p>
    <w:p w14:paraId="3ADDFA1E" w14:textId="5AE8A3A3" w:rsidR="00406A3E" w:rsidRPr="0083768A" w:rsidRDefault="00406A3E" w:rsidP="00D846EB">
      <w:pPr>
        <w:numPr>
          <w:ilvl w:val="1"/>
          <w:numId w:val="2"/>
        </w:numPr>
        <w:tabs>
          <w:tab w:val="left" w:pos="567"/>
        </w:tabs>
        <w:spacing w:after="60"/>
        <w:ind w:left="0" w:firstLine="0"/>
        <w:jc w:val="both"/>
        <w:rPr>
          <w:rFonts w:ascii="Arial" w:hAnsi="Arial" w:cs="Arial"/>
          <w:i/>
        </w:rPr>
      </w:pPr>
      <w:r w:rsidRPr="0083768A">
        <w:rPr>
          <w:rFonts w:ascii="Arial" w:hAnsi="Arial" w:cs="Arial"/>
        </w:rPr>
        <w:t>Paslaugų teikėjas įsipareigoja Sutartyje nurodytomis sąlygomis ir terminais suteikti Klientui</w:t>
      </w:r>
      <w:r w:rsidR="001951FC" w:rsidRPr="0083768A">
        <w:rPr>
          <w:rFonts w:ascii="Arial" w:hAnsi="Arial" w:cs="Arial"/>
        </w:rPr>
        <w:t xml:space="preserve"> </w:t>
      </w:r>
      <w:r w:rsidR="0083768A" w:rsidRPr="0083768A">
        <w:rPr>
          <w:rFonts w:ascii="Arial" w:hAnsi="Arial" w:cs="Arial"/>
        </w:rPr>
        <w:t>(2019-</w:t>
      </w:r>
      <w:r w:rsidR="00F55048">
        <w:rPr>
          <w:rFonts w:ascii="Arial" w:hAnsi="Arial" w:cs="Arial"/>
        </w:rPr>
        <w:t>KKJ-15</w:t>
      </w:r>
      <w:r w:rsidR="00590C4A" w:rsidRPr="0083768A">
        <w:rPr>
          <w:rFonts w:ascii="Arial" w:hAnsi="Arial" w:cs="Arial"/>
        </w:rPr>
        <w:t xml:space="preserve">) Atliekų deginimo metu </w:t>
      </w:r>
      <w:r w:rsidR="00F55048">
        <w:rPr>
          <w:rFonts w:ascii="Arial" w:hAnsi="Arial" w:cs="Arial"/>
        </w:rPr>
        <w:t>Kauno</w:t>
      </w:r>
      <w:r w:rsidR="00590C4A" w:rsidRPr="0083768A">
        <w:rPr>
          <w:rFonts w:ascii="Arial" w:hAnsi="Arial" w:cs="Arial"/>
        </w:rPr>
        <w:t xml:space="preserve"> kogeneracinėje jėgainėje susidarančių atliekų lakiųjų pelenų atliekų tvarkymo paslaugas</w:t>
      </w:r>
      <w:r w:rsidR="0035370A" w:rsidRPr="0083768A">
        <w:rPr>
          <w:rFonts w:ascii="Arial" w:hAnsi="Arial" w:cs="Arial"/>
        </w:rPr>
        <w:t xml:space="preserve"> </w:t>
      </w:r>
      <w:r w:rsidR="00EB6EEA" w:rsidRPr="0083768A">
        <w:rPr>
          <w:rFonts w:ascii="Arial" w:hAnsi="Arial" w:cs="Arial"/>
        </w:rPr>
        <w:t>(toliau – Paslaugos)</w:t>
      </w:r>
      <w:r w:rsidRPr="0083768A">
        <w:rPr>
          <w:rFonts w:ascii="Arial" w:hAnsi="Arial" w:cs="Arial"/>
          <w:i/>
        </w:rPr>
        <w:t>,</w:t>
      </w:r>
      <w:r w:rsidRPr="0083768A">
        <w:rPr>
          <w:rFonts w:ascii="Arial" w:hAnsi="Arial" w:cs="Arial"/>
        </w:rPr>
        <w:t xml:space="preserve"> o Klientas įsipareigoja sumokėti už suteiktas Paslaugas</w:t>
      </w:r>
      <w:r w:rsidR="00C97D16" w:rsidRPr="0083768A">
        <w:rPr>
          <w:rFonts w:ascii="Arial" w:hAnsi="Arial" w:cs="Arial"/>
        </w:rPr>
        <w:t xml:space="preserve"> </w:t>
      </w:r>
      <w:r w:rsidRPr="0083768A">
        <w:rPr>
          <w:rFonts w:ascii="Arial" w:hAnsi="Arial" w:cs="Arial"/>
        </w:rPr>
        <w:t>Sutartyje nurodytomis sąlygomis ir terminais</w:t>
      </w:r>
      <w:r w:rsidR="003C1024" w:rsidRPr="0083768A">
        <w:rPr>
          <w:rFonts w:ascii="Arial" w:hAnsi="Arial" w:cs="Arial"/>
          <w:i/>
        </w:rPr>
        <w:t>.</w:t>
      </w:r>
    </w:p>
    <w:p w14:paraId="2CF00D19" w14:textId="119CED0D" w:rsidR="00E579C6" w:rsidRPr="0083768A" w:rsidRDefault="00E579C6" w:rsidP="00D846EB">
      <w:pPr>
        <w:numPr>
          <w:ilvl w:val="1"/>
          <w:numId w:val="2"/>
        </w:numPr>
        <w:tabs>
          <w:tab w:val="left" w:pos="567"/>
        </w:tabs>
        <w:spacing w:after="60"/>
        <w:ind w:left="0" w:firstLine="0"/>
        <w:jc w:val="both"/>
        <w:rPr>
          <w:rFonts w:ascii="Arial" w:hAnsi="Arial" w:cs="Arial"/>
          <w:i/>
        </w:rPr>
      </w:pPr>
      <w:r w:rsidRPr="0083768A">
        <w:rPr>
          <w:rFonts w:ascii="Arial" w:hAnsi="Arial" w:cs="Arial"/>
        </w:rPr>
        <w:t xml:space="preserve">Ši Sutartis sudaryta pasibaigus viešajam pirkimui, kuriame ekonomiškai naudingiausias pasiūlymas išrinktas pagal </w:t>
      </w:r>
      <w:r w:rsidR="00590C4A" w:rsidRPr="0083768A">
        <w:rPr>
          <w:rStyle w:val="Laukeliai"/>
        </w:rPr>
        <w:t>kainą</w:t>
      </w:r>
      <w:r w:rsidRPr="0083768A">
        <w:rPr>
          <w:rFonts w:ascii="Arial" w:hAnsi="Arial" w:cs="Arial"/>
        </w:rPr>
        <w:t>.</w:t>
      </w:r>
    </w:p>
    <w:p w14:paraId="70D130BB" w14:textId="77777777" w:rsidR="003C1024" w:rsidRPr="0083768A" w:rsidRDefault="003C1024" w:rsidP="00CB38F4">
      <w:pPr>
        <w:spacing w:after="60"/>
        <w:jc w:val="both"/>
        <w:rPr>
          <w:rFonts w:ascii="Arial" w:hAnsi="Arial" w:cs="Arial"/>
        </w:rPr>
      </w:pPr>
    </w:p>
    <w:p w14:paraId="24475BFD" w14:textId="057B71E9" w:rsidR="00526EA4" w:rsidRPr="0083768A" w:rsidRDefault="00317446" w:rsidP="00CB38F4">
      <w:pPr>
        <w:numPr>
          <w:ilvl w:val="0"/>
          <w:numId w:val="2"/>
        </w:numPr>
        <w:spacing w:after="60"/>
        <w:ind w:left="0" w:firstLine="0"/>
        <w:jc w:val="center"/>
        <w:rPr>
          <w:rFonts w:ascii="Arial" w:hAnsi="Arial" w:cs="Arial"/>
          <w:b/>
        </w:rPr>
      </w:pPr>
      <w:r w:rsidRPr="0083768A">
        <w:rPr>
          <w:rFonts w:ascii="Arial" w:hAnsi="Arial" w:cs="Arial"/>
          <w:b/>
        </w:rPr>
        <w:t>PASLAUGŲ APIMTIS</w:t>
      </w:r>
      <w:r w:rsidR="003F45BE" w:rsidRPr="0083768A">
        <w:rPr>
          <w:rFonts w:ascii="Arial" w:hAnsi="Arial" w:cs="Arial"/>
          <w:b/>
        </w:rPr>
        <w:t xml:space="preserve"> </w:t>
      </w:r>
      <w:r w:rsidRPr="0083768A">
        <w:rPr>
          <w:rFonts w:ascii="Arial" w:hAnsi="Arial" w:cs="Arial"/>
          <w:b/>
        </w:rPr>
        <w:t>IR KAINA</w:t>
      </w:r>
      <w:r w:rsidR="00526EA4" w:rsidRPr="0083768A">
        <w:rPr>
          <w:rFonts w:ascii="Arial" w:hAnsi="Arial" w:cs="Arial"/>
          <w:b/>
        </w:rPr>
        <w:t xml:space="preserve"> </w:t>
      </w:r>
    </w:p>
    <w:p w14:paraId="60A0BBAB" w14:textId="461FEDB6" w:rsidR="00764E83" w:rsidRPr="0083768A" w:rsidRDefault="00641248" w:rsidP="00D846EB">
      <w:pPr>
        <w:numPr>
          <w:ilvl w:val="1"/>
          <w:numId w:val="3"/>
        </w:numPr>
        <w:tabs>
          <w:tab w:val="left" w:pos="567"/>
        </w:tabs>
        <w:spacing w:after="60"/>
        <w:ind w:left="0" w:firstLine="0"/>
        <w:jc w:val="both"/>
        <w:rPr>
          <w:rFonts w:ascii="Arial" w:hAnsi="Arial" w:cs="Arial"/>
          <w:iCs/>
        </w:rPr>
      </w:pPr>
      <w:r w:rsidRPr="0083768A">
        <w:rPr>
          <w:rFonts w:ascii="Arial" w:hAnsi="Arial" w:cs="Arial"/>
          <w:iCs/>
        </w:rPr>
        <w:t xml:space="preserve">Pagal šią Sutartį </w:t>
      </w:r>
      <w:r w:rsidR="001C6190" w:rsidRPr="0083768A">
        <w:rPr>
          <w:rFonts w:ascii="Arial" w:hAnsi="Arial" w:cs="Arial"/>
          <w:iCs/>
        </w:rPr>
        <w:t xml:space="preserve">Klientui </w:t>
      </w:r>
      <w:r w:rsidR="00E757C4" w:rsidRPr="0083768A">
        <w:rPr>
          <w:rFonts w:ascii="Arial" w:hAnsi="Arial" w:cs="Arial"/>
          <w:iCs/>
        </w:rPr>
        <w:t xml:space="preserve">teikiamos </w:t>
      </w:r>
      <w:r w:rsidR="00590C4A" w:rsidRPr="0083768A">
        <w:rPr>
          <w:rFonts w:ascii="Arial" w:hAnsi="Arial" w:cs="Arial"/>
          <w:iCs/>
        </w:rPr>
        <w:t xml:space="preserve">Paslaugos </w:t>
      </w:r>
      <w:r w:rsidR="00E757C4" w:rsidRPr="0083768A">
        <w:rPr>
          <w:rFonts w:ascii="Arial" w:hAnsi="Arial" w:cs="Arial"/>
          <w:iCs/>
        </w:rPr>
        <w:t xml:space="preserve">aprašytos </w:t>
      </w:r>
      <w:r w:rsidR="00764E83" w:rsidRPr="0083768A">
        <w:rPr>
          <w:rFonts w:ascii="Arial" w:hAnsi="Arial" w:cs="Arial"/>
          <w:iCs/>
        </w:rPr>
        <w:t>Techninė</w:t>
      </w:r>
      <w:r w:rsidR="00A11F2F" w:rsidRPr="0083768A">
        <w:rPr>
          <w:rFonts w:ascii="Arial" w:hAnsi="Arial" w:cs="Arial"/>
          <w:iCs/>
        </w:rPr>
        <w:t>je specifikacijoj</w:t>
      </w:r>
      <w:r w:rsidR="00764E83" w:rsidRPr="0083768A">
        <w:rPr>
          <w:rFonts w:ascii="Arial" w:hAnsi="Arial" w:cs="Arial"/>
          <w:iCs/>
        </w:rPr>
        <w:t xml:space="preserve">e. </w:t>
      </w:r>
    </w:p>
    <w:p w14:paraId="114C8942" w14:textId="37B24FD5" w:rsidR="000B5665" w:rsidRPr="0083768A" w:rsidRDefault="00590C4A" w:rsidP="00D846EB">
      <w:pPr>
        <w:numPr>
          <w:ilvl w:val="1"/>
          <w:numId w:val="3"/>
        </w:numPr>
        <w:tabs>
          <w:tab w:val="left" w:pos="567"/>
        </w:tabs>
        <w:spacing w:after="60"/>
        <w:ind w:left="0" w:firstLine="0"/>
        <w:jc w:val="both"/>
        <w:rPr>
          <w:rFonts w:ascii="Arial" w:hAnsi="Arial" w:cs="Arial"/>
        </w:rPr>
      </w:pPr>
      <w:r w:rsidRPr="0083768A">
        <w:rPr>
          <w:rFonts w:ascii="Arial" w:hAnsi="Arial" w:cs="Arial"/>
          <w:iCs/>
        </w:rPr>
        <w:t xml:space="preserve">Maksimalus </w:t>
      </w:r>
      <w:r w:rsidR="00764E83" w:rsidRPr="0083768A">
        <w:rPr>
          <w:rFonts w:ascii="Arial" w:hAnsi="Arial" w:cs="Arial"/>
          <w:iCs/>
        </w:rPr>
        <w:t xml:space="preserve">Paslaugų </w:t>
      </w:r>
      <w:r w:rsidR="00522268" w:rsidRPr="0083768A">
        <w:rPr>
          <w:rFonts w:ascii="Arial" w:hAnsi="Arial" w:cs="Arial"/>
          <w:iCs/>
        </w:rPr>
        <w:t xml:space="preserve">kiekis </w:t>
      </w:r>
      <w:r w:rsidR="00764E83" w:rsidRPr="0083768A">
        <w:rPr>
          <w:rFonts w:ascii="Arial" w:hAnsi="Arial" w:cs="Arial"/>
          <w:iCs/>
        </w:rPr>
        <w:t xml:space="preserve">- </w:t>
      </w:r>
      <w:r w:rsidR="00764E83" w:rsidRPr="0083768A">
        <w:rPr>
          <w:rFonts w:ascii="Arial" w:hAnsi="Arial" w:cs="Arial"/>
        </w:rPr>
        <w:t>nurodyta</w:t>
      </w:r>
      <w:r w:rsidR="00F52D10" w:rsidRPr="0083768A">
        <w:rPr>
          <w:rFonts w:ascii="Arial" w:hAnsi="Arial" w:cs="Arial"/>
        </w:rPr>
        <w:t>s</w:t>
      </w:r>
      <w:r w:rsidR="00764E83" w:rsidRPr="0083768A">
        <w:rPr>
          <w:rFonts w:ascii="Arial" w:hAnsi="Arial" w:cs="Arial"/>
        </w:rPr>
        <w:t xml:space="preserve"> Sutarties SD </w:t>
      </w:r>
      <w:r w:rsidR="00923F99" w:rsidRPr="0083768A">
        <w:rPr>
          <w:rFonts w:ascii="Arial" w:hAnsi="Arial" w:cs="Arial"/>
        </w:rPr>
        <w:t>p</w:t>
      </w:r>
      <w:r w:rsidR="00764E83" w:rsidRPr="0083768A">
        <w:rPr>
          <w:rFonts w:ascii="Arial" w:hAnsi="Arial" w:cs="Arial"/>
        </w:rPr>
        <w:t>riede Nr.</w:t>
      </w:r>
      <w:r w:rsidR="0032367D" w:rsidRPr="0083768A">
        <w:rPr>
          <w:rFonts w:ascii="Arial" w:hAnsi="Arial" w:cs="Arial"/>
        </w:rPr>
        <w:t xml:space="preserve"> </w:t>
      </w:r>
      <w:r w:rsidR="002E7825" w:rsidRPr="0083768A">
        <w:rPr>
          <w:rFonts w:ascii="Arial" w:hAnsi="Arial" w:cs="Arial"/>
        </w:rPr>
        <w:t>2</w:t>
      </w:r>
      <w:r w:rsidR="00764E83" w:rsidRPr="0083768A">
        <w:rPr>
          <w:rFonts w:ascii="Arial" w:hAnsi="Arial" w:cs="Arial"/>
        </w:rPr>
        <w:t xml:space="preserve">. </w:t>
      </w:r>
    </w:p>
    <w:p w14:paraId="1A66DAE7" w14:textId="70844A27" w:rsidR="004A2D80" w:rsidRPr="00822FEF" w:rsidRDefault="005314AD" w:rsidP="00D846EB">
      <w:pPr>
        <w:numPr>
          <w:ilvl w:val="1"/>
          <w:numId w:val="3"/>
        </w:numPr>
        <w:tabs>
          <w:tab w:val="left" w:pos="567"/>
        </w:tabs>
        <w:spacing w:after="60"/>
        <w:ind w:left="0" w:firstLine="0"/>
        <w:jc w:val="both"/>
        <w:rPr>
          <w:rFonts w:ascii="Arial" w:hAnsi="Arial" w:cs="Arial"/>
        </w:rPr>
      </w:pPr>
      <w:bookmarkStart w:id="0" w:name="_Ref341352125"/>
      <w:r w:rsidRPr="0083768A">
        <w:rPr>
          <w:rFonts w:ascii="Arial" w:hAnsi="Arial" w:cs="Arial"/>
        </w:rPr>
        <w:t xml:space="preserve">Bendra </w:t>
      </w:r>
      <w:r w:rsidR="00C832D7" w:rsidRPr="0083768A">
        <w:rPr>
          <w:rFonts w:ascii="Arial" w:hAnsi="Arial" w:cs="Arial"/>
        </w:rPr>
        <w:t xml:space="preserve">Paslaugų </w:t>
      </w:r>
      <w:r w:rsidR="00526EA4" w:rsidRPr="0083768A">
        <w:rPr>
          <w:rFonts w:ascii="Arial" w:hAnsi="Arial" w:cs="Arial"/>
        </w:rPr>
        <w:t xml:space="preserve">kaina </w:t>
      </w:r>
      <w:r w:rsidRPr="0083768A">
        <w:rPr>
          <w:rFonts w:ascii="Arial" w:hAnsi="Arial" w:cs="Arial"/>
        </w:rPr>
        <w:t xml:space="preserve">sudaro </w:t>
      </w:r>
      <w:r w:rsidR="00822FEF">
        <w:rPr>
          <w:rFonts w:ascii="Arial" w:hAnsi="Arial" w:cs="Arial"/>
        </w:rPr>
        <w:t>3.928.894,20</w:t>
      </w:r>
      <w:r w:rsidR="0072095D" w:rsidRPr="0083768A">
        <w:rPr>
          <w:rFonts w:ascii="Arial" w:hAnsi="Arial" w:cs="Arial"/>
        </w:rPr>
        <w:t xml:space="preserve"> </w:t>
      </w:r>
      <w:r w:rsidR="00DE1B39" w:rsidRPr="0083768A">
        <w:rPr>
          <w:rFonts w:ascii="Arial" w:hAnsi="Arial" w:cs="Arial"/>
        </w:rPr>
        <w:t xml:space="preserve">EUR </w:t>
      </w:r>
      <w:r w:rsidR="0072095D" w:rsidRPr="0083768A">
        <w:rPr>
          <w:rFonts w:ascii="Arial" w:hAnsi="Arial" w:cs="Arial"/>
        </w:rPr>
        <w:t>(</w:t>
      </w:r>
      <w:r w:rsidR="00822FEF">
        <w:rPr>
          <w:rFonts w:ascii="Arial" w:hAnsi="Arial" w:cs="Arial"/>
        </w:rPr>
        <w:t>trys milijonai devyni šimtai dvidešimt aštuoni tūkstančiai aštuoni šimtai devyniasdešimt keturi</w:t>
      </w:r>
      <w:r w:rsidR="0072095D" w:rsidRPr="00822FEF">
        <w:rPr>
          <w:rFonts w:ascii="Arial" w:hAnsi="Arial" w:cs="Arial"/>
        </w:rPr>
        <w:t xml:space="preserve"> </w:t>
      </w:r>
      <w:r w:rsidR="000229BE" w:rsidRPr="00822FEF">
        <w:rPr>
          <w:rFonts w:ascii="Arial" w:hAnsi="Arial" w:cs="Arial"/>
        </w:rPr>
        <w:t>eur</w:t>
      </w:r>
      <w:r w:rsidR="00822FEF" w:rsidRPr="00822FEF">
        <w:rPr>
          <w:rFonts w:ascii="Arial" w:hAnsi="Arial" w:cs="Arial"/>
        </w:rPr>
        <w:t>a</w:t>
      </w:r>
      <w:r w:rsidR="00822FEF">
        <w:rPr>
          <w:rFonts w:ascii="Arial" w:hAnsi="Arial" w:cs="Arial"/>
        </w:rPr>
        <w:t>i</w:t>
      </w:r>
      <w:r w:rsidR="0072095D" w:rsidRPr="00822FEF">
        <w:rPr>
          <w:rFonts w:ascii="Arial" w:hAnsi="Arial" w:cs="Arial"/>
        </w:rPr>
        <w:t xml:space="preserve"> </w:t>
      </w:r>
      <w:r w:rsidR="00822FEF">
        <w:rPr>
          <w:rFonts w:ascii="Arial" w:hAnsi="Arial" w:cs="Arial"/>
        </w:rPr>
        <w:t>20</w:t>
      </w:r>
      <w:r w:rsidR="0072095D" w:rsidRPr="00822FEF">
        <w:rPr>
          <w:rFonts w:ascii="Arial" w:hAnsi="Arial" w:cs="Arial"/>
        </w:rPr>
        <w:t xml:space="preserve"> ct)</w:t>
      </w:r>
      <w:r w:rsidR="000E72D8" w:rsidRPr="00822FEF">
        <w:rPr>
          <w:rFonts w:ascii="Arial" w:hAnsi="Arial" w:cs="Arial"/>
        </w:rPr>
        <w:t>,</w:t>
      </w:r>
      <w:r w:rsidR="00C615A9" w:rsidRPr="00822FEF">
        <w:rPr>
          <w:rFonts w:ascii="Arial" w:hAnsi="Arial" w:cs="Arial"/>
        </w:rPr>
        <w:t xml:space="preserve"> įskaitant PVM</w:t>
      </w:r>
      <w:r w:rsidRPr="00822FEF">
        <w:rPr>
          <w:rFonts w:ascii="Arial" w:hAnsi="Arial" w:cs="Arial"/>
        </w:rPr>
        <w:t xml:space="preserve">. Bendrą </w:t>
      </w:r>
      <w:r w:rsidR="00C832D7" w:rsidRPr="00822FEF">
        <w:rPr>
          <w:rFonts w:ascii="Arial" w:hAnsi="Arial" w:cs="Arial"/>
        </w:rPr>
        <w:t xml:space="preserve">Paslaugų </w:t>
      </w:r>
      <w:r w:rsidRPr="00822FEF">
        <w:rPr>
          <w:rFonts w:ascii="Arial" w:hAnsi="Arial" w:cs="Arial"/>
        </w:rPr>
        <w:t>kainą sudaro:</w:t>
      </w:r>
      <w:bookmarkEnd w:id="0"/>
      <w:r w:rsidRPr="00822FEF">
        <w:rPr>
          <w:rFonts w:ascii="Arial" w:hAnsi="Arial" w:cs="Arial"/>
        </w:rPr>
        <w:t xml:space="preserve"> </w:t>
      </w:r>
      <w:r w:rsidR="00526EA4" w:rsidRPr="00822FEF">
        <w:rPr>
          <w:rFonts w:ascii="Arial" w:hAnsi="Arial" w:cs="Arial"/>
        </w:rPr>
        <w:t xml:space="preserve"> </w:t>
      </w:r>
    </w:p>
    <w:p w14:paraId="76E87FCB" w14:textId="519A00F2" w:rsidR="00096898" w:rsidRPr="00822FEF" w:rsidRDefault="005314AD" w:rsidP="00D846EB">
      <w:pPr>
        <w:numPr>
          <w:ilvl w:val="2"/>
          <w:numId w:val="3"/>
        </w:numPr>
        <w:tabs>
          <w:tab w:val="left" w:pos="567"/>
        </w:tabs>
        <w:spacing w:after="60"/>
        <w:ind w:left="0" w:firstLine="0"/>
        <w:jc w:val="both"/>
        <w:rPr>
          <w:rFonts w:ascii="Arial" w:hAnsi="Arial" w:cs="Arial"/>
        </w:rPr>
      </w:pPr>
      <w:r w:rsidRPr="00822FEF">
        <w:rPr>
          <w:rFonts w:ascii="Arial" w:hAnsi="Arial" w:cs="Arial"/>
        </w:rPr>
        <w:t xml:space="preserve">Paslaugų kaina </w:t>
      </w:r>
      <w:r w:rsidR="00822FEF">
        <w:rPr>
          <w:rFonts w:ascii="Arial" w:hAnsi="Arial" w:cs="Arial"/>
        </w:rPr>
        <w:t>3.247.020,00</w:t>
      </w:r>
      <w:r w:rsidR="0072095D" w:rsidRPr="00822FEF">
        <w:rPr>
          <w:rFonts w:ascii="Arial" w:hAnsi="Arial" w:cs="Arial"/>
        </w:rPr>
        <w:t xml:space="preserve"> </w:t>
      </w:r>
      <w:r w:rsidR="00DE1B39" w:rsidRPr="00822FEF">
        <w:rPr>
          <w:rFonts w:ascii="Arial" w:hAnsi="Arial" w:cs="Arial"/>
          <w:iCs/>
        </w:rPr>
        <w:t>EUR</w:t>
      </w:r>
      <w:r w:rsidR="0072095D" w:rsidRPr="00822FEF">
        <w:rPr>
          <w:rFonts w:ascii="Arial" w:hAnsi="Arial" w:cs="Arial"/>
        </w:rPr>
        <w:t xml:space="preserve"> (</w:t>
      </w:r>
      <w:r w:rsidR="00822FEF">
        <w:rPr>
          <w:rFonts w:ascii="Arial" w:hAnsi="Arial" w:cs="Arial"/>
        </w:rPr>
        <w:t>trys milijonai du šimtai keturiasdešimt septyni tūkstančiai dvidešimt eurų</w:t>
      </w:r>
      <w:r w:rsidR="0072095D" w:rsidRPr="00822FEF">
        <w:rPr>
          <w:rFonts w:ascii="Arial" w:hAnsi="Arial" w:cs="Arial"/>
        </w:rPr>
        <w:t xml:space="preserve"> </w:t>
      </w:r>
      <w:r w:rsidR="00822FEF">
        <w:rPr>
          <w:rFonts w:ascii="Arial" w:hAnsi="Arial" w:cs="Arial"/>
        </w:rPr>
        <w:t>00</w:t>
      </w:r>
      <w:r w:rsidR="0072095D" w:rsidRPr="00822FEF">
        <w:rPr>
          <w:rFonts w:ascii="Arial" w:hAnsi="Arial" w:cs="Arial"/>
        </w:rPr>
        <w:t xml:space="preserve"> ct)</w:t>
      </w:r>
      <w:r w:rsidR="000E72D8" w:rsidRPr="00822FEF">
        <w:rPr>
          <w:rFonts w:ascii="Arial" w:hAnsi="Arial" w:cs="Arial"/>
        </w:rPr>
        <w:t>,</w:t>
      </w:r>
      <w:r w:rsidR="0072095D" w:rsidRPr="00822FEF">
        <w:rPr>
          <w:rFonts w:ascii="Arial" w:hAnsi="Arial" w:cs="Arial"/>
        </w:rPr>
        <w:t xml:space="preserve"> neįskaitant PVM</w:t>
      </w:r>
      <w:r w:rsidR="00526EA4" w:rsidRPr="00822FEF">
        <w:rPr>
          <w:rFonts w:ascii="Arial" w:hAnsi="Arial" w:cs="Arial"/>
        </w:rPr>
        <w:t>;</w:t>
      </w:r>
    </w:p>
    <w:p w14:paraId="507B9192" w14:textId="0F64A28B" w:rsidR="0072095D" w:rsidRPr="00822FEF" w:rsidRDefault="005314AD" w:rsidP="00D846EB">
      <w:pPr>
        <w:numPr>
          <w:ilvl w:val="2"/>
          <w:numId w:val="3"/>
        </w:numPr>
        <w:tabs>
          <w:tab w:val="left" w:pos="567"/>
        </w:tabs>
        <w:spacing w:after="60"/>
        <w:ind w:left="0" w:firstLine="0"/>
        <w:jc w:val="both"/>
        <w:rPr>
          <w:rFonts w:ascii="Arial" w:hAnsi="Arial" w:cs="Arial"/>
        </w:rPr>
      </w:pPr>
      <w:r w:rsidRPr="00822FEF">
        <w:rPr>
          <w:rFonts w:ascii="Arial" w:hAnsi="Arial" w:cs="Arial"/>
        </w:rPr>
        <w:t>Pridėtinės vertės mokestis</w:t>
      </w:r>
      <w:r w:rsidR="00250CE9" w:rsidRPr="00822FEF">
        <w:rPr>
          <w:rFonts w:ascii="Arial" w:hAnsi="Arial" w:cs="Arial"/>
        </w:rPr>
        <w:t xml:space="preserve"> (PVM</w:t>
      </w:r>
      <w:r w:rsidR="00D74FE2" w:rsidRPr="00822FEF">
        <w:rPr>
          <w:rFonts w:ascii="Arial" w:hAnsi="Arial" w:cs="Arial"/>
        </w:rPr>
        <w:t>) 21 %</w:t>
      </w:r>
      <w:r w:rsidRPr="00822FEF">
        <w:rPr>
          <w:rFonts w:ascii="Arial" w:hAnsi="Arial" w:cs="Arial"/>
        </w:rPr>
        <w:t xml:space="preserve"> </w:t>
      </w:r>
      <w:r w:rsidR="003102A4" w:rsidRPr="00822FEF">
        <w:rPr>
          <w:rFonts w:ascii="Arial" w:hAnsi="Arial" w:cs="Arial"/>
          <w:iCs/>
        </w:rPr>
        <w:t xml:space="preserve">- </w:t>
      </w:r>
      <w:r w:rsidR="00822FEF">
        <w:rPr>
          <w:rFonts w:ascii="Arial" w:hAnsi="Arial" w:cs="Arial"/>
        </w:rPr>
        <w:t>681.874,20</w:t>
      </w:r>
      <w:r w:rsidR="0072095D" w:rsidRPr="00822FEF">
        <w:rPr>
          <w:rFonts w:ascii="Arial" w:hAnsi="Arial" w:cs="Arial"/>
        </w:rPr>
        <w:t xml:space="preserve"> </w:t>
      </w:r>
      <w:r w:rsidR="00DE1B39" w:rsidRPr="00822FEF">
        <w:rPr>
          <w:rFonts w:ascii="Arial" w:hAnsi="Arial" w:cs="Arial"/>
        </w:rPr>
        <w:t xml:space="preserve">EUR </w:t>
      </w:r>
      <w:r w:rsidR="0072095D" w:rsidRPr="00822FEF">
        <w:rPr>
          <w:rFonts w:ascii="Arial" w:hAnsi="Arial" w:cs="Arial"/>
        </w:rPr>
        <w:t>(</w:t>
      </w:r>
      <w:r w:rsidR="00B74A0C">
        <w:rPr>
          <w:rFonts w:ascii="Arial" w:hAnsi="Arial" w:cs="Arial"/>
        </w:rPr>
        <w:t xml:space="preserve">šeši šimtai aštuoniasdešimt vienas tūkstantis aštuoni šimtai septyniasdešimt keturi </w:t>
      </w:r>
      <w:r w:rsidR="000229BE" w:rsidRPr="00822FEF">
        <w:rPr>
          <w:rFonts w:ascii="Arial" w:hAnsi="Arial" w:cs="Arial"/>
        </w:rPr>
        <w:t>eur</w:t>
      </w:r>
      <w:r w:rsidR="00B74A0C">
        <w:rPr>
          <w:rFonts w:ascii="Arial" w:hAnsi="Arial" w:cs="Arial"/>
        </w:rPr>
        <w:t>ai</w:t>
      </w:r>
      <w:r w:rsidR="0072095D" w:rsidRPr="00822FEF">
        <w:rPr>
          <w:rFonts w:ascii="Arial" w:hAnsi="Arial" w:cs="Arial"/>
        </w:rPr>
        <w:t xml:space="preserve"> </w:t>
      </w:r>
      <w:r w:rsidR="00B74A0C">
        <w:rPr>
          <w:rFonts w:ascii="Arial" w:hAnsi="Arial" w:cs="Arial"/>
        </w:rPr>
        <w:t>20</w:t>
      </w:r>
      <w:r w:rsidR="0072095D" w:rsidRPr="00822FEF">
        <w:rPr>
          <w:rFonts w:ascii="Arial" w:hAnsi="Arial" w:cs="Arial"/>
        </w:rPr>
        <w:t xml:space="preserve"> ct). </w:t>
      </w:r>
    </w:p>
    <w:p w14:paraId="0D60EA9D" w14:textId="3C27E04E" w:rsidR="00D2664C" w:rsidRPr="0083768A" w:rsidRDefault="00813835" w:rsidP="00D846EB">
      <w:pPr>
        <w:numPr>
          <w:ilvl w:val="1"/>
          <w:numId w:val="3"/>
        </w:numPr>
        <w:tabs>
          <w:tab w:val="left" w:pos="567"/>
          <w:tab w:val="left" w:pos="709"/>
        </w:tabs>
        <w:spacing w:after="60"/>
        <w:ind w:left="0" w:firstLine="0"/>
        <w:jc w:val="both"/>
        <w:rPr>
          <w:rFonts w:ascii="Arial" w:hAnsi="Arial" w:cs="Arial"/>
        </w:rPr>
      </w:pPr>
      <w:r w:rsidRPr="0083768A">
        <w:rPr>
          <w:rFonts w:ascii="Arial" w:hAnsi="Arial" w:cs="Arial"/>
        </w:rPr>
        <w:t xml:space="preserve">Vadovaujantis Viešųjų pirkimų tarnybos direktoriaus patvirtinta </w:t>
      </w:r>
      <w:r w:rsidR="00DE1B39" w:rsidRPr="0083768A">
        <w:rPr>
          <w:rFonts w:ascii="Arial" w:hAnsi="Arial" w:cs="Arial"/>
        </w:rPr>
        <w:t>K</w:t>
      </w:r>
      <w:r w:rsidRPr="0083768A">
        <w:rPr>
          <w:rFonts w:ascii="Arial" w:hAnsi="Arial" w:cs="Arial"/>
        </w:rPr>
        <w:t>ainodaros taisyklių nustaty</w:t>
      </w:r>
      <w:r w:rsidR="00214D3E" w:rsidRPr="0083768A">
        <w:rPr>
          <w:rFonts w:ascii="Arial" w:hAnsi="Arial" w:cs="Arial"/>
        </w:rPr>
        <w:t>m</w:t>
      </w:r>
      <w:r w:rsidRPr="0083768A">
        <w:rPr>
          <w:rFonts w:ascii="Arial" w:hAnsi="Arial" w:cs="Arial"/>
        </w:rPr>
        <w:t>o metodika</w:t>
      </w:r>
      <w:r w:rsidR="00447CA6" w:rsidRPr="0083768A">
        <w:rPr>
          <w:rFonts w:ascii="Arial" w:hAnsi="Arial" w:cs="Arial"/>
        </w:rPr>
        <w:t xml:space="preserve"> (toliau – Metodika)</w:t>
      </w:r>
      <w:r w:rsidRPr="0083768A">
        <w:rPr>
          <w:rFonts w:ascii="Arial" w:hAnsi="Arial" w:cs="Arial"/>
        </w:rPr>
        <w:t>, taikomas kainos apskaičiavimo būdas –</w:t>
      </w:r>
      <w:r w:rsidR="00590C4A" w:rsidRPr="0083768A">
        <w:rPr>
          <w:rFonts w:ascii="Arial" w:hAnsi="Arial" w:cs="Arial"/>
        </w:rPr>
        <w:t xml:space="preserve"> </w:t>
      </w:r>
      <w:r w:rsidRPr="0083768A">
        <w:rPr>
          <w:rFonts w:ascii="Arial" w:hAnsi="Arial" w:cs="Arial"/>
        </w:rPr>
        <w:t>fiksuotas įkainis</w:t>
      </w:r>
      <w:r w:rsidR="00D846EB" w:rsidRPr="0083768A">
        <w:rPr>
          <w:rFonts w:ascii="Arial" w:hAnsi="Arial" w:cs="Arial"/>
        </w:rPr>
        <w:t xml:space="preserve"> su peržiūra</w:t>
      </w:r>
      <w:r w:rsidR="00590C4A" w:rsidRPr="0083768A">
        <w:rPr>
          <w:rFonts w:ascii="Arial" w:hAnsi="Arial" w:cs="Arial"/>
        </w:rPr>
        <w:t>.</w:t>
      </w:r>
    </w:p>
    <w:p w14:paraId="39546A95" w14:textId="73B3E42B" w:rsidR="004A2D80" w:rsidRPr="0083768A" w:rsidRDefault="00DE30C5" w:rsidP="00D846EB">
      <w:pPr>
        <w:numPr>
          <w:ilvl w:val="1"/>
          <w:numId w:val="3"/>
        </w:numPr>
        <w:tabs>
          <w:tab w:val="left" w:pos="567"/>
        </w:tabs>
        <w:spacing w:after="60"/>
        <w:ind w:left="0" w:firstLine="0"/>
        <w:jc w:val="both"/>
        <w:rPr>
          <w:rFonts w:ascii="Arial" w:hAnsi="Arial" w:cs="Arial"/>
        </w:rPr>
      </w:pPr>
      <w:r w:rsidRPr="0083768A">
        <w:rPr>
          <w:rFonts w:ascii="Arial" w:hAnsi="Arial" w:cs="Arial"/>
        </w:rPr>
        <w:t xml:space="preserve">Klientas moka Paslaugų teikėjui už faktiškai suteiktas Paslaugas pagal Sutarties </w:t>
      </w:r>
      <w:r w:rsidR="00250CE9" w:rsidRPr="0083768A">
        <w:rPr>
          <w:rFonts w:ascii="Arial" w:hAnsi="Arial" w:cs="Arial"/>
        </w:rPr>
        <w:t xml:space="preserve">SD </w:t>
      </w:r>
      <w:r w:rsidR="00D37706" w:rsidRPr="0083768A">
        <w:rPr>
          <w:rFonts w:ascii="Arial" w:hAnsi="Arial" w:cs="Arial"/>
        </w:rPr>
        <w:t>p</w:t>
      </w:r>
      <w:r w:rsidR="00250CE9" w:rsidRPr="0083768A">
        <w:rPr>
          <w:rFonts w:ascii="Arial" w:hAnsi="Arial" w:cs="Arial"/>
        </w:rPr>
        <w:t>r</w:t>
      </w:r>
      <w:r w:rsidR="002E7825" w:rsidRPr="0083768A">
        <w:rPr>
          <w:rFonts w:ascii="Arial" w:hAnsi="Arial" w:cs="Arial"/>
        </w:rPr>
        <w:t>iede Nr. 2</w:t>
      </w:r>
      <w:r w:rsidRPr="0083768A">
        <w:rPr>
          <w:rFonts w:ascii="Arial" w:hAnsi="Arial" w:cs="Arial"/>
        </w:rPr>
        <w:t xml:space="preserve"> nurodytus Paslaugų įkainius. Paslaugų įkainiai Sutarties galiojimo laikotarpiu nekeičiami</w:t>
      </w:r>
      <w:r w:rsidR="00626E05" w:rsidRPr="0083768A">
        <w:rPr>
          <w:rFonts w:ascii="Arial" w:hAnsi="Arial" w:cs="Arial"/>
        </w:rPr>
        <w:t xml:space="preserve"> (išskyrus atvejus</w:t>
      </w:r>
      <w:r w:rsidR="000C1311" w:rsidRPr="0083768A">
        <w:rPr>
          <w:rFonts w:ascii="Arial" w:hAnsi="Arial" w:cs="Arial"/>
        </w:rPr>
        <w:t xml:space="preserve"> Sutarties SD 2.7. punkte numatytais atvejais</w:t>
      </w:r>
      <w:r w:rsidR="00626E05" w:rsidRPr="0083768A">
        <w:rPr>
          <w:rFonts w:ascii="Arial" w:hAnsi="Arial" w:cs="Arial"/>
        </w:rPr>
        <w:t>, kai Sutartyje numatytas kainos perskaičiavimas)</w:t>
      </w:r>
      <w:r w:rsidRPr="0083768A">
        <w:rPr>
          <w:rFonts w:ascii="Arial" w:hAnsi="Arial" w:cs="Arial"/>
        </w:rPr>
        <w:t>.</w:t>
      </w:r>
    </w:p>
    <w:p w14:paraId="60AD7881" w14:textId="77777777" w:rsidR="00AC058D" w:rsidRPr="0083768A" w:rsidRDefault="001A339B" w:rsidP="00D846EB">
      <w:pPr>
        <w:numPr>
          <w:ilvl w:val="1"/>
          <w:numId w:val="3"/>
        </w:numPr>
        <w:tabs>
          <w:tab w:val="left" w:pos="567"/>
        </w:tabs>
        <w:spacing w:after="60"/>
        <w:ind w:left="0" w:firstLine="0"/>
        <w:jc w:val="both"/>
        <w:rPr>
          <w:rFonts w:ascii="Arial" w:hAnsi="Arial" w:cs="Arial"/>
        </w:rPr>
      </w:pPr>
      <w:r w:rsidRPr="0083768A">
        <w:rPr>
          <w:rFonts w:ascii="Arial" w:hAnsi="Arial" w:cs="Arial"/>
        </w:rPr>
        <w:t xml:space="preserve">Sutarties galiojimo laikotarpiu Klientas turi teisę koreguoti perkamų Paslaugų apimtį, neviršijant Sutarties SD </w:t>
      </w:r>
      <w:r w:rsidR="00213DC7" w:rsidRPr="0083768A">
        <w:rPr>
          <w:rFonts w:ascii="Arial" w:hAnsi="Arial" w:cs="Arial"/>
        </w:rPr>
        <w:t>p</w:t>
      </w:r>
      <w:r w:rsidRPr="0083768A">
        <w:rPr>
          <w:rFonts w:ascii="Arial" w:hAnsi="Arial" w:cs="Arial"/>
        </w:rPr>
        <w:t xml:space="preserve">riede </w:t>
      </w:r>
      <w:r w:rsidR="002E7825" w:rsidRPr="0083768A">
        <w:rPr>
          <w:rFonts w:ascii="Arial" w:hAnsi="Arial" w:cs="Arial"/>
        </w:rPr>
        <w:t>Nr. 2</w:t>
      </w:r>
      <w:r w:rsidRPr="0083768A">
        <w:rPr>
          <w:rFonts w:ascii="Arial" w:hAnsi="Arial" w:cs="Arial"/>
        </w:rPr>
        <w:t xml:space="preserve"> nurodyto maksimalaus Paslaugų kiekio ir Sutartyje nurodytos Paslaugų kainos.</w:t>
      </w:r>
      <w:r w:rsidR="00BF6013" w:rsidRPr="0083768A">
        <w:rPr>
          <w:rFonts w:ascii="Arial" w:hAnsi="Arial" w:cs="Arial"/>
        </w:rPr>
        <w:t xml:space="preserve"> </w:t>
      </w:r>
      <w:r w:rsidR="00935A94" w:rsidRPr="0083768A">
        <w:rPr>
          <w:rFonts w:ascii="Arial" w:hAnsi="Arial" w:cs="Arial"/>
        </w:rPr>
        <w:t>Klientas neįsipareigoja nupirkti vis</w:t>
      </w:r>
      <w:r w:rsidR="00BF6013" w:rsidRPr="0083768A">
        <w:rPr>
          <w:rFonts w:ascii="Arial" w:hAnsi="Arial" w:cs="Arial"/>
        </w:rPr>
        <w:t>os</w:t>
      </w:r>
      <w:r w:rsidR="00935A94" w:rsidRPr="0083768A">
        <w:rPr>
          <w:rFonts w:ascii="Arial" w:hAnsi="Arial" w:cs="Arial"/>
        </w:rPr>
        <w:t xml:space="preserve"> </w:t>
      </w:r>
      <w:r w:rsidR="00BF6013" w:rsidRPr="0083768A">
        <w:rPr>
          <w:rFonts w:ascii="Arial" w:hAnsi="Arial" w:cs="Arial"/>
        </w:rPr>
        <w:t xml:space="preserve">maksimalaus </w:t>
      </w:r>
      <w:r w:rsidR="00935A94" w:rsidRPr="0083768A">
        <w:rPr>
          <w:rFonts w:ascii="Arial" w:hAnsi="Arial" w:cs="Arial"/>
        </w:rPr>
        <w:t>Paslaugų</w:t>
      </w:r>
      <w:r w:rsidR="00BF6013" w:rsidRPr="0083768A">
        <w:rPr>
          <w:rFonts w:ascii="Arial" w:hAnsi="Arial" w:cs="Arial"/>
        </w:rPr>
        <w:t xml:space="preserve"> kiekio</w:t>
      </w:r>
      <w:r w:rsidR="00935A94" w:rsidRPr="0083768A">
        <w:rPr>
          <w:rFonts w:ascii="Arial" w:hAnsi="Arial" w:cs="Arial"/>
        </w:rPr>
        <w:t>, nurodyt</w:t>
      </w:r>
      <w:r w:rsidR="00BF6013" w:rsidRPr="0083768A">
        <w:rPr>
          <w:rFonts w:ascii="Arial" w:hAnsi="Arial" w:cs="Arial"/>
        </w:rPr>
        <w:t>o</w:t>
      </w:r>
      <w:r w:rsidR="000832C9" w:rsidRPr="0083768A">
        <w:rPr>
          <w:rFonts w:ascii="Arial" w:hAnsi="Arial" w:cs="Arial"/>
        </w:rPr>
        <w:t xml:space="preserve"> SD </w:t>
      </w:r>
      <w:r w:rsidR="00A634F1" w:rsidRPr="0083768A">
        <w:rPr>
          <w:rFonts w:ascii="Arial" w:hAnsi="Arial" w:cs="Arial"/>
        </w:rPr>
        <w:t>p</w:t>
      </w:r>
      <w:r w:rsidR="000832C9" w:rsidRPr="0083768A">
        <w:rPr>
          <w:rFonts w:ascii="Arial" w:hAnsi="Arial" w:cs="Arial"/>
        </w:rPr>
        <w:t xml:space="preserve">riede Nr. </w:t>
      </w:r>
      <w:r w:rsidR="002E7825" w:rsidRPr="0083768A">
        <w:rPr>
          <w:rFonts w:ascii="Arial" w:hAnsi="Arial" w:cs="Arial"/>
        </w:rPr>
        <w:t>2</w:t>
      </w:r>
      <w:r w:rsidR="000832C9" w:rsidRPr="0083768A">
        <w:rPr>
          <w:rFonts w:ascii="Arial" w:hAnsi="Arial" w:cs="Arial"/>
        </w:rPr>
        <w:t xml:space="preserve"> </w:t>
      </w:r>
      <w:r w:rsidR="00935A94" w:rsidRPr="0083768A">
        <w:rPr>
          <w:rFonts w:ascii="Arial" w:hAnsi="Arial" w:cs="Arial"/>
        </w:rPr>
        <w:t>ar bet kokios j</w:t>
      </w:r>
      <w:r w:rsidR="00BF6013" w:rsidRPr="0083768A">
        <w:rPr>
          <w:rFonts w:ascii="Arial" w:hAnsi="Arial" w:cs="Arial"/>
        </w:rPr>
        <w:t>o</w:t>
      </w:r>
      <w:r w:rsidR="00935A94" w:rsidRPr="0083768A">
        <w:rPr>
          <w:rFonts w:ascii="Arial" w:hAnsi="Arial" w:cs="Arial"/>
        </w:rPr>
        <w:t xml:space="preserve"> dalies.</w:t>
      </w:r>
      <w:bookmarkStart w:id="1" w:name="_Ref349719914"/>
      <w:bookmarkStart w:id="2" w:name="_Ref349119600"/>
    </w:p>
    <w:p w14:paraId="3383832C" w14:textId="79F4CB32" w:rsidR="00AC058D" w:rsidRPr="0083768A" w:rsidRDefault="005A5B1E" w:rsidP="00D846EB">
      <w:pPr>
        <w:numPr>
          <w:ilvl w:val="1"/>
          <w:numId w:val="3"/>
        </w:numPr>
        <w:tabs>
          <w:tab w:val="left" w:pos="567"/>
        </w:tabs>
        <w:spacing w:after="60"/>
        <w:ind w:left="0" w:firstLine="0"/>
        <w:jc w:val="both"/>
        <w:rPr>
          <w:rFonts w:ascii="Arial" w:hAnsi="Arial" w:cs="Arial"/>
        </w:rPr>
      </w:pPr>
      <w:r w:rsidRPr="0083768A">
        <w:rPr>
          <w:rFonts w:ascii="Arial" w:hAnsi="Arial" w:cs="Arial"/>
          <w:color w:val="0D0D0D"/>
          <w:lang w:eastAsia="lt-LT"/>
        </w:rPr>
        <w:t xml:space="preserve">Paslaugų </w:t>
      </w:r>
      <w:r w:rsidR="00AC058D" w:rsidRPr="0083768A">
        <w:rPr>
          <w:rFonts w:ascii="Arial" w:hAnsi="Arial" w:cs="Arial"/>
          <w:color w:val="0D0D0D"/>
          <w:lang w:eastAsia="lt-LT"/>
        </w:rPr>
        <w:t>įkainiai</w:t>
      </w:r>
      <w:r w:rsidRPr="0083768A">
        <w:rPr>
          <w:rFonts w:ascii="Arial" w:hAnsi="Arial" w:cs="Arial"/>
          <w:color w:val="0D0D0D"/>
          <w:lang w:eastAsia="lt-LT"/>
        </w:rPr>
        <w:t xml:space="preserve"> </w:t>
      </w:r>
      <w:bookmarkEnd w:id="1"/>
      <w:bookmarkEnd w:id="2"/>
      <w:r w:rsidR="00AC058D" w:rsidRPr="0083768A">
        <w:rPr>
          <w:rFonts w:ascii="Arial" w:hAnsi="Arial" w:cs="Arial"/>
        </w:rPr>
        <w:t>Sutarties galiojimo laikotarpiu bus perskaičiuojami(a) tokiomis sąlygomis:</w:t>
      </w:r>
    </w:p>
    <w:p w14:paraId="49FD187C" w14:textId="77777777" w:rsidR="00AC058D" w:rsidRPr="0083768A" w:rsidRDefault="00AC058D" w:rsidP="00D846EB">
      <w:pPr>
        <w:pStyle w:val="ListParagraph"/>
        <w:numPr>
          <w:ilvl w:val="2"/>
          <w:numId w:val="3"/>
        </w:numPr>
        <w:tabs>
          <w:tab w:val="left" w:pos="284"/>
          <w:tab w:val="left" w:pos="567"/>
        </w:tabs>
        <w:ind w:left="0" w:firstLine="0"/>
        <w:jc w:val="both"/>
        <w:rPr>
          <w:rFonts w:ascii="Arial" w:hAnsi="Arial" w:cs="Arial"/>
        </w:rPr>
      </w:pPr>
      <w:r w:rsidRPr="0083768A">
        <w:rPr>
          <w:rFonts w:ascii="Arial" w:hAnsi="Arial" w:cs="Arial"/>
        </w:rPr>
        <w:t>Pirmas perskaičiavimas vykdomas ne anksčiau kaip po 12 (dvylikos) mėnesių nuo Sutarties įsigaliojimo.</w:t>
      </w:r>
    </w:p>
    <w:p w14:paraId="5868CEB5" w14:textId="2E453963" w:rsidR="00AC058D" w:rsidRPr="0083768A" w:rsidRDefault="00AC058D" w:rsidP="00D846EB">
      <w:pPr>
        <w:pStyle w:val="ListParagraph"/>
        <w:numPr>
          <w:ilvl w:val="2"/>
          <w:numId w:val="3"/>
        </w:numPr>
        <w:tabs>
          <w:tab w:val="left" w:pos="284"/>
          <w:tab w:val="left" w:pos="567"/>
        </w:tabs>
        <w:ind w:left="0" w:firstLine="0"/>
        <w:jc w:val="both"/>
        <w:rPr>
          <w:rFonts w:ascii="Arial" w:hAnsi="Arial" w:cs="Arial"/>
        </w:rPr>
      </w:pPr>
      <w:r w:rsidRPr="0083768A">
        <w:rPr>
          <w:rFonts w:ascii="Arial" w:hAnsi="Arial" w:cs="Arial"/>
        </w:rPr>
        <w:t>Įkainiai Sutarties galiojimo laikotarpiu galės būti perskaičiuojami ir keičiami ne dažniau kaip vieną kartą per 12 (dvylikos) mėnesių laikotarpį.</w:t>
      </w:r>
    </w:p>
    <w:p w14:paraId="78C6AEA1" w14:textId="5745382F" w:rsidR="00AC058D" w:rsidRPr="0083768A" w:rsidRDefault="00AC058D" w:rsidP="00D846EB">
      <w:pPr>
        <w:pStyle w:val="ListParagraph"/>
        <w:numPr>
          <w:ilvl w:val="2"/>
          <w:numId w:val="3"/>
        </w:numPr>
        <w:tabs>
          <w:tab w:val="left" w:pos="284"/>
          <w:tab w:val="left" w:pos="567"/>
        </w:tabs>
        <w:ind w:left="0" w:firstLine="0"/>
        <w:jc w:val="both"/>
        <w:rPr>
          <w:rFonts w:ascii="Arial" w:hAnsi="Arial" w:cs="Arial"/>
        </w:rPr>
      </w:pPr>
      <w:r w:rsidRPr="0083768A">
        <w:rPr>
          <w:rFonts w:ascii="Arial" w:hAnsi="Arial" w:cs="Arial"/>
        </w:rPr>
        <w:t>Perskaičiavimas atliekamas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239CD1E2" w14:textId="77777777" w:rsidR="00AC058D" w:rsidRPr="0083768A" w:rsidRDefault="00AC058D" w:rsidP="00D846EB">
      <w:pPr>
        <w:pStyle w:val="ListParagraph"/>
        <w:numPr>
          <w:ilvl w:val="0"/>
          <w:numId w:val="27"/>
        </w:numPr>
        <w:tabs>
          <w:tab w:val="left" w:pos="284"/>
          <w:tab w:val="left" w:pos="567"/>
        </w:tabs>
        <w:ind w:left="0" w:firstLine="0"/>
        <w:jc w:val="both"/>
        <w:rPr>
          <w:rFonts w:ascii="Arial" w:eastAsiaTheme="minorHAnsi" w:hAnsi="Arial" w:cs="Arial"/>
          <w:vanish/>
        </w:rPr>
      </w:pPr>
    </w:p>
    <w:p w14:paraId="12DDC476" w14:textId="77777777" w:rsidR="00AC058D" w:rsidRPr="0083768A" w:rsidRDefault="00AC058D" w:rsidP="00D846EB">
      <w:pPr>
        <w:pStyle w:val="ListParagraph"/>
        <w:numPr>
          <w:ilvl w:val="0"/>
          <w:numId w:val="27"/>
        </w:numPr>
        <w:tabs>
          <w:tab w:val="left" w:pos="284"/>
          <w:tab w:val="left" w:pos="567"/>
        </w:tabs>
        <w:ind w:left="0" w:firstLine="0"/>
        <w:jc w:val="both"/>
        <w:rPr>
          <w:rFonts w:ascii="Arial" w:eastAsiaTheme="minorHAnsi" w:hAnsi="Arial" w:cs="Arial"/>
          <w:vanish/>
        </w:rPr>
      </w:pPr>
    </w:p>
    <w:p w14:paraId="40EF3832" w14:textId="77777777" w:rsidR="00AC058D" w:rsidRPr="0083768A" w:rsidRDefault="00AC058D" w:rsidP="00D846EB">
      <w:pPr>
        <w:pStyle w:val="ListParagraph"/>
        <w:numPr>
          <w:ilvl w:val="1"/>
          <w:numId w:val="27"/>
        </w:numPr>
        <w:tabs>
          <w:tab w:val="left" w:pos="284"/>
          <w:tab w:val="left" w:pos="567"/>
        </w:tabs>
        <w:ind w:left="0" w:firstLine="0"/>
        <w:jc w:val="both"/>
        <w:rPr>
          <w:rFonts w:ascii="Arial" w:eastAsiaTheme="minorHAnsi" w:hAnsi="Arial" w:cs="Arial"/>
          <w:vanish/>
        </w:rPr>
      </w:pPr>
    </w:p>
    <w:p w14:paraId="57F67929" w14:textId="77777777" w:rsidR="00AC058D" w:rsidRPr="0083768A" w:rsidRDefault="00AC058D" w:rsidP="00D846EB">
      <w:pPr>
        <w:pStyle w:val="ListParagraph"/>
        <w:numPr>
          <w:ilvl w:val="1"/>
          <w:numId w:val="27"/>
        </w:numPr>
        <w:tabs>
          <w:tab w:val="left" w:pos="284"/>
          <w:tab w:val="left" w:pos="567"/>
        </w:tabs>
        <w:ind w:left="0" w:firstLine="0"/>
        <w:jc w:val="both"/>
        <w:rPr>
          <w:rFonts w:ascii="Arial" w:eastAsiaTheme="minorHAnsi" w:hAnsi="Arial" w:cs="Arial"/>
          <w:vanish/>
        </w:rPr>
      </w:pPr>
    </w:p>
    <w:p w14:paraId="15437AF1" w14:textId="77777777" w:rsidR="00AC058D" w:rsidRPr="0083768A" w:rsidRDefault="00AC058D" w:rsidP="00D846EB">
      <w:pPr>
        <w:pStyle w:val="ListParagraph"/>
        <w:numPr>
          <w:ilvl w:val="1"/>
          <w:numId w:val="27"/>
        </w:numPr>
        <w:tabs>
          <w:tab w:val="left" w:pos="284"/>
          <w:tab w:val="left" w:pos="567"/>
        </w:tabs>
        <w:ind w:left="0" w:firstLine="0"/>
        <w:jc w:val="both"/>
        <w:rPr>
          <w:rFonts w:ascii="Arial" w:eastAsiaTheme="minorHAnsi" w:hAnsi="Arial" w:cs="Arial"/>
          <w:vanish/>
        </w:rPr>
      </w:pPr>
    </w:p>
    <w:p w14:paraId="444CB02C" w14:textId="77777777" w:rsidR="00AC058D" w:rsidRPr="0083768A" w:rsidRDefault="00AC058D" w:rsidP="00D846EB">
      <w:pPr>
        <w:pStyle w:val="ListParagraph"/>
        <w:numPr>
          <w:ilvl w:val="1"/>
          <w:numId w:val="27"/>
        </w:numPr>
        <w:tabs>
          <w:tab w:val="left" w:pos="284"/>
          <w:tab w:val="left" w:pos="567"/>
        </w:tabs>
        <w:ind w:left="0" w:firstLine="0"/>
        <w:jc w:val="both"/>
        <w:rPr>
          <w:rFonts w:ascii="Arial" w:eastAsiaTheme="minorHAnsi" w:hAnsi="Arial" w:cs="Arial"/>
          <w:vanish/>
        </w:rPr>
      </w:pPr>
    </w:p>
    <w:p w14:paraId="61009AA5" w14:textId="77777777" w:rsidR="00AC058D" w:rsidRPr="0083768A" w:rsidRDefault="00AC058D" w:rsidP="00D846EB">
      <w:pPr>
        <w:pStyle w:val="ListParagraph"/>
        <w:numPr>
          <w:ilvl w:val="1"/>
          <w:numId w:val="27"/>
        </w:numPr>
        <w:tabs>
          <w:tab w:val="left" w:pos="284"/>
          <w:tab w:val="left" w:pos="567"/>
        </w:tabs>
        <w:ind w:left="0" w:firstLine="0"/>
        <w:jc w:val="both"/>
        <w:rPr>
          <w:rFonts w:ascii="Arial" w:eastAsiaTheme="minorHAnsi" w:hAnsi="Arial" w:cs="Arial"/>
          <w:vanish/>
        </w:rPr>
      </w:pPr>
    </w:p>
    <w:p w14:paraId="0D1BB7D7" w14:textId="77777777" w:rsidR="00AC058D" w:rsidRPr="0083768A" w:rsidRDefault="00AC058D" w:rsidP="00D846EB">
      <w:pPr>
        <w:pStyle w:val="ListParagraph"/>
        <w:numPr>
          <w:ilvl w:val="1"/>
          <w:numId w:val="27"/>
        </w:numPr>
        <w:tabs>
          <w:tab w:val="left" w:pos="284"/>
          <w:tab w:val="left" w:pos="567"/>
        </w:tabs>
        <w:ind w:left="0" w:firstLine="0"/>
        <w:jc w:val="both"/>
        <w:rPr>
          <w:rFonts w:ascii="Arial" w:eastAsiaTheme="minorHAnsi" w:hAnsi="Arial" w:cs="Arial"/>
          <w:vanish/>
        </w:rPr>
      </w:pPr>
    </w:p>
    <w:p w14:paraId="6FB86DD9" w14:textId="77777777" w:rsidR="00AC058D" w:rsidRPr="0083768A" w:rsidRDefault="00AC058D" w:rsidP="00D846EB">
      <w:pPr>
        <w:pStyle w:val="ListParagraph"/>
        <w:numPr>
          <w:ilvl w:val="1"/>
          <w:numId w:val="27"/>
        </w:numPr>
        <w:tabs>
          <w:tab w:val="left" w:pos="284"/>
          <w:tab w:val="left" w:pos="567"/>
        </w:tabs>
        <w:ind w:left="0" w:firstLine="0"/>
        <w:jc w:val="both"/>
        <w:rPr>
          <w:rFonts w:ascii="Arial" w:eastAsiaTheme="minorHAnsi" w:hAnsi="Arial" w:cs="Arial"/>
          <w:vanish/>
        </w:rPr>
      </w:pPr>
    </w:p>
    <w:p w14:paraId="6FE10DE9" w14:textId="77777777" w:rsidR="00AC058D" w:rsidRPr="0083768A" w:rsidRDefault="00AC058D" w:rsidP="00D846EB">
      <w:pPr>
        <w:pStyle w:val="ListParagraph"/>
        <w:numPr>
          <w:ilvl w:val="2"/>
          <w:numId w:val="27"/>
        </w:numPr>
        <w:tabs>
          <w:tab w:val="left" w:pos="284"/>
          <w:tab w:val="left" w:pos="567"/>
        </w:tabs>
        <w:ind w:left="0" w:firstLine="0"/>
        <w:jc w:val="both"/>
        <w:rPr>
          <w:rFonts w:ascii="Arial" w:eastAsiaTheme="minorHAnsi" w:hAnsi="Arial" w:cs="Arial"/>
          <w:vanish/>
        </w:rPr>
      </w:pPr>
    </w:p>
    <w:p w14:paraId="4744C8AF" w14:textId="77777777" w:rsidR="00AC058D" w:rsidRPr="0083768A" w:rsidRDefault="00AC058D" w:rsidP="00D846EB">
      <w:pPr>
        <w:pStyle w:val="ListParagraph"/>
        <w:numPr>
          <w:ilvl w:val="2"/>
          <w:numId w:val="27"/>
        </w:numPr>
        <w:tabs>
          <w:tab w:val="left" w:pos="284"/>
          <w:tab w:val="left" w:pos="567"/>
        </w:tabs>
        <w:ind w:left="0" w:firstLine="0"/>
        <w:jc w:val="both"/>
        <w:rPr>
          <w:rFonts w:ascii="Arial" w:eastAsiaTheme="minorHAnsi" w:hAnsi="Arial" w:cs="Arial"/>
          <w:vanish/>
        </w:rPr>
      </w:pPr>
    </w:p>
    <w:p w14:paraId="38A7503E" w14:textId="77777777" w:rsidR="00AC058D" w:rsidRPr="0083768A" w:rsidRDefault="00AC058D" w:rsidP="00D846EB">
      <w:pPr>
        <w:pStyle w:val="ListParagraph"/>
        <w:numPr>
          <w:ilvl w:val="2"/>
          <w:numId w:val="27"/>
        </w:numPr>
        <w:tabs>
          <w:tab w:val="left" w:pos="284"/>
          <w:tab w:val="left" w:pos="567"/>
        </w:tabs>
        <w:ind w:left="0" w:firstLine="0"/>
        <w:jc w:val="both"/>
        <w:rPr>
          <w:rFonts w:ascii="Arial" w:eastAsiaTheme="minorHAnsi" w:hAnsi="Arial" w:cs="Arial"/>
          <w:vanish/>
        </w:rPr>
      </w:pPr>
    </w:p>
    <w:p w14:paraId="79265A95" w14:textId="3002D5B6" w:rsidR="00AC058D" w:rsidRPr="0083768A" w:rsidRDefault="00AC058D" w:rsidP="00D846EB">
      <w:pPr>
        <w:pStyle w:val="ListParagraph"/>
        <w:numPr>
          <w:ilvl w:val="3"/>
          <w:numId w:val="27"/>
        </w:numPr>
        <w:tabs>
          <w:tab w:val="left" w:pos="284"/>
          <w:tab w:val="left" w:pos="567"/>
        </w:tabs>
        <w:ind w:left="0" w:firstLine="0"/>
        <w:jc w:val="both"/>
        <w:rPr>
          <w:rFonts w:ascii="Arial" w:hAnsi="Arial" w:cs="Arial"/>
        </w:rPr>
      </w:pPr>
      <w:r w:rsidRPr="0083768A">
        <w:rPr>
          <w:rFonts w:ascii="Arial" w:eastAsiaTheme="minorHAnsi" w:hAnsi="Arial" w:cs="Arial"/>
        </w:rPr>
        <w:t xml:space="preserve">jeigu Lietuvos Respublikos Metinė infliacija/Metinė defliacija pagal Lietuvos Respublikos statistikos departamento duomenis yra didesnė nei </w:t>
      </w:r>
      <w:r w:rsidR="00EA0081" w:rsidRPr="0083768A">
        <w:rPr>
          <w:rFonts w:ascii="Arial" w:eastAsiaTheme="minorHAnsi" w:hAnsi="Arial" w:cs="Arial"/>
        </w:rPr>
        <w:t>10</w:t>
      </w:r>
      <w:r w:rsidRPr="0083768A">
        <w:rPr>
          <w:rFonts w:ascii="Arial" w:eastAsiaTheme="minorHAnsi" w:hAnsi="Arial" w:cs="Arial"/>
        </w:rPr>
        <w:t xml:space="preserve"> (</w:t>
      </w:r>
      <w:r w:rsidR="00EA0081" w:rsidRPr="0083768A">
        <w:rPr>
          <w:rFonts w:ascii="Arial" w:eastAsiaTheme="minorHAnsi" w:hAnsi="Arial" w:cs="Arial"/>
        </w:rPr>
        <w:t>dešimt</w:t>
      </w:r>
      <w:r w:rsidRPr="0083768A">
        <w:rPr>
          <w:rFonts w:ascii="Arial" w:eastAsiaTheme="minorHAnsi" w:hAnsi="Arial" w:cs="Arial"/>
        </w:rPr>
        <w:t>) procent</w:t>
      </w:r>
      <w:r w:rsidR="00EA0081" w:rsidRPr="0083768A">
        <w:rPr>
          <w:rFonts w:ascii="Arial" w:eastAsiaTheme="minorHAnsi" w:hAnsi="Arial" w:cs="Arial"/>
        </w:rPr>
        <w:t>ų</w:t>
      </w:r>
      <w:r w:rsidRPr="0083768A">
        <w:rPr>
          <w:rFonts w:ascii="Arial" w:eastAsiaTheme="minorHAnsi" w:hAnsi="Arial" w:cs="Arial"/>
        </w:rPr>
        <w:t xml:space="preserve"> (duomenų šaltinis – http://www.stat.gov.lt);</w:t>
      </w:r>
    </w:p>
    <w:p w14:paraId="4F6E0F52" w14:textId="0422015A" w:rsidR="00AC058D" w:rsidRPr="0083768A" w:rsidRDefault="00AC058D" w:rsidP="00D846EB">
      <w:pPr>
        <w:pStyle w:val="ListParagraph"/>
        <w:numPr>
          <w:ilvl w:val="3"/>
          <w:numId w:val="27"/>
        </w:numPr>
        <w:tabs>
          <w:tab w:val="left" w:pos="284"/>
          <w:tab w:val="left" w:pos="567"/>
        </w:tabs>
        <w:ind w:left="0" w:firstLine="0"/>
        <w:jc w:val="both"/>
        <w:rPr>
          <w:rFonts w:ascii="Arial" w:hAnsi="Arial" w:cs="Arial"/>
        </w:rPr>
      </w:pPr>
      <w:r w:rsidRPr="0083768A">
        <w:rPr>
          <w:rFonts w:ascii="Arial" w:hAnsi="Arial" w:cs="Arial"/>
        </w:rPr>
        <w:t>Įkainių perskaičiavimą inicijuojanti Šalis turi informuoti kitą Šalį raštu apie pageidavimą perskaičiuoti Įkainius.</w:t>
      </w:r>
    </w:p>
    <w:p w14:paraId="4D71B089" w14:textId="77777777" w:rsidR="00AC058D" w:rsidRPr="0083768A" w:rsidRDefault="00AC058D" w:rsidP="00D846EB">
      <w:pPr>
        <w:pStyle w:val="ListParagraph"/>
        <w:numPr>
          <w:ilvl w:val="0"/>
          <w:numId w:val="28"/>
        </w:numPr>
        <w:tabs>
          <w:tab w:val="left" w:pos="284"/>
          <w:tab w:val="left" w:pos="567"/>
        </w:tabs>
        <w:ind w:left="0" w:firstLine="0"/>
        <w:jc w:val="both"/>
        <w:rPr>
          <w:rFonts w:ascii="Arial" w:hAnsi="Arial" w:cs="Arial"/>
          <w:vanish/>
        </w:rPr>
      </w:pPr>
    </w:p>
    <w:p w14:paraId="78FD1268" w14:textId="77777777" w:rsidR="00AC058D" w:rsidRPr="0083768A" w:rsidRDefault="00AC058D" w:rsidP="00D846EB">
      <w:pPr>
        <w:pStyle w:val="ListParagraph"/>
        <w:numPr>
          <w:ilvl w:val="0"/>
          <w:numId w:val="28"/>
        </w:numPr>
        <w:tabs>
          <w:tab w:val="left" w:pos="284"/>
          <w:tab w:val="left" w:pos="567"/>
        </w:tabs>
        <w:ind w:left="0" w:firstLine="0"/>
        <w:jc w:val="both"/>
        <w:rPr>
          <w:rFonts w:ascii="Arial" w:hAnsi="Arial" w:cs="Arial"/>
          <w:vanish/>
        </w:rPr>
      </w:pPr>
    </w:p>
    <w:p w14:paraId="771A07FF" w14:textId="77777777" w:rsidR="00AC058D" w:rsidRPr="0083768A" w:rsidRDefault="00AC058D" w:rsidP="00D846EB">
      <w:pPr>
        <w:pStyle w:val="ListParagraph"/>
        <w:numPr>
          <w:ilvl w:val="1"/>
          <w:numId w:val="28"/>
        </w:numPr>
        <w:tabs>
          <w:tab w:val="left" w:pos="284"/>
          <w:tab w:val="left" w:pos="567"/>
        </w:tabs>
        <w:ind w:left="0" w:firstLine="0"/>
        <w:jc w:val="both"/>
        <w:rPr>
          <w:rFonts w:ascii="Arial" w:hAnsi="Arial" w:cs="Arial"/>
          <w:vanish/>
        </w:rPr>
      </w:pPr>
    </w:p>
    <w:p w14:paraId="084C9EF7" w14:textId="77777777" w:rsidR="00AC058D" w:rsidRPr="0083768A" w:rsidRDefault="00AC058D" w:rsidP="00D846EB">
      <w:pPr>
        <w:pStyle w:val="ListParagraph"/>
        <w:numPr>
          <w:ilvl w:val="1"/>
          <w:numId w:val="28"/>
        </w:numPr>
        <w:tabs>
          <w:tab w:val="left" w:pos="284"/>
          <w:tab w:val="left" w:pos="567"/>
        </w:tabs>
        <w:ind w:left="0" w:firstLine="0"/>
        <w:jc w:val="both"/>
        <w:rPr>
          <w:rFonts w:ascii="Arial" w:hAnsi="Arial" w:cs="Arial"/>
          <w:vanish/>
        </w:rPr>
      </w:pPr>
    </w:p>
    <w:p w14:paraId="548C66E2" w14:textId="77777777" w:rsidR="00AC058D" w:rsidRPr="0083768A" w:rsidRDefault="00AC058D" w:rsidP="00D846EB">
      <w:pPr>
        <w:pStyle w:val="ListParagraph"/>
        <w:numPr>
          <w:ilvl w:val="1"/>
          <w:numId w:val="28"/>
        </w:numPr>
        <w:tabs>
          <w:tab w:val="left" w:pos="284"/>
          <w:tab w:val="left" w:pos="567"/>
        </w:tabs>
        <w:ind w:left="0" w:firstLine="0"/>
        <w:jc w:val="both"/>
        <w:rPr>
          <w:rFonts w:ascii="Arial" w:hAnsi="Arial" w:cs="Arial"/>
          <w:vanish/>
        </w:rPr>
      </w:pPr>
    </w:p>
    <w:p w14:paraId="0CB84D6B" w14:textId="77777777" w:rsidR="00AC058D" w:rsidRPr="0083768A" w:rsidRDefault="00AC058D" w:rsidP="00D846EB">
      <w:pPr>
        <w:pStyle w:val="ListParagraph"/>
        <w:numPr>
          <w:ilvl w:val="1"/>
          <w:numId w:val="28"/>
        </w:numPr>
        <w:tabs>
          <w:tab w:val="left" w:pos="284"/>
          <w:tab w:val="left" w:pos="567"/>
        </w:tabs>
        <w:ind w:left="0" w:firstLine="0"/>
        <w:jc w:val="both"/>
        <w:rPr>
          <w:rFonts w:ascii="Arial" w:hAnsi="Arial" w:cs="Arial"/>
          <w:vanish/>
        </w:rPr>
      </w:pPr>
    </w:p>
    <w:p w14:paraId="38AF6CA0" w14:textId="77777777" w:rsidR="00AC058D" w:rsidRPr="0083768A" w:rsidRDefault="00AC058D" w:rsidP="00D846EB">
      <w:pPr>
        <w:pStyle w:val="ListParagraph"/>
        <w:numPr>
          <w:ilvl w:val="1"/>
          <w:numId w:val="28"/>
        </w:numPr>
        <w:tabs>
          <w:tab w:val="left" w:pos="284"/>
          <w:tab w:val="left" w:pos="567"/>
        </w:tabs>
        <w:ind w:left="0" w:firstLine="0"/>
        <w:jc w:val="both"/>
        <w:rPr>
          <w:rFonts w:ascii="Arial" w:hAnsi="Arial" w:cs="Arial"/>
          <w:vanish/>
        </w:rPr>
      </w:pPr>
    </w:p>
    <w:p w14:paraId="075688AA" w14:textId="77777777" w:rsidR="00AC058D" w:rsidRPr="0083768A" w:rsidRDefault="00AC058D" w:rsidP="00D846EB">
      <w:pPr>
        <w:pStyle w:val="ListParagraph"/>
        <w:numPr>
          <w:ilvl w:val="1"/>
          <w:numId w:val="28"/>
        </w:numPr>
        <w:tabs>
          <w:tab w:val="left" w:pos="284"/>
          <w:tab w:val="left" w:pos="567"/>
        </w:tabs>
        <w:ind w:left="0" w:firstLine="0"/>
        <w:jc w:val="both"/>
        <w:rPr>
          <w:rFonts w:ascii="Arial" w:hAnsi="Arial" w:cs="Arial"/>
          <w:vanish/>
        </w:rPr>
      </w:pPr>
    </w:p>
    <w:p w14:paraId="4125E305" w14:textId="77777777" w:rsidR="00AC058D" w:rsidRPr="0083768A" w:rsidRDefault="00AC058D" w:rsidP="00D846EB">
      <w:pPr>
        <w:pStyle w:val="ListParagraph"/>
        <w:numPr>
          <w:ilvl w:val="1"/>
          <w:numId w:val="28"/>
        </w:numPr>
        <w:tabs>
          <w:tab w:val="left" w:pos="284"/>
          <w:tab w:val="left" w:pos="567"/>
        </w:tabs>
        <w:ind w:left="0" w:firstLine="0"/>
        <w:jc w:val="both"/>
        <w:rPr>
          <w:rFonts w:ascii="Arial" w:hAnsi="Arial" w:cs="Arial"/>
          <w:vanish/>
        </w:rPr>
      </w:pPr>
    </w:p>
    <w:p w14:paraId="6F149ADB" w14:textId="77777777" w:rsidR="00AC058D" w:rsidRPr="0083768A" w:rsidRDefault="00AC058D" w:rsidP="00D846EB">
      <w:pPr>
        <w:pStyle w:val="ListParagraph"/>
        <w:numPr>
          <w:ilvl w:val="2"/>
          <w:numId w:val="28"/>
        </w:numPr>
        <w:tabs>
          <w:tab w:val="left" w:pos="284"/>
          <w:tab w:val="left" w:pos="567"/>
        </w:tabs>
        <w:ind w:left="0" w:firstLine="0"/>
        <w:jc w:val="both"/>
        <w:rPr>
          <w:rFonts w:ascii="Arial" w:hAnsi="Arial" w:cs="Arial"/>
          <w:vanish/>
        </w:rPr>
      </w:pPr>
    </w:p>
    <w:p w14:paraId="1B325BE6" w14:textId="77777777" w:rsidR="00AC058D" w:rsidRPr="0083768A" w:rsidRDefault="00AC058D" w:rsidP="00D846EB">
      <w:pPr>
        <w:pStyle w:val="ListParagraph"/>
        <w:numPr>
          <w:ilvl w:val="2"/>
          <w:numId w:val="28"/>
        </w:numPr>
        <w:tabs>
          <w:tab w:val="left" w:pos="284"/>
          <w:tab w:val="left" w:pos="567"/>
        </w:tabs>
        <w:ind w:left="0" w:firstLine="0"/>
        <w:jc w:val="both"/>
        <w:rPr>
          <w:rFonts w:ascii="Arial" w:hAnsi="Arial" w:cs="Arial"/>
          <w:vanish/>
        </w:rPr>
      </w:pPr>
    </w:p>
    <w:p w14:paraId="6AD79938" w14:textId="77777777" w:rsidR="00AC058D" w:rsidRPr="0083768A" w:rsidRDefault="00AC058D" w:rsidP="00D846EB">
      <w:pPr>
        <w:pStyle w:val="ListParagraph"/>
        <w:numPr>
          <w:ilvl w:val="2"/>
          <w:numId w:val="28"/>
        </w:numPr>
        <w:tabs>
          <w:tab w:val="left" w:pos="284"/>
          <w:tab w:val="left" w:pos="567"/>
        </w:tabs>
        <w:ind w:left="0" w:firstLine="0"/>
        <w:jc w:val="both"/>
        <w:rPr>
          <w:rFonts w:ascii="Arial" w:hAnsi="Arial" w:cs="Arial"/>
          <w:vanish/>
        </w:rPr>
      </w:pPr>
    </w:p>
    <w:p w14:paraId="4C4EAD1B" w14:textId="661B4794" w:rsidR="00AC058D" w:rsidRPr="0083768A" w:rsidRDefault="00AC058D" w:rsidP="00D846EB">
      <w:pPr>
        <w:pStyle w:val="ListParagraph"/>
        <w:numPr>
          <w:ilvl w:val="2"/>
          <w:numId w:val="28"/>
        </w:numPr>
        <w:tabs>
          <w:tab w:val="left" w:pos="284"/>
          <w:tab w:val="left" w:pos="567"/>
        </w:tabs>
        <w:ind w:left="0" w:firstLine="0"/>
        <w:jc w:val="both"/>
        <w:rPr>
          <w:rFonts w:ascii="Arial" w:hAnsi="Arial" w:cs="Arial"/>
        </w:rPr>
      </w:pPr>
      <w:r w:rsidRPr="0083768A">
        <w:rPr>
          <w:rFonts w:ascii="Arial" w:hAnsi="Arial" w:cs="Arial"/>
        </w:rPr>
        <w:t>Įkainiai perskaičiuojami pagal žemiau pateiktą formulę:</w:t>
      </w:r>
    </w:p>
    <w:p w14:paraId="41C8EF45" w14:textId="471D9E42" w:rsidR="00D846EB" w:rsidRPr="0083768A" w:rsidRDefault="00D846EB" w:rsidP="00D846EB">
      <w:pPr>
        <w:pStyle w:val="ListParagraph"/>
        <w:tabs>
          <w:tab w:val="left" w:pos="567"/>
        </w:tabs>
        <w:ind w:left="567"/>
        <w:jc w:val="both"/>
        <w:rPr>
          <w:rFonts w:ascii="Arial" w:hAnsi="Arial" w:cs="Arial"/>
        </w:rPr>
      </w:pPr>
      <w:r w:rsidRPr="0083768A">
        <w:rPr>
          <w:rFonts w:ascii="Arial" w:hAnsi="Arial" w:cs="Arial"/>
          <w:noProof/>
          <w:lang w:eastAsia="lt-LT"/>
        </w:rPr>
        <w:lastRenderedPageBreak/>
        <w:drawing>
          <wp:anchor distT="0" distB="0" distL="114300" distR="114300" simplePos="0" relativeHeight="251661312" behindDoc="0" locked="0" layoutInCell="1" allowOverlap="1" wp14:anchorId="564D1774" wp14:editId="66815C9B">
            <wp:simplePos x="0" y="0"/>
            <wp:positionH relativeFrom="column">
              <wp:posOffset>366092</wp:posOffset>
            </wp:positionH>
            <wp:positionV relativeFrom="paragraph">
              <wp:posOffset>142240</wp:posOffset>
            </wp:positionV>
            <wp:extent cx="1778635" cy="243205"/>
            <wp:effectExtent l="0" t="0" r="0" b="4445"/>
            <wp:wrapSquare wrapText="r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p>
    <w:p w14:paraId="11FE3111" w14:textId="4663B903" w:rsidR="00D846EB" w:rsidRPr="0083768A" w:rsidRDefault="00D846EB" w:rsidP="00D846EB">
      <w:pPr>
        <w:tabs>
          <w:tab w:val="left" w:pos="567"/>
        </w:tabs>
        <w:contextualSpacing/>
        <w:rPr>
          <w:rFonts w:ascii="Arial" w:hAnsi="Arial" w:cs="Arial"/>
        </w:rPr>
      </w:pPr>
    </w:p>
    <w:p w14:paraId="5E4185C1" w14:textId="77777777" w:rsidR="00D846EB" w:rsidRPr="0083768A" w:rsidRDefault="00D846EB" w:rsidP="00D846EB">
      <w:pPr>
        <w:tabs>
          <w:tab w:val="left" w:pos="567"/>
        </w:tabs>
        <w:contextualSpacing/>
        <w:rPr>
          <w:rFonts w:ascii="Arial" w:hAnsi="Arial" w:cs="Arial"/>
        </w:rPr>
      </w:pPr>
    </w:p>
    <w:p w14:paraId="66935C7D" w14:textId="77777777" w:rsidR="00D846EB" w:rsidRPr="0083768A" w:rsidRDefault="00D846EB" w:rsidP="00D846EB">
      <w:pPr>
        <w:tabs>
          <w:tab w:val="left" w:pos="567"/>
        </w:tabs>
        <w:contextualSpacing/>
        <w:rPr>
          <w:rFonts w:ascii="Arial" w:hAnsi="Arial" w:cs="Arial"/>
        </w:rPr>
      </w:pPr>
    </w:p>
    <w:p w14:paraId="6D682382" w14:textId="77777777" w:rsidR="00D846EB" w:rsidRPr="0083768A" w:rsidRDefault="00D846EB" w:rsidP="00D846EB">
      <w:pPr>
        <w:tabs>
          <w:tab w:val="left" w:pos="567"/>
        </w:tabs>
        <w:ind w:left="567"/>
        <w:contextualSpacing/>
        <w:rPr>
          <w:rFonts w:ascii="Arial" w:hAnsi="Arial" w:cs="Arial"/>
        </w:rPr>
      </w:pPr>
      <w:r w:rsidRPr="0083768A">
        <w:rPr>
          <w:rFonts w:ascii="Arial" w:hAnsi="Arial" w:cs="Arial"/>
        </w:rPr>
        <w:t>C</w:t>
      </w:r>
      <w:r w:rsidRPr="0083768A">
        <w:rPr>
          <w:rFonts w:ascii="Arial" w:hAnsi="Arial" w:cs="Arial"/>
          <w:vertAlign w:val="subscript"/>
        </w:rPr>
        <w:t>pn</w:t>
      </w:r>
      <w:r w:rsidRPr="0083768A">
        <w:rPr>
          <w:rFonts w:ascii="Arial" w:hAnsi="Arial" w:cs="Arial"/>
        </w:rPr>
        <w:t xml:space="preserve"> – perskaičiuota(s) Paslaugai(oms) taikoma(s) Įkainis</w:t>
      </w:r>
    </w:p>
    <w:p w14:paraId="12B53082" w14:textId="77777777" w:rsidR="00D846EB" w:rsidRPr="0083768A" w:rsidRDefault="00D846EB" w:rsidP="00D846EB">
      <w:pPr>
        <w:tabs>
          <w:tab w:val="left" w:pos="567"/>
        </w:tabs>
        <w:ind w:left="567"/>
        <w:contextualSpacing/>
        <w:rPr>
          <w:rFonts w:ascii="Arial" w:hAnsi="Arial" w:cs="Arial"/>
        </w:rPr>
      </w:pPr>
    </w:p>
    <w:p w14:paraId="4984F193" w14:textId="19C71EF3" w:rsidR="00AC058D" w:rsidRPr="0083768A" w:rsidRDefault="00AC058D" w:rsidP="00D846EB">
      <w:pPr>
        <w:tabs>
          <w:tab w:val="left" w:pos="567"/>
        </w:tabs>
        <w:ind w:left="567"/>
        <w:contextualSpacing/>
        <w:rPr>
          <w:rFonts w:ascii="Arial" w:hAnsi="Arial" w:cs="Arial"/>
        </w:rPr>
      </w:pPr>
      <w:r w:rsidRPr="0083768A">
        <w:rPr>
          <w:rFonts w:ascii="Arial" w:hAnsi="Arial" w:cs="Arial"/>
        </w:rPr>
        <w:t>S</w:t>
      </w:r>
      <w:r w:rsidRPr="0083768A">
        <w:rPr>
          <w:rFonts w:ascii="Arial" w:hAnsi="Arial" w:cs="Arial"/>
          <w:vertAlign w:val="subscript"/>
        </w:rPr>
        <w:t>n</w:t>
      </w:r>
      <w:r w:rsidRPr="0083768A">
        <w:rPr>
          <w:rFonts w:ascii="Arial" w:hAnsi="Arial" w:cs="Arial"/>
        </w:rPr>
        <w:t xml:space="preserve"> – Sutartyje numatyta(s) Paslaugai(oms) taikoma(s) Įkainis</w:t>
      </w:r>
    </w:p>
    <w:p w14:paraId="0C347D57" w14:textId="77777777" w:rsidR="00AC058D" w:rsidRPr="0083768A" w:rsidRDefault="00AC058D" w:rsidP="00D846EB">
      <w:pPr>
        <w:tabs>
          <w:tab w:val="left" w:pos="567"/>
        </w:tabs>
        <w:ind w:left="567"/>
        <w:contextualSpacing/>
        <w:rPr>
          <w:rFonts w:ascii="Arial" w:hAnsi="Arial" w:cs="Arial"/>
        </w:rPr>
      </w:pPr>
    </w:p>
    <w:p w14:paraId="54B91A2B" w14:textId="15BF013D" w:rsidR="00AC058D" w:rsidRPr="0083768A" w:rsidRDefault="00AC058D" w:rsidP="00D846EB">
      <w:pPr>
        <w:tabs>
          <w:tab w:val="left" w:pos="567"/>
        </w:tabs>
        <w:ind w:left="567"/>
        <w:contextualSpacing/>
        <w:rPr>
          <w:rFonts w:ascii="Arial" w:hAnsi="Arial" w:cs="Arial"/>
        </w:rPr>
      </w:pPr>
      <w:r w:rsidRPr="0083768A">
        <w:rPr>
          <w:rFonts w:ascii="Arial" w:hAnsi="Arial" w:cs="Arial"/>
          <w:i/>
        </w:rPr>
        <w:t>I</w:t>
      </w:r>
      <w:r w:rsidRPr="0083768A">
        <w:rPr>
          <w:rFonts w:ascii="Arial" w:hAnsi="Arial" w:cs="Arial"/>
        </w:rPr>
        <w:t xml:space="preserve"> – infliacijos arba defliacijos dydis procentais;</w:t>
      </w:r>
    </w:p>
    <w:p w14:paraId="5C2DB9DD" w14:textId="77777777" w:rsidR="00AC058D" w:rsidRPr="0083768A" w:rsidRDefault="00AC058D" w:rsidP="00D846EB">
      <w:pPr>
        <w:tabs>
          <w:tab w:val="left" w:pos="567"/>
        </w:tabs>
        <w:ind w:left="567"/>
        <w:contextualSpacing/>
        <w:rPr>
          <w:rFonts w:ascii="Arial" w:hAnsi="Arial" w:cs="Arial"/>
        </w:rPr>
      </w:pPr>
    </w:p>
    <w:p w14:paraId="61402FBF" w14:textId="1E1BD3BE" w:rsidR="00AC058D" w:rsidRPr="0083768A" w:rsidRDefault="00D846EB" w:rsidP="00D846EB">
      <w:pPr>
        <w:tabs>
          <w:tab w:val="left" w:pos="567"/>
        </w:tabs>
        <w:ind w:left="567"/>
        <w:contextualSpacing/>
        <w:rPr>
          <w:rFonts w:ascii="Arial" w:hAnsi="Arial" w:cs="Arial"/>
        </w:rPr>
      </w:pPr>
      <w:r w:rsidRPr="0083768A">
        <w:rPr>
          <w:rFonts w:ascii="Arial" w:hAnsi="Arial" w:cs="Arial"/>
          <w:i/>
          <w:noProof/>
          <w:lang w:eastAsia="lt-LT"/>
        </w:rPr>
        <w:t>X</w:t>
      </w:r>
      <w:r w:rsidRPr="0083768A">
        <w:rPr>
          <w:rFonts w:ascii="Arial" w:hAnsi="Arial" w:cs="Arial"/>
          <w:noProof/>
          <w:lang w:eastAsia="lt-LT"/>
        </w:rPr>
        <w:t xml:space="preserve"> </w:t>
      </w:r>
      <w:r w:rsidR="00AC058D" w:rsidRPr="0083768A">
        <w:rPr>
          <w:rFonts w:ascii="Arial" w:hAnsi="Arial" w:cs="Arial"/>
        </w:rPr>
        <w:t xml:space="preserve">- defliacijos atveju (- </w:t>
      </w:r>
      <w:r w:rsidR="00EA0081" w:rsidRPr="0083768A">
        <w:rPr>
          <w:rFonts w:ascii="Arial" w:hAnsi="Arial" w:cs="Arial"/>
        </w:rPr>
        <w:t>10</w:t>
      </w:r>
      <w:r w:rsidR="00AC058D" w:rsidRPr="0083768A">
        <w:rPr>
          <w:rFonts w:ascii="Arial" w:hAnsi="Arial" w:cs="Arial"/>
        </w:rPr>
        <w:t xml:space="preserve">), infliacijos atveju </w:t>
      </w:r>
      <w:r w:rsidR="00EA0081" w:rsidRPr="0083768A">
        <w:rPr>
          <w:rFonts w:ascii="Arial" w:hAnsi="Arial" w:cs="Arial"/>
        </w:rPr>
        <w:t>10</w:t>
      </w:r>
      <w:r w:rsidR="00AC058D" w:rsidRPr="0083768A">
        <w:rPr>
          <w:rFonts w:ascii="Arial" w:hAnsi="Arial" w:cs="Arial"/>
        </w:rPr>
        <w:t>.</w:t>
      </w:r>
    </w:p>
    <w:p w14:paraId="6DF54990" w14:textId="77777777" w:rsidR="004304D4" w:rsidRPr="0083768A" w:rsidRDefault="004304D4" w:rsidP="00D846EB">
      <w:pPr>
        <w:tabs>
          <w:tab w:val="left" w:pos="567"/>
        </w:tabs>
        <w:contextualSpacing/>
        <w:rPr>
          <w:rFonts w:ascii="Arial" w:hAnsi="Arial" w:cs="Arial"/>
        </w:rPr>
      </w:pPr>
    </w:p>
    <w:p w14:paraId="0B776A71" w14:textId="77777777" w:rsidR="00AC058D" w:rsidRPr="0083768A" w:rsidRDefault="00AC058D" w:rsidP="00D846EB">
      <w:pPr>
        <w:pStyle w:val="ListParagraph"/>
        <w:numPr>
          <w:ilvl w:val="0"/>
          <w:numId w:val="29"/>
        </w:numPr>
        <w:tabs>
          <w:tab w:val="left" w:pos="284"/>
          <w:tab w:val="left" w:pos="567"/>
        </w:tabs>
        <w:ind w:left="0" w:firstLine="0"/>
        <w:jc w:val="both"/>
        <w:rPr>
          <w:rFonts w:ascii="Arial" w:hAnsi="Arial" w:cs="Arial"/>
          <w:vanish/>
        </w:rPr>
      </w:pPr>
    </w:p>
    <w:p w14:paraId="195CF315" w14:textId="77777777" w:rsidR="00AC058D" w:rsidRPr="0083768A" w:rsidRDefault="00AC058D" w:rsidP="00D846EB">
      <w:pPr>
        <w:pStyle w:val="ListParagraph"/>
        <w:numPr>
          <w:ilvl w:val="0"/>
          <w:numId w:val="29"/>
        </w:numPr>
        <w:tabs>
          <w:tab w:val="left" w:pos="284"/>
          <w:tab w:val="left" w:pos="567"/>
        </w:tabs>
        <w:ind w:left="0" w:firstLine="0"/>
        <w:jc w:val="both"/>
        <w:rPr>
          <w:rFonts w:ascii="Arial" w:hAnsi="Arial" w:cs="Arial"/>
          <w:vanish/>
        </w:rPr>
      </w:pPr>
    </w:p>
    <w:p w14:paraId="21CEED72" w14:textId="77777777" w:rsidR="00AC058D" w:rsidRPr="0083768A" w:rsidRDefault="00AC058D" w:rsidP="00D846EB">
      <w:pPr>
        <w:pStyle w:val="ListParagraph"/>
        <w:numPr>
          <w:ilvl w:val="1"/>
          <w:numId w:val="29"/>
        </w:numPr>
        <w:tabs>
          <w:tab w:val="left" w:pos="284"/>
          <w:tab w:val="left" w:pos="567"/>
        </w:tabs>
        <w:ind w:left="0" w:firstLine="0"/>
        <w:jc w:val="both"/>
        <w:rPr>
          <w:rFonts w:ascii="Arial" w:hAnsi="Arial" w:cs="Arial"/>
          <w:vanish/>
        </w:rPr>
      </w:pPr>
    </w:p>
    <w:p w14:paraId="07F8CD46" w14:textId="77777777" w:rsidR="00AC058D" w:rsidRPr="0083768A" w:rsidRDefault="00AC058D" w:rsidP="00D846EB">
      <w:pPr>
        <w:pStyle w:val="ListParagraph"/>
        <w:numPr>
          <w:ilvl w:val="1"/>
          <w:numId w:val="29"/>
        </w:numPr>
        <w:tabs>
          <w:tab w:val="left" w:pos="284"/>
          <w:tab w:val="left" w:pos="567"/>
        </w:tabs>
        <w:ind w:left="0" w:firstLine="0"/>
        <w:jc w:val="both"/>
        <w:rPr>
          <w:rFonts w:ascii="Arial" w:hAnsi="Arial" w:cs="Arial"/>
          <w:vanish/>
        </w:rPr>
      </w:pPr>
    </w:p>
    <w:p w14:paraId="49DDEA66" w14:textId="77777777" w:rsidR="00AC058D" w:rsidRPr="0083768A" w:rsidRDefault="00AC058D" w:rsidP="00D846EB">
      <w:pPr>
        <w:pStyle w:val="ListParagraph"/>
        <w:numPr>
          <w:ilvl w:val="1"/>
          <w:numId w:val="29"/>
        </w:numPr>
        <w:tabs>
          <w:tab w:val="left" w:pos="284"/>
          <w:tab w:val="left" w:pos="567"/>
        </w:tabs>
        <w:ind w:left="0" w:firstLine="0"/>
        <w:jc w:val="both"/>
        <w:rPr>
          <w:rFonts w:ascii="Arial" w:hAnsi="Arial" w:cs="Arial"/>
          <w:vanish/>
        </w:rPr>
      </w:pPr>
    </w:p>
    <w:p w14:paraId="0DD6A6D5" w14:textId="77777777" w:rsidR="00AC058D" w:rsidRPr="0083768A" w:rsidRDefault="00AC058D" w:rsidP="00D846EB">
      <w:pPr>
        <w:pStyle w:val="ListParagraph"/>
        <w:numPr>
          <w:ilvl w:val="1"/>
          <w:numId w:val="29"/>
        </w:numPr>
        <w:tabs>
          <w:tab w:val="left" w:pos="284"/>
          <w:tab w:val="left" w:pos="567"/>
        </w:tabs>
        <w:ind w:left="0" w:firstLine="0"/>
        <w:jc w:val="both"/>
        <w:rPr>
          <w:rFonts w:ascii="Arial" w:hAnsi="Arial" w:cs="Arial"/>
          <w:vanish/>
        </w:rPr>
      </w:pPr>
    </w:p>
    <w:p w14:paraId="4804B537" w14:textId="77777777" w:rsidR="00AC058D" w:rsidRPr="0083768A" w:rsidRDefault="00AC058D" w:rsidP="00D846EB">
      <w:pPr>
        <w:pStyle w:val="ListParagraph"/>
        <w:numPr>
          <w:ilvl w:val="1"/>
          <w:numId w:val="29"/>
        </w:numPr>
        <w:tabs>
          <w:tab w:val="left" w:pos="284"/>
          <w:tab w:val="left" w:pos="567"/>
        </w:tabs>
        <w:ind w:left="0" w:firstLine="0"/>
        <w:jc w:val="both"/>
        <w:rPr>
          <w:rFonts w:ascii="Arial" w:hAnsi="Arial" w:cs="Arial"/>
          <w:vanish/>
        </w:rPr>
      </w:pPr>
    </w:p>
    <w:p w14:paraId="2502B169" w14:textId="77777777" w:rsidR="00AC058D" w:rsidRPr="0083768A" w:rsidRDefault="00AC058D" w:rsidP="00D846EB">
      <w:pPr>
        <w:pStyle w:val="ListParagraph"/>
        <w:numPr>
          <w:ilvl w:val="1"/>
          <w:numId w:val="29"/>
        </w:numPr>
        <w:tabs>
          <w:tab w:val="left" w:pos="284"/>
          <w:tab w:val="left" w:pos="567"/>
        </w:tabs>
        <w:ind w:left="0" w:firstLine="0"/>
        <w:jc w:val="both"/>
        <w:rPr>
          <w:rFonts w:ascii="Arial" w:hAnsi="Arial" w:cs="Arial"/>
          <w:vanish/>
        </w:rPr>
      </w:pPr>
    </w:p>
    <w:p w14:paraId="49216166" w14:textId="77777777" w:rsidR="00AC058D" w:rsidRPr="0083768A" w:rsidRDefault="00AC058D" w:rsidP="00D846EB">
      <w:pPr>
        <w:pStyle w:val="ListParagraph"/>
        <w:numPr>
          <w:ilvl w:val="1"/>
          <w:numId w:val="29"/>
        </w:numPr>
        <w:tabs>
          <w:tab w:val="left" w:pos="284"/>
          <w:tab w:val="left" w:pos="567"/>
        </w:tabs>
        <w:ind w:left="0" w:firstLine="0"/>
        <w:jc w:val="both"/>
        <w:rPr>
          <w:rFonts w:ascii="Arial" w:hAnsi="Arial" w:cs="Arial"/>
          <w:vanish/>
        </w:rPr>
      </w:pPr>
    </w:p>
    <w:p w14:paraId="0E62BB98" w14:textId="77777777" w:rsidR="00AC058D" w:rsidRPr="0083768A" w:rsidRDefault="00AC058D" w:rsidP="00D846EB">
      <w:pPr>
        <w:pStyle w:val="ListParagraph"/>
        <w:numPr>
          <w:ilvl w:val="2"/>
          <w:numId w:val="29"/>
        </w:numPr>
        <w:tabs>
          <w:tab w:val="left" w:pos="284"/>
          <w:tab w:val="left" w:pos="567"/>
        </w:tabs>
        <w:ind w:left="0" w:firstLine="0"/>
        <w:jc w:val="both"/>
        <w:rPr>
          <w:rFonts w:ascii="Arial" w:hAnsi="Arial" w:cs="Arial"/>
          <w:vanish/>
        </w:rPr>
      </w:pPr>
    </w:p>
    <w:p w14:paraId="6FEE6101" w14:textId="77777777" w:rsidR="00AC058D" w:rsidRPr="0083768A" w:rsidRDefault="00AC058D" w:rsidP="00D846EB">
      <w:pPr>
        <w:pStyle w:val="ListParagraph"/>
        <w:numPr>
          <w:ilvl w:val="2"/>
          <w:numId w:val="29"/>
        </w:numPr>
        <w:tabs>
          <w:tab w:val="left" w:pos="284"/>
          <w:tab w:val="left" w:pos="567"/>
        </w:tabs>
        <w:ind w:left="0" w:firstLine="0"/>
        <w:jc w:val="both"/>
        <w:rPr>
          <w:rFonts w:ascii="Arial" w:hAnsi="Arial" w:cs="Arial"/>
          <w:vanish/>
        </w:rPr>
      </w:pPr>
    </w:p>
    <w:p w14:paraId="21A4FFCE" w14:textId="77777777" w:rsidR="00AC058D" w:rsidRPr="0083768A" w:rsidRDefault="00AC058D" w:rsidP="00D846EB">
      <w:pPr>
        <w:pStyle w:val="ListParagraph"/>
        <w:numPr>
          <w:ilvl w:val="2"/>
          <w:numId w:val="29"/>
        </w:numPr>
        <w:tabs>
          <w:tab w:val="left" w:pos="284"/>
          <w:tab w:val="left" w:pos="567"/>
        </w:tabs>
        <w:ind w:left="0" w:firstLine="0"/>
        <w:jc w:val="both"/>
        <w:rPr>
          <w:rFonts w:ascii="Arial" w:hAnsi="Arial" w:cs="Arial"/>
          <w:vanish/>
        </w:rPr>
      </w:pPr>
    </w:p>
    <w:p w14:paraId="6E56A4FF" w14:textId="77777777" w:rsidR="00AC058D" w:rsidRPr="0083768A" w:rsidRDefault="00AC058D" w:rsidP="00D846EB">
      <w:pPr>
        <w:pStyle w:val="ListParagraph"/>
        <w:numPr>
          <w:ilvl w:val="2"/>
          <w:numId w:val="29"/>
        </w:numPr>
        <w:tabs>
          <w:tab w:val="left" w:pos="284"/>
          <w:tab w:val="left" w:pos="567"/>
        </w:tabs>
        <w:ind w:left="0" w:firstLine="0"/>
        <w:jc w:val="both"/>
        <w:rPr>
          <w:rFonts w:ascii="Arial" w:hAnsi="Arial" w:cs="Arial"/>
          <w:vanish/>
        </w:rPr>
      </w:pPr>
    </w:p>
    <w:p w14:paraId="3C5FF429" w14:textId="11EF1EB2" w:rsidR="00AC058D" w:rsidRPr="0083768A" w:rsidRDefault="00AC058D" w:rsidP="00D846EB">
      <w:pPr>
        <w:pStyle w:val="ListParagraph"/>
        <w:numPr>
          <w:ilvl w:val="2"/>
          <w:numId w:val="29"/>
        </w:numPr>
        <w:tabs>
          <w:tab w:val="left" w:pos="284"/>
          <w:tab w:val="left" w:pos="567"/>
        </w:tabs>
        <w:ind w:left="0" w:firstLine="0"/>
        <w:jc w:val="both"/>
        <w:rPr>
          <w:rFonts w:ascii="Arial" w:hAnsi="Arial" w:cs="Arial"/>
        </w:rPr>
      </w:pPr>
      <w:r w:rsidRPr="0083768A">
        <w:rPr>
          <w:rFonts w:ascii="Arial" w:hAnsi="Arial" w:cs="Arial"/>
        </w:rPr>
        <w:t>Perskaičiuoti Įkainiai įsigalioja nuo abiejų Šalių susitarimo dėl Sutarties pakeitimo pasirašymo dienos, jei pačiame susitarime nenumatyta kitaip.</w:t>
      </w:r>
    </w:p>
    <w:p w14:paraId="544C53ED" w14:textId="67BB1F48" w:rsidR="004A1D59" w:rsidRPr="0083768A" w:rsidRDefault="004A1D59" w:rsidP="004A1D59">
      <w:pPr>
        <w:pStyle w:val="ListParagraph"/>
        <w:numPr>
          <w:ilvl w:val="2"/>
          <w:numId w:val="29"/>
        </w:numPr>
        <w:tabs>
          <w:tab w:val="left" w:pos="567"/>
        </w:tabs>
        <w:ind w:left="0" w:firstLine="0"/>
        <w:jc w:val="both"/>
        <w:rPr>
          <w:rFonts w:ascii="Arial" w:hAnsi="Arial" w:cs="Arial"/>
        </w:rPr>
      </w:pPr>
      <w:r w:rsidRPr="0083768A">
        <w:rPr>
          <w:rFonts w:ascii="Arial" w:hAnsi="Arial" w:cs="Arial"/>
        </w:rPr>
        <w:t xml:space="preserve">Atlikus įkainių perskaičiavimą, Metodikos </w:t>
      </w:r>
      <w:r w:rsidR="004A4780" w:rsidRPr="0083768A">
        <w:rPr>
          <w:rFonts w:ascii="Arial" w:hAnsi="Arial" w:cs="Arial"/>
        </w:rPr>
        <w:t>23 punkte</w:t>
      </w:r>
      <w:r w:rsidRPr="0083768A">
        <w:rPr>
          <w:rFonts w:ascii="Arial" w:hAnsi="Arial" w:cs="Arial"/>
        </w:rPr>
        <w:t xml:space="preserve"> numatyta tvarka patikslinama (didėja arba mažėja) pradinė Sutarties vertė. Perskaičiavimu negali būti siekiama išvengti viešuosius pirkimus reglamentuojančių teisės aktuose viešajam pirkimui nustatytos tvarkos taikymo, t. y. kai Sutartis sudaryta, atlikus mažos vertės pirkimą, pakeitimai negali būti atliekami, jeigu, įvertinus bendrą Sutarties ir jos pakeitimų vertę, paaiškėja, kad, sudarant Sutartį, turėjo būti taikoma supaprastintam pirkimui nustatyta tvarka, arba, kai Sutartis sudaryta, atlikus supaprastintą pirkimą, pakeitimai negali būti atliekami, jeigu, įvertinus bendrą Sutarties ir jos pakeitimų vertę, paaiškėja, kad, sudarant Sutartį, turėjo būti taikoma tarptautiniam pirkimui nustatyta tvarka.</w:t>
      </w:r>
    </w:p>
    <w:p w14:paraId="047E1453" w14:textId="195E255C" w:rsidR="00AC058D" w:rsidRPr="0083768A" w:rsidRDefault="00AC058D" w:rsidP="00D846EB">
      <w:pPr>
        <w:pStyle w:val="ListParagraph"/>
        <w:numPr>
          <w:ilvl w:val="2"/>
          <w:numId w:val="29"/>
        </w:numPr>
        <w:tabs>
          <w:tab w:val="left" w:pos="284"/>
          <w:tab w:val="left" w:pos="567"/>
        </w:tabs>
        <w:ind w:left="0" w:firstLine="0"/>
        <w:jc w:val="both"/>
        <w:rPr>
          <w:rFonts w:ascii="Arial" w:hAnsi="Arial" w:cs="Arial"/>
        </w:rPr>
      </w:pPr>
      <w:r w:rsidRPr="0083768A">
        <w:rPr>
          <w:rFonts w:ascii="Arial" w:hAnsi="Arial" w:cs="Arial"/>
        </w:rPr>
        <w:t>Už Paslaugas, užsakytas iki susitarimo dėl Įkainių perskaičiavimo pasirašymo dienos, Klientas apmoka taikant iki tol galiojusius Įkainius, o už Paslaugas, užsakytas po susitarimo pasirašymo dienos, Paslaugų teikėjui bus apmokama taikant apskaičiuotus Įkainius po perskaičiavimo.</w:t>
      </w:r>
    </w:p>
    <w:p w14:paraId="070323CD" w14:textId="1DB7E972" w:rsidR="00BA2C51" w:rsidRPr="0083768A" w:rsidRDefault="00BA2C51" w:rsidP="00AC058D">
      <w:pPr>
        <w:pStyle w:val="S2lygis"/>
        <w:numPr>
          <w:ilvl w:val="0"/>
          <w:numId w:val="0"/>
        </w:numPr>
        <w:tabs>
          <w:tab w:val="left" w:pos="709"/>
        </w:tabs>
        <w:spacing w:before="60" w:after="60"/>
        <w:ind w:left="709" w:hanging="709"/>
        <w:rPr>
          <w:rFonts w:ascii="Arial" w:hAnsi="Arial" w:cs="Arial"/>
          <w:b/>
        </w:rPr>
      </w:pPr>
    </w:p>
    <w:p w14:paraId="1E811550" w14:textId="44602B53" w:rsidR="00B51426" w:rsidRPr="0083768A" w:rsidRDefault="00B51426" w:rsidP="00CB38F4">
      <w:pPr>
        <w:numPr>
          <w:ilvl w:val="0"/>
          <w:numId w:val="3"/>
        </w:numPr>
        <w:spacing w:after="60"/>
        <w:ind w:left="0" w:firstLine="0"/>
        <w:jc w:val="center"/>
        <w:rPr>
          <w:rFonts w:ascii="Arial" w:hAnsi="Arial" w:cs="Arial"/>
        </w:rPr>
      </w:pPr>
      <w:r w:rsidRPr="0083768A">
        <w:rPr>
          <w:rFonts w:ascii="Arial" w:hAnsi="Arial" w:cs="Arial"/>
          <w:b/>
        </w:rPr>
        <w:t>PASLAUGŲ KOKYBĖ</w:t>
      </w:r>
    </w:p>
    <w:p w14:paraId="4D4DA946" w14:textId="7AA671C5" w:rsidR="00EE75F3" w:rsidRPr="0083768A" w:rsidRDefault="00EC6232" w:rsidP="00D846EB">
      <w:pPr>
        <w:numPr>
          <w:ilvl w:val="1"/>
          <w:numId w:val="3"/>
        </w:numPr>
        <w:tabs>
          <w:tab w:val="left" w:pos="567"/>
        </w:tabs>
        <w:spacing w:after="60"/>
        <w:ind w:left="0" w:firstLine="0"/>
        <w:jc w:val="both"/>
        <w:rPr>
          <w:rFonts w:ascii="Arial" w:hAnsi="Arial" w:cs="Arial"/>
        </w:rPr>
      </w:pPr>
      <w:r w:rsidRPr="0083768A">
        <w:rPr>
          <w:rFonts w:ascii="Arial" w:hAnsi="Arial" w:cs="Arial"/>
        </w:rPr>
        <w:t>Suteikiamų P</w:t>
      </w:r>
      <w:r w:rsidR="001841EE" w:rsidRPr="0083768A">
        <w:rPr>
          <w:rFonts w:ascii="Arial" w:hAnsi="Arial" w:cs="Arial"/>
        </w:rPr>
        <w:t xml:space="preserve">aslaugų kokybė turi atitikti </w:t>
      </w:r>
      <w:r w:rsidR="00814D4F" w:rsidRPr="0083768A">
        <w:rPr>
          <w:rFonts w:ascii="Arial" w:hAnsi="Arial" w:cs="Arial"/>
        </w:rPr>
        <w:t xml:space="preserve">Sutartyje, </w:t>
      </w:r>
      <w:r w:rsidR="003055F8" w:rsidRPr="0083768A">
        <w:rPr>
          <w:rFonts w:ascii="Arial" w:hAnsi="Arial" w:cs="Arial"/>
        </w:rPr>
        <w:t>Technin</w:t>
      </w:r>
      <w:r w:rsidR="000F2F3A" w:rsidRPr="0083768A">
        <w:rPr>
          <w:rFonts w:ascii="Arial" w:hAnsi="Arial" w:cs="Arial"/>
        </w:rPr>
        <w:t>ėje</w:t>
      </w:r>
      <w:r w:rsidR="003055F8" w:rsidRPr="0083768A">
        <w:rPr>
          <w:rFonts w:ascii="Arial" w:hAnsi="Arial" w:cs="Arial"/>
        </w:rPr>
        <w:t xml:space="preserve"> specifikacij</w:t>
      </w:r>
      <w:r w:rsidR="000F2F3A" w:rsidRPr="0083768A">
        <w:rPr>
          <w:rFonts w:ascii="Arial" w:hAnsi="Arial" w:cs="Arial"/>
        </w:rPr>
        <w:t>oje nurodytus reikalavimus ir teisės aktų, reglamentuojančių Paslaugų kokybės, saugos, tiekimo reikalavimus bei standartus.</w:t>
      </w:r>
      <w:r w:rsidR="000B0DAD" w:rsidRPr="0083768A">
        <w:rPr>
          <w:rFonts w:ascii="Arial" w:hAnsi="Arial" w:cs="Arial"/>
        </w:rPr>
        <w:t xml:space="preserve"> </w:t>
      </w:r>
    </w:p>
    <w:p w14:paraId="71B2E8D6" w14:textId="7E2B6DBB" w:rsidR="00EE75F3" w:rsidRPr="0083768A" w:rsidRDefault="00EE75F3" w:rsidP="00555864">
      <w:pPr>
        <w:numPr>
          <w:ilvl w:val="1"/>
          <w:numId w:val="3"/>
        </w:numPr>
        <w:tabs>
          <w:tab w:val="left" w:pos="567"/>
        </w:tabs>
        <w:spacing w:after="60"/>
        <w:ind w:left="0" w:firstLine="0"/>
        <w:jc w:val="both"/>
        <w:rPr>
          <w:rFonts w:ascii="Arial" w:hAnsi="Arial" w:cs="Arial"/>
        </w:rPr>
      </w:pPr>
      <w:r w:rsidRPr="0083768A">
        <w:rPr>
          <w:rFonts w:ascii="Arial" w:hAnsi="Arial" w:cs="Arial"/>
        </w:rPr>
        <w:t xml:space="preserve">Jei eismo priežiūrą arba aplinkosaugos kontrolę vykdančių institucijų pareigūnai nustatys atliekų tvarkymo veiklos pažeidimų, susijusių su atliekų surinkimo, vežimo ir (ar) tvarkymo veikla, </w:t>
      </w:r>
      <w:r w:rsidR="00C2219C" w:rsidRPr="0083768A">
        <w:rPr>
          <w:rFonts w:ascii="Arial" w:hAnsi="Arial" w:cs="Arial"/>
        </w:rPr>
        <w:t xml:space="preserve">ir dėl to pritaikys Klientui baudas ar kitokią atsakomybę, </w:t>
      </w:r>
      <w:r w:rsidRPr="0083768A">
        <w:rPr>
          <w:rFonts w:ascii="Arial" w:hAnsi="Arial" w:cs="Arial"/>
        </w:rPr>
        <w:t>Paslaugų teikėjas privalės</w:t>
      </w:r>
      <w:r w:rsidR="00C2219C" w:rsidRPr="0083768A">
        <w:rPr>
          <w:rFonts w:ascii="Arial" w:hAnsi="Arial" w:cs="Arial"/>
        </w:rPr>
        <w:t xml:space="preserve"> pilnai</w:t>
      </w:r>
      <w:r w:rsidRPr="0083768A">
        <w:rPr>
          <w:rFonts w:ascii="Arial" w:hAnsi="Arial" w:cs="Arial"/>
        </w:rPr>
        <w:t xml:space="preserve"> atlyginti </w:t>
      </w:r>
      <w:r w:rsidR="00C2219C" w:rsidRPr="0083768A">
        <w:rPr>
          <w:rFonts w:ascii="Arial" w:hAnsi="Arial" w:cs="Arial"/>
        </w:rPr>
        <w:t>dėl to Kliento patirtus nuostolius</w:t>
      </w:r>
      <w:r w:rsidRPr="0083768A">
        <w:rPr>
          <w:rFonts w:ascii="Arial" w:hAnsi="Arial" w:cs="Arial"/>
        </w:rPr>
        <w:t>. Tokie atvejai nesuteikia teisės Paslaugų teikėjui vėluoti suteikti Paslaugas.</w:t>
      </w:r>
    </w:p>
    <w:p w14:paraId="7235B7C8" w14:textId="520F3FEA" w:rsidR="00EE75F3" w:rsidRPr="0083768A" w:rsidRDefault="00EE75F3" w:rsidP="00555864">
      <w:pPr>
        <w:numPr>
          <w:ilvl w:val="1"/>
          <w:numId w:val="3"/>
        </w:numPr>
        <w:tabs>
          <w:tab w:val="left" w:pos="567"/>
        </w:tabs>
        <w:spacing w:after="60"/>
        <w:ind w:left="0" w:firstLine="0"/>
        <w:jc w:val="both"/>
        <w:rPr>
          <w:rFonts w:ascii="Arial" w:hAnsi="Arial" w:cs="Arial"/>
        </w:rPr>
      </w:pPr>
      <w:r w:rsidRPr="0083768A">
        <w:rPr>
          <w:rFonts w:ascii="Arial" w:hAnsi="Arial" w:cs="Arial"/>
        </w:rPr>
        <w:t xml:space="preserve">Paslaugų teikėjas įsipareigoja visą Paslaugų teikimo laikotarpį būti registruotas Atliekų tvarkytojų valstybės registre (duomenys apie Paslaugų teikėjo buvimą Atliekų tvarkytojų valstybės registre prieinami adresu </w:t>
      </w:r>
      <w:r w:rsidR="00555864" w:rsidRPr="0083768A">
        <w:rPr>
          <w:rFonts w:ascii="Arial" w:hAnsi="Arial" w:cs="Arial"/>
          <w:lang w:eastAsia="lt-LT"/>
        </w:rPr>
        <w:t>https://atvr.am.lt</w:t>
      </w:r>
      <w:r w:rsidRPr="0083768A">
        <w:rPr>
          <w:rFonts w:ascii="Arial" w:hAnsi="Arial" w:cs="Arial"/>
        </w:rPr>
        <w:t xml:space="preserve">). Paslaugų teikėjas įsipareigoja nedelsiant informuoti Klientą apie išsiregistravimą/ išregistravimą iš Atliekų tvarkytojų valstybės registro. </w:t>
      </w:r>
      <w:r w:rsidR="00447CA6" w:rsidRPr="0083768A">
        <w:rPr>
          <w:rFonts w:ascii="Arial" w:hAnsi="Arial" w:cs="Arial"/>
        </w:rPr>
        <w:t xml:space="preserve">Jei </w:t>
      </w:r>
      <w:r w:rsidR="003476D5" w:rsidRPr="0083768A">
        <w:rPr>
          <w:rFonts w:ascii="Arial" w:hAnsi="Arial" w:cs="Arial"/>
        </w:rPr>
        <w:t>Paslaugų teikėj</w:t>
      </w:r>
      <w:r w:rsidR="00447CA6" w:rsidRPr="0083768A">
        <w:rPr>
          <w:rFonts w:ascii="Arial" w:hAnsi="Arial" w:cs="Arial"/>
        </w:rPr>
        <w:t xml:space="preserve">as išregistruojamas </w:t>
      </w:r>
      <w:r w:rsidR="003476D5" w:rsidRPr="0083768A">
        <w:rPr>
          <w:rFonts w:ascii="Arial" w:hAnsi="Arial" w:cs="Arial"/>
        </w:rPr>
        <w:t>iš Atliekų tvarkytojų valstybės registro ir/arba</w:t>
      </w:r>
      <w:r w:rsidR="00447CA6" w:rsidRPr="0083768A">
        <w:rPr>
          <w:rFonts w:ascii="Arial" w:hAnsi="Arial" w:cs="Arial"/>
        </w:rPr>
        <w:t xml:space="preserve"> Paslaugų teikėjui</w:t>
      </w:r>
      <w:r w:rsidR="003476D5" w:rsidRPr="0083768A">
        <w:rPr>
          <w:rFonts w:ascii="Arial" w:hAnsi="Arial" w:cs="Arial"/>
        </w:rPr>
        <w:t xml:space="preserve"> n</w:t>
      </w:r>
      <w:r w:rsidRPr="0083768A">
        <w:rPr>
          <w:rFonts w:ascii="Arial" w:hAnsi="Arial" w:cs="Arial"/>
        </w:rPr>
        <w:t>einformavus Kliento apie aukščiau minėtas aplinkybes, tai bus laikoma esminiu Sutarties pažeidimu.</w:t>
      </w:r>
    </w:p>
    <w:p w14:paraId="2C08BD72" w14:textId="100D1C78" w:rsidR="008229F9" w:rsidRPr="0083768A" w:rsidRDefault="00F05D6D" w:rsidP="00D846EB">
      <w:pPr>
        <w:numPr>
          <w:ilvl w:val="1"/>
          <w:numId w:val="3"/>
        </w:numPr>
        <w:tabs>
          <w:tab w:val="left" w:pos="567"/>
        </w:tabs>
        <w:spacing w:after="60"/>
        <w:ind w:left="0" w:firstLine="0"/>
        <w:jc w:val="both"/>
        <w:rPr>
          <w:rFonts w:ascii="Arial" w:hAnsi="Arial" w:cs="Arial"/>
        </w:rPr>
      </w:pPr>
      <w:bookmarkStart w:id="3" w:name="_Ref339024596"/>
      <w:bookmarkStart w:id="4" w:name="_Ref339026538"/>
      <w:r w:rsidRPr="0083768A">
        <w:rPr>
          <w:rFonts w:ascii="Arial" w:hAnsi="Arial" w:cs="Arial"/>
        </w:rPr>
        <w:t xml:space="preserve">Klientas turi teisę kreiptis į </w:t>
      </w:r>
      <w:r w:rsidR="003159D1" w:rsidRPr="0083768A">
        <w:rPr>
          <w:rFonts w:ascii="Arial" w:hAnsi="Arial" w:cs="Arial"/>
        </w:rPr>
        <w:t xml:space="preserve">Paslaugų teikėją dėl </w:t>
      </w:r>
      <w:r w:rsidR="00897DE0" w:rsidRPr="0083768A">
        <w:rPr>
          <w:rFonts w:ascii="Arial" w:hAnsi="Arial" w:cs="Arial"/>
        </w:rPr>
        <w:t xml:space="preserve">Paslaugų ir (ar) </w:t>
      </w:r>
      <w:r w:rsidR="003159D1" w:rsidRPr="0083768A">
        <w:rPr>
          <w:rFonts w:ascii="Arial" w:hAnsi="Arial" w:cs="Arial"/>
        </w:rPr>
        <w:t xml:space="preserve">Paslaugų rezultato trūkumų pašalinimo ne vėliau kaip per </w:t>
      </w:r>
      <w:r w:rsidR="00B00BE3" w:rsidRPr="0083768A">
        <w:rPr>
          <w:rFonts w:ascii="Arial" w:hAnsi="Arial" w:cs="Arial"/>
        </w:rPr>
        <w:t xml:space="preserve">5 (penkias) </w:t>
      </w:r>
      <w:r w:rsidR="003159D1" w:rsidRPr="0083768A">
        <w:rPr>
          <w:rFonts w:ascii="Arial" w:hAnsi="Arial" w:cs="Arial"/>
        </w:rPr>
        <w:t>darbo dienas nuo P</w:t>
      </w:r>
      <w:r w:rsidR="008229F9" w:rsidRPr="0083768A">
        <w:rPr>
          <w:rFonts w:ascii="Arial" w:hAnsi="Arial" w:cs="Arial"/>
        </w:rPr>
        <w:t>aslaugų perdavimo - priėmimo akto pasirašymo</w:t>
      </w:r>
      <w:r w:rsidRPr="0083768A">
        <w:rPr>
          <w:rFonts w:ascii="Arial" w:hAnsi="Arial" w:cs="Arial"/>
        </w:rPr>
        <w:t xml:space="preserve"> </w:t>
      </w:r>
      <w:r w:rsidR="003159D1" w:rsidRPr="0083768A">
        <w:rPr>
          <w:rFonts w:ascii="Arial" w:hAnsi="Arial" w:cs="Arial"/>
        </w:rPr>
        <w:t xml:space="preserve">dienos. </w:t>
      </w:r>
      <w:r w:rsidR="008229F9" w:rsidRPr="0083768A">
        <w:rPr>
          <w:rFonts w:ascii="Arial" w:hAnsi="Arial" w:cs="Arial"/>
        </w:rPr>
        <w:t xml:space="preserve"> </w:t>
      </w:r>
    </w:p>
    <w:p w14:paraId="66587EED" w14:textId="4B0F5B7E" w:rsidR="00086AC6" w:rsidRPr="0083768A" w:rsidRDefault="00A70158" w:rsidP="00D846EB">
      <w:pPr>
        <w:numPr>
          <w:ilvl w:val="1"/>
          <w:numId w:val="3"/>
        </w:numPr>
        <w:tabs>
          <w:tab w:val="left" w:pos="567"/>
        </w:tabs>
        <w:spacing w:after="60"/>
        <w:ind w:left="0" w:firstLine="0"/>
        <w:jc w:val="both"/>
        <w:rPr>
          <w:rFonts w:ascii="Arial" w:hAnsi="Arial" w:cs="Arial"/>
        </w:rPr>
      </w:pPr>
      <w:bookmarkStart w:id="5" w:name="_Ref339290698"/>
      <w:r w:rsidRPr="0083768A">
        <w:rPr>
          <w:rFonts w:ascii="Arial" w:hAnsi="Arial" w:cs="Arial"/>
        </w:rPr>
        <w:t>Kliento nustatytiems</w:t>
      </w:r>
      <w:r w:rsidR="00002517" w:rsidRPr="0083768A">
        <w:rPr>
          <w:rFonts w:ascii="Arial" w:hAnsi="Arial" w:cs="Arial"/>
        </w:rPr>
        <w:t xml:space="preserve"> Paslaugų rezultato trūkumams </w:t>
      </w:r>
      <w:r w:rsidR="00086AC6" w:rsidRPr="0083768A">
        <w:rPr>
          <w:rFonts w:ascii="Arial" w:hAnsi="Arial" w:cs="Arial"/>
        </w:rPr>
        <w:t xml:space="preserve">šalinti nustatomas </w:t>
      </w:r>
      <w:r w:rsidR="00B00BE3" w:rsidRPr="0083768A">
        <w:rPr>
          <w:rFonts w:ascii="Arial" w:hAnsi="Arial" w:cs="Arial"/>
        </w:rPr>
        <w:t xml:space="preserve">2 (dviejų) </w:t>
      </w:r>
      <w:r w:rsidR="00FA14D0" w:rsidRPr="0083768A">
        <w:rPr>
          <w:rFonts w:ascii="Arial" w:hAnsi="Arial" w:cs="Arial"/>
        </w:rPr>
        <w:t>darbo</w:t>
      </w:r>
      <w:r w:rsidR="00086AC6" w:rsidRPr="0083768A">
        <w:rPr>
          <w:rFonts w:ascii="Arial" w:hAnsi="Arial" w:cs="Arial"/>
        </w:rPr>
        <w:t xml:space="preserve"> dienų terminas.</w:t>
      </w:r>
      <w:bookmarkEnd w:id="3"/>
      <w:bookmarkEnd w:id="4"/>
      <w:bookmarkEnd w:id="5"/>
      <w:r w:rsidR="00086AC6" w:rsidRPr="0083768A">
        <w:rPr>
          <w:rFonts w:ascii="Arial" w:hAnsi="Arial" w:cs="Arial"/>
        </w:rPr>
        <w:t xml:space="preserve"> </w:t>
      </w:r>
    </w:p>
    <w:p w14:paraId="712F2F2B" w14:textId="5E677E9D" w:rsidR="00B00BE3" w:rsidRPr="0083768A" w:rsidRDefault="000D7B3A" w:rsidP="00D846EB">
      <w:pPr>
        <w:numPr>
          <w:ilvl w:val="1"/>
          <w:numId w:val="3"/>
        </w:numPr>
        <w:tabs>
          <w:tab w:val="left" w:pos="567"/>
        </w:tabs>
        <w:spacing w:after="60"/>
        <w:ind w:left="0" w:firstLine="0"/>
        <w:jc w:val="both"/>
        <w:rPr>
          <w:rFonts w:ascii="Arial" w:hAnsi="Arial" w:cs="Arial"/>
        </w:rPr>
      </w:pPr>
      <w:r w:rsidRPr="0083768A">
        <w:rPr>
          <w:rFonts w:ascii="Arial" w:hAnsi="Arial" w:cs="Arial"/>
        </w:rPr>
        <w:t>Paslaugų</w:t>
      </w:r>
      <w:r w:rsidR="0089708E" w:rsidRPr="0083768A">
        <w:rPr>
          <w:rFonts w:ascii="Arial" w:hAnsi="Arial" w:cs="Arial"/>
        </w:rPr>
        <w:t xml:space="preserve"> </w:t>
      </w:r>
      <w:r w:rsidR="00897DE0" w:rsidRPr="0083768A">
        <w:rPr>
          <w:rFonts w:ascii="Arial" w:hAnsi="Arial" w:cs="Arial"/>
        </w:rPr>
        <w:t xml:space="preserve">ir (ar) Paslaugų </w:t>
      </w:r>
      <w:r w:rsidR="0089708E" w:rsidRPr="0083768A">
        <w:rPr>
          <w:rFonts w:ascii="Arial" w:hAnsi="Arial" w:cs="Arial"/>
        </w:rPr>
        <w:t>rezultato</w:t>
      </w:r>
      <w:r w:rsidRPr="0083768A">
        <w:rPr>
          <w:rFonts w:ascii="Arial" w:hAnsi="Arial" w:cs="Arial"/>
        </w:rPr>
        <w:t xml:space="preserve"> trūkumais laikom</w:t>
      </w:r>
      <w:r w:rsidR="00B00BE3" w:rsidRPr="0083768A">
        <w:rPr>
          <w:rFonts w:ascii="Arial" w:hAnsi="Arial" w:cs="Arial"/>
        </w:rPr>
        <w:t xml:space="preserve">i </w:t>
      </w:r>
      <w:r w:rsidRPr="0083768A">
        <w:rPr>
          <w:rFonts w:ascii="Arial" w:hAnsi="Arial" w:cs="Arial"/>
        </w:rPr>
        <w:t xml:space="preserve">neatitikimai </w:t>
      </w:r>
      <w:r w:rsidR="00814D4F" w:rsidRPr="0083768A">
        <w:rPr>
          <w:rFonts w:ascii="Arial" w:hAnsi="Arial" w:cs="Arial"/>
        </w:rPr>
        <w:t xml:space="preserve">Sutarties, </w:t>
      </w:r>
      <w:r w:rsidRPr="0083768A">
        <w:rPr>
          <w:rFonts w:ascii="Arial" w:hAnsi="Arial" w:cs="Arial"/>
        </w:rPr>
        <w:t>Technin</w:t>
      </w:r>
      <w:r w:rsidR="00A11F2F" w:rsidRPr="0083768A">
        <w:rPr>
          <w:rFonts w:ascii="Arial" w:hAnsi="Arial" w:cs="Arial"/>
        </w:rPr>
        <w:t>ės</w:t>
      </w:r>
      <w:r w:rsidRPr="0083768A">
        <w:rPr>
          <w:rFonts w:ascii="Arial" w:hAnsi="Arial" w:cs="Arial"/>
        </w:rPr>
        <w:t xml:space="preserve"> specifikacij</w:t>
      </w:r>
      <w:r w:rsidR="00A11F2F" w:rsidRPr="0083768A">
        <w:rPr>
          <w:rFonts w:ascii="Arial" w:hAnsi="Arial" w:cs="Arial"/>
        </w:rPr>
        <w:t>os</w:t>
      </w:r>
      <w:r w:rsidRPr="0083768A">
        <w:rPr>
          <w:rFonts w:ascii="Arial" w:hAnsi="Arial" w:cs="Arial"/>
        </w:rPr>
        <w:t xml:space="preserve"> reikalavimams ir teisės aktams, reglamentuojantiems </w:t>
      </w:r>
      <w:r w:rsidR="0089708E" w:rsidRPr="0083768A">
        <w:rPr>
          <w:rFonts w:ascii="Arial" w:hAnsi="Arial" w:cs="Arial"/>
        </w:rPr>
        <w:t>Paslaugų</w:t>
      </w:r>
      <w:r w:rsidRPr="0083768A">
        <w:rPr>
          <w:rFonts w:ascii="Arial" w:hAnsi="Arial" w:cs="Arial"/>
        </w:rPr>
        <w:t xml:space="preserve"> kokybę</w:t>
      </w:r>
      <w:r w:rsidR="00141677" w:rsidRPr="0083768A">
        <w:rPr>
          <w:rFonts w:ascii="Arial" w:hAnsi="Arial" w:cs="Arial"/>
        </w:rPr>
        <w:t xml:space="preserve"> saugos, tiekimo reikalavimams bei standartams</w:t>
      </w:r>
      <w:r w:rsidRPr="0083768A">
        <w:rPr>
          <w:rFonts w:ascii="Arial" w:hAnsi="Arial" w:cs="Arial"/>
        </w:rPr>
        <w:t>.</w:t>
      </w:r>
    </w:p>
    <w:p w14:paraId="5DBB3AF0" w14:textId="14DED950" w:rsidR="00E2504D" w:rsidRPr="0083768A" w:rsidRDefault="00E2504D" w:rsidP="00D846EB">
      <w:pPr>
        <w:pStyle w:val="ListParagraph"/>
        <w:numPr>
          <w:ilvl w:val="1"/>
          <w:numId w:val="3"/>
        </w:numPr>
        <w:tabs>
          <w:tab w:val="left" w:pos="567"/>
        </w:tabs>
        <w:spacing w:before="60" w:after="60"/>
        <w:ind w:left="0" w:firstLine="0"/>
        <w:contextualSpacing w:val="0"/>
        <w:jc w:val="both"/>
        <w:rPr>
          <w:rFonts w:ascii="Arial" w:hAnsi="Arial" w:cs="Arial"/>
          <w:i/>
          <w:u w:val="single"/>
        </w:rPr>
      </w:pPr>
      <w:r w:rsidRPr="0083768A">
        <w:rPr>
          <w:rStyle w:val="Laukeliai"/>
        </w:rPr>
        <w:t>Paslaugų teikėjas per 20 (dvidešimt) kalendorinių dienų nuo kalendorinio ketvirčio pabaigos el. paštu turi Klientui pateikti suteiktų Paslaugų ataskaitą, kurioje turi būti nurodyta įskaitant, bet neapsiribojant: kiekvienos dienos paimtas pelenų kiekis, bendras paimtų pelenų kiekis, pelenų sutvarkymo būdas ir vieta.</w:t>
      </w:r>
      <w:r w:rsidR="00141677" w:rsidRPr="0083768A">
        <w:rPr>
          <w:rStyle w:val="Laukeliai"/>
        </w:rPr>
        <w:t xml:space="preserve"> Iki pirmosios suteiktų Paslaugų ataskaitos teikimo termino Šalys susiderina šios ataskaitos formą ir galutinį joje pateikiamos informacijos sąrašą.</w:t>
      </w:r>
      <w:r w:rsidRPr="0083768A">
        <w:rPr>
          <w:rStyle w:val="Laukeliai"/>
        </w:rPr>
        <w:t xml:space="preserve"> </w:t>
      </w:r>
    </w:p>
    <w:p w14:paraId="1039A627" w14:textId="2433A1FC" w:rsidR="00C15130" w:rsidRPr="0083768A" w:rsidRDefault="00755AE2" w:rsidP="00D846EB">
      <w:pPr>
        <w:numPr>
          <w:ilvl w:val="1"/>
          <w:numId w:val="3"/>
        </w:numPr>
        <w:tabs>
          <w:tab w:val="left" w:pos="567"/>
        </w:tabs>
        <w:spacing w:after="60"/>
        <w:ind w:left="0" w:firstLine="0"/>
        <w:jc w:val="both"/>
        <w:rPr>
          <w:rFonts w:ascii="Arial" w:hAnsi="Arial" w:cs="Arial"/>
        </w:rPr>
      </w:pPr>
      <w:r w:rsidRPr="0083768A">
        <w:rPr>
          <w:rFonts w:ascii="Arial" w:hAnsi="Arial" w:cs="Arial"/>
        </w:rPr>
        <w:t>Už nustatytų Paslaugų trūkumų n</w:t>
      </w:r>
      <w:r w:rsidR="00527B91" w:rsidRPr="0083768A">
        <w:rPr>
          <w:rFonts w:ascii="Arial" w:hAnsi="Arial" w:cs="Arial"/>
        </w:rPr>
        <w:t>epašalinimą per Sutarties SD 3.5</w:t>
      </w:r>
      <w:r w:rsidRPr="0083768A">
        <w:rPr>
          <w:rFonts w:ascii="Arial" w:hAnsi="Arial" w:cs="Arial"/>
        </w:rPr>
        <w:t xml:space="preserve"> punkte nustatytą terminą Paslaugų teikėjas, Klientui pareikalavus, moka Klientui 0,05 procentų nuo </w:t>
      </w:r>
      <w:r w:rsidR="00CA46FE" w:rsidRPr="0083768A">
        <w:rPr>
          <w:rFonts w:ascii="Arial" w:hAnsi="Arial" w:cs="Arial"/>
        </w:rPr>
        <w:t>trūkumų turinčių</w:t>
      </w:r>
      <w:r w:rsidRPr="0083768A">
        <w:rPr>
          <w:rFonts w:ascii="Arial" w:hAnsi="Arial" w:cs="Arial"/>
        </w:rPr>
        <w:t xml:space="preserve"> Paslaugų kainos dydžio delspinigius už kiekvieną uždelstą dieną (tačiau bet kokiu atveju ne mažiau kaip </w:t>
      </w:r>
      <w:r w:rsidR="00865D6A" w:rsidRPr="0083768A">
        <w:rPr>
          <w:rFonts w:ascii="Arial" w:hAnsi="Arial" w:cs="Arial"/>
        </w:rPr>
        <w:t>2</w:t>
      </w:r>
      <w:r w:rsidR="00A1505C" w:rsidRPr="0083768A">
        <w:rPr>
          <w:rFonts w:ascii="Arial" w:hAnsi="Arial" w:cs="Arial"/>
        </w:rPr>
        <w:t>0,00</w:t>
      </w:r>
      <w:r w:rsidRPr="0083768A">
        <w:rPr>
          <w:rFonts w:ascii="Arial" w:hAnsi="Arial" w:cs="Arial"/>
        </w:rPr>
        <w:t xml:space="preserve"> EUR </w:t>
      </w:r>
      <w:r w:rsidR="00527B91" w:rsidRPr="0083768A">
        <w:rPr>
          <w:rFonts w:ascii="Arial" w:hAnsi="Arial" w:cs="Arial"/>
        </w:rPr>
        <w:t>(</w:t>
      </w:r>
      <w:r w:rsidR="00865D6A" w:rsidRPr="0083768A">
        <w:rPr>
          <w:rFonts w:ascii="Arial" w:hAnsi="Arial" w:cs="Arial"/>
          <w:iCs/>
        </w:rPr>
        <w:t>dvidešimt</w:t>
      </w:r>
      <w:r w:rsidR="00527B91" w:rsidRPr="0083768A">
        <w:rPr>
          <w:rFonts w:ascii="Arial" w:hAnsi="Arial" w:cs="Arial"/>
          <w:iCs/>
        </w:rPr>
        <w:t xml:space="preserve"> eurų</w:t>
      </w:r>
      <w:r w:rsidRPr="0083768A">
        <w:rPr>
          <w:rFonts w:ascii="Arial" w:hAnsi="Arial" w:cs="Arial"/>
          <w:iCs/>
        </w:rPr>
        <w:t>)</w:t>
      </w:r>
      <w:r w:rsidRPr="0083768A">
        <w:rPr>
          <w:rFonts w:ascii="Arial" w:hAnsi="Arial" w:cs="Arial"/>
        </w:rPr>
        <w:t xml:space="preserve"> už vieną </w:t>
      </w:r>
      <w:r w:rsidR="00865D6A" w:rsidRPr="0083768A">
        <w:rPr>
          <w:rFonts w:ascii="Arial" w:hAnsi="Arial" w:cs="Arial"/>
        </w:rPr>
        <w:t>kiekvieną uždelstą dieną.</w:t>
      </w:r>
    </w:p>
    <w:p w14:paraId="25F13656" w14:textId="2D2CF8A6" w:rsidR="00E2504D" w:rsidRPr="0083768A" w:rsidRDefault="00E2504D" w:rsidP="00D846EB">
      <w:pPr>
        <w:numPr>
          <w:ilvl w:val="1"/>
          <w:numId w:val="3"/>
        </w:numPr>
        <w:tabs>
          <w:tab w:val="left" w:pos="567"/>
        </w:tabs>
        <w:spacing w:after="60"/>
        <w:ind w:left="0" w:firstLine="0"/>
        <w:jc w:val="both"/>
        <w:rPr>
          <w:rStyle w:val="Laukeliai"/>
        </w:rPr>
      </w:pPr>
      <w:r w:rsidRPr="0083768A">
        <w:rPr>
          <w:rStyle w:val="Laukeliai"/>
        </w:rPr>
        <w:t xml:space="preserve">Visa atsakomybė, susijusi su netinkamu Paslaugų teikimu ar (ir) Paslaugų teikimu, nesilakinat </w:t>
      </w:r>
      <w:r w:rsidR="002C5492" w:rsidRPr="0083768A">
        <w:rPr>
          <w:rStyle w:val="Laukeliai"/>
        </w:rPr>
        <w:t xml:space="preserve">Sutarties ar </w:t>
      </w:r>
      <w:r w:rsidRPr="0083768A">
        <w:rPr>
          <w:rStyle w:val="Laukeliai"/>
        </w:rPr>
        <w:t>teisės aktų reikalavimų, įskaitant sankcijų pritaikymą iš trečiųjų šalių dėl teisės aktų nesilaikymo ar netinkamo jų nuostatų vykdymo</w:t>
      </w:r>
      <w:r w:rsidR="002C5492" w:rsidRPr="0083768A">
        <w:rPr>
          <w:rStyle w:val="Laukeliai"/>
        </w:rPr>
        <w:t>,</w:t>
      </w:r>
      <w:r w:rsidRPr="0083768A">
        <w:rPr>
          <w:rStyle w:val="Laukeliai"/>
        </w:rPr>
        <w:t xml:space="preserve"> tenka Paslaugų teikėjui. Paslaugų teikėjas yra visiškai atsakingas už Atliekų rinkimą, vežimą ir pateikimą apdoroti pagal Lietuvos Respublikos atliekų tvarkymo įstatymo, Lietuvos Respublikos atliekų tvarkymo taisyklių ir kitų susijusių teisės aktų nuostatas. Tuo atveju, jei Paslaugų teikėjas, vadovaujantis teisės aktų nustatyta tvarka, nepateikia Klientui Atliekų pateikimą apdoroti patvirtinančių </w:t>
      </w:r>
      <w:r w:rsidRPr="0083768A">
        <w:rPr>
          <w:rStyle w:val="Laukeliai"/>
        </w:rPr>
        <w:lastRenderedPageBreak/>
        <w:t>dokumentų arba Paslaugų teikėjas Atliekas tvarko neturėdamas tam teisės aktų nustatyta tvarka suteiktų įgaliojimų arba perduoda Atliekas įmonei, neturinčiai tokios teisės, visos galimos baudos, kitos sankcijos bei nuostoliai yra atlyginami išskirtinai Paslaugų teikėjo lėšomis.</w:t>
      </w:r>
      <w:r w:rsidR="002C5492" w:rsidRPr="0083768A">
        <w:rPr>
          <w:rStyle w:val="Laukeliai"/>
        </w:rPr>
        <w:t xml:space="preserve"> Jei šios sankcijos ir nuostoliai buvo pritaikytos ne Paslaugų teikėjui, o Klientui, Paslaugų teikėjas įsipareigoja dėl Kliento patirtus nuostolius pilnai kompensuoti.</w:t>
      </w:r>
    </w:p>
    <w:p w14:paraId="759417AC" w14:textId="77777777" w:rsidR="00E358F9" w:rsidRPr="0083768A" w:rsidRDefault="00E358F9" w:rsidP="00CB38F4">
      <w:pPr>
        <w:pStyle w:val="ListParagraph"/>
        <w:spacing w:after="60"/>
        <w:ind w:left="0"/>
        <w:jc w:val="both"/>
        <w:rPr>
          <w:rFonts w:ascii="Arial" w:hAnsi="Arial" w:cs="Arial"/>
        </w:rPr>
      </w:pPr>
    </w:p>
    <w:p w14:paraId="4D5D073D" w14:textId="1A363F59" w:rsidR="008F6329" w:rsidRPr="0083768A" w:rsidRDefault="005914E3" w:rsidP="00527B91">
      <w:pPr>
        <w:pStyle w:val="ListParagraph"/>
        <w:numPr>
          <w:ilvl w:val="0"/>
          <w:numId w:val="3"/>
        </w:numPr>
        <w:tabs>
          <w:tab w:val="left" w:pos="3719"/>
        </w:tabs>
        <w:spacing w:after="60"/>
        <w:jc w:val="center"/>
        <w:rPr>
          <w:rFonts w:ascii="Arial" w:hAnsi="Arial" w:cs="Arial"/>
          <w:b/>
        </w:rPr>
      </w:pPr>
      <w:r w:rsidRPr="0083768A">
        <w:rPr>
          <w:rFonts w:ascii="Arial" w:hAnsi="Arial" w:cs="Arial"/>
          <w:b/>
        </w:rPr>
        <w:t>PASLAUGŲ TEIKĖJO</w:t>
      </w:r>
      <w:r w:rsidR="008F6329" w:rsidRPr="0083768A">
        <w:rPr>
          <w:rFonts w:ascii="Arial" w:hAnsi="Arial" w:cs="Arial"/>
          <w:b/>
        </w:rPr>
        <w:t xml:space="preserve"> TEISĖ PASITELKTI TREČIUOSIUS ASMENIS (</w:t>
      </w:r>
      <w:r w:rsidR="00CB38F4" w:rsidRPr="0083768A">
        <w:rPr>
          <w:rFonts w:ascii="Arial" w:hAnsi="Arial" w:cs="Arial"/>
          <w:b/>
        </w:rPr>
        <w:t>SUBTEIKĖJUS</w:t>
      </w:r>
      <w:r w:rsidR="008F6329" w:rsidRPr="0083768A">
        <w:rPr>
          <w:rFonts w:ascii="Arial" w:hAnsi="Arial" w:cs="Arial"/>
          <w:b/>
        </w:rPr>
        <w:t>), JUNGTINĖ VEIKLA</w:t>
      </w:r>
    </w:p>
    <w:p w14:paraId="2690283C" w14:textId="16CCCA38" w:rsidR="000A559E" w:rsidRPr="00BC3402" w:rsidRDefault="000A559E" w:rsidP="00D846EB">
      <w:pPr>
        <w:pStyle w:val="ListParagraph"/>
        <w:numPr>
          <w:ilvl w:val="1"/>
          <w:numId w:val="3"/>
        </w:numPr>
        <w:tabs>
          <w:tab w:val="left" w:pos="567"/>
        </w:tabs>
        <w:ind w:left="0" w:firstLine="0"/>
        <w:jc w:val="both"/>
        <w:rPr>
          <w:rFonts w:ascii="Arial" w:hAnsi="Arial" w:cs="Arial"/>
        </w:rPr>
      </w:pPr>
      <w:r w:rsidRPr="00BC3402">
        <w:rPr>
          <w:rFonts w:ascii="Arial" w:hAnsi="Arial" w:cs="Arial"/>
        </w:rPr>
        <w:t>Sutartis iš Paslaugų teikėjo pusės vykdoma jungtinės veiklos pagrindu</w:t>
      </w:r>
      <w:r w:rsidRPr="00BC3402">
        <w:rPr>
          <w:rFonts w:ascii="Arial" w:hAnsi="Arial" w:cs="Arial"/>
          <w:i/>
        </w:rPr>
        <w:t xml:space="preserve">: </w:t>
      </w:r>
      <w:r w:rsidRPr="00BC3402">
        <w:rPr>
          <w:rFonts w:ascii="Arial" w:hAnsi="Arial" w:cs="Arial"/>
        </w:rPr>
        <w:t>NE</w:t>
      </w:r>
      <w:r w:rsidR="00BC3402" w:rsidRPr="00BC3402">
        <w:rPr>
          <w:rFonts w:ascii="Arial" w:hAnsi="Arial" w:cs="Arial"/>
        </w:rPr>
        <w:t>.</w:t>
      </w:r>
    </w:p>
    <w:p w14:paraId="61CCE079" w14:textId="1F2B749D" w:rsidR="000A559E" w:rsidRPr="00BC3402" w:rsidRDefault="000A559E" w:rsidP="00D846EB">
      <w:pPr>
        <w:pStyle w:val="ListParagraph"/>
        <w:numPr>
          <w:ilvl w:val="1"/>
          <w:numId w:val="3"/>
        </w:numPr>
        <w:tabs>
          <w:tab w:val="left" w:pos="567"/>
        </w:tabs>
        <w:ind w:left="0" w:firstLine="0"/>
        <w:jc w:val="both"/>
        <w:rPr>
          <w:rFonts w:ascii="Arial" w:hAnsi="Arial" w:cs="Arial"/>
        </w:rPr>
      </w:pPr>
      <w:r w:rsidRPr="00BC3402">
        <w:rPr>
          <w:rFonts w:ascii="Arial" w:hAnsi="Arial" w:cs="Arial"/>
        </w:rPr>
        <w:t>Kai Paslaugų teikėjas Pirkimo procedūrų metu atitikčiai Pirkimo dokumentuose nustatytiems reikalavimams įrodyti rėmėsi kitų ūkio subjektų ekonominiais ir finansiniais pajėgumais, Paslaugų teikėjas ir ūkio subjektai, kurių pajėgumais Paslaugų teikėjas rėmėsi, prisiima solidarią atsakomybę už Sutarties įvykdymą.</w:t>
      </w:r>
    </w:p>
    <w:p w14:paraId="6594DECF" w14:textId="49767C11" w:rsidR="000A559E" w:rsidRPr="00BC3402" w:rsidRDefault="000A559E" w:rsidP="00D846EB">
      <w:pPr>
        <w:pStyle w:val="ListParagraph"/>
        <w:numPr>
          <w:ilvl w:val="1"/>
          <w:numId w:val="3"/>
        </w:numPr>
        <w:tabs>
          <w:tab w:val="left" w:pos="567"/>
        </w:tabs>
        <w:ind w:left="0" w:firstLine="0"/>
        <w:jc w:val="both"/>
        <w:rPr>
          <w:rFonts w:ascii="Arial" w:hAnsi="Arial" w:cs="Arial"/>
        </w:rPr>
      </w:pPr>
      <w:r w:rsidRPr="00BC3402">
        <w:rPr>
          <w:rFonts w:ascii="Arial" w:hAnsi="Arial" w:cs="Arial"/>
        </w:rPr>
        <w:t xml:space="preserve">Paslaugų teikėjas Sutarčiai vykdyti turi teisę pasitelkti </w:t>
      </w:r>
      <w:r w:rsidR="00910872" w:rsidRPr="00BC3402">
        <w:rPr>
          <w:rFonts w:ascii="Arial" w:hAnsi="Arial" w:cs="Arial"/>
        </w:rPr>
        <w:t>Subteikėjus</w:t>
      </w:r>
      <w:r w:rsidRPr="00BC3402">
        <w:rPr>
          <w:rFonts w:ascii="Arial" w:hAnsi="Arial" w:cs="Arial"/>
        </w:rPr>
        <w:t xml:space="preserve"> tik tai Sutarties daliai, kurią nurodė Pasiūlyme. Paslaugų teikėjas Pasiūlyme nurodė Sutarties dalį, kuriai bus pasitelkiami </w:t>
      </w:r>
      <w:r w:rsidR="00910872" w:rsidRPr="00BC3402">
        <w:rPr>
          <w:rFonts w:ascii="Arial" w:hAnsi="Arial" w:cs="Arial"/>
        </w:rPr>
        <w:t>Subteikėjai</w:t>
      </w:r>
      <w:r w:rsidRPr="00BC3402">
        <w:rPr>
          <w:rFonts w:ascii="Arial" w:hAnsi="Arial" w:cs="Arial"/>
        </w:rPr>
        <w:t>: TAIP.</w:t>
      </w:r>
    </w:p>
    <w:p w14:paraId="1B34A808" w14:textId="61827B14" w:rsidR="000A559E" w:rsidRPr="00BC3402" w:rsidRDefault="00910872" w:rsidP="00D846EB">
      <w:pPr>
        <w:tabs>
          <w:tab w:val="left" w:pos="567"/>
        </w:tabs>
        <w:jc w:val="both"/>
        <w:rPr>
          <w:rFonts w:ascii="Arial" w:hAnsi="Arial" w:cs="Arial"/>
          <w:i/>
          <w:color w:val="FF0000"/>
        </w:rPr>
      </w:pPr>
      <w:r w:rsidRPr="00BC3402">
        <w:rPr>
          <w:rFonts w:ascii="Arial" w:hAnsi="Arial" w:cs="Arial"/>
        </w:rPr>
        <w:t>Subt</w:t>
      </w:r>
      <w:r w:rsidR="000A559E" w:rsidRPr="00BC3402">
        <w:rPr>
          <w:rFonts w:ascii="Arial" w:hAnsi="Arial" w:cs="Arial"/>
        </w:rPr>
        <w:t>e</w:t>
      </w:r>
      <w:r w:rsidRPr="00BC3402">
        <w:rPr>
          <w:rFonts w:ascii="Arial" w:hAnsi="Arial" w:cs="Arial"/>
        </w:rPr>
        <w:t>i</w:t>
      </w:r>
      <w:r w:rsidR="000A559E" w:rsidRPr="00BC3402">
        <w:rPr>
          <w:rFonts w:ascii="Arial" w:hAnsi="Arial" w:cs="Arial"/>
        </w:rPr>
        <w:t xml:space="preserve">kėjų sąrašas bei perduodamų sutartinių įsipareigojimų dalis pateikiami Sutarties </w:t>
      </w:r>
      <w:r w:rsidR="00A634F1" w:rsidRPr="00BC3402">
        <w:rPr>
          <w:rFonts w:ascii="Arial" w:hAnsi="Arial" w:cs="Arial"/>
        </w:rPr>
        <w:t>p</w:t>
      </w:r>
      <w:r w:rsidR="000A559E" w:rsidRPr="00BC3402">
        <w:rPr>
          <w:rFonts w:ascii="Arial" w:hAnsi="Arial" w:cs="Arial"/>
        </w:rPr>
        <w:t>riede Nr.</w:t>
      </w:r>
      <w:r w:rsidR="005B659D" w:rsidRPr="00BC3402">
        <w:rPr>
          <w:rFonts w:ascii="Arial" w:hAnsi="Arial" w:cs="Arial"/>
        </w:rPr>
        <w:t xml:space="preserve"> </w:t>
      </w:r>
      <w:r w:rsidR="000A559E" w:rsidRPr="00BC3402">
        <w:rPr>
          <w:rFonts w:ascii="Arial" w:hAnsi="Arial" w:cs="Arial"/>
        </w:rPr>
        <w:t>3.</w:t>
      </w:r>
    </w:p>
    <w:p w14:paraId="38F21EAD" w14:textId="6883A958" w:rsidR="000A559E" w:rsidRPr="00BC3402" w:rsidRDefault="000A559E" w:rsidP="00D846EB">
      <w:pPr>
        <w:pStyle w:val="ListParagraph"/>
        <w:numPr>
          <w:ilvl w:val="1"/>
          <w:numId w:val="3"/>
        </w:numPr>
        <w:tabs>
          <w:tab w:val="left" w:pos="567"/>
        </w:tabs>
        <w:ind w:left="0" w:firstLine="0"/>
        <w:jc w:val="both"/>
        <w:rPr>
          <w:rFonts w:ascii="Arial" w:hAnsi="Arial" w:cs="Arial"/>
        </w:rPr>
      </w:pPr>
      <w:r w:rsidRPr="00BC3402">
        <w:rPr>
          <w:rFonts w:ascii="Arial" w:hAnsi="Arial" w:cs="Arial"/>
        </w:rPr>
        <w:t xml:space="preserve">Paslaugų teikėjo pasitelktiems </w:t>
      </w:r>
      <w:r w:rsidR="00910872" w:rsidRPr="00BC3402">
        <w:rPr>
          <w:rFonts w:ascii="Arial" w:hAnsi="Arial" w:cs="Arial"/>
        </w:rPr>
        <w:t>Subteikėjams</w:t>
      </w:r>
      <w:r w:rsidRPr="00BC3402">
        <w:rPr>
          <w:rFonts w:ascii="Arial" w:hAnsi="Arial" w:cs="Arial"/>
        </w:rPr>
        <w:t xml:space="preserve"> yra suteikiama galimybė prašyti Kliento tiesiogiai atsiskaityti su jais.</w:t>
      </w:r>
    </w:p>
    <w:p w14:paraId="7145F771" w14:textId="306F99CD" w:rsidR="000A559E" w:rsidRPr="0083768A" w:rsidRDefault="00910872" w:rsidP="00D846EB">
      <w:pPr>
        <w:pStyle w:val="ListParagraph"/>
        <w:numPr>
          <w:ilvl w:val="1"/>
          <w:numId w:val="3"/>
        </w:numPr>
        <w:tabs>
          <w:tab w:val="left" w:pos="567"/>
        </w:tabs>
        <w:ind w:left="0" w:firstLine="0"/>
        <w:jc w:val="both"/>
        <w:rPr>
          <w:rFonts w:ascii="Arial" w:hAnsi="Arial" w:cs="Arial"/>
        </w:rPr>
      </w:pPr>
      <w:r w:rsidRPr="00BC3402">
        <w:rPr>
          <w:rFonts w:ascii="Arial" w:hAnsi="Arial" w:cs="Arial"/>
        </w:rPr>
        <w:t>Subteikėjas</w:t>
      </w:r>
      <w:r w:rsidR="000A559E" w:rsidRPr="00BC3402">
        <w:rPr>
          <w:rFonts w:ascii="Arial" w:hAnsi="Arial" w:cs="Arial"/>
        </w:rPr>
        <w:t xml:space="preserve">, norintis pasinaudoti Sutarties SD 4.4. punkte nurodyta galimybe, įvykdęs įsipareigojimus pagal šią Sutartį, pateikia prašymą Klientui kartu su Paslaugų teikėjo patvirtinimu, kad </w:t>
      </w:r>
      <w:r w:rsidRPr="00BC3402">
        <w:rPr>
          <w:rFonts w:ascii="Arial" w:hAnsi="Arial" w:cs="Arial"/>
        </w:rPr>
        <w:t>Subteikėjas</w:t>
      </w:r>
      <w:r w:rsidR="000A559E" w:rsidRPr="00BC3402">
        <w:rPr>
          <w:rFonts w:ascii="Arial" w:hAnsi="Arial" w:cs="Arial"/>
        </w:rPr>
        <w:t xml:space="preserve"> tinkamai atliko savo įsipareigojimus pagal</w:t>
      </w:r>
      <w:r w:rsidR="000A559E" w:rsidRPr="0083768A">
        <w:rPr>
          <w:rFonts w:ascii="Arial" w:hAnsi="Arial" w:cs="Arial"/>
        </w:rPr>
        <w:t xml:space="preserve"> šią Sutartį, ir, kad Paslaugų teikėjas neturi prieštaravimų tiesioginiam atsiskaitymui </w:t>
      </w:r>
      <w:r w:rsidRPr="0083768A">
        <w:rPr>
          <w:rFonts w:ascii="Arial" w:hAnsi="Arial" w:cs="Arial"/>
        </w:rPr>
        <w:t>su Subt</w:t>
      </w:r>
      <w:r w:rsidR="000A559E" w:rsidRPr="0083768A">
        <w:rPr>
          <w:rFonts w:ascii="Arial" w:hAnsi="Arial" w:cs="Arial"/>
        </w:rPr>
        <w:t>e</w:t>
      </w:r>
      <w:r w:rsidRPr="0083768A">
        <w:rPr>
          <w:rFonts w:ascii="Arial" w:hAnsi="Arial" w:cs="Arial"/>
        </w:rPr>
        <w:t>i</w:t>
      </w:r>
      <w:r w:rsidR="000A559E" w:rsidRPr="0083768A">
        <w:rPr>
          <w:rFonts w:ascii="Arial" w:hAnsi="Arial" w:cs="Arial"/>
        </w:rPr>
        <w:t>kėju.</w:t>
      </w:r>
    </w:p>
    <w:p w14:paraId="207150E6" w14:textId="35237161" w:rsidR="000A559E" w:rsidRPr="0083768A" w:rsidRDefault="00910872" w:rsidP="00D846EB">
      <w:pPr>
        <w:pStyle w:val="ListParagraph"/>
        <w:numPr>
          <w:ilvl w:val="1"/>
          <w:numId w:val="3"/>
        </w:numPr>
        <w:tabs>
          <w:tab w:val="left" w:pos="567"/>
        </w:tabs>
        <w:ind w:left="0" w:firstLine="0"/>
        <w:jc w:val="both"/>
        <w:rPr>
          <w:rFonts w:ascii="Arial" w:hAnsi="Arial" w:cs="Arial"/>
        </w:rPr>
      </w:pPr>
      <w:r w:rsidRPr="0083768A">
        <w:rPr>
          <w:rFonts w:ascii="Arial" w:hAnsi="Arial" w:cs="Arial"/>
        </w:rPr>
        <w:t>Klientas, išnagrinėjęs Subt</w:t>
      </w:r>
      <w:r w:rsidR="000A559E" w:rsidRPr="0083768A">
        <w:rPr>
          <w:rFonts w:ascii="Arial" w:hAnsi="Arial" w:cs="Arial"/>
        </w:rPr>
        <w:t>e</w:t>
      </w:r>
      <w:r w:rsidRPr="0083768A">
        <w:rPr>
          <w:rFonts w:ascii="Arial" w:hAnsi="Arial" w:cs="Arial"/>
        </w:rPr>
        <w:t>i</w:t>
      </w:r>
      <w:r w:rsidR="000A559E" w:rsidRPr="0083768A">
        <w:rPr>
          <w:rFonts w:ascii="Arial" w:hAnsi="Arial" w:cs="Arial"/>
        </w:rPr>
        <w:t>kėjo prašymą, priima sprendimą dėl tokio atsiskaitymo taikymo bei pr</w:t>
      </w:r>
      <w:r w:rsidRPr="0083768A">
        <w:rPr>
          <w:rFonts w:ascii="Arial" w:hAnsi="Arial" w:cs="Arial"/>
        </w:rPr>
        <w:t>aneša Paslaugų teikėjui ir Subt</w:t>
      </w:r>
      <w:r w:rsidR="000A559E" w:rsidRPr="0083768A">
        <w:rPr>
          <w:rFonts w:ascii="Arial" w:hAnsi="Arial" w:cs="Arial"/>
        </w:rPr>
        <w:t>e</w:t>
      </w:r>
      <w:r w:rsidRPr="0083768A">
        <w:rPr>
          <w:rFonts w:ascii="Arial" w:hAnsi="Arial" w:cs="Arial"/>
        </w:rPr>
        <w:t>i</w:t>
      </w:r>
      <w:r w:rsidR="000A559E" w:rsidRPr="0083768A">
        <w:rPr>
          <w:rFonts w:ascii="Arial" w:hAnsi="Arial" w:cs="Arial"/>
        </w:rPr>
        <w:t xml:space="preserve">kėjui per </w:t>
      </w:r>
      <w:r w:rsidR="006B6843" w:rsidRPr="0083768A">
        <w:rPr>
          <w:rFonts w:ascii="Arial" w:hAnsi="Arial" w:cs="Arial"/>
        </w:rPr>
        <w:t>10</w:t>
      </w:r>
      <w:r w:rsidR="000A559E" w:rsidRPr="0083768A">
        <w:rPr>
          <w:rFonts w:ascii="Arial" w:hAnsi="Arial" w:cs="Arial"/>
        </w:rPr>
        <w:t xml:space="preserve"> (</w:t>
      </w:r>
      <w:r w:rsidR="006B6843" w:rsidRPr="0083768A">
        <w:rPr>
          <w:rFonts w:ascii="Arial" w:hAnsi="Arial" w:cs="Arial"/>
        </w:rPr>
        <w:t>dešimt</w:t>
      </w:r>
      <w:r w:rsidR="000A559E" w:rsidRPr="0083768A">
        <w:rPr>
          <w:rFonts w:ascii="Arial" w:hAnsi="Arial" w:cs="Arial"/>
        </w:rPr>
        <w:t>) dienų nuo prašymo gavimo dienos.</w:t>
      </w:r>
    </w:p>
    <w:p w14:paraId="5BBF3019" w14:textId="71207F56" w:rsidR="000A559E" w:rsidRPr="0083768A" w:rsidRDefault="000A559E" w:rsidP="00D846EB">
      <w:pPr>
        <w:pStyle w:val="ListParagraph"/>
        <w:numPr>
          <w:ilvl w:val="1"/>
          <w:numId w:val="3"/>
        </w:numPr>
        <w:tabs>
          <w:tab w:val="left" w:pos="567"/>
        </w:tabs>
        <w:ind w:left="0" w:firstLine="0"/>
        <w:jc w:val="both"/>
        <w:rPr>
          <w:rFonts w:ascii="Arial" w:hAnsi="Arial" w:cs="Arial"/>
        </w:rPr>
      </w:pPr>
      <w:r w:rsidRPr="0083768A">
        <w:rPr>
          <w:rFonts w:ascii="Arial" w:hAnsi="Arial" w:cs="Arial"/>
        </w:rPr>
        <w:t>Jei Klientas</w:t>
      </w:r>
      <w:r w:rsidR="00910872" w:rsidRPr="0083768A">
        <w:rPr>
          <w:rFonts w:ascii="Arial" w:hAnsi="Arial" w:cs="Arial"/>
        </w:rPr>
        <w:t xml:space="preserve"> priima sprendimą tenkinti Subt</w:t>
      </w:r>
      <w:r w:rsidRPr="0083768A">
        <w:rPr>
          <w:rFonts w:ascii="Arial" w:hAnsi="Arial" w:cs="Arial"/>
        </w:rPr>
        <w:t>e</w:t>
      </w:r>
      <w:r w:rsidR="00910872" w:rsidRPr="0083768A">
        <w:rPr>
          <w:rFonts w:ascii="Arial" w:hAnsi="Arial" w:cs="Arial"/>
        </w:rPr>
        <w:t>i</w:t>
      </w:r>
      <w:r w:rsidRPr="0083768A">
        <w:rPr>
          <w:rFonts w:ascii="Arial" w:hAnsi="Arial" w:cs="Arial"/>
        </w:rPr>
        <w:t>kėjo prašymą, pasirašoma trišalė sutartis tarp Kl</w:t>
      </w:r>
      <w:r w:rsidR="00910872" w:rsidRPr="0083768A">
        <w:rPr>
          <w:rFonts w:ascii="Arial" w:hAnsi="Arial" w:cs="Arial"/>
        </w:rPr>
        <w:t>iento, Paslaugų teikėjo ir Subt</w:t>
      </w:r>
      <w:r w:rsidRPr="0083768A">
        <w:rPr>
          <w:rFonts w:ascii="Arial" w:hAnsi="Arial" w:cs="Arial"/>
        </w:rPr>
        <w:t>e</w:t>
      </w:r>
      <w:r w:rsidR="00910872" w:rsidRPr="0083768A">
        <w:rPr>
          <w:rFonts w:ascii="Arial" w:hAnsi="Arial" w:cs="Arial"/>
        </w:rPr>
        <w:t>i</w:t>
      </w:r>
      <w:r w:rsidRPr="0083768A">
        <w:rPr>
          <w:rFonts w:ascii="Arial" w:hAnsi="Arial" w:cs="Arial"/>
        </w:rPr>
        <w:t>kėjo, kaip nurodoma Sutarties BD, pagal projektą, kuris patei</w:t>
      </w:r>
      <w:r w:rsidR="00735BBE" w:rsidRPr="0083768A">
        <w:rPr>
          <w:rFonts w:ascii="Arial" w:hAnsi="Arial" w:cs="Arial"/>
        </w:rPr>
        <w:t xml:space="preserve">kiamas Sutarties SD priede Nr. </w:t>
      </w:r>
      <w:r w:rsidR="00D108F6" w:rsidRPr="0083768A">
        <w:rPr>
          <w:rFonts w:ascii="Arial" w:hAnsi="Arial" w:cs="Arial"/>
        </w:rPr>
        <w:t>6</w:t>
      </w:r>
      <w:r w:rsidRPr="0083768A">
        <w:rPr>
          <w:rFonts w:ascii="Arial" w:hAnsi="Arial" w:cs="Arial"/>
        </w:rPr>
        <w:t>.</w:t>
      </w:r>
    </w:p>
    <w:p w14:paraId="1D18AE5B" w14:textId="59793271" w:rsidR="000A559E" w:rsidRPr="0083768A" w:rsidRDefault="000A559E" w:rsidP="00D846EB">
      <w:pPr>
        <w:pStyle w:val="ListParagraph"/>
        <w:numPr>
          <w:ilvl w:val="1"/>
          <w:numId w:val="3"/>
        </w:numPr>
        <w:tabs>
          <w:tab w:val="left" w:pos="567"/>
        </w:tabs>
        <w:ind w:left="0" w:firstLine="0"/>
        <w:jc w:val="both"/>
        <w:rPr>
          <w:rFonts w:ascii="Arial" w:hAnsi="Arial" w:cs="Arial"/>
        </w:rPr>
      </w:pPr>
      <w:r w:rsidRPr="0083768A">
        <w:rPr>
          <w:rFonts w:ascii="Arial" w:hAnsi="Arial" w:cs="Arial"/>
        </w:rPr>
        <w:t xml:space="preserve">Paslaugų teikėjas įsipareigoja apie Sutarties SD 4.4. punkte nurodytą tiesioginio atsiskaitymo galimybę bei šioje Sutartyje nustatytą tokio atsiskaitymo tvarką informuoti pasitelktus </w:t>
      </w:r>
      <w:r w:rsidR="00910872" w:rsidRPr="0083768A">
        <w:rPr>
          <w:rFonts w:ascii="Arial" w:hAnsi="Arial" w:cs="Arial"/>
        </w:rPr>
        <w:t>Subteikėjus</w:t>
      </w:r>
      <w:r w:rsidRPr="0083768A">
        <w:rPr>
          <w:rFonts w:ascii="Arial" w:hAnsi="Arial" w:cs="Arial"/>
        </w:rPr>
        <w:t>.</w:t>
      </w:r>
    </w:p>
    <w:p w14:paraId="6FB2A03D" w14:textId="77777777" w:rsidR="008F6329" w:rsidRPr="0083768A" w:rsidRDefault="008F6329" w:rsidP="00CB38F4">
      <w:pPr>
        <w:pStyle w:val="ListParagraph"/>
        <w:spacing w:after="60"/>
        <w:ind w:left="0"/>
        <w:jc w:val="both"/>
        <w:rPr>
          <w:rFonts w:ascii="Arial" w:hAnsi="Arial" w:cs="Arial"/>
        </w:rPr>
      </w:pPr>
    </w:p>
    <w:p w14:paraId="32BA4689" w14:textId="3E1B22A3" w:rsidR="003C1024" w:rsidRPr="0083768A" w:rsidRDefault="00703E21" w:rsidP="00CB38F4">
      <w:pPr>
        <w:numPr>
          <w:ilvl w:val="0"/>
          <w:numId w:val="3"/>
        </w:numPr>
        <w:tabs>
          <w:tab w:val="left" w:pos="709"/>
        </w:tabs>
        <w:spacing w:after="60"/>
        <w:ind w:left="0" w:firstLine="0"/>
        <w:jc w:val="center"/>
        <w:rPr>
          <w:rFonts w:ascii="Arial" w:hAnsi="Arial" w:cs="Arial"/>
          <w:b/>
        </w:rPr>
      </w:pPr>
      <w:r w:rsidRPr="0083768A">
        <w:rPr>
          <w:rFonts w:ascii="Arial" w:hAnsi="Arial" w:cs="Arial"/>
          <w:b/>
        </w:rPr>
        <w:t xml:space="preserve">PASLAUGŲ </w:t>
      </w:r>
      <w:r w:rsidR="0096488C" w:rsidRPr="0083768A">
        <w:rPr>
          <w:rFonts w:ascii="Arial" w:hAnsi="Arial" w:cs="Arial"/>
          <w:b/>
        </w:rPr>
        <w:t>SUTEI</w:t>
      </w:r>
      <w:r w:rsidR="0070629C" w:rsidRPr="0083768A">
        <w:rPr>
          <w:rFonts w:ascii="Arial" w:hAnsi="Arial" w:cs="Arial"/>
          <w:b/>
        </w:rPr>
        <w:t>KIMO TERMINAI, PASLAUGŲ</w:t>
      </w:r>
      <w:r w:rsidR="000858C8" w:rsidRPr="0083768A">
        <w:rPr>
          <w:rFonts w:ascii="Arial" w:hAnsi="Arial" w:cs="Arial"/>
          <w:b/>
        </w:rPr>
        <w:t xml:space="preserve"> REZULTATO PERDAVIM</w:t>
      </w:r>
      <w:r w:rsidR="005A1678" w:rsidRPr="0083768A">
        <w:rPr>
          <w:rFonts w:ascii="Arial" w:hAnsi="Arial" w:cs="Arial"/>
          <w:b/>
        </w:rPr>
        <w:t>O -</w:t>
      </w:r>
      <w:r w:rsidR="0070629C" w:rsidRPr="0083768A">
        <w:rPr>
          <w:rFonts w:ascii="Arial" w:hAnsi="Arial" w:cs="Arial"/>
          <w:b/>
        </w:rPr>
        <w:t xml:space="preserve"> PRIĖMIMO TVARKA </w:t>
      </w:r>
    </w:p>
    <w:p w14:paraId="0CAB1699" w14:textId="5079F693" w:rsidR="00B47F1A" w:rsidRPr="0083768A" w:rsidRDefault="0070629C" w:rsidP="00D846EB">
      <w:pPr>
        <w:numPr>
          <w:ilvl w:val="1"/>
          <w:numId w:val="3"/>
        </w:numPr>
        <w:tabs>
          <w:tab w:val="left" w:pos="567"/>
        </w:tabs>
        <w:spacing w:after="60"/>
        <w:ind w:left="0" w:firstLine="0"/>
        <w:jc w:val="both"/>
        <w:rPr>
          <w:rFonts w:ascii="Arial" w:hAnsi="Arial" w:cs="Arial"/>
        </w:rPr>
      </w:pPr>
      <w:bookmarkStart w:id="6" w:name="_Ref340670710"/>
      <w:r w:rsidRPr="0083768A">
        <w:rPr>
          <w:rFonts w:ascii="Arial" w:hAnsi="Arial" w:cs="Arial"/>
        </w:rPr>
        <w:t>Paslaug</w:t>
      </w:r>
      <w:r w:rsidR="00B47F1A" w:rsidRPr="0083768A">
        <w:rPr>
          <w:rFonts w:ascii="Arial" w:hAnsi="Arial" w:cs="Arial"/>
        </w:rPr>
        <w:t xml:space="preserve">ų teikėjas įsipareigoja suteikti Paslaugas </w:t>
      </w:r>
      <w:r w:rsidR="00F9181A" w:rsidRPr="0083768A">
        <w:rPr>
          <w:rFonts w:ascii="Arial" w:hAnsi="Arial" w:cs="Arial"/>
        </w:rPr>
        <w:t>U</w:t>
      </w:r>
      <w:r w:rsidR="008A31B3" w:rsidRPr="0083768A">
        <w:rPr>
          <w:rFonts w:ascii="Arial" w:hAnsi="Arial" w:cs="Arial"/>
        </w:rPr>
        <w:t>žsakyme arba G</w:t>
      </w:r>
      <w:r w:rsidR="00F9181A" w:rsidRPr="0083768A">
        <w:rPr>
          <w:rFonts w:ascii="Arial" w:hAnsi="Arial" w:cs="Arial"/>
        </w:rPr>
        <w:t>rafike nustatytais</w:t>
      </w:r>
      <w:r w:rsidR="00B47F1A" w:rsidRPr="0083768A">
        <w:rPr>
          <w:rFonts w:ascii="Arial" w:hAnsi="Arial" w:cs="Arial"/>
        </w:rPr>
        <w:t xml:space="preserve"> terminais. </w:t>
      </w:r>
    </w:p>
    <w:p w14:paraId="2AEF3945" w14:textId="77777777" w:rsidR="008A31B3" w:rsidRPr="0083768A" w:rsidRDefault="00C77117" w:rsidP="00D846EB">
      <w:pPr>
        <w:numPr>
          <w:ilvl w:val="1"/>
          <w:numId w:val="3"/>
        </w:numPr>
        <w:tabs>
          <w:tab w:val="left" w:pos="567"/>
        </w:tabs>
        <w:spacing w:after="60"/>
        <w:ind w:left="0" w:firstLine="0"/>
        <w:jc w:val="both"/>
        <w:rPr>
          <w:rFonts w:ascii="Arial" w:hAnsi="Arial" w:cs="Arial"/>
        </w:rPr>
      </w:pPr>
      <w:r w:rsidRPr="0083768A">
        <w:rPr>
          <w:rFonts w:ascii="Arial" w:hAnsi="Arial" w:cs="Arial"/>
        </w:rPr>
        <w:t xml:space="preserve">Paslaugų teikimo vieta </w:t>
      </w:r>
      <w:r w:rsidR="006E57F1" w:rsidRPr="0083768A">
        <w:rPr>
          <w:rFonts w:ascii="Arial" w:hAnsi="Arial" w:cs="Arial"/>
        </w:rPr>
        <w:t>nurodyta Techninės specifikacijos 4 dalyje.</w:t>
      </w:r>
      <w:bookmarkEnd w:id="6"/>
    </w:p>
    <w:p w14:paraId="5D90F2E3" w14:textId="18023375" w:rsidR="003F4145" w:rsidRPr="0083768A" w:rsidRDefault="008A31B3" w:rsidP="00D846EB">
      <w:pPr>
        <w:numPr>
          <w:ilvl w:val="1"/>
          <w:numId w:val="3"/>
        </w:numPr>
        <w:tabs>
          <w:tab w:val="left" w:pos="567"/>
        </w:tabs>
        <w:spacing w:after="60"/>
        <w:ind w:left="0" w:firstLine="0"/>
        <w:jc w:val="both"/>
        <w:rPr>
          <w:rFonts w:ascii="Arial" w:hAnsi="Arial" w:cs="Arial"/>
        </w:rPr>
      </w:pPr>
      <w:r w:rsidRPr="0083768A">
        <w:rPr>
          <w:rFonts w:ascii="Arial" w:hAnsi="Arial" w:cs="Arial"/>
        </w:rPr>
        <w:t xml:space="preserve">Paslaugos teikiamos pagal atskirus Kliento Užsakymus, pateikiamus </w:t>
      </w:r>
      <w:r w:rsidR="00A343CE" w:rsidRPr="0083768A">
        <w:rPr>
          <w:rFonts w:ascii="Arial" w:hAnsi="Arial" w:cs="Arial"/>
        </w:rPr>
        <w:t xml:space="preserve">Paslaugų teikėjui </w:t>
      </w:r>
      <w:r w:rsidRPr="0083768A">
        <w:rPr>
          <w:rFonts w:ascii="Arial" w:hAnsi="Arial" w:cs="Arial"/>
        </w:rPr>
        <w:t>elektroniniu paštu</w:t>
      </w:r>
      <w:r w:rsidR="007A3708" w:rsidRPr="0083768A">
        <w:rPr>
          <w:rFonts w:ascii="Arial" w:hAnsi="Arial" w:cs="Arial"/>
        </w:rPr>
        <w:t>,</w:t>
      </w:r>
      <w:r w:rsidR="00A343CE" w:rsidRPr="0083768A">
        <w:rPr>
          <w:rFonts w:ascii="Arial" w:hAnsi="Arial" w:cs="Arial"/>
        </w:rPr>
        <w:t xml:space="preserve"> nurodytu Sutarties SD Priede Nr. 1</w:t>
      </w:r>
      <w:r w:rsidRPr="0083768A">
        <w:rPr>
          <w:rFonts w:ascii="Arial" w:hAnsi="Arial" w:cs="Arial"/>
        </w:rPr>
        <w:t>, arba atskirai po Sutarties sudarymo Kliento ir Paslaugų teikėjo suderintu G</w:t>
      </w:r>
      <w:r w:rsidR="00EE75F3" w:rsidRPr="0083768A">
        <w:rPr>
          <w:rFonts w:ascii="Arial" w:hAnsi="Arial" w:cs="Arial"/>
        </w:rPr>
        <w:t>rafiku.</w:t>
      </w:r>
    </w:p>
    <w:p w14:paraId="5440BF09" w14:textId="30D775C5" w:rsidR="003F4145" w:rsidRPr="0083768A" w:rsidRDefault="008A31B3" w:rsidP="00D846EB">
      <w:pPr>
        <w:numPr>
          <w:ilvl w:val="1"/>
          <w:numId w:val="3"/>
        </w:numPr>
        <w:tabs>
          <w:tab w:val="left" w:pos="567"/>
        </w:tabs>
        <w:spacing w:after="60"/>
        <w:ind w:left="0" w:firstLine="0"/>
        <w:jc w:val="both"/>
        <w:rPr>
          <w:rFonts w:ascii="Arial" w:hAnsi="Arial" w:cs="Arial"/>
        </w:rPr>
      </w:pPr>
      <w:r w:rsidRPr="0083768A">
        <w:rPr>
          <w:rFonts w:ascii="Arial" w:hAnsi="Arial" w:cs="Arial"/>
        </w:rPr>
        <w:t xml:space="preserve">Klientas įsipareigoja informuoti Paslaugų teikėją apie planuojamą pirmą pagal Sutartį </w:t>
      </w:r>
      <w:r w:rsidR="00EE75F3" w:rsidRPr="0083768A">
        <w:rPr>
          <w:rFonts w:ascii="Arial" w:hAnsi="Arial" w:cs="Arial"/>
        </w:rPr>
        <w:t>tiektiną</w:t>
      </w:r>
      <w:r w:rsidRPr="0083768A">
        <w:rPr>
          <w:rFonts w:ascii="Arial" w:hAnsi="Arial" w:cs="Arial"/>
        </w:rPr>
        <w:t xml:space="preserve"> Užsakymą ne vėliau kaip prieš 15 (penkiolika) kalendorinių dienų iki pirmo Užsakymo pateikimo dienos.</w:t>
      </w:r>
    </w:p>
    <w:p w14:paraId="0F8EEEDF" w14:textId="3335EAF9" w:rsidR="00A343CE" w:rsidRPr="0083768A" w:rsidRDefault="003F4145" w:rsidP="00D846EB">
      <w:pPr>
        <w:numPr>
          <w:ilvl w:val="1"/>
          <w:numId w:val="3"/>
        </w:numPr>
        <w:tabs>
          <w:tab w:val="left" w:pos="567"/>
        </w:tabs>
        <w:spacing w:after="60"/>
        <w:ind w:left="0" w:firstLine="0"/>
        <w:jc w:val="both"/>
        <w:rPr>
          <w:rFonts w:ascii="Arial" w:hAnsi="Arial" w:cs="Arial"/>
        </w:rPr>
      </w:pPr>
      <w:r w:rsidRPr="0083768A">
        <w:rPr>
          <w:rFonts w:ascii="Arial" w:hAnsi="Arial" w:cs="Arial"/>
        </w:rPr>
        <w:t>Paslaugų perdavimo – priėmimo aktas nebus pasirašomas, lygiaverčiu dokumentu bus laikoma</w:t>
      </w:r>
      <w:r w:rsidR="007A3708" w:rsidRPr="0083768A">
        <w:rPr>
          <w:rFonts w:ascii="Arial" w:hAnsi="Arial" w:cs="Arial"/>
        </w:rPr>
        <w:t>s</w:t>
      </w:r>
      <w:r w:rsidRPr="0083768A">
        <w:rPr>
          <w:rFonts w:ascii="Arial" w:hAnsi="Arial" w:cs="Arial"/>
        </w:rPr>
        <w:t xml:space="preserve"> elektroninis dokumentas (atliekų žiniaraščiai</w:t>
      </w:r>
      <w:r w:rsidR="007A3708" w:rsidRPr="0083768A">
        <w:rPr>
          <w:rFonts w:ascii="Arial" w:hAnsi="Arial" w:cs="Arial"/>
        </w:rPr>
        <w:t xml:space="preserve"> arba kitas teisės aktų reikalavimus atitinkantis dokumentas</w:t>
      </w:r>
      <w:r w:rsidRPr="0083768A">
        <w:rPr>
          <w:rFonts w:ascii="Arial" w:hAnsi="Arial" w:cs="Arial"/>
        </w:rPr>
        <w:t>)</w:t>
      </w:r>
      <w:r w:rsidR="007A3708" w:rsidRPr="0083768A">
        <w:rPr>
          <w:rFonts w:ascii="Arial" w:hAnsi="Arial" w:cs="Arial"/>
        </w:rPr>
        <w:t>,</w:t>
      </w:r>
      <w:r w:rsidRPr="0083768A">
        <w:rPr>
          <w:rFonts w:ascii="Arial" w:hAnsi="Arial" w:cs="Arial"/>
        </w:rPr>
        <w:t xml:space="preserve"> pateiktas </w:t>
      </w:r>
      <w:r w:rsidR="007A3708" w:rsidRPr="0083768A">
        <w:rPr>
          <w:rFonts w:ascii="Arial" w:hAnsi="Arial" w:cs="Arial"/>
        </w:rPr>
        <w:t>Vieningoje gaminių, pakuočių ir atliekų apskaitos informacinėje sistemoje</w:t>
      </w:r>
      <w:r w:rsidR="007A3708" w:rsidRPr="0083768A" w:rsidDel="007A3708">
        <w:rPr>
          <w:rFonts w:ascii="Arial" w:hAnsi="Arial" w:cs="Arial"/>
        </w:rPr>
        <w:t xml:space="preserve"> </w:t>
      </w:r>
      <w:r w:rsidR="007A3708" w:rsidRPr="0083768A">
        <w:rPr>
          <w:rFonts w:ascii="Arial" w:hAnsi="Arial" w:cs="Arial"/>
        </w:rPr>
        <w:t>(toliau –</w:t>
      </w:r>
      <w:r w:rsidRPr="0083768A">
        <w:rPr>
          <w:rFonts w:ascii="Arial" w:hAnsi="Arial" w:cs="Arial"/>
        </w:rPr>
        <w:t xml:space="preserve"> GPAIS</w:t>
      </w:r>
      <w:r w:rsidR="007A3708" w:rsidRPr="0083768A">
        <w:rPr>
          <w:rFonts w:ascii="Arial" w:hAnsi="Arial" w:cs="Arial"/>
        </w:rPr>
        <w:t>)</w:t>
      </w:r>
      <w:r w:rsidR="00A343CE" w:rsidRPr="0083768A">
        <w:rPr>
          <w:rFonts w:ascii="Arial" w:hAnsi="Arial" w:cs="Arial"/>
        </w:rPr>
        <w:t>.</w:t>
      </w:r>
    </w:p>
    <w:p w14:paraId="35F8A17B" w14:textId="77777777" w:rsidR="00A343CE" w:rsidRPr="0083768A" w:rsidRDefault="00A343CE" w:rsidP="00D846EB">
      <w:pPr>
        <w:numPr>
          <w:ilvl w:val="1"/>
          <w:numId w:val="3"/>
        </w:numPr>
        <w:tabs>
          <w:tab w:val="left" w:pos="567"/>
        </w:tabs>
        <w:spacing w:after="60"/>
        <w:ind w:left="0" w:firstLine="0"/>
        <w:jc w:val="both"/>
        <w:rPr>
          <w:rFonts w:ascii="Arial" w:hAnsi="Arial" w:cs="Arial"/>
        </w:rPr>
      </w:pPr>
      <w:r w:rsidRPr="0083768A">
        <w:rPr>
          <w:rFonts w:ascii="Arial" w:hAnsi="Arial" w:cs="Arial"/>
        </w:rPr>
        <w:t xml:space="preserve">Paslaugų teikimo tvarka ir kitų susijusių dokumentų pasirašymo, perdavimo tvarka nurodyti Techninėje specifikacijoje, kuri yra neatskiriama Sutarties dalis. </w:t>
      </w:r>
    </w:p>
    <w:p w14:paraId="0CD2DC12" w14:textId="6D5CE582" w:rsidR="00614614" w:rsidRPr="0083768A" w:rsidRDefault="00A343CE" w:rsidP="0083768A">
      <w:pPr>
        <w:numPr>
          <w:ilvl w:val="1"/>
          <w:numId w:val="3"/>
        </w:numPr>
        <w:tabs>
          <w:tab w:val="left" w:pos="567"/>
        </w:tabs>
        <w:spacing w:after="60"/>
        <w:ind w:left="0" w:firstLine="0"/>
        <w:jc w:val="both"/>
        <w:rPr>
          <w:rFonts w:ascii="Arial" w:hAnsi="Arial" w:cs="Arial"/>
        </w:rPr>
      </w:pPr>
      <w:r w:rsidRPr="0083768A">
        <w:rPr>
          <w:rFonts w:ascii="Arial" w:hAnsi="Arial" w:cs="Arial"/>
        </w:rPr>
        <w:t>Visais atvejais Paslaugos bus laikomos suteiktomis tinkamai</w:t>
      </w:r>
      <w:r w:rsidR="00687476" w:rsidRPr="0083768A">
        <w:rPr>
          <w:rFonts w:ascii="Arial" w:hAnsi="Arial" w:cs="Arial"/>
        </w:rPr>
        <w:t>,</w:t>
      </w:r>
      <w:r w:rsidRPr="0083768A">
        <w:rPr>
          <w:rFonts w:ascii="Arial" w:hAnsi="Arial" w:cs="Arial"/>
        </w:rPr>
        <w:t xml:space="preserve"> tik Klientui gavus atliekas apdorojančios įmonės atliekų priėmimo faktą patvirtinantį dokumentą per GPAIS sistemą</w:t>
      </w:r>
      <w:r w:rsidR="0083768A">
        <w:rPr>
          <w:rFonts w:ascii="Arial" w:hAnsi="Arial" w:cs="Arial"/>
        </w:rPr>
        <w:t>.</w:t>
      </w:r>
    </w:p>
    <w:p w14:paraId="09D53750" w14:textId="27C2747A" w:rsidR="00EA0081" w:rsidRPr="0083768A" w:rsidRDefault="00EA0081" w:rsidP="00DD4368">
      <w:pPr>
        <w:numPr>
          <w:ilvl w:val="1"/>
          <w:numId w:val="3"/>
        </w:numPr>
        <w:tabs>
          <w:tab w:val="left" w:pos="567"/>
        </w:tabs>
        <w:spacing w:after="60"/>
        <w:ind w:left="0" w:firstLine="0"/>
        <w:jc w:val="both"/>
        <w:rPr>
          <w:rFonts w:ascii="Arial" w:hAnsi="Arial" w:cs="Arial"/>
        </w:rPr>
      </w:pPr>
      <w:r w:rsidRPr="0083768A">
        <w:rPr>
          <w:rFonts w:ascii="Arial" w:hAnsi="Arial" w:cs="Arial"/>
        </w:rPr>
        <w:t xml:space="preserve">Jei Paslaugų teikėjas pagal </w:t>
      </w:r>
      <w:r w:rsidR="00687476" w:rsidRPr="0083768A">
        <w:rPr>
          <w:rFonts w:ascii="Arial" w:hAnsi="Arial" w:cs="Arial"/>
        </w:rPr>
        <w:t>G</w:t>
      </w:r>
      <w:r w:rsidRPr="0083768A">
        <w:rPr>
          <w:rFonts w:ascii="Arial" w:hAnsi="Arial" w:cs="Arial"/>
        </w:rPr>
        <w:t>rafiką turi atvykti į Jėgainę</w:t>
      </w:r>
      <w:r w:rsidR="00802BE4" w:rsidRPr="0083768A">
        <w:rPr>
          <w:rFonts w:ascii="Arial" w:hAnsi="Arial" w:cs="Arial"/>
        </w:rPr>
        <w:t xml:space="preserve"> ir suteikti Paslaugas</w:t>
      </w:r>
      <w:r w:rsidRPr="0083768A">
        <w:rPr>
          <w:rFonts w:ascii="Arial" w:hAnsi="Arial" w:cs="Arial"/>
        </w:rPr>
        <w:t xml:space="preserve">, bet </w:t>
      </w:r>
      <w:r w:rsidR="00802BE4" w:rsidRPr="0083768A">
        <w:rPr>
          <w:rFonts w:ascii="Arial" w:hAnsi="Arial" w:cs="Arial"/>
        </w:rPr>
        <w:t>Paslaugų nesuteikia</w:t>
      </w:r>
      <w:r w:rsidRPr="0083768A">
        <w:rPr>
          <w:rFonts w:ascii="Arial" w:hAnsi="Arial" w:cs="Arial"/>
        </w:rPr>
        <w:t xml:space="preserve"> iki </w:t>
      </w:r>
      <w:r w:rsidR="00687476" w:rsidRPr="0083768A">
        <w:rPr>
          <w:rFonts w:ascii="Arial" w:hAnsi="Arial" w:cs="Arial"/>
        </w:rPr>
        <w:t>G</w:t>
      </w:r>
      <w:r w:rsidRPr="0083768A">
        <w:rPr>
          <w:rFonts w:ascii="Arial" w:hAnsi="Arial" w:cs="Arial"/>
        </w:rPr>
        <w:t>rafike nurodytos dienos 19:00 val.</w:t>
      </w:r>
      <w:r w:rsidR="00802BE4" w:rsidRPr="0083768A">
        <w:rPr>
          <w:rFonts w:ascii="Arial" w:hAnsi="Arial" w:cs="Arial"/>
        </w:rPr>
        <w:t>,</w:t>
      </w:r>
      <w:r w:rsidRPr="0083768A">
        <w:rPr>
          <w:rFonts w:ascii="Arial" w:hAnsi="Arial" w:cs="Arial"/>
        </w:rPr>
        <w:t xml:space="preserve"> laikoma, kad Paslaugų teikėjas </w:t>
      </w:r>
      <w:r w:rsidR="00802BE4" w:rsidRPr="0083768A">
        <w:rPr>
          <w:rFonts w:ascii="Arial" w:hAnsi="Arial" w:cs="Arial"/>
        </w:rPr>
        <w:t>pažeidė nustatytus</w:t>
      </w:r>
      <w:r w:rsidRPr="0083768A">
        <w:rPr>
          <w:rFonts w:ascii="Arial" w:hAnsi="Arial" w:cs="Arial"/>
        </w:rPr>
        <w:t xml:space="preserve"> Paslaug</w:t>
      </w:r>
      <w:r w:rsidR="00802BE4" w:rsidRPr="0083768A">
        <w:rPr>
          <w:rFonts w:ascii="Arial" w:hAnsi="Arial" w:cs="Arial"/>
        </w:rPr>
        <w:t>ų teikimo terminus</w:t>
      </w:r>
      <w:r w:rsidRPr="0083768A">
        <w:rPr>
          <w:rFonts w:ascii="Arial" w:hAnsi="Arial" w:cs="Arial"/>
        </w:rPr>
        <w:t xml:space="preserve">. Esant tokiai situacijai, Klientas </w:t>
      </w:r>
      <w:r w:rsidR="00802BE4" w:rsidRPr="0083768A">
        <w:rPr>
          <w:rFonts w:ascii="Arial" w:hAnsi="Arial" w:cs="Arial"/>
        </w:rPr>
        <w:t>turi teisę</w:t>
      </w:r>
      <w:r w:rsidRPr="0083768A">
        <w:rPr>
          <w:rFonts w:ascii="Arial" w:hAnsi="Arial" w:cs="Arial"/>
        </w:rPr>
        <w:t xml:space="preserve"> organizuoti Paslaugų teikimą iš trečiųjų šalių apie tai informuodamas Paslaugų teikėją nedelsiant, tačiau ne vėliau kaip kitą dieną nuo </w:t>
      </w:r>
      <w:r w:rsidR="00687476" w:rsidRPr="0083768A">
        <w:rPr>
          <w:rFonts w:ascii="Arial" w:hAnsi="Arial" w:cs="Arial"/>
        </w:rPr>
        <w:t>G</w:t>
      </w:r>
      <w:r w:rsidRPr="0083768A">
        <w:rPr>
          <w:rFonts w:ascii="Arial" w:hAnsi="Arial" w:cs="Arial"/>
        </w:rPr>
        <w:t xml:space="preserve">rafike numatyto </w:t>
      </w:r>
      <w:r w:rsidR="00802BE4" w:rsidRPr="0083768A">
        <w:rPr>
          <w:rFonts w:ascii="Arial" w:hAnsi="Arial" w:cs="Arial"/>
        </w:rPr>
        <w:t xml:space="preserve">konkrečių </w:t>
      </w:r>
      <w:r w:rsidRPr="0083768A">
        <w:rPr>
          <w:rFonts w:ascii="Arial" w:hAnsi="Arial" w:cs="Arial"/>
        </w:rPr>
        <w:t xml:space="preserve">Paslaugų suteikimo termino. Tokiu atveju Paslaugų </w:t>
      </w:r>
      <w:r w:rsidR="00802BE4" w:rsidRPr="0083768A">
        <w:rPr>
          <w:rFonts w:ascii="Arial" w:hAnsi="Arial" w:cs="Arial"/>
        </w:rPr>
        <w:t>t</w:t>
      </w:r>
      <w:r w:rsidRPr="0083768A">
        <w:rPr>
          <w:rFonts w:ascii="Arial" w:hAnsi="Arial" w:cs="Arial"/>
        </w:rPr>
        <w:t xml:space="preserve">eikėjas </w:t>
      </w:r>
      <w:r w:rsidR="00802BE4" w:rsidRPr="0083768A">
        <w:rPr>
          <w:rFonts w:ascii="Arial" w:hAnsi="Arial" w:cs="Arial"/>
        </w:rPr>
        <w:t>įsipareigoja pilnai</w:t>
      </w:r>
      <w:r w:rsidRPr="0083768A">
        <w:rPr>
          <w:rFonts w:ascii="Arial" w:hAnsi="Arial" w:cs="Arial"/>
        </w:rPr>
        <w:t xml:space="preserve"> kompensuoti Kliento patirtus tiesioginius nuostolius</w:t>
      </w:r>
      <w:r w:rsidR="0048214B" w:rsidRPr="0083768A">
        <w:rPr>
          <w:rFonts w:ascii="Arial" w:hAnsi="Arial" w:cs="Arial"/>
        </w:rPr>
        <w:t>, kurie</w:t>
      </w:r>
      <w:r w:rsidR="003F2C6E" w:rsidRPr="0083768A">
        <w:rPr>
          <w:rFonts w:ascii="Arial" w:hAnsi="Arial" w:cs="Arial"/>
        </w:rPr>
        <w:t xml:space="preserve"> atlygi</w:t>
      </w:r>
      <w:r w:rsidR="0048214B" w:rsidRPr="0083768A">
        <w:rPr>
          <w:rFonts w:ascii="Arial" w:hAnsi="Arial" w:cs="Arial"/>
        </w:rPr>
        <w:t>nam</w:t>
      </w:r>
      <w:r w:rsidR="003F2C6E" w:rsidRPr="0083768A">
        <w:rPr>
          <w:rFonts w:ascii="Arial" w:hAnsi="Arial" w:cs="Arial"/>
        </w:rPr>
        <w:t xml:space="preserve">i </w:t>
      </w:r>
      <w:r w:rsidR="0048214B" w:rsidRPr="0083768A">
        <w:rPr>
          <w:rFonts w:ascii="Arial" w:hAnsi="Arial" w:cs="Arial"/>
        </w:rPr>
        <w:t>Sutarties BD 5.4 punkte nustatyta tvarka</w:t>
      </w:r>
      <w:r w:rsidRPr="0083768A">
        <w:rPr>
          <w:rFonts w:ascii="Arial" w:hAnsi="Arial" w:cs="Arial"/>
        </w:rPr>
        <w:t>.</w:t>
      </w:r>
    </w:p>
    <w:p w14:paraId="2E3FEF67" w14:textId="23F6A775" w:rsidR="000D51C9" w:rsidRPr="0083768A" w:rsidRDefault="000F2F3A" w:rsidP="00D846EB">
      <w:pPr>
        <w:numPr>
          <w:ilvl w:val="1"/>
          <w:numId w:val="3"/>
        </w:numPr>
        <w:tabs>
          <w:tab w:val="left" w:pos="567"/>
        </w:tabs>
        <w:spacing w:after="60"/>
        <w:ind w:left="0" w:firstLine="0"/>
        <w:jc w:val="both"/>
        <w:rPr>
          <w:rFonts w:ascii="Arial" w:hAnsi="Arial" w:cs="Arial"/>
        </w:rPr>
      </w:pPr>
      <w:r w:rsidRPr="0083768A">
        <w:rPr>
          <w:rFonts w:ascii="Arial" w:hAnsi="Arial" w:cs="Arial"/>
        </w:rPr>
        <w:t xml:space="preserve">Už vėlavimą pateikti Klientui Sutartyje ir/ ar Techninėje specifikacijoje ir/ ar pagal teisės aktus privalomus dokumentus nustatytais terminais, Paslaugų teikėjas, Klientui pareikalavus, moka Klientui </w:t>
      </w:r>
      <w:r w:rsidR="00155A32" w:rsidRPr="0083768A">
        <w:rPr>
          <w:rFonts w:ascii="Arial" w:hAnsi="Arial" w:cs="Arial"/>
        </w:rPr>
        <w:t>100,00</w:t>
      </w:r>
      <w:r w:rsidRPr="0083768A">
        <w:rPr>
          <w:rFonts w:ascii="Arial" w:hAnsi="Arial" w:cs="Arial"/>
        </w:rPr>
        <w:t xml:space="preserve"> EUR (</w:t>
      </w:r>
      <w:r w:rsidR="00155A32" w:rsidRPr="0083768A">
        <w:rPr>
          <w:rFonts w:ascii="Arial" w:hAnsi="Arial" w:cs="Arial"/>
        </w:rPr>
        <w:t>vieno šimto</w:t>
      </w:r>
      <w:r w:rsidRPr="0083768A">
        <w:rPr>
          <w:rFonts w:ascii="Arial" w:hAnsi="Arial" w:cs="Arial"/>
        </w:rPr>
        <w:t xml:space="preserve"> eurų) </w:t>
      </w:r>
      <w:r w:rsidR="00260147" w:rsidRPr="0083768A">
        <w:rPr>
          <w:rFonts w:ascii="Arial" w:hAnsi="Arial" w:cs="Arial"/>
        </w:rPr>
        <w:t xml:space="preserve">dydžio </w:t>
      </w:r>
      <w:r w:rsidRPr="0083768A">
        <w:rPr>
          <w:rFonts w:ascii="Arial" w:hAnsi="Arial" w:cs="Arial"/>
        </w:rPr>
        <w:t xml:space="preserve">baudą už kiekvieną </w:t>
      </w:r>
      <w:r w:rsidR="00260147" w:rsidRPr="0083768A">
        <w:rPr>
          <w:rFonts w:ascii="Arial" w:hAnsi="Arial" w:cs="Arial"/>
        </w:rPr>
        <w:t>uždelstą dieną</w:t>
      </w:r>
      <w:r w:rsidRPr="0083768A">
        <w:rPr>
          <w:rFonts w:ascii="Arial" w:hAnsi="Arial" w:cs="Arial"/>
        </w:rPr>
        <w:t>.</w:t>
      </w:r>
    </w:p>
    <w:p w14:paraId="1AADD24F" w14:textId="678368EC" w:rsidR="0085557D" w:rsidRPr="0083768A" w:rsidRDefault="0085557D" w:rsidP="0085557D">
      <w:pPr>
        <w:numPr>
          <w:ilvl w:val="1"/>
          <w:numId w:val="3"/>
        </w:numPr>
        <w:tabs>
          <w:tab w:val="left" w:pos="567"/>
        </w:tabs>
        <w:spacing w:after="60"/>
        <w:ind w:left="0" w:firstLine="0"/>
        <w:jc w:val="both"/>
        <w:rPr>
          <w:rFonts w:ascii="Arial" w:hAnsi="Arial" w:cs="Arial"/>
        </w:rPr>
      </w:pPr>
      <w:r w:rsidRPr="0083768A">
        <w:rPr>
          <w:rFonts w:ascii="Arial" w:hAnsi="Arial" w:cs="Arial"/>
        </w:rPr>
        <w:t xml:space="preserve">Už </w:t>
      </w:r>
      <w:r w:rsidR="002C499A" w:rsidRPr="0083768A">
        <w:rPr>
          <w:rFonts w:ascii="Arial" w:hAnsi="Arial" w:cs="Arial"/>
        </w:rPr>
        <w:t xml:space="preserve">darbų saugos </w:t>
      </w:r>
      <w:r w:rsidR="00A17967" w:rsidRPr="0083768A">
        <w:rPr>
          <w:rFonts w:ascii="Arial" w:hAnsi="Arial" w:cs="Arial"/>
        </w:rPr>
        <w:t>reikalavimų</w:t>
      </w:r>
      <w:r w:rsidR="00EA0081" w:rsidRPr="0083768A">
        <w:rPr>
          <w:rFonts w:ascii="Arial" w:hAnsi="Arial" w:cs="Arial"/>
        </w:rPr>
        <w:t xml:space="preserve">, kurie numatyti </w:t>
      </w:r>
      <w:r w:rsidR="007E759E" w:rsidRPr="0083768A">
        <w:rPr>
          <w:rFonts w:ascii="Arial" w:hAnsi="Arial" w:cs="Arial"/>
        </w:rPr>
        <w:t xml:space="preserve">Sutartyje (jos prieduose) ir </w:t>
      </w:r>
      <w:r w:rsidR="00EA0081" w:rsidRPr="0083768A">
        <w:rPr>
          <w:rFonts w:ascii="Arial" w:hAnsi="Arial" w:cs="Arial"/>
        </w:rPr>
        <w:t>Darbuotojų saugos ir sveikatos tarpusavio atsakomybės ribų akte (Techninės specifikacijos 6.8. punktas)</w:t>
      </w:r>
      <w:r w:rsidR="00981BA3">
        <w:rPr>
          <w:rFonts w:ascii="Arial" w:hAnsi="Arial" w:cs="Arial"/>
        </w:rPr>
        <w:t xml:space="preserve"> ar kitus Sutarties nuostatų pažeidimus</w:t>
      </w:r>
      <w:r w:rsidR="00A17967" w:rsidRPr="0083768A">
        <w:rPr>
          <w:rFonts w:ascii="Arial" w:hAnsi="Arial" w:cs="Arial"/>
        </w:rPr>
        <w:t xml:space="preserve">, </w:t>
      </w:r>
      <w:r w:rsidRPr="0083768A">
        <w:rPr>
          <w:rFonts w:ascii="Arial" w:hAnsi="Arial" w:cs="Arial"/>
        </w:rPr>
        <w:t>Paslaugų teikėjas, Klientui pareikalavus, moka Klientui 100,00 EUR (vieno šimto eurų) dydžio baudą už kiekvieną</w:t>
      </w:r>
      <w:r w:rsidR="002C499A" w:rsidRPr="0083768A">
        <w:rPr>
          <w:rFonts w:ascii="Arial" w:hAnsi="Arial" w:cs="Arial"/>
        </w:rPr>
        <w:t xml:space="preserve"> </w:t>
      </w:r>
      <w:r w:rsidR="007E759E" w:rsidRPr="0083768A">
        <w:rPr>
          <w:rFonts w:ascii="Arial" w:hAnsi="Arial" w:cs="Arial"/>
        </w:rPr>
        <w:t>pažeidimo</w:t>
      </w:r>
      <w:r w:rsidRPr="0083768A">
        <w:rPr>
          <w:rFonts w:ascii="Arial" w:hAnsi="Arial" w:cs="Arial"/>
        </w:rPr>
        <w:t xml:space="preserve"> </w:t>
      </w:r>
      <w:r w:rsidR="002C499A" w:rsidRPr="0083768A">
        <w:rPr>
          <w:rFonts w:ascii="Arial" w:hAnsi="Arial" w:cs="Arial"/>
        </w:rPr>
        <w:t>atvejį</w:t>
      </w:r>
      <w:r w:rsidRPr="0083768A">
        <w:rPr>
          <w:rFonts w:ascii="Arial" w:hAnsi="Arial" w:cs="Arial"/>
        </w:rPr>
        <w:t>.</w:t>
      </w:r>
    </w:p>
    <w:p w14:paraId="77835391" w14:textId="3B87EB81" w:rsidR="00B603AC" w:rsidRPr="0083768A" w:rsidRDefault="000D4D6D" w:rsidP="00CB38F4">
      <w:pPr>
        <w:pStyle w:val="BodyTextIndent"/>
        <w:numPr>
          <w:ilvl w:val="0"/>
          <w:numId w:val="3"/>
        </w:numPr>
        <w:spacing w:after="60"/>
        <w:ind w:left="0" w:firstLine="0"/>
        <w:jc w:val="center"/>
        <w:rPr>
          <w:rFonts w:ascii="Arial" w:hAnsi="Arial" w:cs="Arial"/>
          <w:b/>
          <w:sz w:val="20"/>
        </w:rPr>
      </w:pPr>
      <w:r w:rsidRPr="0083768A">
        <w:rPr>
          <w:rFonts w:ascii="Arial" w:hAnsi="Arial" w:cs="Arial"/>
          <w:b/>
          <w:sz w:val="20"/>
        </w:rPr>
        <w:lastRenderedPageBreak/>
        <w:t>MOKĖJIMAI, PINIGINĖS PRIEVOLĖS IR SULAIKYMAI</w:t>
      </w:r>
      <w:r w:rsidR="00560AC6" w:rsidRPr="0083768A">
        <w:rPr>
          <w:rFonts w:ascii="Arial" w:hAnsi="Arial" w:cs="Arial"/>
          <w:b/>
          <w:sz w:val="20"/>
        </w:rPr>
        <w:t xml:space="preserve"> </w:t>
      </w:r>
    </w:p>
    <w:p w14:paraId="0429CCE7" w14:textId="225B84B1" w:rsidR="001A0FFF" w:rsidRPr="0083768A" w:rsidRDefault="0057342B" w:rsidP="00D846EB">
      <w:pPr>
        <w:numPr>
          <w:ilvl w:val="1"/>
          <w:numId w:val="3"/>
        </w:numPr>
        <w:tabs>
          <w:tab w:val="left" w:pos="567"/>
        </w:tabs>
        <w:spacing w:after="60"/>
        <w:ind w:left="0" w:firstLine="0"/>
        <w:jc w:val="both"/>
        <w:rPr>
          <w:rFonts w:ascii="Arial" w:hAnsi="Arial" w:cs="Arial"/>
        </w:rPr>
      </w:pPr>
      <w:r w:rsidRPr="0083768A">
        <w:rPr>
          <w:rFonts w:ascii="Arial" w:hAnsi="Arial" w:cs="Arial"/>
        </w:rPr>
        <w:t xml:space="preserve">Klientas </w:t>
      </w:r>
      <w:r w:rsidR="001A0FFF" w:rsidRPr="0083768A">
        <w:rPr>
          <w:rFonts w:ascii="Arial" w:hAnsi="Arial" w:cs="Arial"/>
        </w:rPr>
        <w:t>sumoka Paslaugų t</w:t>
      </w:r>
      <w:r w:rsidR="00EC6232" w:rsidRPr="0083768A">
        <w:rPr>
          <w:rFonts w:ascii="Arial" w:hAnsi="Arial" w:cs="Arial"/>
        </w:rPr>
        <w:t>eikėjui už faktiškai</w:t>
      </w:r>
      <w:r w:rsidR="000D51C9" w:rsidRPr="0083768A">
        <w:rPr>
          <w:rFonts w:ascii="Arial" w:hAnsi="Arial" w:cs="Arial"/>
        </w:rPr>
        <w:t xml:space="preserve"> per </w:t>
      </w:r>
      <w:r w:rsidR="00234726" w:rsidRPr="0083768A">
        <w:rPr>
          <w:rFonts w:ascii="Arial" w:hAnsi="Arial" w:cs="Arial"/>
        </w:rPr>
        <w:t xml:space="preserve">praėjusį </w:t>
      </w:r>
      <w:r w:rsidR="000D51C9" w:rsidRPr="0083768A">
        <w:rPr>
          <w:rFonts w:ascii="Arial" w:hAnsi="Arial" w:cs="Arial"/>
        </w:rPr>
        <w:t>mėnesį</w:t>
      </w:r>
      <w:r w:rsidR="00EC6232" w:rsidRPr="0083768A">
        <w:rPr>
          <w:rFonts w:ascii="Arial" w:hAnsi="Arial" w:cs="Arial"/>
        </w:rPr>
        <w:t xml:space="preserve"> suteiktas </w:t>
      </w:r>
      <w:r w:rsidR="00521ECC" w:rsidRPr="0083768A">
        <w:rPr>
          <w:rFonts w:ascii="Arial" w:hAnsi="Arial" w:cs="Arial"/>
        </w:rPr>
        <w:t xml:space="preserve">kokybiškas </w:t>
      </w:r>
      <w:r w:rsidR="00EC6232" w:rsidRPr="0083768A">
        <w:rPr>
          <w:rFonts w:ascii="Arial" w:hAnsi="Arial" w:cs="Arial"/>
        </w:rPr>
        <w:t>P</w:t>
      </w:r>
      <w:r w:rsidR="00A343CE" w:rsidRPr="0083768A">
        <w:rPr>
          <w:rFonts w:ascii="Arial" w:hAnsi="Arial" w:cs="Arial"/>
        </w:rPr>
        <w:t xml:space="preserve">aslaugas, tik gavus Paslaugų suteikimą patvirtinantį dokumentą </w:t>
      </w:r>
      <w:r w:rsidR="000A1B1D" w:rsidRPr="0083768A">
        <w:rPr>
          <w:rFonts w:ascii="Arial" w:hAnsi="Arial" w:cs="Arial"/>
        </w:rPr>
        <w:t>(</w:t>
      </w:r>
      <w:r w:rsidR="002E7825" w:rsidRPr="0083768A">
        <w:rPr>
          <w:rFonts w:ascii="Arial" w:hAnsi="Arial" w:cs="Arial"/>
        </w:rPr>
        <w:t xml:space="preserve">Sutarties SD </w:t>
      </w:r>
      <w:r w:rsidR="00B40F11" w:rsidRPr="0083768A">
        <w:rPr>
          <w:rFonts w:ascii="Arial" w:hAnsi="Arial" w:cs="Arial"/>
        </w:rPr>
        <w:t>5.7</w:t>
      </w:r>
      <w:r w:rsidR="002E7825" w:rsidRPr="0083768A">
        <w:rPr>
          <w:rFonts w:ascii="Arial" w:hAnsi="Arial" w:cs="Arial"/>
        </w:rPr>
        <w:t>.</w:t>
      </w:r>
      <w:r w:rsidR="00A343CE" w:rsidRPr="0083768A">
        <w:rPr>
          <w:rFonts w:ascii="Arial" w:hAnsi="Arial" w:cs="Arial"/>
        </w:rPr>
        <w:t xml:space="preserve"> punktas</w:t>
      </w:r>
      <w:r w:rsidR="000A1B1D" w:rsidRPr="0083768A">
        <w:rPr>
          <w:rFonts w:ascii="Arial" w:hAnsi="Arial" w:cs="Arial"/>
        </w:rPr>
        <w:t>)</w:t>
      </w:r>
      <w:r w:rsidR="00A343CE" w:rsidRPr="0083768A">
        <w:rPr>
          <w:rFonts w:ascii="Arial" w:hAnsi="Arial" w:cs="Arial"/>
        </w:rPr>
        <w:t xml:space="preserve">, </w:t>
      </w:r>
      <w:r w:rsidR="001A0FFF" w:rsidRPr="0083768A">
        <w:rPr>
          <w:rFonts w:ascii="Arial" w:hAnsi="Arial" w:cs="Arial"/>
        </w:rPr>
        <w:t xml:space="preserve">per </w:t>
      </w:r>
      <w:r w:rsidR="00A343CE" w:rsidRPr="0083768A">
        <w:rPr>
          <w:rFonts w:ascii="Arial" w:hAnsi="Arial" w:cs="Arial"/>
        </w:rPr>
        <w:t>30</w:t>
      </w:r>
      <w:r w:rsidR="00685CD3" w:rsidRPr="0083768A">
        <w:rPr>
          <w:rFonts w:ascii="Arial" w:hAnsi="Arial" w:cs="Arial"/>
        </w:rPr>
        <w:t xml:space="preserve"> (</w:t>
      </w:r>
      <w:r w:rsidR="00A343CE" w:rsidRPr="0083768A">
        <w:rPr>
          <w:rFonts w:ascii="Arial" w:hAnsi="Arial" w:cs="Arial"/>
        </w:rPr>
        <w:t>trisdešimt</w:t>
      </w:r>
      <w:r w:rsidR="00685CD3" w:rsidRPr="0083768A">
        <w:rPr>
          <w:rFonts w:ascii="Arial" w:hAnsi="Arial" w:cs="Arial"/>
        </w:rPr>
        <w:t xml:space="preserve">) kalendorinių dienų </w:t>
      </w:r>
      <w:r w:rsidR="00EC6232" w:rsidRPr="0083768A">
        <w:rPr>
          <w:rFonts w:ascii="Arial" w:hAnsi="Arial" w:cs="Arial"/>
          <w:iCs/>
        </w:rPr>
        <w:t xml:space="preserve">nuo </w:t>
      </w:r>
      <w:r w:rsidR="0010328D" w:rsidRPr="0083768A">
        <w:rPr>
          <w:rFonts w:ascii="Arial" w:hAnsi="Arial" w:cs="Arial"/>
          <w:iCs/>
        </w:rPr>
        <w:t>S</w:t>
      </w:r>
      <w:r w:rsidR="001A0FFF" w:rsidRPr="0083768A">
        <w:rPr>
          <w:rFonts w:ascii="Arial" w:hAnsi="Arial" w:cs="Arial"/>
          <w:iCs/>
        </w:rPr>
        <w:t>ąskaitos gavimo dienos</w:t>
      </w:r>
      <w:r w:rsidR="00C41BB4" w:rsidRPr="0083768A">
        <w:rPr>
          <w:rFonts w:ascii="Arial" w:hAnsi="Arial" w:cs="Arial"/>
          <w:iCs/>
        </w:rPr>
        <w:t>.</w:t>
      </w:r>
    </w:p>
    <w:p w14:paraId="52A66AB2" w14:textId="32BA211C" w:rsidR="003024E2" w:rsidRPr="0083768A" w:rsidRDefault="003024E2" w:rsidP="00D846EB">
      <w:pPr>
        <w:numPr>
          <w:ilvl w:val="1"/>
          <w:numId w:val="3"/>
        </w:numPr>
        <w:tabs>
          <w:tab w:val="left" w:pos="567"/>
        </w:tabs>
        <w:spacing w:after="60"/>
        <w:ind w:left="0" w:firstLine="0"/>
        <w:jc w:val="both"/>
        <w:rPr>
          <w:rFonts w:ascii="Arial" w:hAnsi="Arial" w:cs="Arial"/>
        </w:rPr>
      </w:pPr>
      <w:r w:rsidRPr="0083768A">
        <w:rPr>
          <w:rFonts w:ascii="Arial" w:hAnsi="Arial" w:cs="Arial"/>
        </w:rPr>
        <w:t xml:space="preserve">Sąskaitas už faktiškai per </w:t>
      </w:r>
      <w:r w:rsidR="00234726" w:rsidRPr="0083768A">
        <w:rPr>
          <w:rFonts w:ascii="Arial" w:hAnsi="Arial" w:cs="Arial"/>
        </w:rPr>
        <w:t>praėjusį</w:t>
      </w:r>
      <w:r w:rsidRPr="0083768A">
        <w:rPr>
          <w:rFonts w:ascii="Arial" w:hAnsi="Arial" w:cs="Arial"/>
        </w:rPr>
        <w:t xml:space="preserve"> mėnesį suteiktas Paslaugas Paslaugų teikėjas pateikia Klientui iki </w:t>
      </w:r>
      <w:r w:rsidR="004D32B0" w:rsidRPr="0083768A">
        <w:rPr>
          <w:rFonts w:ascii="Arial" w:hAnsi="Arial" w:cs="Arial"/>
        </w:rPr>
        <w:t>einamojo</w:t>
      </w:r>
      <w:r w:rsidRPr="0083768A">
        <w:rPr>
          <w:rFonts w:ascii="Arial" w:hAnsi="Arial" w:cs="Arial"/>
        </w:rPr>
        <w:t xml:space="preserve"> mėnesio 5 (penktos) dienos.</w:t>
      </w:r>
    </w:p>
    <w:p w14:paraId="27C3FE7D" w14:textId="696AE0BB" w:rsidR="00CE535A" w:rsidRPr="0083768A" w:rsidRDefault="00CE535A" w:rsidP="00D846EB">
      <w:pPr>
        <w:pStyle w:val="ListParagraph"/>
        <w:numPr>
          <w:ilvl w:val="1"/>
          <w:numId w:val="3"/>
        </w:numPr>
        <w:tabs>
          <w:tab w:val="left" w:pos="567"/>
        </w:tabs>
        <w:spacing w:before="60" w:after="60"/>
        <w:ind w:left="0" w:firstLine="0"/>
        <w:contextualSpacing w:val="0"/>
        <w:jc w:val="both"/>
        <w:rPr>
          <w:rFonts w:ascii="Arial" w:hAnsi="Arial" w:cs="Arial"/>
        </w:rPr>
      </w:pPr>
      <w:r w:rsidRPr="0083768A">
        <w:rPr>
          <w:rFonts w:ascii="Arial" w:hAnsi="Arial" w:cs="Arial"/>
        </w:rPr>
        <w:t xml:space="preserve">Maksimali </w:t>
      </w:r>
      <w:r w:rsidR="000B045D">
        <w:rPr>
          <w:rFonts w:ascii="Arial" w:hAnsi="Arial" w:cs="Arial"/>
        </w:rPr>
        <w:t>nuostolių</w:t>
      </w:r>
      <w:r w:rsidRPr="0083768A">
        <w:rPr>
          <w:rFonts w:ascii="Arial" w:hAnsi="Arial" w:cs="Arial"/>
        </w:rPr>
        <w:t xml:space="preserve"> suma, Paslaugų teikėjo mokėtina pagal šią Sutartį, negali viršyti  </w:t>
      </w:r>
      <w:r w:rsidR="008D195D" w:rsidRPr="0083768A">
        <w:rPr>
          <w:rFonts w:ascii="Arial" w:hAnsi="Arial" w:cs="Arial"/>
        </w:rPr>
        <w:t>15</w:t>
      </w:r>
      <w:r w:rsidR="00882217" w:rsidRPr="0083768A">
        <w:rPr>
          <w:rFonts w:ascii="Arial" w:hAnsi="Arial" w:cs="Arial"/>
        </w:rPr>
        <w:t xml:space="preserve"> </w:t>
      </w:r>
      <w:r w:rsidRPr="0083768A">
        <w:rPr>
          <w:rFonts w:ascii="Arial" w:hAnsi="Arial" w:cs="Arial"/>
        </w:rPr>
        <w:t xml:space="preserve">% bendros Paslaugų kainos. </w:t>
      </w:r>
    </w:p>
    <w:p w14:paraId="2EB81E1D" w14:textId="77777777" w:rsidR="003B6CFD" w:rsidRPr="0083768A" w:rsidRDefault="003B6CFD" w:rsidP="00CB38F4">
      <w:pPr>
        <w:spacing w:after="60"/>
        <w:jc w:val="both"/>
        <w:rPr>
          <w:rFonts w:ascii="Arial" w:hAnsi="Arial" w:cs="Arial"/>
        </w:rPr>
      </w:pPr>
    </w:p>
    <w:p w14:paraId="6867FF45" w14:textId="28C78968" w:rsidR="00187801" w:rsidRPr="0083768A" w:rsidRDefault="004016AD" w:rsidP="00CB38F4">
      <w:pPr>
        <w:pStyle w:val="BodyTextIndent"/>
        <w:numPr>
          <w:ilvl w:val="0"/>
          <w:numId w:val="3"/>
        </w:numPr>
        <w:spacing w:after="60"/>
        <w:ind w:left="0" w:firstLine="0"/>
        <w:jc w:val="center"/>
        <w:rPr>
          <w:rFonts w:ascii="Arial" w:hAnsi="Arial" w:cs="Arial"/>
          <w:b/>
          <w:sz w:val="20"/>
        </w:rPr>
      </w:pPr>
      <w:r w:rsidRPr="0083768A">
        <w:rPr>
          <w:rFonts w:ascii="Arial" w:hAnsi="Arial" w:cs="Arial"/>
          <w:b/>
          <w:sz w:val="20"/>
        </w:rPr>
        <w:t xml:space="preserve">SUTARTIES </w:t>
      </w:r>
      <w:r w:rsidR="00C10405" w:rsidRPr="0083768A">
        <w:rPr>
          <w:rFonts w:ascii="Arial" w:hAnsi="Arial" w:cs="Arial"/>
          <w:b/>
          <w:sz w:val="20"/>
        </w:rPr>
        <w:t>ĮSIGALIOJIMAS</w:t>
      </w:r>
      <w:r w:rsidRPr="0083768A">
        <w:rPr>
          <w:rFonts w:ascii="Arial" w:hAnsi="Arial" w:cs="Arial"/>
          <w:b/>
          <w:sz w:val="20"/>
        </w:rPr>
        <w:t xml:space="preserve"> IR GALIOJIMAS </w:t>
      </w:r>
    </w:p>
    <w:p w14:paraId="09DE5242" w14:textId="25674FC3" w:rsidR="00C30B2F" w:rsidRPr="0083768A" w:rsidRDefault="00C30B2F" w:rsidP="00D846EB">
      <w:pPr>
        <w:numPr>
          <w:ilvl w:val="1"/>
          <w:numId w:val="3"/>
        </w:numPr>
        <w:tabs>
          <w:tab w:val="left" w:pos="567"/>
        </w:tabs>
        <w:ind w:left="0" w:firstLine="0"/>
        <w:jc w:val="both"/>
        <w:rPr>
          <w:rFonts w:ascii="Arial" w:hAnsi="Arial" w:cs="Arial"/>
        </w:rPr>
      </w:pPr>
      <w:r w:rsidRPr="0083768A">
        <w:rPr>
          <w:rFonts w:ascii="Arial" w:hAnsi="Arial" w:cs="Arial"/>
        </w:rPr>
        <w:t xml:space="preserve"> Ši Sutartis įsigalioja </w:t>
      </w:r>
      <w:r w:rsidR="00FE1D9A">
        <w:rPr>
          <w:rFonts w:ascii="Arial" w:hAnsi="Arial" w:cs="Arial"/>
          <w:iCs/>
        </w:rPr>
        <w:t>2020</w:t>
      </w:r>
      <w:r w:rsidR="00FC6FC9">
        <w:rPr>
          <w:rFonts w:ascii="Arial" w:hAnsi="Arial" w:cs="Arial"/>
          <w:iCs/>
        </w:rPr>
        <w:t>-01-01</w:t>
      </w:r>
      <w:r w:rsidRPr="0083768A">
        <w:rPr>
          <w:rFonts w:ascii="Arial" w:hAnsi="Arial" w:cs="Arial"/>
        </w:rPr>
        <w:t xml:space="preserve"> ir galioja </w:t>
      </w:r>
      <w:r w:rsidR="00564B34" w:rsidRPr="0083768A">
        <w:rPr>
          <w:rFonts w:ascii="Arial" w:hAnsi="Arial" w:cs="Arial"/>
        </w:rPr>
        <w:t xml:space="preserve">iki visiško sutartinių įsipareigojimų įvykdymo, bet  ne ilgiau kaip </w:t>
      </w:r>
      <w:r w:rsidR="00C0407F" w:rsidRPr="0083768A">
        <w:rPr>
          <w:rFonts w:ascii="Arial" w:hAnsi="Arial" w:cs="Arial"/>
          <w:iCs/>
        </w:rPr>
        <w:t xml:space="preserve">36 (trisdešimt </w:t>
      </w:r>
      <w:r w:rsidR="00564B34" w:rsidRPr="0083768A">
        <w:rPr>
          <w:rFonts w:ascii="Arial" w:hAnsi="Arial" w:cs="Arial"/>
          <w:iCs/>
        </w:rPr>
        <w:t>aštuonis</w:t>
      </w:r>
      <w:r w:rsidR="00C0407F" w:rsidRPr="0083768A">
        <w:rPr>
          <w:rFonts w:ascii="Arial" w:hAnsi="Arial" w:cs="Arial"/>
          <w:iCs/>
        </w:rPr>
        <w:t>) mėnesius</w:t>
      </w:r>
      <w:r w:rsidR="00EA0081" w:rsidRPr="0083768A">
        <w:rPr>
          <w:rFonts w:ascii="Arial" w:hAnsi="Arial" w:cs="Arial"/>
          <w:iCs/>
        </w:rPr>
        <w:t>.</w:t>
      </w:r>
      <w:r w:rsidR="00EC765C" w:rsidRPr="0083768A">
        <w:rPr>
          <w:rFonts w:ascii="Arial" w:eastAsia="Calibri" w:hAnsi="Arial" w:cs="Arial"/>
          <w:color w:val="FF0000"/>
        </w:rPr>
        <w:t xml:space="preserve"> </w:t>
      </w:r>
    </w:p>
    <w:p w14:paraId="2709353C" w14:textId="77777777" w:rsidR="003B6CFD" w:rsidRPr="0083768A" w:rsidRDefault="003B6CFD" w:rsidP="00CB38F4">
      <w:pPr>
        <w:pStyle w:val="BodyTextIndent"/>
        <w:spacing w:after="60"/>
        <w:ind w:firstLine="0"/>
        <w:rPr>
          <w:rFonts w:ascii="Arial" w:hAnsi="Arial" w:cs="Arial"/>
          <w:sz w:val="20"/>
        </w:rPr>
      </w:pPr>
    </w:p>
    <w:p w14:paraId="274BF3A0" w14:textId="77777777" w:rsidR="00A13973" w:rsidRPr="0083768A" w:rsidRDefault="00A13973" w:rsidP="00CB38F4">
      <w:pPr>
        <w:pStyle w:val="BodyTextIndent"/>
        <w:numPr>
          <w:ilvl w:val="0"/>
          <w:numId w:val="3"/>
        </w:numPr>
        <w:spacing w:after="60"/>
        <w:ind w:left="0" w:firstLine="0"/>
        <w:jc w:val="center"/>
        <w:rPr>
          <w:rFonts w:ascii="Arial" w:hAnsi="Arial" w:cs="Arial"/>
          <w:b/>
          <w:sz w:val="20"/>
        </w:rPr>
      </w:pPr>
      <w:r w:rsidRPr="0083768A">
        <w:rPr>
          <w:rFonts w:ascii="Arial" w:hAnsi="Arial" w:cs="Arial"/>
          <w:b/>
          <w:sz w:val="20"/>
        </w:rPr>
        <w:t>SPECIALIOSIOS SĄLYGOS</w:t>
      </w:r>
    </w:p>
    <w:p w14:paraId="31016E48" w14:textId="372395B9" w:rsidR="00153AEC" w:rsidRPr="0083768A" w:rsidRDefault="00153AEC" w:rsidP="00153AEC">
      <w:pPr>
        <w:pStyle w:val="BodyTextIndent"/>
        <w:numPr>
          <w:ilvl w:val="1"/>
          <w:numId w:val="3"/>
        </w:numPr>
        <w:tabs>
          <w:tab w:val="left" w:pos="567"/>
        </w:tabs>
        <w:spacing w:after="60"/>
        <w:ind w:left="0" w:firstLine="0"/>
        <w:rPr>
          <w:rFonts w:ascii="Arial" w:hAnsi="Arial" w:cs="Arial"/>
          <w:b/>
          <w:sz w:val="20"/>
        </w:rPr>
      </w:pPr>
      <w:r w:rsidRPr="0083768A">
        <w:rPr>
          <w:rFonts w:ascii="Arial" w:hAnsi="Arial" w:cs="Arial"/>
          <w:sz w:val="20"/>
        </w:rPr>
        <w:t xml:space="preserve">Paslaugų teikėjas ne vėliau kaip per 10 (dešimt) darbo dienų nuo šios Sutarties pasirašymo dienos turi pateikti Klientui 5 procentų nuo Paslaugų kainos, nurodytos Sutarties SD </w:t>
      </w:r>
      <w:r w:rsidRPr="0083768A">
        <w:rPr>
          <w:rFonts w:ascii="Arial" w:hAnsi="Arial" w:cs="Arial"/>
          <w:sz w:val="20"/>
        </w:rPr>
        <w:fldChar w:fldCharType="begin"/>
      </w:r>
      <w:r w:rsidRPr="0083768A">
        <w:rPr>
          <w:rFonts w:ascii="Arial" w:hAnsi="Arial" w:cs="Arial"/>
          <w:sz w:val="20"/>
        </w:rPr>
        <w:instrText xml:space="preserve"> REF _Ref341352125 \r \h  \* MERGEFORMAT </w:instrText>
      </w:r>
      <w:r w:rsidRPr="0083768A">
        <w:rPr>
          <w:rFonts w:ascii="Arial" w:hAnsi="Arial" w:cs="Arial"/>
          <w:sz w:val="20"/>
        </w:rPr>
      </w:r>
      <w:r w:rsidRPr="0083768A">
        <w:rPr>
          <w:rFonts w:ascii="Arial" w:hAnsi="Arial" w:cs="Arial"/>
          <w:sz w:val="20"/>
        </w:rPr>
        <w:fldChar w:fldCharType="separate"/>
      </w:r>
      <w:r w:rsidR="00AD6D00" w:rsidRPr="0083768A">
        <w:rPr>
          <w:rFonts w:ascii="Arial" w:hAnsi="Arial" w:cs="Arial"/>
          <w:sz w:val="20"/>
        </w:rPr>
        <w:t>2.3</w:t>
      </w:r>
      <w:r w:rsidRPr="0083768A">
        <w:rPr>
          <w:rFonts w:ascii="Arial" w:hAnsi="Arial" w:cs="Arial"/>
          <w:sz w:val="20"/>
        </w:rPr>
        <w:fldChar w:fldCharType="end"/>
      </w:r>
      <w:r w:rsidRPr="0083768A">
        <w:rPr>
          <w:rFonts w:ascii="Arial" w:hAnsi="Arial" w:cs="Arial"/>
          <w:sz w:val="20"/>
        </w:rPr>
        <w:t>.1 punkte, dydžio Sutarties įvykdymo užtikrinimą, galiojantį ne trumpiau negu galioja ši Sutartis ir atitinkantį Sutarties BD 17 skyriuje išdėstytus reikalavimus.</w:t>
      </w:r>
    </w:p>
    <w:p w14:paraId="1EF09A26" w14:textId="0CBDC9B4" w:rsidR="00153AEC" w:rsidRPr="0083768A" w:rsidRDefault="00153AEC" w:rsidP="00153AEC">
      <w:pPr>
        <w:pStyle w:val="BodyTextIndent"/>
        <w:numPr>
          <w:ilvl w:val="1"/>
          <w:numId w:val="3"/>
        </w:numPr>
        <w:tabs>
          <w:tab w:val="left" w:pos="567"/>
        </w:tabs>
        <w:spacing w:after="60"/>
        <w:ind w:left="0" w:firstLine="0"/>
        <w:rPr>
          <w:rFonts w:ascii="Arial" w:hAnsi="Arial" w:cs="Arial"/>
          <w:sz w:val="20"/>
        </w:rPr>
      </w:pPr>
      <w:r w:rsidRPr="0083768A">
        <w:rPr>
          <w:rFonts w:ascii="Arial" w:hAnsi="Arial" w:cs="Arial"/>
          <w:sz w:val="20"/>
        </w:rPr>
        <w:t xml:space="preserve">Sutarties įvykdymo užtikrinimo galiojimas gali būti: </w:t>
      </w:r>
    </w:p>
    <w:p w14:paraId="3F5D6EBC" w14:textId="77777777" w:rsidR="005D45D2" w:rsidRPr="0083768A" w:rsidRDefault="005D45D2" w:rsidP="005D45D2">
      <w:pPr>
        <w:pStyle w:val="ListParagraph"/>
        <w:numPr>
          <w:ilvl w:val="0"/>
          <w:numId w:val="33"/>
        </w:numPr>
        <w:tabs>
          <w:tab w:val="left" w:pos="567"/>
        </w:tabs>
        <w:spacing w:after="60"/>
        <w:contextualSpacing w:val="0"/>
        <w:jc w:val="both"/>
        <w:rPr>
          <w:rFonts w:ascii="Arial" w:hAnsi="Arial" w:cs="Arial"/>
          <w:vanish/>
        </w:rPr>
      </w:pPr>
    </w:p>
    <w:p w14:paraId="5E1DD473" w14:textId="77777777" w:rsidR="005D45D2" w:rsidRPr="0083768A" w:rsidRDefault="005D45D2" w:rsidP="005D45D2">
      <w:pPr>
        <w:pStyle w:val="ListParagraph"/>
        <w:numPr>
          <w:ilvl w:val="0"/>
          <w:numId w:val="33"/>
        </w:numPr>
        <w:tabs>
          <w:tab w:val="left" w:pos="567"/>
        </w:tabs>
        <w:spacing w:after="60"/>
        <w:contextualSpacing w:val="0"/>
        <w:jc w:val="both"/>
        <w:rPr>
          <w:rFonts w:ascii="Arial" w:hAnsi="Arial" w:cs="Arial"/>
          <w:vanish/>
        </w:rPr>
      </w:pPr>
    </w:p>
    <w:p w14:paraId="06F6A7D8" w14:textId="77777777" w:rsidR="005D45D2" w:rsidRPr="0083768A" w:rsidRDefault="005D45D2" w:rsidP="005D45D2">
      <w:pPr>
        <w:pStyle w:val="ListParagraph"/>
        <w:numPr>
          <w:ilvl w:val="0"/>
          <w:numId w:val="33"/>
        </w:numPr>
        <w:tabs>
          <w:tab w:val="left" w:pos="567"/>
        </w:tabs>
        <w:spacing w:after="60"/>
        <w:contextualSpacing w:val="0"/>
        <w:jc w:val="both"/>
        <w:rPr>
          <w:rFonts w:ascii="Arial" w:hAnsi="Arial" w:cs="Arial"/>
          <w:vanish/>
        </w:rPr>
      </w:pPr>
    </w:p>
    <w:p w14:paraId="567A5108" w14:textId="77777777" w:rsidR="005D45D2" w:rsidRPr="0083768A" w:rsidRDefault="005D45D2" w:rsidP="005D45D2">
      <w:pPr>
        <w:pStyle w:val="ListParagraph"/>
        <w:numPr>
          <w:ilvl w:val="0"/>
          <w:numId w:val="33"/>
        </w:numPr>
        <w:tabs>
          <w:tab w:val="left" w:pos="567"/>
        </w:tabs>
        <w:spacing w:after="60"/>
        <w:contextualSpacing w:val="0"/>
        <w:jc w:val="both"/>
        <w:rPr>
          <w:rFonts w:ascii="Arial" w:hAnsi="Arial" w:cs="Arial"/>
          <w:vanish/>
        </w:rPr>
      </w:pPr>
    </w:p>
    <w:p w14:paraId="29411648" w14:textId="77777777" w:rsidR="005D45D2" w:rsidRPr="0083768A" w:rsidRDefault="005D45D2" w:rsidP="005D45D2">
      <w:pPr>
        <w:pStyle w:val="ListParagraph"/>
        <w:numPr>
          <w:ilvl w:val="0"/>
          <w:numId w:val="33"/>
        </w:numPr>
        <w:tabs>
          <w:tab w:val="left" w:pos="567"/>
        </w:tabs>
        <w:spacing w:after="60"/>
        <w:contextualSpacing w:val="0"/>
        <w:jc w:val="both"/>
        <w:rPr>
          <w:rFonts w:ascii="Arial" w:hAnsi="Arial" w:cs="Arial"/>
          <w:vanish/>
        </w:rPr>
      </w:pPr>
    </w:p>
    <w:p w14:paraId="4FA70D11" w14:textId="77777777" w:rsidR="005D45D2" w:rsidRPr="0083768A" w:rsidRDefault="005D45D2" w:rsidP="005D45D2">
      <w:pPr>
        <w:pStyle w:val="ListParagraph"/>
        <w:numPr>
          <w:ilvl w:val="0"/>
          <w:numId w:val="33"/>
        </w:numPr>
        <w:tabs>
          <w:tab w:val="left" w:pos="567"/>
        </w:tabs>
        <w:spacing w:after="60"/>
        <w:contextualSpacing w:val="0"/>
        <w:jc w:val="both"/>
        <w:rPr>
          <w:rFonts w:ascii="Arial" w:hAnsi="Arial" w:cs="Arial"/>
          <w:vanish/>
        </w:rPr>
      </w:pPr>
    </w:p>
    <w:p w14:paraId="4D09D16A" w14:textId="77777777" w:rsidR="005D45D2" w:rsidRPr="0083768A" w:rsidRDefault="005D45D2" w:rsidP="005D45D2">
      <w:pPr>
        <w:pStyle w:val="ListParagraph"/>
        <w:numPr>
          <w:ilvl w:val="0"/>
          <w:numId w:val="33"/>
        </w:numPr>
        <w:tabs>
          <w:tab w:val="left" w:pos="567"/>
        </w:tabs>
        <w:spacing w:after="60"/>
        <w:contextualSpacing w:val="0"/>
        <w:jc w:val="both"/>
        <w:rPr>
          <w:rFonts w:ascii="Arial" w:hAnsi="Arial" w:cs="Arial"/>
          <w:vanish/>
        </w:rPr>
      </w:pPr>
    </w:p>
    <w:p w14:paraId="644383B1" w14:textId="77777777" w:rsidR="005D45D2" w:rsidRPr="0083768A" w:rsidRDefault="005D45D2" w:rsidP="005D45D2">
      <w:pPr>
        <w:pStyle w:val="ListParagraph"/>
        <w:numPr>
          <w:ilvl w:val="0"/>
          <w:numId w:val="33"/>
        </w:numPr>
        <w:tabs>
          <w:tab w:val="left" w:pos="567"/>
        </w:tabs>
        <w:spacing w:after="60"/>
        <w:contextualSpacing w:val="0"/>
        <w:jc w:val="both"/>
        <w:rPr>
          <w:rFonts w:ascii="Arial" w:hAnsi="Arial" w:cs="Arial"/>
          <w:vanish/>
        </w:rPr>
      </w:pPr>
    </w:p>
    <w:p w14:paraId="1FCEA0F1" w14:textId="77777777" w:rsidR="005D45D2" w:rsidRPr="0083768A" w:rsidRDefault="005D45D2" w:rsidP="005D45D2">
      <w:pPr>
        <w:pStyle w:val="ListParagraph"/>
        <w:numPr>
          <w:ilvl w:val="1"/>
          <w:numId w:val="33"/>
        </w:numPr>
        <w:tabs>
          <w:tab w:val="left" w:pos="567"/>
        </w:tabs>
        <w:spacing w:after="60"/>
        <w:contextualSpacing w:val="0"/>
        <w:jc w:val="both"/>
        <w:rPr>
          <w:rFonts w:ascii="Arial" w:hAnsi="Arial" w:cs="Arial"/>
          <w:vanish/>
        </w:rPr>
      </w:pPr>
    </w:p>
    <w:p w14:paraId="204DE9AA" w14:textId="77777777" w:rsidR="005D45D2" w:rsidRPr="0083768A" w:rsidRDefault="005D45D2" w:rsidP="005D45D2">
      <w:pPr>
        <w:pStyle w:val="ListParagraph"/>
        <w:numPr>
          <w:ilvl w:val="1"/>
          <w:numId w:val="33"/>
        </w:numPr>
        <w:tabs>
          <w:tab w:val="left" w:pos="567"/>
        </w:tabs>
        <w:spacing w:after="60"/>
        <w:contextualSpacing w:val="0"/>
        <w:jc w:val="both"/>
        <w:rPr>
          <w:rFonts w:ascii="Arial" w:hAnsi="Arial" w:cs="Arial"/>
          <w:vanish/>
        </w:rPr>
      </w:pPr>
    </w:p>
    <w:p w14:paraId="0F56688E" w14:textId="0C37DDB4" w:rsidR="00153AEC" w:rsidRPr="0083768A" w:rsidRDefault="00153AEC" w:rsidP="00DD4368">
      <w:pPr>
        <w:pStyle w:val="BodyTextIndent"/>
        <w:numPr>
          <w:ilvl w:val="2"/>
          <w:numId w:val="33"/>
        </w:numPr>
        <w:tabs>
          <w:tab w:val="left" w:pos="567"/>
        </w:tabs>
        <w:spacing w:after="60"/>
        <w:ind w:left="0" w:firstLine="0"/>
        <w:rPr>
          <w:rFonts w:ascii="Arial" w:hAnsi="Arial" w:cs="Arial"/>
          <w:sz w:val="20"/>
        </w:rPr>
      </w:pPr>
      <w:r w:rsidRPr="0083768A">
        <w:rPr>
          <w:rFonts w:ascii="Arial" w:hAnsi="Arial" w:cs="Arial"/>
          <w:sz w:val="20"/>
        </w:rPr>
        <w:t xml:space="preserve">Pateikiamas  Sutarties įvykdymo užtikrinimas, kuris </w:t>
      </w:r>
      <w:r w:rsidR="009E38CC" w:rsidRPr="0083768A">
        <w:rPr>
          <w:rFonts w:ascii="Arial" w:hAnsi="Arial" w:cs="Arial"/>
          <w:sz w:val="20"/>
        </w:rPr>
        <w:t xml:space="preserve">nepertraukiamai </w:t>
      </w:r>
      <w:r w:rsidRPr="0083768A">
        <w:rPr>
          <w:rFonts w:ascii="Arial" w:hAnsi="Arial" w:cs="Arial"/>
          <w:sz w:val="20"/>
        </w:rPr>
        <w:t xml:space="preserve">galioja visą </w:t>
      </w:r>
      <w:r w:rsidR="009E38CC" w:rsidRPr="0083768A">
        <w:rPr>
          <w:rFonts w:ascii="Arial" w:hAnsi="Arial" w:cs="Arial"/>
          <w:sz w:val="20"/>
        </w:rPr>
        <w:t xml:space="preserve">Sutarties galiojimo </w:t>
      </w:r>
      <w:r w:rsidRPr="0083768A">
        <w:rPr>
          <w:rFonts w:ascii="Arial" w:hAnsi="Arial" w:cs="Arial"/>
          <w:sz w:val="20"/>
        </w:rPr>
        <w:t xml:space="preserve">laikotarpį </w:t>
      </w:r>
      <w:r w:rsidR="009E38CC" w:rsidRPr="0083768A">
        <w:rPr>
          <w:rFonts w:ascii="Arial" w:hAnsi="Arial" w:cs="Arial"/>
          <w:sz w:val="20"/>
        </w:rPr>
        <w:t xml:space="preserve">– </w:t>
      </w:r>
      <w:r w:rsidRPr="0083768A">
        <w:rPr>
          <w:rFonts w:ascii="Arial" w:hAnsi="Arial" w:cs="Arial"/>
          <w:sz w:val="20"/>
        </w:rPr>
        <w:t>36 (trisdešimt šešis) mėnesius</w:t>
      </w:r>
      <w:r w:rsidR="00877096" w:rsidRPr="0083768A">
        <w:rPr>
          <w:rFonts w:ascii="Arial" w:hAnsi="Arial" w:cs="Arial"/>
          <w:sz w:val="20"/>
        </w:rPr>
        <w:t>.</w:t>
      </w:r>
    </w:p>
    <w:p w14:paraId="00F5C906" w14:textId="5BCEFF79" w:rsidR="00153AEC" w:rsidRPr="0083768A" w:rsidRDefault="00153AEC" w:rsidP="00DD4368">
      <w:pPr>
        <w:pStyle w:val="BodyTextIndent"/>
        <w:numPr>
          <w:ilvl w:val="2"/>
          <w:numId w:val="33"/>
        </w:numPr>
        <w:tabs>
          <w:tab w:val="left" w:pos="567"/>
        </w:tabs>
        <w:spacing w:after="60"/>
        <w:ind w:left="0" w:firstLine="0"/>
        <w:rPr>
          <w:rFonts w:ascii="Arial" w:hAnsi="Arial" w:cs="Arial"/>
          <w:sz w:val="20"/>
        </w:rPr>
      </w:pPr>
      <w:r w:rsidRPr="0083768A">
        <w:rPr>
          <w:rFonts w:ascii="Arial" w:hAnsi="Arial" w:cs="Arial"/>
          <w:sz w:val="20"/>
        </w:rPr>
        <w:t xml:space="preserve">Pateikiamas Sutarties įvykdymo užtikrinimas, kuris galioja trumpiau negu Sutarties galiojimo laikotarpis. Tokiu atveju Paslaugų teikėjas turi užtikrinti, jog </w:t>
      </w:r>
      <w:r w:rsidR="009E38CC" w:rsidRPr="0083768A">
        <w:rPr>
          <w:rFonts w:ascii="Arial" w:hAnsi="Arial" w:cs="Arial"/>
          <w:sz w:val="20"/>
        </w:rPr>
        <w:t xml:space="preserve">likus </w:t>
      </w:r>
      <w:r w:rsidRPr="0083768A">
        <w:rPr>
          <w:rFonts w:ascii="Arial" w:hAnsi="Arial" w:cs="Arial"/>
          <w:sz w:val="20"/>
        </w:rPr>
        <w:t xml:space="preserve">ne </w:t>
      </w:r>
      <w:r w:rsidR="009E38CC" w:rsidRPr="0083768A">
        <w:rPr>
          <w:rFonts w:ascii="Arial" w:hAnsi="Arial" w:cs="Arial"/>
          <w:sz w:val="20"/>
        </w:rPr>
        <w:t>mažiau kaip</w:t>
      </w:r>
      <w:r w:rsidRPr="0083768A">
        <w:rPr>
          <w:rFonts w:ascii="Arial" w:hAnsi="Arial" w:cs="Arial"/>
          <w:sz w:val="20"/>
        </w:rPr>
        <w:t xml:space="preserve"> 10 (dešimt) darbo dienų iki galiojančio Sutarties įvykdymo užtikrinimo galiojimo pabaigos dienos, Paslaugų teikėjas pateiks </w:t>
      </w:r>
      <w:r w:rsidR="009E38CC" w:rsidRPr="0083768A">
        <w:rPr>
          <w:rFonts w:ascii="Arial" w:hAnsi="Arial" w:cs="Arial"/>
          <w:sz w:val="20"/>
        </w:rPr>
        <w:t xml:space="preserve">Klientui </w:t>
      </w:r>
      <w:r w:rsidRPr="0083768A">
        <w:rPr>
          <w:rFonts w:ascii="Arial" w:hAnsi="Arial" w:cs="Arial"/>
          <w:sz w:val="20"/>
        </w:rPr>
        <w:t>naują Sutarties įvykdymo užtikrinimą</w:t>
      </w:r>
      <w:r w:rsidR="009E38CC" w:rsidRPr="0083768A">
        <w:rPr>
          <w:rFonts w:ascii="Arial" w:hAnsi="Arial" w:cs="Arial"/>
          <w:sz w:val="20"/>
        </w:rPr>
        <w:t>, kuris galios visą likusį Sutarties galiojimo laikotarpį</w:t>
      </w:r>
      <w:r w:rsidRPr="0083768A">
        <w:rPr>
          <w:rFonts w:ascii="Arial" w:hAnsi="Arial" w:cs="Arial"/>
          <w:sz w:val="20"/>
        </w:rPr>
        <w:t xml:space="preserve">. Bet kokiu atveju Paslaugų teikėjas turi užtikrinti, jog visą Sutarties galiojimo laikotarpį bus pateiktas </w:t>
      </w:r>
      <w:r w:rsidR="009E38CC" w:rsidRPr="0083768A">
        <w:rPr>
          <w:rFonts w:ascii="Arial" w:hAnsi="Arial" w:cs="Arial"/>
          <w:sz w:val="20"/>
        </w:rPr>
        <w:t xml:space="preserve">nepertraukiamai </w:t>
      </w:r>
      <w:r w:rsidRPr="0083768A">
        <w:rPr>
          <w:rFonts w:ascii="Arial" w:hAnsi="Arial" w:cs="Arial"/>
          <w:sz w:val="20"/>
        </w:rPr>
        <w:t xml:space="preserve">galiojantis Sutarties įvykdymo užtikrinimas. </w:t>
      </w:r>
    </w:p>
    <w:p w14:paraId="0C04B6F5" w14:textId="5A3608DC" w:rsidR="00EA0081" w:rsidRPr="0083768A" w:rsidRDefault="00EA0081" w:rsidP="00DD4368">
      <w:pPr>
        <w:pStyle w:val="BodyTextIndent"/>
        <w:tabs>
          <w:tab w:val="left" w:pos="567"/>
        </w:tabs>
        <w:spacing w:after="60"/>
        <w:ind w:firstLine="0"/>
        <w:rPr>
          <w:rFonts w:ascii="Arial" w:hAnsi="Arial" w:cs="Arial"/>
          <w:sz w:val="20"/>
        </w:rPr>
      </w:pPr>
      <w:r w:rsidRPr="0083768A">
        <w:rPr>
          <w:rFonts w:ascii="Arial" w:hAnsi="Arial" w:cs="Arial"/>
          <w:sz w:val="20"/>
        </w:rPr>
        <w:t>8.3. Paslaugų teikėjui nepateikus Sutarties SD 8.1. punkte numatyto dydžio ir numatytais terminais Sutarties įvykdymo užtikrinimo</w:t>
      </w:r>
      <w:r w:rsidR="00862C92" w:rsidRPr="0083768A">
        <w:rPr>
          <w:rFonts w:ascii="Arial" w:hAnsi="Arial" w:cs="Arial"/>
          <w:sz w:val="20"/>
        </w:rPr>
        <w:t>,</w:t>
      </w:r>
      <w:r w:rsidRPr="0083768A">
        <w:rPr>
          <w:rFonts w:ascii="Arial" w:hAnsi="Arial" w:cs="Arial"/>
          <w:sz w:val="20"/>
        </w:rPr>
        <w:t xml:space="preserve"> tai laikoma esminiu Sutarties pažeidimu. </w:t>
      </w:r>
    </w:p>
    <w:p w14:paraId="29A02BAB" w14:textId="77777777" w:rsidR="00153AEC" w:rsidRPr="0083768A" w:rsidRDefault="00153AEC" w:rsidP="00CB38F4">
      <w:pPr>
        <w:pStyle w:val="BodyTextIndent"/>
        <w:spacing w:after="60"/>
        <w:ind w:firstLine="0"/>
        <w:rPr>
          <w:rFonts w:ascii="Arial" w:hAnsi="Arial" w:cs="Arial"/>
          <w:b/>
          <w:sz w:val="20"/>
        </w:rPr>
      </w:pPr>
    </w:p>
    <w:p w14:paraId="226CFA58" w14:textId="6085C472" w:rsidR="004C0189" w:rsidRPr="000B045D" w:rsidRDefault="004C0189" w:rsidP="004C0189">
      <w:pPr>
        <w:pStyle w:val="BodyTextIndent"/>
        <w:numPr>
          <w:ilvl w:val="0"/>
          <w:numId w:val="3"/>
        </w:numPr>
        <w:spacing w:after="60"/>
        <w:ind w:left="0" w:firstLine="0"/>
        <w:jc w:val="center"/>
        <w:rPr>
          <w:rFonts w:ascii="Arial" w:hAnsi="Arial" w:cs="Arial"/>
          <w:b/>
          <w:sz w:val="20"/>
        </w:rPr>
      </w:pPr>
      <w:r w:rsidRPr="000B045D">
        <w:rPr>
          <w:rFonts w:ascii="Arial" w:hAnsi="Arial" w:cs="Arial"/>
          <w:b/>
          <w:sz w:val="20"/>
        </w:rPr>
        <w:t xml:space="preserve">PAKEIČIAMOS SUTARTIES BD SĄLYGOS </w:t>
      </w:r>
    </w:p>
    <w:p w14:paraId="223D3D7F" w14:textId="278A16E2" w:rsidR="004C0189" w:rsidRPr="000B045D" w:rsidRDefault="004C0189" w:rsidP="00DD4368">
      <w:pPr>
        <w:pStyle w:val="BodyTextIndent"/>
        <w:numPr>
          <w:ilvl w:val="1"/>
          <w:numId w:val="3"/>
        </w:numPr>
        <w:tabs>
          <w:tab w:val="left" w:pos="567"/>
        </w:tabs>
        <w:spacing w:after="60"/>
        <w:ind w:left="0" w:firstLine="0"/>
        <w:rPr>
          <w:rFonts w:ascii="Arial" w:hAnsi="Arial" w:cs="Arial"/>
          <w:sz w:val="20"/>
        </w:rPr>
      </w:pPr>
      <w:r w:rsidRPr="000B045D">
        <w:rPr>
          <w:rFonts w:ascii="Arial" w:hAnsi="Arial" w:cs="Arial"/>
          <w:sz w:val="20"/>
        </w:rPr>
        <w:t>Pakeičiame Sutarties BD 18.2. punktą ir išdėstome jį taip:</w:t>
      </w:r>
    </w:p>
    <w:p w14:paraId="15DD6CCB" w14:textId="77777777" w:rsidR="0092448A" w:rsidRPr="0083768A" w:rsidRDefault="0092448A" w:rsidP="0092448A">
      <w:pPr>
        <w:pStyle w:val="BodyTextIndent"/>
        <w:tabs>
          <w:tab w:val="left" w:pos="567"/>
        </w:tabs>
        <w:spacing w:after="60"/>
        <w:ind w:firstLine="0"/>
        <w:rPr>
          <w:rFonts w:ascii="Arial" w:hAnsi="Arial" w:cs="Arial"/>
          <w:sz w:val="20"/>
        </w:rPr>
      </w:pPr>
      <w:r w:rsidRPr="000B045D">
        <w:rPr>
          <w:rFonts w:ascii="Arial" w:hAnsi="Arial" w:cs="Arial"/>
          <w:sz w:val="20"/>
        </w:rPr>
        <w:t>„18.2. Klientas ar Paslaugų teikėjas, po pirmų sutarties galiojimo metų, t. y. 12 (dvylikos) mėnesių,  bet kuriuo metu turi teisę vienašališkai, nesikreipdamas į teismą, nutraukti Sutartį prieš 6 (šešis) mėnesius raštu pranešęs apie tai kitą Šalį. Klientas turi būti sumokėjęs už iki Sutarties nutraukimo dienos faktiškai suteiktas Paslaugas, o Paslaugų teikėjas turi būti suteikęs iki Sutarties nutraukimo dienos užsakytas ar pagal Grafiką numatytas Paslaugas.“</w:t>
      </w:r>
    </w:p>
    <w:p w14:paraId="1AC23579" w14:textId="77777777" w:rsidR="004C0189" w:rsidRPr="0083768A" w:rsidRDefault="004C0189" w:rsidP="00DD4368">
      <w:pPr>
        <w:pStyle w:val="BodyTextIndent"/>
        <w:spacing w:after="60"/>
        <w:ind w:left="1440" w:firstLine="0"/>
        <w:rPr>
          <w:rFonts w:ascii="Arial" w:hAnsi="Arial" w:cs="Arial"/>
          <w:b/>
          <w:sz w:val="20"/>
        </w:rPr>
      </w:pPr>
    </w:p>
    <w:p w14:paraId="17E79059" w14:textId="77777777" w:rsidR="00CB38F4" w:rsidRPr="0083768A" w:rsidRDefault="00CB38F4" w:rsidP="00CB38F4">
      <w:pPr>
        <w:pStyle w:val="ListParagraph"/>
        <w:numPr>
          <w:ilvl w:val="0"/>
          <w:numId w:val="3"/>
        </w:numPr>
        <w:spacing w:after="60"/>
        <w:ind w:left="0" w:firstLine="0"/>
        <w:jc w:val="center"/>
        <w:rPr>
          <w:rFonts w:ascii="Arial" w:hAnsi="Arial" w:cs="Arial"/>
          <w:b/>
        </w:rPr>
      </w:pPr>
      <w:r w:rsidRPr="0083768A">
        <w:rPr>
          <w:rFonts w:ascii="Arial" w:hAnsi="Arial" w:cs="Arial"/>
          <w:b/>
        </w:rPr>
        <w:t>KITOS SUTARTIES NUOSTATOS</w:t>
      </w:r>
    </w:p>
    <w:p w14:paraId="299969FE" w14:textId="4E114065" w:rsidR="00D157D0" w:rsidRDefault="00CB38F4" w:rsidP="00D846EB">
      <w:pPr>
        <w:pStyle w:val="ListParagraph"/>
        <w:numPr>
          <w:ilvl w:val="1"/>
          <w:numId w:val="3"/>
        </w:numPr>
        <w:tabs>
          <w:tab w:val="left" w:pos="567"/>
        </w:tabs>
        <w:spacing w:after="60"/>
        <w:ind w:left="0" w:firstLine="0"/>
        <w:jc w:val="both"/>
        <w:rPr>
          <w:rFonts w:ascii="Arial" w:hAnsi="Arial" w:cs="Arial"/>
        </w:rPr>
      </w:pPr>
      <w:r w:rsidRPr="0083768A">
        <w:rPr>
          <w:rFonts w:ascii="Arial" w:hAnsi="Arial" w:cs="Arial"/>
        </w:rPr>
        <w:t xml:space="preserve">Kai </w:t>
      </w:r>
      <w:r w:rsidR="00E76553" w:rsidRPr="0083768A">
        <w:rPr>
          <w:rFonts w:ascii="Arial" w:hAnsi="Arial" w:cs="Arial"/>
        </w:rPr>
        <w:t>Paslaugų teikėjas</w:t>
      </w:r>
      <w:r w:rsidRPr="0083768A">
        <w:rPr>
          <w:rFonts w:ascii="Arial" w:hAnsi="Arial" w:cs="Arial"/>
        </w:rPr>
        <w:t xml:space="preserve"> Pirkimo procedūrų metu atitikčiai Pirkimo dokumentuose nustatytiems reikalavimams įrodyti rėmėsi kitų ūkio subjektų ekonominiais ir finansiniais pajėgumais, </w:t>
      </w:r>
      <w:r w:rsidR="00E76553" w:rsidRPr="0083768A">
        <w:rPr>
          <w:rFonts w:ascii="Arial" w:hAnsi="Arial" w:cs="Arial"/>
        </w:rPr>
        <w:t>Paslaugų teikėjas</w:t>
      </w:r>
      <w:r w:rsidRPr="0083768A">
        <w:rPr>
          <w:rFonts w:ascii="Arial" w:hAnsi="Arial" w:cs="Arial"/>
        </w:rPr>
        <w:t xml:space="preserve"> ir ūkio subjektai, kurių pajėgumais </w:t>
      </w:r>
      <w:r w:rsidR="00E76553" w:rsidRPr="0083768A">
        <w:rPr>
          <w:rFonts w:ascii="Arial" w:hAnsi="Arial" w:cs="Arial"/>
        </w:rPr>
        <w:t>Paslaugų teikėjas</w:t>
      </w:r>
      <w:r w:rsidRPr="0083768A">
        <w:rPr>
          <w:rFonts w:ascii="Arial" w:hAnsi="Arial" w:cs="Arial"/>
        </w:rPr>
        <w:t xml:space="preserve"> rėmėsi, prisiima solidarią atsakomybę už Sutarties įvykdymą.</w:t>
      </w:r>
    </w:p>
    <w:p w14:paraId="06E04321" w14:textId="77777777" w:rsidR="00D157D0" w:rsidRDefault="00D157D0">
      <w:pPr>
        <w:rPr>
          <w:rFonts w:ascii="Arial" w:hAnsi="Arial" w:cs="Arial"/>
        </w:rPr>
      </w:pPr>
      <w:r>
        <w:rPr>
          <w:rFonts w:ascii="Arial" w:hAnsi="Arial" w:cs="Arial"/>
        </w:rPr>
        <w:br w:type="page"/>
      </w:r>
    </w:p>
    <w:p w14:paraId="2B7DE5D9" w14:textId="77777777" w:rsidR="00CB38F4" w:rsidRPr="0083768A" w:rsidRDefault="00CB38F4" w:rsidP="00CB38F4">
      <w:pPr>
        <w:pStyle w:val="BodyTextIndent"/>
        <w:spacing w:after="60"/>
        <w:ind w:firstLine="0"/>
        <w:rPr>
          <w:rFonts w:ascii="Arial" w:hAnsi="Arial" w:cs="Arial"/>
          <w:b/>
          <w:sz w:val="20"/>
        </w:rPr>
      </w:pPr>
    </w:p>
    <w:p w14:paraId="0ACBC320" w14:textId="77777777" w:rsidR="008631C5" w:rsidRPr="0083768A" w:rsidRDefault="00C20F4A" w:rsidP="00CB38F4">
      <w:pPr>
        <w:pStyle w:val="BodyTextIndent"/>
        <w:numPr>
          <w:ilvl w:val="0"/>
          <w:numId w:val="3"/>
        </w:numPr>
        <w:spacing w:after="60"/>
        <w:ind w:left="0" w:firstLine="0"/>
        <w:jc w:val="center"/>
        <w:rPr>
          <w:rFonts w:ascii="Arial" w:hAnsi="Arial" w:cs="Arial"/>
          <w:b/>
          <w:sz w:val="20"/>
        </w:rPr>
      </w:pPr>
      <w:r w:rsidRPr="0083768A">
        <w:rPr>
          <w:rFonts w:ascii="Arial" w:hAnsi="Arial" w:cs="Arial"/>
          <w:b/>
          <w:sz w:val="20"/>
        </w:rPr>
        <w:t>PRIEDAI</w:t>
      </w:r>
    </w:p>
    <w:p w14:paraId="1E2539B3" w14:textId="06629526" w:rsidR="00ED09E8" w:rsidRPr="0083768A" w:rsidRDefault="00ED09E8" w:rsidP="00D846EB">
      <w:pPr>
        <w:pStyle w:val="BodyTextIndent"/>
        <w:numPr>
          <w:ilvl w:val="1"/>
          <w:numId w:val="3"/>
        </w:numPr>
        <w:tabs>
          <w:tab w:val="left" w:pos="567"/>
        </w:tabs>
        <w:spacing w:after="60"/>
        <w:ind w:left="0" w:firstLine="0"/>
        <w:rPr>
          <w:rFonts w:ascii="Arial" w:hAnsi="Arial" w:cs="Arial"/>
          <w:sz w:val="20"/>
        </w:rPr>
      </w:pPr>
      <w:r w:rsidRPr="0083768A">
        <w:rPr>
          <w:rFonts w:ascii="Arial" w:hAnsi="Arial" w:cs="Arial"/>
          <w:sz w:val="20"/>
        </w:rPr>
        <w:t>Kiekvienas šios Sutarties priedas yra neatskiriama jos dalis. Kiekviena Šalis gauna po vieną kiekvieno Sutarties priedo egzempliorių.</w:t>
      </w:r>
    </w:p>
    <w:p w14:paraId="46096B61" w14:textId="40E81775" w:rsidR="00096898" w:rsidRPr="0083768A" w:rsidRDefault="00DE2761" w:rsidP="00D846EB">
      <w:pPr>
        <w:pStyle w:val="BodyTextIndent"/>
        <w:numPr>
          <w:ilvl w:val="1"/>
          <w:numId w:val="3"/>
        </w:numPr>
        <w:tabs>
          <w:tab w:val="left" w:pos="567"/>
        </w:tabs>
        <w:spacing w:after="60"/>
        <w:ind w:left="0" w:firstLine="0"/>
        <w:rPr>
          <w:rFonts w:ascii="Arial" w:hAnsi="Arial" w:cs="Arial"/>
          <w:sz w:val="20"/>
        </w:rPr>
      </w:pPr>
      <w:r w:rsidRPr="0083768A">
        <w:rPr>
          <w:rFonts w:ascii="Arial" w:hAnsi="Arial" w:cs="Arial"/>
          <w:sz w:val="20"/>
        </w:rPr>
        <w:t xml:space="preserve">Prie </w:t>
      </w:r>
      <w:r w:rsidR="007E0068" w:rsidRPr="0083768A">
        <w:rPr>
          <w:rFonts w:ascii="Arial" w:hAnsi="Arial" w:cs="Arial"/>
          <w:sz w:val="20"/>
        </w:rPr>
        <w:t>Sutarties SD</w:t>
      </w:r>
      <w:r w:rsidR="00434D81" w:rsidRPr="0083768A">
        <w:rPr>
          <w:rFonts w:ascii="Arial" w:hAnsi="Arial" w:cs="Arial"/>
          <w:sz w:val="20"/>
        </w:rPr>
        <w:t xml:space="preserve"> </w:t>
      </w:r>
      <w:r w:rsidRPr="0083768A">
        <w:rPr>
          <w:rFonts w:ascii="Arial" w:hAnsi="Arial" w:cs="Arial"/>
          <w:sz w:val="20"/>
        </w:rPr>
        <w:t>pridedami šie priedai</w:t>
      </w:r>
      <w:r w:rsidR="00434D81" w:rsidRPr="0083768A">
        <w:rPr>
          <w:rFonts w:ascii="Arial" w:hAnsi="Arial" w:cs="Arial"/>
          <w:sz w:val="20"/>
        </w:rPr>
        <w:t xml:space="preserve"> </w:t>
      </w:r>
      <w:r w:rsidR="00EE0969" w:rsidRPr="0083768A">
        <w:rPr>
          <w:rFonts w:ascii="Arial" w:hAnsi="Arial" w:cs="Arial"/>
          <w:sz w:val="20"/>
        </w:rPr>
        <w:t>laikomi konfidencialia informacija</w:t>
      </w:r>
      <w:r w:rsidR="00992866" w:rsidRPr="0083768A">
        <w:rPr>
          <w:rFonts w:ascii="Arial" w:hAnsi="Arial" w:cs="Arial"/>
          <w:sz w:val="20"/>
        </w:rPr>
        <w:t>:</w:t>
      </w:r>
    </w:p>
    <w:p w14:paraId="72695063" w14:textId="158964FA" w:rsidR="00096898" w:rsidRPr="0083768A" w:rsidRDefault="00B42851" w:rsidP="00D846EB">
      <w:pPr>
        <w:pStyle w:val="BodyTextIndent"/>
        <w:numPr>
          <w:ilvl w:val="2"/>
          <w:numId w:val="3"/>
        </w:numPr>
        <w:tabs>
          <w:tab w:val="left" w:pos="567"/>
        </w:tabs>
        <w:spacing w:after="60"/>
        <w:ind w:left="0" w:firstLine="0"/>
        <w:rPr>
          <w:rFonts w:ascii="Arial" w:hAnsi="Arial" w:cs="Arial"/>
          <w:sz w:val="20"/>
        </w:rPr>
      </w:pPr>
      <w:r w:rsidRPr="0083768A">
        <w:rPr>
          <w:rFonts w:ascii="Arial" w:hAnsi="Arial" w:cs="Arial"/>
          <w:sz w:val="20"/>
        </w:rPr>
        <w:t>P</w:t>
      </w:r>
      <w:r w:rsidR="000C1019" w:rsidRPr="0083768A">
        <w:rPr>
          <w:rFonts w:ascii="Arial" w:hAnsi="Arial" w:cs="Arial"/>
          <w:sz w:val="20"/>
        </w:rPr>
        <w:t>riedas</w:t>
      </w:r>
      <w:r w:rsidRPr="0083768A">
        <w:rPr>
          <w:rFonts w:ascii="Arial" w:hAnsi="Arial" w:cs="Arial"/>
          <w:sz w:val="20"/>
        </w:rPr>
        <w:t xml:space="preserve"> Nr.</w:t>
      </w:r>
      <w:r w:rsidR="008F009C" w:rsidRPr="0083768A">
        <w:rPr>
          <w:rFonts w:ascii="Arial" w:hAnsi="Arial" w:cs="Arial"/>
          <w:sz w:val="20"/>
        </w:rPr>
        <w:t xml:space="preserve"> </w:t>
      </w:r>
      <w:r w:rsidRPr="0083768A">
        <w:rPr>
          <w:rFonts w:ascii="Arial" w:hAnsi="Arial" w:cs="Arial"/>
          <w:sz w:val="20"/>
        </w:rPr>
        <w:t xml:space="preserve">1 - </w:t>
      </w:r>
      <w:r w:rsidR="00EE0969" w:rsidRPr="0083768A">
        <w:rPr>
          <w:rFonts w:ascii="Arial" w:hAnsi="Arial" w:cs="Arial"/>
          <w:sz w:val="20"/>
        </w:rPr>
        <w:t>Kontaktiniai adresai pranešimams siųsti ir asmenys, atsakingi už sutarties vykdymą</w:t>
      </w:r>
      <w:r w:rsidR="003E6BDD" w:rsidRPr="0083768A">
        <w:rPr>
          <w:rFonts w:ascii="Arial" w:hAnsi="Arial" w:cs="Arial"/>
          <w:sz w:val="20"/>
        </w:rPr>
        <w:t>,</w:t>
      </w:r>
      <w:r w:rsidR="00EE0969" w:rsidRPr="0083768A">
        <w:rPr>
          <w:rFonts w:ascii="Arial" w:hAnsi="Arial" w:cs="Arial"/>
          <w:sz w:val="20"/>
        </w:rPr>
        <w:t xml:space="preserve"> 1 </w:t>
      </w:r>
      <w:r w:rsidR="0034388E" w:rsidRPr="0083768A">
        <w:rPr>
          <w:rFonts w:ascii="Arial" w:hAnsi="Arial" w:cs="Arial"/>
          <w:sz w:val="20"/>
        </w:rPr>
        <w:t xml:space="preserve"> lapa</w:t>
      </w:r>
      <w:r w:rsidR="00EE0969" w:rsidRPr="0083768A">
        <w:rPr>
          <w:rFonts w:ascii="Arial" w:hAnsi="Arial" w:cs="Arial"/>
          <w:sz w:val="20"/>
        </w:rPr>
        <w:t>s</w:t>
      </w:r>
      <w:r w:rsidR="00140D16" w:rsidRPr="0083768A">
        <w:rPr>
          <w:rFonts w:ascii="Arial" w:hAnsi="Arial" w:cs="Arial"/>
          <w:sz w:val="20"/>
        </w:rPr>
        <w:t>;</w:t>
      </w:r>
    </w:p>
    <w:p w14:paraId="13AB2BA0" w14:textId="355CA738" w:rsidR="008F009C" w:rsidRPr="0083768A" w:rsidRDefault="008F009C" w:rsidP="00D846EB">
      <w:pPr>
        <w:pStyle w:val="BodyTextIndent"/>
        <w:numPr>
          <w:ilvl w:val="2"/>
          <w:numId w:val="3"/>
        </w:numPr>
        <w:tabs>
          <w:tab w:val="left" w:pos="567"/>
        </w:tabs>
        <w:spacing w:after="60"/>
        <w:ind w:left="0" w:firstLine="0"/>
        <w:rPr>
          <w:rFonts w:ascii="Arial" w:hAnsi="Arial" w:cs="Arial"/>
          <w:sz w:val="20"/>
        </w:rPr>
      </w:pPr>
      <w:r w:rsidRPr="0083768A">
        <w:rPr>
          <w:rFonts w:ascii="Arial" w:hAnsi="Arial" w:cs="Arial"/>
          <w:sz w:val="20"/>
        </w:rPr>
        <w:t xml:space="preserve">Priedas Nr. 2 – </w:t>
      </w:r>
      <w:r w:rsidR="002E7825" w:rsidRPr="0083768A">
        <w:rPr>
          <w:rFonts w:ascii="Arial" w:hAnsi="Arial" w:cs="Arial"/>
          <w:sz w:val="20"/>
        </w:rPr>
        <w:t>P</w:t>
      </w:r>
      <w:r w:rsidRPr="0083768A">
        <w:rPr>
          <w:rFonts w:ascii="Arial" w:hAnsi="Arial" w:cs="Arial"/>
          <w:sz w:val="20"/>
        </w:rPr>
        <w:t xml:space="preserve">aslaugų kiekiai ir įkainiai, </w:t>
      </w:r>
      <w:r w:rsidR="00BC3402">
        <w:rPr>
          <w:rFonts w:ascii="Arial" w:hAnsi="Arial" w:cs="Arial"/>
          <w:sz w:val="20"/>
        </w:rPr>
        <w:t xml:space="preserve">1 </w:t>
      </w:r>
      <w:r w:rsidRPr="0083768A">
        <w:rPr>
          <w:rFonts w:ascii="Arial" w:hAnsi="Arial" w:cs="Arial"/>
          <w:sz w:val="20"/>
        </w:rPr>
        <w:t>lapa</w:t>
      </w:r>
      <w:r w:rsidR="00BC3402">
        <w:rPr>
          <w:rFonts w:ascii="Arial" w:hAnsi="Arial" w:cs="Arial"/>
          <w:sz w:val="20"/>
        </w:rPr>
        <w:t>s</w:t>
      </w:r>
      <w:r w:rsidRPr="0083768A">
        <w:rPr>
          <w:rFonts w:ascii="Arial" w:hAnsi="Arial" w:cs="Arial"/>
          <w:sz w:val="20"/>
        </w:rPr>
        <w:t>;</w:t>
      </w:r>
    </w:p>
    <w:p w14:paraId="57B733C4" w14:textId="09486B47" w:rsidR="00A16D70" w:rsidRDefault="00A16D70" w:rsidP="00CB38F4">
      <w:pPr>
        <w:pStyle w:val="BodyTextIndent"/>
        <w:spacing w:after="60"/>
        <w:ind w:firstLine="0"/>
        <w:rPr>
          <w:rFonts w:ascii="Arial" w:hAnsi="Arial" w:cs="Arial"/>
          <w:sz w:val="20"/>
        </w:rPr>
      </w:pPr>
    </w:p>
    <w:p w14:paraId="5A5382F3" w14:textId="001734B3" w:rsidR="000B41AE" w:rsidRPr="0083768A" w:rsidRDefault="00DD7E9A" w:rsidP="000B41AE">
      <w:pPr>
        <w:numPr>
          <w:ilvl w:val="0"/>
          <w:numId w:val="3"/>
        </w:numPr>
        <w:spacing w:after="60"/>
        <w:ind w:left="0" w:firstLine="0"/>
        <w:jc w:val="center"/>
        <w:rPr>
          <w:rFonts w:ascii="Arial" w:hAnsi="Arial" w:cs="Arial"/>
        </w:rPr>
      </w:pPr>
      <w:bookmarkStart w:id="7" w:name="_Ref322960634"/>
      <w:r w:rsidRPr="0083768A">
        <w:rPr>
          <w:rFonts w:ascii="Arial" w:hAnsi="Arial" w:cs="Arial"/>
          <w:b/>
        </w:rPr>
        <w:t>ŠALIŲ REKVIZITAI</w:t>
      </w:r>
      <w:bookmarkEnd w:id="7"/>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83768A" w14:paraId="2187474F" w14:textId="77777777" w:rsidTr="000B41AE">
        <w:trPr>
          <w:trHeight w:val="4243"/>
        </w:trPr>
        <w:tc>
          <w:tcPr>
            <w:tcW w:w="4790" w:type="dxa"/>
          </w:tcPr>
          <w:p w14:paraId="1A850CDB" w14:textId="77777777" w:rsidR="00C5432C" w:rsidRPr="0083768A" w:rsidRDefault="00C5432C" w:rsidP="00CB38F4">
            <w:pPr>
              <w:rPr>
                <w:rFonts w:ascii="Arial" w:hAnsi="Arial" w:cs="Arial"/>
                <w:b/>
              </w:rPr>
            </w:pPr>
            <w:r w:rsidRPr="0083768A">
              <w:rPr>
                <w:rFonts w:ascii="Arial" w:hAnsi="Arial" w:cs="Arial"/>
                <w:b/>
              </w:rPr>
              <w:t>Paslaugų teikėjas</w:t>
            </w:r>
          </w:p>
          <w:p w14:paraId="7D4AF137" w14:textId="77777777" w:rsidR="00C5432C" w:rsidRPr="0083768A" w:rsidRDefault="00C5432C" w:rsidP="00CB38F4">
            <w:pPr>
              <w:rPr>
                <w:rFonts w:ascii="Arial" w:hAnsi="Arial" w:cs="Arial"/>
                <w:b/>
              </w:rPr>
            </w:pPr>
          </w:p>
          <w:p w14:paraId="2AA28328" w14:textId="77777777" w:rsidR="008E4A20" w:rsidRDefault="008E4A20" w:rsidP="008E4A20">
            <w:pPr>
              <w:rPr>
                <w:rFonts w:ascii="Arial" w:hAnsi="Arial" w:cs="Arial"/>
              </w:rPr>
            </w:pPr>
            <w:r w:rsidRPr="008E4A20">
              <w:rPr>
                <w:rFonts w:ascii="Arial" w:hAnsi="Arial" w:cs="Arial"/>
              </w:rPr>
              <w:t>Uždaroji akcinė bendrovė „VAKARŲ KROVA“</w:t>
            </w:r>
          </w:p>
          <w:p w14:paraId="5720F8C6" w14:textId="039F9952" w:rsidR="00C5432C" w:rsidRPr="0083768A" w:rsidRDefault="00C5432C" w:rsidP="000B41AE">
            <w:pPr>
              <w:pStyle w:val="BodyTextIndent"/>
              <w:spacing w:after="60"/>
              <w:ind w:firstLine="426"/>
              <w:rPr>
                <w:rFonts w:ascii="Arial" w:hAnsi="Arial" w:cs="Arial"/>
                <w:sz w:val="20"/>
              </w:rPr>
            </w:pPr>
          </w:p>
        </w:tc>
        <w:tc>
          <w:tcPr>
            <w:tcW w:w="4790" w:type="dxa"/>
          </w:tcPr>
          <w:p w14:paraId="26F4A08B" w14:textId="77777777" w:rsidR="00C5432C" w:rsidRPr="0083768A" w:rsidRDefault="0057342B" w:rsidP="00CB38F4">
            <w:pPr>
              <w:pStyle w:val="EndnoteText"/>
              <w:ind w:firstLine="0"/>
              <w:jc w:val="left"/>
              <w:rPr>
                <w:rFonts w:ascii="Arial" w:hAnsi="Arial" w:cs="Arial"/>
                <w:b/>
              </w:rPr>
            </w:pPr>
            <w:r w:rsidRPr="0083768A">
              <w:rPr>
                <w:rFonts w:ascii="Arial" w:hAnsi="Arial" w:cs="Arial"/>
                <w:b/>
              </w:rPr>
              <w:t xml:space="preserve">Klientas </w:t>
            </w:r>
          </w:p>
          <w:p w14:paraId="11BFBB75" w14:textId="77777777" w:rsidR="0057342B" w:rsidRPr="0083768A" w:rsidRDefault="0057342B" w:rsidP="00CB38F4">
            <w:pPr>
              <w:pStyle w:val="EndnoteText"/>
              <w:ind w:firstLine="0"/>
              <w:jc w:val="left"/>
              <w:rPr>
                <w:rFonts w:ascii="Arial" w:hAnsi="Arial" w:cs="Arial"/>
                <w:b/>
              </w:rPr>
            </w:pPr>
          </w:p>
          <w:p w14:paraId="3C1C0445" w14:textId="77777777" w:rsidR="008E4A20" w:rsidRPr="008E4A20" w:rsidRDefault="008E4A20" w:rsidP="008E4A20">
            <w:pPr>
              <w:rPr>
                <w:rFonts w:ascii="Arial" w:hAnsi="Arial" w:cs="Arial"/>
                <w:bCs/>
              </w:rPr>
            </w:pPr>
            <w:r w:rsidRPr="008E4A20">
              <w:rPr>
                <w:rFonts w:ascii="Arial" w:hAnsi="Arial" w:cs="Arial"/>
                <w:bCs/>
              </w:rPr>
              <w:t xml:space="preserve">UAB Kauno kogeneracinė jėgainė </w:t>
            </w:r>
          </w:p>
          <w:p w14:paraId="53B32472" w14:textId="4C9F6E33" w:rsidR="008E4A20" w:rsidRDefault="008E4A20" w:rsidP="008E4A20">
            <w:pPr>
              <w:rPr>
                <w:rFonts w:ascii="Arial" w:hAnsi="Arial" w:cs="Arial"/>
                <w:bCs/>
              </w:rPr>
            </w:pPr>
          </w:p>
          <w:p w14:paraId="42C52E20" w14:textId="26E6E9AF" w:rsidR="00F87CF0" w:rsidRPr="0083768A" w:rsidRDefault="00F87CF0" w:rsidP="000B41AE">
            <w:pPr>
              <w:pStyle w:val="BodyTextIndent"/>
              <w:spacing w:after="60"/>
              <w:ind w:firstLine="426"/>
              <w:rPr>
                <w:rFonts w:ascii="Arial" w:hAnsi="Arial" w:cs="Arial"/>
                <w:sz w:val="20"/>
              </w:rPr>
            </w:pPr>
          </w:p>
        </w:tc>
      </w:tr>
    </w:tbl>
    <w:p w14:paraId="384F66D2" w14:textId="275BBCDC" w:rsidR="00F87CF0" w:rsidRPr="0083768A" w:rsidRDefault="00F87CF0" w:rsidP="00F87CF0">
      <w:pPr>
        <w:pStyle w:val="BodyTextIndent"/>
        <w:spacing w:after="60"/>
        <w:ind w:firstLine="0"/>
        <w:rPr>
          <w:rFonts w:ascii="Arial" w:hAnsi="Arial" w:cs="Arial"/>
          <w:sz w:val="20"/>
        </w:rPr>
      </w:pPr>
      <w:r w:rsidRPr="0083768A">
        <w:rPr>
          <w:rFonts w:ascii="Arial" w:hAnsi="Arial" w:cs="Arial"/>
          <w:iCs/>
          <w:sz w:val="20"/>
        </w:rPr>
        <w:t xml:space="preserve">        </w:t>
      </w:r>
    </w:p>
    <w:p w14:paraId="5A67BDB4" w14:textId="77777777" w:rsidR="00C0407F" w:rsidRPr="0083768A" w:rsidRDefault="00C0407F" w:rsidP="00937EB6">
      <w:pPr>
        <w:pStyle w:val="BodyTextIndent"/>
        <w:spacing w:after="60"/>
        <w:ind w:firstLine="0"/>
        <w:jc w:val="right"/>
        <w:rPr>
          <w:rFonts w:ascii="Arial" w:hAnsi="Arial" w:cs="Arial"/>
          <w:sz w:val="20"/>
        </w:rPr>
      </w:pPr>
    </w:p>
    <w:p w14:paraId="58E57629" w14:textId="77777777" w:rsidR="00C0407F" w:rsidRPr="0083768A" w:rsidRDefault="00C0407F" w:rsidP="00937EB6">
      <w:pPr>
        <w:pStyle w:val="BodyTextIndent"/>
        <w:spacing w:after="60"/>
        <w:ind w:firstLine="0"/>
        <w:jc w:val="right"/>
        <w:rPr>
          <w:rFonts w:ascii="Arial" w:hAnsi="Arial" w:cs="Arial"/>
          <w:sz w:val="20"/>
        </w:rPr>
      </w:pPr>
    </w:p>
    <w:p w14:paraId="75F2DF94" w14:textId="77777777" w:rsidR="00C0407F" w:rsidRDefault="00C0407F" w:rsidP="00937EB6">
      <w:pPr>
        <w:pStyle w:val="BodyTextIndent"/>
        <w:spacing w:after="60"/>
        <w:ind w:firstLine="0"/>
        <w:jc w:val="right"/>
        <w:rPr>
          <w:rFonts w:ascii="Arial" w:hAnsi="Arial" w:cs="Arial"/>
          <w:sz w:val="20"/>
        </w:rPr>
      </w:pPr>
    </w:p>
    <w:p w14:paraId="1FDDA65D" w14:textId="77777777" w:rsidR="0083768A" w:rsidRDefault="0083768A" w:rsidP="00937EB6">
      <w:pPr>
        <w:pStyle w:val="BodyTextIndent"/>
        <w:spacing w:after="60"/>
        <w:ind w:firstLine="0"/>
        <w:jc w:val="right"/>
        <w:rPr>
          <w:rFonts w:ascii="Arial" w:hAnsi="Arial" w:cs="Arial"/>
          <w:sz w:val="20"/>
        </w:rPr>
      </w:pPr>
    </w:p>
    <w:p w14:paraId="1543F443" w14:textId="77777777" w:rsidR="0083768A" w:rsidRDefault="0083768A" w:rsidP="00937EB6">
      <w:pPr>
        <w:pStyle w:val="BodyTextIndent"/>
        <w:spacing w:after="60"/>
        <w:ind w:firstLine="0"/>
        <w:jc w:val="right"/>
        <w:rPr>
          <w:rFonts w:ascii="Arial" w:hAnsi="Arial" w:cs="Arial"/>
          <w:sz w:val="20"/>
        </w:rPr>
      </w:pPr>
    </w:p>
    <w:p w14:paraId="6AFE63D6" w14:textId="77777777" w:rsidR="0083768A" w:rsidRDefault="0083768A" w:rsidP="00937EB6">
      <w:pPr>
        <w:pStyle w:val="BodyTextIndent"/>
        <w:spacing w:after="60"/>
        <w:ind w:firstLine="0"/>
        <w:jc w:val="right"/>
        <w:rPr>
          <w:rFonts w:ascii="Arial" w:hAnsi="Arial" w:cs="Arial"/>
          <w:sz w:val="20"/>
        </w:rPr>
      </w:pPr>
    </w:p>
    <w:p w14:paraId="3C48FD1B" w14:textId="77777777" w:rsidR="0083768A" w:rsidRDefault="0083768A" w:rsidP="00937EB6">
      <w:pPr>
        <w:pStyle w:val="BodyTextIndent"/>
        <w:spacing w:after="60"/>
        <w:ind w:firstLine="0"/>
        <w:jc w:val="right"/>
        <w:rPr>
          <w:rFonts w:ascii="Arial" w:hAnsi="Arial" w:cs="Arial"/>
          <w:sz w:val="20"/>
        </w:rPr>
      </w:pPr>
    </w:p>
    <w:p w14:paraId="5722D218" w14:textId="77777777" w:rsidR="0083768A" w:rsidRDefault="0083768A" w:rsidP="00937EB6">
      <w:pPr>
        <w:pStyle w:val="BodyTextIndent"/>
        <w:spacing w:after="60"/>
        <w:ind w:firstLine="0"/>
        <w:jc w:val="right"/>
        <w:rPr>
          <w:rFonts w:ascii="Arial" w:hAnsi="Arial" w:cs="Arial"/>
          <w:sz w:val="20"/>
        </w:rPr>
      </w:pPr>
    </w:p>
    <w:p w14:paraId="6DE2C206" w14:textId="77777777" w:rsidR="0083768A" w:rsidRDefault="0083768A" w:rsidP="00937EB6">
      <w:pPr>
        <w:pStyle w:val="BodyTextIndent"/>
        <w:spacing w:after="60"/>
        <w:ind w:firstLine="0"/>
        <w:jc w:val="right"/>
        <w:rPr>
          <w:rFonts w:ascii="Arial" w:hAnsi="Arial" w:cs="Arial"/>
          <w:sz w:val="20"/>
        </w:rPr>
      </w:pPr>
    </w:p>
    <w:p w14:paraId="2F3A622E" w14:textId="77777777" w:rsidR="0083768A" w:rsidRDefault="0083768A" w:rsidP="00937EB6">
      <w:pPr>
        <w:pStyle w:val="BodyTextIndent"/>
        <w:spacing w:after="60"/>
        <w:ind w:firstLine="0"/>
        <w:jc w:val="right"/>
        <w:rPr>
          <w:rFonts w:ascii="Arial" w:hAnsi="Arial" w:cs="Arial"/>
          <w:sz w:val="20"/>
        </w:rPr>
      </w:pPr>
    </w:p>
    <w:p w14:paraId="6DD55E3E" w14:textId="77777777" w:rsidR="0083768A" w:rsidRDefault="0083768A" w:rsidP="00937EB6">
      <w:pPr>
        <w:pStyle w:val="BodyTextIndent"/>
        <w:spacing w:after="60"/>
        <w:ind w:firstLine="0"/>
        <w:jc w:val="right"/>
        <w:rPr>
          <w:rFonts w:ascii="Arial" w:hAnsi="Arial" w:cs="Arial"/>
          <w:sz w:val="20"/>
        </w:rPr>
      </w:pPr>
    </w:p>
    <w:p w14:paraId="2D8D6111" w14:textId="77777777" w:rsidR="0083768A" w:rsidRDefault="0083768A" w:rsidP="00937EB6">
      <w:pPr>
        <w:pStyle w:val="BodyTextIndent"/>
        <w:spacing w:after="60"/>
        <w:ind w:firstLine="0"/>
        <w:jc w:val="right"/>
        <w:rPr>
          <w:rFonts w:ascii="Arial" w:hAnsi="Arial" w:cs="Arial"/>
          <w:sz w:val="20"/>
        </w:rPr>
      </w:pPr>
    </w:p>
    <w:p w14:paraId="23D19C6C" w14:textId="77777777" w:rsidR="0083768A" w:rsidRDefault="0083768A" w:rsidP="00937EB6">
      <w:pPr>
        <w:pStyle w:val="BodyTextIndent"/>
        <w:spacing w:after="60"/>
        <w:ind w:firstLine="0"/>
        <w:jc w:val="right"/>
        <w:rPr>
          <w:rFonts w:ascii="Arial" w:hAnsi="Arial" w:cs="Arial"/>
          <w:sz w:val="20"/>
        </w:rPr>
      </w:pPr>
    </w:p>
    <w:p w14:paraId="3A5A2EBB" w14:textId="77777777" w:rsidR="000B045D" w:rsidRDefault="000B045D" w:rsidP="00937EB6">
      <w:pPr>
        <w:pStyle w:val="BodyTextIndent"/>
        <w:spacing w:after="60"/>
        <w:ind w:firstLine="0"/>
        <w:jc w:val="right"/>
        <w:rPr>
          <w:rFonts w:ascii="Arial" w:hAnsi="Arial" w:cs="Arial"/>
          <w:sz w:val="20"/>
        </w:rPr>
      </w:pPr>
    </w:p>
    <w:p w14:paraId="30BF85BD" w14:textId="77777777" w:rsidR="000B045D" w:rsidRDefault="000B045D" w:rsidP="00937EB6">
      <w:pPr>
        <w:pStyle w:val="BodyTextIndent"/>
        <w:spacing w:after="60"/>
        <w:ind w:firstLine="0"/>
        <w:jc w:val="right"/>
        <w:rPr>
          <w:rFonts w:ascii="Arial" w:hAnsi="Arial" w:cs="Arial"/>
          <w:sz w:val="20"/>
        </w:rPr>
      </w:pPr>
    </w:p>
    <w:p w14:paraId="3E7A7A47" w14:textId="77777777" w:rsidR="000B045D" w:rsidRDefault="000B045D" w:rsidP="00937EB6">
      <w:pPr>
        <w:pStyle w:val="BodyTextIndent"/>
        <w:spacing w:after="60"/>
        <w:ind w:firstLine="0"/>
        <w:jc w:val="right"/>
        <w:rPr>
          <w:rFonts w:ascii="Arial" w:hAnsi="Arial" w:cs="Arial"/>
          <w:sz w:val="20"/>
        </w:rPr>
      </w:pPr>
    </w:p>
    <w:p w14:paraId="7BB1CEBB" w14:textId="77777777" w:rsidR="000B045D" w:rsidRDefault="000B045D" w:rsidP="00937EB6">
      <w:pPr>
        <w:pStyle w:val="BodyTextIndent"/>
        <w:spacing w:after="60"/>
        <w:ind w:firstLine="0"/>
        <w:jc w:val="right"/>
        <w:rPr>
          <w:rFonts w:ascii="Arial" w:hAnsi="Arial" w:cs="Arial"/>
          <w:sz w:val="20"/>
        </w:rPr>
      </w:pPr>
    </w:p>
    <w:p w14:paraId="6F54CD13" w14:textId="77777777" w:rsidR="000B045D" w:rsidRDefault="000B045D" w:rsidP="00937EB6">
      <w:pPr>
        <w:pStyle w:val="BodyTextIndent"/>
        <w:spacing w:after="60"/>
        <w:ind w:firstLine="0"/>
        <w:jc w:val="right"/>
        <w:rPr>
          <w:rFonts w:ascii="Arial" w:hAnsi="Arial" w:cs="Arial"/>
          <w:sz w:val="20"/>
        </w:rPr>
      </w:pPr>
    </w:p>
    <w:p w14:paraId="234C3688" w14:textId="77777777" w:rsidR="000B045D" w:rsidRDefault="000B045D" w:rsidP="00937EB6">
      <w:pPr>
        <w:pStyle w:val="BodyTextIndent"/>
        <w:spacing w:after="60"/>
        <w:ind w:firstLine="0"/>
        <w:jc w:val="right"/>
        <w:rPr>
          <w:rFonts w:ascii="Arial" w:hAnsi="Arial" w:cs="Arial"/>
          <w:sz w:val="20"/>
        </w:rPr>
      </w:pPr>
    </w:p>
    <w:p w14:paraId="3DD4D726" w14:textId="77777777" w:rsidR="000B045D" w:rsidRDefault="000B045D" w:rsidP="00937EB6">
      <w:pPr>
        <w:pStyle w:val="BodyTextIndent"/>
        <w:spacing w:after="60"/>
        <w:ind w:firstLine="0"/>
        <w:jc w:val="right"/>
        <w:rPr>
          <w:rFonts w:ascii="Arial" w:hAnsi="Arial" w:cs="Arial"/>
          <w:sz w:val="20"/>
        </w:rPr>
      </w:pPr>
    </w:p>
    <w:p w14:paraId="4B81CDA9" w14:textId="77777777" w:rsidR="003E6BDD" w:rsidRPr="0083768A" w:rsidRDefault="003E6BDD" w:rsidP="00CB38F4">
      <w:pPr>
        <w:pStyle w:val="BodyTextIndent"/>
        <w:spacing w:after="60"/>
        <w:ind w:firstLine="0"/>
        <w:rPr>
          <w:rFonts w:ascii="Arial" w:hAnsi="Arial" w:cs="Arial"/>
          <w:sz w:val="20"/>
        </w:rPr>
      </w:pPr>
      <w:bookmarkStart w:id="8" w:name="_GoBack"/>
      <w:bookmarkEnd w:id="8"/>
    </w:p>
    <w:p w14:paraId="310F8ABC" w14:textId="77777777" w:rsidR="003E6BDD" w:rsidRPr="0083768A" w:rsidRDefault="003E6BDD" w:rsidP="003E6BDD">
      <w:pPr>
        <w:pStyle w:val="BodyTextIndent"/>
        <w:spacing w:after="60"/>
        <w:ind w:firstLine="0"/>
        <w:jc w:val="right"/>
        <w:rPr>
          <w:rFonts w:ascii="Arial" w:hAnsi="Arial" w:cs="Arial"/>
          <w:sz w:val="20"/>
        </w:rPr>
      </w:pPr>
    </w:p>
    <w:p w14:paraId="66045FF3" w14:textId="77777777" w:rsidR="001C65F0" w:rsidRPr="0083768A" w:rsidRDefault="001C65F0">
      <w:pPr>
        <w:rPr>
          <w:rFonts w:ascii="Arial" w:hAnsi="Arial" w:cs="Arial"/>
        </w:rPr>
      </w:pPr>
      <w:r w:rsidRPr="0083768A">
        <w:rPr>
          <w:rFonts w:ascii="Arial" w:hAnsi="Arial" w:cs="Arial"/>
        </w:rPr>
        <w:br w:type="page"/>
      </w:r>
    </w:p>
    <w:p w14:paraId="44513A07" w14:textId="61E46DC3" w:rsidR="002E7825" w:rsidRPr="0083768A" w:rsidRDefault="002E7825" w:rsidP="002E7825">
      <w:pPr>
        <w:pStyle w:val="BodyTextIndent"/>
        <w:spacing w:after="60"/>
        <w:ind w:firstLine="0"/>
        <w:jc w:val="right"/>
        <w:rPr>
          <w:rFonts w:ascii="Arial" w:hAnsi="Arial" w:cs="Arial"/>
          <w:sz w:val="20"/>
        </w:rPr>
      </w:pPr>
      <w:r w:rsidRPr="0083768A">
        <w:rPr>
          <w:rFonts w:ascii="Arial" w:hAnsi="Arial" w:cs="Arial"/>
          <w:sz w:val="20"/>
        </w:rPr>
        <w:lastRenderedPageBreak/>
        <w:t>Sutarties SD priedas Nr. 2</w:t>
      </w:r>
    </w:p>
    <w:p w14:paraId="1353BC2B" w14:textId="77777777" w:rsidR="002E7825" w:rsidRPr="0083768A" w:rsidRDefault="002E7825" w:rsidP="002E7825">
      <w:pPr>
        <w:pStyle w:val="BodyTextIndent"/>
        <w:spacing w:after="60"/>
        <w:ind w:firstLine="0"/>
        <w:jc w:val="right"/>
        <w:rPr>
          <w:rFonts w:ascii="Arial" w:hAnsi="Arial" w:cs="Arial"/>
          <w:sz w:val="20"/>
        </w:rPr>
      </w:pPr>
    </w:p>
    <w:p w14:paraId="23D08335" w14:textId="382573BF" w:rsidR="002E7825" w:rsidRPr="0083768A" w:rsidRDefault="002E7825" w:rsidP="002E7825">
      <w:pPr>
        <w:pStyle w:val="BodyTextIndent"/>
        <w:spacing w:after="60"/>
        <w:ind w:firstLine="0"/>
        <w:jc w:val="center"/>
        <w:rPr>
          <w:rFonts w:ascii="Arial" w:hAnsi="Arial" w:cs="Arial"/>
          <w:b/>
          <w:sz w:val="20"/>
        </w:rPr>
      </w:pPr>
      <w:r w:rsidRPr="0083768A">
        <w:rPr>
          <w:rFonts w:ascii="Arial" w:hAnsi="Arial" w:cs="Arial"/>
          <w:b/>
          <w:sz w:val="20"/>
        </w:rPr>
        <w:t>PASLAUGŲ KIEKIAI IR ĮKAINIAI</w:t>
      </w:r>
    </w:p>
    <w:p w14:paraId="0FD64387" w14:textId="77777777" w:rsidR="002E7825" w:rsidRPr="0083768A" w:rsidRDefault="002E7825" w:rsidP="002E7825">
      <w:pPr>
        <w:pStyle w:val="BodyTextIndent"/>
        <w:spacing w:after="60"/>
        <w:ind w:firstLine="0"/>
        <w:jc w:val="center"/>
        <w:rPr>
          <w:rFonts w:ascii="Arial" w:hAnsi="Arial" w:cs="Arial"/>
          <w:b/>
          <w:sz w:val="20"/>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3501"/>
        <w:gridCol w:w="2976"/>
        <w:gridCol w:w="2268"/>
      </w:tblGrid>
      <w:tr w:rsidR="00846477" w:rsidRPr="0083768A" w14:paraId="161C593C" w14:textId="77777777" w:rsidTr="00846477">
        <w:trPr>
          <w:trHeight w:val="309"/>
        </w:trPr>
        <w:tc>
          <w:tcPr>
            <w:tcW w:w="889" w:type="dxa"/>
            <w:vAlign w:val="center"/>
          </w:tcPr>
          <w:p w14:paraId="41DE6C8F" w14:textId="77777777" w:rsidR="00846477" w:rsidRPr="0083768A" w:rsidRDefault="00846477" w:rsidP="00C768B0">
            <w:pPr>
              <w:spacing w:before="60" w:after="60"/>
              <w:jc w:val="center"/>
              <w:rPr>
                <w:rFonts w:ascii="Arial" w:hAnsi="Arial" w:cs="Arial"/>
                <w:b/>
              </w:rPr>
            </w:pPr>
            <w:r w:rsidRPr="0083768A">
              <w:rPr>
                <w:rFonts w:ascii="Arial" w:hAnsi="Arial" w:cs="Arial"/>
                <w:b/>
              </w:rPr>
              <w:t>Eil. Nr.</w:t>
            </w:r>
          </w:p>
        </w:tc>
        <w:tc>
          <w:tcPr>
            <w:tcW w:w="3501" w:type="dxa"/>
            <w:vAlign w:val="center"/>
          </w:tcPr>
          <w:p w14:paraId="0CF7824B" w14:textId="77777777" w:rsidR="00846477" w:rsidRPr="0083768A" w:rsidRDefault="00846477" w:rsidP="00C768B0">
            <w:pPr>
              <w:spacing w:before="60" w:after="60"/>
              <w:jc w:val="center"/>
              <w:rPr>
                <w:rFonts w:ascii="Arial" w:hAnsi="Arial" w:cs="Arial"/>
                <w:b/>
                <w:iCs/>
              </w:rPr>
            </w:pPr>
            <w:r w:rsidRPr="0083768A">
              <w:rPr>
                <w:rFonts w:ascii="Arial" w:hAnsi="Arial" w:cs="Arial"/>
                <w:b/>
                <w:iCs/>
              </w:rPr>
              <w:t>Pirkimo objektas</w:t>
            </w:r>
          </w:p>
        </w:tc>
        <w:tc>
          <w:tcPr>
            <w:tcW w:w="2976" w:type="dxa"/>
            <w:vAlign w:val="center"/>
          </w:tcPr>
          <w:p w14:paraId="0E4E30A5" w14:textId="77777777" w:rsidR="00846477" w:rsidRPr="0083768A" w:rsidRDefault="00846477" w:rsidP="00C768B0">
            <w:pPr>
              <w:spacing w:before="60" w:after="60"/>
              <w:jc w:val="center"/>
              <w:rPr>
                <w:rFonts w:ascii="Arial" w:hAnsi="Arial" w:cs="Arial"/>
                <w:b/>
              </w:rPr>
            </w:pPr>
            <w:r w:rsidRPr="0083768A">
              <w:rPr>
                <w:rStyle w:val="Laukeliai"/>
                <w:b/>
              </w:rPr>
              <w:t>Maksimalus kiekis</w:t>
            </w:r>
            <w:r w:rsidRPr="0083768A">
              <w:rPr>
                <w:rFonts w:ascii="Arial" w:hAnsi="Arial" w:cs="Arial"/>
                <w:b/>
                <w:i/>
                <w:u w:val="single"/>
              </w:rPr>
              <w:t xml:space="preserve"> </w:t>
            </w:r>
            <w:r w:rsidRPr="0083768A">
              <w:rPr>
                <w:rStyle w:val="Laukeliai"/>
                <w:b/>
              </w:rPr>
              <w:t xml:space="preserve">Sutarties </w:t>
            </w:r>
            <w:r w:rsidRPr="0083768A">
              <w:rPr>
                <w:rFonts w:ascii="Arial" w:hAnsi="Arial" w:cs="Arial"/>
                <w:b/>
              </w:rPr>
              <w:t>galiojimo laikotarpiu (ne daugiau kaip)</w:t>
            </w:r>
            <w:r w:rsidRPr="0083768A">
              <w:rPr>
                <w:rStyle w:val="FootnoteReference"/>
                <w:rFonts w:ascii="Arial" w:hAnsi="Arial" w:cs="Arial"/>
                <w:b/>
              </w:rPr>
              <w:footnoteReference w:id="2"/>
            </w:r>
            <w:r w:rsidRPr="0083768A">
              <w:rPr>
                <w:rFonts w:ascii="Arial" w:hAnsi="Arial" w:cs="Arial"/>
                <w:b/>
                <w:i/>
                <w:u w:val="single"/>
              </w:rPr>
              <w:t xml:space="preserve"> </w:t>
            </w:r>
          </w:p>
        </w:tc>
        <w:tc>
          <w:tcPr>
            <w:tcW w:w="2268" w:type="dxa"/>
            <w:vAlign w:val="center"/>
          </w:tcPr>
          <w:p w14:paraId="68ACE2A9" w14:textId="77777777" w:rsidR="00846477" w:rsidRPr="0083768A" w:rsidRDefault="00846477" w:rsidP="00C768B0">
            <w:pPr>
              <w:spacing w:before="60" w:after="60"/>
              <w:jc w:val="center"/>
              <w:rPr>
                <w:rFonts w:ascii="Arial" w:hAnsi="Arial" w:cs="Arial"/>
                <w:b/>
              </w:rPr>
            </w:pPr>
            <w:r w:rsidRPr="0083768A">
              <w:rPr>
                <w:rFonts w:ascii="Arial" w:hAnsi="Arial" w:cs="Arial"/>
                <w:b/>
              </w:rPr>
              <w:t>1 mato vieneto įkainis, EUR be PVM</w:t>
            </w:r>
          </w:p>
        </w:tc>
      </w:tr>
      <w:tr w:rsidR="00846477" w:rsidRPr="0083768A" w14:paraId="362E2291" w14:textId="77777777" w:rsidTr="00854859">
        <w:tc>
          <w:tcPr>
            <w:tcW w:w="889" w:type="dxa"/>
          </w:tcPr>
          <w:p w14:paraId="589814E2" w14:textId="77777777" w:rsidR="00846477" w:rsidRPr="0083768A" w:rsidRDefault="00846477" w:rsidP="00C768B0">
            <w:pPr>
              <w:spacing w:before="60" w:after="60"/>
              <w:jc w:val="center"/>
              <w:rPr>
                <w:rFonts w:ascii="Arial" w:hAnsi="Arial" w:cs="Arial"/>
                <w:b/>
              </w:rPr>
            </w:pPr>
            <w:r w:rsidRPr="0083768A">
              <w:rPr>
                <w:rFonts w:ascii="Arial" w:hAnsi="Arial" w:cs="Arial"/>
                <w:b/>
              </w:rPr>
              <w:t>1.</w:t>
            </w:r>
          </w:p>
        </w:tc>
        <w:tc>
          <w:tcPr>
            <w:tcW w:w="3501" w:type="dxa"/>
          </w:tcPr>
          <w:p w14:paraId="5D6603E2" w14:textId="77777777" w:rsidR="00846477" w:rsidRPr="0083768A" w:rsidRDefault="00846477" w:rsidP="00C768B0">
            <w:pPr>
              <w:spacing w:before="60" w:after="60"/>
              <w:rPr>
                <w:rFonts w:ascii="Arial" w:hAnsi="Arial" w:cs="Arial"/>
              </w:rPr>
            </w:pPr>
            <w:r w:rsidRPr="0083768A">
              <w:rPr>
                <w:rFonts w:ascii="Arial" w:hAnsi="Arial" w:cs="Arial"/>
              </w:rPr>
              <w:t>Atliekų deginimo metu Jėgainėje susidarančių atliekų lakiųjų pelenų atliekų tvarkymo paslaugos</w:t>
            </w:r>
          </w:p>
        </w:tc>
        <w:tc>
          <w:tcPr>
            <w:tcW w:w="2976" w:type="dxa"/>
            <w:vAlign w:val="center"/>
          </w:tcPr>
          <w:p w14:paraId="2DAFD084" w14:textId="040790A9" w:rsidR="00846477" w:rsidRPr="0083768A" w:rsidRDefault="00527B91" w:rsidP="00854859">
            <w:pPr>
              <w:spacing w:before="60" w:after="60"/>
              <w:jc w:val="center"/>
              <w:rPr>
                <w:rFonts w:ascii="Arial" w:hAnsi="Arial" w:cs="Arial"/>
              </w:rPr>
            </w:pPr>
            <w:r w:rsidRPr="0083768A">
              <w:rPr>
                <w:rFonts w:ascii="Arial" w:hAnsi="Arial" w:cs="Arial"/>
              </w:rPr>
              <w:t>18</w:t>
            </w:r>
            <w:r w:rsidR="00846477" w:rsidRPr="0083768A">
              <w:rPr>
                <w:rFonts w:ascii="Arial" w:hAnsi="Arial" w:cs="Arial"/>
              </w:rPr>
              <w:t> </w:t>
            </w:r>
            <w:r w:rsidRPr="0083768A">
              <w:rPr>
                <w:rFonts w:ascii="Arial" w:hAnsi="Arial" w:cs="Arial"/>
              </w:rPr>
              <w:t>9</w:t>
            </w:r>
            <w:r w:rsidR="00846477" w:rsidRPr="0083768A">
              <w:rPr>
                <w:rFonts w:ascii="Arial" w:hAnsi="Arial" w:cs="Arial"/>
              </w:rPr>
              <w:t>00 t</w:t>
            </w:r>
          </w:p>
        </w:tc>
        <w:tc>
          <w:tcPr>
            <w:tcW w:w="2268" w:type="dxa"/>
            <w:vAlign w:val="center"/>
          </w:tcPr>
          <w:p w14:paraId="4CDF2282" w14:textId="7CE7491C" w:rsidR="00846477" w:rsidRPr="0083768A" w:rsidRDefault="00854859" w:rsidP="00854859">
            <w:pPr>
              <w:spacing w:before="60" w:after="60"/>
              <w:ind w:firstLine="41"/>
              <w:jc w:val="center"/>
              <w:rPr>
                <w:rFonts w:ascii="Arial" w:hAnsi="Arial" w:cs="Arial"/>
              </w:rPr>
            </w:pPr>
            <w:r>
              <w:rPr>
                <w:rFonts w:ascii="Arial" w:hAnsi="Arial" w:cs="Arial"/>
              </w:rPr>
              <w:t>155,50</w:t>
            </w:r>
          </w:p>
        </w:tc>
      </w:tr>
      <w:tr w:rsidR="00846477" w:rsidRPr="0083768A" w14:paraId="12F83E57" w14:textId="77777777" w:rsidTr="00854859">
        <w:tc>
          <w:tcPr>
            <w:tcW w:w="889" w:type="dxa"/>
          </w:tcPr>
          <w:p w14:paraId="22F0E334" w14:textId="77777777" w:rsidR="00846477" w:rsidRPr="0083768A" w:rsidRDefault="00846477" w:rsidP="00C768B0">
            <w:pPr>
              <w:spacing w:before="60" w:after="60"/>
              <w:jc w:val="center"/>
              <w:rPr>
                <w:rFonts w:ascii="Arial" w:hAnsi="Arial" w:cs="Arial"/>
                <w:b/>
              </w:rPr>
            </w:pPr>
            <w:r w:rsidRPr="0083768A">
              <w:rPr>
                <w:rFonts w:ascii="Arial" w:hAnsi="Arial" w:cs="Arial"/>
                <w:b/>
              </w:rPr>
              <w:t>2.</w:t>
            </w:r>
          </w:p>
        </w:tc>
        <w:tc>
          <w:tcPr>
            <w:tcW w:w="3501" w:type="dxa"/>
          </w:tcPr>
          <w:p w14:paraId="0E490328" w14:textId="77777777" w:rsidR="00846477" w:rsidRPr="0083768A" w:rsidRDefault="00846477" w:rsidP="00C768B0">
            <w:pPr>
              <w:spacing w:before="60" w:after="60"/>
              <w:rPr>
                <w:rFonts w:ascii="Arial" w:hAnsi="Arial" w:cs="Arial"/>
              </w:rPr>
            </w:pPr>
            <w:r w:rsidRPr="0083768A">
              <w:rPr>
                <w:rFonts w:ascii="Arial" w:hAnsi="Arial" w:cs="Arial"/>
              </w:rPr>
              <w:t>Atliekų transportavimo paslaugos</w:t>
            </w:r>
          </w:p>
        </w:tc>
        <w:tc>
          <w:tcPr>
            <w:tcW w:w="2976" w:type="dxa"/>
            <w:vAlign w:val="center"/>
          </w:tcPr>
          <w:p w14:paraId="220AD107" w14:textId="272630A9" w:rsidR="00846477" w:rsidRPr="0083768A" w:rsidRDefault="00527B91" w:rsidP="00854859">
            <w:pPr>
              <w:spacing w:before="60" w:after="60"/>
              <w:jc w:val="center"/>
              <w:rPr>
                <w:rFonts w:ascii="Arial" w:hAnsi="Arial" w:cs="Arial"/>
              </w:rPr>
            </w:pPr>
            <w:r w:rsidRPr="0083768A">
              <w:rPr>
                <w:rFonts w:ascii="Arial" w:hAnsi="Arial" w:cs="Arial"/>
              </w:rPr>
              <w:t>18 900 t</w:t>
            </w:r>
          </w:p>
        </w:tc>
        <w:tc>
          <w:tcPr>
            <w:tcW w:w="2268" w:type="dxa"/>
            <w:vAlign w:val="center"/>
          </w:tcPr>
          <w:p w14:paraId="1401B590" w14:textId="4E9ADF97" w:rsidR="00846477" w:rsidRPr="0083768A" w:rsidRDefault="00854859" w:rsidP="00854859">
            <w:pPr>
              <w:spacing w:before="60" w:after="60"/>
              <w:ind w:firstLine="41"/>
              <w:jc w:val="center"/>
              <w:rPr>
                <w:rFonts w:ascii="Arial" w:hAnsi="Arial" w:cs="Arial"/>
              </w:rPr>
            </w:pPr>
            <w:r>
              <w:rPr>
                <w:rFonts w:ascii="Arial" w:hAnsi="Arial" w:cs="Arial"/>
              </w:rPr>
              <w:t>16,30</w:t>
            </w:r>
          </w:p>
        </w:tc>
      </w:tr>
    </w:tbl>
    <w:p w14:paraId="29E93D0E" w14:textId="77777777" w:rsidR="002E7825" w:rsidRPr="0083768A" w:rsidRDefault="002E7825" w:rsidP="002E7825">
      <w:pPr>
        <w:pStyle w:val="BodyTextIndent"/>
        <w:spacing w:after="60"/>
        <w:ind w:firstLine="0"/>
        <w:jc w:val="center"/>
        <w:rPr>
          <w:rFonts w:ascii="Arial" w:hAnsi="Arial" w:cs="Arial"/>
          <w:b/>
          <w:sz w:val="20"/>
        </w:rPr>
      </w:pPr>
    </w:p>
    <w:p w14:paraId="11464FD0" w14:textId="77777777" w:rsidR="002E7825" w:rsidRPr="0083768A" w:rsidRDefault="002E7825" w:rsidP="003E6BDD">
      <w:pPr>
        <w:pStyle w:val="BodyTextIndent"/>
        <w:spacing w:after="60"/>
        <w:ind w:firstLine="0"/>
        <w:jc w:val="right"/>
        <w:rPr>
          <w:rFonts w:ascii="Arial" w:hAnsi="Arial" w:cs="Arial"/>
          <w:sz w:val="20"/>
        </w:rPr>
      </w:pPr>
    </w:p>
    <w:p w14:paraId="5170A3F2" w14:textId="77777777" w:rsidR="002E7825" w:rsidRPr="0083768A" w:rsidRDefault="002E7825" w:rsidP="003E6BDD">
      <w:pPr>
        <w:pStyle w:val="BodyTextIndent"/>
        <w:spacing w:after="60"/>
        <w:ind w:firstLine="0"/>
        <w:jc w:val="right"/>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854859" w:rsidRPr="0083768A" w14:paraId="42C84985" w14:textId="77777777" w:rsidTr="00854859">
        <w:trPr>
          <w:trHeight w:val="4243"/>
        </w:trPr>
        <w:tc>
          <w:tcPr>
            <w:tcW w:w="4790" w:type="dxa"/>
          </w:tcPr>
          <w:p w14:paraId="2FB79099" w14:textId="77777777" w:rsidR="00854859" w:rsidRPr="0083768A" w:rsidRDefault="00854859" w:rsidP="00854859">
            <w:pPr>
              <w:pStyle w:val="BodyTextIndent"/>
              <w:spacing w:after="60"/>
              <w:ind w:firstLine="426"/>
              <w:rPr>
                <w:rFonts w:ascii="Arial" w:hAnsi="Arial" w:cs="Arial"/>
                <w:sz w:val="20"/>
              </w:rPr>
            </w:pPr>
          </w:p>
        </w:tc>
        <w:tc>
          <w:tcPr>
            <w:tcW w:w="4790" w:type="dxa"/>
          </w:tcPr>
          <w:p w14:paraId="068BF87B" w14:textId="77777777" w:rsidR="00854859" w:rsidRPr="0083768A" w:rsidRDefault="00854859" w:rsidP="00854859">
            <w:pPr>
              <w:pStyle w:val="BodyTextIndent"/>
              <w:spacing w:after="60"/>
              <w:ind w:firstLine="426"/>
              <w:rPr>
                <w:rFonts w:ascii="Arial" w:hAnsi="Arial" w:cs="Arial"/>
                <w:sz w:val="20"/>
              </w:rPr>
            </w:pPr>
          </w:p>
        </w:tc>
      </w:tr>
    </w:tbl>
    <w:p w14:paraId="07B70AA3" w14:textId="77777777" w:rsidR="00846477" w:rsidRPr="0083768A" w:rsidRDefault="00846477" w:rsidP="003E6BDD">
      <w:pPr>
        <w:pStyle w:val="BodyTextIndent"/>
        <w:spacing w:after="60"/>
        <w:ind w:firstLine="0"/>
        <w:jc w:val="right"/>
        <w:rPr>
          <w:rFonts w:ascii="Arial" w:hAnsi="Arial" w:cs="Arial"/>
          <w:sz w:val="20"/>
        </w:rPr>
      </w:pPr>
    </w:p>
    <w:p w14:paraId="141FCF22" w14:textId="77777777" w:rsidR="00846477" w:rsidRPr="0083768A" w:rsidRDefault="00846477" w:rsidP="003E6BDD">
      <w:pPr>
        <w:pStyle w:val="BodyTextIndent"/>
        <w:spacing w:after="60"/>
        <w:ind w:firstLine="0"/>
        <w:jc w:val="right"/>
        <w:rPr>
          <w:rFonts w:ascii="Arial" w:hAnsi="Arial" w:cs="Arial"/>
          <w:sz w:val="20"/>
        </w:rPr>
      </w:pPr>
    </w:p>
    <w:p w14:paraId="2359FC82" w14:textId="77777777" w:rsidR="00846477" w:rsidRPr="0083768A" w:rsidRDefault="00846477" w:rsidP="003E6BDD">
      <w:pPr>
        <w:pStyle w:val="BodyTextIndent"/>
        <w:spacing w:after="60"/>
        <w:ind w:firstLine="0"/>
        <w:jc w:val="right"/>
        <w:rPr>
          <w:rFonts w:ascii="Arial" w:hAnsi="Arial" w:cs="Arial"/>
          <w:sz w:val="20"/>
        </w:rPr>
      </w:pPr>
    </w:p>
    <w:p w14:paraId="4E38C0B2" w14:textId="77777777" w:rsidR="00846477" w:rsidRPr="0083768A" w:rsidRDefault="00846477" w:rsidP="003E6BDD">
      <w:pPr>
        <w:pStyle w:val="BodyTextIndent"/>
        <w:spacing w:after="60"/>
        <w:ind w:firstLine="0"/>
        <w:jc w:val="right"/>
        <w:rPr>
          <w:rFonts w:ascii="Arial" w:hAnsi="Arial" w:cs="Arial"/>
          <w:sz w:val="20"/>
        </w:rPr>
      </w:pPr>
    </w:p>
    <w:p w14:paraId="724552B7" w14:textId="77777777" w:rsidR="00846477" w:rsidRPr="0083768A" w:rsidRDefault="00846477" w:rsidP="003E6BDD">
      <w:pPr>
        <w:pStyle w:val="BodyTextIndent"/>
        <w:spacing w:after="60"/>
        <w:ind w:firstLine="0"/>
        <w:jc w:val="right"/>
        <w:rPr>
          <w:rFonts w:ascii="Arial" w:hAnsi="Arial" w:cs="Arial"/>
          <w:sz w:val="20"/>
        </w:rPr>
      </w:pPr>
    </w:p>
    <w:p w14:paraId="68831F74" w14:textId="77777777" w:rsidR="00846477" w:rsidRPr="0083768A" w:rsidRDefault="00846477" w:rsidP="003E6BDD">
      <w:pPr>
        <w:pStyle w:val="BodyTextIndent"/>
        <w:spacing w:after="60"/>
        <w:ind w:firstLine="0"/>
        <w:jc w:val="right"/>
        <w:rPr>
          <w:rFonts w:ascii="Arial" w:hAnsi="Arial" w:cs="Arial"/>
          <w:sz w:val="20"/>
        </w:rPr>
      </w:pPr>
    </w:p>
    <w:p w14:paraId="095A916A" w14:textId="77777777" w:rsidR="00846477" w:rsidRPr="0083768A" w:rsidRDefault="00846477" w:rsidP="003E6BDD">
      <w:pPr>
        <w:pStyle w:val="BodyTextIndent"/>
        <w:spacing w:after="60"/>
        <w:ind w:firstLine="0"/>
        <w:jc w:val="right"/>
        <w:rPr>
          <w:rFonts w:ascii="Arial" w:hAnsi="Arial" w:cs="Arial"/>
          <w:sz w:val="20"/>
        </w:rPr>
      </w:pPr>
    </w:p>
    <w:p w14:paraId="7289550A" w14:textId="77777777" w:rsidR="00846477" w:rsidRPr="0083768A" w:rsidRDefault="00846477" w:rsidP="003E6BDD">
      <w:pPr>
        <w:pStyle w:val="BodyTextIndent"/>
        <w:spacing w:after="60"/>
        <w:ind w:firstLine="0"/>
        <w:jc w:val="right"/>
        <w:rPr>
          <w:rFonts w:ascii="Arial" w:hAnsi="Arial" w:cs="Arial"/>
          <w:sz w:val="20"/>
        </w:rPr>
      </w:pPr>
    </w:p>
    <w:p w14:paraId="1990500E" w14:textId="77777777" w:rsidR="00846477" w:rsidRPr="0083768A" w:rsidRDefault="00846477" w:rsidP="003E6BDD">
      <w:pPr>
        <w:pStyle w:val="BodyTextIndent"/>
        <w:spacing w:after="60"/>
        <w:ind w:firstLine="0"/>
        <w:jc w:val="right"/>
        <w:rPr>
          <w:rFonts w:ascii="Arial" w:hAnsi="Arial" w:cs="Arial"/>
          <w:sz w:val="20"/>
        </w:rPr>
      </w:pPr>
    </w:p>
    <w:p w14:paraId="505BE075" w14:textId="77777777" w:rsidR="00846477" w:rsidRPr="0083768A" w:rsidRDefault="00846477" w:rsidP="003E6BDD">
      <w:pPr>
        <w:pStyle w:val="BodyTextIndent"/>
        <w:spacing w:after="60"/>
        <w:ind w:firstLine="0"/>
        <w:jc w:val="right"/>
        <w:rPr>
          <w:rFonts w:ascii="Arial" w:hAnsi="Arial" w:cs="Arial"/>
          <w:sz w:val="20"/>
        </w:rPr>
      </w:pPr>
    </w:p>
    <w:p w14:paraId="6FBECB42" w14:textId="77777777" w:rsidR="00846477" w:rsidRPr="0083768A" w:rsidRDefault="00846477" w:rsidP="003E6BDD">
      <w:pPr>
        <w:pStyle w:val="BodyTextIndent"/>
        <w:spacing w:after="60"/>
        <w:ind w:firstLine="0"/>
        <w:jc w:val="right"/>
        <w:rPr>
          <w:rFonts w:ascii="Arial" w:hAnsi="Arial" w:cs="Arial"/>
          <w:sz w:val="20"/>
        </w:rPr>
      </w:pPr>
    </w:p>
    <w:p w14:paraId="05888C41" w14:textId="77777777" w:rsidR="00846477" w:rsidRPr="0083768A" w:rsidRDefault="00846477" w:rsidP="003E6BDD">
      <w:pPr>
        <w:pStyle w:val="BodyTextIndent"/>
        <w:spacing w:after="60"/>
        <w:ind w:firstLine="0"/>
        <w:jc w:val="right"/>
        <w:rPr>
          <w:rFonts w:ascii="Arial" w:hAnsi="Arial" w:cs="Arial"/>
          <w:sz w:val="20"/>
        </w:rPr>
      </w:pPr>
    </w:p>
    <w:p w14:paraId="49F4C642" w14:textId="77777777" w:rsidR="002E7825" w:rsidRPr="0083768A" w:rsidRDefault="002E7825" w:rsidP="003E6BDD">
      <w:pPr>
        <w:pStyle w:val="BodyTextIndent"/>
        <w:spacing w:after="60"/>
        <w:ind w:firstLine="0"/>
        <w:jc w:val="right"/>
        <w:rPr>
          <w:rFonts w:ascii="Arial" w:hAnsi="Arial" w:cs="Arial"/>
          <w:sz w:val="20"/>
        </w:rPr>
      </w:pPr>
    </w:p>
    <w:p w14:paraId="0863057F" w14:textId="77777777" w:rsidR="00846477" w:rsidRPr="0083768A" w:rsidRDefault="00846477" w:rsidP="003E6BDD">
      <w:pPr>
        <w:pStyle w:val="BodyTextIndent"/>
        <w:spacing w:after="60"/>
        <w:ind w:firstLine="0"/>
        <w:jc w:val="right"/>
        <w:rPr>
          <w:rFonts w:ascii="Arial" w:hAnsi="Arial" w:cs="Arial"/>
          <w:sz w:val="20"/>
        </w:rPr>
      </w:pPr>
    </w:p>
    <w:p w14:paraId="59D68352" w14:textId="77777777" w:rsidR="00846477" w:rsidRPr="0083768A" w:rsidRDefault="00846477" w:rsidP="003E6BDD">
      <w:pPr>
        <w:pStyle w:val="BodyTextIndent"/>
        <w:spacing w:after="60"/>
        <w:ind w:firstLine="0"/>
        <w:jc w:val="right"/>
        <w:rPr>
          <w:rFonts w:ascii="Arial" w:hAnsi="Arial" w:cs="Arial"/>
          <w:sz w:val="20"/>
        </w:rPr>
      </w:pPr>
    </w:p>
    <w:p w14:paraId="1578C4BF" w14:textId="77777777" w:rsidR="00846477" w:rsidRPr="0083768A" w:rsidRDefault="00846477" w:rsidP="003E6BDD">
      <w:pPr>
        <w:pStyle w:val="BodyTextIndent"/>
        <w:spacing w:after="60"/>
        <w:ind w:firstLine="0"/>
        <w:jc w:val="right"/>
        <w:rPr>
          <w:rFonts w:ascii="Arial" w:hAnsi="Arial" w:cs="Arial"/>
          <w:sz w:val="20"/>
        </w:rPr>
      </w:pPr>
    </w:p>
    <w:p w14:paraId="552092B3" w14:textId="77777777" w:rsidR="00846477" w:rsidRPr="0083768A" w:rsidRDefault="00846477" w:rsidP="003E6BDD">
      <w:pPr>
        <w:pStyle w:val="BodyTextIndent"/>
        <w:spacing w:after="60"/>
        <w:ind w:firstLine="0"/>
        <w:jc w:val="right"/>
        <w:rPr>
          <w:rFonts w:ascii="Arial" w:hAnsi="Arial" w:cs="Arial"/>
          <w:sz w:val="20"/>
        </w:rPr>
      </w:pPr>
    </w:p>
    <w:sectPr w:rsidR="00846477" w:rsidRPr="0083768A" w:rsidSect="005A36A7">
      <w:headerReference w:type="even" r:id="rId13"/>
      <w:headerReference w:type="default" r:id="rId14"/>
      <w:footerReference w:type="even" r:id="rId15"/>
      <w:footerReference w:type="default" r:id="rId16"/>
      <w:headerReference w:type="first" r:id="rId17"/>
      <w:footerReference w:type="first" r:id="rId18"/>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BF821" w14:textId="77777777" w:rsidR="007D2B41" w:rsidRDefault="007D2B41">
      <w:r>
        <w:separator/>
      </w:r>
    </w:p>
  </w:endnote>
  <w:endnote w:type="continuationSeparator" w:id="0">
    <w:p w14:paraId="060F2AA9" w14:textId="77777777" w:rsidR="007D2B41" w:rsidRDefault="007D2B41">
      <w:r>
        <w:continuationSeparator/>
      </w:r>
    </w:p>
  </w:endnote>
  <w:endnote w:type="continuationNotice" w:id="1">
    <w:p w14:paraId="67172152" w14:textId="77777777" w:rsidR="007D2B41" w:rsidRDefault="007D2B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0463C" w14:textId="77777777" w:rsidR="00D157D0" w:rsidRDefault="00D157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854859" w:rsidRPr="006420ED" w:rsidRDefault="00854859">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12</w:t>
        </w:r>
        <w:r w:rsidRPr="006420ED">
          <w:rPr>
            <w:rFonts w:ascii="Arial" w:hAnsi="Arial" w:cs="Arial"/>
            <w:noProof/>
          </w:rPr>
          <w:fldChar w:fldCharType="end"/>
        </w:r>
      </w:p>
    </w:sdtContent>
  </w:sdt>
  <w:p w14:paraId="7060BD51" w14:textId="77777777" w:rsidR="00854859" w:rsidRPr="006420ED" w:rsidRDefault="00854859">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035DA" w14:textId="77777777" w:rsidR="00D157D0" w:rsidRDefault="00D157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47750" w14:textId="77777777" w:rsidR="007D2B41" w:rsidRDefault="007D2B41">
      <w:r>
        <w:separator/>
      </w:r>
    </w:p>
  </w:footnote>
  <w:footnote w:type="continuationSeparator" w:id="0">
    <w:p w14:paraId="0A497B5F" w14:textId="77777777" w:rsidR="007D2B41" w:rsidRDefault="007D2B41">
      <w:r>
        <w:continuationSeparator/>
      </w:r>
    </w:p>
  </w:footnote>
  <w:footnote w:type="continuationNotice" w:id="1">
    <w:p w14:paraId="0F267CDB" w14:textId="77777777" w:rsidR="007D2B41" w:rsidRDefault="007D2B41"/>
  </w:footnote>
  <w:footnote w:id="2">
    <w:p w14:paraId="350EF852" w14:textId="77777777" w:rsidR="00854859" w:rsidRPr="001B1FD9" w:rsidRDefault="00854859" w:rsidP="00846477">
      <w:pPr>
        <w:pStyle w:val="FootnoteText"/>
        <w:jc w:val="both"/>
        <w:rPr>
          <w:rFonts w:ascii="Arial" w:hAnsi="Arial" w:cs="Arial"/>
          <w:sz w:val="18"/>
          <w:szCs w:val="18"/>
        </w:rPr>
      </w:pPr>
      <w:r w:rsidRPr="001B1FD9">
        <w:rPr>
          <w:rStyle w:val="FootnoteReference"/>
          <w:rFonts w:ascii="Arial" w:hAnsi="Arial" w:cs="Arial"/>
          <w:sz w:val="18"/>
          <w:szCs w:val="18"/>
        </w:rPr>
        <w:footnoteRef/>
      </w:r>
      <w:r w:rsidRPr="001B1FD9">
        <w:rPr>
          <w:rFonts w:ascii="Arial" w:hAnsi="Arial" w:cs="Arial"/>
          <w:sz w:val="18"/>
          <w:szCs w:val="18"/>
        </w:rPr>
        <w:t xml:space="preserve"> Nurodytas </w:t>
      </w:r>
      <w:r>
        <w:rPr>
          <w:rStyle w:val="Laukeliai"/>
          <w:sz w:val="18"/>
          <w:szCs w:val="18"/>
        </w:rPr>
        <w:t>maksimalus kiekis</w:t>
      </w:r>
      <w:r w:rsidRPr="001B1FD9">
        <w:rPr>
          <w:rFonts w:ascii="Arial" w:hAnsi="Arial" w:cs="Arial"/>
          <w:sz w:val="18"/>
          <w:szCs w:val="18"/>
        </w:rPr>
        <w:t xml:space="preserve"> Pirkimo objekto kiekis. Pirkėjas neįsipareigoja nupirkti viso nurodyto kiekio.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DF3B8" w14:textId="77777777" w:rsidR="00854859" w:rsidRDefault="0085485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54859" w:rsidRDefault="008548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60C67" w14:textId="4456B868" w:rsidR="00854859" w:rsidRDefault="00854859">
    <w:pPr>
      <w:pStyle w:val="Header"/>
    </w:pPr>
    <w:r>
      <w:rPr>
        <w:noProof/>
        <w:lang w:eastAsia="lt-LT"/>
      </w:rPr>
      <mc:AlternateContent>
        <mc:Choice Requires="wps">
          <w:drawing>
            <wp:anchor distT="0" distB="0" distL="114300" distR="114300" simplePos="0" relativeHeight="251663360" behindDoc="0" locked="0" layoutInCell="0" allowOverlap="1" wp14:anchorId="4DED3B2F" wp14:editId="3B165D42">
              <wp:simplePos x="0" y="0"/>
              <wp:positionH relativeFrom="page">
                <wp:posOffset>0</wp:posOffset>
              </wp:positionH>
              <wp:positionV relativeFrom="page">
                <wp:posOffset>190500</wp:posOffset>
              </wp:positionV>
              <wp:extent cx="7560310" cy="266700"/>
              <wp:effectExtent l="0" t="0" r="0" b="0"/>
              <wp:wrapNone/>
              <wp:docPr id="1" name="MSIPCMccc64fba8b8bc49208cdc61f"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5F11942" w14:textId="63E3FC07" w:rsidR="00854859" w:rsidRPr="000E1D0A" w:rsidRDefault="00854859" w:rsidP="000E1D0A">
                          <w:pPr>
                            <w:jc w:val="right"/>
                            <w:rPr>
                              <w:rFonts w:ascii="Calibri" w:hAnsi="Calibri" w:cs="Calibri"/>
                              <w:color w:val="000000"/>
                            </w:rPr>
                          </w:pPr>
                          <w:r w:rsidRPr="000E1D0A">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DED3B2F" id="_x0000_t202" coordsize="21600,21600" o:spt="202" path="m,l,21600r21600,l21600,xe">
              <v:stroke joinstyle="miter"/>
              <v:path gradientshapeok="t" o:connecttype="rect"/>
            </v:shapetype>
            <v:shape id="MSIPCMccc64fba8b8bc49208cdc61f" o:spid="_x0000_s1026" type="#_x0000_t202" alt="{&quot;HashCode&quot;:-819211738,&quot;Height&quot;:841.0,&quot;Width&quot;:595.0,&quot;Placement&quot;:&quot;Header&quot;,&quot;Index&quot;:&quot;Primary&quot;,&quot;Section&quot;:1,&quot;Top&quot;:0.0,&quot;Left&quot;:0.0}" style="position:absolute;margin-left:0;margin-top:15pt;width:595.3pt;height:21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rFVbgMAAEgHAAAOAAAAZHJzL2Uyb0RvYy54bWysVUtv4zYQvhfofyB46KmOJEeWJTfKInHg&#10;NoB316hT5ExTZESsRGpJOpa72P/eIUVpk7SHbtGLNJwX5/HN8Opd3zbomWkjlCxxchFjxCRVlZBP&#10;Jf7jYTPLMTKWyIo0SrISn5nB765//OHq1K3YXNWqqZhG4ESa1akrcW1tt4oiQ2vWEnOhOiZByJVu&#10;iYWjfooqTU7gvW2ieRxn0UnpqtOKMmOAezcI8bX3zzmj9iPnhlnUlBhis/6r/ffgvtH1FVk9adLV&#10;goYwyH+IoiVCwqWTqztiCTpq8TdXraBaGcXtBVVtpDgXlPkcIJskfpPNviYd87lAcUw3lcn8f27p&#10;h+edRqKC3mEkSQster+/363fU0qzlB9IfsgPNC3mcU4rmiUco4oZChX88tPno7K//EZMvVYVG06r&#10;WZ4U8yRZXuY/BzkTT7UN0jwFhATBo6hsHfiLYjHxdw2hrGVytBndEADKQAcH97JifXAw/HZatESf&#10;X2ntAQKAzaCXBNsH1QVOPF28ZXy8E5hfHTROnVlBhfYd1Mj2t6p3ZQp8A0zX8Z7r1v2hlwjkALLz&#10;BCzWW0SBuVxk8WUCIgqyeZYtY4+86Jt1p439lakWOaLEGqL2eCLPW2PhRlAdVdxlUm1E03jwNhKd&#10;SpxdLmJvMEnAopFOl/kxGNzAqbdAej4E5yH6pUjmaXw7L2abLF/O0k26mBXLOJ/FSXFbZHFapHeb&#10;r857kq5qUVVMboVk47gk6b+DYxjcAeh+YF4FblQjKpeVi83lum40eiYwtwdAxCdXdkjphVb0Ohwv&#10;huzGv88ych0cOuUpe26Y89/I3xkH2PuGOYZfOGy6klAKCPS99nUEbafFIbzvMQz6znTowvcYTxb+&#10;ZiXtZNwKqbTv9puwq09jyHzQh2K8yNuRtj/0AcEHVZ0B2FoB4ACbpqMbAXXfEmN3RMMaBCasdvsR&#10;PrxRgDIVKIxqpf/8J77TBziAFKMTrNUSm89HohlGzb2EvVUkaQpurT8AoT0xX6QxjAQ6jGx5bNcK&#10;Wg9LCcLypFO2zUhyrdpHWP037joQEUnh0hLbkVxbOIEAng7Kbm48DSu3I3Yr9x11rl1dHdAe+kei&#10;uzB5FiD0QY2bl6zeDOCg6yylujlaxYWfTlfZoZyh4rCuPRDD0+Leg5dnr/XtAbz+Cw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DB8rFVbgMAAEgHAAAOAAAAAAAAAAAAAAAAAC4CAABkcnMvZTJvRG9jLnhtbFBLAQItABQABgAI&#10;AAAAIQA3pHo63AAAAAcBAAAPAAAAAAAAAAAAAAAAAMgFAABkcnMvZG93bnJldi54bWxQSwUGAAAA&#10;AAQABADzAAAA0QYAAAAA&#10;" o:allowincell="f" filled="f" stroked="f" strokeweight=".5pt">
              <v:textbox inset=",0,20pt,0">
                <w:txbxContent>
                  <w:p w14:paraId="15F11942" w14:textId="63E3FC07" w:rsidR="00854859" w:rsidRPr="000E1D0A" w:rsidRDefault="00854859" w:rsidP="000E1D0A">
                    <w:pPr>
                      <w:jc w:val="right"/>
                      <w:rPr>
                        <w:rFonts w:ascii="Calibri" w:hAnsi="Calibri" w:cs="Calibri"/>
                        <w:color w:val="000000"/>
                      </w:rPr>
                    </w:pPr>
                    <w:r w:rsidRPr="000E1D0A">
                      <w:rPr>
                        <w:rFonts w:ascii="Calibri" w:hAnsi="Calibri" w:cs="Calibri"/>
                        <w:color w:val="000000"/>
                      </w:rPr>
                      <w:t>VIEŠO NAUDOJIMO</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EA9C4" w14:textId="152A579A" w:rsidR="00854859" w:rsidRDefault="00854859">
    <w:pPr>
      <w:pStyle w:val="Header"/>
    </w:pPr>
    <w:r>
      <w:rPr>
        <w:noProof/>
        <w:lang w:eastAsia="lt-LT"/>
      </w:rPr>
      <mc:AlternateContent>
        <mc:Choice Requires="wps">
          <w:drawing>
            <wp:anchor distT="0" distB="0" distL="114300" distR="114300" simplePos="0" relativeHeight="251664384" behindDoc="0" locked="0" layoutInCell="0" allowOverlap="1" wp14:anchorId="146F6F50" wp14:editId="7204DBCE">
              <wp:simplePos x="0" y="0"/>
              <wp:positionH relativeFrom="page">
                <wp:posOffset>0</wp:posOffset>
              </wp:positionH>
              <wp:positionV relativeFrom="page">
                <wp:posOffset>190500</wp:posOffset>
              </wp:positionV>
              <wp:extent cx="7560310" cy="266700"/>
              <wp:effectExtent l="0" t="0" r="0" b="0"/>
              <wp:wrapNone/>
              <wp:docPr id="2" name="MSIPCM284440d7a21c295766084392"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886A96" w14:textId="65A2D43A" w:rsidR="00854859" w:rsidRPr="000E1D0A" w:rsidRDefault="00854859" w:rsidP="000E1D0A">
                          <w:pPr>
                            <w:jc w:val="right"/>
                            <w:rPr>
                              <w:rFonts w:ascii="Calibri" w:hAnsi="Calibri" w:cs="Calibri"/>
                              <w:color w:val="000000"/>
                            </w:rPr>
                          </w:pPr>
                          <w:r w:rsidRPr="000E1D0A">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46F6F50" id="_x0000_t202" coordsize="21600,21600" o:spt="202" path="m,l,21600r21600,l21600,xe">
              <v:stroke joinstyle="miter"/>
              <v:path gradientshapeok="t" o:connecttype="rect"/>
            </v:shapetype>
            <v:shape id="MSIPCM284440d7a21c295766084392" o:spid="_x0000_s1027" type="#_x0000_t202" alt="{&quot;HashCode&quot;:-819211738,&quot;Height&quot;:841.0,&quot;Width&quot;:595.0,&quot;Placement&quot;:&quot;Header&quot;,&quot;Index&quot;:&quot;FirstPage&quot;,&quot;Section&quot;:1,&quot;Top&quot;:0.0,&quot;Left&quot;:0.0}" style="position:absolute;margin-left:0;margin-top:15pt;width:595.3pt;height:21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t4OcAMAAFEHAAAOAAAAZHJzL2Uyb0RvYy54bWysVUtv2zgQvi+w/0Hgoad19IgsW94oReLA&#10;uwHcNlinyJmmKEuoRKokHStb9L/vR+rRNO2hXfQiDefFeXwzvHjdNbX3yJWupMhIeBYQjwsm80oc&#10;MvL+fjNbEk8bKnJaS8Ez8sQ1eX35+28Xp3bFI1nKOufKgxOhV6c2I6Ux7cr3NSt5Q/WZbLmAsJCq&#10;oQZHdfBzRU/w3tR+FASJf5Iqb5VkXGtwb3ohuXT+i4Iz864oNDdenRHEZtxXue/efv3LC7o6KNqW&#10;FRvCoP8jioZWApdOrm6ood5RVd+4aiqmpJaFOWOy8WVRVIy7HJBNGLzIZlfSlrtcUBzdTmXSv84t&#10;e/t4p7wqz0hEPEEbtOjN7vZu/SZaxnEc5AsahSxK54skCZbxeQqtnGuGCn569fEozZ9/U12uZc77&#10;02q2DNMoDBfnyz8GOa8OpRmkyxgIGQQPVW7KgT9P5xP/rqaMN1yMNqMbCqD09ODgVuS8Gxz0v02l&#10;tLmjhyGYQW8HEACdg2Y4cO9lO3CC6eotL8ZbwfxswXFq9Qo12rWokumuZQeQj3wNpu15V6jG/tFN&#10;D3LA7GmCFu+Mx8BczJPgPISIQRYlySJw2PO/WLeI/S8uG88SGVGI2iGKPm61QSRQHVXsZUJuqrp2&#10;8K2Fd8pIcj4PnMEkgUUtrC53g9C7wakzIB0fwTmQfkrDKA6uo3S2SZaLWbyJ57N0ESxnQZhep0kQ&#10;p/HN5rP1HsarsspzLraV4OPAhPGPAXIY3R7qbmS+ClzLusptVjY2m+u6Vt4jxeTugYkPtuxI6ZmW&#10;/3U4Tozsxr/L0rcd7DvlKPNUc+u/Fv/wAsB3DbMMt3L4dCVlDBh0vXZ1hLbVKhDezxgO+ta078LP&#10;GE8W7mYpzGTcVEIq1+0XYecfxpCLXh/FeJa3JU2379zET0Dey/wJ+FYSuANEdcvcJG2pnSaFfQgm&#10;drx5h09RS4BNDhTxSqn+/R7f6gMVkBLvhP2aEf3xSBUnXn0rsMDSEOsFC9kdQChHRPM4wGR4+5Et&#10;js1aAgGhC8uRVtnUI1ko2TzgDbiy10FEBcOlGTEjuTY4QYA3hPGrK0dj97bUbMWuZda1La/F2333&#10;QFU7DKABkt7KcQXT1Ys57HWtpZBXRyOLyg2pLXBfzqHw2NsOj8MbYx+G52en9eUlvPwP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BlC3g5wAwAAUQcAAA4AAAAAAAAAAAAAAAAALgIAAGRycy9lMm9Eb2MueG1sUEsBAi0AFAAG&#10;AAgAAAAhADekejrcAAAABwEAAA8AAAAAAAAAAAAAAAAAygUAAGRycy9kb3ducmV2LnhtbFBLBQYA&#10;AAAABAAEAPMAAADTBgAAAAA=&#10;" o:allowincell="f" filled="f" stroked="f" strokeweight=".5pt">
              <v:textbox inset=",0,20pt,0">
                <w:txbxContent>
                  <w:p w14:paraId="27886A96" w14:textId="65A2D43A" w:rsidR="00854859" w:rsidRPr="000E1D0A" w:rsidRDefault="00854859" w:rsidP="000E1D0A">
                    <w:pPr>
                      <w:jc w:val="right"/>
                      <w:rPr>
                        <w:rFonts w:ascii="Calibri" w:hAnsi="Calibri" w:cs="Calibri"/>
                        <w:color w:val="000000"/>
                      </w:rPr>
                    </w:pPr>
                    <w:r w:rsidRPr="000E1D0A">
                      <w:rPr>
                        <w:rFonts w:ascii="Calibri" w:hAnsi="Calibri" w:cs="Calibri"/>
                        <w:color w:val="000000"/>
                      </w:rPr>
                      <w:t>VIEŠO NAUDOJIMO</w:t>
                    </w:r>
                  </w:p>
                </w:txbxContent>
              </v:textbox>
              <w10:wrap anchorx="page" anchory="page"/>
            </v:shape>
          </w:pict>
        </mc:Fallback>
      </mc:AlternateContent>
    </w:r>
  </w:p>
  <w:p w14:paraId="35F3A6E2" w14:textId="77777777" w:rsidR="00854859" w:rsidRDefault="008548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BE6BF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D13CE4"/>
    <w:multiLevelType w:val="multilevel"/>
    <w:tmpl w:val="34FE8344"/>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6B459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C083D52"/>
    <w:multiLevelType w:val="hybridMultilevel"/>
    <w:tmpl w:val="B1C8DA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EC26313"/>
    <w:multiLevelType w:val="multilevel"/>
    <w:tmpl w:val="193EE7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2B5428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22" w15:restartNumberingAfterBreak="0">
    <w:nsid w:val="623F4D38"/>
    <w:multiLevelType w:val="multilevel"/>
    <w:tmpl w:val="7B38AA46"/>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hint="default"/>
        <w:b w:val="0"/>
      </w:rPr>
    </w:lvl>
    <w:lvl w:ilvl="2">
      <w:start w:val="1"/>
      <w:numFmt w:val="decimal"/>
      <w:lvlText w:val="%1.%2.%3."/>
      <w:lvlJc w:val="left"/>
      <w:pPr>
        <w:ind w:left="1077" w:hanging="62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6" w15:restartNumberingAfterBreak="0">
    <w:nsid w:val="6D7739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2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7"/>
  </w:num>
  <w:num w:numId="7">
    <w:abstractNumId w:val="25"/>
  </w:num>
  <w:num w:numId="8">
    <w:abstractNumId w:val="3"/>
  </w:num>
  <w:num w:numId="9">
    <w:abstractNumId w:val="8"/>
  </w:num>
  <w:num w:numId="10">
    <w:abstractNumId w:val="6"/>
  </w:num>
  <w:num w:numId="11">
    <w:abstractNumId w:val="23"/>
  </w:num>
  <w:num w:numId="12">
    <w:abstractNumId w:val="1"/>
  </w:num>
  <w:num w:numId="13">
    <w:abstractNumId w:val="20"/>
  </w:num>
  <w:num w:numId="14">
    <w:abstractNumId w:val="1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4"/>
  </w:num>
  <w:num w:numId="18">
    <w:abstractNumId w:val="27"/>
  </w:num>
  <w:num w:numId="19">
    <w:abstractNumId w:val="9"/>
  </w:num>
  <w:num w:numId="20">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5"/>
  </w:num>
  <w:num w:numId="23">
    <w:abstractNumId w:val="16"/>
  </w:num>
  <w:num w:numId="24">
    <w:abstractNumId w:val="19"/>
  </w:num>
  <w:num w:numId="25">
    <w:abstractNumId w:val="28"/>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
  </w:num>
  <w:num w:numId="29">
    <w:abstractNumId w:val="18"/>
  </w:num>
  <w:num w:numId="30">
    <w:abstractNumId w:val="12"/>
  </w:num>
  <w:num w:numId="31">
    <w:abstractNumId w:val="4"/>
  </w:num>
  <w:num w:numId="32">
    <w:abstractNumId w:val="22"/>
  </w:num>
  <w:num w:numId="33">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465E"/>
    <w:rsid w:val="000149E7"/>
    <w:rsid w:val="00014FED"/>
    <w:rsid w:val="00017FAD"/>
    <w:rsid w:val="00020755"/>
    <w:rsid w:val="00021128"/>
    <w:rsid w:val="000229BE"/>
    <w:rsid w:val="00022F8A"/>
    <w:rsid w:val="0002393C"/>
    <w:rsid w:val="00026867"/>
    <w:rsid w:val="00026FB8"/>
    <w:rsid w:val="0003062D"/>
    <w:rsid w:val="00030AEE"/>
    <w:rsid w:val="00032312"/>
    <w:rsid w:val="00032416"/>
    <w:rsid w:val="00032B8F"/>
    <w:rsid w:val="000339F2"/>
    <w:rsid w:val="00033F9F"/>
    <w:rsid w:val="00033FD3"/>
    <w:rsid w:val="00034268"/>
    <w:rsid w:val="000364E2"/>
    <w:rsid w:val="00036818"/>
    <w:rsid w:val="00036DE2"/>
    <w:rsid w:val="0003748F"/>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BE8"/>
    <w:rsid w:val="00066FDE"/>
    <w:rsid w:val="00067B00"/>
    <w:rsid w:val="000720BA"/>
    <w:rsid w:val="000734AB"/>
    <w:rsid w:val="000742F8"/>
    <w:rsid w:val="000746C9"/>
    <w:rsid w:val="00074DE2"/>
    <w:rsid w:val="00075202"/>
    <w:rsid w:val="0007656F"/>
    <w:rsid w:val="000771DE"/>
    <w:rsid w:val="000775D1"/>
    <w:rsid w:val="0007774C"/>
    <w:rsid w:val="00077C3C"/>
    <w:rsid w:val="00080040"/>
    <w:rsid w:val="00082174"/>
    <w:rsid w:val="000821EB"/>
    <w:rsid w:val="00082B45"/>
    <w:rsid w:val="000832C9"/>
    <w:rsid w:val="00084618"/>
    <w:rsid w:val="00084A2A"/>
    <w:rsid w:val="00084F29"/>
    <w:rsid w:val="000850D9"/>
    <w:rsid w:val="000858C8"/>
    <w:rsid w:val="00086AC6"/>
    <w:rsid w:val="00086CDA"/>
    <w:rsid w:val="00086DDF"/>
    <w:rsid w:val="00087C02"/>
    <w:rsid w:val="000907AF"/>
    <w:rsid w:val="00090BEE"/>
    <w:rsid w:val="000927A6"/>
    <w:rsid w:val="00092921"/>
    <w:rsid w:val="00093646"/>
    <w:rsid w:val="000949B3"/>
    <w:rsid w:val="00094E21"/>
    <w:rsid w:val="00095CEF"/>
    <w:rsid w:val="0009650B"/>
    <w:rsid w:val="00096898"/>
    <w:rsid w:val="00096ED0"/>
    <w:rsid w:val="000971B3"/>
    <w:rsid w:val="00097C6E"/>
    <w:rsid w:val="00097C96"/>
    <w:rsid w:val="000A04C7"/>
    <w:rsid w:val="000A195C"/>
    <w:rsid w:val="000A1B1D"/>
    <w:rsid w:val="000A4D00"/>
    <w:rsid w:val="000A4D42"/>
    <w:rsid w:val="000A5003"/>
    <w:rsid w:val="000A559E"/>
    <w:rsid w:val="000A5D44"/>
    <w:rsid w:val="000A6F4B"/>
    <w:rsid w:val="000A728D"/>
    <w:rsid w:val="000A7917"/>
    <w:rsid w:val="000A7982"/>
    <w:rsid w:val="000A7CB2"/>
    <w:rsid w:val="000B045D"/>
    <w:rsid w:val="000B05A7"/>
    <w:rsid w:val="000B0DAD"/>
    <w:rsid w:val="000B195B"/>
    <w:rsid w:val="000B2292"/>
    <w:rsid w:val="000B2F79"/>
    <w:rsid w:val="000B314F"/>
    <w:rsid w:val="000B41AE"/>
    <w:rsid w:val="000B492E"/>
    <w:rsid w:val="000B5665"/>
    <w:rsid w:val="000B6AF8"/>
    <w:rsid w:val="000B7C52"/>
    <w:rsid w:val="000C0949"/>
    <w:rsid w:val="000C1019"/>
    <w:rsid w:val="000C1311"/>
    <w:rsid w:val="000C2933"/>
    <w:rsid w:val="000C3471"/>
    <w:rsid w:val="000C365F"/>
    <w:rsid w:val="000C4F01"/>
    <w:rsid w:val="000C50E0"/>
    <w:rsid w:val="000C5245"/>
    <w:rsid w:val="000C546C"/>
    <w:rsid w:val="000C5930"/>
    <w:rsid w:val="000C7597"/>
    <w:rsid w:val="000D27AF"/>
    <w:rsid w:val="000D38F5"/>
    <w:rsid w:val="000D4D6D"/>
    <w:rsid w:val="000D51C9"/>
    <w:rsid w:val="000D7B3A"/>
    <w:rsid w:val="000E007B"/>
    <w:rsid w:val="000E04A9"/>
    <w:rsid w:val="000E06C7"/>
    <w:rsid w:val="000E1D0A"/>
    <w:rsid w:val="000E1D3E"/>
    <w:rsid w:val="000E23A9"/>
    <w:rsid w:val="000E2730"/>
    <w:rsid w:val="000E3DAF"/>
    <w:rsid w:val="000E3FB5"/>
    <w:rsid w:val="000E42D4"/>
    <w:rsid w:val="000E447A"/>
    <w:rsid w:val="000E72D8"/>
    <w:rsid w:val="000F057D"/>
    <w:rsid w:val="000F0585"/>
    <w:rsid w:val="000F2182"/>
    <w:rsid w:val="000F2F3A"/>
    <w:rsid w:val="000F3194"/>
    <w:rsid w:val="000F3BC4"/>
    <w:rsid w:val="000F76C8"/>
    <w:rsid w:val="001008BD"/>
    <w:rsid w:val="00100F1A"/>
    <w:rsid w:val="00101285"/>
    <w:rsid w:val="0010328D"/>
    <w:rsid w:val="00103E94"/>
    <w:rsid w:val="00104AA8"/>
    <w:rsid w:val="00105406"/>
    <w:rsid w:val="00105612"/>
    <w:rsid w:val="00107B1F"/>
    <w:rsid w:val="00107DDE"/>
    <w:rsid w:val="00107EB9"/>
    <w:rsid w:val="00110392"/>
    <w:rsid w:val="001105D3"/>
    <w:rsid w:val="0011075E"/>
    <w:rsid w:val="001152C2"/>
    <w:rsid w:val="00115AE3"/>
    <w:rsid w:val="00116AA6"/>
    <w:rsid w:val="0011718B"/>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1677"/>
    <w:rsid w:val="0014217F"/>
    <w:rsid w:val="001424DF"/>
    <w:rsid w:val="00144406"/>
    <w:rsid w:val="0014488E"/>
    <w:rsid w:val="001455DC"/>
    <w:rsid w:val="00145681"/>
    <w:rsid w:val="00146501"/>
    <w:rsid w:val="00150965"/>
    <w:rsid w:val="00150AED"/>
    <w:rsid w:val="00151680"/>
    <w:rsid w:val="001517CB"/>
    <w:rsid w:val="00151DFD"/>
    <w:rsid w:val="00152E08"/>
    <w:rsid w:val="001533C9"/>
    <w:rsid w:val="00153AEC"/>
    <w:rsid w:val="001545B9"/>
    <w:rsid w:val="00154E82"/>
    <w:rsid w:val="001551AA"/>
    <w:rsid w:val="001553CB"/>
    <w:rsid w:val="00155A32"/>
    <w:rsid w:val="001568D4"/>
    <w:rsid w:val="00156AC0"/>
    <w:rsid w:val="0016055F"/>
    <w:rsid w:val="00160896"/>
    <w:rsid w:val="00162335"/>
    <w:rsid w:val="00162FDE"/>
    <w:rsid w:val="00164278"/>
    <w:rsid w:val="001642AC"/>
    <w:rsid w:val="001646AF"/>
    <w:rsid w:val="001648C3"/>
    <w:rsid w:val="00165052"/>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343"/>
    <w:rsid w:val="001A06D9"/>
    <w:rsid w:val="001A0FFF"/>
    <w:rsid w:val="001A339B"/>
    <w:rsid w:val="001A47DD"/>
    <w:rsid w:val="001A487D"/>
    <w:rsid w:val="001A51C9"/>
    <w:rsid w:val="001A6098"/>
    <w:rsid w:val="001A73D1"/>
    <w:rsid w:val="001A76CF"/>
    <w:rsid w:val="001B00C8"/>
    <w:rsid w:val="001B15DE"/>
    <w:rsid w:val="001B1714"/>
    <w:rsid w:val="001B19F3"/>
    <w:rsid w:val="001B2D6D"/>
    <w:rsid w:val="001B3581"/>
    <w:rsid w:val="001C0493"/>
    <w:rsid w:val="001C0534"/>
    <w:rsid w:val="001C2C05"/>
    <w:rsid w:val="001C37D2"/>
    <w:rsid w:val="001C454D"/>
    <w:rsid w:val="001C5A6B"/>
    <w:rsid w:val="001C6190"/>
    <w:rsid w:val="001C65F0"/>
    <w:rsid w:val="001C689A"/>
    <w:rsid w:val="001C78A2"/>
    <w:rsid w:val="001D0BFA"/>
    <w:rsid w:val="001D0E56"/>
    <w:rsid w:val="001D1331"/>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67EB"/>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9CF"/>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0147"/>
    <w:rsid w:val="00261041"/>
    <w:rsid w:val="00262A8E"/>
    <w:rsid w:val="00262BF0"/>
    <w:rsid w:val="00263486"/>
    <w:rsid w:val="0026439C"/>
    <w:rsid w:val="002658C8"/>
    <w:rsid w:val="0026629F"/>
    <w:rsid w:val="002700FF"/>
    <w:rsid w:val="00271BDD"/>
    <w:rsid w:val="0027418A"/>
    <w:rsid w:val="00274F26"/>
    <w:rsid w:val="002750A9"/>
    <w:rsid w:val="00276080"/>
    <w:rsid w:val="00276765"/>
    <w:rsid w:val="002779B6"/>
    <w:rsid w:val="002809D1"/>
    <w:rsid w:val="00281259"/>
    <w:rsid w:val="00284A3E"/>
    <w:rsid w:val="00286113"/>
    <w:rsid w:val="00287336"/>
    <w:rsid w:val="00287AF3"/>
    <w:rsid w:val="00287BD3"/>
    <w:rsid w:val="00290DF7"/>
    <w:rsid w:val="002911E0"/>
    <w:rsid w:val="00291895"/>
    <w:rsid w:val="00294FEB"/>
    <w:rsid w:val="00295452"/>
    <w:rsid w:val="00295DFC"/>
    <w:rsid w:val="00296665"/>
    <w:rsid w:val="00296A6D"/>
    <w:rsid w:val="002972A5"/>
    <w:rsid w:val="002A263B"/>
    <w:rsid w:val="002A3A3E"/>
    <w:rsid w:val="002A4439"/>
    <w:rsid w:val="002A47D1"/>
    <w:rsid w:val="002A4F3C"/>
    <w:rsid w:val="002A52D4"/>
    <w:rsid w:val="002A5C05"/>
    <w:rsid w:val="002A6DD7"/>
    <w:rsid w:val="002A75EB"/>
    <w:rsid w:val="002B0CA6"/>
    <w:rsid w:val="002B23C7"/>
    <w:rsid w:val="002B3019"/>
    <w:rsid w:val="002B4B03"/>
    <w:rsid w:val="002B4B4F"/>
    <w:rsid w:val="002B4B5A"/>
    <w:rsid w:val="002B5116"/>
    <w:rsid w:val="002B5401"/>
    <w:rsid w:val="002B56A3"/>
    <w:rsid w:val="002B5F23"/>
    <w:rsid w:val="002B6210"/>
    <w:rsid w:val="002B6A38"/>
    <w:rsid w:val="002B6C94"/>
    <w:rsid w:val="002B6E7E"/>
    <w:rsid w:val="002C1E5A"/>
    <w:rsid w:val="002C2567"/>
    <w:rsid w:val="002C320C"/>
    <w:rsid w:val="002C4860"/>
    <w:rsid w:val="002C499A"/>
    <w:rsid w:val="002C538B"/>
    <w:rsid w:val="002C5492"/>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6A2C"/>
    <w:rsid w:val="002E72E5"/>
    <w:rsid w:val="002E7825"/>
    <w:rsid w:val="002F1672"/>
    <w:rsid w:val="002F333D"/>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3F8E"/>
    <w:rsid w:val="00314F49"/>
    <w:rsid w:val="00315415"/>
    <w:rsid w:val="003159D1"/>
    <w:rsid w:val="00315BCD"/>
    <w:rsid w:val="00317446"/>
    <w:rsid w:val="00320FEC"/>
    <w:rsid w:val="00322219"/>
    <w:rsid w:val="0032367D"/>
    <w:rsid w:val="00324676"/>
    <w:rsid w:val="00325373"/>
    <w:rsid w:val="00326157"/>
    <w:rsid w:val="003263F1"/>
    <w:rsid w:val="00327AD0"/>
    <w:rsid w:val="00327D68"/>
    <w:rsid w:val="0033116E"/>
    <w:rsid w:val="003311BB"/>
    <w:rsid w:val="003314CD"/>
    <w:rsid w:val="003323D7"/>
    <w:rsid w:val="003329F1"/>
    <w:rsid w:val="00333028"/>
    <w:rsid w:val="00333A15"/>
    <w:rsid w:val="00333CCE"/>
    <w:rsid w:val="00337128"/>
    <w:rsid w:val="003402EB"/>
    <w:rsid w:val="00340483"/>
    <w:rsid w:val="003411BB"/>
    <w:rsid w:val="003413ED"/>
    <w:rsid w:val="00341B98"/>
    <w:rsid w:val="0034388E"/>
    <w:rsid w:val="003442F8"/>
    <w:rsid w:val="00344CD0"/>
    <w:rsid w:val="00345F47"/>
    <w:rsid w:val="00346B78"/>
    <w:rsid w:val="00346DD2"/>
    <w:rsid w:val="003476D5"/>
    <w:rsid w:val="00347D79"/>
    <w:rsid w:val="00347EAE"/>
    <w:rsid w:val="00352452"/>
    <w:rsid w:val="003528E2"/>
    <w:rsid w:val="003533E6"/>
    <w:rsid w:val="00353667"/>
    <w:rsid w:val="0035370A"/>
    <w:rsid w:val="00353F0D"/>
    <w:rsid w:val="003547CC"/>
    <w:rsid w:val="00356B98"/>
    <w:rsid w:val="0036579F"/>
    <w:rsid w:val="00365C5F"/>
    <w:rsid w:val="00366426"/>
    <w:rsid w:val="00366623"/>
    <w:rsid w:val="00366942"/>
    <w:rsid w:val="00367A8C"/>
    <w:rsid w:val="00372FEC"/>
    <w:rsid w:val="00373CDD"/>
    <w:rsid w:val="00374514"/>
    <w:rsid w:val="00374731"/>
    <w:rsid w:val="00374831"/>
    <w:rsid w:val="00375369"/>
    <w:rsid w:val="003754C7"/>
    <w:rsid w:val="00375DCC"/>
    <w:rsid w:val="00377EDD"/>
    <w:rsid w:val="0038366D"/>
    <w:rsid w:val="00385388"/>
    <w:rsid w:val="00386292"/>
    <w:rsid w:val="00386B89"/>
    <w:rsid w:val="00386CFC"/>
    <w:rsid w:val="0038714A"/>
    <w:rsid w:val="00387225"/>
    <w:rsid w:val="00387F4C"/>
    <w:rsid w:val="0039313E"/>
    <w:rsid w:val="00393F29"/>
    <w:rsid w:val="003946FA"/>
    <w:rsid w:val="00394F97"/>
    <w:rsid w:val="0039602C"/>
    <w:rsid w:val="003977D6"/>
    <w:rsid w:val="003A19B4"/>
    <w:rsid w:val="003A1F31"/>
    <w:rsid w:val="003A302E"/>
    <w:rsid w:val="003A56A5"/>
    <w:rsid w:val="003A5B6A"/>
    <w:rsid w:val="003A7778"/>
    <w:rsid w:val="003B00F8"/>
    <w:rsid w:val="003B1628"/>
    <w:rsid w:val="003B264A"/>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2B3"/>
    <w:rsid w:val="003D61D1"/>
    <w:rsid w:val="003D70A7"/>
    <w:rsid w:val="003E0B9C"/>
    <w:rsid w:val="003E1BE2"/>
    <w:rsid w:val="003E1D92"/>
    <w:rsid w:val="003E26B9"/>
    <w:rsid w:val="003E501D"/>
    <w:rsid w:val="003E5396"/>
    <w:rsid w:val="003E60A0"/>
    <w:rsid w:val="003E617A"/>
    <w:rsid w:val="003E6BDD"/>
    <w:rsid w:val="003F0CD0"/>
    <w:rsid w:val="003F0D66"/>
    <w:rsid w:val="003F0DBC"/>
    <w:rsid w:val="003F0DC2"/>
    <w:rsid w:val="003F112D"/>
    <w:rsid w:val="003F1304"/>
    <w:rsid w:val="003F190D"/>
    <w:rsid w:val="003F1F90"/>
    <w:rsid w:val="003F2954"/>
    <w:rsid w:val="003F2C6E"/>
    <w:rsid w:val="003F2DC1"/>
    <w:rsid w:val="003F3A57"/>
    <w:rsid w:val="003F3D00"/>
    <w:rsid w:val="003F4145"/>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142"/>
    <w:rsid w:val="0041674D"/>
    <w:rsid w:val="0041717D"/>
    <w:rsid w:val="00417681"/>
    <w:rsid w:val="004178EE"/>
    <w:rsid w:val="00420DA0"/>
    <w:rsid w:val="004217CD"/>
    <w:rsid w:val="00424203"/>
    <w:rsid w:val="004255F0"/>
    <w:rsid w:val="00425F64"/>
    <w:rsid w:val="004264BD"/>
    <w:rsid w:val="0042650E"/>
    <w:rsid w:val="00427C4C"/>
    <w:rsid w:val="004304D4"/>
    <w:rsid w:val="00430C7C"/>
    <w:rsid w:val="004314F6"/>
    <w:rsid w:val="00431E29"/>
    <w:rsid w:val="00431EAC"/>
    <w:rsid w:val="00433CA2"/>
    <w:rsid w:val="004342FC"/>
    <w:rsid w:val="00434C44"/>
    <w:rsid w:val="00434D81"/>
    <w:rsid w:val="004366D5"/>
    <w:rsid w:val="00437998"/>
    <w:rsid w:val="00437AF2"/>
    <w:rsid w:val="00441EEA"/>
    <w:rsid w:val="00445BA7"/>
    <w:rsid w:val="004469C9"/>
    <w:rsid w:val="00446B51"/>
    <w:rsid w:val="0044704A"/>
    <w:rsid w:val="0044787D"/>
    <w:rsid w:val="00447CA6"/>
    <w:rsid w:val="00450B30"/>
    <w:rsid w:val="00450E84"/>
    <w:rsid w:val="004521E4"/>
    <w:rsid w:val="004527E4"/>
    <w:rsid w:val="0045313F"/>
    <w:rsid w:val="00453A56"/>
    <w:rsid w:val="00453C30"/>
    <w:rsid w:val="00454693"/>
    <w:rsid w:val="00454E2C"/>
    <w:rsid w:val="0045510A"/>
    <w:rsid w:val="00455282"/>
    <w:rsid w:val="004577F3"/>
    <w:rsid w:val="00460C4E"/>
    <w:rsid w:val="00463961"/>
    <w:rsid w:val="0046442C"/>
    <w:rsid w:val="004647D8"/>
    <w:rsid w:val="00464B83"/>
    <w:rsid w:val="00466A80"/>
    <w:rsid w:val="00467394"/>
    <w:rsid w:val="00467EAC"/>
    <w:rsid w:val="00470820"/>
    <w:rsid w:val="004715E4"/>
    <w:rsid w:val="00472028"/>
    <w:rsid w:val="00474C78"/>
    <w:rsid w:val="004756B8"/>
    <w:rsid w:val="00477333"/>
    <w:rsid w:val="00481620"/>
    <w:rsid w:val="0048214B"/>
    <w:rsid w:val="004825F4"/>
    <w:rsid w:val="00482DC9"/>
    <w:rsid w:val="00483222"/>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1D59"/>
    <w:rsid w:val="004A24FC"/>
    <w:rsid w:val="004A2D80"/>
    <w:rsid w:val="004A32CB"/>
    <w:rsid w:val="004A4780"/>
    <w:rsid w:val="004A51EF"/>
    <w:rsid w:val="004A56CB"/>
    <w:rsid w:val="004A5A02"/>
    <w:rsid w:val="004A5F48"/>
    <w:rsid w:val="004A6C88"/>
    <w:rsid w:val="004B00DD"/>
    <w:rsid w:val="004B04E1"/>
    <w:rsid w:val="004B0EBF"/>
    <w:rsid w:val="004B0F39"/>
    <w:rsid w:val="004B2104"/>
    <w:rsid w:val="004B223B"/>
    <w:rsid w:val="004B2F45"/>
    <w:rsid w:val="004B2FB1"/>
    <w:rsid w:val="004B3714"/>
    <w:rsid w:val="004B3D12"/>
    <w:rsid w:val="004B3F61"/>
    <w:rsid w:val="004B432E"/>
    <w:rsid w:val="004B56E8"/>
    <w:rsid w:val="004B6358"/>
    <w:rsid w:val="004B6FFC"/>
    <w:rsid w:val="004B7A2E"/>
    <w:rsid w:val="004C0189"/>
    <w:rsid w:val="004C143C"/>
    <w:rsid w:val="004C1CA0"/>
    <w:rsid w:val="004C1EBB"/>
    <w:rsid w:val="004C2B67"/>
    <w:rsid w:val="004C42FC"/>
    <w:rsid w:val="004C600B"/>
    <w:rsid w:val="004C629A"/>
    <w:rsid w:val="004C7513"/>
    <w:rsid w:val="004D0D76"/>
    <w:rsid w:val="004D223B"/>
    <w:rsid w:val="004D2585"/>
    <w:rsid w:val="004D26DC"/>
    <w:rsid w:val="004D2858"/>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113"/>
    <w:rsid w:val="004F04E7"/>
    <w:rsid w:val="004F1150"/>
    <w:rsid w:val="004F2383"/>
    <w:rsid w:val="004F2B9F"/>
    <w:rsid w:val="004F2DF6"/>
    <w:rsid w:val="004F6062"/>
    <w:rsid w:val="004F6937"/>
    <w:rsid w:val="004F6CD2"/>
    <w:rsid w:val="004F6F96"/>
    <w:rsid w:val="004F7D20"/>
    <w:rsid w:val="00500AE6"/>
    <w:rsid w:val="00500DC4"/>
    <w:rsid w:val="00500FB0"/>
    <w:rsid w:val="00501456"/>
    <w:rsid w:val="00502931"/>
    <w:rsid w:val="005037EB"/>
    <w:rsid w:val="0050667C"/>
    <w:rsid w:val="00506C82"/>
    <w:rsid w:val="00507204"/>
    <w:rsid w:val="00507605"/>
    <w:rsid w:val="005101F8"/>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CA4"/>
    <w:rsid w:val="00521ECC"/>
    <w:rsid w:val="00522268"/>
    <w:rsid w:val="005231B0"/>
    <w:rsid w:val="00523A2B"/>
    <w:rsid w:val="00524875"/>
    <w:rsid w:val="00526462"/>
    <w:rsid w:val="0052674A"/>
    <w:rsid w:val="00526EA4"/>
    <w:rsid w:val="00527035"/>
    <w:rsid w:val="0052789D"/>
    <w:rsid w:val="00527B91"/>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65"/>
    <w:rsid w:val="005471F5"/>
    <w:rsid w:val="0054739E"/>
    <w:rsid w:val="0054799E"/>
    <w:rsid w:val="00547C25"/>
    <w:rsid w:val="00552899"/>
    <w:rsid w:val="0055507A"/>
    <w:rsid w:val="005556A8"/>
    <w:rsid w:val="00555864"/>
    <w:rsid w:val="00555F5E"/>
    <w:rsid w:val="005566C2"/>
    <w:rsid w:val="00557C3C"/>
    <w:rsid w:val="00557CAF"/>
    <w:rsid w:val="00560052"/>
    <w:rsid w:val="00560AC6"/>
    <w:rsid w:val="00560B50"/>
    <w:rsid w:val="0056155D"/>
    <w:rsid w:val="00561664"/>
    <w:rsid w:val="00562625"/>
    <w:rsid w:val="00562F4C"/>
    <w:rsid w:val="0056485A"/>
    <w:rsid w:val="00564B34"/>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5E0"/>
    <w:rsid w:val="00586D70"/>
    <w:rsid w:val="00587536"/>
    <w:rsid w:val="00587B6B"/>
    <w:rsid w:val="005903AE"/>
    <w:rsid w:val="00590C4A"/>
    <w:rsid w:val="005914E3"/>
    <w:rsid w:val="00591F34"/>
    <w:rsid w:val="0059211D"/>
    <w:rsid w:val="005925B8"/>
    <w:rsid w:val="00592BF1"/>
    <w:rsid w:val="005935BD"/>
    <w:rsid w:val="0059523A"/>
    <w:rsid w:val="005A1678"/>
    <w:rsid w:val="005A2A05"/>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5019"/>
    <w:rsid w:val="005B5344"/>
    <w:rsid w:val="005B659D"/>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5D2"/>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0F3D"/>
    <w:rsid w:val="00604AB4"/>
    <w:rsid w:val="00604BF3"/>
    <w:rsid w:val="00611D93"/>
    <w:rsid w:val="00612423"/>
    <w:rsid w:val="00612E35"/>
    <w:rsid w:val="00614614"/>
    <w:rsid w:val="00614877"/>
    <w:rsid w:val="00614CC4"/>
    <w:rsid w:val="00614E82"/>
    <w:rsid w:val="00614F33"/>
    <w:rsid w:val="006156D6"/>
    <w:rsid w:val="0061583E"/>
    <w:rsid w:val="00615DD2"/>
    <w:rsid w:val="00617045"/>
    <w:rsid w:val="00622F41"/>
    <w:rsid w:val="00623004"/>
    <w:rsid w:val="00623EE3"/>
    <w:rsid w:val="00624C0E"/>
    <w:rsid w:val="00625473"/>
    <w:rsid w:val="00626240"/>
    <w:rsid w:val="00626E05"/>
    <w:rsid w:val="00627AD6"/>
    <w:rsid w:val="006304B5"/>
    <w:rsid w:val="0063080F"/>
    <w:rsid w:val="00630FB4"/>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BA5"/>
    <w:rsid w:val="006814ED"/>
    <w:rsid w:val="00681501"/>
    <w:rsid w:val="0068177B"/>
    <w:rsid w:val="00682620"/>
    <w:rsid w:val="00683A7B"/>
    <w:rsid w:val="00684D71"/>
    <w:rsid w:val="006850CD"/>
    <w:rsid w:val="00685CD3"/>
    <w:rsid w:val="006866DE"/>
    <w:rsid w:val="00686F2B"/>
    <w:rsid w:val="00687476"/>
    <w:rsid w:val="0069053F"/>
    <w:rsid w:val="006908C8"/>
    <w:rsid w:val="00690A71"/>
    <w:rsid w:val="006910DD"/>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FE9"/>
    <w:rsid w:val="006B4DE6"/>
    <w:rsid w:val="006B5162"/>
    <w:rsid w:val="006B6193"/>
    <w:rsid w:val="006B684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BBD"/>
    <w:rsid w:val="006D51E3"/>
    <w:rsid w:val="006D55E5"/>
    <w:rsid w:val="006D5A7E"/>
    <w:rsid w:val="006E1EA4"/>
    <w:rsid w:val="006E239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132D"/>
    <w:rsid w:val="00712A34"/>
    <w:rsid w:val="00714E2A"/>
    <w:rsid w:val="00714E46"/>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2666F"/>
    <w:rsid w:val="0073010A"/>
    <w:rsid w:val="00730BA1"/>
    <w:rsid w:val="00734CC8"/>
    <w:rsid w:val="007357C3"/>
    <w:rsid w:val="00735BBE"/>
    <w:rsid w:val="00735DF1"/>
    <w:rsid w:val="007362EC"/>
    <w:rsid w:val="00736E25"/>
    <w:rsid w:val="0073701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C8C"/>
    <w:rsid w:val="00764E83"/>
    <w:rsid w:val="00765525"/>
    <w:rsid w:val="00765954"/>
    <w:rsid w:val="00767E63"/>
    <w:rsid w:val="0077031E"/>
    <w:rsid w:val="00770432"/>
    <w:rsid w:val="00770760"/>
    <w:rsid w:val="007718FD"/>
    <w:rsid w:val="00771F38"/>
    <w:rsid w:val="00773C1E"/>
    <w:rsid w:val="00774E77"/>
    <w:rsid w:val="00777CA9"/>
    <w:rsid w:val="00781444"/>
    <w:rsid w:val="00783599"/>
    <w:rsid w:val="00784671"/>
    <w:rsid w:val="0078649D"/>
    <w:rsid w:val="00787A9A"/>
    <w:rsid w:val="0079082E"/>
    <w:rsid w:val="00790F14"/>
    <w:rsid w:val="00791B0E"/>
    <w:rsid w:val="007924BA"/>
    <w:rsid w:val="00793933"/>
    <w:rsid w:val="00793BC3"/>
    <w:rsid w:val="00794958"/>
    <w:rsid w:val="007952B5"/>
    <w:rsid w:val="00795D56"/>
    <w:rsid w:val="0079764B"/>
    <w:rsid w:val="007979B5"/>
    <w:rsid w:val="007979BA"/>
    <w:rsid w:val="007A0BC2"/>
    <w:rsid w:val="007A0F62"/>
    <w:rsid w:val="007A1DD0"/>
    <w:rsid w:val="007A3708"/>
    <w:rsid w:val="007A3790"/>
    <w:rsid w:val="007A4230"/>
    <w:rsid w:val="007A447C"/>
    <w:rsid w:val="007A79C0"/>
    <w:rsid w:val="007A7C8F"/>
    <w:rsid w:val="007B03C4"/>
    <w:rsid w:val="007B0FE2"/>
    <w:rsid w:val="007B1DD5"/>
    <w:rsid w:val="007B3272"/>
    <w:rsid w:val="007B35A6"/>
    <w:rsid w:val="007B7171"/>
    <w:rsid w:val="007B73FE"/>
    <w:rsid w:val="007B7441"/>
    <w:rsid w:val="007B762F"/>
    <w:rsid w:val="007C02F4"/>
    <w:rsid w:val="007C0638"/>
    <w:rsid w:val="007C14B7"/>
    <w:rsid w:val="007C1A34"/>
    <w:rsid w:val="007C2132"/>
    <w:rsid w:val="007C3A5D"/>
    <w:rsid w:val="007C3DE0"/>
    <w:rsid w:val="007C414A"/>
    <w:rsid w:val="007C4183"/>
    <w:rsid w:val="007C4C09"/>
    <w:rsid w:val="007C4D8F"/>
    <w:rsid w:val="007C4EC6"/>
    <w:rsid w:val="007C566F"/>
    <w:rsid w:val="007C69F8"/>
    <w:rsid w:val="007C6B84"/>
    <w:rsid w:val="007C799D"/>
    <w:rsid w:val="007D0042"/>
    <w:rsid w:val="007D0899"/>
    <w:rsid w:val="007D1BC2"/>
    <w:rsid w:val="007D1E77"/>
    <w:rsid w:val="007D2B41"/>
    <w:rsid w:val="007D356D"/>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7118"/>
    <w:rsid w:val="007E714E"/>
    <w:rsid w:val="007E7581"/>
    <w:rsid w:val="007E759E"/>
    <w:rsid w:val="007F0465"/>
    <w:rsid w:val="007F09C6"/>
    <w:rsid w:val="007F10FF"/>
    <w:rsid w:val="007F1174"/>
    <w:rsid w:val="007F131F"/>
    <w:rsid w:val="007F2BE8"/>
    <w:rsid w:val="007F4195"/>
    <w:rsid w:val="007F4950"/>
    <w:rsid w:val="007F52F3"/>
    <w:rsid w:val="007F6182"/>
    <w:rsid w:val="007F71DF"/>
    <w:rsid w:val="007F7319"/>
    <w:rsid w:val="007F7EDB"/>
    <w:rsid w:val="00800950"/>
    <w:rsid w:val="00800FAE"/>
    <w:rsid w:val="00801220"/>
    <w:rsid w:val="00801711"/>
    <w:rsid w:val="0080185E"/>
    <w:rsid w:val="00802BE4"/>
    <w:rsid w:val="00802EC4"/>
    <w:rsid w:val="00803A90"/>
    <w:rsid w:val="00805BFD"/>
    <w:rsid w:val="00806B72"/>
    <w:rsid w:val="00807674"/>
    <w:rsid w:val="00810446"/>
    <w:rsid w:val="008107C8"/>
    <w:rsid w:val="00811667"/>
    <w:rsid w:val="008116E4"/>
    <w:rsid w:val="0081369E"/>
    <w:rsid w:val="00813835"/>
    <w:rsid w:val="00814D41"/>
    <w:rsid w:val="00814D4F"/>
    <w:rsid w:val="00815795"/>
    <w:rsid w:val="0082086C"/>
    <w:rsid w:val="00821909"/>
    <w:rsid w:val="00821A0A"/>
    <w:rsid w:val="00821CFE"/>
    <w:rsid w:val="008224D1"/>
    <w:rsid w:val="008229F9"/>
    <w:rsid w:val="00822D90"/>
    <w:rsid w:val="00822FEF"/>
    <w:rsid w:val="00823CB3"/>
    <w:rsid w:val="00824ECF"/>
    <w:rsid w:val="008259B9"/>
    <w:rsid w:val="00826363"/>
    <w:rsid w:val="0082654F"/>
    <w:rsid w:val="0082696D"/>
    <w:rsid w:val="008271E5"/>
    <w:rsid w:val="008279D6"/>
    <w:rsid w:val="00832BF6"/>
    <w:rsid w:val="00834020"/>
    <w:rsid w:val="008348BC"/>
    <w:rsid w:val="0083597E"/>
    <w:rsid w:val="0083768A"/>
    <w:rsid w:val="00841C7D"/>
    <w:rsid w:val="00843343"/>
    <w:rsid w:val="0084382C"/>
    <w:rsid w:val="00843F8F"/>
    <w:rsid w:val="0084454F"/>
    <w:rsid w:val="008459BE"/>
    <w:rsid w:val="00845DB4"/>
    <w:rsid w:val="00846477"/>
    <w:rsid w:val="00850031"/>
    <w:rsid w:val="00850CF2"/>
    <w:rsid w:val="00854859"/>
    <w:rsid w:val="0085557D"/>
    <w:rsid w:val="008577F8"/>
    <w:rsid w:val="00860A1D"/>
    <w:rsid w:val="00862C92"/>
    <w:rsid w:val="008631C5"/>
    <w:rsid w:val="008637DE"/>
    <w:rsid w:val="00865D6A"/>
    <w:rsid w:val="008671D4"/>
    <w:rsid w:val="00867F21"/>
    <w:rsid w:val="00870231"/>
    <w:rsid w:val="0087072B"/>
    <w:rsid w:val="008713B9"/>
    <w:rsid w:val="0087168B"/>
    <w:rsid w:val="008729DE"/>
    <w:rsid w:val="00873532"/>
    <w:rsid w:val="00873DED"/>
    <w:rsid w:val="008760D2"/>
    <w:rsid w:val="00876121"/>
    <w:rsid w:val="008764B9"/>
    <w:rsid w:val="00876927"/>
    <w:rsid w:val="00877096"/>
    <w:rsid w:val="008778E4"/>
    <w:rsid w:val="00877E9F"/>
    <w:rsid w:val="00877F64"/>
    <w:rsid w:val="008807D3"/>
    <w:rsid w:val="0088081E"/>
    <w:rsid w:val="00881452"/>
    <w:rsid w:val="00882217"/>
    <w:rsid w:val="00882BD8"/>
    <w:rsid w:val="00883F4D"/>
    <w:rsid w:val="00886634"/>
    <w:rsid w:val="00886B47"/>
    <w:rsid w:val="008878B8"/>
    <w:rsid w:val="00890BC5"/>
    <w:rsid w:val="00891007"/>
    <w:rsid w:val="00891059"/>
    <w:rsid w:val="00892E8A"/>
    <w:rsid w:val="00894E4A"/>
    <w:rsid w:val="008951B3"/>
    <w:rsid w:val="0089708E"/>
    <w:rsid w:val="0089742A"/>
    <w:rsid w:val="00897DE0"/>
    <w:rsid w:val="008A04E1"/>
    <w:rsid w:val="008A31B3"/>
    <w:rsid w:val="008A336F"/>
    <w:rsid w:val="008A45A6"/>
    <w:rsid w:val="008A5901"/>
    <w:rsid w:val="008A5C2C"/>
    <w:rsid w:val="008A5CF4"/>
    <w:rsid w:val="008A65DE"/>
    <w:rsid w:val="008B12FE"/>
    <w:rsid w:val="008B3389"/>
    <w:rsid w:val="008B3885"/>
    <w:rsid w:val="008B3F12"/>
    <w:rsid w:val="008B436B"/>
    <w:rsid w:val="008B4E6A"/>
    <w:rsid w:val="008B5FF2"/>
    <w:rsid w:val="008B6AFF"/>
    <w:rsid w:val="008B7F9E"/>
    <w:rsid w:val="008C02B9"/>
    <w:rsid w:val="008C02BE"/>
    <w:rsid w:val="008C062F"/>
    <w:rsid w:val="008C150E"/>
    <w:rsid w:val="008C3CBD"/>
    <w:rsid w:val="008C48A4"/>
    <w:rsid w:val="008C5592"/>
    <w:rsid w:val="008C683F"/>
    <w:rsid w:val="008C7788"/>
    <w:rsid w:val="008D0B78"/>
    <w:rsid w:val="008D195D"/>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4A20"/>
    <w:rsid w:val="008E59C7"/>
    <w:rsid w:val="008E6A83"/>
    <w:rsid w:val="008E71DC"/>
    <w:rsid w:val="008F009C"/>
    <w:rsid w:val="008F03D9"/>
    <w:rsid w:val="008F167A"/>
    <w:rsid w:val="008F4F97"/>
    <w:rsid w:val="008F6329"/>
    <w:rsid w:val="008F704A"/>
    <w:rsid w:val="008F7D1F"/>
    <w:rsid w:val="00902AB0"/>
    <w:rsid w:val="00902F21"/>
    <w:rsid w:val="00910872"/>
    <w:rsid w:val="00910971"/>
    <w:rsid w:val="00914291"/>
    <w:rsid w:val="0091449E"/>
    <w:rsid w:val="009148CB"/>
    <w:rsid w:val="00916EB3"/>
    <w:rsid w:val="0091761A"/>
    <w:rsid w:val="009208FE"/>
    <w:rsid w:val="00922620"/>
    <w:rsid w:val="00922DED"/>
    <w:rsid w:val="00923F99"/>
    <w:rsid w:val="0092448A"/>
    <w:rsid w:val="0092477A"/>
    <w:rsid w:val="00925F73"/>
    <w:rsid w:val="009261C2"/>
    <w:rsid w:val="00927E25"/>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4DA6"/>
    <w:rsid w:val="00946201"/>
    <w:rsid w:val="0094756A"/>
    <w:rsid w:val="009514B7"/>
    <w:rsid w:val="00951B4D"/>
    <w:rsid w:val="00951EB0"/>
    <w:rsid w:val="009524D7"/>
    <w:rsid w:val="009529E2"/>
    <w:rsid w:val="00954F68"/>
    <w:rsid w:val="0095552F"/>
    <w:rsid w:val="00955B2F"/>
    <w:rsid w:val="00956004"/>
    <w:rsid w:val="00957F11"/>
    <w:rsid w:val="009606D4"/>
    <w:rsid w:val="00960C4E"/>
    <w:rsid w:val="0096165E"/>
    <w:rsid w:val="00961DC6"/>
    <w:rsid w:val="00962A30"/>
    <w:rsid w:val="00962DC6"/>
    <w:rsid w:val="009634AB"/>
    <w:rsid w:val="0096488C"/>
    <w:rsid w:val="00965887"/>
    <w:rsid w:val="00970247"/>
    <w:rsid w:val="0097155B"/>
    <w:rsid w:val="00971E5C"/>
    <w:rsid w:val="00972283"/>
    <w:rsid w:val="00972ED9"/>
    <w:rsid w:val="009744EB"/>
    <w:rsid w:val="00976737"/>
    <w:rsid w:val="00976FE2"/>
    <w:rsid w:val="00980E5C"/>
    <w:rsid w:val="009816CA"/>
    <w:rsid w:val="00981BA3"/>
    <w:rsid w:val="00982B3B"/>
    <w:rsid w:val="00983062"/>
    <w:rsid w:val="009852BF"/>
    <w:rsid w:val="00985635"/>
    <w:rsid w:val="00985D1E"/>
    <w:rsid w:val="009879F0"/>
    <w:rsid w:val="00987E08"/>
    <w:rsid w:val="00990983"/>
    <w:rsid w:val="00991A97"/>
    <w:rsid w:val="00992866"/>
    <w:rsid w:val="00992BB4"/>
    <w:rsid w:val="00992E5C"/>
    <w:rsid w:val="009948C3"/>
    <w:rsid w:val="00996141"/>
    <w:rsid w:val="00997191"/>
    <w:rsid w:val="009976CA"/>
    <w:rsid w:val="00997F9C"/>
    <w:rsid w:val="009A0AE2"/>
    <w:rsid w:val="009A0EAB"/>
    <w:rsid w:val="009A16BB"/>
    <w:rsid w:val="009A63F3"/>
    <w:rsid w:val="009A6649"/>
    <w:rsid w:val="009A69E3"/>
    <w:rsid w:val="009A6A93"/>
    <w:rsid w:val="009A6C0D"/>
    <w:rsid w:val="009A783F"/>
    <w:rsid w:val="009B0226"/>
    <w:rsid w:val="009B2AA9"/>
    <w:rsid w:val="009B31E3"/>
    <w:rsid w:val="009B3AD7"/>
    <w:rsid w:val="009B4C03"/>
    <w:rsid w:val="009B519C"/>
    <w:rsid w:val="009B6123"/>
    <w:rsid w:val="009B6E83"/>
    <w:rsid w:val="009B75A3"/>
    <w:rsid w:val="009B7650"/>
    <w:rsid w:val="009C034A"/>
    <w:rsid w:val="009C05D0"/>
    <w:rsid w:val="009C05DB"/>
    <w:rsid w:val="009C1AAF"/>
    <w:rsid w:val="009C1AE8"/>
    <w:rsid w:val="009C46C2"/>
    <w:rsid w:val="009C4DE4"/>
    <w:rsid w:val="009C6156"/>
    <w:rsid w:val="009D0093"/>
    <w:rsid w:val="009D00E1"/>
    <w:rsid w:val="009D0447"/>
    <w:rsid w:val="009D1CFF"/>
    <w:rsid w:val="009D1F15"/>
    <w:rsid w:val="009D2337"/>
    <w:rsid w:val="009D2591"/>
    <w:rsid w:val="009D4FA4"/>
    <w:rsid w:val="009E1F0A"/>
    <w:rsid w:val="009E3324"/>
    <w:rsid w:val="009E38CC"/>
    <w:rsid w:val="009E3DC1"/>
    <w:rsid w:val="009E4B26"/>
    <w:rsid w:val="009E5187"/>
    <w:rsid w:val="009E585B"/>
    <w:rsid w:val="009E7CDD"/>
    <w:rsid w:val="009F0618"/>
    <w:rsid w:val="009F141D"/>
    <w:rsid w:val="009F1916"/>
    <w:rsid w:val="009F1C79"/>
    <w:rsid w:val="009F26E1"/>
    <w:rsid w:val="009F2931"/>
    <w:rsid w:val="009F2A49"/>
    <w:rsid w:val="009F2ACA"/>
    <w:rsid w:val="009F3F3B"/>
    <w:rsid w:val="009F4330"/>
    <w:rsid w:val="009F64A4"/>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05C"/>
    <w:rsid w:val="00A15139"/>
    <w:rsid w:val="00A166F3"/>
    <w:rsid w:val="00A16D70"/>
    <w:rsid w:val="00A16EBE"/>
    <w:rsid w:val="00A173C2"/>
    <w:rsid w:val="00A17967"/>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43CE"/>
    <w:rsid w:val="00A356F6"/>
    <w:rsid w:val="00A3572C"/>
    <w:rsid w:val="00A36A53"/>
    <w:rsid w:val="00A3736F"/>
    <w:rsid w:val="00A3795A"/>
    <w:rsid w:val="00A404CE"/>
    <w:rsid w:val="00A41428"/>
    <w:rsid w:val="00A42171"/>
    <w:rsid w:val="00A436DC"/>
    <w:rsid w:val="00A43B33"/>
    <w:rsid w:val="00A4719E"/>
    <w:rsid w:val="00A474DA"/>
    <w:rsid w:val="00A47DE6"/>
    <w:rsid w:val="00A504B5"/>
    <w:rsid w:val="00A507D3"/>
    <w:rsid w:val="00A5152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5D96"/>
    <w:rsid w:val="00A86CBD"/>
    <w:rsid w:val="00A9014E"/>
    <w:rsid w:val="00A904D7"/>
    <w:rsid w:val="00A90E05"/>
    <w:rsid w:val="00A93AF2"/>
    <w:rsid w:val="00A94815"/>
    <w:rsid w:val="00A96FE3"/>
    <w:rsid w:val="00AA046B"/>
    <w:rsid w:val="00AA14FA"/>
    <w:rsid w:val="00AA1658"/>
    <w:rsid w:val="00AA4D79"/>
    <w:rsid w:val="00AA578A"/>
    <w:rsid w:val="00AA5F96"/>
    <w:rsid w:val="00AA613B"/>
    <w:rsid w:val="00AA6D2C"/>
    <w:rsid w:val="00AA7789"/>
    <w:rsid w:val="00AA78BB"/>
    <w:rsid w:val="00AA7C3D"/>
    <w:rsid w:val="00AB065C"/>
    <w:rsid w:val="00AB134E"/>
    <w:rsid w:val="00AB14A7"/>
    <w:rsid w:val="00AB1DD3"/>
    <w:rsid w:val="00AB28B6"/>
    <w:rsid w:val="00AB4E52"/>
    <w:rsid w:val="00AB659F"/>
    <w:rsid w:val="00AB6BA0"/>
    <w:rsid w:val="00AB7A6E"/>
    <w:rsid w:val="00AC0315"/>
    <w:rsid w:val="00AC058D"/>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D00"/>
    <w:rsid w:val="00AD6E4B"/>
    <w:rsid w:val="00AE03D8"/>
    <w:rsid w:val="00AE2883"/>
    <w:rsid w:val="00AE2C4C"/>
    <w:rsid w:val="00AE2CC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BE3"/>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7D9"/>
    <w:rsid w:val="00B20AD8"/>
    <w:rsid w:val="00B21950"/>
    <w:rsid w:val="00B2264A"/>
    <w:rsid w:val="00B233D9"/>
    <w:rsid w:val="00B239E5"/>
    <w:rsid w:val="00B23C97"/>
    <w:rsid w:val="00B25C02"/>
    <w:rsid w:val="00B2778F"/>
    <w:rsid w:val="00B27B0D"/>
    <w:rsid w:val="00B32A30"/>
    <w:rsid w:val="00B32A34"/>
    <w:rsid w:val="00B32B6F"/>
    <w:rsid w:val="00B33AC5"/>
    <w:rsid w:val="00B348B3"/>
    <w:rsid w:val="00B35F8D"/>
    <w:rsid w:val="00B35FAF"/>
    <w:rsid w:val="00B36019"/>
    <w:rsid w:val="00B36819"/>
    <w:rsid w:val="00B3697B"/>
    <w:rsid w:val="00B36C39"/>
    <w:rsid w:val="00B376AB"/>
    <w:rsid w:val="00B407EA"/>
    <w:rsid w:val="00B40F11"/>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A0C"/>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293"/>
    <w:rsid w:val="00B932BC"/>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402"/>
    <w:rsid w:val="00BC39D3"/>
    <w:rsid w:val="00BC3FB9"/>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45B"/>
    <w:rsid w:val="00BE4C22"/>
    <w:rsid w:val="00BE4ECC"/>
    <w:rsid w:val="00BE5A5A"/>
    <w:rsid w:val="00BE6882"/>
    <w:rsid w:val="00BF050A"/>
    <w:rsid w:val="00BF1DCE"/>
    <w:rsid w:val="00BF21B2"/>
    <w:rsid w:val="00BF312D"/>
    <w:rsid w:val="00BF4C16"/>
    <w:rsid w:val="00BF596F"/>
    <w:rsid w:val="00BF5C15"/>
    <w:rsid w:val="00BF6013"/>
    <w:rsid w:val="00C02177"/>
    <w:rsid w:val="00C02DA0"/>
    <w:rsid w:val="00C03014"/>
    <w:rsid w:val="00C0360E"/>
    <w:rsid w:val="00C03CCA"/>
    <w:rsid w:val="00C03DCF"/>
    <w:rsid w:val="00C04012"/>
    <w:rsid w:val="00C0407F"/>
    <w:rsid w:val="00C055D3"/>
    <w:rsid w:val="00C05D27"/>
    <w:rsid w:val="00C05F75"/>
    <w:rsid w:val="00C07C40"/>
    <w:rsid w:val="00C10405"/>
    <w:rsid w:val="00C114EB"/>
    <w:rsid w:val="00C12B1E"/>
    <w:rsid w:val="00C134FD"/>
    <w:rsid w:val="00C13760"/>
    <w:rsid w:val="00C15130"/>
    <w:rsid w:val="00C1577C"/>
    <w:rsid w:val="00C16A81"/>
    <w:rsid w:val="00C16E00"/>
    <w:rsid w:val="00C20D62"/>
    <w:rsid w:val="00C20F4A"/>
    <w:rsid w:val="00C20F7A"/>
    <w:rsid w:val="00C21265"/>
    <w:rsid w:val="00C22084"/>
    <w:rsid w:val="00C2219C"/>
    <w:rsid w:val="00C23564"/>
    <w:rsid w:val="00C23B49"/>
    <w:rsid w:val="00C2598C"/>
    <w:rsid w:val="00C3011F"/>
    <w:rsid w:val="00C30203"/>
    <w:rsid w:val="00C30B2F"/>
    <w:rsid w:val="00C3129A"/>
    <w:rsid w:val="00C3182E"/>
    <w:rsid w:val="00C33316"/>
    <w:rsid w:val="00C3571A"/>
    <w:rsid w:val="00C35F0B"/>
    <w:rsid w:val="00C36A86"/>
    <w:rsid w:val="00C37492"/>
    <w:rsid w:val="00C40440"/>
    <w:rsid w:val="00C40B0C"/>
    <w:rsid w:val="00C41214"/>
    <w:rsid w:val="00C4198A"/>
    <w:rsid w:val="00C41BB4"/>
    <w:rsid w:val="00C41EDC"/>
    <w:rsid w:val="00C42EA2"/>
    <w:rsid w:val="00C44299"/>
    <w:rsid w:val="00C44DFB"/>
    <w:rsid w:val="00C45E61"/>
    <w:rsid w:val="00C4747D"/>
    <w:rsid w:val="00C507E3"/>
    <w:rsid w:val="00C50D7D"/>
    <w:rsid w:val="00C51828"/>
    <w:rsid w:val="00C5432C"/>
    <w:rsid w:val="00C548F5"/>
    <w:rsid w:val="00C5598A"/>
    <w:rsid w:val="00C60CD1"/>
    <w:rsid w:val="00C610D9"/>
    <w:rsid w:val="00C615A9"/>
    <w:rsid w:val="00C640A1"/>
    <w:rsid w:val="00C64B29"/>
    <w:rsid w:val="00C6644F"/>
    <w:rsid w:val="00C67121"/>
    <w:rsid w:val="00C7031C"/>
    <w:rsid w:val="00C70D6E"/>
    <w:rsid w:val="00C71588"/>
    <w:rsid w:val="00C71810"/>
    <w:rsid w:val="00C71B4D"/>
    <w:rsid w:val="00C725A4"/>
    <w:rsid w:val="00C74193"/>
    <w:rsid w:val="00C7456E"/>
    <w:rsid w:val="00C74A86"/>
    <w:rsid w:val="00C74B71"/>
    <w:rsid w:val="00C75BB4"/>
    <w:rsid w:val="00C76702"/>
    <w:rsid w:val="00C768B0"/>
    <w:rsid w:val="00C77117"/>
    <w:rsid w:val="00C77804"/>
    <w:rsid w:val="00C8274F"/>
    <w:rsid w:val="00C82EE0"/>
    <w:rsid w:val="00C831AF"/>
    <w:rsid w:val="00C832D7"/>
    <w:rsid w:val="00C83E52"/>
    <w:rsid w:val="00C8528D"/>
    <w:rsid w:val="00C8679D"/>
    <w:rsid w:val="00C90DBA"/>
    <w:rsid w:val="00C9192F"/>
    <w:rsid w:val="00C928E7"/>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451"/>
    <w:rsid w:val="00CB0D3E"/>
    <w:rsid w:val="00CB107C"/>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454A"/>
    <w:rsid w:val="00CE4A5B"/>
    <w:rsid w:val="00CE535A"/>
    <w:rsid w:val="00CE5D67"/>
    <w:rsid w:val="00CE671E"/>
    <w:rsid w:val="00CF08F4"/>
    <w:rsid w:val="00CF0E0B"/>
    <w:rsid w:val="00CF319C"/>
    <w:rsid w:val="00CF3B70"/>
    <w:rsid w:val="00CF4DA4"/>
    <w:rsid w:val="00CF5267"/>
    <w:rsid w:val="00CF6410"/>
    <w:rsid w:val="00D0075D"/>
    <w:rsid w:val="00D019E0"/>
    <w:rsid w:val="00D02CCD"/>
    <w:rsid w:val="00D040A2"/>
    <w:rsid w:val="00D0449F"/>
    <w:rsid w:val="00D047E4"/>
    <w:rsid w:val="00D05961"/>
    <w:rsid w:val="00D064C2"/>
    <w:rsid w:val="00D06B92"/>
    <w:rsid w:val="00D06E77"/>
    <w:rsid w:val="00D108F6"/>
    <w:rsid w:val="00D128C0"/>
    <w:rsid w:val="00D130BF"/>
    <w:rsid w:val="00D14161"/>
    <w:rsid w:val="00D157D0"/>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14E3"/>
    <w:rsid w:val="00D4332D"/>
    <w:rsid w:val="00D43596"/>
    <w:rsid w:val="00D43801"/>
    <w:rsid w:val="00D44E7B"/>
    <w:rsid w:val="00D44E8B"/>
    <w:rsid w:val="00D463C9"/>
    <w:rsid w:val="00D46956"/>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4EA8"/>
    <w:rsid w:val="00D653B9"/>
    <w:rsid w:val="00D65FA1"/>
    <w:rsid w:val="00D672D8"/>
    <w:rsid w:val="00D67805"/>
    <w:rsid w:val="00D7039E"/>
    <w:rsid w:val="00D71146"/>
    <w:rsid w:val="00D715E5"/>
    <w:rsid w:val="00D73B08"/>
    <w:rsid w:val="00D74497"/>
    <w:rsid w:val="00D74C5D"/>
    <w:rsid w:val="00D74CED"/>
    <w:rsid w:val="00D74FE2"/>
    <w:rsid w:val="00D767BA"/>
    <w:rsid w:val="00D76CA3"/>
    <w:rsid w:val="00D81DF8"/>
    <w:rsid w:val="00D846EB"/>
    <w:rsid w:val="00D90A7E"/>
    <w:rsid w:val="00D91044"/>
    <w:rsid w:val="00D9202A"/>
    <w:rsid w:val="00D93FC4"/>
    <w:rsid w:val="00D94704"/>
    <w:rsid w:val="00D94C13"/>
    <w:rsid w:val="00D95845"/>
    <w:rsid w:val="00D977C9"/>
    <w:rsid w:val="00D978A8"/>
    <w:rsid w:val="00DA0CAF"/>
    <w:rsid w:val="00DA1C53"/>
    <w:rsid w:val="00DA1EC8"/>
    <w:rsid w:val="00DA2084"/>
    <w:rsid w:val="00DA25C3"/>
    <w:rsid w:val="00DA3007"/>
    <w:rsid w:val="00DA417B"/>
    <w:rsid w:val="00DA54CF"/>
    <w:rsid w:val="00DA60AD"/>
    <w:rsid w:val="00DA6871"/>
    <w:rsid w:val="00DB0B73"/>
    <w:rsid w:val="00DB199A"/>
    <w:rsid w:val="00DB5CD4"/>
    <w:rsid w:val="00DB70A2"/>
    <w:rsid w:val="00DC02C1"/>
    <w:rsid w:val="00DC2814"/>
    <w:rsid w:val="00DC4632"/>
    <w:rsid w:val="00DC47B8"/>
    <w:rsid w:val="00DC6547"/>
    <w:rsid w:val="00DC6711"/>
    <w:rsid w:val="00DD0884"/>
    <w:rsid w:val="00DD1BF2"/>
    <w:rsid w:val="00DD2E7B"/>
    <w:rsid w:val="00DD4368"/>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4ADA"/>
    <w:rsid w:val="00DE7346"/>
    <w:rsid w:val="00DF0328"/>
    <w:rsid w:val="00DF244B"/>
    <w:rsid w:val="00DF2DF2"/>
    <w:rsid w:val="00DF5512"/>
    <w:rsid w:val="00DF7A19"/>
    <w:rsid w:val="00E0006C"/>
    <w:rsid w:val="00E01A5B"/>
    <w:rsid w:val="00E04214"/>
    <w:rsid w:val="00E04352"/>
    <w:rsid w:val="00E04E5B"/>
    <w:rsid w:val="00E06380"/>
    <w:rsid w:val="00E065A1"/>
    <w:rsid w:val="00E069EF"/>
    <w:rsid w:val="00E07394"/>
    <w:rsid w:val="00E07A56"/>
    <w:rsid w:val="00E115CE"/>
    <w:rsid w:val="00E1198F"/>
    <w:rsid w:val="00E11FA9"/>
    <w:rsid w:val="00E126B8"/>
    <w:rsid w:val="00E13E68"/>
    <w:rsid w:val="00E15D8F"/>
    <w:rsid w:val="00E17ABB"/>
    <w:rsid w:val="00E22DDC"/>
    <w:rsid w:val="00E24638"/>
    <w:rsid w:val="00E2504D"/>
    <w:rsid w:val="00E2571C"/>
    <w:rsid w:val="00E25946"/>
    <w:rsid w:val="00E2652F"/>
    <w:rsid w:val="00E266CA"/>
    <w:rsid w:val="00E26B56"/>
    <w:rsid w:val="00E2742C"/>
    <w:rsid w:val="00E3050F"/>
    <w:rsid w:val="00E3095A"/>
    <w:rsid w:val="00E30B5A"/>
    <w:rsid w:val="00E31644"/>
    <w:rsid w:val="00E31CE8"/>
    <w:rsid w:val="00E325E7"/>
    <w:rsid w:val="00E32730"/>
    <w:rsid w:val="00E33951"/>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6553"/>
    <w:rsid w:val="00E76B3E"/>
    <w:rsid w:val="00E76C36"/>
    <w:rsid w:val="00E76DDA"/>
    <w:rsid w:val="00E773C9"/>
    <w:rsid w:val="00E81296"/>
    <w:rsid w:val="00E83344"/>
    <w:rsid w:val="00E8789C"/>
    <w:rsid w:val="00E87D54"/>
    <w:rsid w:val="00E91274"/>
    <w:rsid w:val="00E927D5"/>
    <w:rsid w:val="00E92F71"/>
    <w:rsid w:val="00E9432E"/>
    <w:rsid w:val="00E94FE4"/>
    <w:rsid w:val="00E971E4"/>
    <w:rsid w:val="00EA0081"/>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643"/>
    <w:rsid w:val="00EC3D28"/>
    <w:rsid w:val="00EC5530"/>
    <w:rsid w:val="00EC5E0D"/>
    <w:rsid w:val="00EC6232"/>
    <w:rsid w:val="00EC66DA"/>
    <w:rsid w:val="00EC751C"/>
    <w:rsid w:val="00EC765C"/>
    <w:rsid w:val="00EC7781"/>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5F3"/>
    <w:rsid w:val="00EE7F88"/>
    <w:rsid w:val="00EF0D5F"/>
    <w:rsid w:val="00EF0DEA"/>
    <w:rsid w:val="00EF2A73"/>
    <w:rsid w:val="00EF2E30"/>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5158"/>
    <w:rsid w:val="00F166CD"/>
    <w:rsid w:val="00F173FF"/>
    <w:rsid w:val="00F1773F"/>
    <w:rsid w:val="00F20FA1"/>
    <w:rsid w:val="00F214BC"/>
    <w:rsid w:val="00F22603"/>
    <w:rsid w:val="00F22AB8"/>
    <w:rsid w:val="00F24975"/>
    <w:rsid w:val="00F25138"/>
    <w:rsid w:val="00F251BD"/>
    <w:rsid w:val="00F252EC"/>
    <w:rsid w:val="00F2600A"/>
    <w:rsid w:val="00F2696F"/>
    <w:rsid w:val="00F27938"/>
    <w:rsid w:val="00F313B0"/>
    <w:rsid w:val="00F32614"/>
    <w:rsid w:val="00F32CF8"/>
    <w:rsid w:val="00F34910"/>
    <w:rsid w:val="00F34E54"/>
    <w:rsid w:val="00F353B3"/>
    <w:rsid w:val="00F35875"/>
    <w:rsid w:val="00F35C4F"/>
    <w:rsid w:val="00F35F80"/>
    <w:rsid w:val="00F365F5"/>
    <w:rsid w:val="00F368EE"/>
    <w:rsid w:val="00F416E4"/>
    <w:rsid w:val="00F42975"/>
    <w:rsid w:val="00F4299B"/>
    <w:rsid w:val="00F42B48"/>
    <w:rsid w:val="00F43744"/>
    <w:rsid w:val="00F43D78"/>
    <w:rsid w:val="00F46300"/>
    <w:rsid w:val="00F470DD"/>
    <w:rsid w:val="00F475BE"/>
    <w:rsid w:val="00F506A2"/>
    <w:rsid w:val="00F50842"/>
    <w:rsid w:val="00F5086D"/>
    <w:rsid w:val="00F50C59"/>
    <w:rsid w:val="00F527F9"/>
    <w:rsid w:val="00F52D10"/>
    <w:rsid w:val="00F52D42"/>
    <w:rsid w:val="00F535DE"/>
    <w:rsid w:val="00F53940"/>
    <w:rsid w:val="00F53F3F"/>
    <w:rsid w:val="00F54987"/>
    <w:rsid w:val="00F55048"/>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81A"/>
    <w:rsid w:val="00F91F65"/>
    <w:rsid w:val="00F92FCF"/>
    <w:rsid w:val="00F93051"/>
    <w:rsid w:val="00F93671"/>
    <w:rsid w:val="00F9484A"/>
    <w:rsid w:val="00F95533"/>
    <w:rsid w:val="00F97D39"/>
    <w:rsid w:val="00FA0670"/>
    <w:rsid w:val="00FA09BE"/>
    <w:rsid w:val="00FA14D0"/>
    <w:rsid w:val="00FA1A29"/>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456E"/>
    <w:rsid w:val="00FC5329"/>
    <w:rsid w:val="00FC6FC9"/>
    <w:rsid w:val="00FC78C9"/>
    <w:rsid w:val="00FC7E29"/>
    <w:rsid w:val="00FD05DB"/>
    <w:rsid w:val="00FD0A9E"/>
    <w:rsid w:val="00FD48D0"/>
    <w:rsid w:val="00FD4F03"/>
    <w:rsid w:val="00FD5F5B"/>
    <w:rsid w:val="00FD7507"/>
    <w:rsid w:val="00FE0168"/>
    <w:rsid w:val="00FE178F"/>
    <w:rsid w:val="00FE1D9A"/>
    <w:rsid w:val="00FE21C3"/>
    <w:rsid w:val="00FE4CD1"/>
    <w:rsid w:val="00FE6724"/>
    <w:rsid w:val="00FE74BE"/>
    <w:rsid w:val="00FE7EE4"/>
    <w:rsid w:val="00FF0A53"/>
    <w:rsid w:val="00FF22D0"/>
    <w:rsid w:val="00FF2781"/>
    <w:rsid w:val="00FF39F5"/>
    <w:rsid w:val="00FF41BF"/>
    <w:rsid w:val="00FF536B"/>
    <w:rsid w:val="00FF5DA1"/>
    <w:rsid w:val="00FF5FE5"/>
    <w:rsid w:val="00FF7253"/>
    <w:rsid w:val="00FF786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paragraph" w:customStyle="1" w:styleId="Default">
    <w:name w:val="Default"/>
    <w:rsid w:val="00A343CE"/>
    <w:pPr>
      <w:autoSpaceDE w:val="0"/>
      <w:autoSpaceDN w:val="0"/>
      <w:adjustRightInd w:val="0"/>
    </w:pPr>
    <w:rPr>
      <w:rFonts w:ascii="Arial" w:hAnsi="Arial" w:cs="Arial"/>
      <w:color w:val="000000"/>
      <w:sz w:val="24"/>
      <w:szCs w:val="24"/>
    </w:rPr>
  </w:style>
  <w:style w:type="table" w:customStyle="1" w:styleId="TableGrid1">
    <w:name w:val="Table Grid1"/>
    <w:basedOn w:val="TableNormal"/>
    <w:next w:val="TableGrid"/>
    <w:uiPriority w:val="39"/>
    <w:rsid w:val="00AE2CC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073940">
      <w:bodyDiv w:val="1"/>
      <w:marLeft w:val="0"/>
      <w:marRight w:val="0"/>
      <w:marTop w:val="0"/>
      <w:marBottom w:val="0"/>
      <w:divBdr>
        <w:top w:val="none" w:sz="0" w:space="0" w:color="auto"/>
        <w:left w:val="none" w:sz="0" w:space="0" w:color="auto"/>
        <w:bottom w:val="none" w:sz="0" w:space="0" w:color="auto"/>
        <w:right w:val="none" w:sz="0" w:space="0" w:color="auto"/>
      </w:divBdr>
      <w:divsChild>
        <w:div w:id="316539077">
          <w:marLeft w:val="0"/>
          <w:marRight w:val="0"/>
          <w:marTop w:val="0"/>
          <w:marBottom w:val="0"/>
          <w:divBdr>
            <w:top w:val="none" w:sz="0" w:space="0" w:color="auto"/>
            <w:left w:val="none" w:sz="0" w:space="0" w:color="auto"/>
            <w:bottom w:val="none" w:sz="0" w:space="0" w:color="auto"/>
            <w:right w:val="none" w:sz="0" w:space="0" w:color="auto"/>
          </w:divBdr>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347804">
      <w:bodyDiv w:val="1"/>
      <w:marLeft w:val="0"/>
      <w:marRight w:val="0"/>
      <w:marTop w:val="0"/>
      <w:marBottom w:val="0"/>
      <w:divBdr>
        <w:top w:val="none" w:sz="0" w:space="0" w:color="auto"/>
        <w:left w:val="none" w:sz="0" w:space="0" w:color="auto"/>
        <w:bottom w:val="none" w:sz="0" w:space="0" w:color="auto"/>
        <w:right w:val="none" w:sz="0" w:space="0" w:color="auto"/>
      </w:divBdr>
      <w:divsChild>
        <w:div w:id="1875457435">
          <w:marLeft w:val="0"/>
          <w:marRight w:val="0"/>
          <w:marTop w:val="0"/>
          <w:marBottom w:val="0"/>
          <w:divBdr>
            <w:top w:val="none" w:sz="0" w:space="0" w:color="auto"/>
            <w:left w:val="none" w:sz="0" w:space="0" w:color="auto"/>
            <w:bottom w:val="none" w:sz="0" w:space="0" w:color="auto"/>
            <w:right w:val="none" w:sz="0" w:space="0" w:color="auto"/>
          </w:divBdr>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02972420">
      <w:bodyDiv w:val="1"/>
      <w:marLeft w:val="0"/>
      <w:marRight w:val="0"/>
      <w:marTop w:val="0"/>
      <w:marBottom w:val="0"/>
      <w:divBdr>
        <w:top w:val="none" w:sz="0" w:space="0" w:color="auto"/>
        <w:left w:val="none" w:sz="0" w:space="0" w:color="auto"/>
        <w:bottom w:val="none" w:sz="0" w:space="0" w:color="auto"/>
        <w:right w:val="none" w:sz="0" w:space="0" w:color="auto"/>
      </w:divBdr>
    </w:div>
    <w:div w:id="1385450077">
      <w:bodyDiv w:val="1"/>
      <w:marLeft w:val="0"/>
      <w:marRight w:val="0"/>
      <w:marTop w:val="0"/>
      <w:marBottom w:val="0"/>
      <w:divBdr>
        <w:top w:val="none" w:sz="0" w:space="0" w:color="auto"/>
        <w:left w:val="none" w:sz="0" w:space="0" w:color="auto"/>
        <w:bottom w:val="none" w:sz="0" w:space="0" w:color="auto"/>
        <w:right w:val="none" w:sz="0" w:space="0" w:color="auto"/>
      </w:divBdr>
      <w:divsChild>
        <w:div w:id="1071847221">
          <w:marLeft w:val="0"/>
          <w:marRight w:val="0"/>
          <w:marTop w:val="0"/>
          <w:marBottom w:val="0"/>
          <w:divBdr>
            <w:top w:val="none" w:sz="0" w:space="0" w:color="auto"/>
            <w:left w:val="none" w:sz="0" w:space="0" w:color="auto"/>
            <w:bottom w:val="none" w:sz="0" w:space="0" w:color="auto"/>
            <w:right w:val="none" w:sz="0" w:space="0" w:color="auto"/>
          </w:divBdr>
        </w:div>
      </w:divsChild>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2624351">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47306283">
      <w:bodyDiv w:val="1"/>
      <w:marLeft w:val="0"/>
      <w:marRight w:val="0"/>
      <w:marTop w:val="0"/>
      <w:marBottom w:val="0"/>
      <w:divBdr>
        <w:top w:val="none" w:sz="0" w:space="0" w:color="auto"/>
        <w:left w:val="none" w:sz="0" w:space="0" w:color="auto"/>
        <w:bottom w:val="none" w:sz="0" w:space="0" w:color="auto"/>
        <w:right w:val="none" w:sz="0" w:space="0" w:color="auto"/>
      </w:divBdr>
      <w:divsChild>
        <w:div w:id="1618953456">
          <w:marLeft w:val="0"/>
          <w:marRight w:val="0"/>
          <w:marTop w:val="0"/>
          <w:marBottom w:val="0"/>
          <w:divBdr>
            <w:top w:val="none" w:sz="0" w:space="0" w:color="auto"/>
            <w:left w:val="none" w:sz="0" w:space="0" w:color="auto"/>
            <w:bottom w:val="none" w:sz="0" w:space="0" w:color="auto"/>
            <w:right w:val="none" w:sz="0" w:space="0" w:color="auto"/>
          </w:divBdr>
        </w:div>
      </w:divsChild>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33846058">
      <w:bodyDiv w:val="1"/>
      <w:marLeft w:val="0"/>
      <w:marRight w:val="0"/>
      <w:marTop w:val="0"/>
      <w:marBottom w:val="0"/>
      <w:divBdr>
        <w:top w:val="none" w:sz="0" w:space="0" w:color="auto"/>
        <w:left w:val="none" w:sz="0" w:space="0" w:color="auto"/>
        <w:bottom w:val="none" w:sz="0" w:space="0" w:color="auto"/>
        <w:right w:val="none" w:sz="0" w:space="0" w:color="auto"/>
      </w:divBdr>
      <w:divsChild>
        <w:div w:id="123164574">
          <w:marLeft w:val="0"/>
          <w:marRight w:val="0"/>
          <w:marTop w:val="0"/>
          <w:marBottom w:val="0"/>
          <w:divBdr>
            <w:top w:val="none" w:sz="0" w:space="0" w:color="auto"/>
            <w:left w:val="none" w:sz="0" w:space="0" w:color="auto"/>
            <w:bottom w:val="none" w:sz="0" w:space="0" w:color="auto"/>
            <w:right w:val="none" w:sz="0" w:space="0" w:color="auto"/>
          </w:divBdr>
          <w:divsChild>
            <w:div w:id="1080060422">
              <w:marLeft w:val="0"/>
              <w:marRight w:val="0"/>
              <w:marTop w:val="0"/>
              <w:marBottom w:val="0"/>
              <w:divBdr>
                <w:top w:val="none" w:sz="0" w:space="0" w:color="auto"/>
                <w:left w:val="none" w:sz="0" w:space="0" w:color="auto"/>
                <w:bottom w:val="none" w:sz="0" w:space="0" w:color="auto"/>
                <w:right w:val="none" w:sz="0" w:space="0" w:color="auto"/>
              </w:divBdr>
              <w:divsChild>
                <w:div w:id="563029149">
                  <w:marLeft w:val="0"/>
                  <w:marRight w:val="0"/>
                  <w:marTop w:val="0"/>
                  <w:marBottom w:val="0"/>
                  <w:divBdr>
                    <w:top w:val="none" w:sz="0" w:space="0" w:color="auto"/>
                    <w:left w:val="none" w:sz="0" w:space="0" w:color="auto"/>
                    <w:bottom w:val="none" w:sz="0" w:space="0" w:color="auto"/>
                    <w:right w:val="none" w:sz="0" w:space="0" w:color="auto"/>
                  </w:divBdr>
                  <w:divsChild>
                    <w:div w:id="796801776">
                      <w:marLeft w:val="0"/>
                      <w:marRight w:val="0"/>
                      <w:marTop w:val="0"/>
                      <w:marBottom w:val="0"/>
                      <w:divBdr>
                        <w:top w:val="none" w:sz="0" w:space="0" w:color="auto"/>
                        <w:left w:val="none" w:sz="0" w:space="0" w:color="auto"/>
                        <w:bottom w:val="none" w:sz="0" w:space="0" w:color="auto"/>
                        <w:right w:val="none" w:sz="0" w:space="0" w:color="auto"/>
                      </w:divBdr>
                      <w:divsChild>
                        <w:div w:id="2140226079">
                          <w:marLeft w:val="0"/>
                          <w:marRight w:val="0"/>
                          <w:marTop w:val="0"/>
                          <w:marBottom w:val="0"/>
                          <w:divBdr>
                            <w:top w:val="none" w:sz="0" w:space="0" w:color="auto"/>
                            <w:left w:val="none" w:sz="0" w:space="0" w:color="auto"/>
                            <w:bottom w:val="none" w:sz="0" w:space="0" w:color="auto"/>
                            <w:right w:val="none" w:sz="0" w:space="0" w:color="auto"/>
                          </w:divBdr>
                          <w:divsChild>
                            <w:div w:id="297152936">
                              <w:marLeft w:val="0"/>
                              <w:marRight w:val="0"/>
                              <w:marTop w:val="0"/>
                              <w:marBottom w:val="0"/>
                              <w:divBdr>
                                <w:top w:val="none" w:sz="0" w:space="0" w:color="auto"/>
                                <w:left w:val="none" w:sz="0" w:space="0" w:color="auto"/>
                                <w:bottom w:val="none" w:sz="0" w:space="0" w:color="auto"/>
                                <w:right w:val="none" w:sz="0" w:space="0" w:color="auto"/>
                              </w:divBdr>
                              <w:divsChild>
                                <w:div w:id="75670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1716CACE7ECA0445931A46E4856F3E2D" ma:contentTypeVersion="7" ma:contentTypeDescription="Kurkite naują dokumentą." ma:contentTypeScope="" ma:versionID="ea4423d509e4667a2eec5d6cf8732cd5">
  <xsd:schema xmlns:xsd="http://www.w3.org/2001/XMLSchema" xmlns:xs="http://www.w3.org/2001/XMLSchema" xmlns:p="http://schemas.microsoft.com/office/2006/metadata/properties" xmlns:ns1="http://schemas.microsoft.com/sharepoint/v3" xmlns:ns2="f9f4913f-3272-4a22-9ace-61684833bf0b" xmlns:ns3="http://schemas.microsoft.com/sharepoint/v4" targetNamespace="http://schemas.microsoft.com/office/2006/metadata/properties" ma:root="true" ma:fieldsID="87621be8f0578f6d78467425337173fc" ns1:_="" ns2:_="" ns3:_="">
    <xsd:import namespace="http://schemas.microsoft.com/sharepoint/v3"/>
    <xsd:import namespace="f9f4913f-3272-4a22-9ace-61684833bf0b"/>
    <xsd:import namespace="http://schemas.microsoft.com/sharepoint/v4"/>
    <xsd:element name="properties">
      <xsd:complexType>
        <xsd:sequence>
          <xsd:element name="documentManagement">
            <xsd:complexType>
              <xsd:all>
                <xsd:element ref="ns2:SharedWithUsers"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9" nillable="true" ma:displayName="El. laiško siuntėjas" ma:description="" ma:hidden="true" ma:internalName="EmailSender">
      <xsd:simpleType>
        <xsd:restriction base="dms:Note">
          <xsd:maxLength value="255"/>
        </xsd:restriction>
      </xsd:simpleType>
    </xsd:element>
    <xsd:element name="EmailTo" ma:index="10" nillable="true" ma:displayName="El. laiško adresatas" ma:description="" ma:hidden="true" ma:internalName="EmailTo">
      <xsd:simpleType>
        <xsd:restriction base="dms:Note">
          <xsd:maxLength value="255"/>
        </xsd:restriction>
      </xsd:simpleType>
    </xsd:element>
    <xsd:element name="EmailCc" ma:index="11" nillable="true" ma:displayName="El. laiško kopija" ma:description="" ma:hidden="true" ma:internalName="EmailCc">
      <xsd:simpleType>
        <xsd:restriction base="dms:Note">
          <xsd:maxLength value="255"/>
        </xsd:restriction>
      </xsd:simpleType>
    </xsd:element>
    <xsd:element name="EmailFrom" ma:index="12" nillable="true" ma:displayName="El. laiškas nuo" ma:description="" ma:hidden="true" ma:internalName="EmailFrom">
      <xsd:simpleType>
        <xsd:restriction base="dms:Text"/>
      </xsd:simpleType>
    </xsd:element>
    <xsd:element name="EmailSubject" ma:index="13" nillable="true" ma:displayName="El. laiško tema" ma:description=""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f4913f-3272-4a22-9ace-61684833bf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4" nillable="true" ma:displayName="El. laiško antraštės" ma:description=""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6A158-C3D4-4BF6-975D-3133524ED92E}">
  <ds:schemaRefs>
    <ds:schemaRef ds:uri="http://schemas.microsoft.com/sharepoint/v3/contenttype/forms"/>
  </ds:schemaRefs>
</ds:datastoreItem>
</file>

<file path=customXml/itemProps2.xml><?xml version="1.0" encoding="utf-8"?>
<ds:datastoreItem xmlns:ds="http://schemas.openxmlformats.org/officeDocument/2006/customXml" ds:itemID="{0820C834-1A6D-4E67-AB6A-4C0047D04CAD}">
  <ds:schemaRefs>
    <ds:schemaRef ds:uri="http://schemas.microsoft.com/office/2006/metadata/properties"/>
    <ds:schemaRef ds:uri="http://schemas.microsoft.com/office/infopath/2007/PartnerControls"/>
    <ds:schemaRef ds:uri="http://schemas.microsoft.com/sharepoint/v3"/>
    <ds:schemaRef ds:uri="http://schemas.microsoft.com/sharepoint/v4"/>
  </ds:schemaRefs>
</ds:datastoreItem>
</file>

<file path=customXml/itemProps3.xml><?xml version="1.0" encoding="utf-8"?>
<ds:datastoreItem xmlns:ds="http://schemas.openxmlformats.org/officeDocument/2006/customXml" ds:itemID="{6DB0C9AB-E5B0-4D07-9B71-5652BEC30057}">
  <ds:schemaRefs>
    <ds:schemaRef ds:uri="http://schemas.openxmlformats.org/officeDocument/2006/bibliography"/>
  </ds:schemaRefs>
</ds:datastoreItem>
</file>

<file path=customXml/itemProps4.xml><?xml version="1.0" encoding="utf-8"?>
<ds:datastoreItem xmlns:ds="http://schemas.openxmlformats.org/officeDocument/2006/customXml" ds:itemID="{0D52F933-2548-462F-9BDA-D3B888DFE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9f4913f-3272-4a22-9ace-61684833bf0b"/>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C44F6C-32B0-4DC0-B668-A8E6269B2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6</Pages>
  <Words>11124</Words>
  <Characters>6341</Characters>
  <Application>Microsoft Office Word</Application>
  <DocSecurity>0</DocSecurity>
  <Lines>52</Lines>
  <Paragraphs>34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Vaida Buklienė</cp:lastModifiedBy>
  <cp:revision>59</cp:revision>
  <cp:lastPrinted>2012-11-14T13:36:00Z</cp:lastPrinted>
  <dcterms:created xsi:type="dcterms:W3CDTF">2019-05-09T07:13:00Z</dcterms:created>
  <dcterms:modified xsi:type="dcterms:W3CDTF">2019-11-26T11:42:00Z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Rašto tema: dėl leidimo naudotis elektros energetikos sistema">
    <vt:lpwstr>0</vt:lpwstr>
  </property>
  <property fmtid="{D5CDD505-2E9C-101B-9397-08002B2CF9AE}" pid="152" name="filialo darbuotojas">
    <vt:lpwstr/>
  </property>
  <property fmtid="{D5CDD505-2E9C-101B-9397-08002B2CF9AE}" pid="153" name="Uzduoties data">
    <vt:lpwstr/>
  </property>
  <property fmtid="{D5CDD505-2E9C-101B-9397-08002B2CF9AE}" pid="154" name="Atsakingas asmuo">
    <vt:lpwstr/>
  </property>
  <property fmtid="{D5CDD505-2E9C-101B-9397-08002B2CF9AE}" pid="155" name="Rašto tema: kita">
    <vt:lpwstr>0</vt:lpwstr>
  </property>
  <property fmtid="{D5CDD505-2E9C-101B-9397-08002B2CF9AE}" pid="156" name="Rasto tema">
    <vt:lpwstr/>
  </property>
  <property fmtid="{D5CDD505-2E9C-101B-9397-08002B2CF9AE}" pid="157" name="Nurodymo nr">
    <vt:lpwstr/>
  </property>
  <property fmtid="{D5CDD505-2E9C-101B-9397-08002B2CF9AE}" pid="158" name="ekspertų išvados">
    <vt:lpwstr/>
  </property>
  <property fmtid="{D5CDD505-2E9C-101B-9397-08002B2CF9AE}" pid="159" name="Automobilio Valst.Nr">
    <vt:lpwstr/>
  </property>
  <property fmtid="{D5CDD505-2E9C-101B-9397-08002B2CF9AE}" pid="160" name="Voku atplesimo data">
    <vt:lpwstr/>
  </property>
  <property fmtid="{D5CDD505-2E9C-101B-9397-08002B2CF9AE}" pid="161" name="Sutarties data">
    <vt:lpwstr/>
  </property>
  <property fmtid="{D5CDD505-2E9C-101B-9397-08002B2CF9AE}" pid="162" name="Medžiagos nagrinėjimas">
    <vt:lpwstr/>
  </property>
  <property fmtid="{D5CDD505-2E9C-101B-9397-08002B2CF9AE}" pid="163" name="Laimėjo">
    <vt:lpwstr/>
  </property>
  <property fmtid="{D5CDD505-2E9C-101B-9397-08002B2CF9AE}" pid="164" name="krovinio pavad">
    <vt:lpwstr/>
  </property>
  <property fmtid="{D5CDD505-2E9C-101B-9397-08002B2CF9AE}" pid="165" name="Suma pagal sąskaitą-faktūrą iš viso (Lt)">
    <vt:lpwstr/>
  </property>
  <property fmtid="{D5CDD505-2E9C-101B-9397-08002B2CF9AE}" pid="166" name="Išplatinta">
    <vt:lpwstr/>
  </property>
  <property fmtid="{D5CDD505-2E9C-101B-9397-08002B2CF9AE}" pid="167" name="parasymo data">
    <vt:lpwstr/>
  </property>
  <property fmtid="{D5CDD505-2E9C-101B-9397-08002B2CF9AE}" pid="168" name="Sutarties uztikrinimas">
    <vt:lpwstr/>
  </property>
  <property fmtid="{D5CDD505-2E9C-101B-9397-08002B2CF9AE}" pid="169" name="Konkurso dalyviu sarasas">
    <vt:lpwstr/>
  </property>
  <property fmtid="{D5CDD505-2E9C-101B-9397-08002B2CF9AE}" pid="170" name="Registracijos nr">
    <vt:lpwstr/>
  </property>
  <property fmtid="{D5CDD505-2E9C-101B-9397-08002B2CF9AE}" pid="171" name="Voku atplesimo atidejimo istorija">
    <vt:lpwstr/>
  </property>
  <property fmtid="{D5CDD505-2E9C-101B-9397-08002B2CF9AE}" pid="172" name="Sutarties suma be PVM">
    <vt:lpwstr/>
  </property>
  <property fmtid="{D5CDD505-2E9C-101B-9397-08002B2CF9AE}" pid="173" name="Suma pagal sąskaitą-faktūrą PVM (Lt)">
    <vt:lpwstr/>
  </property>
  <property fmtid="{D5CDD505-2E9C-101B-9397-08002B2CF9AE}" pid="174" name="Kvietimo numeris">
    <vt:lpwstr/>
  </property>
  <property fmtid="{D5CDD505-2E9C-101B-9397-08002B2CF9AE}" pid="175" name="Pirkimo paraiškos numeris">
    <vt:lpwstr/>
  </property>
  <property fmtid="{D5CDD505-2E9C-101B-9397-08002B2CF9AE}" pid="176" name="Laimėtojas">
    <vt:lpwstr/>
  </property>
  <property fmtid="{D5CDD505-2E9C-101B-9397-08002B2CF9AE}" pid="177" name="Registracijos data">
    <vt:lpwstr>2004-11-08T11:09:30Z</vt:lpwstr>
  </property>
  <property fmtid="{D5CDD505-2E9C-101B-9397-08002B2CF9AE}" pid="178" name="Sutarties galiojimo sąlygos">
    <vt:lpwstr/>
  </property>
  <property fmtid="{D5CDD505-2E9C-101B-9397-08002B2CF9AE}" pid="179" name="Padalinio kodas">
    <vt:lpwstr/>
  </property>
  <property fmtid="{D5CDD505-2E9C-101B-9397-08002B2CF9AE}" pid="180" name="ekspertų išvadų pateikimo data">
    <vt:lpwstr/>
  </property>
  <property fmtid="{D5CDD505-2E9C-101B-9397-08002B2CF9AE}" pid="181" name="PVM sąskaitą faktūrą išrašiusio asmens PVM mokėtojo kodas">
    <vt:lpwstr/>
  </property>
  <property fmtid="{D5CDD505-2E9C-101B-9397-08002B2CF9AE}" pid="182" name="Protokolo tipas">
    <vt:lpwstr/>
  </property>
  <property fmtid="{D5CDD505-2E9C-101B-9397-08002B2CF9AE}" pid="183" name="Suteikta paslauga">
    <vt:lpwstr/>
  </property>
  <property fmtid="{D5CDD505-2E9C-101B-9397-08002B2CF9AE}" pid="184" name="Sutartis galioja iki">
    <vt:lpwstr/>
  </property>
  <property fmtid="{D5CDD505-2E9C-101B-9397-08002B2CF9AE}" pid="185" name="Vertė">
    <vt:lpwstr/>
  </property>
  <property fmtid="{D5CDD505-2E9C-101B-9397-08002B2CF9AE}" pid="186" name="Rašto tema: dėl prijungimo prie tinklų">
    <vt:lpwstr>0</vt:lpwstr>
  </property>
  <property fmtid="{D5CDD505-2E9C-101B-9397-08002B2CF9AE}" pid="187" name="Originalas gautas į RST">
    <vt:lpwstr>0</vt:lpwstr>
  </property>
  <property fmtid="{D5CDD505-2E9C-101B-9397-08002B2CF9AE}" pid="188" name="Apmokėjimo terminas">
    <vt:lpwstr/>
  </property>
  <property fmtid="{D5CDD505-2E9C-101B-9397-08002B2CF9AE}" pid="189" name="Padalinio pavadinimas">
    <vt:lpwstr/>
  </property>
  <property fmtid="{D5CDD505-2E9C-101B-9397-08002B2CF9AE}" pid="190" name="Sutarties Nr.">
    <vt:lpwstr/>
  </property>
  <property fmtid="{D5CDD505-2E9C-101B-9397-08002B2CF9AE}" pid="191" name="Voku atplesimo atidejimas">
    <vt:lpwstr/>
  </property>
  <property fmtid="{D5CDD505-2E9C-101B-9397-08002B2CF9AE}" pid="192" name="grąžinta atgal">
    <vt:lpwstr/>
  </property>
  <property fmtid="{D5CDD505-2E9C-101B-9397-08002B2CF9AE}" pid="193" name="Rašto tema: dėl sutarčių sąlygų">
    <vt:lpwstr>0</vt:lpwstr>
  </property>
  <property fmtid="{D5CDD505-2E9C-101B-9397-08002B2CF9AE}" pid="194" name="Rašto tema: dėl kainų ir tarifų">
    <vt:lpwstr>0</vt:lpwstr>
  </property>
  <property fmtid="{D5CDD505-2E9C-101B-9397-08002B2CF9AE}" pid="195" name="Ataskaitos pavadinimas">
    <vt:lpwstr/>
  </property>
  <property fmtid="{D5CDD505-2E9C-101B-9397-08002B2CF9AE}" pid="196" name="pavardė vardas">
    <vt:lpwstr/>
  </property>
  <property fmtid="{D5CDD505-2E9C-101B-9397-08002B2CF9AE}" pid="197" name="suma uz krovini">
    <vt:lpwstr/>
  </property>
  <property fmtid="{D5CDD505-2E9C-101B-9397-08002B2CF9AE}" pid="198" name="Sutarties suma su PVM">
    <vt:lpwstr/>
  </property>
  <property fmtid="{D5CDD505-2E9C-101B-9397-08002B2CF9AE}" pid="199" name="Rašto tema: dėl diskriminavimo">
    <vt:lpwstr>0</vt:lpwstr>
  </property>
  <property fmtid="{D5CDD505-2E9C-101B-9397-08002B2CF9AE}" pid="200" name="PVM sąskaitos faktūros gavimo data">
    <vt:lpwstr>2004-11-08T11:09:30Z</vt:lpwstr>
  </property>
  <property fmtid="{D5CDD505-2E9C-101B-9397-08002B2CF9AE}" pid="201" name="Sąskaita gauta:">
    <vt:lpwstr/>
  </property>
  <property fmtid="{D5CDD505-2E9C-101B-9397-08002B2CF9AE}" pid="202" name="Pirkimo budas">
    <vt:lpwstr/>
  </property>
  <property fmtid="{D5CDD505-2E9C-101B-9397-08002B2CF9AE}" pid="203" name="Konkurso pavadinimas">
    <vt:lpwstr/>
  </property>
  <property fmtid="{D5CDD505-2E9C-101B-9397-08002B2CF9AE}" pid="204" name="Pasiulymo uztikrinimas">
    <vt:lpwstr/>
  </property>
  <property fmtid="{D5CDD505-2E9C-101B-9397-08002B2CF9AE}" pid="205" name="Voku atplesimo protokolo Nr">
    <vt:lpwstr/>
  </property>
  <property fmtid="{D5CDD505-2E9C-101B-9397-08002B2CF9AE}" pid="206" name="Kam nukreipta">
    <vt:lpwstr/>
  </property>
  <property fmtid="{D5CDD505-2E9C-101B-9397-08002B2CF9AE}" pid="207" name="Kvietimo pavadinimas">
    <vt:lpwstr/>
  </property>
  <property fmtid="{D5CDD505-2E9C-101B-9397-08002B2CF9AE}" pid="208" name="Konkurse norinciu dalyvauti sarasas">
    <vt:lpwstr/>
  </property>
  <property fmtid="{D5CDD505-2E9C-101B-9397-08002B2CF9AE}" pid="209" name="Teikimo periodiskumas">
    <vt:lpwstr/>
  </property>
  <property fmtid="{D5CDD505-2E9C-101B-9397-08002B2CF9AE}" pid="210" name="Kvietimo data">
    <vt:lpwstr>2004-11-08T11:09:30Z</vt:lpwstr>
  </property>
  <property fmtid="{D5CDD505-2E9C-101B-9397-08002B2CF9AE}" pid="211" name="Sutarties objektas">
    <vt:lpwstr/>
  </property>
  <property fmtid="{D5CDD505-2E9C-101B-9397-08002B2CF9AE}" pid="212" name="Sprendimo data">
    <vt:lpwstr/>
  </property>
  <property fmtid="{D5CDD505-2E9C-101B-9397-08002B2CF9AE}" pid="213" name="Rasto pagristumas">
    <vt:lpwstr>0</vt:lpwstr>
  </property>
  <property fmtid="{D5CDD505-2E9C-101B-9397-08002B2CF9AE}" pid="214" name="Protokolo Nr.">
    <vt:lpwstr/>
  </property>
  <property fmtid="{D5CDD505-2E9C-101B-9397-08002B2CF9AE}" pid="215" name="ContentTypeId">
    <vt:lpwstr>0x0101001716CACE7ECA0445931A46E4856F3E2D</vt:lpwstr>
  </property>
  <property fmtid="{D5CDD505-2E9C-101B-9397-08002B2CF9AE}" pid="216" name="Nurodymo data">
    <vt:lpwstr>2004-11-08T11:09:30Z</vt:lpwstr>
  </property>
  <property fmtid="{D5CDD505-2E9C-101B-9397-08002B2CF9AE}" pid="217" name="Pirkimo paraiškos pavadinimas">
    <vt:lpwstr/>
  </property>
  <property fmtid="{D5CDD505-2E9C-101B-9397-08002B2CF9AE}" pid="218" name="Kelionės trukmė nuo:">
    <vt:lpwstr>2004-11-08T11:09:30Z</vt:lpwstr>
  </property>
  <property fmtid="{D5CDD505-2E9C-101B-9397-08002B2CF9AE}" pid="219" name="Gauto dok.tipas">
    <vt:lpwstr/>
  </property>
  <property fmtid="{D5CDD505-2E9C-101B-9397-08002B2CF9AE}" pid="220" name="konkurse norinciu dalyvauti sk">
    <vt:lpwstr/>
  </property>
  <property fmtid="{D5CDD505-2E9C-101B-9397-08002B2CF9AE}" pid="221" name="Regiono pateikusio pirkimo paraišką pavadinimas">
    <vt:lpwstr/>
  </property>
  <property fmtid="{D5CDD505-2E9C-101B-9397-08002B2CF9AE}" pid="222" name="Konkurso paskelbimo data">
    <vt:lpwstr/>
  </property>
  <property fmtid="{D5CDD505-2E9C-101B-9397-08002B2CF9AE}" pid="223" name="Mato vnt.">
    <vt:lpwstr/>
  </property>
  <property fmtid="{D5CDD505-2E9C-101B-9397-08002B2CF9AE}" pid="224" name="Sutarties ivykdymas">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Gintare.Alonderyte@le.lt</vt:lpwstr>
  </property>
  <property fmtid="{D5CDD505-2E9C-101B-9397-08002B2CF9AE}" pid="228" name="MSIP_Label_320c693d-44b7-4e16-b3dd-4fcd87401cf5_SetDate">
    <vt:lpwstr>2019-05-28T09:54:23.0072942Z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90d68f0b-59e6-4e11-bbdd-26817837cf87</vt:lpwstr>
  </property>
  <property fmtid="{D5CDD505-2E9C-101B-9397-08002B2CF9AE}" pid="232" name="MSIP_Label_320c693d-44b7-4e16-b3dd-4fcd87401cf5_Extended_MSFT_Method">
    <vt:lpwstr>Manual</vt:lpwstr>
  </property>
  <property fmtid="{D5CDD505-2E9C-101B-9397-08002B2CF9AE}" pid="233" name="MSIP_Label_f302255e-cf28-4843-9031-c06177cecbc2_Enabled">
    <vt:lpwstr>True</vt:lpwstr>
  </property>
  <property fmtid="{D5CDD505-2E9C-101B-9397-08002B2CF9AE}" pid="234" name="MSIP_Label_f302255e-cf28-4843-9031-c06177cecbc2_SiteId">
    <vt:lpwstr>ea88e983-d65a-47b3-adb4-3e1c6d2110d2</vt:lpwstr>
  </property>
  <property fmtid="{D5CDD505-2E9C-101B-9397-08002B2CF9AE}" pid="235" name="MSIP_Label_f302255e-cf28-4843-9031-c06177cecbc2_Owner">
    <vt:lpwstr>Gintare.Alonderyte@le.lt</vt:lpwstr>
  </property>
  <property fmtid="{D5CDD505-2E9C-101B-9397-08002B2CF9AE}" pid="236" name="MSIP_Label_f302255e-cf28-4843-9031-c06177cecbc2_SetDate">
    <vt:lpwstr>2019-05-28T09:54:23.0072942Z</vt:lpwstr>
  </property>
  <property fmtid="{D5CDD505-2E9C-101B-9397-08002B2CF9AE}" pid="237" name="MSIP_Label_f302255e-cf28-4843-9031-c06177cecbc2_Name">
    <vt:lpwstr>Viešo naudojimo</vt:lpwstr>
  </property>
  <property fmtid="{D5CDD505-2E9C-101B-9397-08002B2CF9AE}" pid="238" name="MSIP_Label_f302255e-cf28-4843-9031-c06177cecbc2_Application">
    <vt:lpwstr>Microsoft Azure Information Protection</vt:lpwstr>
  </property>
  <property fmtid="{D5CDD505-2E9C-101B-9397-08002B2CF9AE}" pid="239" name="MSIP_Label_f302255e-cf28-4843-9031-c06177cecbc2_ActionId">
    <vt:lpwstr>90d68f0b-59e6-4e11-bbdd-26817837cf87</vt:lpwstr>
  </property>
  <property fmtid="{D5CDD505-2E9C-101B-9397-08002B2CF9AE}" pid="240" name="MSIP_Label_f302255e-cf28-4843-9031-c06177cecbc2_Parent">
    <vt:lpwstr>320c693d-44b7-4e16-b3dd-4fcd87401cf5</vt:lpwstr>
  </property>
  <property fmtid="{D5CDD505-2E9C-101B-9397-08002B2CF9AE}" pid="241" name="MSIP_Label_f302255e-cf28-4843-9031-c06177cecbc2_Extended_MSFT_Method">
    <vt:lpwstr>Manual</vt:lpwstr>
  </property>
  <property fmtid="{D5CDD505-2E9C-101B-9397-08002B2CF9AE}" pid="242" name="Sensitivity">
    <vt:lpwstr>Viešo naudojimo Viešo naudojimo</vt:lpwstr>
  </property>
</Properties>
</file>