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8C08" w14:textId="77777777" w:rsidR="00057F0A" w:rsidRPr="00604B73" w:rsidRDefault="00CD5847" w:rsidP="00426AD7">
      <w:pPr>
        <w:pStyle w:val="Antrat1"/>
        <w:numPr>
          <w:ilvl w:val="0"/>
          <w:numId w:val="0"/>
        </w:numPr>
        <w:spacing w:before="0" w:after="0"/>
        <w:rPr>
          <w:rFonts w:ascii="Times New Roman" w:hAnsi="Times New Roman"/>
          <w:noProof/>
          <w:color w:val="000000"/>
        </w:rPr>
      </w:pPr>
      <w:r w:rsidRPr="00604B73">
        <w:rPr>
          <w:noProof/>
        </w:rPr>
        <w:t>LIETUVOS SUSISIEKIMO PL</w:t>
      </w:r>
      <w:r w:rsidRPr="00604B73">
        <w:rPr>
          <w:rFonts w:hint="eastAsia"/>
          <w:noProof/>
        </w:rPr>
        <w:t>Ė</w:t>
      </w:r>
      <w:r w:rsidRPr="00604B73">
        <w:rPr>
          <w:noProof/>
        </w:rPr>
        <w:t>TROS IKI 2050 MET</w:t>
      </w:r>
      <w:r w:rsidRPr="00604B73">
        <w:rPr>
          <w:rFonts w:hint="eastAsia"/>
          <w:noProof/>
        </w:rPr>
        <w:t>Ų</w:t>
      </w:r>
      <w:r w:rsidRPr="00604B73">
        <w:rPr>
          <w:noProof/>
        </w:rPr>
        <w:t xml:space="preserve"> STRATEGIJOS PROJEKTO PARENGIMO IR SU TUO SUSIJUSI</w:t>
      </w:r>
      <w:r w:rsidRPr="00604B73">
        <w:rPr>
          <w:rFonts w:hint="eastAsia"/>
          <w:noProof/>
        </w:rPr>
        <w:t>Ų</w:t>
      </w:r>
      <w:r w:rsidRPr="00604B73">
        <w:rPr>
          <w:noProof/>
        </w:rPr>
        <w:t xml:space="preserve"> EKSPERTINI</w:t>
      </w:r>
      <w:r w:rsidRPr="00604B73">
        <w:rPr>
          <w:rFonts w:hint="eastAsia"/>
          <w:noProof/>
        </w:rPr>
        <w:t>Ų</w:t>
      </w:r>
      <w:r w:rsidRPr="00604B73">
        <w:rPr>
          <w:noProof/>
        </w:rPr>
        <w:t xml:space="preserve"> KONSULTAVIMO PASLAUG</w:t>
      </w:r>
      <w:r w:rsidRPr="00604B73">
        <w:rPr>
          <w:rFonts w:hint="eastAsia"/>
          <w:noProof/>
        </w:rPr>
        <w:t>Ų</w:t>
      </w:r>
      <w:r w:rsidRPr="00604B73">
        <w:rPr>
          <w:noProof/>
        </w:rPr>
        <w:t xml:space="preserve"> </w:t>
      </w:r>
      <w:r w:rsidR="00245E37" w:rsidRPr="00604B73">
        <w:rPr>
          <w:rFonts w:ascii="Times New Roman" w:hAnsi="Times New Roman"/>
          <w:noProof/>
          <w:color w:val="000000"/>
        </w:rPr>
        <w:t xml:space="preserve">TEIKIMO </w:t>
      </w:r>
      <w:r w:rsidR="00385526" w:rsidRPr="00604B73">
        <w:rPr>
          <w:rFonts w:ascii="Times New Roman" w:hAnsi="Times New Roman"/>
          <w:noProof/>
          <w:color w:val="000000"/>
        </w:rPr>
        <w:t>SUTARTIS</w:t>
      </w:r>
    </w:p>
    <w:p w14:paraId="4A55E0CD" w14:textId="77777777" w:rsidR="000E07D3" w:rsidRPr="00604B73" w:rsidRDefault="000E07D3" w:rsidP="00076C3B">
      <w:pPr>
        <w:pStyle w:val="Antrat1"/>
        <w:numPr>
          <w:ilvl w:val="0"/>
          <w:numId w:val="0"/>
        </w:numPr>
        <w:spacing w:before="0" w:after="0"/>
        <w:rPr>
          <w:rFonts w:ascii="Times New Roman" w:hAnsi="Times New Roman"/>
          <w:b w:val="0"/>
          <w:noProof/>
        </w:rPr>
      </w:pPr>
    </w:p>
    <w:p w14:paraId="5B9E06C4" w14:textId="5797035E" w:rsidR="00057F0A" w:rsidRPr="00604B73" w:rsidRDefault="00A17CBB" w:rsidP="00076C3B">
      <w:pPr>
        <w:pStyle w:val="Antrat1"/>
        <w:numPr>
          <w:ilvl w:val="0"/>
          <w:numId w:val="0"/>
        </w:numPr>
        <w:spacing w:before="0" w:after="0"/>
        <w:rPr>
          <w:rFonts w:ascii="Times New Roman" w:hAnsi="Times New Roman"/>
          <w:b w:val="0"/>
          <w:noProof/>
        </w:rPr>
      </w:pPr>
      <w:r w:rsidRPr="00604B73">
        <w:rPr>
          <w:rFonts w:ascii="Times New Roman" w:hAnsi="Times New Roman"/>
          <w:b w:val="0"/>
          <w:noProof/>
        </w:rPr>
        <w:t>201</w:t>
      </w:r>
      <w:r w:rsidR="00CA63AF" w:rsidRPr="00604B73">
        <w:rPr>
          <w:rFonts w:ascii="Times New Roman" w:hAnsi="Times New Roman"/>
          <w:b w:val="0"/>
          <w:noProof/>
        </w:rPr>
        <w:t>9</w:t>
      </w:r>
      <w:r w:rsidRPr="00604B73">
        <w:rPr>
          <w:rFonts w:ascii="Times New Roman" w:hAnsi="Times New Roman"/>
          <w:b w:val="0"/>
          <w:noProof/>
        </w:rPr>
        <w:t xml:space="preserve"> </w:t>
      </w:r>
      <w:r w:rsidR="00076C3B" w:rsidRPr="00604B73">
        <w:rPr>
          <w:rFonts w:ascii="Times New Roman" w:hAnsi="Times New Roman"/>
          <w:b w:val="0"/>
          <w:noProof/>
        </w:rPr>
        <w:t xml:space="preserve">m. </w:t>
      </w:r>
      <w:r w:rsidR="00941B04">
        <w:rPr>
          <w:rFonts w:ascii="Times New Roman" w:hAnsi="Times New Roman"/>
          <w:b w:val="0"/>
          <w:noProof/>
        </w:rPr>
        <w:t xml:space="preserve">lapkričio 8 </w:t>
      </w:r>
      <w:r w:rsidR="00076C3B" w:rsidRPr="00604B73">
        <w:rPr>
          <w:rFonts w:ascii="Times New Roman" w:hAnsi="Times New Roman"/>
          <w:b w:val="0"/>
          <w:noProof/>
        </w:rPr>
        <w:t>d. Nr.</w:t>
      </w:r>
      <w:r w:rsidR="00941B04">
        <w:rPr>
          <w:rFonts w:ascii="Times New Roman" w:hAnsi="Times New Roman"/>
          <w:b w:val="0"/>
          <w:noProof/>
        </w:rPr>
        <w:t xml:space="preserve"> 1F-101</w:t>
      </w:r>
    </w:p>
    <w:p w14:paraId="5876756D" w14:textId="77777777" w:rsidR="00E24FF2" w:rsidRPr="00604B73" w:rsidRDefault="00201B82" w:rsidP="0003230B">
      <w:pPr>
        <w:pStyle w:val="Antrat1"/>
        <w:numPr>
          <w:ilvl w:val="0"/>
          <w:numId w:val="0"/>
        </w:numPr>
        <w:spacing w:before="0" w:after="0"/>
        <w:rPr>
          <w:rFonts w:ascii="Times New Roman" w:hAnsi="Times New Roman"/>
          <w:b w:val="0"/>
          <w:noProof/>
        </w:rPr>
      </w:pPr>
      <w:r w:rsidRPr="00604B73">
        <w:rPr>
          <w:rFonts w:ascii="Times New Roman" w:hAnsi="Times New Roman"/>
          <w:b w:val="0"/>
          <w:noProof/>
        </w:rPr>
        <w:t>Vilnius</w:t>
      </w:r>
    </w:p>
    <w:p w14:paraId="5383C9D6" w14:textId="77777777" w:rsidR="0003230B" w:rsidRPr="00604B73" w:rsidRDefault="0003230B" w:rsidP="0003230B">
      <w:pPr>
        <w:spacing w:after="0"/>
        <w:rPr>
          <w:noProof/>
        </w:rPr>
      </w:pPr>
    </w:p>
    <w:p w14:paraId="01E2FE86" w14:textId="77777777" w:rsidR="00340ECF" w:rsidRPr="00857C2A" w:rsidRDefault="001D1C80" w:rsidP="003A0200">
      <w:pPr>
        <w:spacing w:after="0" w:line="240" w:lineRule="auto"/>
        <w:ind w:firstLine="660"/>
        <w:jc w:val="both"/>
        <w:rPr>
          <w:rFonts w:ascii="Times New Roman" w:hAnsi="Times New Roman"/>
          <w:noProof/>
          <w:sz w:val="24"/>
          <w:szCs w:val="24"/>
        </w:rPr>
      </w:pPr>
      <w:r w:rsidRPr="00604B73">
        <w:rPr>
          <w:rFonts w:ascii="Times New Roman" w:hAnsi="Times New Roman"/>
          <w:b/>
          <w:noProof/>
          <w:sz w:val="24"/>
          <w:szCs w:val="24"/>
        </w:rPr>
        <w:t>Lietuvos Respublikos susisiekimo ministerija</w:t>
      </w:r>
      <w:r w:rsidRPr="00604B73">
        <w:rPr>
          <w:rFonts w:ascii="Times New Roman" w:hAnsi="Times New Roman"/>
          <w:noProof/>
          <w:sz w:val="24"/>
          <w:szCs w:val="24"/>
        </w:rPr>
        <w:t xml:space="preserve"> (toliau – paslaug</w:t>
      </w:r>
      <w:r w:rsidR="00AD21D8" w:rsidRPr="00604B73">
        <w:rPr>
          <w:rFonts w:ascii="Times New Roman" w:hAnsi="Times New Roman"/>
          <w:noProof/>
          <w:sz w:val="24"/>
          <w:szCs w:val="24"/>
        </w:rPr>
        <w:t>ų</w:t>
      </w:r>
      <w:r w:rsidRPr="00604B73">
        <w:rPr>
          <w:rFonts w:ascii="Times New Roman" w:hAnsi="Times New Roman"/>
          <w:noProof/>
          <w:sz w:val="24"/>
          <w:szCs w:val="24"/>
        </w:rPr>
        <w:t xml:space="preserve"> gavėjas), atstovaujama</w:t>
      </w:r>
      <w:r w:rsidR="00E5615F" w:rsidRPr="0002709D">
        <w:rPr>
          <w:rFonts w:ascii="Times New Roman" w:eastAsia="Times New Roman" w:hAnsi="Times New Roman"/>
          <w:noProof/>
          <w:sz w:val="24"/>
          <w:szCs w:val="24"/>
        </w:rPr>
        <w:t xml:space="preserve"> ministerijos kanclerio Gintaro Aliksandravičiaus</w:t>
      </w:r>
      <w:r w:rsidR="000732BA" w:rsidRPr="0002709D">
        <w:rPr>
          <w:rFonts w:ascii="Times New Roman" w:hAnsi="Times New Roman"/>
          <w:noProof/>
          <w:sz w:val="24"/>
          <w:szCs w:val="24"/>
        </w:rPr>
        <w:t xml:space="preserve">, </w:t>
      </w:r>
      <w:r w:rsidR="00E5615F" w:rsidRPr="00604B73">
        <w:rPr>
          <w:rFonts w:ascii="Times New Roman" w:hAnsi="Times New Roman"/>
          <w:noProof/>
          <w:sz w:val="24"/>
          <w:szCs w:val="24"/>
        </w:rPr>
        <w:t>veikiančio pagal Lietuvos Respublikos susisiekimo ministerijos darbo reglamentą, patvirtintą Lietuvos Respublikos susisiekimo ministro 2017 m. kovo 17 d. įsakymu Nr. 3</w:t>
      </w:r>
      <w:r w:rsidR="00E5615F" w:rsidRPr="00857C2A">
        <w:rPr>
          <w:rFonts w:ascii="Times New Roman" w:hAnsi="Times New Roman"/>
          <w:noProof/>
          <w:sz w:val="24"/>
          <w:szCs w:val="24"/>
        </w:rPr>
        <w:t xml:space="preserve">-119 „Dėl Lietuvos Respublikos susisiekimo ministerijos darbo reglamento patvirtinimo“, </w:t>
      </w:r>
    </w:p>
    <w:p w14:paraId="7C4AFDBE" w14:textId="48D68AAD" w:rsidR="00892606" w:rsidRPr="00A12642" w:rsidRDefault="00FE32F9" w:rsidP="003A0200">
      <w:pPr>
        <w:spacing w:after="0" w:line="240" w:lineRule="auto"/>
        <w:ind w:firstLine="660"/>
        <w:jc w:val="both"/>
        <w:rPr>
          <w:rFonts w:ascii="Times New Roman" w:hAnsi="Times New Roman"/>
          <w:noProof/>
          <w:sz w:val="24"/>
          <w:szCs w:val="24"/>
        </w:rPr>
      </w:pPr>
      <w:r w:rsidRPr="00857C2A">
        <w:rPr>
          <w:rFonts w:ascii="Times New Roman" w:hAnsi="Times New Roman"/>
          <w:b/>
          <w:bCs/>
          <w:noProof/>
          <w:sz w:val="24"/>
          <w:szCs w:val="24"/>
        </w:rPr>
        <w:t>AB „Lietuvos geležinkeliai“</w:t>
      </w:r>
      <w:r w:rsidRPr="00857C2A">
        <w:rPr>
          <w:rFonts w:ascii="Times New Roman" w:hAnsi="Times New Roman"/>
          <w:noProof/>
          <w:sz w:val="24"/>
          <w:szCs w:val="24"/>
        </w:rPr>
        <w:t xml:space="preserve">, atstovaujama </w:t>
      </w:r>
      <w:r w:rsidR="00D772E2" w:rsidRPr="00857C2A">
        <w:rPr>
          <w:rFonts w:ascii="Times New Roman" w:hAnsi="Times New Roman"/>
          <w:noProof/>
          <w:sz w:val="24"/>
          <w:szCs w:val="24"/>
        </w:rPr>
        <w:t>generalinio direktoriaus Manto Bartuškos, veikiančio pagal bendrovės įstatus</w:t>
      </w:r>
      <w:r w:rsidRPr="00857C2A">
        <w:rPr>
          <w:rFonts w:ascii="Times New Roman" w:hAnsi="Times New Roman"/>
          <w:noProof/>
          <w:sz w:val="24"/>
          <w:szCs w:val="24"/>
        </w:rPr>
        <w:t xml:space="preserve">, </w:t>
      </w:r>
      <w:r w:rsidRPr="002178DD">
        <w:rPr>
          <w:rFonts w:ascii="Times New Roman" w:hAnsi="Times New Roman"/>
          <w:b/>
          <w:bCs/>
          <w:noProof/>
          <w:sz w:val="24"/>
          <w:szCs w:val="24"/>
        </w:rPr>
        <w:t>VĮ Lietuvos oro</w:t>
      </w:r>
      <w:r w:rsidRPr="00604B73">
        <w:rPr>
          <w:rFonts w:ascii="Times New Roman" w:hAnsi="Times New Roman"/>
          <w:b/>
          <w:bCs/>
          <w:noProof/>
          <w:sz w:val="24"/>
          <w:szCs w:val="24"/>
        </w:rPr>
        <w:t xml:space="preserve"> uostai</w:t>
      </w:r>
      <w:r w:rsidRPr="00604B73">
        <w:rPr>
          <w:rFonts w:ascii="Times New Roman" w:hAnsi="Times New Roman"/>
          <w:noProof/>
          <w:sz w:val="24"/>
          <w:szCs w:val="24"/>
        </w:rPr>
        <w:t>, atstovaujama</w:t>
      </w:r>
      <w:r w:rsidR="00A263C8">
        <w:rPr>
          <w:rFonts w:ascii="Times New Roman" w:hAnsi="Times New Roman"/>
          <w:noProof/>
          <w:sz w:val="24"/>
          <w:szCs w:val="24"/>
        </w:rPr>
        <w:t xml:space="preserve"> </w:t>
      </w:r>
      <w:r w:rsidR="00A263C8" w:rsidRPr="00C5056D">
        <w:rPr>
          <w:rFonts w:ascii="Times New Roman" w:hAnsi="Times New Roman"/>
          <w:noProof/>
          <w:sz w:val="24"/>
          <w:szCs w:val="24"/>
        </w:rPr>
        <w:t xml:space="preserve">Komercijos departamento direktoriaus Justino Stepšio, </w:t>
      </w:r>
      <w:r w:rsidR="00D772E2" w:rsidRPr="00C5056D">
        <w:rPr>
          <w:rFonts w:ascii="Times New Roman" w:hAnsi="Times New Roman"/>
          <w:noProof/>
          <w:sz w:val="24"/>
          <w:szCs w:val="24"/>
        </w:rPr>
        <w:t>veikiančio pagal</w:t>
      </w:r>
      <w:r w:rsidR="00C5056D" w:rsidRPr="00C5056D">
        <w:rPr>
          <w:rFonts w:ascii="Times New Roman" w:hAnsi="Times New Roman"/>
          <w:noProof/>
          <w:sz w:val="24"/>
          <w:szCs w:val="24"/>
        </w:rPr>
        <w:t xml:space="preserve"> Lietuvos Respublikos susisiekimo ministro 2019 m. rugsėjo 25 d. įsakymą Nr. 1K-176</w:t>
      </w:r>
      <w:r w:rsidR="00D772E2" w:rsidRPr="00C5056D">
        <w:rPr>
          <w:rFonts w:ascii="Times New Roman" w:hAnsi="Times New Roman"/>
          <w:noProof/>
          <w:sz w:val="24"/>
          <w:szCs w:val="24"/>
        </w:rPr>
        <w:t xml:space="preserve">, </w:t>
      </w:r>
      <w:r w:rsidRPr="00C5056D">
        <w:rPr>
          <w:rFonts w:ascii="Times New Roman" w:hAnsi="Times New Roman"/>
          <w:b/>
          <w:bCs/>
          <w:noProof/>
          <w:sz w:val="24"/>
          <w:szCs w:val="24"/>
        </w:rPr>
        <w:t>VĮ</w:t>
      </w:r>
      <w:r w:rsidRPr="00C5056D">
        <w:rPr>
          <w:rFonts w:ascii="Times New Roman" w:hAnsi="Times New Roman"/>
          <w:noProof/>
          <w:sz w:val="24"/>
          <w:szCs w:val="24"/>
        </w:rPr>
        <w:t xml:space="preserve"> </w:t>
      </w:r>
      <w:r w:rsidRPr="00C5056D">
        <w:rPr>
          <w:rFonts w:ascii="Times New Roman" w:hAnsi="Times New Roman"/>
          <w:b/>
          <w:bCs/>
          <w:noProof/>
          <w:sz w:val="24"/>
          <w:szCs w:val="24"/>
        </w:rPr>
        <w:t>Klaipėdos valstybinio jūrų uosto direkcijos</w:t>
      </w:r>
      <w:r w:rsidRPr="00C5056D">
        <w:rPr>
          <w:rFonts w:ascii="Times New Roman" w:hAnsi="Times New Roman"/>
          <w:noProof/>
          <w:sz w:val="24"/>
          <w:szCs w:val="24"/>
        </w:rPr>
        <w:t xml:space="preserve">, atstovaujama </w:t>
      </w:r>
      <w:r w:rsidR="00D772E2" w:rsidRPr="00C5056D">
        <w:rPr>
          <w:rFonts w:ascii="Times New Roman" w:hAnsi="Times New Roman"/>
          <w:noProof/>
          <w:sz w:val="24"/>
          <w:szCs w:val="24"/>
        </w:rPr>
        <w:t>Infrastruktūros direktoriaus</w:t>
      </w:r>
      <w:r w:rsidR="00D772E2" w:rsidRPr="00604B73">
        <w:rPr>
          <w:rFonts w:ascii="Times New Roman" w:hAnsi="Times New Roman"/>
          <w:noProof/>
          <w:sz w:val="24"/>
          <w:szCs w:val="24"/>
        </w:rPr>
        <w:t xml:space="preserve">, l. e. generalinio direktoriaus pareigas Vidmanto Paukštės, veikiančio </w:t>
      </w:r>
      <w:r w:rsidR="00D772E2" w:rsidRPr="00A12642">
        <w:rPr>
          <w:rFonts w:ascii="Times New Roman" w:hAnsi="Times New Roman"/>
          <w:noProof/>
          <w:sz w:val="24"/>
          <w:szCs w:val="24"/>
        </w:rPr>
        <w:t xml:space="preserve">pagal </w:t>
      </w:r>
      <w:r w:rsidR="00895374">
        <w:rPr>
          <w:rFonts w:ascii="Times New Roman" w:hAnsi="Times New Roman"/>
          <w:noProof/>
          <w:sz w:val="24"/>
          <w:szCs w:val="24"/>
        </w:rPr>
        <w:t>Lietuvos Respublikos susisiekimo ministro 2019 m. kovo 25 d. įsakymą Nr. 3-79</w:t>
      </w:r>
      <w:r w:rsidR="00F323DA">
        <w:rPr>
          <w:rFonts w:ascii="Times New Roman" w:hAnsi="Times New Roman"/>
          <w:noProof/>
          <w:sz w:val="24"/>
          <w:szCs w:val="24"/>
        </w:rPr>
        <w:t xml:space="preserve"> ir bendrovės įstatus</w:t>
      </w:r>
      <w:r w:rsidRPr="00A12642">
        <w:rPr>
          <w:rFonts w:ascii="Times New Roman" w:hAnsi="Times New Roman"/>
          <w:noProof/>
          <w:sz w:val="24"/>
          <w:szCs w:val="24"/>
        </w:rPr>
        <w:t xml:space="preserve">, </w:t>
      </w:r>
      <w:r w:rsidRPr="00A12642">
        <w:rPr>
          <w:rFonts w:ascii="Times New Roman" w:hAnsi="Times New Roman"/>
          <w:b/>
          <w:bCs/>
          <w:noProof/>
          <w:sz w:val="24"/>
          <w:szCs w:val="24"/>
        </w:rPr>
        <w:t>AB Lietuvos paštas</w:t>
      </w:r>
      <w:r w:rsidRPr="00A12642">
        <w:rPr>
          <w:rFonts w:ascii="Times New Roman" w:hAnsi="Times New Roman"/>
          <w:noProof/>
          <w:sz w:val="24"/>
          <w:szCs w:val="24"/>
        </w:rPr>
        <w:t xml:space="preserve">, atstovaujama </w:t>
      </w:r>
      <w:r w:rsidR="00D772E2" w:rsidRPr="00A12642">
        <w:rPr>
          <w:rFonts w:ascii="Times New Roman" w:hAnsi="Times New Roman"/>
          <w:noProof/>
          <w:sz w:val="24"/>
          <w:szCs w:val="24"/>
        </w:rPr>
        <w:t>generalinės direktorės Astos Sungailienės, veikiančios pagal bendrovės įstatus</w:t>
      </w:r>
      <w:r w:rsidRPr="00A12642">
        <w:rPr>
          <w:rFonts w:ascii="Times New Roman" w:hAnsi="Times New Roman"/>
          <w:noProof/>
          <w:sz w:val="24"/>
          <w:szCs w:val="24"/>
        </w:rPr>
        <w:t xml:space="preserve">, </w:t>
      </w:r>
      <w:r w:rsidRPr="00A12642">
        <w:rPr>
          <w:rFonts w:ascii="Times New Roman" w:hAnsi="Times New Roman"/>
          <w:b/>
          <w:bCs/>
          <w:noProof/>
          <w:sz w:val="24"/>
          <w:szCs w:val="24"/>
        </w:rPr>
        <w:t>Lietuvos automobilių kelių direkcija prie Susisiekimo ministerijos</w:t>
      </w:r>
      <w:r w:rsidRPr="00A12642">
        <w:rPr>
          <w:rFonts w:ascii="Times New Roman" w:hAnsi="Times New Roman"/>
          <w:noProof/>
          <w:sz w:val="24"/>
          <w:szCs w:val="24"/>
        </w:rPr>
        <w:t xml:space="preserve">, atstovaujama </w:t>
      </w:r>
      <w:r w:rsidR="00FB5258" w:rsidRPr="00A12642">
        <w:rPr>
          <w:rFonts w:ascii="Times New Roman" w:hAnsi="Times New Roman"/>
          <w:noProof/>
          <w:sz w:val="24"/>
          <w:szCs w:val="24"/>
        </w:rPr>
        <w:t xml:space="preserve">direktoriaus Vitalijaus Andrejevo, veikiančio pagal </w:t>
      </w:r>
      <w:r w:rsidR="00B77D5C" w:rsidRPr="00A12642">
        <w:rPr>
          <w:rFonts w:ascii="Times New Roman" w:hAnsi="Times New Roman"/>
          <w:noProof/>
          <w:sz w:val="24"/>
          <w:szCs w:val="24"/>
        </w:rPr>
        <w:t>Lietuvos automobilių kelių direkcijos prie Susisiekimo ministerijos nuostatus, patvirtintus Lietuvos Respublikos susisiekimo ministro 2006 m. lapkri</w:t>
      </w:r>
      <w:r w:rsidR="006F5615" w:rsidRPr="00A12642">
        <w:rPr>
          <w:rFonts w:ascii="Times New Roman" w:hAnsi="Times New Roman"/>
          <w:noProof/>
          <w:sz w:val="24"/>
          <w:szCs w:val="24"/>
        </w:rPr>
        <w:t>č</w:t>
      </w:r>
      <w:r w:rsidR="00B77D5C" w:rsidRPr="00A12642">
        <w:rPr>
          <w:rFonts w:ascii="Times New Roman" w:hAnsi="Times New Roman"/>
          <w:noProof/>
          <w:sz w:val="24"/>
          <w:szCs w:val="24"/>
        </w:rPr>
        <w:t>io 30 d. įsakymu Nr. 3-457 „Dėl Lietuvos automobilių kelių direkcijos prie Susisiekimo ministerijos nuostatų patvirtinimo“</w:t>
      </w:r>
      <w:r w:rsidR="008A79E8" w:rsidRPr="00A12642">
        <w:rPr>
          <w:rFonts w:ascii="Times New Roman" w:hAnsi="Times New Roman"/>
          <w:noProof/>
          <w:sz w:val="24"/>
          <w:szCs w:val="24"/>
        </w:rPr>
        <w:t xml:space="preserve"> (toliau kartu – </w:t>
      </w:r>
      <w:r w:rsidR="00C97E85" w:rsidRPr="00A12642">
        <w:rPr>
          <w:rFonts w:ascii="Times New Roman" w:hAnsi="Times New Roman"/>
          <w:noProof/>
          <w:sz w:val="24"/>
          <w:szCs w:val="24"/>
        </w:rPr>
        <w:t>M</w:t>
      </w:r>
      <w:r w:rsidR="008A79E8" w:rsidRPr="00A12642">
        <w:rPr>
          <w:rFonts w:ascii="Times New Roman" w:hAnsi="Times New Roman"/>
          <w:noProof/>
          <w:sz w:val="24"/>
          <w:szCs w:val="24"/>
        </w:rPr>
        <w:t>okėtojai)</w:t>
      </w:r>
    </w:p>
    <w:p w14:paraId="63F56287" w14:textId="77777777" w:rsidR="003A0200" w:rsidRPr="00A12642" w:rsidRDefault="00892606" w:rsidP="003A0200">
      <w:pPr>
        <w:spacing w:after="0" w:line="240" w:lineRule="auto"/>
        <w:ind w:firstLine="660"/>
        <w:jc w:val="both"/>
        <w:rPr>
          <w:rFonts w:ascii="Times New Roman" w:hAnsi="Times New Roman"/>
          <w:noProof/>
          <w:sz w:val="24"/>
          <w:szCs w:val="24"/>
        </w:rPr>
      </w:pPr>
      <w:r w:rsidRPr="00A12642">
        <w:rPr>
          <w:rFonts w:ascii="Times New Roman" w:hAnsi="Times New Roman"/>
          <w:noProof/>
          <w:sz w:val="24"/>
          <w:szCs w:val="24"/>
        </w:rPr>
        <w:t>ir</w:t>
      </w:r>
    </w:p>
    <w:p w14:paraId="57D1B33A" w14:textId="77777777" w:rsidR="00076C3B" w:rsidRPr="00A12642" w:rsidRDefault="00FE32F9" w:rsidP="003A0200">
      <w:pPr>
        <w:spacing w:after="0" w:line="240" w:lineRule="auto"/>
        <w:ind w:firstLine="660"/>
        <w:jc w:val="both"/>
        <w:rPr>
          <w:noProof/>
          <w:sz w:val="24"/>
          <w:szCs w:val="24"/>
        </w:rPr>
      </w:pPr>
      <w:r w:rsidRPr="00A12642">
        <w:rPr>
          <w:rFonts w:ascii="Times New Roman" w:eastAsia="Times New Roman" w:hAnsi="Times New Roman"/>
          <w:b/>
          <w:bCs/>
          <w:noProof/>
          <w:sz w:val="24"/>
          <w:szCs w:val="24"/>
        </w:rPr>
        <w:t>Smart Continent LT</w:t>
      </w:r>
      <w:r w:rsidRPr="00682C39">
        <w:rPr>
          <w:rFonts w:ascii="Times New Roman" w:eastAsia="Times New Roman" w:hAnsi="Times New Roman"/>
          <w:b/>
          <w:bCs/>
          <w:noProof/>
          <w:sz w:val="24"/>
          <w:szCs w:val="24"/>
        </w:rPr>
        <w:t>, UAB</w:t>
      </w:r>
      <w:r w:rsidR="00CA63AF" w:rsidRPr="00682C39">
        <w:rPr>
          <w:rStyle w:val="CharStyle64"/>
          <w:rFonts w:ascii="Times New Roman" w:hAnsi="Times New Roman"/>
          <w:noProof/>
          <w:sz w:val="24"/>
          <w:szCs w:val="24"/>
        </w:rPr>
        <w:t xml:space="preserve"> </w:t>
      </w:r>
      <w:r w:rsidR="00AD21D8" w:rsidRPr="00682C39">
        <w:rPr>
          <w:rStyle w:val="CharStyle64"/>
          <w:rFonts w:ascii="Times New Roman" w:hAnsi="Times New Roman"/>
          <w:noProof/>
          <w:sz w:val="24"/>
          <w:szCs w:val="24"/>
        </w:rPr>
        <w:t>(toliau – paslaugų teikėjas), atstovaujama</w:t>
      </w:r>
      <w:r w:rsidR="00E5615F" w:rsidRPr="00682C39">
        <w:rPr>
          <w:rFonts w:ascii="Times New Roman" w:eastAsia="Times New Roman" w:hAnsi="Times New Roman"/>
          <w:noProof/>
          <w:sz w:val="24"/>
          <w:szCs w:val="24"/>
        </w:rPr>
        <w:t xml:space="preserve"> direktoriaus</w:t>
      </w:r>
      <w:r w:rsidR="00E5615F" w:rsidRPr="00682C39">
        <w:rPr>
          <w:rFonts w:ascii="Times New Roman" w:eastAsia="Times New Roman" w:hAnsi="Times New Roman"/>
          <w:b/>
          <w:bCs/>
          <w:noProof/>
          <w:sz w:val="24"/>
          <w:szCs w:val="24"/>
        </w:rPr>
        <w:t xml:space="preserve"> </w:t>
      </w:r>
      <w:r w:rsidRPr="00682C39">
        <w:rPr>
          <w:rFonts w:ascii="Times New Roman" w:eastAsia="Times New Roman" w:hAnsi="Times New Roman"/>
          <w:noProof/>
          <w:sz w:val="24"/>
          <w:szCs w:val="24"/>
        </w:rPr>
        <w:t>Andriaus Jaržemskio</w:t>
      </w:r>
      <w:r w:rsidR="00AD21D8" w:rsidRPr="00682C39">
        <w:rPr>
          <w:rStyle w:val="CharStyle64"/>
          <w:rFonts w:ascii="Times New Roman" w:hAnsi="Times New Roman"/>
          <w:noProof/>
          <w:sz w:val="24"/>
          <w:szCs w:val="24"/>
        </w:rPr>
        <w:t>,</w:t>
      </w:r>
      <w:r w:rsidR="00CF389E" w:rsidRPr="00682C39">
        <w:rPr>
          <w:rFonts w:ascii="Times New Roman" w:hAnsi="Times New Roman"/>
          <w:noProof/>
          <w:sz w:val="24"/>
          <w:szCs w:val="24"/>
        </w:rPr>
        <w:t xml:space="preserve"> veikiančio pagal</w:t>
      </w:r>
      <w:r w:rsidRPr="00682C39">
        <w:rPr>
          <w:rStyle w:val="CharStyle64"/>
          <w:rFonts w:ascii="Times New Roman" w:hAnsi="Times New Roman"/>
          <w:noProof/>
          <w:sz w:val="24"/>
          <w:szCs w:val="24"/>
        </w:rPr>
        <w:t xml:space="preserve"> </w:t>
      </w:r>
      <w:r w:rsidR="001C2B2C" w:rsidRPr="00682C39">
        <w:rPr>
          <w:rStyle w:val="CharStyle64"/>
          <w:rFonts w:ascii="Times New Roman" w:hAnsi="Times New Roman"/>
          <w:noProof/>
          <w:sz w:val="24"/>
          <w:szCs w:val="24"/>
        </w:rPr>
        <w:t>bendrovės įstatus</w:t>
      </w:r>
      <w:r w:rsidR="00972733" w:rsidRPr="00682C39">
        <w:rPr>
          <w:rFonts w:ascii="Times New Roman" w:hAnsi="Times New Roman"/>
          <w:iCs/>
          <w:noProof/>
          <w:sz w:val="24"/>
          <w:szCs w:val="24"/>
        </w:rPr>
        <w:t>,</w:t>
      </w:r>
      <w:r w:rsidR="00AD21D8" w:rsidRPr="00A12642">
        <w:rPr>
          <w:rStyle w:val="CharStyle64"/>
          <w:rFonts w:ascii="Times New Roman" w:hAnsi="Times New Roman"/>
          <w:iCs/>
          <w:noProof/>
          <w:sz w:val="24"/>
          <w:szCs w:val="24"/>
        </w:rPr>
        <w:t xml:space="preserve"> </w:t>
      </w:r>
      <w:r w:rsidR="00AD21D8" w:rsidRPr="00A12642">
        <w:rPr>
          <w:rStyle w:val="CharStyle64"/>
          <w:rFonts w:ascii="Times New Roman" w:hAnsi="Times New Roman"/>
          <w:noProof/>
          <w:sz w:val="24"/>
          <w:szCs w:val="24"/>
        </w:rPr>
        <w:t>sudarė šią</w:t>
      </w:r>
      <w:r w:rsidR="00AD21D8" w:rsidRPr="00A12642">
        <w:rPr>
          <w:rFonts w:ascii="Times New Roman" w:hAnsi="Times New Roman"/>
          <w:noProof/>
          <w:sz w:val="24"/>
          <w:szCs w:val="24"/>
        </w:rPr>
        <w:t xml:space="preserve"> </w:t>
      </w:r>
      <w:r w:rsidRPr="00A12642">
        <w:rPr>
          <w:rFonts w:ascii="Times New Roman" w:hAnsi="Times New Roman"/>
          <w:noProof/>
          <w:sz w:val="24"/>
          <w:szCs w:val="24"/>
        </w:rPr>
        <w:t xml:space="preserve">Lietuvos susisiekimo plėtros iki 2050 metų strategijos projekto parengimo ir su tuo susijusių ekspertinių konsultavimo paslaugų </w:t>
      </w:r>
      <w:r w:rsidR="00834EF2" w:rsidRPr="00A12642">
        <w:rPr>
          <w:rFonts w:ascii="Times New Roman" w:hAnsi="Times New Roman"/>
          <w:noProof/>
          <w:sz w:val="24"/>
          <w:szCs w:val="24"/>
        </w:rPr>
        <w:t>teikimo</w:t>
      </w:r>
      <w:r w:rsidR="00AA6325" w:rsidRPr="00A12642">
        <w:rPr>
          <w:rFonts w:ascii="Times New Roman" w:hAnsi="Times New Roman"/>
          <w:noProof/>
          <w:sz w:val="24"/>
          <w:szCs w:val="24"/>
        </w:rPr>
        <w:t xml:space="preserve"> </w:t>
      </w:r>
      <w:r w:rsidR="00076C3B" w:rsidRPr="00A12642">
        <w:rPr>
          <w:rFonts w:ascii="Times New Roman" w:hAnsi="Times New Roman"/>
          <w:noProof/>
          <w:sz w:val="24"/>
          <w:szCs w:val="24"/>
        </w:rPr>
        <w:t>sutartį</w:t>
      </w:r>
      <w:r w:rsidR="00AA1139" w:rsidRPr="00A12642">
        <w:rPr>
          <w:rFonts w:ascii="Times New Roman" w:hAnsi="Times New Roman"/>
          <w:noProof/>
          <w:sz w:val="24"/>
          <w:szCs w:val="24"/>
        </w:rPr>
        <w:t xml:space="preserve"> (toliau – sutartis)</w:t>
      </w:r>
      <w:r w:rsidR="00076C3B" w:rsidRPr="00A12642">
        <w:rPr>
          <w:rFonts w:ascii="Times New Roman" w:hAnsi="Times New Roman"/>
          <w:noProof/>
          <w:sz w:val="24"/>
          <w:szCs w:val="24"/>
        </w:rPr>
        <w:t>, kurioje paslaug</w:t>
      </w:r>
      <w:r w:rsidR="00933C12" w:rsidRPr="00A12642">
        <w:rPr>
          <w:rFonts w:ascii="Times New Roman" w:hAnsi="Times New Roman"/>
          <w:noProof/>
          <w:sz w:val="24"/>
          <w:szCs w:val="24"/>
        </w:rPr>
        <w:t>ų</w:t>
      </w:r>
      <w:r w:rsidR="00076C3B" w:rsidRPr="00A12642">
        <w:rPr>
          <w:rFonts w:ascii="Times New Roman" w:hAnsi="Times New Roman"/>
          <w:noProof/>
          <w:sz w:val="24"/>
          <w:szCs w:val="24"/>
        </w:rPr>
        <w:t xml:space="preserve"> teikėjas</w:t>
      </w:r>
      <w:r w:rsidR="006321B6" w:rsidRPr="00A12642">
        <w:rPr>
          <w:rFonts w:ascii="Times New Roman" w:hAnsi="Times New Roman"/>
          <w:noProof/>
          <w:sz w:val="24"/>
          <w:szCs w:val="24"/>
        </w:rPr>
        <w:t xml:space="preserve">, </w:t>
      </w:r>
      <w:r w:rsidR="00076C3B" w:rsidRPr="00A12642">
        <w:rPr>
          <w:rFonts w:ascii="Times New Roman" w:hAnsi="Times New Roman"/>
          <w:noProof/>
          <w:sz w:val="24"/>
          <w:szCs w:val="24"/>
        </w:rPr>
        <w:t>paslaug</w:t>
      </w:r>
      <w:r w:rsidR="00933C12" w:rsidRPr="00A12642">
        <w:rPr>
          <w:rFonts w:ascii="Times New Roman" w:hAnsi="Times New Roman"/>
          <w:noProof/>
          <w:sz w:val="24"/>
          <w:szCs w:val="24"/>
        </w:rPr>
        <w:t>ų</w:t>
      </w:r>
      <w:r w:rsidR="00076C3B" w:rsidRPr="00A12642">
        <w:rPr>
          <w:rFonts w:ascii="Times New Roman" w:hAnsi="Times New Roman"/>
          <w:noProof/>
          <w:sz w:val="24"/>
          <w:szCs w:val="24"/>
        </w:rPr>
        <w:t xml:space="preserve"> gavėjas </w:t>
      </w:r>
      <w:r w:rsidR="006321B6" w:rsidRPr="00A12642">
        <w:rPr>
          <w:rFonts w:ascii="Times New Roman" w:hAnsi="Times New Roman"/>
          <w:noProof/>
          <w:sz w:val="24"/>
          <w:szCs w:val="24"/>
        </w:rPr>
        <w:t xml:space="preserve">ir </w:t>
      </w:r>
      <w:r w:rsidR="00675B3E" w:rsidRPr="00A12642">
        <w:rPr>
          <w:rFonts w:ascii="Times New Roman" w:hAnsi="Times New Roman"/>
          <w:noProof/>
          <w:sz w:val="24"/>
          <w:szCs w:val="24"/>
        </w:rPr>
        <w:t>M</w:t>
      </w:r>
      <w:r w:rsidR="006321B6" w:rsidRPr="00A12642">
        <w:rPr>
          <w:rFonts w:ascii="Times New Roman" w:hAnsi="Times New Roman"/>
          <w:noProof/>
          <w:sz w:val="24"/>
          <w:szCs w:val="24"/>
        </w:rPr>
        <w:t xml:space="preserve">okėtojai </w:t>
      </w:r>
      <w:r w:rsidR="00076C3B" w:rsidRPr="00A12642">
        <w:rPr>
          <w:rFonts w:ascii="Times New Roman" w:hAnsi="Times New Roman"/>
          <w:noProof/>
          <w:sz w:val="24"/>
          <w:szCs w:val="24"/>
        </w:rPr>
        <w:t xml:space="preserve">kartu vadinami </w:t>
      </w:r>
      <w:r w:rsidR="00412F11" w:rsidRPr="00A12642">
        <w:rPr>
          <w:rFonts w:ascii="Times New Roman" w:hAnsi="Times New Roman"/>
          <w:noProof/>
          <w:sz w:val="24"/>
          <w:szCs w:val="24"/>
        </w:rPr>
        <w:t>„</w:t>
      </w:r>
      <w:r w:rsidR="00076C3B" w:rsidRPr="00A12642">
        <w:rPr>
          <w:rFonts w:ascii="Times New Roman" w:hAnsi="Times New Roman"/>
          <w:noProof/>
          <w:sz w:val="24"/>
          <w:szCs w:val="24"/>
        </w:rPr>
        <w:t>šalimis</w:t>
      </w:r>
      <w:r w:rsidR="00412F11" w:rsidRPr="00A12642">
        <w:rPr>
          <w:rFonts w:ascii="Times New Roman" w:hAnsi="Times New Roman"/>
          <w:noProof/>
          <w:sz w:val="24"/>
          <w:szCs w:val="24"/>
        </w:rPr>
        <w:t>“</w:t>
      </w:r>
      <w:r w:rsidR="00076C3B" w:rsidRPr="00A12642">
        <w:rPr>
          <w:rFonts w:ascii="Times New Roman" w:hAnsi="Times New Roman"/>
          <w:noProof/>
          <w:sz w:val="24"/>
          <w:szCs w:val="24"/>
        </w:rPr>
        <w:t xml:space="preserve">, o kiekvienas atskirai – </w:t>
      </w:r>
      <w:r w:rsidR="00412F11" w:rsidRPr="00A12642">
        <w:rPr>
          <w:rFonts w:ascii="Times New Roman" w:hAnsi="Times New Roman"/>
          <w:noProof/>
          <w:sz w:val="24"/>
          <w:szCs w:val="24"/>
        </w:rPr>
        <w:t>„</w:t>
      </w:r>
      <w:r w:rsidR="00076C3B" w:rsidRPr="00A12642">
        <w:rPr>
          <w:rFonts w:ascii="Times New Roman" w:hAnsi="Times New Roman"/>
          <w:noProof/>
          <w:sz w:val="24"/>
          <w:szCs w:val="24"/>
        </w:rPr>
        <w:t>šalimi</w:t>
      </w:r>
      <w:r w:rsidR="00412F11" w:rsidRPr="00A12642">
        <w:rPr>
          <w:rFonts w:ascii="Times New Roman" w:hAnsi="Times New Roman"/>
          <w:noProof/>
          <w:sz w:val="24"/>
          <w:szCs w:val="24"/>
        </w:rPr>
        <w:t>“</w:t>
      </w:r>
      <w:r w:rsidR="00076C3B" w:rsidRPr="00A12642">
        <w:rPr>
          <w:rFonts w:ascii="Times New Roman" w:hAnsi="Times New Roman"/>
          <w:noProof/>
          <w:sz w:val="24"/>
          <w:szCs w:val="24"/>
        </w:rPr>
        <w:t>.</w:t>
      </w:r>
    </w:p>
    <w:p w14:paraId="22D59E46" w14:textId="77777777" w:rsidR="00AC26B5" w:rsidRPr="00A12642" w:rsidRDefault="00AC26B5" w:rsidP="00AC26B5">
      <w:pPr>
        <w:spacing w:after="0" w:line="240" w:lineRule="auto"/>
        <w:ind w:firstLine="660"/>
        <w:jc w:val="both"/>
        <w:rPr>
          <w:rFonts w:ascii="Times New Roman" w:hAnsi="Times New Roman"/>
          <w:noProof/>
          <w:sz w:val="24"/>
          <w:szCs w:val="24"/>
        </w:rPr>
      </w:pPr>
    </w:p>
    <w:p w14:paraId="7825B3F9" w14:textId="77777777" w:rsidR="00B57B94" w:rsidRPr="00A12642" w:rsidRDefault="00076C3B" w:rsidP="005F2A74">
      <w:pPr>
        <w:pStyle w:val="Antrat1"/>
        <w:numPr>
          <w:ilvl w:val="0"/>
          <w:numId w:val="0"/>
        </w:numPr>
        <w:spacing w:before="0" w:after="0"/>
        <w:ind w:firstLine="770"/>
        <w:rPr>
          <w:rFonts w:ascii="Times New Roman" w:hAnsi="Times New Roman"/>
          <w:noProof/>
        </w:rPr>
      </w:pPr>
      <w:r w:rsidRPr="00A12642">
        <w:rPr>
          <w:rFonts w:ascii="Times New Roman" w:hAnsi="Times New Roman"/>
          <w:noProof/>
        </w:rPr>
        <w:t>1</w:t>
      </w:r>
      <w:r w:rsidR="00B34906" w:rsidRPr="00A12642">
        <w:rPr>
          <w:rFonts w:ascii="Times New Roman" w:hAnsi="Times New Roman"/>
          <w:noProof/>
        </w:rPr>
        <w:t xml:space="preserve">. </w:t>
      </w:r>
      <w:r w:rsidR="00B57B94" w:rsidRPr="00A12642">
        <w:rPr>
          <w:rFonts w:ascii="Times New Roman" w:hAnsi="Times New Roman"/>
          <w:noProof/>
        </w:rPr>
        <w:t xml:space="preserve">SUTARTIES </w:t>
      </w:r>
      <w:r w:rsidRPr="00A12642">
        <w:rPr>
          <w:rFonts w:ascii="Times New Roman" w:hAnsi="Times New Roman"/>
          <w:noProof/>
        </w:rPr>
        <w:t>DALYK</w:t>
      </w:r>
      <w:r w:rsidR="00680FAC" w:rsidRPr="00A12642">
        <w:rPr>
          <w:rFonts w:ascii="Times New Roman" w:hAnsi="Times New Roman"/>
          <w:noProof/>
        </w:rPr>
        <w:t>AS</w:t>
      </w:r>
    </w:p>
    <w:p w14:paraId="597661C6" w14:textId="77777777" w:rsidR="00B57B94" w:rsidRPr="00A12642" w:rsidRDefault="00B57B94" w:rsidP="00EB0076">
      <w:pPr>
        <w:spacing w:after="0" w:line="240" w:lineRule="auto"/>
        <w:ind w:firstLine="770"/>
        <w:rPr>
          <w:rFonts w:ascii="Times New Roman" w:hAnsi="Times New Roman"/>
          <w:noProof/>
          <w:sz w:val="24"/>
          <w:szCs w:val="24"/>
        </w:rPr>
      </w:pPr>
    </w:p>
    <w:p w14:paraId="2D91CEC2" w14:textId="77777777" w:rsidR="00EE362F" w:rsidRPr="00A12642" w:rsidRDefault="00EB0076" w:rsidP="00C05D24">
      <w:pPr>
        <w:pStyle w:val="Sraopastraipa"/>
        <w:numPr>
          <w:ilvl w:val="1"/>
          <w:numId w:val="6"/>
        </w:numPr>
        <w:tabs>
          <w:tab w:val="left" w:pos="567"/>
          <w:tab w:val="left" w:pos="993"/>
          <w:tab w:val="left" w:pos="1276"/>
          <w:tab w:val="left" w:pos="1560"/>
        </w:tabs>
        <w:spacing w:after="0" w:line="240" w:lineRule="auto"/>
        <w:ind w:left="0" w:firstLine="770"/>
        <w:jc w:val="both"/>
        <w:rPr>
          <w:rFonts w:ascii="Times New Roman" w:hAnsi="Times New Roman"/>
          <w:noProof/>
          <w:sz w:val="24"/>
          <w:szCs w:val="24"/>
        </w:rPr>
      </w:pPr>
      <w:r w:rsidRPr="00A12642">
        <w:rPr>
          <w:rFonts w:ascii="Times New Roman" w:hAnsi="Times New Roman"/>
          <w:noProof/>
          <w:sz w:val="24"/>
          <w:szCs w:val="24"/>
        </w:rPr>
        <w:t xml:space="preserve"> </w:t>
      </w:r>
      <w:r w:rsidR="00CD7165" w:rsidRPr="00A12642">
        <w:rPr>
          <w:rFonts w:ascii="Times New Roman" w:hAnsi="Times New Roman"/>
          <w:noProof/>
          <w:sz w:val="24"/>
          <w:szCs w:val="24"/>
        </w:rPr>
        <w:t>Paslaug</w:t>
      </w:r>
      <w:r w:rsidR="008E4437" w:rsidRPr="00A12642">
        <w:rPr>
          <w:rFonts w:ascii="Times New Roman" w:hAnsi="Times New Roman"/>
          <w:noProof/>
          <w:sz w:val="24"/>
          <w:szCs w:val="24"/>
        </w:rPr>
        <w:t>ų</w:t>
      </w:r>
      <w:r w:rsidR="00CD7165" w:rsidRPr="00A12642">
        <w:rPr>
          <w:rFonts w:ascii="Times New Roman" w:hAnsi="Times New Roman"/>
          <w:noProof/>
          <w:sz w:val="24"/>
          <w:szCs w:val="24"/>
        </w:rPr>
        <w:t xml:space="preserve"> teikėjas</w:t>
      </w:r>
      <w:r w:rsidR="00B57B94" w:rsidRPr="00A12642">
        <w:rPr>
          <w:rFonts w:ascii="Times New Roman" w:hAnsi="Times New Roman"/>
          <w:noProof/>
          <w:sz w:val="24"/>
          <w:szCs w:val="24"/>
        </w:rPr>
        <w:t xml:space="preserve"> įsipareigoja </w:t>
      </w:r>
      <w:r w:rsidR="008B7E9C" w:rsidRPr="00A12642">
        <w:rPr>
          <w:rFonts w:ascii="Times New Roman" w:hAnsi="Times New Roman"/>
          <w:noProof/>
          <w:sz w:val="24"/>
          <w:szCs w:val="24"/>
        </w:rPr>
        <w:t>šioj</w:t>
      </w:r>
      <w:r w:rsidR="005F17B5" w:rsidRPr="00A12642">
        <w:rPr>
          <w:rFonts w:ascii="Times New Roman" w:hAnsi="Times New Roman"/>
          <w:noProof/>
          <w:sz w:val="24"/>
          <w:szCs w:val="24"/>
        </w:rPr>
        <w:t>e sutartyje nustatytomis sąlygomis ir tvarka</w:t>
      </w:r>
      <w:r w:rsidR="00201B82" w:rsidRPr="00A12642">
        <w:rPr>
          <w:rFonts w:ascii="Times New Roman" w:hAnsi="Times New Roman"/>
          <w:noProof/>
          <w:sz w:val="24"/>
          <w:szCs w:val="24"/>
        </w:rPr>
        <w:t xml:space="preserve"> </w:t>
      </w:r>
      <w:r w:rsidR="00C0099F" w:rsidRPr="00A12642">
        <w:rPr>
          <w:rFonts w:ascii="Times New Roman" w:hAnsi="Times New Roman"/>
          <w:noProof/>
          <w:sz w:val="24"/>
          <w:szCs w:val="24"/>
        </w:rPr>
        <w:t xml:space="preserve">suteikti </w:t>
      </w:r>
      <w:r w:rsidR="004C54DD" w:rsidRPr="00A12642">
        <w:rPr>
          <w:rFonts w:ascii="Times New Roman" w:hAnsi="Times New Roman"/>
          <w:noProof/>
          <w:sz w:val="24"/>
          <w:szCs w:val="24"/>
        </w:rPr>
        <w:t>p</w:t>
      </w:r>
      <w:r w:rsidR="00CE6ADC" w:rsidRPr="00A12642">
        <w:rPr>
          <w:rFonts w:ascii="Times New Roman" w:hAnsi="Times New Roman"/>
          <w:noProof/>
          <w:sz w:val="24"/>
          <w:szCs w:val="24"/>
        </w:rPr>
        <w:t>aslaug</w:t>
      </w:r>
      <w:r w:rsidR="008E4437" w:rsidRPr="00A12642">
        <w:rPr>
          <w:rFonts w:ascii="Times New Roman" w:hAnsi="Times New Roman"/>
          <w:noProof/>
          <w:sz w:val="24"/>
          <w:szCs w:val="24"/>
        </w:rPr>
        <w:t>ų</w:t>
      </w:r>
      <w:r w:rsidR="00CE6ADC" w:rsidRPr="00A12642">
        <w:rPr>
          <w:rFonts w:ascii="Times New Roman" w:hAnsi="Times New Roman"/>
          <w:noProof/>
          <w:sz w:val="24"/>
          <w:szCs w:val="24"/>
        </w:rPr>
        <w:t xml:space="preserve"> gavėjui</w:t>
      </w:r>
      <w:r w:rsidR="005F17B5" w:rsidRPr="00A12642">
        <w:rPr>
          <w:rFonts w:ascii="Times New Roman" w:hAnsi="Times New Roman"/>
          <w:noProof/>
          <w:sz w:val="24"/>
          <w:szCs w:val="24"/>
        </w:rPr>
        <w:t xml:space="preserve"> </w:t>
      </w:r>
      <w:r w:rsidR="00EC048C" w:rsidRPr="00A12642">
        <w:rPr>
          <w:rFonts w:ascii="Times New Roman" w:hAnsi="Times New Roman"/>
          <w:noProof/>
          <w:sz w:val="24"/>
          <w:szCs w:val="24"/>
        </w:rPr>
        <w:t xml:space="preserve">Lietuvos susisiekimo plėtros iki 2050 metų strategijos projekto parengimo ir su tuo </w:t>
      </w:r>
      <w:r w:rsidR="00B14242" w:rsidRPr="00A12642">
        <w:rPr>
          <w:rFonts w:ascii="Times New Roman" w:hAnsi="Times New Roman"/>
          <w:noProof/>
          <w:sz w:val="24"/>
          <w:szCs w:val="24"/>
        </w:rPr>
        <w:t xml:space="preserve">susijusias ekspertines </w:t>
      </w:r>
      <w:r w:rsidR="00EC048C" w:rsidRPr="00A12642">
        <w:rPr>
          <w:rFonts w:ascii="Times New Roman" w:hAnsi="Times New Roman"/>
          <w:noProof/>
          <w:sz w:val="24"/>
          <w:szCs w:val="24"/>
        </w:rPr>
        <w:t>konsultavimo paslaugas</w:t>
      </w:r>
      <w:r w:rsidR="008E4437" w:rsidRPr="00A12642">
        <w:rPr>
          <w:rFonts w:ascii="Times New Roman" w:hAnsi="Times New Roman"/>
          <w:noProof/>
          <w:sz w:val="24"/>
          <w:szCs w:val="24"/>
        </w:rPr>
        <w:t xml:space="preserve"> </w:t>
      </w:r>
      <w:r w:rsidR="00437493" w:rsidRPr="00A12642">
        <w:rPr>
          <w:rFonts w:ascii="Times New Roman" w:hAnsi="Times New Roman"/>
          <w:noProof/>
          <w:sz w:val="24"/>
          <w:szCs w:val="24"/>
        </w:rPr>
        <w:t>(toliau – paslaug</w:t>
      </w:r>
      <w:r w:rsidR="008E4437" w:rsidRPr="00A12642">
        <w:rPr>
          <w:rFonts w:ascii="Times New Roman" w:hAnsi="Times New Roman"/>
          <w:noProof/>
          <w:sz w:val="24"/>
          <w:szCs w:val="24"/>
        </w:rPr>
        <w:t>os</w:t>
      </w:r>
      <w:r w:rsidR="00437493" w:rsidRPr="00A12642">
        <w:rPr>
          <w:rFonts w:ascii="Times New Roman" w:hAnsi="Times New Roman"/>
          <w:noProof/>
          <w:sz w:val="24"/>
          <w:szCs w:val="24"/>
        </w:rPr>
        <w:t>)</w:t>
      </w:r>
      <w:r w:rsidR="008A79E8" w:rsidRPr="00A12642">
        <w:rPr>
          <w:rFonts w:ascii="Times New Roman" w:hAnsi="Times New Roman"/>
          <w:noProof/>
          <w:sz w:val="24"/>
          <w:szCs w:val="24"/>
        </w:rPr>
        <w:t xml:space="preserve">, atitinkančias </w:t>
      </w:r>
      <w:r w:rsidR="00DA2DE8" w:rsidRPr="00A12642">
        <w:rPr>
          <w:rFonts w:ascii="Times New Roman" w:hAnsi="Times New Roman"/>
          <w:noProof/>
          <w:sz w:val="24"/>
          <w:szCs w:val="24"/>
        </w:rPr>
        <w:t>a</w:t>
      </w:r>
      <w:r w:rsidR="008A79E8" w:rsidRPr="00A12642">
        <w:rPr>
          <w:rFonts w:ascii="Times New Roman" w:hAnsi="Times New Roman"/>
          <w:noProof/>
          <w:sz w:val="24"/>
          <w:szCs w:val="24"/>
        </w:rPr>
        <w:t>tviro konkurso dėl Lietuvos susisiekimo plėtros iki 2050 metų strategijos projekto parengimo ir su tuo susijusių ekspertinių konsultavimo paslaugų pirkimo dokumentų</w:t>
      </w:r>
      <w:r w:rsidR="00BE13C3" w:rsidRPr="00A12642">
        <w:rPr>
          <w:rFonts w:ascii="Times New Roman" w:hAnsi="Times New Roman"/>
          <w:noProof/>
          <w:sz w:val="24"/>
          <w:szCs w:val="24"/>
        </w:rPr>
        <w:t xml:space="preserve"> (toliau – pirkimo dokumentai)</w:t>
      </w:r>
      <w:r w:rsidR="008A79E8" w:rsidRPr="00A12642">
        <w:rPr>
          <w:rFonts w:ascii="Times New Roman" w:hAnsi="Times New Roman"/>
          <w:noProof/>
          <w:sz w:val="24"/>
          <w:szCs w:val="24"/>
        </w:rPr>
        <w:t xml:space="preserve">, patvirtintų Viešųjų pirkimų komisijos Lietuvos susisiekimo plėtros iki 2050 metų strategijos projekto parengimo ir su tuo susijusios ekspertinės konsultavimo paslaugos viešajam pirkimui organizuoti ir jam atlikti 2019 m. gegužės 10 d. posėdžio protokolu Nr. 6-1670 ir paslaugų </w:t>
      </w:r>
      <w:r w:rsidR="00255DEB" w:rsidRPr="00A12642">
        <w:rPr>
          <w:rFonts w:ascii="Times New Roman" w:hAnsi="Times New Roman"/>
          <w:noProof/>
          <w:sz w:val="24"/>
          <w:szCs w:val="24"/>
        </w:rPr>
        <w:t xml:space="preserve">techninėje </w:t>
      </w:r>
      <w:r w:rsidR="00C87D8B" w:rsidRPr="00A12642">
        <w:rPr>
          <w:rFonts w:ascii="Times New Roman" w:hAnsi="Times New Roman"/>
          <w:noProof/>
          <w:sz w:val="24"/>
          <w:szCs w:val="24"/>
        </w:rPr>
        <w:t xml:space="preserve">specifikacijoje </w:t>
      </w:r>
      <w:r w:rsidR="008A79E8" w:rsidRPr="00A12642">
        <w:rPr>
          <w:rFonts w:ascii="Times New Roman" w:hAnsi="Times New Roman"/>
          <w:noProof/>
          <w:sz w:val="24"/>
          <w:szCs w:val="24"/>
        </w:rPr>
        <w:t>(</w:t>
      </w:r>
      <w:r w:rsidR="00A74C72" w:rsidRPr="00A12642">
        <w:rPr>
          <w:rFonts w:ascii="Times New Roman" w:hAnsi="Times New Roman"/>
          <w:noProof/>
          <w:sz w:val="24"/>
          <w:szCs w:val="24"/>
        </w:rPr>
        <w:t xml:space="preserve">sutarties </w:t>
      </w:r>
      <w:r w:rsidR="008A79E8" w:rsidRPr="00A12642">
        <w:rPr>
          <w:rFonts w:ascii="Times New Roman" w:hAnsi="Times New Roman"/>
          <w:noProof/>
          <w:sz w:val="24"/>
          <w:szCs w:val="24"/>
        </w:rPr>
        <w:t xml:space="preserve">1 priedas) </w:t>
      </w:r>
      <w:r w:rsidRPr="00A12642">
        <w:rPr>
          <w:rFonts w:ascii="Times New Roman" w:hAnsi="Times New Roman"/>
          <w:noProof/>
          <w:sz w:val="24"/>
          <w:szCs w:val="24"/>
        </w:rPr>
        <w:t>(toliau – techninė specifikacija)</w:t>
      </w:r>
      <w:r w:rsidR="008D61D7" w:rsidRPr="00A12642">
        <w:rPr>
          <w:rFonts w:ascii="Times New Roman" w:hAnsi="Times New Roman"/>
          <w:noProof/>
          <w:sz w:val="24"/>
          <w:szCs w:val="24"/>
        </w:rPr>
        <w:t>,</w:t>
      </w:r>
      <w:r w:rsidRPr="00A12642">
        <w:rPr>
          <w:rFonts w:ascii="Times New Roman" w:hAnsi="Times New Roman"/>
          <w:noProof/>
          <w:sz w:val="24"/>
          <w:szCs w:val="24"/>
        </w:rPr>
        <w:t xml:space="preserve"> </w:t>
      </w:r>
      <w:r w:rsidR="008A79E8" w:rsidRPr="00A12642">
        <w:rPr>
          <w:rFonts w:ascii="Times New Roman" w:hAnsi="Times New Roman"/>
          <w:noProof/>
          <w:sz w:val="24"/>
          <w:szCs w:val="24"/>
        </w:rPr>
        <w:t xml:space="preserve">apibūdintas ir </w:t>
      </w:r>
      <w:r w:rsidR="00BB5BBE" w:rsidRPr="00A12642">
        <w:rPr>
          <w:rFonts w:ascii="Times New Roman" w:hAnsi="Times New Roman"/>
          <w:noProof/>
          <w:sz w:val="24"/>
          <w:szCs w:val="24"/>
        </w:rPr>
        <w:t>paslaugų teikėjo 201</w:t>
      </w:r>
      <w:r w:rsidR="00CA63AF" w:rsidRPr="00A12642">
        <w:rPr>
          <w:rFonts w:ascii="Times New Roman" w:hAnsi="Times New Roman"/>
          <w:noProof/>
          <w:sz w:val="24"/>
          <w:szCs w:val="24"/>
        </w:rPr>
        <w:t>9</w:t>
      </w:r>
      <w:r w:rsidR="00BB5BBE" w:rsidRPr="00A12642">
        <w:rPr>
          <w:rFonts w:ascii="Times New Roman" w:hAnsi="Times New Roman"/>
          <w:noProof/>
          <w:sz w:val="24"/>
          <w:szCs w:val="24"/>
        </w:rPr>
        <w:t xml:space="preserve"> m. </w:t>
      </w:r>
      <w:r w:rsidR="00CA7598" w:rsidRPr="00A12642">
        <w:rPr>
          <w:rFonts w:ascii="Times New Roman" w:hAnsi="Times New Roman"/>
          <w:noProof/>
          <w:sz w:val="24"/>
          <w:szCs w:val="24"/>
        </w:rPr>
        <w:t>birželio 14</w:t>
      </w:r>
      <w:r w:rsidR="003631F4" w:rsidRPr="00A12642">
        <w:rPr>
          <w:rFonts w:ascii="Times New Roman" w:hAnsi="Times New Roman"/>
          <w:noProof/>
          <w:sz w:val="24"/>
          <w:szCs w:val="24"/>
        </w:rPr>
        <w:t xml:space="preserve"> d. </w:t>
      </w:r>
      <w:r w:rsidR="008E7E9B" w:rsidRPr="00A12642">
        <w:rPr>
          <w:rFonts w:ascii="Times New Roman" w:hAnsi="Times New Roman"/>
          <w:noProof/>
          <w:sz w:val="24"/>
          <w:szCs w:val="24"/>
        </w:rPr>
        <w:t xml:space="preserve">pasiūlyme </w:t>
      </w:r>
      <w:r w:rsidR="00CA7598" w:rsidRPr="00A12642">
        <w:rPr>
          <w:rFonts w:ascii="Times New Roman" w:hAnsi="Times New Roman"/>
          <w:noProof/>
          <w:sz w:val="24"/>
          <w:szCs w:val="24"/>
        </w:rPr>
        <w:t xml:space="preserve">„Pasiūlymas dėl atviro konkurso dėl Lietuvos susisiekimo plėtros iki 2050 metų strategijos projekto parengimo ir su tuo susijusių ekspertinių konsultavimo paslaugų pirkimo“ </w:t>
      </w:r>
      <w:r w:rsidR="00BB5BBE" w:rsidRPr="00A12642">
        <w:rPr>
          <w:rFonts w:ascii="Times New Roman" w:hAnsi="Times New Roman"/>
          <w:noProof/>
          <w:sz w:val="24"/>
          <w:szCs w:val="24"/>
        </w:rPr>
        <w:t>(toliau – pasiūlymas) nurodytas sąlygas</w:t>
      </w:r>
      <w:r w:rsidR="0078500C" w:rsidRPr="00A12642">
        <w:rPr>
          <w:rFonts w:ascii="Times New Roman" w:hAnsi="Times New Roman"/>
          <w:noProof/>
          <w:sz w:val="24"/>
          <w:szCs w:val="24"/>
        </w:rPr>
        <w:t>,</w:t>
      </w:r>
      <w:bookmarkStart w:id="0" w:name="_Hlk21601155"/>
      <w:r w:rsidR="00DA2DE8" w:rsidRPr="00A12642">
        <w:rPr>
          <w:rFonts w:ascii="Times New Roman" w:hAnsi="Times New Roman"/>
          <w:noProof/>
          <w:sz w:val="24"/>
          <w:szCs w:val="24"/>
        </w:rPr>
        <w:t xml:space="preserve"> </w:t>
      </w:r>
      <w:r w:rsidRPr="00A12642">
        <w:rPr>
          <w:rFonts w:ascii="Times New Roman" w:hAnsi="Times New Roman"/>
          <w:noProof/>
          <w:sz w:val="24"/>
          <w:szCs w:val="24"/>
        </w:rPr>
        <w:t xml:space="preserve">paslaugų gavėjas įsipareigoja priimti kokybiškas ir laiku suteiktas paslaugas, o </w:t>
      </w:r>
      <w:r w:rsidR="00C97E85" w:rsidRPr="00A12642">
        <w:rPr>
          <w:rFonts w:ascii="Times New Roman" w:hAnsi="Times New Roman"/>
          <w:noProof/>
          <w:sz w:val="24"/>
          <w:szCs w:val="24"/>
        </w:rPr>
        <w:t>M</w:t>
      </w:r>
      <w:r w:rsidRPr="00A12642">
        <w:rPr>
          <w:rFonts w:ascii="Times New Roman" w:hAnsi="Times New Roman"/>
          <w:noProof/>
          <w:sz w:val="24"/>
          <w:szCs w:val="24"/>
        </w:rPr>
        <w:t xml:space="preserve">okėtojai įsipareigoja apmokėti </w:t>
      </w:r>
      <w:r w:rsidR="00DA2DE8" w:rsidRPr="00A12642">
        <w:rPr>
          <w:rFonts w:ascii="Times New Roman" w:hAnsi="Times New Roman"/>
          <w:noProof/>
          <w:sz w:val="24"/>
          <w:szCs w:val="24"/>
        </w:rPr>
        <w:t xml:space="preserve">už tinkamai </w:t>
      </w:r>
      <w:r w:rsidRPr="00A12642">
        <w:rPr>
          <w:rFonts w:ascii="Times New Roman" w:hAnsi="Times New Roman"/>
          <w:noProof/>
          <w:sz w:val="24"/>
          <w:szCs w:val="24"/>
        </w:rPr>
        <w:t xml:space="preserve">suteiktas </w:t>
      </w:r>
      <w:r w:rsidR="00DA2DE8" w:rsidRPr="00A12642">
        <w:rPr>
          <w:rFonts w:ascii="Times New Roman" w:hAnsi="Times New Roman"/>
          <w:noProof/>
          <w:sz w:val="24"/>
          <w:szCs w:val="24"/>
        </w:rPr>
        <w:t xml:space="preserve">bei priimtas </w:t>
      </w:r>
      <w:r w:rsidRPr="00A12642">
        <w:rPr>
          <w:rFonts w:ascii="Times New Roman" w:hAnsi="Times New Roman"/>
          <w:noProof/>
          <w:sz w:val="24"/>
          <w:szCs w:val="24"/>
        </w:rPr>
        <w:t xml:space="preserve">paslaugas sutartyje nurodytomis sąlygomis ir tvarka. </w:t>
      </w:r>
      <w:bookmarkEnd w:id="0"/>
    </w:p>
    <w:p w14:paraId="4DB5BC8C" w14:textId="77777777" w:rsidR="00825565" w:rsidRPr="00A12642" w:rsidRDefault="00076C3B" w:rsidP="00825565">
      <w:pPr>
        <w:keepNext/>
        <w:tabs>
          <w:tab w:val="num" w:pos="0"/>
        </w:tabs>
        <w:spacing w:after="0" w:line="240" w:lineRule="auto"/>
        <w:ind w:firstLine="770"/>
        <w:jc w:val="center"/>
        <w:rPr>
          <w:rFonts w:ascii="Times New Roman" w:hAnsi="Times New Roman"/>
          <w:b/>
          <w:caps/>
          <w:noProof/>
          <w:sz w:val="24"/>
          <w:szCs w:val="24"/>
        </w:rPr>
      </w:pPr>
      <w:r w:rsidRPr="00A12642">
        <w:rPr>
          <w:rFonts w:ascii="Times New Roman" w:hAnsi="Times New Roman"/>
          <w:b/>
          <w:caps/>
          <w:noProof/>
          <w:sz w:val="24"/>
          <w:szCs w:val="24"/>
        </w:rPr>
        <w:lastRenderedPageBreak/>
        <w:t>2</w:t>
      </w:r>
      <w:r w:rsidR="001145BD" w:rsidRPr="00A12642">
        <w:rPr>
          <w:rFonts w:ascii="Times New Roman" w:hAnsi="Times New Roman"/>
          <w:b/>
          <w:caps/>
          <w:noProof/>
          <w:sz w:val="24"/>
          <w:szCs w:val="24"/>
        </w:rPr>
        <w:t>. Sutarties kaina</w:t>
      </w:r>
      <w:r w:rsidR="00504308" w:rsidRPr="00A12642">
        <w:rPr>
          <w:rFonts w:ascii="Times New Roman" w:hAnsi="Times New Roman"/>
          <w:b/>
          <w:caps/>
          <w:noProof/>
          <w:sz w:val="24"/>
          <w:szCs w:val="24"/>
        </w:rPr>
        <w:t xml:space="preserve"> IR </w:t>
      </w:r>
      <w:r w:rsidR="008B7E9C" w:rsidRPr="00A12642">
        <w:rPr>
          <w:rFonts w:ascii="Times New Roman" w:hAnsi="Times New Roman"/>
          <w:b/>
          <w:caps/>
          <w:noProof/>
          <w:sz w:val="24"/>
          <w:szCs w:val="24"/>
        </w:rPr>
        <w:t>MOKĖJIMO SĄLYGOS</w:t>
      </w:r>
    </w:p>
    <w:p w14:paraId="500F190E" w14:textId="77777777" w:rsidR="00825565" w:rsidRPr="00A12642" w:rsidRDefault="00825565" w:rsidP="00825565">
      <w:pPr>
        <w:keepNext/>
        <w:tabs>
          <w:tab w:val="num" w:pos="0"/>
        </w:tabs>
        <w:spacing w:after="0" w:line="240" w:lineRule="auto"/>
        <w:rPr>
          <w:rFonts w:ascii="Times New Roman" w:hAnsi="Times New Roman"/>
          <w:noProof/>
          <w:sz w:val="24"/>
          <w:szCs w:val="24"/>
        </w:rPr>
      </w:pPr>
    </w:p>
    <w:p w14:paraId="6E4111E3" w14:textId="77777777" w:rsidR="00825565" w:rsidRPr="00A12642" w:rsidRDefault="00825565" w:rsidP="00932CA6">
      <w:pPr>
        <w:keepNext/>
        <w:tabs>
          <w:tab w:val="num" w:pos="0"/>
        </w:tabs>
        <w:spacing w:after="0" w:line="240" w:lineRule="auto"/>
        <w:ind w:firstLine="709"/>
        <w:jc w:val="both"/>
        <w:rPr>
          <w:rFonts w:ascii="Times New Roman" w:hAnsi="Times New Roman"/>
          <w:b/>
          <w:caps/>
          <w:noProof/>
          <w:sz w:val="24"/>
          <w:szCs w:val="24"/>
        </w:rPr>
      </w:pPr>
      <w:r w:rsidRPr="00A12642">
        <w:rPr>
          <w:rFonts w:ascii="Times New Roman" w:hAnsi="Times New Roman"/>
          <w:noProof/>
          <w:sz w:val="24"/>
          <w:szCs w:val="24"/>
        </w:rPr>
        <w:t xml:space="preserve">2.1. </w:t>
      </w:r>
      <w:r w:rsidR="00076C3B" w:rsidRPr="00A12642">
        <w:rPr>
          <w:rFonts w:ascii="Times New Roman" w:hAnsi="Times New Roman"/>
          <w:noProof/>
          <w:sz w:val="24"/>
          <w:szCs w:val="24"/>
        </w:rPr>
        <w:t xml:space="preserve">Bendra </w:t>
      </w:r>
      <w:r w:rsidR="0002709D" w:rsidRPr="00A12642">
        <w:rPr>
          <w:rFonts w:ascii="Times New Roman" w:hAnsi="Times New Roman"/>
          <w:noProof/>
          <w:sz w:val="24"/>
          <w:szCs w:val="24"/>
        </w:rPr>
        <w:t xml:space="preserve">maksimali </w:t>
      </w:r>
      <w:r w:rsidR="00076C3B" w:rsidRPr="00A12642">
        <w:rPr>
          <w:rFonts w:ascii="Times New Roman" w:hAnsi="Times New Roman"/>
          <w:noProof/>
          <w:sz w:val="24"/>
          <w:szCs w:val="24"/>
        </w:rPr>
        <w:t xml:space="preserve">sutarties kaina </w:t>
      </w:r>
      <w:r w:rsidR="00043284" w:rsidRPr="00A12642">
        <w:rPr>
          <w:rFonts w:ascii="Times New Roman" w:hAnsi="Times New Roman"/>
          <w:noProof/>
          <w:sz w:val="24"/>
          <w:szCs w:val="24"/>
        </w:rPr>
        <w:t xml:space="preserve">yra </w:t>
      </w:r>
      <w:r w:rsidR="00043284" w:rsidRPr="00A12642">
        <w:rPr>
          <w:rFonts w:ascii="Times New Roman" w:eastAsia="Times New Roman" w:hAnsi="Times New Roman"/>
          <w:b/>
          <w:bCs/>
          <w:noProof/>
          <w:sz w:val="24"/>
          <w:szCs w:val="24"/>
        </w:rPr>
        <w:t>84 700,00</w:t>
      </w:r>
      <w:r w:rsidR="003B52B8" w:rsidRPr="00A12642">
        <w:rPr>
          <w:rFonts w:ascii="Times New Roman" w:eastAsia="Times New Roman" w:hAnsi="Times New Roman"/>
          <w:noProof/>
          <w:sz w:val="24"/>
          <w:szCs w:val="24"/>
        </w:rPr>
        <w:t xml:space="preserve"> </w:t>
      </w:r>
      <w:r w:rsidR="00414B4F" w:rsidRPr="00A12642">
        <w:rPr>
          <w:rFonts w:ascii="Times New Roman" w:hAnsi="Times New Roman"/>
          <w:b/>
          <w:noProof/>
          <w:sz w:val="24"/>
          <w:szCs w:val="24"/>
        </w:rPr>
        <w:t>Eur</w:t>
      </w:r>
      <w:r w:rsidR="00DC7ED4" w:rsidRPr="00A12642">
        <w:rPr>
          <w:rFonts w:ascii="Times New Roman" w:hAnsi="Times New Roman"/>
          <w:b/>
          <w:noProof/>
          <w:sz w:val="24"/>
          <w:szCs w:val="24"/>
        </w:rPr>
        <w:t xml:space="preserve"> </w:t>
      </w:r>
      <w:r w:rsidR="00374AFB" w:rsidRPr="00A12642">
        <w:rPr>
          <w:rFonts w:ascii="Times New Roman" w:hAnsi="Times New Roman"/>
          <w:bCs/>
          <w:noProof/>
          <w:sz w:val="24"/>
          <w:szCs w:val="24"/>
        </w:rPr>
        <w:t>(</w:t>
      </w:r>
      <w:r w:rsidR="00043284" w:rsidRPr="00A12642">
        <w:rPr>
          <w:rFonts w:ascii="Times New Roman" w:hAnsi="Times New Roman"/>
          <w:bCs/>
          <w:noProof/>
          <w:sz w:val="24"/>
          <w:szCs w:val="24"/>
        </w:rPr>
        <w:t>aštuoniasdešimt keturi tūkstančiai septyni šimtai eurų ir 0</w:t>
      </w:r>
      <w:r w:rsidR="00DA2B81" w:rsidRPr="00A12642">
        <w:rPr>
          <w:rFonts w:ascii="Times New Roman" w:hAnsi="Times New Roman"/>
          <w:bCs/>
          <w:noProof/>
          <w:sz w:val="24"/>
          <w:szCs w:val="24"/>
        </w:rPr>
        <w:t>0</w:t>
      </w:r>
      <w:r w:rsidR="00043284" w:rsidRPr="00A12642">
        <w:rPr>
          <w:rFonts w:ascii="Times New Roman" w:hAnsi="Times New Roman"/>
          <w:bCs/>
          <w:noProof/>
          <w:sz w:val="24"/>
          <w:szCs w:val="24"/>
        </w:rPr>
        <w:t xml:space="preserve"> ct</w:t>
      </w:r>
      <w:r w:rsidR="00374AFB" w:rsidRPr="00A12642">
        <w:rPr>
          <w:rFonts w:ascii="Times New Roman" w:hAnsi="Times New Roman"/>
          <w:bCs/>
          <w:noProof/>
          <w:sz w:val="24"/>
          <w:szCs w:val="24"/>
        </w:rPr>
        <w:t xml:space="preserve">), </w:t>
      </w:r>
      <w:r w:rsidR="00076C3B" w:rsidRPr="00A12642">
        <w:rPr>
          <w:rFonts w:ascii="Times New Roman" w:hAnsi="Times New Roman"/>
          <w:bCs/>
          <w:noProof/>
          <w:color w:val="000000"/>
          <w:sz w:val="24"/>
          <w:szCs w:val="24"/>
          <w:lang w:eastAsia="lt-LT"/>
        </w:rPr>
        <w:t>įskaitant pridėtinės</w:t>
      </w:r>
      <w:r w:rsidR="00076C3B" w:rsidRPr="00A12642">
        <w:rPr>
          <w:rFonts w:ascii="Times New Roman" w:hAnsi="Times New Roman"/>
          <w:noProof/>
          <w:color w:val="000000"/>
          <w:sz w:val="24"/>
          <w:szCs w:val="24"/>
          <w:lang w:eastAsia="lt-LT"/>
        </w:rPr>
        <w:t xml:space="preserve"> vertės mokestį (toliau – PVM)</w:t>
      </w:r>
      <w:r w:rsidR="00B5358D" w:rsidRPr="00A12642">
        <w:rPr>
          <w:rFonts w:ascii="Times New Roman" w:hAnsi="Times New Roman"/>
          <w:noProof/>
          <w:sz w:val="24"/>
          <w:szCs w:val="24"/>
        </w:rPr>
        <w:t>:</w:t>
      </w:r>
      <w:r w:rsidR="00076C3B" w:rsidRPr="00A12642">
        <w:rPr>
          <w:rFonts w:ascii="Times New Roman" w:hAnsi="Times New Roman"/>
          <w:noProof/>
          <w:sz w:val="24"/>
          <w:szCs w:val="24"/>
        </w:rPr>
        <w:t xml:space="preserve"> </w:t>
      </w:r>
    </w:p>
    <w:p w14:paraId="51582F92" w14:textId="77777777" w:rsidR="00825565" w:rsidRPr="00A12642" w:rsidRDefault="00825565" w:rsidP="00932CA6">
      <w:pPr>
        <w:keepNext/>
        <w:tabs>
          <w:tab w:val="num" w:pos="0"/>
        </w:tabs>
        <w:spacing w:after="0" w:line="240" w:lineRule="auto"/>
        <w:ind w:firstLine="709"/>
        <w:jc w:val="both"/>
        <w:rPr>
          <w:rFonts w:ascii="Times New Roman" w:hAnsi="Times New Roman"/>
          <w:b/>
          <w:caps/>
          <w:noProof/>
          <w:sz w:val="24"/>
          <w:szCs w:val="24"/>
        </w:rPr>
      </w:pPr>
      <w:r w:rsidRPr="00A12642">
        <w:rPr>
          <w:rFonts w:ascii="Times New Roman" w:hAnsi="Times New Roman"/>
          <w:noProof/>
          <w:sz w:val="24"/>
          <w:szCs w:val="24"/>
        </w:rPr>
        <w:t xml:space="preserve">2.1.1. </w:t>
      </w:r>
      <w:r w:rsidR="00BB5BBE" w:rsidRPr="00A12642">
        <w:rPr>
          <w:rFonts w:ascii="Times New Roman" w:hAnsi="Times New Roman"/>
          <w:noProof/>
          <w:sz w:val="24"/>
          <w:szCs w:val="24"/>
        </w:rPr>
        <w:t xml:space="preserve">bendra </w:t>
      </w:r>
      <w:r w:rsidR="0002709D" w:rsidRPr="00A12642">
        <w:rPr>
          <w:rFonts w:ascii="Times New Roman" w:hAnsi="Times New Roman"/>
          <w:noProof/>
          <w:sz w:val="24"/>
          <w:szCs w:val="24"/>
        </w:rPr>
        <w:t xml:space="preserve">maksimali </w:t>
      </w:r>
      <w:r w:rsidR="00BB5BBE" w:rsidRPr="00A12642">
        <w:rPr>
          <w:rFonts w:ascii="Times New Roman" w:hAnsi="Times New Roman"/>
          <w:noProof/>
          <w:sz w:val="24"/>
          <w:szCs w:val="24"/>
        </w:rPr>
        <w:t xml:space="preserve">sutarties </w:t>
      </w:r>
      <w:r w:rsidR="00076C3B" w:rsidRPr="00A12642">
        <w:rPr>
          <w:rFonts w:ascii="Times New Roman" w:hAnsi="Times New Roman"/>
          <w:noProof/>
          <w:sz w:val="24"/>
          <w:szCs w:val="24"/>
        </w:rPr>
        <w:t>k</w:t>
      </w:r>
      <w:r w:rsidR="00076C3B" w:rsidRPr="00A12642">
        <w:rPr>
          <w:rFonts w:ascii="Times New Roman" w:hAnsi="Times New Roman"/>
          <w:noProof/>
          <w:color w:val="000000"/>
          <w:sz w:val="24"/>
          <w:szCs w:val="24"/>
          <w:lang w:eastAsia="lt-LT"/>
        </w:rPr>
        <w:t xml:space="preserve">aina be PVM – </w:t>
      </w:r>
      <w:r w:rsidR="00043284" w:rsidRPr="00A12642">
        <w:rPr>
          <w:rFonts w:ascii="Times New Roman" w:eastAsia="Times New Roman" w:hAnsi="Times New Roman"/>
          <w:b/>
          <w:bCs/>
          <w:noProof/>
          <w:sz w:val="24"/>
          <w:szCs w:val="24"/>
        </w:rPr>
        <w:t>70 000,00</w:t>
      </w:r>
      <w:r w:rsidR="00CA63AF" w:rsidRPr="00A12642">
        <w:rPr>
          <w:rFonts w:ascii="Times New Roman" w:eastAsia="Times New Roman" w:hAnsi="Times New Roman"/>
          <w:b/>
          <w:bCs/>
          <w:noProof/>
          <w:sz w:val="24"/>
          <w:szCs w:val="24"/>
        </w:rPr>
        <w:t xml:space="preserve"> </w:t>
      </w:r>
      <w:r w:rsidR="00414B4F" w:rsidRPr="00A12642">
        <w:rPr>
          <w:rFonts w:ascii="Times New Roman" w:hAnsi="Times New Roman"/>
          <w:b/>
          <w:noProof/>
          <w:color w:val="000000"/>
          <w:sz w:val="24"/>
          <w:szCs w:val="24"/>
          <w:lang w:eastAsia="lt-LT"/>
        </w:rPr>
        <w:t>Eur</w:t>
      </w:r>
      <w:r w:rsidR="004A7A2A" w:rsidRPr="00A12642">
        <w:rPr>
          <w:rFonts w:ascii="Times New Roman" w:hAnsi="Times New Roman"/>
          <w:b/>
          <w:noProof/>
          <w:color w:val="000000"/>
          <w:sz w:val="24"/>
          <w:szCs w:val="24"/>
          <w:lang w:eastAsia="lt-LT"/>
        </w:rPr>
        <w:t xml:space="preserve"> </w:t>
      </w:r>
      <w:r w:rsidR="00374AFB" w:rsidRPr="00A12642">
        <w:rPr>
          <w:rFonts w:ascii="Times New Roman" w:hAnsi="Times New Roman"/>
          <w:noProof/>
          <w:color w:val="000000"/>
          <w:sz w:val="24"/>
          <w:szCs w:val="24"/>
          <w:lang w:eastAsia="lt-LT"/>
        </w:rPr>
        <w:t>(</w:t>
      </w:r>
      <w:r w:rsidR="00043284" w:rsidRPr="00A12642">
        <w:rPr>
          <w:rFonts w:ascii="Times New Roman" w:hAnsi="Times New Roman"/>
          <w:noProof/>
          <w:color w:val="000000"/>
          <w:sz w:val="24"/>
          <w:szCs w:val="24"/>
          <w:lang w:eastAsia="lt-LT"/>
        </w:rPr>
        <w:t>septyniasdešimt tūkstančių</w:t>
      </w:r>
      <w:r w:rsidR="00374AFB" w:rsidRPr="00A12642">
        <w:rPr>
          <w:rFonts w:ascii="Times New Roman" w:hAnsi="Times New Roman"/>
          <w:noProof/>
          <w:color w:val="000000"/>
          <w:sz w:val="24"/>
          <w:szCs w:val="24"/>
          <w:lang w:eastAsia="lt-LT"/>
        </w:rPr>
        <w:t xml:space="preserve"> eurų ir 0</w:t>
      </w:r>
      <w:r w:rsidR="00DA2B81" w:rsidRPr="00A12642">
        <w:rPr>
          <w:rFonts w:ascii="Times New Roman" w:hAnsi="Times New Roman"/>
          <w:noProof/>
          <w:color w:val="000000"/>
          <w:sz w:val="24"/>
          <w:szCs w:val="24"/>
          <w:lang w:eastAsia="lt-LT"/>
        </w:rPr>
        <w:t>0</w:t>
      </w:r>
      <w:r w:rsidR="00374AFB" w:rsidRPr="00A12642">
        <w:rPr>
          <w:rFonts w:ascii="Times New Roman" w:hAnsi="Times New Roman"/>
          <w:noProof/>
          <w:color w:val="000000"/>
          <w:sz w:val="24"/>
          <w:szCs w:val="24"/>
          <w:lang w:eastAsia="lt-LT"/>
        </w:rPr>
        <w:t xml:space="preserve"> ct);</w:t>
      </w:r>
      <w:r w:rsidR="00076C3B" w:rsidRPr="00A12642">
        <w:rPr>
          <w:rFonts w:ascii="Times New Roman" w:hAnsi="Times New Roman"/>
          <w:noProof/>
          <w:sz w:val="24"/>
          <w:szCs w:val="24"/>
        </w:rPr>
        <w:t xml:space="preserve"> </w:t>
      </w:r>
    </w:p>
    <w:p w14:paraId="3F25C27D" w14:textId="77777777" w:rsidR="00AA6325" w:rsidRPr="00A12642" w:rsidRDefault="00825565" w:rsidP="00932CA6">
      <w:pPr>
        <w:keepNext/>
        <w:tabs>
          <w:tab w:val="num" w:pos="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 xml:space="preserve">2.1.2. </w:t>
      </w:r>
      <w:r w:rsidR="00076C3B" w:rsidRPr="00A12642">
        <w:rPr>
          <w:rFonts w:ascii="Times New Roman" w:hAnsi="Times New Roman"/>
          <w:noProof/>
          <w:sz w:val="24"/>
          <w:szCs w:val="24"/>
        </w:rPr>
        <w:t xml:space="preserve">PVM sudaro </w:t>
      </w:r>
      <w:r w:rsidR="00043284" w:rsidRPr="00A12642">
        <w:rPr>
          <w:rFonts w:ascii="Times New Roman" w:eastAsia="Times New Roman" w:hAnsi="Times New Roman"/>
          <w:b/>
          <w:bCs/>
          <w:noProof/>
          <w:sz w:val="24"/>
          <w:szCs w:val="24"/>
        </w:rPr>
        <w:t>14 700,00</w:t>
      </w:r>
      <w:r w:rsidR="00374AFB" w:rsidRPr="00A12642">
        <w:rPr>
          <w:rFonts w:ascii="Times New Roman" w:eastAsia="Times New Roman" w:hAnsi="Times New Roman"/>
          <w:i/>
          <w:iCs/>
          <w:noProof/>
          <w:sz w:val="24"/>
          <w:szCs w:val="24"/>
        </w:rPr>
        <w:t xml:space="preserve"> </w:t>
      </w:r>
      <w:r w:rsidR="003B52B8" w:rsidRPr="00A12642">
        <w:rPr>
          <w:rFonts w:ascii="Times New Roman" w:eastAsia="Times New Roman" w:hAnsi="Times New Roman"/>
          <w:b/>
          <w:bCs/>
          <w:noProof/>
          <w:sz w:val="24"/>
          <w:szCs w:val="24"/>
        </w:rPr>
        <w:t>Eur</w:t>
      </w:r>
      <w:r w:rsidR="00374AFB" w:rsidRPr="00A12642">
        <w:rPr>
          <w:rFonts w:ascii="Times New Roman" w:hAnsi="Times New Roman"/>
          <w:i/>
          <w:iCs/>
          <w:noProof/>
          <w:sz w:val="24"/>
          <w:szCs w:val="24"/>
        </w:rPr>
        <w:t xml:space="preserve"> </w:t>
      </w:r>
      <w:r w:rsidR="00374AFB" w:rsidRPr="00A12642">
        <w:rPr>
          <w:rFonts w:ascii="Times New Roman" w:hAnsi="Times New Roman"/>
          <w:noProof/>
          <w:sz w:val="24"/>
          <w:szCs w:val="24"/>
        </w:rPr>
        <w:t>(</w:t>
      </w:r>
      <w:r w:rsidR="00043284" w:rsidRPr="00A12642">
        <w:rPr>
          <w:rFonts w:ascii="Times New Roman" w:hAnsi="Times New Roman"/>
          <w:noProof/>
          <w:sz w:val="24"/>
          <w:szCs w:val="24"/>
        </w:rPr>
        <w:t>keturiolika tūkstančių septyni šimtai</w:t>
      </w:r>
      <w:r w:rsidR="00374AFB" w:rsidRPr="00A12642">
        <w:rPr>
          <w:rFonts w:ascii="Times New Roman" w:hAnsi="Times New Roman"/>
          <w:noProof/>
          <w:sz w:val="24"/>
          <w:szCs w:val="24"/>
        </w:rPr>
        <w:t xml:space="preserve"> eur</w:t>
      </w:r>
      <w:r w:rsidR="00043284" w:rsidRPr="00A12642">
        <w:rPr>
          <w:rFonts w:ascii="Times New Roman" w:hAnsi="Times New Roman"/>
          <w:noProof/>
          <w:sz w:val="24"/>
          <w:szCs w:val="24"/>
        </w:rPr>
        <w:t>ų</w:t>
      </w:r>
      <w:r w:rsidR="00374AFB" w:rsidRPr="00A12642">
        <w:rPr>
          <w:rFonts w:ascii="Times New Roman" w:hAnsi="Times New Roman"/>
          <w:noProof/>
          <w:sz w:val="24"/>
          <w:szCs w:val="24"/>
        </w:rPr>
        <w:t xml:space="preserve"> ir 0</w:t>
      </w:r>
      <w:r w:rsidR="00DA2B81" w:rsidRPr="00A12642">
        <w:rPr>
          <w:rFonts w:ascii="Times New Roman" w:hAnsi="Times New Roman"/>
          <w:noProof/>
          <w:sz w:val="24"/>
          <w:szCs w:val="24"/>
        </w:rPr>
        <w:t>0</w:t>
      </w:r>
      <w:r w:rsidR="00374AFB" w:rsidRPr="00A12642">
        <w:rPr>
          <w:rFonts w:ascii="Times New Roman" w:hAnsi="Times New Roman"/>
          <w:noProof/>
          <w:sz w:val="24"/>
          <w:szCs w:val="24"/>
        </w:rPr>
        <w:t xml:space="preserve"> ct).</w:t>
      </w:r>
    </w:p>
    <w:p w14:paraId="26A31612" w14:textId="77777777" w:rsidR="009C1F34" w:rsidRPr="00A12642" w:rsidRDefault="009C1F34" w:rsidP="00932CA6">
      <w:pPr>
        <w:keepNext/>
        <w:tabs>
          <w:tab w:val="num" w:pos="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2.2</w:t>
      </w:r>
      <w:r w:rsidR="00242C69" w:rsidRPr="00A12642">
        <w:rPr>
          <w:rFonts w:ascii="Times New Roman" w:hAnsi="Times New Roman"/>
          <w:noProof/>
          <w:sz w:val="24"/>
          <w:szCs w:val="24"/>
        </w:rPr>
        <w:t>.</w:t>
      </w:r>
      <w:r w:rsidRPr="00A12642">
        <w:rPr>
          <w:rFonts w:ascii="Times New Roman" w:hAnsi="Times New Roman"/>
          <w:noProof/>
          <w:sz w:val="24"/>
          <w:szCs w:val="24"/>
        </w:rPr>
        <w:t xml:space="preserve"> Paslaugų įkainiai:</w:t>
      </w:r>
    </w:p>
    <w:p w14:paraId="59927027" w14:textId="77777777" w:rsidR="009C1F34" w:rsidRPr="00A12642" w:rsidRDefault="009C1F34" w:rsidP="00932CA6">
      <w:pPr>
        <w:keepNext/>
        <w:tabs>
          <w:tab w:val="num" w:pos="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2.2.1.Techninės specifikacijos I uždavinys (etapas) – 23</w:t>
      </w:r>
      <w:r w:rsidR="00242C69" w:rsidRPr="00A12642">
        <w:rPr>
          <w:rFonts w:ascii="Times New Roman" w:hAnsi="Times New Roman"/>
          <w:noProof/>
          <w:sz w:val="24"/>
          <w:szCs w:val="24"/>
        </w:rPr>
        <w:t> </w:t>
      </w:r>
      <w:r w:rsidRPr="00A12642">
        <w:rPr>
          <w:rFonts w:ascii="Times New Roman" w:hAnsi="Times New Roman"/>
          <w:noProof/>
          <w:sz w:val="24"/>
          <w:szCs w:val="24"/>
        </w:rPr>
        <w:t>000</w:t>
      </w:r>
      <w:r w:rsidR="00242C69" w:rsidRPr="00A12642">
        <w:rPr>
          <w:rFonts w:ascii="Times New Roman" w:hAnsi="Times New Roman"/>
          <w:noProof/>
          <w:sz w:val="24"/>
          <w:szCs w:val="24"/>
        </w:rPr>
        <w:t>,00</w:t>
      </w:r>
      <w:r w:rsidRPr="00A12642">
        <w:rPr>
          <w:rFonts w:ascii="Times New Roman" w:hAnsi="Times New Roman"/>
          <w:noProof/>
          <w:sz w:val="24"/>
          <w:szCs w:val="24"/>
        </w:rPr>
        <w:t xml:space="preserve"> </w:t>
      </w:r>
      <w:r w:rsidR="001C1BC4" w:rsidRPr="00A12642">
        <w:rPr>
          <w:rFonts w:ascii="Times New Roman" w:hAnsi="Times New Roman"/>
          <w:noProof/>
          <w:sz w:val="24"/>
          <w:szCs w:val="24"/>
        </w:rPr>
        <w:t xml:space="preserve">(dvidešimt trys </w:t>
      </w:r>
      <w:r w:rsidR="00854631" w:rsidRPr="00A12642">
        <w:rPr>
          <w:rFonts w:ascii="Times New Roman" w:hAnsi="Times New Roman"/>
          <w:noProof/>
          <w:sz w:val="24"/>
          <w:szCs w:val="24"/>
        </w:rPr>
        <w:t xml:space="preserve">tūkstančiai </w:t>
      </w:r>
      <w:r w:rsidR="001C1BC4" w:rsidRPr="00A12642">
        <w:rPr>
          <w:rFonts w:ascii="Times New Roman" w:hAnsi="Times New Roman"/>
          <w:noProof/>
          <w:sz w:val="24"/>
          <w:szCs w:val="24"/>
        </w:rPr>
        <w:t xml:space="preserve">eurų ir 00 ct) </w:t>
      </w:r>
      <w:r w:rsidRPr="00A12642">
        <w:rPr>
          <w:rFonts w:ascii="Times New Roman" w:hAnsi="Times New Roman"/>
          <w:noProof/>
          <w:sz w:val="24"/>
          <w:szCs w:val="24"/>
        </w:rPr>
        <w:t>Eur</w:t>
      </w:r>
      <w:r w:rsidR="00242C69" w:rsidRPr="00A12642">
        <w:rPr>
          <w:rFonts w:ascii="Times New Roman" w:hAnsi="Times New Roman"/>
          <w:noProof/>
          <w:sz w:val="24"/>
          <w:szCs w:val="24"/>
        </w:rPr>
        <w:t xml:space="preserve"> be PVM (27 830,00 </w:t>
      </w:r>
      <w:r w:rsidR="001C1BC4" w:rsidRPr="00A12642">
        <w:rPr>
          <w:rFonts w:ascii="Times New Roman" w:hAnsi="Times New Roman"/>
          <w:noProof/>
          <w:sz w:val="24"/>
          <w:szCs w:val="24"/>
        </w:rPr>
        <w:t xml:space="preserve">(dvidešimt septyni tūkstančiai aštuoni šimtai trisdešimt eurų ir 00 ct) </w:t>
      </w:r>
      <w:r w:rsidR="00242C69" w:rsidRPr="00A12642">
        <w:rPr>
          <w:rFonts w:ascii="Times New Roman" w:hAnsi="Times New Roman"/>
          <w:noProof/>
          <w:sz w:val="24"/>
          <w:szCs w:val="24"/>
        </w:rPr>
        <w:t>Eur su PVM);</w:t>
      </w:r>
      <w:r w:rsidRPr="00A12642">
        <w:rPr>
          <w:rFonts w:ascii="Times New Roman" w:hAnsi="Times New Roman"/>
          <w:noProof/>
          <w:sz w:val="24"/>
          <w:szCs w:val="24"/>
        </w:rPr>
        <w:t xml:space="preserve"> </w:t>
      </w:r>
    </w:p>
    <w:p w14:paraId="61E56A2C" w14:textId="77777777" w:rsidR="009C1F34" w:rsidRPr="00A12642" w:rsidRDefault="009C1F34" w:rsidP="00242C69">
      <w:pPr>
        <w:keepNext/>
        <w:tabs>
          <w:tab w:val="num" w:pos="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2.2.2.</w:t>
      </w:r>
      <w:r w:rsidRPr="00A12642">
        <w:rPr>
          <w:rFonts w:ascii="Times New Roman" w:hAnsi="Times New Roman"/>
          <w:bCs/>
          <w:noProof/>
          <w:sz w:val="20"/>
          <w:szCs w:val="20"/>
        </w:rPr>
        <w:t xml:space="preserve"> </w:t>
      </w:r>
      <w:r w:rsidRPr="00A12642">
        <w:rPr>
          <w:rFonts w:ascii="Times New Roman" w:hAnsi="Times New Roman"/>
          <w:bCs/>
          <w:noProof/>
          <w:sz w:val="24"/>
          <w:szCs w:val="24"/>
        </w:rPr>
        <w:t xml:space="preserve">Techninės specifikacijos II uždavinys (etapas) – </w:t>
      </w:r>
      <w:r w:rsidR="00242C69" w:rsidRPr="00A12642">
        <w:rPr>
          <w:rFonts w:ascii="Times New Roman" w:hAnsi="Times New Roman"/>
          <w:noProof/>
          <w:sz w:val="24"/>
          <w:szCs w:val="24"/>
        </w:rPr>
        <w:t xml:space="preserve">23 000,00 </w:t>
      </w:r>
      <w:r w:rsidR="001C1BC4" w:rsidRPr="00A12642">
        <w:rPr>
          <w:rFonts w:ascii="Times New Roman" w:hAnsi="Times New Roman"/>
          <w:noProof/>
          <w:sz w:val="24"/>
          <w:szCs w:val="24"/>
        </w:rPr>
        <w:t xml:space="preserve">(dvidešimt trys </w:t>
      </w:r>
      <w:r w:rsidR="00854631" w:rsidRPr="00A12642">
        <w:rPr>
          <w:rFonts w:ascii="Times New Roman" w:hAnsi="Times New Roman"/>
          <w:noProof/>
          <w:sz w:val="24"/>
          <w:szCs w:val="24"/>
        </w:rPr>
        <w:t xml:space="preserve">tūkstančiai </w:t>
      </w:r>
      <w:r w:rsidR="001C1BC4" w:rsidRPr="00A12642">
        <w:rPr>
          <w:rFonts w:ascii="Times New Roman" w:hAnsi="Times New Roman"/>
          <w:noProof/>
          <w:sz w:val="24"/>
          <w:szCs w:val="24"/>
        </w:rPr>
        <w:t xml:space="preserve">eurų ir 00 ct) </w:t>
      </w:r>
      <w:r w:rsidR="00242C69" w:rsidRPr="00A12642">
        <w:rPr>
          <w:rFonts w:ascii="Times New Roman" w:hAnsi="Times New Roman"/>
          <w:noProof/>
          <w:sz w:val="24"/>
          <w:szCs w:val="24"/>
        </w:rPr>
        <w:t xml:space="preserve">Eur be PVM (27 830,00 </w:t>
      </w:r>
      <w:r w:rsidR="001C1BC4" w:rsidRPr="00A12642">
        <w:rPr>
          <w:rFonts w:ascii="Times New Roman" w:hAnsi="Times New Roman"/>
          <w:noProof/>
          <w:sz w:val="24"/>
          <w:szCs w:val="24"/>
        </w:rPr>
        <w:t xml:space="preserve">(dvidešimt septyni tūkstančiai aštuoni šimtai trisdešimt eurų ir 00 ct) </w:t>
      </w:r>
      <w:r w:rsidR="00242C69" w:rsidRPr="00A12642">
        <w:rPr>
          <w:rFonts w:ascii="Times New Roman" w:hAnsi="Times New Roman"/>
          <w:noProof/>
          <w:sz w:val="24"/>
          <w:szCs w:val="24"/>
        </w:rPr>
        <w:t xml:space="preserve">Eur su PVM); </w:t>
      </w:r>
    </w:p>
    <w:p w14:paraId="39270A4D" w14:textId="77777777" w:rsidR="009C1F34" w:rsidRPr="00A12642" w:rsidRDefault="009C1F34" w:rsidP="00242C69">
      <w:pPr>
        <w:keepNext/>
        <w:tabs>
          <w:tab w:val="num" w:pos="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2.2.3.</w:t>
      </w:r>
      <w:r w:rsidRPr="00A12642">
        <w:rPr>
          <w:rFonts w:ascii="Times New Roman" w:hAnsi="Times New Roman"/>
          <w:bCs/>
          <w:noProof/>
          <w:sz w:val="20"/>
          <w:szCs w:val="20"/>
        </w:rPr>
        <w:t xml:space="preserve"> </w:t>
      </w:r>
      <w:r w:rsidRPr="00A12642">
        <w:rPr>
          <w:rFonts w:ascii="Times New Roman" w:hAnsi="Times New Roman"/>
          <w:bCs/>
          <w:noProof/>
          <w:sz w:val="24"/>
          <w:szCs w:val="24"/>
        </w:rPr>
        <w:t>Techninės specifikacijos III uždavinys (etapas</w:t>
      </w:r>
      <w:r w:rsidR="00242C69" w:rsidRPr="00A12642">
        <w:rPr>
          <w:rFonts w:ascii="Times New Roman" w:hAnsi="Times New Roman"/>
          <w:bCs/>
          <w:noProof/>
          <w:sz w:val="24"/>
          <w:szCs w:val="24"/>
        </w:rPr>
        <w:t>)</w:t>
      </w:r>
      <w:r w:rsidRPr="00A12642">
        <w:rPr>
          <w:rFonts w:ascii="Times New Roman" w:hAnsi="Times New Roman"/>
          <w:bCs/>
          <w:noProof/>
          <w:sz w:val="24"/>
          <w:szCs w:val="24"/>
        </w:rPr>
        <w:t xml:space="preserve"> – </w:t>
      </w:r>
      <w:r w:rsidR="00242C69" w:rsidRPr="00A12642">
        <w:rPr>
          <w:rFonts w:ascii="Times New Roman" w:hAnsi="Times New Roman"/>
          <w:noProof/>
          <w:sz w:val="24"/>
          <w:szCs w:val="24"/>
        </w:rPr>
        <w:t xml:space="preserve">23 000,00 </w:t>
      </w:r>
      <w:r w:rsidR="001C1BC4" w:rsidRPr="00A12642">
        <w:rPr>
          <w:rFonts w:ascii="Times New Roman" w:hAnsi="Times New Roman"/>
          <w:noProof/>
          <w:sz w:val="24"/>
          <w:szCs w:val="24"/>
        </w:rPr>
        <w:t xml:space="preserve">(dvidešimt trys </w:t>
      </w:r>
      <w:r w:rsidR="00854631" w:rsidRPr="00A12642">
        <w:rPr>
          <w:rFonts w:ascii="Times New Roman" w:hAnsi="Times New Roman"/>
          <w:noProof/>
          <w:sz w:val="24"/>
          <w:szCs w:val="24"/>
        </w:rPr>
        <w:t xml:space="preserve">tūkstančiai </w:t>
      </w:r>
      <w:r w:rsidR="001C1BC4" w:rsidRPr="00A12642">
        <w:rPr>
          <w:rFonts w:ascii="Times New Roman" w:hAnsi="Times New Roman"/>
          <w:noProof/>
          <w:sz w:val="24"/>
          <w:szCs w:val="24"/>
        </w:rPr>
        <w:t xml:space="preserve">eurų ir 00 ct) </w:t>
      </w:r>
      <w:r w:rsidR="00242C69" w:rsidRPr="00A12642">
        <w:rPr>
          <w:rFonts w:ascii="Times New Roman" w:hAnsi="Times New Roman"/>
          <w:noProof/>
          <w:sz w:val="24"/>
          <w:szCs w:val="24"/>
        </w:rPr>
        <w:t xml:space="preserve">Eur be PVM (27 830,00 </w:t>
      </w:r>
      <w:r w:rsidR="001C1BC4" w:rsidRPr="00A12642">
        <w:rPr>
          <w:rFonts w:ascii="Times New Roman" w:hAnsi="Times New Roman"/>
          <w:noProof/>
          <w:sz w:val="24"/>
          <w:szCs w:val="24"/>
        </w:rPr>
        <w:t>(dvidešimt septyni tūkstančiai aštuoni šimtai trisdešimt eurų ir 00 ct)</w:t>
      </w:r>
      <w:r w:rsidR="00242C69" w:rsidRPr="00A12642">
        <w:rPr>
          <w:rFonts w:ascii="Times New Roman" w:hAnsi="Times New Roman"/>
          <w:noProof/>
          <w:sz w:val="24"/>
          <w:szCs w:val="24"/>
        </w:rPr>
        <w:t xml:space="preserve">Eur su PVM); </w:t>
      </w:r>
    </w:p>
    <w:p w14:paraId="29C31087" w14:textId="77777777" w:rsidR="009C1F34" w:rsidRPr="00A12642" w:rsidRDefault="009C1F34" w:rsidP="00850F26">
      <w:pPr>
        <w:keepNext/>
        <w:tabs>
          <w:tab w:val="num" w:pos="0"/>
        </w:tabs>
        <w:spacing w:after="0" w:line="240" w:lineRule="auto"/>
        <w:ind w:firstLine="709"/>
        <w:jc w:val="both"/>
        <w:rPr>
          <w:rFonts w:ascii="Times New Roman" w:hAnsi="Times New Roman"/>
          <w:bCs/>
          <w:noProof/>
          <w:sz w:val="24"/>
          <w:szCs w:val="24"/>
        </w:rPr>
      </w:pPr>
      <w:r w:rsidRPr="00A12642">
        <w:rPr>
          <w:rFonts w:ascii="Times New Roman" w:hAnsi="Times New Roman"/>
          <w:bCs/>
          <w:noProof/>
          <w:sz w:val="24"/>
          <w:szCs w:val="24"/>
        </w:rPr>
        <w:t>2.2.4.</w:t>
      </w:r>
      <w:r w:rsidRPr="00A12642">
        <w:rPr>
          <w:noProof/>
        </w:rPr>
        <w:t xml:space="preserve"> </w:t>
      </w:r>
      <w:r w:rsidRPr="00A12642">
        <w:rPr>
          <w:rFonts w:ascii="Times New Roman" w:hAnsi="Times New Roman"/>
          <w:bCs/>
          <w:noProof/>
          <w:sz w:val="24"/>
          <w:szCs w:val="24"/>
        </w:rPr>
        <w:t>Ekspertin</w:t>
      </w:r>
      <w:r w:rsidR="0002709D" w:rsidRPr="00A12642">
        <w:rPr>
          <w:rFonts w:ascii="Times New Roman" w:hAnsi="Times New Roman"/>
          <w:bCs/>
          <w:noProof/>
          <w:sz w:val="24"/>
          <w:szCs w:val="24"/>
        </w:rPr>
        <w:t>ių</w:t>
      </w:r>
      <w:r w:rsidR="001A207D" w:rsidRPr="00A12642">
        <w:rPr>
          <w:rFonts w:ascii="Times New Roman" w:hAnsi="Times New Roman"/>
          <w:bCs/>
          <w:noProof/>
          <w:sz w:val="24"/>
          <w:szCs w:val="24"/>
        </w:rPr>
        <w:t xml:space="preserve"> </w:t>
      </w:r>
      <w:r w:rsidRPr="00A12642">
        <w:rPr>
          <w:rFonts w:ascii="Times New Roman" w:hAnsi="Times New Roman"/>
          <w:bCs/>
          <w:noProof/>
          <w:sz w:val="24"/>
          <w:szCs w:val="24"/>
        </w:rPr>
        <w:t xml:space="preserve"> konsultavimo paslaug</w:t>
      </w:r>
      <w:r w:rsidR="00FC1D6C" w:rsidRPr="00A12642">
        <w:rPr>
          <w:rFonts w:ascii="Times New Roman" w:hAnsi="Times New Roman"/>
          <w:bCs/>
          <w:noProof/>
          <w:sz w:val="24"/>
          <w:szCs w:val="24"/>
        </w:rPr>
        <w:t>ų</w:t>
      </w:r>
      <w:r w:rsidRPr="00A12642">
        <w:rPr>
          <w:rFonts w:ascii="Times New Roman" w:hAnsi="Times New Roman"/>
          <w:bCs/>
          <w:noProof/>
          <w:sz w:val="24"/>
          <w:szCs w:val="24"/>
        </w:rPr>
        <w:t xml:space="preserve"> (techninės specifikacijos IV uždavinys (etapas</w:t>
      </w:r>
      <w:r w:rsidR="006D4F21" w:rsidRPr="00A12642">
        <w:rPr>
          <w:rFonts w:ascii="Times New Roman" w:hAnsi="Times New Roman"/>
          <w:bCs/>
          <w:noProof/>
          <w:sz w:val="24"/>
          <w:szCs w:val="24"/>
        </w:rPr>
        <w:t>)</w:t>
      </w:r>
      <w:r w:rsidR="00850F26" w:rsidRPr="00A12642">
        <w:rPr>
          <w:rFonts w:ascii="Times New Roman" w:hAnsi="Times New Roman"/>
          <w:bCs/>
          <w:noProof/>
          <w:sz w:val="24"/>
          <w:szCs w:val="24"/>
        </w:rPr>
        <w:t>: 1</w:t>
      </w:r>
      <w:r w:rsidR="0002709D" w:rsidRPr="00A12642">
        <w:rPr>
          <w:rFonts w:ascii="Times New Roman" w:hAnsi="Times New Roman"/>
          <w:bCs/>
          <w:noProof/>
          <w:sz w:val="24"/>
          <w:szCs w:val="24"/>
        </w:rPr>
        <w:t xml:space="preserve"> (vienos)</w:t>
      </w:r>
      <w:r w:rsidR="00850F26" w:rsidRPr="00A12642">
        <w:rPr>
          <w:rFonts w:ascii="Times New Roman" w:hAnsi="Times New Roman"/>
          <w:bCs/>
          <w:noProof/>
          <w:sz w:val="24"/>
          <w:szCs w:val="24"/>
        </w:rPr>
        <w:t xml:space="preserve"> val. įkainis </w:t>
      </w:r>
      <w:r w:rsidR="0002709D" w:rsidRPr="00A12642">
        <w:rPr>
          <w:rFonts w:ascii="Times New Roman" w:hAnsi="Times New Roman"/>
          <w:bCs/>
          <w:noProof/>
          <w:sz w:val="24"/>
          <w:szCs w:val="24"/>
        </w:rPr>
        <w:t xml:space="preserve">– </w:t>
      </w:r>
      <w:r w:rsidR="00850F26" w:rsidRPr="00A12642">
        <w:rPr>
          <w:rFonts w:ascii="Times New Roman" w:hAnsi="Times New Roman"/>
          <w:bCs/>
          <w:noProof/>
          <w:sz w:val="24"/>
          <w:szCs w:val="24"/>
        </w:rPr>
        <w:t xml:space="preserve">20,00 </w:t>
      </w:r>
      <w:r w:rsidR="00BC0F45" w:rsidRPr="00A12642">
        <w:rPr>
          <w:rFonts w:ascii="Times New Roman" w:hAnsi="Times New Roman"/>
          <w:bCs/>
          <w:noProof/>
          <w:sz w:val="24"/>
          <w:szCs w:val="24"/>
        </w:rPr>
        <w:t xml:space="preserve">(dvidešimt eurų ir 00 ct) </w:t>
      </w:r>
      <w:r w:rsidR="00850F26" w:rsidRPr="00A12642">
        <w:rPr>
          <w:rFonts w:ascii="Times New Roman" w:hAnsi="Times New Roman"/>
          <w:bCs/>
          <w:noProof/>
          <w:sz w:val="24"/>
          <w:szCs w:val="24"/>
        </w:rPr>
        <w:t xml:space="preserve">Eur be PVM (24,20 </w:t>
      </w:r>
      <w:r w:rsidR="00BC0F45" w:rsidRPr="00A12642">
        <w:rPr>
          <w:rFonts w:ascii="Times New Roman" w:hAnsi="Times New Roman"/>
          <w:bCs/>
          <w:noProof/>
          <w:sz w:val="24"/>
          <w:szCs w:val="24"/>
        </w:rPr>
        <w:t xml:space="preserve">(dvidešimt keturi eurai ir 20 ct) </w:t>
      </w:r>
      <w:r w:rsidR="00850F26" w:rsidRPr="00A12642">
        <w:rPr>
          <w:rFonts w:ascii="Times New Roman" w:hAnsi="Times New Roman"/>
          <w:bCs/>
          <w:noProof/>
          <w:sz w:val="24"/>
          <w:szCs w:val="24"/>
        </w:rPr>
        <w:t xml:space="preserve">Eur su PVM); </w:t>
      </w:r>
      <w:r w:rsidR="0002709D" w:rsidRPr="00A12642">
        <w:rPr>
          <w:rFonts w:ascii="Times New Roman" w:hAnsi="Times New Roman"/>
          <w:bCs/>
          <w:noProof/>
          <w:sz w:val="24"/>
          <w:szCs w:val="24"/>
        </w:rPr>
        <w:t xml:space="preserve">galimo </w:t>
      </w:r>
      <w:r w:rsidR="003B70EF" w:rsidRPr="00A12642">
        <w:rPr>
          <w:rFonts w:ascii="Times New Roman" w:hAnsi="Times New Roman"/>
          <w:bCs/>
          <w:sz w:val="24"/>
          <w:szCs w:val="24"/>
        </w:rPr>
        <w:t xml:space="preserve">maksimalaus </w:t>
      </w:r>
      <w:r w:rsidR="0002709D" w:rsidRPr="00A12642">
        <w:rPr>
          <w:rFonts w:ascii="Times New Roman" w:hAnsi="Times New Roman"/>
          <w:bCs/>
          <w:noProof/>
          <w:sz w:val="24"/>
          <w:szCs w:val="24"/>
        </w:rPr>
        <w:t>ekspertinių konsultavimo paslaugų, kurios</w:t>
      </w:r>
      <w:r w:rsidR="007B7053" w:rsidRPr="00A12642">
        <w:rPr>
          <w:rFonts w:ascii="Times New Roman" w:hAnsi="Times New Roman"/>
          <w:bCs/>
          <w:noProof/>
          <w:sz w:val="24"/>
          <w:szCs w:val="24"/>
        </w:rPr>
        <w:t>, prireikus,</w:t>
      </w:r>
      <w:r w:rsidR="0002709D" w:rsidRPr="00A12642">
        <w:rPr>
          <w:rFonts w:ascii="Times New Roman" w:hAnsi="Times New Roman"/>
          <w:bCs/>
          <w:noProof/>
          <w:sz w:val="24"/>
          <w:szCs w:val="24"/>
        </w:rPr>
        <w:t xml:space="preserve"> </w:t>
      </w:r>
      <w:r w:rsidR="007B7053" w:rsidRPr="00A12642">
        <w:rPr>
          <w:rFonts w:ascii="Times New Roman" w:hAnsi="Times New Roman"/>
          <w:bCs/>
          <w:noProof/>
          <w:sz w:val="24"/>
          <w:szCs w:val="24"/>
        </w:rPr>
        <w:t xml:space="preserve">sutartyje nustatyta tvarka </w:t>
      </w:r>
      <w:r w:rsidR="00205C47" w:rsidRPr="00A12642">
        <w:rPr>
          <w:rFonts w:ascii="Times New Roman" w:hAnsi="Times New Roman"/>
          <w:bCs/>
          <w:noProof/>
          <w:sz w:val="24"/>
          <w:szCs w:val="24"/>
        </w:rPr>
        <w:t xml:space="preserve">įsigyjamos </w:t>
      </w:r>
      <w:r w:rsidR="0002709D" w:rsidRPr="00A12642">
        <w:rPr>
          <w:rFonts w:ascii="Times New Roman" w:hAnsi="Times New Roman"/>
          <w:bCs/>
          <w:noProof/>
          <w:sz w:val="24"/>
          <w:szCs w:val="24"/>
        </w:rPr>
        <w:t xml:space="preserve">pagal paslaugų gavėjo faktinį poreikį, </w:t>
      </w:r>
      <w:r w:rsidR="003B70EF" w:rsidRPr="00A12642">
        <w:rPr>
          <w:rFonts w:ascii="Times New Roman" w:hAnsi="Times New Roman"/>
          <w:bCs/>
          <w:noProof/>
          <w:sz w:val="24"/>
          <w:szCs w:val="24"/>
        </w:rPr>
        <w:t xml:space="preserve">kiekio </w:t>
      </w:r>
      <w:r w:rsidR="005A2D56" w:rsidRPr="00A12642">
        <w:rPr>
          <w:rFonts w:ascii="Times New Roman" w:hAnsi="Times New Roman"/>
          <w:bCs/>
          <w:noProof/>
          <w:sz w:val="24"/>
          <w:szCs w:val="24"/>
        </w:rPr>
        <w:t>(</w:t>
      </w:r>
      <w:r w:rsidR="00850F26" w:rsidRPr="00A12642">
        <w:rPr>
          <w:rFonts w:ascii="Times New Roman" w:hAnsi="Times New Roman"/>
          <w:bCs/>
          <w:noProof/>
          <w:sz w:val="24"/>
          <w:szCs w:val="24"/>
        </w:rPr>
        <w:t>50 val.</w:t>
      </w:r>
      <w:r w:rsidR="005A2D56" w:rsidRPr="00A12642">
        <w:rPr>
          <w:rFonts w:ascii="Times New Roman" w:hAnsi="Times New Roman"/>
          <w:bCs/>
          <w:noProof/>
          <w:sz w:val="24"/>
          <w:szCs w:val="24"/>
        </w:rPr>
        <w:t>)</w:t>
      </w:r>
      <w:r w:rsidR="00850F26" w:rsidRPr="00A12642">
        <w:rPr>
          <w:rFonts w:ascii="Times New Roman" w:hAnsi="Times New Roman"/>
          <w:bCs/>
          <w:noProof/>
          <w:sz w:val="24"/>
          <w:szCs w:val="24"/>
        </w:rPr>
        <w:t xml:space="preserve"> </w:t>
      </w:r>
      <w:r w:rsidR="00205C47" w:rsidRPr="00A12642">
        <w:rPr>
          <w:rFonts w:ascii="Times New Roman" w:hAnsi="Times New Roman"/>
          <w:bCs/>
          <w:noProof/>
          <w:sz w:val="24"/>
          <w:szCs w:val="24"/>
        </w:rPr>
        <w:t xml:space="preserve">maksimali </w:t>
      </w:r>
      <w:r w:rsidR="00850F26" w:rsidRPr="00A12642">
        <w:rPr>
          <w:rFonts w:ascii="Times New Roman" w:hAnsi="Times New Roman"/>
          <w:bCs/>
          <w:noProof/>
          <w:sz w:val="24"/>
          <w:szCs w:val="24"/>
        </w:rPr>
        <w:t xml:space="preserve">kaina – 1 000,00 </w:t>
      </w:r>
      <w:r w:rsidR="00BC0F45" w:rsidRPr="00A12642">
        <w:rPr>
          <w:rFonts w:ascii="Times New Roman" w:hAnsi="Times New Roman"/>
          <w:bCs/>
          <w:noProof/>
          <w:sz w:val="24"/>
          <w:szCs w:val="24"/>
        </w:rPr>
        <w:t xml:space="preserve">(vienas tūkstantis eurų ir 00 ct) </w:t>
      </w:r>
      <w:r w:rsidR="00850F26" w:rsidRPr="00A12642">
        <w:rPr>
          <w:rFonts w:ascii="Times New Roman" w:hAnsi="Times New Roman"/>
          <w:bCs/>
          <w:noProof/>
          <w:sz w:val="24"/>
          <w:szCs w:val="24"/>
        </w:rPr>
        <w:t xml:space="preserve">Eur be PVM (1 210,00 </w:t>
      </w:r>
      <w:r w:rsidR="00BC0F45" w:rsidRPr="00A12642">
        <w:rPr>
          <w:rFonts w:ascii="Times New Roman" w:hAnsi="Times New Roman"/>
          <w:bCs/>
          <w:noProof/>
          <w:sz w:val="24"/>
          <w:szCs w:val="24"/>
        </w:rPr>
        <w:t xml:space="preserve">(vienas tūkstantis du šimtai dešimt eurų ir 00 ct) </w:t>
      </w:r>
      <w:r w:rsidR="00850F26" w:rsidRPr="00A12642">
        <w:rPr>
          <w:rFonts w:ascii="Times New Roman" w:hAnsi="Times New Roman"/>
          <w:bCs/>
          <w:noProof/>
          <w:sz w:val="24"/>
          <w:szCs w:val="24"/>
        </w:rPr>
        <w:t xml:space="preserve">Eur su PVM); </w:t>
      </w:r>
    </w:p>
    <w:p w14:paraId="3B5DDBBE" w14:textId="77777777" w:rsidR="00604B73" w:rsidRPr="00A12642" w:rsidRDefault="00424918" w:rsidP="00604B73">
      <w:pPr>
        <w:tabs>
          <w:tab w:val="left" w:pos="567"/>
          <w:tab w:val="left" w:pos="993"/>
          <w:tab w:val="left" w:pos="1276"/>
          <w:tab w:val="left" w:pos="1560"/>
        </w:tabs>
        <w:spacing w:after="0" w:line="240" w:lineRule="auto"/>
        <w:ind w:firstLine="709"/>
        <w:jc w:val="both"/>
        <w:rPr>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3</w:t>
      </w:r>
      <w:r w:rsidRPr="00A12642">
        <w:rPr>
          <w:rFonts w:ascii="Times New Roman" w:hAnsi="Times New Roman"/>
          <w:noProof/>
          <w:sz w:val="24"/>
          <w:szCs w:val="24"/>
        </w:rPr>
        <w:t>.</w:t>
      </w:r>
      <w:r w:rsidR="00207033" w:rsidRPr="00A12642">
        <w:rPr>
          <w:rFonts w:ascii="Times New Roman" w:hAnsi="Times New Roman"/>
          <w:noProof/>
          <w:sz w:val="24"/>
          <w:szCs w:val="24"/>
        </w:rPr>
        <w:t xml:space="preserve"> Mokėtojai</w:t>
      </w:r>
      <w:r w:rsidR="00850F26" w:rsidRPr="00A12642">
        <w:rPr>
          <w:rFonts w:ascii="Times New Roman" w:hAnsi="Times New Roman"/>
          <w:noProof/>
          <w:sz w:val="24"/>
          <w:szCs w:val="24"/>
        </w:rPr>
        <w:t xml:space="preserve"> už </w:t>
      </w:r>
      <w:r w:rsidR="007B7053" w:rsidRPr="00A12642">
        <w:rPr>
          <w:rFonts w:ascii="Times New Roman" w:hAnsi="Times New Roman"/>
          <w:noProof/>
          <w:sz w:val="24"/>
          <w:szCs w:val="24"/>
        </w:rPr>
        <w:t xml:space="preserve">tinkamai suteikas ir priimtas </w:t>
      </w:r>
      <w:r w:rsidR="00850F26" w:rsidRPr="00A12642">
        <w:rPr>
          <w:rFonts w:ascii="Times New Roman" w:hAnsi="Times New Roman"/>
          <w:noProof/>
          <w:sz w:val="24"/>
          <w:szCs w:val="24"/>
        </w:rPr>
        <w:t>paslaugas</w:t>
      </w:r>
      <w:r w:rsidR="00207033" w:rsidRPr="00A12642">
        <w:rPr>
          <w:rFonts w:ascii="Times New Roman" w:hAnsi="Times New Roman"/>
          <w:noProof/>
          <w:sz w:val="24"/>
          <w:szCs w:val="24"/>
        </w:rPr>
        <w:t xml:space="preserve"> </w:t>
      </w:r>
      <w:r w:rsidR="005A2D56" w:rsidRPr="00A12642">
        <w:rPr>
          <w:rFonts w:ascii="Times New Roman" w:hAnsi="Times New Roman"/>
          <w:noProof/>
          <w:sz w:val="24"/>
          <w:szCs w:val="24"/>
        </w:rPr>
        <w:t xml:space="preserve">pagal </w:t>
      </w:r>
      <w:r w:rsidR="00872406" w:rsidRPr="00A12642">
        <w:rPr>
          <w:rFonts w:ascii="Times New Roman" w:hAnsi="Times New Roman"/>
          <w:noProof/>
          <w:sz w:val="24"/>
          <w:szCs w:val="24"/>
        </w:rPr>
        <w:t>s</w:t>
      </w:r>
      <w:r w:rsidR="005A2D56" w:rsidRPr="00A12642">
        <w:rPr>
          <w:rFonts w:ascii="Times New Roman" w:hAnsi="Times New Roman"/>
          <w:noProof/>
          <w:sz w:val="24"/>
          <w:szCs w:val="24"/>
        </w:rPr>
        <w:t>utarties 2.2 p</w:t>
      </w:r>
      <w:r w:rsidR="009F70EA" w:rsidRPr="00A12642">
        <w:rPr>
          <w:rFonts w:ascii="Times New Roman" w:hAnsi="Times New Roman"/>
          <w:noProof/>
          <w:sz w:val="24"/>
          <w:szCs w:val="24"/>
        </w:rPr>
        <w:t>unkte</w:t>
      </w:r>
      <w:r w:rsidR="005A2D56" w:rsidRPr="00A12642">
        <w:rPr>
          <w:rFonts w:ascii="Times New Roman" w:hAnsi="Times New Roman"/>
          <w:noProof/>
          <w:sz w:val="24"/>
          <w:szCs w:val="24"/>
        </w:rPr>
        <w:t xml:space="preserve"> nurodytus įkainius </w:t>
      </w:r>
      <w:r w:rsidR="00207033" w:rsidRPr="00A12642">
        <w:rPr>
          <w:rFonts w:ascii="Times New Roman" w:hAnsi="Times New Roman"/>
          <w:noProof/>
          <w:sz w:val="24"/>
          <w:szCs w:val="24"/>
        </w:rPr>
        <w:t xml:space="preserve">apmokės </w:t>
      </w:r>
      <w:r w:rsidR="00604B73" w:rsidRPr="00A12642">
        <w:rPr>
          <w:rFonts w:ascii="Times New Roman" w:hAnsi="Times New Roman"/>
          <w:noProof/>
          <w:sz w:val="24"/>
          <w:szCs w:val="24"/>
        </w:rPr>
        <w:t xml:space="preserve">žemiau lentelėje nurodytomis </w:t>
      </w:r>
      <w:r w:rsidR="00FB324B" w:rsidRPr="00A12642">
        <w:rPr>
          <w:rFonts w:ascii="Times New Roman" w:hAnsi="Times New Roman"/>
          <w:noProof/>
          <w:sz w:val="24"/>
          <w:szCs w:val="24"/>
        </w:rPr>
        <w:t>dalimis</w:t>
      </w:r>
      <w:r w:rsidR="00604B73" w:rsidRPr="00A12642">
        <w:rPr>
          <w:rFonts w:ascii="Times New Roman" w:hAnsi="Times New Roman"/>
          <w:sz w:val="24"/>
          <w:szCs w:val="24"/>
        </w:rPr>
        <w:t>. Kiekvieną mokėjimą (tiek už paslaugų etapus/jų dalį, t</w:t>
      </w:r>
      <w:r w:rsidR="00BC0F45" w:rsidRPr="00A12642">
        <w:rPr>
          <w:rFonts w:ascii="Times New Roman" w:hAnsi="Times New Roman"/>
          <w:sz w:val="24"/>
          <w:szCs w:val="24"/>
        </w:rPr>
        <w:t>i</w:t>
      </w:r>
      <w:r w:rsidR="00604B73" w:rsidRPr="00A12642">
        <w:rPr>
          <w:rFonts w:ascii="Times New Roman" w:hAnsi="Times New Roman"/>
          <w:sz w:val="24"/>
          <w:szCs w:val="24"/>
        </w:rPr>
        <w:t xml:space="preserve">ek už ekspertines konsultavimo paslaugas) vykdys visi Mokėtojai proporcingai savo daliai. Mokėtojų atsakomybė yra dalinė, todėl kiekvienas Mokėtojas jokiomis aplinkybėmis, išskyrus  </w:t>
      </w:r>
      <w:r w:rsidR="002178DD" w:rsidRPr="00A12642">
        <w:rPr>
          <w:rFonts w:ascii="Times New Roman" w:hAnsi="Times New Roman"/>
          <w:sz w:val="24"/>
          <w:szCs w:val="24"/>
        </w:rPr>
        <w:t>s</w:t>
      </w:r>
      <w:r w:rsidR="00604B73" w:rsidRPr="00A12642">
        <w:rPr>
          <w:rFonts w:ascii="Times New Roman" w:hAnsi="Times New Roman"/>
          <w:sz w:val="24"/>
          <w:szCs w:val="24"/>
        </w:rPr>
        <w:t>utarties 6.2 p</w:t>
      </w:r>
      <w:r w:rsidR="002178DD" w:rsidRPr="00A12642">
        <w:rPr>
          <w:rFonts w:ascii="Times New Roman" w:hAnsi="Times New Roman"/>
          <w:sz w:val="24"/>
          <w:szCs w:val="24"/>
        </w:rPr>
        <w:t>unkte</w:t>
      </w:r>
      <w:r w:rsidR="00604B73" w:rsidRPr="00A12642">
        <w:rPr>
          <w:rFonts w:ascii="Times New Roman" w:hAnsi="Times New Roman"/>
          <w:sz w:val="24"/>
          <w:szCs w:val="24"/>
        </w:rPr>
        <w:t xml:space="preserve"> numatytus delspinigius, neturi mokėti ir neatsako daugiau nei jam mokėti numatyta dalis</w:t>
      </w:r>
      <w:r w:rsidR="002178DD" w:rsidRPr="00A12642">
        <w:rPr>
          <w:rFonts w:ascii="Times New Roman" w:hAnsi="Times New Roman"/>
          <w:sz w:val="24"/>
          <w:szCs w:val="24"/>
        </w:rPr>
        <w:t xml:space="preserve"> yra</w:t>
      </w:r>
      <w:r w:rsidR="00BF2BEE" w:rsidRPr="00A12642">
        <w:rPr>
          <w:rFonts w:ascii="Times New Roman" w:hAnsi="Times New Roman"/>
          <w:sz w:val="24"/>
          <w:szCs w:val="24"/>
        </w:rPr>
        <w:t xml:space="preserve"> įtvirtinta</w:t>
      </w:r>
      <w:r w:rsidR="002178DD" w:rsidRPr="00A12642">
        <w:rPr>
          <w:rFonts w:ascii="Times New Roman" w:hAnsi="Times New Roman"/>
          <w:sz w:val="24"/>
          <w:szCs w:val="24"/>
        </w:rPr>
        <w:t xml:space="preserve"> sutartyje</w:t>
      </w:r>
      <w:r w:rsidR="00604B73" w:rsidRPr="00A12642">
        <w:rPr>
          <w:rFonts w:ascii="Times New Roman" w:hAnsi="Times New Roman"/>
          <w:sz w:val="24"/>
          <w:szCs w:val="24"/>
        </w:rPr>
        <w:t>.</w:t>
      </w:r>
    </w:p>
    <w:p w14:paraId="1AC3D38E" w14:textId="77777777" w:rsidR="00424918" w:rsidRPr="00A12642" w:rsidRDefault="00424918" w:rsidP="00207033">
      <w:pPr>
        <w:tabs>
          <w:tab w:val="left" w:pos="567"/>
          <w:tab w:val="left" w:pos="993"/>
          <w:tab w:val="left" w:pos="1276"/>
          <w:tab w:val="left" w:pos="1560"/>
        </w:tabs>
        <w:spacing w:after="0" w:line="240" w:lineRule="auto"/>
        <w:ind w:firstLine="709"/>
        <w:jc w:val="both"/>
        <w:rPr>
          <w:szCs w:val="24"/>
        </w:rPr>
      </w:pPr>
    </w:p>
    <w:tbl>
      <w:tblPr>
        <w:tblStyle w:val="Lentelstinklelis"/>
        <w:tblW w:w="9889" w:type="dxa"/>
        <w:tblLayout w:type="fixed"/>
        <w:tblLook w:val="04A0" w:firstRow="1" w:lastRow="0" w:firstColumn="1" w:lastColumn="0" w:noHBand="0" w:noVBand="1"/>
      </w:tblPr>
      <w:tblGrid>
        <w:gridCol w:w="570"/>
        <w:gridCol w:w="1381"/>
        <w:gridCol w:w="1134"/>
        <w:gridCol w:w="1701"/>
        <w:gridCol w:w="1701"/>
        <w:gridCol w:w="1701"/>
        <w:gridCol w:w="1701"/>
      </w:tblGrid>
      <w:tr w:rsidR="004C573D" w:rsidRPr="00A12642" w14:paraId="2553D507" w14:textId="77777777" w:rsidTr="004C573D">
        <w:trPr>
          <w:trHeight w:val="1675"/>
        </w:trPr>
        <w:tc>
          <w:tcPr>
            <w:tcW w:w="570" w:type="dxa"/>
          </w:tcPr>
          <w:p w14:paraId="6597A5A8" w14:textId="77777777" w:rsidR="004C573D" w:rsidRPr="00A12642" w:rsidRDefault="004C573D" w:rsidP="00675B3E">
            <w:pPr>
              <w:spacing w:after="0" w:line="240" w:lineRule="auto"/>
              <w:rPr>
                <w:rFonts w:ascii="Times New Roman" w:hAnsi="Times New Roman"/>
                <w:b/>
                <w:bCs/>
                <w:noProof/>
                <w:sz w:val="20"/>
                <w:szCs w:val="20"/>
              </w:rPr>
            </w:pPr>
            <w:r w:rsidRPr="00A12642">
              <w:rPr>
                <w:rFonts w:ascii="Times New Roman" w:hAnsi="Times New Roman"/>
                <w:b/>
                <w:bCs/>
                <w:noProof/>
                <w:sz w:val="20"/>
                <w:szCs w:val="20"/>
              </w:rPr>
              <w:t>Eil. Nr.</w:t>
            </w:r>
          </w:p>
        </w:tc>
        <w:tc>
          <w:tcPr>
            <w:tcW w:w="1381" w:type="dxa"/>
          </w:tcPr>
          <w:p w14:paraId="05BB0B48" w14:textId="77777777" w:rsidR="004C573D" w:rsidRPr="00A12642" w:rsidRDefault="004C573D" w:rsidP="00675B3E">
            <w:pPr>
              <w:spacing w:after="0" w:line="240" w:lineRule="auto"/>
              <w:jc w:val="center"/>
              <w:rPr>
                <w:rFonts w:ascii="Times New Roman" w:hAnsi="Times New Roman"/>
                <w:b/>
                <w:bCs/>
                <w:noProof/>
                <w:sz w:val="20"/>
                <w:szCs w:val="20"/>
              </w:rPr>
            </w:pPr>
            <w:r w:rsidRPr="00A12642">
              <w:rPr>
                <w:rFonts w:ascii="Times New Roman" w:hAnsi="Times New Roman"/>
                <w:b/>
                <w:bCs/>
                <w:noProof/>
                <w:sz w:val="20"/>
                <w:szCs w:val="20"/>
              </w:rPr>
              <w:t>Mokėtojo pavadinimas</w:t>
            </w:r>
          </w:p>
        </w:tc>
        <w:tc>
          <w:tcPr>
            <w:tcW w:w="1134" w:type="dxa"/>
          </w:tcPr>
          <w:p w14:paraId="73AC762F" w14:textId="77777777" w:rsidR="004C573D" w:rsidRPr="00A12642" w:rsidRDefault="004C573D" w:rsidP="00675B3E">
            <w:pPr>
              <w:spacing w:after="0" w:line="240" w:lineRule="auto"/>
              <w:jc w:val="center"/>
              <w:rPr>
                <w:rFonts w:ascii="Times New Roman" w:hAnsi="Times New Roman"/>
                <w:b/>
                <w:bCs/>
                <w:noProof/>
                <w:sz w:val="20"/>
                <w:szCs w:val="20"/>
              </w:rPr>
            </w:pPr>
            <w:r w:rsidRPr="00A12642">
              <w:rPr>
                <w:rFonts w:ascii="Times New Roman" w:hAnsi="Times New Roman"/>
                <w:b/>
                <w:bCs/>
                <w:noProof/>
                <w:sz w:val="20"/>
                <w:szCs w:val="20"/>
              </w:rPr>
              <w:t>Mokėtojo procentinė dalis, proc.</w:t>
            </w:r>
          </w:p>
        </w:tc>
        <w:tc>
          <w:tcPr>
            <w:tcW w:w="1701" w:type="dxa"/>
          </w:tcPr>
          <w:p w14:paraId="3A3EEFA5" w14:textId="77777777" w:rsidR="004C573D" w:rsidRPr="00A12642" w:rsidRDefault="004C573D" w:rsidP="00675B3E">
            <w:pPr>
              <w:spacing w:after="0" w:line="240" w:lineRule="auto"/>
              <w:jc w:val="center"/>
              <w:rPr>
                <w:rFonts w:ascii="Times New Roman" w:hAnsi="Times New Roman"/>
                <w:b/>
                <w:bCs/>
                <w:noProof/>
                <w:sz w:val="20"/>
                <w:szCs w:val="20"/>
              </w:rPr>
            </w:pPr>
            <w:r w:rsidRPr="00A12642">
              <w:rPr>
                <w:rFonts w:ascii="Times New Roman" w:hAnsi="Times New Roman"/>
                <w:b/>
                <w:bCs/>
                <w:noProof/>
                <w:sz w:val="20"/>
                <w:szCs w:val="20"/>
              </w:rPr>
              <w:t>Techninės specifikacijos I uždavinys (etapas)</w:t>
            </w:r>
          </w:p>
        </w:tc>
        <w:tc>
          <w:tcPr>
            <w:tcW w:w="1701" w:type="dxa"/>
          </w:tcPr>
          <w:p w14:paraId="1B7C6F7A" w14:textId="77777777" w:rsidR="004C573D" w:rsidRPr="00A12642" w:rsidRDefault="004C573D" w:rsidP="00675B3E">
            <w:pPr>
              <w:spacing w:after="0" w:line="240" w:lineRule="auto"/>
              <w:jc w:val="center"/>
              <w:rPr>
                <w:rFonts w:ascii="Times New Roman" w:hAnsi="Times New Roman"/>
                <w:b/>
                <w:bCs/>
                <w:noProof/>
                <w:sz w:val="20"/>
                <w:szCs w:val="20"/>
              </w:rPr>
            </w:pPr>
            <w:r w:rsidRPr="00A12642">
              <w:rPr>
                <w:rFonts w:ascii="Times New Roman" w:hAnsi="Times New Roman"/>
                <w:b/>
                <w:bCs/>
                <w:noProof/>
                <w:sz w:val="20"/>
                <w:szCs w:val="20"/>
              </w:rPr>
              <w:t>Techninės specifikacijos II uždavinys (etapas)</w:t>
            </w:r>
          </w:p>
        </w:tc>
        <w:tc>
          <w:tcPr>
            <w:tcW w:w="1701" w:type="dxa"/>
          </w:tcPr>
          <w:p w14:paraId="0FCD4954" w14:textId="77777777" w:rsidR="004C573D" w:rsidRPr="00A12642" w:rsidRDefault="004C573D" w:rsidP="00675B3E">
            <w:pPr>
              <w:spacing w:after="0" w:line="240" w:lineRule="auto"/>
              <w:jc w:val="center"/>
              <w:rPr>
                <w:rFonts w:ascii="Times New Roman" w:hAnsi="Times New Roman"/>
                <w:b/>
                <w:bCs/>
                <w:noProof/>
                <w:sz w:val="20"/>
                <w:szCs w:val="20"/>
              </w:rPr>
            </w:pPr>
            <w:r w:rsidRPr="00A12642">
              <w:rPr>
                <w:rFonts w:ascii="Times New Roman" w:hAnsi="Times New Roman"/>
                <w:b/>
                <w:bCs/>
                <w:noProof/>
                <w:sz w:val="20"/>
                <w:szCs w:val="20"/>
              </w:rPr>
              <w:t>Techninės specifikacijos III uždavinys (etapas)</w:t>
            </w:r>
          </w:p>
        </w:tc>
        <w:tc>
          <w:tcPr>
            <w:tcW w:w="1701" w:type="dxa"/>
          </w:tcPr>
          <w:p w14:paraId="5182E339" w14:textId="77777777" w:rsidR="004C573D" w:rsidRPr="00A12642" w:rsidRDefault="004C573D" w:rsidP="00675B3E">
            <w:pPr>
              <w:spacing w:after="0" w:line="240" w:lineRule="auto"/>
              <w:jc w:val="center"/>
              <w:rPr>
                <w:rFonts w:ascii="Times New Roman" w:hAnsi="Times New Roman"/>
                <w:b/>
                <w:bCs/>
                <w:sz w:val="20"/>
                <w:szCs w:val="20"/>
              </w:rPr>
            </w:pPr>
            <w:r w:rsidRPr="00A12642">
              <w:rPr>
                <w:rFonts w:ascii="Times New Roman" w:hAnsi="Times New Roman"/>
                <w:b/>
                <w:bCs/>
                <w:sz w:val="20"/>
                <w:szCs w:val="20"/>
              </w:rPr>
              <w:t>Ekspertinės konsultavimo paslaugos (techninės specifikacijos IV uždavinys (etapas)*</w:t>
            </w:r>
          </w:p>
        </w:tc>
      </w:tr>
      <w:tr w:rsidR="00AD7BEE" w:rsidRPr="00A12642" w14:paraId="3693D056" w14:textId="77777777" w:rsidTr="004C573D">
        <w:trPr>
          <w:trHeight w:val="422"/>
        </w:trPr>
        <w:tc>
          <w:tcPr>
            <w:tcW w:w="570" w:type="dxa"/>
          </w:tcPr>
          <w:p w14:paraId="1C2046C9" w14:textId="77777777" w:rsidR="00AD7BEE" w:rsidRPr="00A12642" w:rsidRDefault="00AD7BEE" w:rsidP="0003230B">
            <w:pPr>
              <w:spacing w:after="0"/>
              <w:rPr>
                <w:rFonts w:ascii="Times New Roman" w:hAnsi="Times New Roman"/>
                <w:noProof/>
                <w:sz w:val="18"/>
                <w:szCs w:val="18"/>
              </w:rPr>
            </w:pPr>
            <w:r w:rsidRPr="00A12642">
              <w:rPr>
                <w:rFonts w:ascii="Times New Roman" w:hAnsi="Times New Roman"/>
                <w:noProof/>
                <w:sz w:val="18"/>
                <w:szCs w:val="18"/>
              </w:rPr>
              <w:t>1.</w:t>
            </w:r>
          </w:p>
        </w:tc>
        <w:tc>
          <w:tcPr>
            <w:tcW w:w="1381" w:type="dxa"/>
          </w:tcPr>
          <w:p w14:paraId="1D484D4F" w14:textId="77777777" w:rsidR="00AD7BEE" w:rsidRPr="00A12642" w:rsidRDefault="00AD7BEE" w:rsidP="0003230B">
            <w:pPr>
              <w:spacing w:after="0"/>
              <w:rPr>
                <w:rFonts w:ascii="Times New Roman" w:hAnsi="Times New Roman"/>
                <w:noProof/>
                <w:sz w:val="18"/>
                <w:szCs w:val="18"/>
              </w:rPr>
            </w:pPr>
            <w:r w:rsidRPr="00A12642">
              <w:rPr>
                <w:rFonts w:ascii="Times New Roman" w:hAnsi="Times New Roman"/>
                <w:noProof/>
                <w:sz w:val="18"/>
                <w:szCs w:val="18"/>
              </w:rPr>
              <w:t>AB „Lietuvos geležinkeliai“</w:t>
            </w:r>
          </w:p>
        </w:tc>
        <w:tc>
          <w:tcPr>
            <w:tcW w:w="1134" w:type="dxa"/>
          </w:tcPr>
          <w:p w14:paraId="79CAA3B1" w14:textId="77777777" w:rsidR="00AD7BEE" w:rsidRPr="00A12642" w:rsidRDefault="004C573D" w:rsidP="004C573D">
            <w:pPr>
              <w:spacing w:after="0" w:line="240" w:lineRule="auto"/>
              <w:jc w:val="center"/>
              <w:rPr>
                <w:rFonts w:ascii="Times New Roman" w:hAnsi="Times New Roman"/>
                <w:noProof/>
                <w:sz w:val="18"/>
                <w:szCs w:val="18"/>
              </w:rPr>
            </w:pPr>
            <w:r w:rsidRPr="00A12642">
              <w:rPr>
                <w:rFonts w:ascii="Times New Roman" w:hAnsi="Times New Roman"/>
                <w:noProof/>
                <w:sz w:val="18"/>
                <w:szCs w:val="18"/>
              </w:rPr>
              <w:t xml:space="preserve">32,50 </w:t>
            </w:r>
          </w:p>
        </w:tc>
        <w:tc>
          <w:tcPr>
            <w:tcW w:w="1701" w:type="dxa"/>
          </w:tcPr>
          <w:p w14:paraId="6DF6AEE4"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7 475,00 Eur be PVM</w:t>
            </w:r>
          </w:p>
          <w:p w14:paraId="2BA048C1"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9 044,75 Eur su PVM</w:t>
            </w:r>
          </w:p>
        </w:tc>
        <w:tc>
          <w:tcPr>
            <w:tcW w:w="1701" w:type="dxa"/>
          </w:tcPr>
          <w:p w14:paraId="3F13EB8E"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7 475,00 Eur be PVM</w:t>
            </w:r>
          </w:p>
          <w:p w14:paraId="7A407F73"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9 044,75 Eur su PVM</w:t>
            </w:r>
          </w:p>
        </w:tc>
        <w:tc>
          <w:tcPr>
            <w:tcW w:w="1701" w:type="dxa"/>
          </w:tcPr>
          <w:p w14:paraId="176648F4"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7 475,00 Eur be PVM</w:t>
            </w:r>
          </w:p>
          <w:p w14:paraId="4A097AF4"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9 044,75 Eur su PVM</w:t>
            </w:r>
          </w:p>
        </w:tc>
        <w:tc>
          <w:tcPr>
            <w:tcW w:w="1701" w:type="dxa"/>
          </w:tcPr>
          <w:p w14:paraId="68BEB2F6"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325,00 Eur be PVM</w:t>
            </w:r>
          </w:p>
          <w:p w14:paraId="76E47CC7"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393,25 Eur su PVM</w:t>
            </w:r>
          </w:p>
        </w:tc>
      </w:tr>
      <w:tr w:rsidR="00AD7BEE" w:rsidRPr="00A12642" w14:paraId="485F709E" w14:textId="77777777" w:rsidTr="004C573D">
        <w:trPr>
          <w:trHeight w:val="358"/>
        </w:trPr>
        <w:tc>
          <w:tcPr>
            <w:tcW w:w="570" w:type="dxa"/>
          </w:tcPr>
          <w:p w14:paraId="5FAC3866" w14:textId="77777777" w:rsidR="00AD7BEE" w:rsidRPr="00A12642" w:rsidRDefault="00AD7BEE" w:rsidP="00675B3E">
            <w:pPr>
              <w:spacing w:after="0"/>
              <w:rPr>
                <w:rFonts w:ascii="Times New Roman" w:hAnsi="Times New Roman"/>
                <w:noProof/>
                <w:sz w:val="18"/>
                <w:szCs w:val="18"/>
              </w:rPr>
            </w:pPr>
            <w:r w:rsidRPr="00A12642">
              <w:rPr>
                <w:rFonts w:ascii="Times New Roman" w:hAnsi="Times New Roman"/>
                <w:noProof/>
                <w:sz w:val="18"/>
                <w:szCs w:val="18"/>
              </w:rPr>
              <w:t>2.</w:t>
            </w:r>
          </w:p>
        </w:tc>
        <w:tc>
          <w:tcPr>
            <w:tcW w:w="1381" w:type="dxa"/>
          </w:tcPr>
          <w:p w14:paraId="6CFC93FE" w14:textId="77777777" w:rsidR="00AD7BEE" w:rsidRPr="00A12642" w:rsidRDefault="00AD7BEE" w:rsidP="0003230B">
            <w:pPr>
              <w:spacing w:after="0" w:line="240" w:lineRule="auto"/>
              <w:rPr>
                <w:rFonts w:ascii="Times New Roman" w:hAnsi="Times New Roman"/>
                <w:noProof/>
                <w:sz w:val="18"/>
                <w:szCs w:val="18"/>
              </w:rPr>
            </w:pPr>
            <w:r w:rsidRPr="00A12642">
              <w:rPr>
                <w:rFonts w:ascii="Times New Roman" w:hAnsi="Times New Roman"/>
                <w:noProof/>
                <w:sz w:val="18"/>
                <w:szCs w:val="18"/>
              </w:rPr>
              <w:t>VĮ Lietuvos oro uostai</w:t>
            </w:r>
          </w:p>
        </w:tc>
        <w:tc>
          <w:tcPr>
            <w:tcW w:w="1134" w:type="dxa"/>
          </w:tcPr>
          <w:p w14:paraId="30C6698A" w14:textId="77777777" w:rsidR="00AD7BEE" w:rsidRPr="00A12642" w:rsidRDefault="004C573D" w:rsidP="004C573D">
            <w:pPr>
              <w:spacing w:after="0" w:line="240" w:lineRule="auto"/>
              <w:jc w:val="center"/>
              <w:rPr>
                <w:rFonts w:ascii="Times New Roman" w:hAnsi="Times New Roman"/>
                <w:noProof/>
                <w:sz w:val="18"/>
                <w:szCs w:val="18"/>
              </w:rPr>
            </w:pPr>
            <w:r w:rsidRPr="00A12642">
              <w:rPr>
                <w:rFonts w:ascii="Times New Roman" w:hAnsi="Times New Roman"/>
                <w:noProof/>
                <w:sz w:val="18"/>
                <w:szCs w:val="18"/>
              </w:rPr>
              <w:t>10,00</w:t>
            </w:r>
          </w:p>
        </w:tc>
        <w:tc>
          <w:tcPr>
            <w:tcW w:w="1701" w:type="dxa"/>
          </w:tcPr>
          <w:p w14:paraId="46CBAD1F"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2 300,00 Eur be PVM</w:t>
            </w:r>
          </w:p>
          <w:p w14:paraId="0EBD5DE0"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2 783,00 Eur su PVM</w:t>
            </w:r>
          </w:p>
        </w:tc>
        <w:tc>
          <w:tcPr>
            <w:tcW w:w="1701" w:type="dxa"/>
          </w:tcPr>
          <w:p w14:paraId="11C7052A"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2 300,00 Eur be PVM</w:t>
            </w:r>
          </w:p>
          <w:p w14:paraId="1B1DC4DF"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2 783,00 Eur su PVM</w:t>
            </w:r>
          </w:p>
        </w:tc>
        <w:tc>
          <w:tcPr>
            <w:tcW w:w="1701" w:type="dxa"/>
          </w:tcPr>
          <w:p w14:paraId="601663B8"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2 300,00 Eur be PVM</w:t>
            </w:r>
          </w:p>
          <w:p w14:paraId="55FC7956"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2 783,00 Eur su PVM</w:t>
            </w:r>
          </w:p>
        </w:tc>
        <w:tc>
          <w:tcPr>
            <w:tcW w:w="1701" w:type="dxa"/>
          </w:tcPr>
          <w:p w14:paraId="51C7BCDF" w14:textId="77777777" w:rsidR="008658E6"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100,00 Eur be PVM</w:t>
            </w:r>
          </w:p>
          <w:p w14:paraId="76A58EAD"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121,00 Eur su PVM</w:t>
            </w:r>
          </w:p>
        </w:tc>
      </w:tr>
      <w:tr w:rsidR="00AD7BEE" w:rsidRPr="00A12642" w14:paraId="7D7F2D4C" w14:textId="77777777" w:rsidTr="004C573D">
        <w:trPr>
          <w:trHeight w:val="720"/>
        </w:trPr>
        <w:tc>
          <w:tcPr>
            <w:tcW w:w="570" w:type="dxa"/>
          </w:tcPr>
          <w:p w14:paraId="10703B49" w14:textId="77777777" w:rsidR="00AD7BEE" w:rsidRPr="00A12642" w:rsidRDefault="00AD7BEE" w:rsidP="00675B3E">
            <w:pPr>
              <w:spacing w:after="0"/>
              <w:rPr>
                <w:rFonts w:ascii="Times New Roman" w:hAnsi="Times New Roman"/>
                <w:noProof/>
                <w:sz w:val="18"/>
                <w:szCs w:val="18"/>
              </w:rPr>
            </w:pPr>
            <w:r w:rsidRPr="00A12642">
              <w:rPr>
                <w:rFonts w:ascii="Times New Roman" w:hAnsi="Times New Roman"/>
                <w:noProof/>
                <w:sz w:val="18"/>
                <w:szCs w:val="18"/>
              </w:rPr>
              <w:t>3.</w:t>
            </w:r>
          </w:p>
        </w:tc>
        <w:tc>
          <w:tcPr>
            <w:tcW w:w="1381" w:type="dxa"/>
          </w:tcPr>
          <w:p w14:paraId="3C9F29D9" w14:textId="77777777" w:rsidR="00AD7BEE" w:rsidRPr="00A12642" w:rsidRDefault="00AD7BEE" w:rsidP="00675B3E">
            <w:pPr>
              <w:spacing w:after="0"/>
              <w:rPr>
                <w:rFonts w:ascii="Times New Roman" w:hAnsi="Times New Roman"/>
                <w:noProof/>
                <w:sz w:val="18"/>
                <w:szCs w:val="18"/>
              </w:rPr>
            </w:pPr>
            <w:r w:rsidRPr="00A12642">
              <w:rPr>
                <w:rFonts w:ascii="Times New Roman" w:hAnsi="Times New Roman"/>
                <w:noProof/>
                <w:sz w:val="18"/>
                <w:szCs w:val="18"/>
              </w:rPr>
              <w:t>VĮ Klaipėdos valstybinio jūrų uosto direkcija</w:t>
            </w:r>
          </w:p>
        </w:tc>
        <w:tc>
          <w:tcPr>
            <w:tcW w:w="1134" w:type="dxa"/>
          </w:tcPr>
          <w:p w14:paraId="41154ADD" w14:textId="77777777" w:rsidR="00AD7BEE" w:rsidRPr="00A12642" w:rsidRDefault="004C573D" w:rsidP="004C573D">
            <w:pPr>
              <w:spacing w:after="0"/>
              <w:jc w:val="center"/>
              <w:rPr>
                <w:rFonts w:ascii="Times New Roman" w:hAnsi="Times New Roman"/>
                <w:noProof/>
                <w:sz w:val="18"/>
                <w:szCs w:val="18"/>
              </w:rPr>
            </w:pPr>
            <w:r w:rsidRPr="00A12642">
              <w:rPr>
                <w:rFonts w:ascii="Times New Roman" w:hAnsi="Times New Roman"/>
                <w:noProof/>
                <w:sz w:val="18"/>
                <w:szCs w:val="18"/>
              </w:rPr>
              <w:t>20,00</w:t>
            </w:r>
          </w:p>
        </w:tc>
        <w:tc>
          <w:tcPr>
            <w:tcW w:w="1701" w:type="dxa"/>
          </w:tcPr>
          <w:p w14:paraId="68E5E2BD"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4 600,00 Eur be PVM</w:t>
            </w:r>
          </w:p>
          <w:p w14:paraId="5638606C"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5 566,00 Eur su PVM</w:t>
            </w:r>
          </w:p>
        </w:tc>
        <w:tc>
          <w:tcPr>
            <w:tcW w:w="1701" w:type="dxa"/>
          </w:tcPr>
          <w:p w14:paraId="4BD8016D"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4 600,00 Eur be PVM</w:t>
            </w:r>
          </w:p>
          <w:p w14:paraId="38BB858B"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5 566,00 Eur su PVM</w:t>
            </w:r>
          </w:p>
        </w:tc>
        <w:tc>
          <w:tcPr>
            <w:tcW w:w="1701" w:type="dxa"/>
          </w:tcPr>
          <w:p w14:paraId="0CFF0243"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4 600,00 Eur be PVM</w:t>
            </w:r>
          </w:p>
          <w:p w14:paraId="2E0672DF"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5 566,00 Eur su PVM</w:t>
            </w:r>
          </w:p>
        </w:tc>
        <w:tc>
          <w:tcPr>
            <w:tcW w:w="1701" w:type="dxa"/>
          </w:tcPr>
          <w:p w14:paraId="4871A722" w14:textId="77777777" w:rsidR="00722D6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200,00 Eur be PVM</w:t>
            </w:r>
          </w:p>
          <w:p w14:paraId="4B25A030"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242,00 Eur su PVM</w:t>
            </w:r>
          </w:p>
        </w:tc>
      </w:tr>
      <w:tr w:rsidR="00AD7BEE" w:rsidRPr="00A12642" w14:paraId="74ECE337" w14:textId="77777777" w:rsidTr="004C573D">
        <w:trPr>
          <w:trHeight w:val="487"/>
        </w:trPr>
        <w:tc>
          <w:tcPr>
            <w:tcW w:w="570" w:type="dxa"/>
          </w:tcPr>
          <w:p w14:paraId="12F9B0FA" w14:textId="77777777" w:rsidR="00AD7BEE" w:rsidRPr="00A12642" w:rsidRDefault="00AD7BEE" w:rsidP="00675B3E">
            <w:pPr>
              <w:spacing w:after="0"/>
              <w:rPr>
                <w:rFonts w:ascii="Times New Roman" w:hAnsi="Times New Roman"/>
                <w:noProof/>
                <w:sz w:val="18"/>
                <w:szCs w:val="18"/>
              </w:rPr>
            </w:pPr>
            <w:r w:rsidRPr="00A12642">
              <w:rPr>
                <w:rFonts w:ascii="Times New Roman" w:hAnsi="Times New Roman"/>
                <w:noProof/>
                <w:sz w:val="18"/>
                <w:szCs w:val="18"/>
              </w:rPr>
              <w:t xml:space="preserve">4. </w:t>
            </w:r>
          </w:p>
        </w:tc>
        <w:tc>
          <w:tcPr>
            <w:tcW w:w="1381" w:type="dxa"/>
          </w:tcPr>
          <w:p w14:paraId="10071DBF" w14:textId="77777777" w:rsidR="00AD7BEE" w:rsidRPr="00A12642" w:rsidRDefault="00AD7BEE" w:rsidP="00657A91">
            <w:pPr>
              <w:spacing w:after="0" w:line="240" w:lineRule="auto"/>
              <w:rPr>
                <w:rFonts w:ascii="Times New Roman" w:hAnsi="Times New Roman"/>
                <w:noProof/>
                <w:sz w:val="18"/>
                <w:szCs w:val="18"/>
              </w:rPr>
            </w:pPr>
            <w:r w:rsidRPr="00A12642">
              <w:rPr>
                <w:rFonts w:ascii="Times New Roman" w:hAnsi="Times New Roman"/>
                <w:noProof/>
                <w:sz w:val="18"/>
                <w:szCs w:val="18"/>
              </w:rPr>
              <w:t>AB Lietuvos paštas</w:t>
            </w:r>
          </w:p>
        </w:tc>
        <w:tc>
          <w:tcPr>
            <w:tcW w:w="1134" w:type="dxa"/>
          </w:tcPr>
          <w:p w14:paraId="7C0CE154" w14:textId="77777777" w:rsidR="00AD7BEE" w:rsidRPr="00A12642" w:rsidRDefault="004C573D" w:rsidP="004C573D">
            <w:pPr>
              <w:spacing w:after="0" w:line="240" w:lineRule="auto"/>
              <w:jc w:val="center"/>
              <w:rPr>
                <w:rFonts w:ascii="Times New Roman" w:hAnsi="Times New Roman"/>
                <w:noProof/>
                <w:sz w:val="18"/>
                <w:szCs w:val="18"/>
              </w:rPr>
            </w:pPr>
            <w:r w:rsidRPr="00A12642">
              <w:rPr>
                <w:rFonts w:ascii="Times New Roman" w:hAnsi="Times New Roman"/>
                <w:noProof/>
                <w:sz w:val="18"/>
                <w:szCs w:val="18"/>
              </w:rPr>
              <w:t>10,00</w:t>
            </w:r>
          </w:p>
        </w:tc>
        <w:tc>
          <w:tcPr>
            <w:tcW w:w="1701" w:type="dxa"/>
          </w:tcPr>
          <w:p w14:paraId="152D5585"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2 300,00 Eur be PVM</w:t>
            </w:r>
          </w:p>
          <w:p w14:paraId="0736887E"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2 783,00 Eur su PVM</w:t>
            </w:r>
          </w:p>
        </w:tc>
        <w:tc>
          <w:tcPr>
            <w:tcW w:w="1701" w:type="dxa"/>
          </w:tcPr>
          <w:p w14:paraId="521EED97"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2 300,00 Eur be PVM</w:t>
            </w:r>
          </w:p>
          <w:p w14:paraId="078D8CF4"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2 783,00 Eur su PVM</w:t>
            </w:r>
          </w:p>
        </w:tc>
        <w:tc>
          <w:tcPr>
            <w:tcW w:w="1701" w:type="dxa"/>
          </w:tcPr>
          <w:p w14:paraId="5C6530F9"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2 300,00 Eur be PVM</w:t>
            </w:r>
          </w:p>
          <w:p w14:paraId="3114B379"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2 783,00 Eur su PVM</w:t>
            </w:r>
          </w:p>
        </w:tc>
        <w:tc>
          <w:tcPr>
            <w:tcW w:w="1701" w:type="dxa"/>
          </w:tcPr>
          <w:p w14:paraId="0235FBD5"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100,00 Eur be PVM</w:t>
            </w:r>
          </w:p>
          <w:p w14:paraId="6C0AC9CE" w14:textId="77777777" w:rsidR="00AD7BEE" w:rsidRPr="00A12642" w:rsidRDefault="00AD7BEE" w:rsidP="008658E6">
            <w:pPr>
              <w:spacing w:after="0" w:line="240" w:lineRule="auto"/>
              <w:rPr>
                <w:rFonts w:ascii="Times New Roman" w:hAnsi="Times New Roman"/>
                <w:noProof/>
                <w:sz w:val="18"/>
                <w:szCs w:val="18"/>
              </w:rPr>
            </w:pPr>
            <w:r w:rsidRPr="00A12642">
              <w:rPr>
                <w:rFonts w:ascii="Times New Roman" w:hAnsi="Times New Roman"/>
                <w:noProof/>
                <w:sz w:val="18"/>
                <w:szCs w:val="18"/>
              </w:rPr>
              <w:t>121,00 Eur su PVM</w:t>
            </w:r>
          </w:p>
        </w:tc>
      </w:tr>
      <w:tr w:rsidR="00AD7BEE" w:rsidRPr="00A12642" w14:paraId="0BBC1112" w14:textId="77777777" w:rsidTr="004C573D">
        <w:trPr>
          <w:trHeight w:val="720"/>
        </w:trPr>
        <w:tc>
          <w:tcPr>
            <w:tcW w:w="570" w:type="dxa"/>
            <w:tcBorders>
              <w:bottom w:val="single" w:sz="8" w:space="0" w:color="auto"/>
            </w:tcBorders>
          </w:tcPr>
          <w:p w14:paraId="3ED59DCE" w14:textId="77777777" w:rsidR="00AD7BEE" w:rsidRPr="00A12642" w:rsidRDefault="00AD7BEE" w:rsidP="00675B3E">
            <w:pPr>
              <w:spacing w:after="0"/>
              <w:rPr>
                <w:rFonts w:ascii="Times New Roman" w:hAnsi="Times New Roman"/>
                <w:noProof/>
                <w:sz w:val="18"/>
                <w:szCs w:val="18"/>
              </w:rPr>
            </w:pPr>
            <w:r w:rsidRPr="00A12642">
              <w:rPr>
                <w:rFonts w:ascii="Times New Roman" w:hAnsi="Times New Roman"/>
                <w:noProof/>
                <w:sz w:val="18"/>
                <w:szCs w:val="18"/>
              </w:rPr>
              <w:t>5.</w:t>
            </w:r>
          </w:p>
        </w:tc>
        <w:tc>
          <w:tcPr>
            <w:tcW w:w="1381" w:type="dxa"/>
            <w:tcBorders>
              <w:bottom w:val="single" w:sz="8" w:space="0" w:color="auto"/>
            </w:tcBorders>
          </w:tcPr>
          <w:p w14:paraId="2413C62C" w14:textId="77777777" w:rsidR="00AD7BEE" w:rsidRPr="00A12642" w:rsidRDefault="00AD7BEE" w:rsidP="00675B3E">
            <w:pPr>
              <w:spacing w:after="0"/>
              <w:rPr>
                <w:rFonts w:ascii="Times New Roman" w:hAnsi="Times New Roman"/>
                <w:noProof/>
                <w:sz w:val="18"/>
                <w:szCs w:val="18"/>
              </w:rPr>
            </w:pPr>
            <w:r w:rsidRPr="00A12642">
              <w:rPr>
                <w:rFonts w:ascii="Times New Roman" w:hAnsi="Times New Roman"/>
                <w:noProof/>
                <w:sz w:val="18"/>
                <w:szCs w:val="18"/>
              </w:rPr>
              <w:t>Lietuvos automobilių kelių direkcija prie Susisiekimo ministerijos</w:t>
            </w:r>
          </w:p>
        </w:tc>
        <w:tc>
          <w:tcPr>
            <w:tcW w:w="1134" w:type="dxa"/>
            <w:tcBorders>
              <w:bottom w:val="single" w:sz="8" w:space="0" w:color="auto"/>
            </w:tcBorders>
          </w:tcPr>
          <w:p w14:paraId="25A653C3" w14:textId="77777777" w:rsidR="00AD7BEE" w:rsidRPr="00A12642" w:rsidRDefault="004C573D" w:rsidP="004C573D">
            <w:pPr>
              <w:spacing w:after="0"/>
              <w:jc w:val="center"/>
              <w:rPr>
                <w:rFonts w:ascii="Times New Roman" w:hAnsi="Times New Roman"/>
                <w:noProof/>
                <w:sz w:val="18"/>
                <w:szCs w:val="18"/>
              </w:rPr>
            </w:pPr>
            <w:r w:rsidRPr="00A12642">
              <w:rPr>
                <w:rFonts w:ascii="Times New Roman" w:hAnsi="Times New Roman"/>
                <w:noProof/>
                <w:sz w:val="18"/>
                <w:szCs w:val="18"/>
              </w:rPr>
              <w:t>27,50</w:t>
            </w:r>
          </w:p>
        </w:tc>
        <w:tc>
          <w:tcPr>
            <w:tcW w:w="1701" w:type="dxa"/>
            <w:tcBorders>
              <w:bottom w:val="single" w:sz="8" w:space="0" w:color="auto"/>
            </w:tcBorders>
          </w:tcPr>
          <w:p w14:paraId="78E82824"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6 325,00 Eur be PVM</w:t>
            </w:r>
          </w:p>
          <w:p w14:paraId="7D58F824"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7 653,25 Eur su PVM</w:t>
            </w:r>
          </w:p>
        </w:tc>
        <w:tc>
          <w:tcPr>
            <w:tcW w:w="1701" w:type="dxa"/>
            <w:tcBorders>
              <w:bottom w:val="single" w:sz="8" w:space="0" w:color="auto"/>
            </w:tcBorders>
          </w:tcPr>
          <w:p w14:paraId="59348213"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6 325,00 Eur be PVM</w:t>
            </w:r>
          </w:p>
          <w:p w14:paraId="4E6EFCA0"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7 653,25 Eur su PVM</w:t>
            </w:r>
          </w:p>
        </w:tc>
        <w:tc>
          <w:tcPr>
            <w:tcW w:w="1701" w:type="dxa"/>
            <w:tcBorders>
              <w:bottom w:val="single" w:sz="8" w:space="0" w:color="auto"/>
            </w:tcBorders>
          </w:tcPr>
          <w:p w14:paraId="12DE6B48"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6 325,00 Eur be PVM</w:t>
            </w:r>
          </w:p>
          <w:p w14:paraId="79C664DF"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7 653,25 Eur su PVM</w:t>
            </w:r>
          </w:p>
        </w:tc>
        <w:tc>
          <w:tcPr>
            <w:tcW w:w="1701" w:type="dxa"/>
            <w:tcBorders>
              <w:bottom w:val="single" w:sz="8" w:space="0" w:color="auto"/>
            </w:tcBorders>
          </w:tcPr>
          <w:p w14:paraId="4B18B64C"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275,00 Eur be PVM</w:t>
            </w:r>
          </w:p>
          <w:p w14:paraId="0E16620C" w14:textId="77777777" w:rsidR="00AD7BEE" w:rsidRPr="00A12642" w:rsidRDefault="00AD7BEE" w:rsidP="008658E6">
            <w:pPr>
              <w:spacing w:after="0"/>
              <w:rPr>
                <w:rFonts w:ascii="Times New Roman" w:hAnsi="Times New Roman"/>
                <w:noProof/>
                <w:sz w:val="18"/>
                <w:szCs w:val="18"/>
              </w:rPr>
            </w:pPr>
            <w:r w:rsidRPr="00A12642">
              <w:rPr>
                <w:rFonts w:ascii="Times New Roman" w:hAnsi="Times New Roman"/>
                <w:noProof/>
                <w:sz w:val="18"/>
                <w:szCs w:val="18"/>
              </w:rPr>
              <w:t>332,75 Eur su PVM</w:t>
            </w:r>
          </w:p>
        </w:tc>
      </w:tr>
    </w:tbl>
    <w:p w14:paraId="48E7A78C" w14:textId="77777777" w:rsidR="00207033" w:rsidRPr="00A12642" w:rsidRDefault="004C573D" w:rsidP="00207033">
      <w:pPr>
        <w:tabs>
          <w:tab w:val="left" w:pos="567"/>
          <w:tab w:val="left" w:pos="993"/>
          <w:tab w:val="left" w:pos="1276"/>
          <w:tab w:val="left" w:pos="1560"/>
        </w:tabs>
        <w:spacing w:after="0" w:line="240" w:lineRule="auto"/>
        <w:ind w:firstLine="709"/>
        <w:jc w:val="both"/>
        <w:rPr>
          <w:rFonts w:ascii="Times New Roman" w:hAnsi="Times New Roman"/>
          <w:noProof/>
          <w:sz w:val="20"/>
          <w:szCs w:val="20"/>
        </w:rPr>
      </w:pPr>
      <w:r w:rsidRPr="00A12642">
        <w:rPr>
          <w:rFonts w:ascii="Times New Roman" w:hAnsi="Times New Roman"/>
          <w:noProof/>
          <w:sz w:val="20"/>
          <w:szCs w:val="20"/>
        </w:rPr>
        <w:t>*</w:t>
      </w:r>
      <w:r w:rsidR="000365BC" w:rsidRPr="00A12642">
        <w:rPr>
          <w:rFonts w:ascii="Times New Roman" w:hAnsi="Times New Roman"/>
          <w:noProof/>
          <w:sz w:val="20"/>
          <w:szCs w:val="20"/>
        </w:rPr>
        <w:t>Apskaičiuota nuo</w:t>
      </w:r>
      <w:r w:rsidR="00806530" w:rsidRPr="00A12642">
        <w:rPr>
          <w:rFonts w:ascii="Times New Roman" w:hAnsi="Times New Roman"/>
          <w:noProof/>
          <w:sz w:val="20"/>
          <w:szCs w:val="20"/>
        </w:rPr>
        <w:t xml:space="preserve"> galimo įsigyti</w:t>
      </w:r>
      <w:r w:rsidR="000365BC" w:rsidRPr="00A12642">
        <w:rPr>
          <w:rFonts w:ascii="Times New Roman" w:hAnsi="Times New Roman"/>
          <w:noProof/>
          <w:sz w:val="20"/>
          <w:szCs w:val="20"/>
        </w:rPr>
        <w:t xml:space="preserve"> maksimalaus </w:t>
      </w:r>
      <w:r w:rsidR="00E568C0" w:rsidRPr="00A12642">
        <w:rPr>
          <w:rFonts w:ascii="Times New Roman" w:hAnsi="Times New Roman"/>
          <w:noProof/>
          <w:sz w:val="20"/>
          <w:szCs w:val="20"/>
        </w:rPr>
        <w:t xml:space="preserve">šių </w:t>
      </w:r>
      <w:r w:rsidR="000365BC" w:rsidRPr="00A12642">
        <w:rPr>
          <w:rFonts w:ascii="Times New Roman" w:hAnsi="Times New Roman"/>
          <w:noProof/>
          <w:sz w:val="20"/>
          <w:szCs w:val="20"/>
        </w:rPr>
        <w:t xml:space="preserve">paslaugų kiekio. </w:t>
      </w:r>
    </w:p>
    <w:p w14:paraId="7A136EB0" w14:textId="77777777" w:rsidR="000365BC" w:rsidRPr="00A12642" w:rsidRDefault="000365BC" w:rsidP="00207033">
      <w:pPr>
        <w:tabs>
          <w:tab w:val="left" w:pos="567"/>
          <w:tab w:val="left" w:pos="993"/>
          <w:tab w:val="left" w:pos="1276"/>
          <w:tab w:val="left" w:pos="1560"/>
        </w:tabs>
        <w:spacing w:after="0" w:line="240" w:lineRule="auto"/>
        <w:ind w:firstLine="709"/>
        <w:jc w:val="both"/>
        <w:rPr>
          <w:rFonts w:ascii="Times New Roman" w:hAnsi="Times New Roman"/>
          <w:noProof/>
          <w:sz w:val="24"/>
          <w:szCs w:val="24"/>
        </w:rPr>
      </w:pPr>
    </w:p>
    <w:p w14:paraId="568A450E" w14:textId="77777777" w:rsidR="00207033" w:rsidRPr="00A12642" w:rsidRDefault="00207033" w:rsidP="00207033">
      <w:pPr>
        <w:tabs>
          <w:tab w:val="left" w:pos="567"/>
          <w:tab w:val="left" w:pos="993"/>
          <w:tab w:val="left" w:pos="1276"/>
          <w:tab w:val="left" w:pos="156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4</w:t>
      </w:r>
      <w:r w:rsidRPr="00A12642">
        <w:rPr>
          <w:rFonts w:ascii="Times New Roman" w:hAnsi="Times New Roman"/>
          <w:noProof/>
          <w:sz w:val="24"/>
          <w:szCs w:val="24"/>
        </w:rPr>
        <w:t xml:space="preserve">. Paslaugų teikėjui už ekspertines konsultavimo paslaugas (techninės specifikacijos IV uždavinys) bus mokama pagal faktinius </w:t>
      </w:r>
      <w:r w:rsidR="0002709D" w:rsidRPr="00A12642">
        <w:rPr>
          <w:rFonts w:ascii="Times New Roman" w:hAnsi="Times New Roman"/>
          <w:noProof/>
          <w:sz w:val="24"/>
          <w:szCs w:val="24"/>
        </w:rPr>
        <w:t>tin</w:t>
      </w:r>
      <w:r w:rsidR="00604B73" w:rsidRPr="00A12642">
        <w:rPr>
          <w:rFonts w:ascii="Times New Roman" w:hAnsi="Times New Roman"/>
          <w:noProof/>
          <w:sz w:val="24"/>
          <w:szCs w:val="24"/>
        </w:rPr>
        <w:t>k</w:t>
      </w:r>
      <w:r w:rsidR="0002709D" w:rsidRPr="00A12642">
        <w:rPr>
          <w:rFonts w:ascii="Times New Roman" w:hAnsi="Times New Roman"/>
          <w:noProof/>
          <w:sz w:val="24"/>
          <w:szCs w:val="24"/>
        </w:rPr>
        <w:t>amai suteiktų</w:t>
      </w:r>
      <w:r w:rsidR="0065679E" w:rsidRPr="00A12642">
        <w:rPr>
          <w:rFonts w:ascii="Times New Roman" w:hAnsi="Times New Roman"/>
          <w:noProof/>
          <w:sz w:val="24"/>
          <w:szCs w:val="24"/>
        </w:rPr>
        <w:t xml:space="preserve"> paslaugų</w:t>
      </w:r>
      <w:r w:rsidR="0002709D" w:rsidRPr="00A12642">
        <w:rPr>
          <w:rFonts w:ascii="Times New Roman" w:hAnsi="Times New Roman"/>
          <w:noProof/>
          <w:sz w:val="24"/>
          <w:szCs w:val="24"/>
        </w:rPr>
        <w:t xml:space="preserve"> </w:t>
      </w:r>
      <w:r w:rsidRPr="00A12642">
        <w:rPr>
          <w:rFonts w:ascii="Times New Roman" w:hAnsi="Times New Roman"/>
          <w:noProof/>
          <w:sz w:val="24"/>
          <w:szCs w:val="24"/>
        </w:rPr>
        <w:t>valandų kiekius</w:t>
      </w:r>
      <w:r w:rsidR="009548A2" w:rsidRPr="00A12642">
        <w:rPr>
          <w:rFonts w:ascii="Times New Roman" w:hAnsi="Times New Roman"/>
          <w:noProof/>
          <w:sz w:val="24"/>
          <w:szCs w:val="24"/>
        </w:rPr>
        <w:t xml:space="preserve">. </w:t>
      </w:r>
    </w:p>
    <w:p w14:paraId="11881250" w14:textId="77777777" w:rsidR="00207033" w:rsidRPr="00A12642" w:rsidRDefault="00207033" w:rsidP="00207033">
      <w:pPr>
        <w:tabs>
          <w:tab w:val="left" w:pos="567"/>
          <w:tab w:val="left" w:pos="993"/>
          <w:tab w:val="left" w:pos="1276"/>
          <w:tab w:val="left" w:pos="156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5</w:t>
      </w:r>
      <w:r w:rsidRPr="00A12642">
        <w:rPr>
          <w:rFonts w:ascii="Times New Roman" w:hAnsi="Times New Roman"/>
          <w:noProof/>
          <w:sz w:val="24"/>
          <w:szCs w:val="24"/>
        </w:rPr>
        <w:t xml:space="preserve">. Paslaugų teikėjas už </w:t>
      </w:r>
      <w:r w:rsidR="00806530" w:rsidRPr="00A12642">
        <w:rPr>
          <w:rFonts w:ascii="Times New Roman" w:hAnsi="Times New Roman"/>
          <w:noProof/>
          <w:sz w:val="24"/>
          <w:szCs w:val="24"/>
        </w:rPr>
        <w:t xml:space="preserve">tinkamai </w:t>
      </w:r>
      <w:r w:rsidRPr="00A12642">
        <w:rPr>
          <w:rFonts w:ascii="Times New Roman" w:hAnsi="Times New Roman"/>
          <w:noProof/>
          <w:sz w:val="24"/>
          <w:szCs w:val="24"/>
        </w:rPr>
        <w:t xml:space="preserve">suteiktas paslaugas (paslaugų etapus) turi pateikti paslaugų gavėjui paslaugų perdavimo-priėmimo aktą. </w:t>
      </w:r>
      <w:r w:rsidR="00616E6E" w:rsidRPr="00A12642">
        <w:rPr>
          <w:rFonts w:ascii="Times New Roman" w:hAnsi="Times New Roman"/>
          <w:noProof/>
          <w:sz w:val="24"/>
          <w:szCs w:val="24"/>
        </w:rPr>
        <w:t xml:space="preserve">Paslaugų teikėjas pagal paslaugų gavėjo pasirašytą paslaugų perdavimo-priėmimo aktą, atitinkamomis </w:t>
      </w:r>
      <w:r w:rsidR="00546E1C" w:rsidRPr="00A12642">
        <w:rPr>
          <w:rFonts w:ascii="Times New Roman" w:hAnsi="Times New Roman"/>
          <w:noProof/>
          <w:sz w:val="24"/>
          <w:szCs w:val="24"/>
        </w:rPr>
        <w:t>dalimis</w:t>
      </w:r>
      <w:r w:rsidR="00616E6E" w:rsidRPr="00A12642">
        <w:rPr>
          <w:rFonts w:ascii="Times New Roman" w:hAnsi="Times New Roman"/>
          <w:noProof/>
          <w:sz w:val="24"/>
          <w:szCs w:val="24"/>
        </w:rPr>
        <w:t>, nustatytomis sutarties 2.3 punkto lentelėje, išrašo sąskaitas</w:t>
      </w:r>
      <w:r w:rsidR="00455DC8" w:rsidRPr="00A12642">
        <w:rPr>
          <w:rFonts w:ascii="Times New Roman" w:hAnsi="Times New Roman"/>
          <w:noProof/>
          <w:sz w:val="24"/>
          <w:szCs w:val="24"/>
        </w:rPr>
        <w:t xml:space="preserve"> </w:t>
      </w:r>
      <w:r w:rsidR="00616E6E" w:rsidRPr="00A12642">
        <w:rPr>
          <w:rFonts w:ascii="Times New Roman" w:hAnsi="Times New Roman"/>
          <w:noProof/>
          <w:sz w:val="24"/>
          <w:szCs w:val="24"/>
        </w:rPr>
        <w:t xml:space="preserve">faktūras kiekvienam Mokėtojui atskirai. </w:t>
      </w:r>
      <w:r w:rsidRPr="00A12642">
        <w:rPr>
          <w:rFonts w:ascii="Times New Roman" w:hAnsi="Times New Roman"/>
          <w:noProof/>
          <w:sz w:val="24"/>
          <w:szCs w:val="24"/>
        </w:rPr>
        <w:t xml:space="preserve">Mokėtojai už tinkamai suteiktas paslaugas (paslaugų etapus) </w:t>
      </w:r>
      <w:r w:rsidRPr="00A12642">
        <w:rPr>
          <w:rFonts w:ascii="Times New Roman" w:hAnsi="Times New Roman"/>
          <w:noProof/>
          <w:sz w:val="24"/>
          <w:szCs w:val="24"/>
          <w:lang w:eastAsia="lt-LT"/>
        </w:rPr>
        <w:t>sumoka paslaugų teikėjui ne vėliau kaip per 30 (trisdešimt) kalendorinių dienų nuo sąskaitos faktūros gavimo iš paslaugų t</w:t>
      </w:r>
      <w:r w:rsidR="00806530" w:rsidRPr="00A12642">
        <w:rPr>
          <w:rFonts w:ascii="Times New Roman" w:hAnsi="Times New Roman"/>
          <w:noProof/>
          <w:sz w:val="24"/>
          <w:szCs w:val="24"/>
          <w:lang w:eastAsia="lt-LT"/>
        </w:rPr>
        <w:t>ei</w:t>
      </w:r>
      <w:r w:rsidRPr="00A12642">
        <w:rPr>
          <w:rFonts w:ascii="Times New Roman" w:hAnsi="Times New Roman"/>
          <w:noProof/>
          <w:sz w:val="24"/>
          <w:szCs w:val="24"/>
          <w:lang w:eastAsia="lt-LT"/>
        </w:rPr>
        <w:t xml:space="preserve">kėjo dienos, prieš tai paslaugų gavėjui ir paslaugų teikėjui pasirašius paslaugų (paslaugų etapo) perdavimo-priėmimo aktą. </w:t>
      </w:r>
      <w:r w:rsidRPr="00A12642">
        <w:rPr>
          <w:rFonts w:ascii="Times New Roman" w:eastAsia="Times New Roman" w:hAnsi="Times New Roman"/>
          <w:noProof/>
          <w:color w:val="000000"/>
          <w:sz w:val="24"/>
          <w:szCs w:val="24"/>
          <w:shd w:val="clear" w:color="auto" w:fill="FFFFFF"/>
          <w:lang w:eastAsia="lt-LT"/>
        </w:rPr>
        <w:t xml:space="preserve">Sąskaitos faktūros </w:t>
      </w:r>
      <w:r w:rsidR="00714586" w:rsidRPr="00A12642">
        <w:rPr>
          <w:rFonts w:ascii="Times New Roman" w:eastAsia="Times New Roman" w:hAnsi="Times New Roman"/>
          <w:noProof/>
          <w:color w:val="000000"/>
          <w:sz w:val="24"/>
          <w:szCs w:val="24"/>
          <w:shd w:val="clear" w:color="auto" w:fill="FFFFFF"/>
          <w:lang w:eastAsia="lt-LT"/>
        </w:rPr>
        <w:t xml:space="preserve">kartu su pasirašytais paslaugų </w:t>
      </w:r>
      <w:r w:rsidR="006C518C" w:rsidRPr="00A12642">
        <w:rPr>
          <w:rFonts w:ascii="Times New Roman" w:eastAsia="Times New Roman" w:hAnsi="Times New Roman"/>
          <w:noProof/>
          <w:color w:val="000000"/>
          <w:sz w:val="24"/>
          <w:szCs w:val="24"/>
          <w:shd w:val="clear" w:color="auto" w:fill="FFFFFF"/>
          <w:lang w:eastAsia="lt-LT"/>
        </w:rPr>
        <w:t xml:space="preserve">(paslaugų etapo) </w:t>
      </w:r>
      <w:r w:rsidR="00714586" w:rsidRPr="00A12642">
        <w:rPr>
          <w:rFonts w:ascii="Times New Roman" w:eastAsia="Times New Roman" w:hAnsi="Times New Roman"/>
          <w:noProof/>
          <w:color w:val="000000"/>
          <w:sz w:val="24"/>
          <w:szCs w:val="24"/>
          <w:shd w:val="clear" w:color="auto" w:fill="FFFFFF"/>
          <w:lang w:eastAsia="lt-LT"/>
        </w:rPr>
        <w:t xml:space="preserve">perdavimo-priėmimo aktais </w:t>
      </w:r>
      <w:r w:rsidR="006C518C" w:rsidRPr="00A12642">
        <w:rPr>
          <w:rFonts w:ascii="Times New Roman" w:eastAsia="Times New Roman" w:hAnsi="Times New Roman"/>
          <w:noProof/>
          <w:color w:val="000000"/>
          <w:sz w:val="24"/>
          <w:szCs w:val="24"/>
          <w:shd w:val="clear" w:color="auto" w:fill="FFFFFF"/>
          <w:lang w:eastAsia="lt-LT"/>
        </w:rPr>
        <w:t xml:space="preserve">teikiamos </w:t>
      </w:r>
      <w:r w:rsidRPr="00A12642">
        <w:rPr>
          <w:rFonts w:ascii="Times New Roman" w:eastAsia="Times New Roman" w:hAnsi="Times New Roman"/>
          <w:noProof/>
          <w:color w:val="000000"/>
          <w:sz w:val="24"/>
          <w:szCs w:val="24"/>
          <w:shd w:val="clear" w:color="auto" w:fill="FFFFFF"/>
          <w:lang w:eastAsia="lt-LT"/>
        </w:rPr>
        <w:t>Mokėtojams naudojantis informacinės sistemos „E. sąskaita“ priemonėmis. Mokėjima</w:t>
      </w:r>
      <w:r w:rsidR="009E0041" w:rsidRPr="00A12642">
        <w:rPr>
          <w:rFonts w:ascii="Times New Roman" w:eastAsia="Times New Roman" w:hAnsi="Times New Roman"/>
          <w:noProof/>
          <w:color w:val="000000"/>
          <w:sz w:val="24"/>
          <w:szCs w:val="24"/>
          <w:shd w:val="clear" w:color="auto" w:fill="FFFFFF"/>
          <w:lang w:eastAsia="lt-LT"/>
        </w:rPr>
        <w:t>i</w:t>
      </w:r>
      <w:r w:rsidRPr="00A12642">
        <w:rPr>
          <w:rFonts w:ascii="Times New Roman" w:eastAsia="Times New Roman" w:hAnsi="Times New Roman"/>
          <w:noProof/>
          <w:color w:val="000000"/>
          <w:sz w:val="24"/>
          <w:szCs w:val="24"/>
          <w:shd w:val="clear" w:color="auto" w:fill="FFFFFF"/>
          <w:lang w:eastAsia="lt-LT"/>
        </w:rPr>
        <w:t xml:space="preserve"> atliekam</w:t>
      </w:r>
      <w:r w:rsidR="009E0041" w:rsidRPr="00A12642">
        <w:rPr>
          <w:rFonts w:ascii="Times New Roman" w:eastAsia="Times New Roman" w:hAnsi="Times New Roman"/>
          <w:noProof/>
          <w:color w:val="000000"/>
          <w:sz w:val="24"/>
          <w:szCs w:val="24"/>
          <w:shd w:val="clear" w:color="auto" w:fill="FFFFFF"/>
          <w:lang w:eastAsia="lt-LT"/>
        </w:rPr>
        <w:t>i</w:t>
      </w:r>
      <w:r w:rsidRPr="00A12642">
        <w:rPr>
          <w:rFonts w:ascii="Times New Roman" w:eastAsia="Times New Roman" w:hAnsi="Times New Roman"/>
          <w:noProof/>
          <w:color w:val="000000"/>
          <w:sz w:val="24"/>
          <w:szCs w:val="24"/>
          <w:shd w:val="clear" w:color="auto" w:fill="FFFFFF"/>
          <w:lang w:eastAsia="lt-LT"/>
        </w:rPr>
        <w:t xml:space="preserve"> pavedimu į sutartyje nurodytą paslaugų teikėjo banko sąskaitą. </w:t>
      </w:r>
      <w:r w:rsidR="00675B3E" w:rsidRPr="00A12642">
        <w:rPr>
          <w:rFonts w:ascii="Times New Roman" w:eastAsia="Times New Roman" w:hAnsi="Times New Roman"/>
          <w:noProof/>
          <w:color w:val="000000"/>
          <w:sz w:val="24"/>
          <w:szCs w:val="24"/>
          <w:shd w:val="clear" w:color="auto" w:fill="FFFFFF"/>
          <w:lang w:eastAsia="lt-LT"/>
        </w:rPr>
        <w:t>S</w:t>
      </w:r>
      <w:r w:rsidRPr="00A12642">
        <w:rPr>
          <w:rFonts w:ascii="Times New Roman" w:eastAsia="Times New Roman" w:hAnsi="Times New Roman"/>
          <w:noProof/>
          <w:color w:val="000000"/>
          <w:sz w:val="24"/>
          <w:szCs w:val="24"/>
          <w:shd w:val="clear" w:color="auto" w:fill="FFFFFF"/>
          <w:lang w:eastAsia="lt-LT"/>
        </w:rPr>
        <w:t>utarties kaina pagal šią sutartį yra apskaičiuojam</w:t>
      </w:r>
      <w:r w:rsidR="00806530" w:rsidRPr="00A12642">
        <w:rPr>
          <w:rFonts w:ascii="Times New Roman" w:eastAsia="Times New Roman" w:hAnsi="Times New Roman"/>
          <w:noProof/>
          <w:color w:val="000000"/>
          <w:sz w:val="24"/>
          <w:szCs w:val="24"/>
          <w:shd w:val="clear" w:color="auto" w:fill="FFFFFF"/>
          <w:lang w:eastAsia="lt-LT"/>
        </w:rPr>
        <w:t>a</w:t>
      </w:r>
      <w:r w:rsidRPr="00A12642">
        <w:rPr>
          <w:rFonts w:ascii="Times New Roman" w:eastAsia="Times New Roman" w:hAnsi="Times New Roman"/>
          <w:noProof/>
          <w:color w:val="000000"/>
          <w:sz w:val="24"/>
          <w:szCs w:val="24"/>
          <w:shd w:val="clear" w:color="auto" w:fill="FFFFFF"/>
          <w:lang w:eastAsia="lt-LT"/>
        </w:rPr>
        <w:t xml:space="preserve"> ir </w:t>
      </w:r>
      <w:r w:rsidR="00806530" w:rsidRPr="00A12642">
        <w:rPr>
          <w:rFonts w:ascii="Times New Roman" w:eastAsia="Times New Roman" w:hAnsi="Times New Roman"/>
          <w:noProof/>
          <w:color w:val="000000"/>
          <w:sz w:val="24"/>
          <w:szCs w:val="24"/>
          <w:shd w:val="clear" w:color="auto" w:fill="FFFFFF"/>
          <w:lang w:eastAsia="lt-LT"/>
        </w:rPr>
        <w:t>sumokama</w:t>
      </w:r>
      <w:r w:rsidRPr="00A12642">
        <w:rPr>
          <w:rFonts w:ascii="Times New Roman" w:eastAsia="Times New Roman" w:hAnsi="Times New Roman"/>
          <w:noProof/>
          <w:color w:val="000000"/>
          <w:sz w:val="24"/>
          <w:szCs w:val="24"/>
          <w:shd w:val="clear" w:color="auto" w:fill="FFFFFF"/>
          <w:lang w:eastAsia="lt-LT"/>
        </w:rPr>
        <w:t xml:space="preserve"> eurais. Mokėtojai, vėluojant finansavimui iš valstybės biudžeto ar kitų finansavimo šaltinių, </w:t>
      </w:r>
      <w:r w:rsidRPr="00A12642">
        <w:rPr>
          <w:rFonts w:ascii="Times New Roman" w:hAnsi="Times New Roman"/>
          <w:noProof/>
          <w:color w:val="000000"/>
          <w:sz w:val="24"/>
          <w:szCs w:val="24"/>
        </w:rPr>
        <w:t xml:space="preserve">per 3 (tris) darbo dienas raštu praneša apie tai paslaugų teikėjui. Šiuo atveju </w:t>
      </w:r>
      <w:r w:rsidR="00806530" w:rsidRPr="00A12642">
        <w:rPr>
          <w:rFonts w:ascii="Times New Roman" w:eastAsia="Times New Roman" w:hAnsi="Times New Roman"/>
          <w:noProof/>
          <w:color w:val="000000"/>
          <w:sz w:val="24"/>
          <w:szCs w:val="24"/>
          <w:shd w:val="clear" w:color="auto" w:fill="FFFFFF"/>
          <w:lang w:eastAsia="lt-LT"/>
        </w:rPr>
        <w:t xml:space="preserve">netesybos </w:t>
      </w:r>
      <w:r w:rsidRPr="00A12642">
        <w:rPr>
          <w:rFonts w:ascii="Times New Roman" w:eastAsia="Times New Roman" w:hAnsi="Times New Roman"/>
          <w:noProof/>
          <w:color w:val="000000"/>
          <w:sz w:val="24"/>
          <w:szCs w:val="24"/>
          <w:shd w:val="clear" w:color="auto" w:fill="FFFFFF"/>
          <w:lang w:eastAsia="lt-LT"/>
        </w:rPr>
        <w:t>paslaugų teikėjo naudai neskaičiuojam</w:t>
      </w:r>
      <w:r w:rsidR="00806530" w:rsidRPr="00A12642">
        <w:rPr>
          <w:rFonts w:ascii="Times New Roman" w:eastAsia="Times New Roman" w:hAnsi="Times New Roman"/>
          <w:noProof/>
          <w:color w:val="000000"/>
          <w:sz w:val="24"/>
          <w:szCs w:val="24"/>
          <w:shd w:val="clear" w:color="auto" w:fill="FFFFFF"/>
          <w:lang w:eastAsia="lt-LT"/>
        </w:rPr>
        <w:t>os</w:t>
      </w:r>
      <w:r w:rsidRPr="00A12642">
        <w:rPr>
          <w:rFonts w:ascii="Times New Roman" w:eastAsia="Times New Roman" w:hAnsi="Times New Roman"/>
          <w:noProof/>
          <w:color w:val="000000"/>
          <w:sz w:val="24"/>
          <w:szCs w:val="24"/>
          <w:shd w:val="clear" w:color="auto" w:fill="FFFFFF"/>
          <w:lang w:eastAsia="lt-LT"/>
        </w:rPr>
        <w:t>. Visais atvejais mokėjimo laikotarpiai negali viršyti Lietuvos Respublikos mokėjimų, atliekamų pagal komercines sutartis, vėlavimo prevencijos įstatymo 5 straipsnio 3 dalyje nustatyto 60 (šešiasdešimt) kalendorinių dienų termino.</w:t>
      </w:r>
    </w:p>
    <w:p w14:paraId="2C3353F1" w14:textId="77777777" w:rsidR="00822A24" w:rsidRPr="00A12642" w:rsidRDefault="00402B3F" w:rsidP="004D406A">
      <w:pPr>
        <w:tabs>
          <w:tab w:val="left" w:pos="0"/>
          <w:tab w:val="left" w:pos="709"/>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6</w:t>
      </w:r>
      <w:r w:rsidR="008B7E9C" w:rsidRPr="00A12642">
        <w:rPr>
          <w:rFonts w:ascii="Times New Roman" w:hAnsi="Times New Roman"/>
          <w:noProof/>
          <w:sz w:val="24"/>
          <w:szCs w:val="24"/>
        </w:rPr>
        <w:t xml:space="preserve">. </w:t>
      </w:r>
      <w:r w:rsidR="00207033" w:rsidRPr="00A12642">
        <w:rPr>
          <w:rFonts w:ascii="Times New Roman" w:hAnsi="Times New Roman"/>
          <w:noProof/>
          <w:sz w:val="24"/>
          <w:szCs w:val="24"/>
        </w:rPr>
        <w:t>Išankstini</w:t>
      </w:r>
      <w:r w:rsidR="009E0041" w:rsidRPr="00A12642">
        <w:rPr>
          <w:rFonts w:ascii="Times New Roman" w:hAnsi="Times New Roman"/>
          <w:noProof/>
          <w:sz w:val="24"/>
          <w:szCs w:val="24"/>
        </w:rPr>
        <w:t>ai</w:t>
      </w:r>
      <w:r w:rsidR="00207033" w:rsidRPr="00A12642">
        <w:rPr>
          <w:rFonts w:ascii="Times New Roman" w:hAnsi="Times New Roman"/>
          <w:noProof/>
          <w:sz w:val="24"/>
          <w:szCs w:val="24"/>
        </w:rPr>
        <w:t xml:space="preserve"> apmokėjima</w:t>
      </w:r>
      <w:r w:rsidR="009E0041" w:rsidRPr="00A12642">
        <w:rPr>
          <w:rFonts w:ascii="Times New Roman" w:hAnsi="Times New Roman"/>
          <w:noProof/>
          <w:sz w:val="24"/>
          <w:szCs w:val="24"/>
        </w:rPr>
        <w:t>i</w:t>
      </w:r>
      <w:r w:rsidR="00207033" w:rsidRPr="00A12642">
        <w:rPr>
          <w:rFonts w:ascii="Times New Roman" w:hAnsi="Times New Roman"/>
          <w:noProof/>
          <w:sz w:val="24"/>
          <w:szCs w:val="24"/>
        </w:rPr>
        <w:t xml:space="preserve"> nenumatom</w:t>
      </w:r>
      <w:r w:rsidR="009E0041" w:rsidRPr="00A12642">
        <w:rPr>
          <w:rFonts w:ascii="Times New Roman" w:hAnsi="Times New Roman"/>
          <w:noProof/>
          <w:sz w:val="24"/>
          <w:szCs w:val="24"/>
        </w:rPr>
        <w:t>i</w:t>
      </w:r>
      <w:r w:rsidR="00207033" w:rsidRPr="00A12642">
        <w:rPr>
          <w:rFonts w:ascii="Times New Roman" w:hAnsi="Times New Roman"/>
          <w:noProof/>
          <w:sz w:val="24"/>
          <w:szCs w:val="24"/>
        </w:rPr>
        <w:t>.</w:t>
      </w:r>
    </w:p>
    <w:p w14:paraId="482805F7" w14:textId="77777777" w:rsidR="00207033" w:rsidRPr="00A12642" w:rsidRDefault="00822A24" w:rsidP="00207033">
      <w:pPr>
        <w:tabs>
          <w:tab w:val="left" w:pos="0"/>
          <w:tab w:val="left" w:pos="709"/>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7</w:t>
      </w:r>
      <w:r w:rsidRPr="00A12642">
        <w:rPr>
          <w:rFonts w:ascii="Times New Roman" w:hAnsi="Times New Roman"/>
          <w:noProof/>
          <w:sz w:val="24"/>
          <w:szCs w:val="24"/>
        </w:rPr>
        <w:t xml:space="preserve">. </w:t>
      </w:r>
      <w:r w:rsidR="00F77D00" w:rsidRPr="00A12642">
        <w:rPr>
          <w:rFonts w:ascii="Times New Roman" w:hAnsi="Times New Roman"/>
          <w:noProof/>
          <w:sz w:val="24"/>
          <w:szCs w:val="24"/>
        </w:rPr>
        <w:t xml:space="preserve">Sutartyje taikomas </w:t>
      </w:r>
      <w:r w:rsidRPr="00A12642">
        <w:rPr>
          <w:rFonts w:ascii="Times New Roman" w:hAnsi="Times New Roman"/>
          <w:noProof/>
          <w:sz w:val="24"/>
          <w:szCs w:val="24"/>
        </w:rPr>
        <w:t xml:space="preserve">fiksuoto įkainio </w:t>
      </w:r>
      <w:r w:rsidR="00F77D00" w:rsidRPr="00A12642">
        <w:rPr>
          <w:rFonts w:ascii="Times New Roman" w:hAnsi="Times New Roman"/>
          <w:noProof/>
          <w:sz w:val="24"/>
          <w:szCs w:val="24"/>
        </w:rPr>
        <w:t>kainodaros būdas.</w:t>
      </w:r>
    </w:p>
    <w:p w14:paraId="42799E29" w14:textId="77777777" w:rsidR="005C593D" w:rsidRPr="00A12642" w:rsidRDefault="006100A8" w:rsidP="00207033">
      <w:pPr>
        <w:tabs>
          <w:tab w:val="left" w:pos="0"/>
          <w:tab w:val="left" w:pos="709"/>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8</w:t>
      </w:r>
      <w:r w:rsidRPr="00A12642">
        <w:rPr>
          <w:rFonts w:ascii="Times New Roman" w:hAnsi="Times New Roman"/>
          <w:noProof/>
          <w:sz w:val="24"/>
          <w:szCs w:val="24"/>
        </w:rPr>
        <w:t>.</w:t>
      </w:r>
      <w:r w:rsidR="00F77D00" w:rsidRPr="00A12642">
        <w:rPr>
          <w:rFonts w:ascii="Times New Roman" w:hAnsi="Times New Roman"/>
          <w:i/>
          <w:noProof/>
          <w:sz w:val="24"/>
          <w:szCs w:val="24"/>
        </w:rPr>
        <w:t xml:space="preserve"> </w:t>
      </w:r>
      <w:r w:rsidR="00207033" w:rsidRPr="00A12642">
        <w:rPr>
          <w:rFonts w:ascii="Times New Roman" w:hAnsi="Times New Roman"/>
          <w:noProof/>
          <w:sz w:val="24"/>
          <w:szCs w:val="24"/>
        </w:rPr>
        <w:t xml:space="preserve">Sutarties galiojimo laikotarpiu bendra </w:t>
      </w:r>
      <w:r w:rsidR="00806530" w:rsidRPr="00A12642">
        <w:rPr>
          <w:rFonts w:ascii="Times New Roman" w:hAnsi="Times New Roman"/>
          <w:noProof/>
          <w:sz w:val="24"/>
          <w:szCs w:val="24"/>
        </w:rPr>
        <w:t xml:space="preserve">maksimali </w:t>
      </w:r>
      <w:r w:rsidR="00207033" w:rsidRPr="00A12642">
        <w:rPr>
          <w:rFonts w:ascii="Times New Roman" w:hAnsi="Times New Roman"/>
          <w:noProof/>
          <w:sz w:val="24"/>
          <w:szCs w:val="24"/>
        </w:rPr>
        <w:t xml:space="preserve">sutarties kaina </w:t>
      </w:r>
      <w:r w:rsidR="00D24FF3" w:rsidRPr="00A12642">
        <w:rPr>
          <w:rFonts w:ascii="Times New Roman" w:hAnsi="Times New Roman"/>
          <w:noProof/>
          <w:sz w:val="24"/>
          <w:szCs w:val="24"/>
        </w:rPr>
        <w:t xml:space="preserve">ir paslaugų įkainiai </w:t>
      </w:r>
      <w:r w:rsidR="00207033" w:rsidRPr="00A12642">
        <w:rPr>
          <w:rFonts w:ascii="Times New Roman" w:hAnsi="Times New Roman"/>
          <w:noProof/>
          <w:sz w:val="24"/>
          <w:szCs w:val="24"/>
        </w:rPr>
        <w:t xml:space="preserve">yra </w:t>
      </w:r>
      <w:r w:rsidR="00D24FF3" w:rsidRPr="00A12642">
        <w:rPr>
          <w:rFonts w:ascii="Times New Roman" w:hAnsi="Times New Roman"/>
          <w:noProof/>
          <w:sz w:val="24"/>
          <w:szCs w:val="24"/>
        </w:rPr>
        <w:t xml:space="preserve">nekintami </w:t>
      </w:r>
      <w:r w:rsidR="00207033" w:rsidRPr="00A12642">
        <w:rPr>
          <w:rFonts w:ascii="Times New Roman" w:hAnsi="Times New Roman"/>
          <w:noProof/>
          <w:sz w:val="24"/>
          <w:szCs w:val="24"/>
        </w:rPr>
        <w:t xml:space="preserve">ir nebus </w:t>
      </w:r>
      <w:r w:rsidR="00D24FF3" w:rsidRPr="00A12642">
        <w:rPr>
          <w:rFonts w:ascii="Times New Roman" w:hAnsi="Times New Roman"/>
          <w:noProof/>
          <w:sz w:val="24"/>
          <w:szCs w:val="24"/>
        </w:rPr>
        <w:t xml:space="preserve">perskaičiuojami </w:t>
      </w:r>
      <w:r w:rsidR="00207033" w:rsidRPr="00A12642">
        <w:rPr>
          <w:rFonts w:ascii="Times New Roman" w:hAnsi="Times New Roman"/>
          <w:noProof/>
          <w:sz w:val="24"/>
          <w:szCs w:val="24"/>
        </w:rPr>
        <w:t xml:space="preserve">pagal bendro kainų lygio kitimą ar paslaugų grupių kainų pokyčius. Į bendrą </w:t>
      </w:r>
      <w:r w:rsidR="00806530" w:rsidRPr="00A12642">
        <w:rPr>
          <w:rFonts w:ascii="Times New Roman" w:hAnsi="Times New Roman"/>
          <w:noProof/>
          <w:sz w:val="24"/>
          <w:szCs w:val="24"/>
        </w:rPr>
        <w:t xml:space="preserve">maksimalią </w:t>
      </w:r>
      <w:r w:rsidR="00207033" w:rsidRPr="00A12642">
        <w:rPr>
          <w:rFonts w:ascii="Times New Roman" w:hAnsi="Times New Roman"/>
          <w:noProof/>
          <w:sz w:val="24"/>
          <w:szCs w:val="24"/>
        </w:rPr>
        <w:t xml:space="preserve">sutarties kainą </w:t>
      </w:r>
      <w:r w:rsidR="00D24FF3" w:rsidRPr="00A12642">
        <w:rPr>
          <w:rFonts w:ascii="Times New Roman" w:hAnsi="Times New Roman"/>
          <w:noProof/>
          <w:sz w:val="24"/>
          <w:szCs w:val="24"/>
        </w:rPr>
        <w:t xml:space="preserve">ir paslaugų įkainius </w:t>
      </w:r>
      <w:r w:rsidR="00207033" w:rsidRPr="00A12642">
        <w:rPr>
          <w:rFonts w:ascii="Times New Roman" w:hAnsi="Times New Roman"/>
          <w:noProof/>
          <w:sz w:val="24"/>
          <w:szCs w:val="24"/>
        </w:rPr>
        <w:t>turi būti įskaityti visi paslaugų teikėjui privalomi mokėti mokesčiai ir visos išlaidos, reikalingos tinkamam sutarties įvykdymui.</w:t>
      </w:r>
    </w:p>
    <w:p w14:paraId="4EB56508" w14:textId="77777777" w:rsidR="00CE6ADC" w:rsidRPr="00A12642" w:rsidRDefault="00402B3F" w:rsidP="00242C69">
      <w:pPr>
        <w:tabs>
          <w:tab w:val="left" w:pos="0"/>
          <w:tab w:val="left" w:pos="709"/>
          <w:tab w:val="left" w:pos="993"/>
          <w:tab w:val="left" w:pos="1134"/>
          <w:tab w:val="left" w:pos="1276"/>
        </w:tabs>
        <w:spacing w:after="0" w:line="240" w:lineRule="auto"/>
        <w:ind w:firstLine="709"/>
        <w:jc w:val="both"/>
        <w:rPr>
          <w:rFonts w:ascii="Times New Roman" w:hAnsi="Times New Roman"/>
          <w:i/>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9</w:t>
      </w:r>
      <w:r w:rsidR="005C593D" w:rsidRPr="00A12642">
        <w:rPr>
          <w:rFonts w:ascii="Times New Roman" w:hAnsi="Times New Roman"/>
          <w:noProof/>
          <w:sz w:val="24"/>
          <w:szCs w:val="24"/>
        </w:rPr>
        <w:t>.</w:t>
      </w:r>
      <w:r w:rsidR="00242C69" w:rsidRPr="00A12642">
        <w:rPr>
          <w:rFonts w:ascii="Times New Roman" w:hAnsi="Times New Roman"/>
          <w:noProof/>
          <w:sz w:val="24"/>
          <w:szCs w:val="24"/>
        </w:rPr>
        <w:t xml:space="preserve"> </w:t>
      </w:r>
      <w:r w:rsidR="00822A24" w:rsidRPr="00A12642">
        <w:rPr>
          <w:rFonts w:ascii="Times New Roman" w:hAnsi="Times New Roman"/>
          <w:noProof/>
          <w:sz w:val="24"/>
          <w:szCs w:val="24"/>
        </w:rPr>
        <w:t xml:space="preserve">Bendra </w:t>
      </w:r>
      <w:r w:rsidR="00806530" w:rsidRPr="00A12642">
        <w:rPr>
          <w:rFonts w:ascii="Times New Roman" w:hAnsi="Times New Roman"/>
          <w:noProof/>
          <w:sz w:val="24"/>
          <w:szCs w:val="24"/>
        </w:rPr>
        <w:t xml:space="preserve">maksimali </w:t>
      </w:r>
      <w:r w:rsidR="00822A24" w:rsidRPr="00A12642">
        <w:rPr>
          <w:rFonts w:ascii="Times New Roman" w:hAnsi="Times New Roman"/>
          <w:noProof/>
          <w:sz w:val="24"/>
          <w:szCs w:val="24"/>
        </w:rPr>
        <w:t xml:space="preserve">sutarties kaina ir </w:t>
      </w:r>
      <w:r w:rsidR="00424918" w:rsidRPr="00A12642">
        <w:rPr>
          <w:rFonts w:ascii="Times New Roman" w:hAnsi="Times New Roman"/>
          <w:noProof/>
          <w:sz w:val="24"/>
          <w:szCs w:val="24"/>
          <w:lang w:eastAsia="en-GB"/>
        </w:rPr>
        <w:t>p</w:t>
      </w:r>
      <w:r w:rsidR="00DA3781" w:rsidRPr="00A12642">
        <w:rPr>
          <w:rFonts w:ascii="Times New Roman" w:hAnsi="Times New Roman"/>
          <w:noProof/>
          <w:sz w:val="24"/>
          <w:szCs w:val="24"/>
          <w:lang w:eastAsia="en-GB"/>
        </w:rPr>
        <w:t>aslaugų įkainiai dėl pasikeitusių mokesčių bus perskaičiuojami tokia tvarka:</w:t>
      </w:r>
    </w:p>
    <w:p w14:paraId="1FF1D174" w14:textId="77777777" w:rsidR="00CE6ADC" w:rsidRPr="00A12642" w:rsidRDefault="00402B3F" w:rsidP="004D406A">
      <w:pPr>
        <w:tabs>
          <w:tab w:val="left" w:pos="709"/>
          <w:tab w:val="left" w:pos="1260"/>
        </w:tabs>
        <w:spacing w:after="0" w:line="240" w:lineRule="auto"/>
        <w:ind w:firstLine="709"/>
        <w:jc w:val="both"/>
        <w:rPr>
          <w:rFonts w:ascii="Times New Roman" w:hAnsi="Times New Roman"/>
          <w:caps/>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9</w:t>
      </w:r>
      <w:r w:rsidR="00CE6ADC" w:rsidRPr="00A12642">
        <w:rPr>
          <w:rFonts w:ascii="Times New Roman" w:hAnsi="Times New Roman"/>
          <w:noProof/>
          <w:sz w:val="24"/>
          <w:szCs w:val="24"/>
        </w:rPr>
        <w:t>.1</w:t>
      </w:r>
      <w:r w:rsidR="009E0041" w:rsidRPr="00A12642">
        <w:rPr>
          <w:rFonts w:ascii="Times New Roman" w:hAnsi="Times New Roman"/>
          <w:noProof/>
          <w:sz w:val="24"/>
          <w:szCs w:val="24"/>
        </w:rPr>
        <w:t>.</w:t>
      </w:r>
      <w:r w:rsidR="00B5358D" w:rsidRPr="00A12642">
        <w:rPr>
          <w:rFonts w:ascii="Times New Roman" w:hAnsi="Times New Roman"/>
          <w:noProof/>
          <w:sz w:val="24"/>
          <w:szCs w:val="24"/>
        </w:rPr>
        <w:t xml:space="preserve"> </w:t>
      </w:r>
      <w:r w:rsidR="005F2A74" w:rsidRPr="00A12642">
        <w:rPr>
          <w:rFonts w:ascii="Times New Roman" w:hAnsi="Times New Roman"/>
          <w:noProof/>
          <w:sz w:val="24"/>
          <w:szCs w:val="24"/>
        </w:rPr>
        <w:t>pasikeitus PVM</w:t>
      </w:r>
      <w:r w:rsidR="001E508D" w:rsidRPr="00A12642">
        <w:rPr>
          <w:rFonts w:ascii="Times New Roman" w:hAnsi="Times New Roman"/>
          <w:noProof/>
          <w:sz w:val="24"/>
          <w:szCs w:val="24"/>
        </w:rPr>
        <w:t xml:space="preserve"> tarifo dydžiui</w:t>
      </w:r>
      <w:r w:rsidR="005F2A74" w:rsidRPr="00A12642">
        <w:rPr>
          <w:rFonts w:ascii="Times New Roman" w:hAnsi="Times New Roman"/>
          <w:noProof/>
          <w:sz w:val="24"/>
          <w:szCs w:val="24"/>
        </w:rPr>
        <w:t xml:space="preserve">, </w:t>
      </w:r>
      <w:r w:rsidR="00822A24" w:rsidRPr="00A12642">
        <w:rPr>
          <w:rFonts w:ascii="Times New Roman" w:hAnsi="Times New Roman"/>
          <w:noProof/>
          <w:sz w:val="24"/>
          <w:szCs w:val="24"/>
        </w:rPr>
        <w:t xml:space="preserve">bendra </w:t>
      </w:r>
      <w:r w:rsidR="005E6531" w:rsidRPr="00A12642">
        <w:rPr>
          <w:rFonts w:ascii="Times New Roman" w:hAnsi="Times New Roman"/>
          <w:noProof/>
          <w:sz w:val="24"/>
          <w:szCs w:val="24"/>
        </w:rPr>
        <w:t xml:space="preserve">maksimali </w:t>
      </w:r>
      <w:r w:rsidR="00822A24" w:rsidRPr="00A12642">
        <w:rPr>
          <w:rFonts w:ascii="Times New Roman" w:hAnsi="Times New Roman"/>
          <w:noProof/>
          <w:sz w:val="24"/>
          <w:szCs w:val="24"/>
        </w:rPr>
        <w:t xml:space="preserve">sutarties kaina ir </w:t>
      </w:r>
      <w:r w:rsidR="001E508D" w:rsidRPr="00A12642">
        <w:rPr>
          <w:rFonts w:ascii="Times New Roman" w:hAnsi="Times New Roman"/>
          <w:noProof/>
          <w:sz w:val="24"/>
          <w:szCs w:val="24"/>
        </w:rPr>
        <w:t xml:space="preserve">paslaugų įkainiai </w:t>
      </w:r>
      <w:r w:rsidR="005F2A74" w:rsidRPr="00A12642">
        <w:rPr>
          <w:rFonts w:ascii="Times New Roman" w:hAnsi="Times New Roman"/>
          <w:noProof/>
          <w:sz w:val="24"/>
          <w:szCs w:val="24"/>
        </w:rPr>
        <w:t>bus perskaičiuojam</w:t>
      </w:r>
      <w:r w:rsidR="001E508D" w:rsidRPr="00A12642">
        <w:rPr>
          <w:rFonts w:ascii="Times New Roman" w:hAnsi="Times New Roman"/>
          <w:noProof/>
          <w:sz w:val="24"/>
          <w:szCs w:val="24"/>
        </w:rPr>
        <w:t>i</w:t>
      </w:r>
      <w:r w:rsidR="00B5358D" w:rsidRPr="00A12642">
        <w:rPr>
          <w:rFonts w:ascii="Times New Roman" w:hAnsi="Times New Roman"/>
          <w:noProof/>
          <w:sz w:val="24"/>
          <w:szCs w:val="24"/>
        </w:rPr>
        <w:t xml:space="preserve">. </w:t>
      </w:r>
      <w:r w:rsidR="00CE6ADC" w:rsidRPr="00A12642">
        <w:rPr>
          <w:rFonts w:ascii="Times New Roman" w:hAnsi="Times New Roman"/>
          <w:noProof/>
          <w:sz w:val="24"/>
          <w:szCs w:val="24"/>
        </w:rPr>
        <w:t xml:space="preserve">Pasikeitus kitiems mokesčiams, </w:t>
      </w:r>
      <w:r w:rsidR="00822A24" w:rsidRPr="00A12642">
        <w:rPr>
          <w:rFonts w:ascii="Times New Roman" w:hAnsi="Times New Roman"/>
          <w:noProof/>
          <w:sz w:val="24"/>
          <w:szCs w:val="24"/>
        </w:rPr>
        <w:t xml:space="preserve">bendra sutarties kaina ir </w:t>
      </w:r>
      <w:r w:rsidR="001E508D" w:rsidRPr="00A12642">
        <w:rPr>
          <w:rFonts w:ascii="Times New Roman" w:hAnsi="Times New Roman"/>
          <w:noProof/>
          <w:sz w:val="24"/>
          <w:szCs w:val="24"/>
        </w:rPr>
        <w:t>paslaugų įkainiai</w:t>
      </w:r>
      <w:r w:rsidR="00CE6ADC" w:rsidRPr="00A12642">
        <w:rPr>
          <w:rFonts w:ascii="Times New Roman" w:hAnsi="Times New Roman"/>
          <w:noProof/>
          <w:sz w:val="24"/>
          <w:szCs w:val="24"/>
        </w:rPr>
        <w:t xml:space="preserve"> nebus perskaičiuojam</w:t>
      </w:r>
      <w:r w:rsidR="00DA3781" w:rsidRPr="00A12642">
        <w:rPr>
          <w:rFonts w:ascii="Times New Roman" w:hAnsi="Times New Roman"/>
          <w:noProof/>
          <w:sz w:val="24"/>
          <w:szCs w:val="24"/>
        </w:rPr>
        <w:t>i</w:t>
      </w:r>
      <w:r w:rsidR="00CE6ADC" w:rsidRPr="00A12642">
        <w:rPr>
          <w:rFonts w:ascii="Times New Roman" w:hAnsi="Times New Roman"/>
          <w:noProof/>
          <w:sz w:val="24"/>
          <w:szCs w:val="24"/>
        </w:rPr>
        <w:t>;</w:t>
      </w:r>
    </w:p>
    <w:p w14:paraId="1AFD180C" w14:textId="77777777" w:rsidR="00CE6ADC" w:rsidRPr="00A12642" w:rsidRDefault="00402B3F" w:rsidP="000A55F8">
      <w:pPr>
        <w:tabs>
          <w:tab w:val="left" w:pos="709"/>
          <w:tab w:val="left" w:pos="993"/>
          <w:tab w:val="left" w:pos="1134"/>
        </w:tabs>
        <w:spacing w:after="0" w:line="240" w:lineRule="auto"/>
        <w:ind w:firstLine="709"/>
        <w:jc w:val="both"/>
        <w:rPr>
          <w:rFonts w:ascii="Times New Roman" w:hAnsi="Times New Roman"/>
          <w:caps/>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9</w:t>
      </w:r>
      <w:r w:rsidR="00CE6ADC" w:rsidRPr="00A12642">
        <w:rPr>
          <w:rFonts w:ascii="Times New Roman" w:hAnsi="Times New Roman"/>
          <w:noProof/>
          <w:sz w:val="24"/>
          <w:szCs w:val="24"/>
        </w:rPr>
        <w:t xml:space="preserve">.2. pasikeitus PVM tarifo dydžiui, </w:t>
      </w:r>
      <w:r w:rsidR="00822A24" w:rsidRPr="00A12642">
        <w:rPr>
          <w:rFonts w:ascii="Times New Roman" w:hAnsi="Times New Roman"/>
          <w:noProof/>
          <w:sz w:val="24"/>
          <w:szCs w:val="24"/>
        </w:rPr>
        <w:t xml:space="preserve">bendrą </w:t>
      </w:r>
      <w:r w:rsidR="005E6531" w:rsidRPr="00A12642">
        <w:rPr>
          <w:rFonts w:ascii="Times New Roman" w:hAnsi="Times New Roman"/>
          <w:noProof/>
          <w:sz w:val="24"/>
          <w:szCs w:val="24"/>
        </w:rPr>
        <w:t xml:space="preserve">maksimalią </w:t>
      </w:r>
      <w:r w:rsidR="00822A24" w:rsidRPr="00A12642">
        <w:rPr>
          <w:rFonts w:ascii="Times New Roman" w:hAnsi="Times New Roman"/>
          <w:noProof/>
          <w:sz w:val="24"/>
          <w:szCs w:val="24"/>
        </w:rPr>
        <w:t xml:space="preserve">sutarties kainą ir </w:t>
      </w:r>
      <w:r w:rsidR="00DA3781" w:rsidRPr="00A12642">
        <w:rPr>
          <w:rFonts w:ascii="Times New Roman" w:hAnsi="Times New Roman"/>
          <w:noProof/>
          <w:sz w:val="24"/>
          <w:szCs w:val="24"/>
        </w:rPr>
        <w:t>paslaugų įkainius</w:t>
      </w:r>
      <w:r w:rsidR="00CE6ADC" w:rsidRPr="00A12642">
        <w:rPr>
          <w:rFonts w:ascii="Times New Roman" w:hAnsi="Times New Roman"/>
          <w:noProof/>
          <w:sz w:val="24"/>
          <w:szCs w:val="24"/>
        </w:rPr>
        <w:t xml:space="preserve"> sudarantis PVM tarifas nesuteiktoms paslaugoms keičiamas (mažinamas ar didinamas) pagal Lietuvos Respublikos galiojančius teisės aktus;</w:t>
      </w:r>
    </w:p>
    <w:p w14:paraId="7A905414" w14:textId="77777777" w:rsidR="00CE6ADC" w:rsidRPr="00A12642" w:rsidRDefault="00402B3F" w:rsidP="004D406A">
      <w:pPr>
        <w:tabs>
          <w:tab w:val="left" w:pos="709"/>
          <w:tab w:val="left" w:pos="1260"/>
        </w:tabs>
        <w:spacing w:after="0" w:line="240" w:lineRule="auto"/>
        <w:ind w:firstLine="709"/>
        <w:jc w:val="both"/>
        <w:rPr>
          <w:rFonts w:ascii="Times New Roman" w:hAnsi="Times New Roman"/>
          <w:caps/>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9</w:t>
      </w:r>
      <w:r w:rsidR="005F2A74" w:rsidRPr="00A12642">
        <w:rPr>
          <w:rFonts w:ascii="Times New Roman" w:hAnsi="Times New Roman"/>
          <w:noProof/>
          <w:sz w:val="24"/>
          <w:szCs w:val="24"/>
        </w:rPr>
        <w:t xml:space="preserve">.3. </w:t>
      </w:r>
      <w:r w:rsidR="00CE6ADC" w:rsidRPr="00A12642">
        <w:rPr>
          <w:rFonts w:ascii="Times New Roman" w:hAnsi="Times New Roman"/>
          <w:noProof/>
          <w:sz w:val="24"/>
          <w:szCs w:val="24"/>
        </w:rPr>
        <w:t xml:space="preserve">atskiras rašytinis susitarimas dėl </w:t>
      </w:r>
      <w:r w:rsidR="00424918" w:rsidRPr="00A12642">
        <w:rPr>
          <w:rFonts w:ascii="Times New Roman" w:hAnsi="Times New Roman"/>
          <w:noProof/>
          <w:sz w:val="24"/>
          <w:szCs w:val="24"/>
        </w:rPr>
        <w:t xml:space="preserve">bendros paslaugų </w:t>
      </w:r>
      <w:r w:rsidR="000727B8" w:rsidRPr="00A12642">
        <w:rPr>
          <w:rFonts w:ascii="Times New Roman" w:hAnsi="Times New Roman"/>
          <w:noProof/>
          <w:sz w:val="24"/>
          <w:szCs w:val="24"/>
        </w:rPr>
        <w:t xml:space="preserve">sutarties </w:t>
      </w:r>
      <w:r w:rsidR="00424918" w:rsidRPr="00A12642">
        <w:rPr>
          <w:rFonts w:ascii="Times New Roman" w:hAnsi="Times New Roman"/>
          <w:noProof/>
          <w:sz w:val="24"/>
          <w:szCs w:val="24"/>
        </w:rPr>
        <w:t>kainos ir paslaugų įkainių</w:t>
      </w:r>
      <w:r w:rsidR="00CE6ADC" w:rsidRPr="00A12642">
        <w:rPr>
          <w:rFonts w:ascii="Times New Roman" w:hAnsi="Times New Roman"/>
          <w:noProof/>
          <w:sz w:val="24"/>
          <w:szCs w:val="24"/>
        </w:rPr>
        <w:t xml:space="preserve"> per</w:t>
      </w:r>
      <w:r w:rsidR="00820DA2" w:rsidRPr="00A12642">
        <w:rPr>
          <w:rFonts w:ascii="Times New Roman" w:hAnsi="Times New Roman"/>
          <w:noProof/>
          <w:sz w:val="24"/>
          <w:szCs w:val="24"/>
        </w:rPr>
        <w:t>skaičiavimo nebus pasirašomas;</w:t>
      </w:r>
    </w:p>
    <w:p w14:paraId="0DF68DA9" w14:textId="77777777" w:rsidR="008B7E9C" w:rsidRPr="00A12642" w:rsidRDefault="00402B3F" w:rsidP="00AC26B5">
      <w:pPr>
        <w:tabs>
          <w:tab w:val="left" w:pos="0"/>
          <w:tab w:val="left" w:pos="709"/>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2.</w:t>
      </w:r>
      <w:r w:rsidR="00242C69" w:rsidRPr="00A12642">
        <w:rPr>
          <w:rFonts w:ascii="Times New Roman" w:hAnsi="Times New Roman"/>
          <w:noProof/>
          <w:sz w:val="24"/>
          <w:szCs w:val="24"/>
        </w:rPr>
        <w:t>9</w:t>
      </w:r>
      <w:r w:rsidR="00CE6ADC" w:rsidRPr="00A12642">
        <w:rPr>
          <w:rFonts w:ascii="Times New Roman" w:hAnsi="Times New Roman"/>
          <w:noProof/>
          <w:sz w:val="24"/>
          <w:szCs w:val="24"/>
        </w:rPr>
        <w:t xml:space="preserve">.4. perskaičiuotos kainos pradedamos taikyti nuo pakeisto </w:t>
      </w:r>
      <w:r w:rsidR="00BD7416" w:rsidRPr="00A12642">
        <w:rPr>
          <w:rFonts w:ascii="Times New Roman" w:hAnsi="Times New Roman"/>
          <w:noProof/>
          <w:sz w:val="24"/>
          <w:szCs w:val="24"/>
        </w:rPr>
        <w:t xml:space="preserve">PVM </w:t>
      </w:r>
      <w:r w:rsidR="00CE6ADC" w:rsidRPr="00A12642">
        <w:rPr>
          <w:rFonts w:ascii="Times New Roman" w:hAnsi="Times New Roman"/>
          <w:noProof/>
          <w:sz w:val="24"/>
          <w:szCs w:val="24"/>
        </w:rPr>
        <w:t xml:space="preserve">tarifo </w:t>
      </w:r>
      <w:r w:rsidR="00EC496E" w:rsidRPr="00A12642">
        <w:rPr>
          <w:rFonts w:ascii="Times New Roman" w:hAnsi="Times New Roman"/>
          <w:noProof/>
          <w:sz w:val="24"/>
          <w:szCs w:val="24"/>
        </w:rPr>
        <w:t xml:space="preserve">dydžio </w:t>
      </w:r>
      <w:r w:rsidR="00CE6ADC" w:rsidRPr="00A12642">
        <w:rPr>
          <w:rFonts w:ascii="Times New Roman" w:hAnsi="Times New Roman"/>
          <w:noProof/>
          <w:sz w:val="24"/>
          <w:szCs w:val="24"/>
        </w:rPr>
        <w:t>įsigaliojimo dienos.</w:t>
      </w:r>
    </w:p>
    <w:p w14:paraId="46A552C1" w14:textId="77777777" w:rsidR="0038083A" w:rsidRPr="00A12642" w:rsidRDefault="0038083A" w:rsidP="005F2A74">
      <w:pPr>
        <w:tabs>
          <w:tab w:val="left" w:pos="0"/>
          <w:tab w:val="left" w:pos="1134"/>
        </w:tabs>
        <w:spacing w:after="0" w:line="240" w:lineRule="auto"/>
        <w:jc w:val="center"/>
        <w:rPr>
          <w:rFonts w:ascii="Times New Roman" w:hAnsi="Times New Roman"/>
          <w:noProof/>
          <w:sz w:val="24"/>
          <w:szCs w:val="24"/>
        </w:rPr>
      </w:pPr>
      <w:r w:rsidRPr="00A12642">
        <w:rPr>
          <w:rFonts w:ascii="Times New Roman" w:hAnsi="Times New Roman"/>
          <w:b/>
          <w:noProof/>
          <w:sz w:val="24"/>
          <w:szCs w:val="24"/>
        </w:rPr>
        <w:t>3. SUTARTIES VYKDYMAS</w:t>
      </w:r>
    </w:p>
    <w:p w14:paraId="4F647F18" w14:textId="77777777" w:rsidR="0038083A" w:rsidRPr="00A12642" w:rsidRDefault="0038083A" w:rsidP="0038083A">
      <w:pPr>
        <w:tabs>
          <w:tab w:val="left" w:pos="0"/>
          <w:tab w:val="left" w:pos="1134"/>
        </w:tabs>
        <w:spacing w:after="0" w:line="240" w:lineRule="auto"/>
        <w:jc w:val="both"/>
        <w:rPr>
          <w:rFonts w:ascii="Times New Roman" w:hAnsi="Times New Roman"/>
          <w:noProof/>
          <w:sz w:val="24"/>
          <w:szCs w:val="24"/>
        </w:rPr>
      </w:pPr>
    </w:p>
    <w:p w14:paraId="5D6C9269" w14:textId="77777777" w:rsidR="0038083A" w:rsidRPr="00A12642" w:rsidRDefault="0038083A" w:rsidP="002A4B57">
      <w:pPr>
        <w:tabs>
          <w:tab w:val="left" w:pos="0"/>
          <w:tab w:val="left" w:pos="1134"/>
        </w:tabs>
        <w:spacing w:after="0" w:line="240" w:lineRule="auto"/>
        <w:ind w:firstLine="706"/>
        <w:jc w:val="both"/>
        <w:rPr>
          <w:rFonts w:ascii="Times New Roman" w:hAnsi="Times New Roman"/>
          <w:noProof/>
          <w:sz w:val="24"/>
          <w:szCs w:val="24"/>
          <w:lang w:eastAsia="lt-LT"/>
        </w:rPr>
      </w:pPr>
      <w:r w:rsidRPr="00A12642">
        <w:rPr>
          <w:rFonts w:ascii="Times New Roman" w:hAnsi="Times New Roman"/>
          <w:noProof/>
          <w:sz w:val="24"/>
          <w:szCs w:val="24"/>
        </w:rPr>
        <w:t xml:space="preserve">3.1. </w:t>
      </w:r>
      <w:r w:rsidRPr="00A12642">
        <w:rPr>
          <w:rFonts w:ascii="Times New Roman" w:hAnsi="Times New Roman"/>
          <w:noProof/>
          <w:sz w:val="24"/>
          <w:szCs w:val="24"/>
          <w:lang w:eastAsia="lt-LT"/>
        </w:rPr>
        <w:t>P</w:t>
      </w:r>
      <w:r w:rsidR="002174B6" w:rsidRPr="00A12642">
        <w:rPr>
          <w:rFonts w:ascii="Times New Roman" w:hAnsi="Times New Roman"/>
          <w:noProof/>
          <w:sz w:val="24"/>
          <w:szCs w:val="24"/>
          <w:lang w:eastAsia="lt-LT"/>
        </w:rPr>
        <w:t>aslaugų teikėjas turi teikti p</w:t>
      </w:r>
      <w:r w:rsidRPr="00A12642">
        <w:rPr>
          <w:rFonts w:ascii="Times New Roman" w:hAnsi="Times New Roman"/>
          <w:noProof/>
          <w:sz w:val="24"/>
          <w:szCs w:val="24"/>
          <w:lang w:eastAsia="lt-LT"/>
        </w:rPr>
        <w:t>aslaug</w:t>
      </w:r>
      <w:r w:rsidR="002174B6" w:rsidRPr="00A12642">
        <w:rPr>
          <w:rFonts w:ascii="Times New Roman" w:hAnsi="Times New Roman"/>
          <w:noProof/>
          <w:sz w:val="24"/>
          <w:szCs w:val="24"/>
          <w:lang w:eastAsia="lt-LT"/>
        </w:rPr>
        <w:t>a</w:t>
      </w:r>
      <w:r w:rsidR="007F32C6" w:rsidRPr="00A12642">
        <w:rPr>
          <w:rFonts w:ascii="Times New Roman" w:hAnsi="Times New Roman"/>
          <w:noProof/>
          <w:sz w:val="24"/>
          <w:szCs w:val="24"/>
          <w:lang w:eastAsia="lt-LT"/>
        </w:rPr>
        <w:t>s</w:t>
      </w:r>
      <w:r w:rsidRPr="00A12642">
        <w:rPr>
          <w:rFonts w:ascii="Times New Roman" w:hAnsi="Times New Roman"/>
          <w:noProof/>
          <w:sz w:val="24"/>
          <w:szCs w:val="24"/>
          <w:lang w:eastAsia="lt-LT"/>
        </w:rPr>
        <w:t xml:space="preserve"> </w:t>
      </w:r>
      <w:r w:rsidR="008208FD" w:rsidRPr="00A12642">
        <w:rPr>
          <w:rFonts w:ascii="Times New Roman" w:hAnsi="Times New Roman"/>
          <w:noProof/>
          <w:sz w:val="24"/>
          <w:szCs w:val="24"/>
          <w:lang w:eastAsia="lt-LT"/>
        </w:rPr>
        <w:t>pagal techninėje specifikacijoje (</w:t>
      </w:r>
      <w:r w:rsidR="00A74C72" w:rsidRPr="00A12642">
        <w:rPr>
          <w:rFonts w:ascii="Times New Roman" w:hAnsi="Times New Roman"/>
          <w:noProof/>
          <w:sz w:val="24"/>
          <w:szCs w:val="24"/>
          <w:lang w:eastAsia="lt-LT"/>
        </w:rPr>
        <w:t xml:space="preserve">sutarties </w:t>
      </w:r>
      <w:r w:rsidR="008208FD" w:rsidRPr="00A12642">
        <w:rPr>
          <w:rFonts w:ascii="Times New Roman" w:hAnsi="Times New Roman"/>
          <w:noProof/>
          <w:sz w:val="24"/>
          <w:szCs w:val="24"/>
          <w:lang w:eastAsia="lt-LT"/>
        </w:rPr>
        <w:t>1 priedas) nurodytus etapus</w:t>
      </w:r>
      <w:r w:rsidR="009B6FD7" w:rsidRPr="00A12642">
        <w:rPr>
          <w:rFonts w:ascii="Times New Roman" w:hAnsi="Times New Roman"/>
          <w:noProof/>
          <w:sz w:val="24"/>
          <w:szCs w:val="24"/>
          <w:lang w:eastAsia="lt-LT"/>
        </w:rPr>
        <w:t xml:space="preserve"> </w:t>
      </w:r>
      <w:r w:rsidR="00222402" w:rsidRPr="00A12642">
        <w:rPr>
          <w:rFonts w:ascii="Times New Roman" w:hAnsi="Times New Roman"/>
          <w:noProof/>
          <w:sz w:val="24"/>
          <w:szCs w:val="24"/>
          <w:lang w:eastAsia="lt-LT"/>
        </w:rPr>
        <w:t>ir joje nurodytais terminais</w:t>
      </w:r>
      <w:r w:rsidR="008208FD" w:rsidRPr="00A12642">
        <w:rPr>
          <w:rFonts w:ascii="Times New Roman" w:hAnsi="Times New Roman"/>
          <w:noProof/>
          <w:sz w:val="24"/>
          <w:szCs w:val="24"/>
          <w:lang w:eastAsia="lt-LT"/>
        </w:rPr>
        <w:t>.</w:t>
      </w:r>
    </w:p>
    <w:p w14:paraId="2939A60E" w14:textId="77777777" w:rsidR="00CA63AF" w:rsidRPr="00A12642" w:rsidRDefault="0038083A" w:rsidP="00604B73">
      <w:pPr>
        <w:autoSpaceDE w:val="0"/>
        <w:autoSpaceDN w:val="0"/>
        <w:adjustRightInd w:val="0"/>
        <w:spacing w:after="0" w:line="240" w:lineRule="auto"/>
        <w:ind w:firstLine="706"/>
        <w:jc w:val="both"/>
        <w:rPr>
          <w:rFonts w:ascii="Times New Roman" w:hAnsi="Times New Roman"/>
          <w:noProof/>
          <w:sz w:val="24"/>
          <w:szCs w:val="24"/>
          <w:lang w:eastAsia="en-GB"/>
        </w:rPr>
      </w:pPr>
      <w:r w:rsidRPr="00A12642">
        <w:rPr>
          <w:rFonts w:ascii="Times New Roman" w:hAnsi="Times New Roman"/>
          <w:noProof/>
          <w:sz w:val="24"/>
          <w:szCs w:val="24"/>
        </w:rPr>
        <w:t xml:space="preserve">3.2. </w:t>
      </w:r>
      <w:r w:rsidR="00CA63AF" w:rsidRPr="00A12642">
        <w:rPr>
          <w:rFonts w:ascii="Times New Roman" w:hAnsi="Times New Roman"/>
          <w:noProof/>
          <w:color w:val="000000"/>
          <w:sz w:val="24"/>
          <w:szCs w:val="24"/>
          <w:lang w:eastAsia="en-GB"/>
        </w:rPr>
        <w:t>Už šios sutarties vykdymą šalims atstovaujantys atsakingi asmenys, taip pat už sutarties ir sutarties pakeitimų paskelbimą Centrinėje viešųjų pirkimų informacinėje sistemoje (</w:t>
      </w:r>
      <w:r w:rsidR="00BE13C3" w:rsidRPr="00A12642">
        <w:rPr>
          <w:rFonts w:ascii="Times New Roman" w:hAnsi="Times New Roman"/>
          <w:noProof/>
          <w:color w:val="000000"/>
          <w:sz w:val="24"/>
          <w:szCs w:val="24"/>
          <w:lang w:eastAsia="en-GB"/>
        </w:rPr>
        <w:t xml:space="preserve">toliau – </w:t>
      </w:r>
      <w:r w:rsidR="00CA63AF" w:rsidRPr="00A12642">
        <w:rPr>
          <w:rFonts w:ascii="Times New Roman" w:hAnsi="Times New Roman"/>
          <w:noProof/>
          <w:color w:val="000000"/>
          <w:sz w:val="24"/>
          <w:szCs w:val="24"/>
          <w:lang w:eastAsia="en-GB"/>
        </w:rPr>
        <w:t>CVP IS) p</w:t>
      </w:r>
      <w:r w:rsidR="0033130D" w:rsidRPr="00A12642">
        <w:rPr>
          <w:rFonts w:ascii="Times New Roman" w:hAnsi="Times New Roman"/>
          <w:noProof/>
          <w:color w:val="000000"/>
          <w:sz w:val="24"/>
          <w:szCs w:val="24"/>
          <w:lang w:eastAsia="en-GB"/>
        </w:rPr>
        <w:t xml:space="preserve">aslaugų </w:t>
      </w:r>
      <w:r w:rsidR="0033130D" w:rsidRPr="00A12642">
        <w:rPr>
          <w:rFonts w:ascii="Times New Roman" w:hAnsi="Times New Roman"/>
          <w:noProof/>
          <w:sz w:val="24"/>
          <w:szCs w:val="24"/>
          <w:lang w:eastAsia="en-GB"/>
        </w:rPr>
        <w:t xml:space="preserve">gavėjui </w:t>
      </w:r>
      <w:r w:rsidR="00CA63AF" w:rsidRPr="00A12642">
        <w:rPr>
          <w:rFonts w:ascii="Times New Roman" w:hAnsi="Times New Roman"/>
          <w:noProof/>
          <w:sz w:val="24"/>
          <w:szCs w:val="24"/>
          <w:lang w:eastAsia="en-GB"/>
        </w:rPr>
        <w:t xml:space="preserve">atstovaujantis atsakingas asmuo, ir jų kontaktai pateikti sutarties </w:t>
      </w:r>
      <w:r w:rsidR="00C97E85" w:rsidRPr="00A12642">
        <w:rPr>
          <w:rFonts w:ascii="Times New Roman" w:hAnsi="Times New Roman"/>
          <w:noProof/>
          <w:sz w:val="24"/>
          <w:szCs w:val="24"/>
          <w:lang w:eastAsia="en-GB"/>
        </w:rPr>
        <w:t>2</w:t>
      </w:r>
      <w:r w:rsidR="00CA63AF" w:rsidRPr="00A12642">
        <w:rPr>
          <w:rFonts w:ascii="Times New Roman" w:hAnsi="Times New Roman"/>
          <w:noProof/>
          <w:sz w:val="24"/>
          <w:szCs w:val="24"/>
          <w:lang w:eastAsia="en-GB"/>
        </w:rPr>
        <w:t xml:space="preserve"> priede, kuris CVP IS neviešinamas.</w:t>
      </w:r>
    </w:p>
    <w:p w14:paraId="23A42DBF" w14:textId="77777777" w:rsidR="006F17CE" w:rsidRPr="00A12642" w:rsidRDefault="00C7657C" w:rsidP="006F17CE">
      <w:pPr>
        <w:autoSpaceDE w:val="0"/>
        <w:autoSpaceDN w:val="0"/>
        <w:adjustRightInd w:val="0"/>
        <w:spacing w:after="0" w:line="240" w:lineRule="auto"/>
        <w:ind w:firstLine="706"/>
        <w:jc w:val="both"/>
        <w:rPr>
          <w:rFonts w:ascii="Times New Roman" w:hAnsi="Times New Roman"/>
          <w:noProof/>
          <w:sz w:val="24"/>
          <w:szCs w:val="24"/>
          <w:lang w:eastAsia="en-GB"/>
        </w:rPr>
      </w:pPr>
      <w:r w:rsidRPr="00A12642">
        <w:rPr>
          <w:rFonts w:ascii="Times New Roman" w:hAnsi="Times New Roman"/>
          <w:noProof/>
          <w:sz w:val="24"/>
          <w:szCs w:val="24"/>
          <w:lang w:eastAsia="en-GB"/>
        </w:rPr>
        <w:t xml:space="preserve">3.3. </w:t>
      </w:r>
      <w:r w:rsidR="006F17CE" w:rsidRPr="00A12642">
        <w:rPr>
          <w:rFonts w:ascii="Times New Roman" w:hAnsi="Times New Roman"/>
          <w:color w:val="000000"/>
          <w:sz w:val="24"/>
          <w:szCs w:val="24"/>
          <w:lang w:eastAsia="en-GB"/>
        </w:rPr>
        <w:t>Šalys įsipareigoja sutarties pagrindu gautus sutarties vykdymui pasitelkiamų fizinių asmenų (duomenų subjektų) asmens duomenis tvarkyti išimtinai sutarties ir (arba) bet kokio su ja susijusio susitarimo vykdymo ar administravimo tikslu ir vadovaujantis 2016 m. balandžio 27 d. Europos Parlamento ir Tarybos reglamentu (ES) 2016/679 dėl fizinių asmenų apsaugos tvarkant asmens duomenis ir dėl laisvo tokių duomenų judėjimo ir kuriuo panaikinama Direktyva 95/46/EB (Bendrasis duomenų apsaugos reglamentas) (toliau – BDAR) ir kitais teisės aktais, reglamentuojančiais asmens duomenų tvarkymą ir privatumo apsaugą. Šalis, tiek, kiek taikoma jos atliekamam asmens duomenų tvarkymui pagal sutartį, įsipareigoja užtikrinti BDAR III skyriuje numatytų duomenų subjektų teisių įgyvendinimą, įskaitant informuoti duomenų subjektus apie tai, kad jų asmens duomenys (pareigos, vardas, pavardė, telefono numeris, el. pašto adresas) gali būti perduoti kitai šaliai ir gali būti jos tvarkomi sutarties ir (arba) bet kokio su ja susijusio susitarimo sudarymo, vykdymo ar administravimo tikslu, išskyrus BDAR nustatytas išimtis.</w:t>
      </w:r>
    </w:p>
    <w:p w14:paraId="6C7BB6E0" w14:textId="77777777" w:rsidR="00BC0F45" w:rsidRPr="00A12642" w:rsidRDefault="00BC0F45" w:rsidP="00604B73">
      <w:pPr>
        <w:autoSpaceDE w:val="0"/>
        <w:autoSpaceDN w:val="0"/>
        <w:adjustRightInd w:val="0"/>
        <w:spacing w:after="0" w:line="240" w:lineRule="auto"/>
        <w:ind w:firstLine="706"/>
        <w:jc w:val="both"/>
        <w:rPr>
          <w:rFonts w:ascii="Times New Roman" w:hAnsi="Times New Roman"/>
          <w:noProof/>
          <w:sz w:val="24"/>
          <w:szCs w:val="24"/>
        </w:rPr>
      </w:pPr>
    </w:p>
    <w:p w14:paraId="61239BF2" w14:textId="77777777" w:rsidR="00B57B94" w:rsidRPr="00A12642" w:rsidRDefault="00EC1485" w:rsidP="005F2A74">
      <w:pPr>
        <w:tabs>
          <w:tab w:val="left" w:pos="0"/>
          <w:tab w:val="left" w:pos="1134"/>
        </w:tabs>
        <w:spacing w:after="0" w:line="240" w:lineRule="auto"/>
        <w:ind w:firstLine="770"/>
        <w:jc w:val="center"/>
        <w:rPr>
          <w:rFonts w:ascii="Times New Roman" w:hAnsi="Times New Roman"/>
          <w:noProof/>
          <w:sz w:val="24"/>
          <w:szCs w:val="24"/>
        </w:rPr>
      </w:pPr>
      <w:r w:rsidRPr="00A12642">
        <w:rPr>
          <w:rFonts w:ascii="Times New Roman" w:hAnsi="Times New Roman"/>
          <w:b/>
          <w:caps/>
          <w:noProof/>
          <w:sz w:val="24"/>
          <w:szCs w:val="24"/>
        </w:rPr>
        <w:t>4</w:t>
      </w:r>
      <w:r w:rsidR="00B57B94" w:rsidRPr="00A12642">
        <w:rPr>
          <w:rFonts w:ascii="Times New Roman" w:hAnsi="Times New Roman"/>
          <w:b/>
          <w:caps/>
          <w:noProof/>
          <w:sz w:val="24"/>
          <w:szCs w:val="24"/>
        </w:rPr>
        <w:t xml:space="preserve">. </w:t>
      </w:r>
      <w:r w:rsidR="002109D4" w:rsidRPr="00A12642">
        <w:rPr>
          <w:rFonts w:ascii="Times New Roman" w:hAnsi="Times New Roman"/>
          <w:b/>
          <w:caps/>
          <w:noProof/>
          <w:sz w:val="24"/>
          <w:szCs w:val="24"/>
        </w:rPr>
        <w:t>Paslaug</w:t>
      </w:r>
      <w:r w:rsidR="00C923B9" w:rsidRPr="00A12642">
        <w:rPr>
          <w:rFonts w:ascii="Times New Roman" w:hAnsi="Times New Roman"/>
          <w:b/>
          <w:caps/>
          <w:noProof/>
          <w:sz w:val="24"/>
          <w:szCs w:val="24"/>
        </w:rPr>
        <w:t>ų</w:t>
      </w:r>
      <w:r w:rsidR="002109D4" w:rsidRPr="00A12642">
        <w:rPr>
          <w:rFonts w:ascii="Times New Roman" w:hAnsi="Times New Roman"/>
          <w:b/>
          <w:caps/>
          <w:noProof/>
          <w:sz w:val="24"/>
          <w:szCs w:val="24"/>
        </w:rPr>
        <w:t xml:space="preserve"> teikėjo</w:t>
      </w:r>
      <w:r w:rsidR="00B57B94" w:rsidRPr="00A12642">
        <w:rPr>
          <w:rFonts w:ascii="Times New Roman" w:hAnsi="Times New Roman"/>
          <w:b/>
          <w:caps/>
          <w:noProof/>
          <w:sz w:val="24"/>
          <w:szCs w:val="24"/>
        </w:rPr>
        <w:t xml:space="preserve"> teisės ir pareigos</w:t>
      </w:r>
    </w:p>
    <w:p w14:paraId="2E227466" w14:textId="77777777" w:rsidR="00B57B94" w:rsidRPr="00A12642" w:rsidRDefault="00B57B94" w:rsidP="00076C3B">
      <w:pPr>
        <w:spacing w:after="0" w:line="240" w:lineRule="auto"/>
        <w:ind w:firstLine="770"/>
        <w:jc w:val="center"/>
        <w:rPr>
          <w:rFonts w:ascii="Times New Roman" w:hAnsi="Times New Roman"/>
          <w:b/>
          <w:caps/>
          <w:noProof/>
          <w:sz w:val="24"/>
          <w:szCs w:val="24"/>
        </w:rPr>
      </w:pPr>
    </w:p>
    <w:p w14:paraId="7AD82C97" w14:textId="77777777" w:rsidR="00B57B94" w:rsidRPr="00A12642" w:rsidRDefault="00EC1485" w:rsidP="004D406A">
      <w:pPr>
        <w:tabs>
          <w:tab w:val="left" w:pos="0"/>
          <w:tab w:val="left" w:pos="1260"/>
        </w:tabs>
        <w:spacing w:after="0" w:line="240" w:lineRule="auto"/>
        <w:ind w:firstLine="709"/>
        <w:jc w:val="both"/>
        <w:rPr>
          <w:rFonts w:ascii="Times New Roman" w:hAnsi="Times New Roman"/>
          <w:noProof/>
          <w:sz w:val="24"/>
          <w:szCs w:val="24"/>
        </w:rPr>
      </w:pPr>
      <w:r w:rsidRPr="00A12642">
        <w:rPr>
          <w:rFonts w:ascii="Times New Roman" w:hAnsi="Times New Roman"/>
          <w:caps/>
          <w:noProof/>
          <w:sz w:val="24"/>
          <w:szCs w:val="24"/>
        </w:rPr>
        <w:t>4.1</w:t>
      </w:r>
      <w:r w:rsidR="00E050D4" w:rsidRPr="00A12642">
        <w:rPr>
          <w:rFonts w:ascii="Times New Roman" w:hAnsi="Times New Roman"/>
          <w:caps/>
          <w:noProof/>
          <w:sz w:val="24"/>
          <w:szCs w:val="24"/>
        </w:rPr>
        <w:t xml:space="preserve">. </w:t>
      </w:r>
      <w:r w:rsidR="00BF1FED" w:rsidRPr="00A12642">
        <w:rPr>
          <w:rFonts w:ascii="Times New Roman" w:hAnsi="Times New Roman"/>
          <w:noProof/>
          <w:sz w:val="24"/>
          <w:szCs w:val="24"/>
        </w:rPr>
        <w:t>Paslaug</w:t>
      </w:r>
      <w:r w:rsidR="00C50DA7" w:rsidRPr="00A12642">
        <w:rPr>
          <w:rFonts w:ascii="Times New Roman" w:hAnsi="Times New Roman"/>
          <w:noProof/>
          <w:sz w:val="24"/>
          <w:szCs w:val="24"/>
        </w:rPr>
        <w:t>ų</w:t>
      </w:r>
      <w:r w:rsidR="00BF1FED" w:rsidRPr="00A12642">
        <w:rPr>
          <w:rFonts w:ascii="Times New Roman" w:hAnsi="Times New Roman"/>
          <w:noProof/>
          <w:sz w:val="24"/>
          <w:szCs w:val="24"/>
        </w:rPr>
        <w:t xml:space="preserve"> teikėjas </w:t>
      </w:r>
      <w:r w:rsidR="00B57B94" w:rsidRPr="00A12642">
        <w:rPr>
          <w:rFonts w:ascii="Times New Roman" w:hAnsi="Times New Roman"/>
          <w:noProof/>
          <w:sz w:val="24"/>
          <w:szCs w:val="24"/>
        </w:rPr>
        <w:t>įsipareigoja:</w:t>
      </w:r>
    </w:p>
    <w:p w14:paraId="52339E41" w14:textId="77777777" w:rsidR="00C97E85" w:rsidRPr="00A12642" w:rsidRDefault="00C97E85"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eastAsia="Times New Roman" w:hAnsi="Times New Roman"/>
          <w:noProof/>
          <w:sz w:val="24"/>
          <w:szCs w:val="24"/>
          <w:lang w:eastAsia="lt-LT"/>
        </w:rPr>
        <w:t>paslaugas suteikti laiku, savo rizika ir sąskaita kaip įmanoma rūpestingai bei efektyviai, įskaitant, bet neapsiribojant, pagal geriausius visuotinai pripažįstamus profesinius, techninius standartus ir praktiką, panaudodamas visus reikiamus įgūdžius;</w:t>
      </w:r>
    </w:p>
    <w:p w14:paraId="214B1821" w14:textId="77777777" w:rsidR="00C97E85" w:rsidRPr="00A12642" w:rsidRDefault="00C97E85"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suteikti paslaugas pagal techninėje specifikacijoje</w:t>
      </w:r>
      <w:r w:rsidR="00AC3583" w:rsidRPr="00A12642">
        <w:rPr>
          <w:rFonts w:ascii="Times New Roman" w:hAnsi="Times New Roman"/>
          <w:noProof/>
          <w:sz w:val="24"/>
          <w:szCs w:val="24"/>
        </w:rPr>
        <w:t xml:space="preserve"> (</w:t>
      </w:r>
      <w:r w:rsidR="00AC3583" w:rsidRPr="00A12642">
        <w:rPr>
          <w:rFonts w:ascii="Times New Roman" w:hAnsi="Times New Roman"/>
          <w:noProof/>
          <w:sz w:val="24"/>
          <w:szCs w:val="24"/>
          <w:lang w:eastAsia="lt-LT"/>
        </w:rPr>
        <w:t>sutarties 1 priedas</w:t>
      </w:r>
      <w:r w:rsidR="00AC3583" w:rsidRPr="00A12642">
        <w:rPr>
          <w:rFonts w:ascii="Times New Roman" w:hAnsi="Times New Roman"/>
          <w:noProof/>
          <w:sz w:val="24"/>
          <w:szCs w:val="24"/>
        </w:rPr>
        <w:t>)</w:t>
      </w:r>
      <w:r w:rsidRPr="00A12642">
        <w:rPr>
          <w:rFonts w:ascii="Times New Roman" w:hAnsi="Times New Roman"/>
          <w:noProof/>
          <w:sz w:val="24"/>
          <w:szCs w:val="24"/>
        </w:rPr>
        <w:t xml:space="preserve"> aprašytus reikalavimus, joje nurodytais etapais ir terminais;</w:t>
      </w:r>
    </w:p>
    <w:p w14:paraId="58E96EC5" w14:textId="77777777" w:rsidR="00C97E85" w:rsidRPr="00A12642" w:rsidRDefault="00C97E85"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eastAsia="Times New Roman" w:hAnsi="Times New Roman"/>
          <w:noProof/>
          <w:sz w:val="24"/>
          <w:szCs w:val="24"/>
          <w:lang w:eastAsia="lt-LT"/>
        </w:rPr>
        <w:t>paslaugų gavėjui ir (ar) Mokėtojams raštu pareiškus argumentuotas pastabas dėl nekokybiško ir (ar) netinkamo paslaugų (paslaugų etapo) suteikimo, nedelsiant savo lėšomis ištaisyti netinkamai suteiktas paslaugas šalių suderintais terminais ir būdais, nepažeidžiant techninėje</w:t>
      </w:r>
      <w:r w:rsidR="00CA6B61" w:rsidRPr="00A12642">
        <w:rPr>
          <w:rFonts w:ascii="Times New Roman" w:eastAsia="Times New Roman" w:hAnsi="Times New Roman"/>
          <w:noProof/>
          <w:sz w:val="24"/>
          <w:szCs w:val="24"/>
          <w:lang w:eastAsia="lt-LT"/>
        </w:rPr>
        <w:t xml:space="preserve"> </w:t>
      </w:r>
      <w:r w:rsidR="00CA6B61" w:rsidRPr="00A12642">
        <w:rPr>
          <w:rFonts w:ascii="Times New Roman" w:hAnsi="Times New Roman"/>
          <w:noProof/>
          <w:sz w:val="24"/>
          <w:szCs w:val="24"/>
        </w:rPr>
        <w:t>(</w:t>
      </w:r>
      <w:r w:rsidR="00CA6B61" w:rsidRPr="00A12642">
        <w:rPr>
          <w:rFonts w:ascii="Times New Roman" w:hAnsi="Times New Roman"/>
          <w:noProof/>
          <w:sz w:val="24"/>
          <w:szCs w:val="24"/>
          <w:lang w:eastAsia="lt-LT"/>
        </w:rPr>
        <w:t>sutarties 1 priedas</w:t>
      </w:r>
      <w:r w:rsidR="00CA6B61" w:rsidRPr="00A12642">
        <w:rPr>
          <w:rFonts w:ascii="Times New Roman" w:hAnsi="Times New Roman"/>
          <w:noProof/>
          <w:sz w:val="24"/>
          <w:szCs w:val="24"/>
        </w:rPr>
        <w:t>)</w:t>
      </w:r>
      <w:r w:rsidRPr="00A12642">
        <w:rPr>
          <w:rFonts w:ascii="Times New Roman" w:eastAsia="Times New Roman" w:hAnsi="Times New Roman"/>
          <w:noProof/>
          <w:sz w:val="24"/>
          <w:szCs w:val="24"/>
          <w:lang w:eastAsia="lt-LT"/>
        </w:rPr>
        <w:t xml:space="preserve"> specifikacijoje numatytų terminų;</w:t>
      </w:r>
    </w:p>
    <w:p w14:paraId="0E4B7208" w14:textId="77777777" w:rsidR="00C97E85" w:rsidRPr="00A12642" w:rsidRDefault="00C97E85"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eastAsia="Times New Roman" w:hAnsi="Times New Roman"/>
          <w:noProof/>
          <w:sz w:val="24"/>
          <w:szCs w:val="24"/>
          <w:lang w:eastAsia="lt-LT"/>
        </w:rPr>
        <w:t>užtikrinti, kad paslaugas teiks pasiūlyme nurodyti ir kvalifikacinius reikalavimus atitinkantys ekspertai;</w:t>
      </w:r>
    </w:p>
    <w:p w14:paraId="7F62570C" w14:textId="77777777" w:rsidR="00C97E85" w:rsidRPr="00A12642" w:rsidRDefault="00C97E85"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bendradarbiauti su paslaugų gavėju ir Mokėtojais bei juos konsultuoti visais su šios sutarties vykdymu ir įgyvendinimu susijusiais klausimais;</w:t>
      </w:r>
    </w:p>
    <w:p w14:paraId="7AB265C3" w14:textId="77777777" w:rsidR="0075612D" w:rsidRPr="00A12642" w:rsidRDefault="0075612D"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sz w:val="24"/>
          <w:szCs w:val="24"/>
        </w:rPr>
        <w:t>Paslaugų teikėjas</w:t>
      </w:r>
      <w:r w:rsidRPr="00A12642">
        <w:rPr>
          <w:rFonts w:ascii="Times New Roman" w:hAnsi="Times New Roman"/>
          <w:color w:val="000000"/>
          <w:sz w:val="24"/>
          <w:szCs w:val="24"/>
        </w:rPr>
        <w:t xml:space="preserve"> įsipareigoja nedelsiant raštu informuoti paslaugų gavėją apie sutarties vykdymo metu atsiradusias aplinkybes, trukdančias laiku teikti paslaugas ir (ar) pašalinti paslaugų trūkumus, nurodant tokių aplinkybių priežastis ir numatomą trukmę. Tokių aplinkybių buvimas neatleidžia </w:t>
      </w:r>
      <w:r w:rsidRPr="00A12642">
        <w:rPr>
          <w:rFonts w:ascii="Times New Roman" w:hAnsi="Times New Roman"/>
          <w:sz w:val="24"/>
          <w:szCs w:val="24"/>
        </w:rPr>
        <w:t>paslaugų teikėjo</w:t>
      </w:r>
      <w:r w:rsidRPr="00A12642">
        <w:rPr>
          <w:rFonts w:ascii="Times New Roman" w:hAnsi="Times New Roman"/>
          <w:color w:val="000000"/>
          <w:sz w:val="24"/>
          <w:szCs w:val="24"/>
        </w:rPr>
        <w:t xml:space="preserve"> nuo pareigos savo sutartinius įsipareigojimus įvykdyti sutartyje nustatytais terminais;</w:t>
      </w:r>
    </w:p>
    <w:p w14:paraId="28F6D42A" w14:textId="77777777" w:rsidR="00C97E85" w:rsidRPr="00A12642" w:rsidRDefault="00C97E85" w:rsidP="002617E3">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 xml:space="preserve">už </w:t>
      </w:r>
      <w:r w:rsidR="00D40AF9" w:rsidRPr="00A12642">
        <w:rPr>
          <w:rFonts w:ascii="Times New Roman" w:hAnsi="Times New Roman"/>
          <w:noProof/>
          <w:sz w:val="24"/>
          <w:szCs w:val="24"/>
        </w:rPr>
        <w:t>tin</w:t>
      </w:r>
      <w:r w:rsidR="00BC0F45" w:rsidRPr="00A12642">
        <w:rPr>
          <w:rFonts w:ascii="Times New Roman" w:hAnsi="Times New Roman"/>
          <w:noProof/>
          <w:sz w:val="24"/>
          <w:szCs w:val="24"/>
        </w:rPr>
        <w:t>k</w:t>
      </w:r>
      <w:r w:rsidR="00D40AF9" w:rsidRPr="00A12642">
        <w:rPr>
          <w:rFonts w:ascii="Times New Roman" w:hAnsi="Times New Roman"/>
          <w:noProof/>
          <w:sz w:val="24"/>
          <w:szCs w:val="24"/>
        </w:rPr>
        <w:t xml:space="preserve">amai </w:t>
      </w:r>
      <w:r w:rsidRPr="00A12642">
        <w:rPr>
          <w:rFonts w:ascii="Times New Roman" w:hAnsi="Times New Roman"/>
          <w:noProof/>
          <w:sz w:val="24"/>
          <w:szCs w:val="24"/>
        </w:rPr>
        <w:t xml:space="preserve">suteiktas paslaugas (paslaugų etapus) pateikti Mokėtojams sąskaitas faktūras </w:t>
      </w:r>
      <w:r w:rsidR="002A4FB5" w:rsidRPr="00A12642">
        <w:rPr>
          <w:rFonts w:ascii="Times New Roman" w:eastAsia="Times New Roman" w:hAnsi="Times New Roman"/>
          <w:noProof/>
          <w:color w:val="000000"/>
          <w:sz w:val="24"/>
          <w:szCs w:val="24"/>
          <w:shd w:val="clear" w:color="auto" w:fill="FFFFFF"/>
          <w:lang w:eastAsia="lt-LT"/>
        </w:rPr>
        <w:t xml:space="preserve">kartu su pasirašytais paslaugų </w:t>
      </w:r>
      <w:r w:rsidR="006C518C" w:rsidRPr="00A12642">
        <w:rPr>
          <w:rFonts w:ascii="Times New Roman" w:eastAsia="Times New Roman" w:hAnsi="Times New Roman"/>
          <w:noProof/>
          <w:color w:val="000000"/>
          <w:sz w:val="24"/>
          <w:szCs w:val="24"/>
          <w:shd w:val="clear" w:color="auto" w:fill="FFFFFF"/>
          <w:lang w:eastAsia="lt-LT"/>
        </w:rPr>
        <w:t xml:space="preserve">(paslaugų etapo) </w:t>
      </w:r>
      <w:r w:rsidR="002A4FB5" w:rsidRPr="00A12642">
        <w:rPr>
          <w:rFonts w:ascii="Times New Roman" w:eastAsia="Times New Roman" w:hAnsi="Times New Roman"/>
          <w:noProof/>
          <w:color w:val="000000"/>
          <w:sz w:val="24"/>
          <w:szCs w:val="24"/>
          <w:shd w:val="clear" w:color="auto" w:fill="FFFFFF"/>
          <w:lang w:eastAsia="lt-LT"/>
        </w:rPr>
        <w:t xml:space="preserve">perdavimo-priėmimo aktais </w:t>
      </w:r>
      <w:r w:rsidRPr="00A12642">
        <w:rPr>
          <w:rFonts w:ascii="Times New Roman" w:hAnsi="Times New Roman"/>
          <w:noProof/>
          <w:sz w:val="24"/>
          <w:szCs w:val="24"/>
        </w:rPr>
        <w:t>informacinės sistemos ,,E. sąskaita“ priemonėmis</w:t>
      </w:r>
      <w:r w:rsidR="00AF4B7A" w:rsidRPr="00A12642">
        <w:rPr>
          <w:rFonts w:ascii="Times New Roman" w:hAnsi="Times New Roman"/>
          <w:noProof/>
          <w:sz w:val="24"/>
          <w:szCs w:val="24"/>
        </w:rPr>
        <w:t>;</w:t>
      </w:r>
    </w:p>
    <w:p w14:paraId="20361F82" w14:textId="77777777" w:rsidR="00031212" w:rsidRPr="00A12642" w:rsidRDefault="00031212" w:rsidP="00031212">
      <w:pPr>
        <w:pStyle w:val="Sraopastraipa"/>
        <w:numPr>
          <w:ilvl w:val="2"/>
          <w:numId w:val="7"/>
        </w:numPr>
        <w:tabs>
          <w:tab w:val="left" w:pos="567"/>
          <w:tab w:val="left" w:pos="1276"/>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tinkamai vykdyti kitus įsipareigojimus, numatytus sutartyje ir galiojančiuose teisės aktuose.</w:t>
      </w:r>
    </w:p>
    <w:p w14:paraId="5763864E" w14:textId="77777777" w:rsidR="00907344" w:rsidRPr="00A12642" w:rsidRDefault="00EC1485" w:rsidP="004D406A">
      <w:pPr>
        <w:tabs>
          <w:tab w:val="left" w:pos="0"/>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4.2</w:t>
      </w:r>
      <w:r w:rsidR="00360322" w:rsidRPr="00A12642">
        <w:rPr>
          <w:rFonts w:ascii="Times New Roman" w:hAnsi="Times New Roman"/>
          <w:noProof/>
          <w:sz w:val="24"/>
          <w:szCs w:val="24"/>
        </w:rPr>
        <w:t xml:space="preserve">. </w:t>
      </w:r>
      <w:r w:rsidR="005C090E" w:rsidRPr="00A12642">
        <w:rPr>
          <w:rFonts w:ascii="Times New Roman" w:hAnsi="Times New Roman"/>
          <w:noProof/>
          <w:sz w:val="24"/>
          <w:szCs w:val="24"/>
        </w:rPr>
        <w:t>Paslaug</w:t>
      </w:r>
      <w:r w:rsidR="00713D45" w:rsidRPr="00A12642">
        <w:rPr>
          <w:rFonts w:ascii="Times New Roman" w:hAnsi="Times New Roman"/>
          <w:noProof/>
          <w:sz w:val="24"/>
          <w:szCs w:val="24"/>
        </w:rPr>
        <w:t xml:space="preserve">ų </w:t>
      </w:r>
      <w:r w:rsidR="005C090E" w:rsidRPr="00A12642">
        <w:rPr>
          <w:rFonts w:ascii="Times New Roman" w:hAnsi="Times New Roman"/>
          <w:noProof/>
          <w:sz w:val="24"/>
          <w:szCs w:val="24"/>
        </w:rPr>
        <w:t>teikėjo teisės</w:t>
      </w:r>
      <w:r w:rsidR="00907344" w:rsidRPr="00A12642">
        <w:rPr>
          <w:rFonts w:ascii="Times New Roman" w:hAnsi="Times New Roman"/>
          <w:noProof/>
          <w:sz w:val="24"/>
          <w:szCs w:val="24"/>
        </w:rPr>
        <w:t>:</w:t>
      </w:r>
    </w:p>
    <w:p w14:paraId="20245480" w14:textId="77777777" w:rsidR="00360322" w:rsidRPr="00A12642" w:rsidRDefault="00EC1485" w:rsidP="004D406A">
      <w:pPr>
        <w:tabs>
          <w:tab w:val="left" w:pos="0"/>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4.2</w:t>
      </w:r>
      <w:r w:rsidR="00907344" w:rsidRPr="00A12642">
        <w:rPr>
          <w:rFonts w:ascii="Times New Roman" w:hAnsi="Times New Roman"/>
          <w:noProof/>
          <w:sz w:val="24"/>
          <w:szCs w:val="24"/>
        </w:rPr>
        <w:t>.1.</w:t>
      </w:r>
      <w:r w:rsidR="00594E55" w:rsidRPr="00A12642">
        <w:rPr>
          <w:rFonts w:ascii="Times New Roman" w:hAnsi="Times New Roman"/>
          <w:noProof/>
          <w:sz w:val="24"/>
          <w:szCs w:val="24"/>
        </w:rPr>
        <w:t xml:space="preserve"> prašyti iš p</w:t>
      </w:r>
      <w:r w:rsidR="002109D4" w:rsidRPr="00A12642">
        <w:rPr>
          <w:rFonts w:ascii="Times New Roman" w:hAnsi="Times New Roman"/>
          <w:noProof/>
          <w:sz w:val="24"/>
          <w:szCs w:val="24"/>
        </w:rPr>
        <w:t>aslaug</w:t>
      </w:r>
      <w:r w:rsidR="00713D45" w:rsidRPr="00A12642">
        <w:rPr>
          <w:rFonts w:ascii="Times New Roman" w:hAnsi="Times New Roman"/>
          <w:noProof/>
          <w:sz w:val="24"/>
          <w:szCs w:val="24"/>
        </w:rPr>
        <w:t>ų</w:t>
      </w:r>
      <w:r w:rsidR="002109D4" w:rsidRPr="00A12642">
        <w:rPr>
          <w:rFonts w:ascii="Times New Roman" w:hAnsi="Times New Roman"/>
          <w:noProof/>
          <w:sz w:val="24"/>
          <w:szCs w:val="24"/>
        </w:rPr>
        <w:t xml:space="preserve"> gavėjo</w:t>
      </w:r>
      <w:r w:rsidR="008C7CF8" w:rsidRPr="00A12642">
        <w:rPr>
          <w:rFonts w:ascii="Times New Roman" w:hAnsi="Times New Roman"/>
          <w:noProof/>
          <w:sz w:val="24"/>
          <w:szCs w:val="24"/>
        </w:rPr>
        <w:t xml:space="preserve"> </w:t>
      </w:r>
      <w:r w:rsidR="004862B8" w:rsidRPr="00A12642">
        <w:rPr>
          <w:rFonts w:ascii="Times New Roman" w:hAnsi="Times New Roman"/>
          <w:noProof/>
          <w:sz w:val="24"/>
          <w:szCs w:val="24"/>
        </w:rPr>
        <w:t xml:space="preserve">ir </w:t>
      </w:r>
      <w:r w:rsidR="00AF4B7A" w:rsidRPr="00A12642">
        <w:rPr>
          <w:rFonts w:ascii="Times New Roman" w:hAnsi="Times New Roman"/>
          <w:noProof/>
          <w:sz w:val="24"/>
          <w:szCs w:val="24"/>
        </w:rPr>
        <w:t>M</w:t>
      </w:r>
      <w:r w:rsidR="004862B8" w:rsidRPr="00A12642">
        <w:rPr>
          <w:rFonts w:ascii="Times New Roman" w:hAnsi="Times New Roman"/>
          <w:noProof/>
          <w:sz w:val="24"/>
          <w:szCs w:val="24"/>
        </w:rPr>
        <w:t xml:space="preserve">okėtojų </w:t>
      </w:r>
      <w:r w:rsidR="00360322" w:rsidRPr="00A12642">
        <w:rPr>
          <w:rFonts w:ascii="Times New Roman" w:hAnsi="Times New Roman"/>
          <w:noProof/>
          <w:sz w:val="24"/>
          <w:szCs w:val="24"/>
        </w:rPr>
        <w:t xml:space="preserve">pateikti </w:t>
      </w:r>
      <w:r w:rsidR="007B1249" w:rsidRPr="00A12642">
        <w:rPr>
          <w:rFonts w:ascii="Times New Roman" w:hAnsi="Times New Roman"/>
          <w:noProof/>
          <w:sz w:val="24"/>
          <w:szCs w:val="24"/>
        </w:rPr>
        <w:t xml:space="preserve">jam </w:t>
      </w:r>
      <w:r w:rsidR="00360322" w:rsidRPr="00A12642">
        <w:rPr>
          <w:rFonts w:ascii="Times New Roman" w:hAnsi="Times New Roman"/>
          <w:noProof/>
          <w:sz w:val="24"/>
          <w:szCs w:val="24"/>
        </w:rPr>
        <w:t>turimą informaciją</w:t>
      </w:r>
      <w:r w:rsidR="00AF4B7A" w:rsidRPr="00A12642">
        <w:rPr>
          <w:rFonts w:ascii="Times New Roman" w:hAnsi="Times New Roman"/>
          <w:noProof/>
          <w:sz w:val="24"/>
          <w:szCs w:val="24"/>
        </w:rPr>
        <w:t xml:space="preserve"> / duomenis</w:t>
      </w:r>
      <w:r w:rsidR="00360322" w:rsidRPr="00A12642">
        <w:rPr>
          <w:rFonts w:ascii="Times New Roman" w:hAnsi="Times New Roman"/>
          <w:noProof/>
          <w:sz w:val="24"/>
          <w:szCs w:val="24"/>
        </w:rPr>
        <w:t>, reikaling</w:t>
      </w:r>
      <w:r w:rsidR="00521D4D" w:rsidRPr="00A12642">
        <w:rPr>
          <w:rFonts w:ascii="Times New Roman" w:hAnsi="Times New Roman"/>
          <w:noProof/>
          <w:sz w:val="24"/>
          <w:szCs w:val="24"/>
        </w:rPr>
        <w:t>us</w:t>
      </w:r>
      <w:r w:rsidR="00360322" w:rsidRPr="00A12642">
        <w:rPr>
          <w:rFonts w:ascii="Times New Roman" w:hAnsi="Times New Roman"/>
          <w:noProof/>
          <w:sz w:val="24"/>
          <w:szCs w:val="24"/>
        </w:rPr>
        <w:t xml:space="preserve"> </w:t>
      </w:r>
      <w:r w:rsidR="007B1249" w:rsidRPr="00A12642">
        <w:rPr>
          <w:rFonts w:ascii="Times New Roman" w:hAnsi="Times New Roman"/>
          <w:noProof/>
          <w:sz w:val="24"/>
          <w:szCs w:val="24"/>
        </w:rPr>
        <w:t xml:space="preserve">tinkamai </w:t>
      </w:r>
      <w:r w:rsidR="00360322" w:rsidRPr="00A12642">
        <w:rPr>
          <w:rFonts w:ascii="Times New Roman" w:hAnsi="Times New Roman"/>
          <w:noProof/>
          <w:sz w:val="24"/>
          <w:szCs w:val="24"/>
        </w:rPr>
        <w:t>v</w:t>
      </w:r>
      <w:r w:rsidR="00907344" w:rsidRPr="00A12642">
        <w:rPr>
          <w:rFonts w:ascii="Times New Roman" w:hAnsi="Times New Roman"/>
          <w:noProof/>
          <w:sz w:val="24"/>
          <w:szCs w:val="24"/>
        </w:rPr>
        <w:t>ykd</w:t>
      </w:r>
      <w:r w:rsidR="007B1249" w:rsidRPr="00A12642">
        <w:rPr>
          <w:rFonts w:ascii="Times New Roman" w:hAnsi="Times New Roman"/>
          <w:noProof/>
          <w:sz w:val="24"/>
          <w:szCs w:val="24"/>
        </w:rPr>
        <w:t>y</w:t>
      </w:r>
      <w:r w:rsidR="00907344" w:rsidRPr="00A12642">
        <w:rPr>
          <w:rFonts w:ascii="Times New Roman" w:hAnsi="Times New Roman"/>
          <w:noProof/>
          <w:sz w:val="24"/>
          <w:szCs w:val="24"/>
        </w:rPr>
        <w:t>t</w:t>
      </w:r>
      <w:r w:rsidR="007B1249" w:rsidRPr="00A12642">
        <w:rPr>
          <w:rFonts w:ascii="Times New Roman" w:hAnsi="Times New Roman"/>
          <w:noProof/>
          <w:sz w:val="24"/>
          <w:szCs w:val="24"/>
        </w:rPr>
        <w:t>i</w:t>
      </w:r>
      <w:r w:rsidR="00907344" w:rsidRPr="00A12642">
        <w:rPr>
          <w:rFonts w:ascii="Times New Roman" w:hAnsi="Times New Roman"/>
          <w:noProof/>
          <w:sz w:val="24"/>
          <w:szCs w:val="24"/>
        </w:rPr>
        <w:t xml:space="preserve"> sutartį;</w:t>
      </w:r>
    </w:p>
    <w:p w14:paraId="2CCA7723" w14:textId="77777777" w:rsidR="00907344" w:rsidRPr="00A12642" w:rsidRDefault="00EC1485" w:rsidP="004D406A">
      <w:pPr>
        <w:tabs>
          <w:tab w:val="left" w:pos="0"/>
          <w:tab w:val="left" w:pos="1134"/>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 xml:space="preserve">4.2.2. </w:t>
      </w:r>
      <w:r w:rsidR="005C090E" w:rsidRPr="00A12642">
        <w:rPr>
          <w:rFonts w:ascii="Times New Roman" w:hAnsi="Times New Roman"/>
          <w:noProof/>
          <w:sz w:val="24"/>
          <w:szCs w:val="24"/>
        </w:rPr>
        <w:t>kito</w:t>
      </w:r>
      <w:r w:rsidRPr="00A12642">
        <w:rPr>
          <w:rFonts w:ascii="Times New Roman" w:hAnsi="Times New Roman"/>
          <w:noProof/>
          <w:sz w:val="24"/>
          <w:szCs w:val="24"/>
        </w:rPr>
        <w:t>s suta</w:t>
      </w:r>
      <w:r w:rsidR="005C090E" w:rsidRPr="00A12642">
        <w:rPr>
          <w:rFonts w:ascii="Times New Roman" w:hAnsi="Times New Roman"/>
          <w:noProof/>
          <w:sz w:val="24"/>
          <w:szCs w:val="24"/>
        </w:rPr>
        <w:t xml:space="preserve">rtyje ir </w:t>
      </w:r>
      <w:r w:rsidR="00D40AF9" w:rsidRPr="00A12642">
        <w:rPr>
          <w:rFonts w:ascii="Times New Roman" w:hAnsi="Times New Roman"/>
          <w:noProof/>
          <w:sz w:val="24"/>
          <w:szCs w:val="24"/>
        </w:rPr>
        <w:t xml:space="preserve">galiojančiuose </w:t>
      </w:r>
      <w:r w:rsidR="005C090E" w:rsidRPr="00A12642">
        <w:rPr>
          <w:rFonts w:ascii="Times New Roman" w:hAnsi="Times New Roman"/>
          <w:noProof/>
          <w:sz w:val="24"/>
          <w:szCs w:val="24"/>
        </w:rPr>
        <w:t>teisės aktuose numatytos teisė</w:t>
      </w:r>
      <w:r w:rsidRPr="00A12642">
        <w:rPr>
          <w:rFonts w:ascii="Times New Roman" w:hAnsi="Times New Roman"/>
          <w:noProof/>
          <w:sz w:val="24"/>
          <w:szCs w:val="24"/>
        </w:rPr>
        <w:t>s.</w:t>
      </w:r>
    </w:p>
    <w:p w14:paraId="6E493BE0" w14:textId="77777777" w:rsidR="00CA433C" w:rsidRPr="00A12642" w:rsidRDefault="00CA433C" w:rsidP="00076C3B">
      <w:pPr>
        <w:spacing w:after="0" w:line="240" w:lineRule="auto"/>
        <w:ind w:firstLine="770"/>
        <w:jc w:val="center"/>
        <w:rPr>
          <w:rFonts w:ascii="Times New Roman" w:hAnsi="Times New Roman"/>
          <w:b/>
          <w:caps/>
          <w:noProof/>
          <w:sz w:val="24"/>
          <w:szCs w:val="24"/>
        </w:rPr>
      </w:pPr>
    </w:p>
    <w:p w14:paraId="0A8AE921" w14:textId="77777777" w:rsidR="00B57B94" w:rsidRPr="00A12642" w:rsidRDefault="00A83BC8" w:rsidP="005F2A74">
      <w:pPr>
        <w:spacing w:after="0" w:line="240" w:lineRule="auto"/>
        <w:ind w:firstLine="770"/>
        <w:jc w:val="center"/>
        <w:rPr>
          <w:rFonts w:ascii="Times New Roman" w:hAnsi="Times New Roman"/>
          <w:b/>
          <w:caps/>
          <w:noProof/>
          <w:sz w:val="24"/>
          <w:szCs w:val="24"/>
        </w:rPr>
      </w:pPr>
      <w:r w:rsidRPr="00A12642">
        <w:rPr>
          <w:rFonts w:ascii="Times New Roman" w:hAnsi="Times New Roman"/>
          <w:b/>
          <w:caps/>
          <w:noProof/>
          <w:sz w:val="24"/>
          <w:szCs w:val="24"/>
        </w:rPr>
        <w:t>5</w:t>
      </w:r>
      <w:r w:rsidR="002E753A" w:rsidRPr="00A12642">
        <w:rPr>
          <w:rFonts w:ascii="Times New Roman" w:hAnsi="Times New Roman"/>
          <w:b/>
          <w:caps/>
          <w:noProof/>
          <w:sz w:val="24"/>
          <w:szCs w:val="24"/>
        </w:rPr>
        <w:t xml:space="preserve">. </w:t>
      </w:r>
      <w:r w:rsidR="002109D4" w:rsidRPr="00A12642">
        <w:rPr>
          <w:rFonts w:ascii="Times New Roman" w:hAnsi="Times New Roman"/>
          <w:b/>
          <w:caps/>
          <w:noProof/>
          <w:sz w:val="24"/>
          <w:szCs w:val="24"/>
        </w:rPr>
        <w:t>paslaug</w:t>
      </w:r>
      <w:r w:rsidR="00C923B9" w:rsidRPr="00A12642">
        <w:rPr>
          <w:rFonts w:ascii="Times New Roman" w:hAnsi="Times New Roman"/>
          <w:b/>
          <w:caps/>
          <w:noProof/>
          <w:sz w:val="24"/>
          <w:szCs w:val="24"/>
        </w:rPr>
        <w:t>ų</w:t>
      </w:r>
      <w:r w:rsidR="002109D4" w:rsidRPr="00A12642">
        <w:rPr>
          <w:rFonts w:ascii="Times New Roman" w:hAnsi="Times New Roman"/>
          <w:b/>
          <w:caps/>
          <w:noProof/>
          <w:sz w:val="24"/>
          <w:szCs w:val="24"/>
        </w:rPr>
        <w:t xml:space="preserve"> gavėjo</w:t>
      </w:r>
      <w:r w:rsidR="00B57B94" w:rsidRPr="00A12642">
        <w:rPr>
          <w:rFonts w:ascii="Times New Roman" w:hAnsi="Times New Roman"/>
          <w:b/>
          <w:caps/>
          <w:noProof/>
          <w:sz w:val="24"/>
          <w:szCs w:val="24"/>
        </w:rPr>
        <w:t xml:space="preserve"> </w:t>
      </w:r>
      <w:r w:rsidR="00A26CC9" w:rsidRPr="00A12642">
        <w:rPr>
          <w:rFonts w:ascii="Times New Roman" w:hAnsi="Times New Roman"/>
          <w:b/>
          <w:caps/>
          <w:noProof/>
          <w:sz w:val="24"/>
          <w:szCs w:val="24"/>
        </w:rPr>
        <w:t xml:space="preserve">BEI </w:t>
      </w:r>
      <w:r w:rsidR="004862B8" w:rsidRPr="00A12642">
        <w:rPr>
          <w:rFonts w:ascii="Times New Roman" w:hAnsi="Times New Roman"/>
          <w:b/>
          <w:caps/>
          <w:noProof/>
          <w:sz w:val="24"/>
          <w:szCs w:val="24"/>
        </w:rPr>
        <w:t xml:space="preserve">mokėtojŲ </w:t>
      </w:r>
      <w:r w:rsidR="00B57B94" w:rsidRPr="00A12642">
        <w:rPr>
          <w:rFonts w:ascii="Times New Roman" w:hAnsi="Times New Roman"/>
          <w:b/>
          <w:caps/>
          <w:noProof/>
          <w:sz w:val="24"/>
          <w:szCs w:val="24"/>
        </w:rPr>
        <w:t>teisės ir pareigos</w:t>
      </w:r>
    </w:p>
    <w:p w14:paraId="0E1E4812" w14:textId="77777777" w:rsidR="00B57B94" w:rsidRPr="00A12642" w:rsidRDefault="00B57B94" w:rsidP="00076C3B">
      <w:pPr>
        <w:spacing w:after="0" w:line="240" w:lineRule="auto"/>
        <w:ind w:firstLine="770"/>
        <w:rPr>
          <w:rFonts w:ascii="Times New Roman" w:hAnsi="Times New Roman"/>
          <w:b/>
          <w:caps/>
          <w:noProof/>
          <w:sz w:val="24"/>
          <w:szCs w:val="24"/>
        </w:rPr>
      </w:pPr>
    </w:p>
    <w:p w14:paraId="3ABF8D0B" w14:textId="77777777" w:rsidR="00B57B94" w:rsidRPr="00A12642" w:rsidRDefault="002E753A" w:rsidP="002617E3">
      <w:pPr>
        <w:pStyle w:val="Sraopastraipa"/>
        <w:numPr>
          <w:ilvl w:val="1"/>
          <w:numId w:val="2"/>
        </w:numPr>
        <w:tabs>
          <w:tab w:val="left" w:pos="0"/>
          <w:tab w:val="left" w:pos="1134"/>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 xml:space="preserve"> </w:t>
      </w:r>
      <w:r w:rsidR="002109D4" w:rsidRPr="00A12642">
        <w:rPr>
          <w:rFonts w:ascii="Times New Roman" w:hAnsi="Times New Roman"/>
          <w:noProof/>
          <w:sz w:val="24"/>
          <w:szCs w:val="24"/>
        </w:rPr>
        <w:t>Paslaug</w:t>
      </w:r>
      <w:r w:rsidR="000266B2" w:rsidRPr="00A12642">
        <w:rPr>
          <w:rFonts w:ascii="Times New Roman" w:hAnsi="Times New Roman"/>
          <w:noProof/>
          <w:sz w:val="24"/>
          <w:szCs w:val="24"/>
        </w:rPr>
        <w:t>ų</w:t>
      </w:r>
      <w:r w:rsidR="002109D4" w:rsidRPr="00A12642">
        <w:rPr>
          <w:rFonts w:ascii="Times New Roman" w:hAnsi="Times New Roman"/>
          <w:noProof/>
          <w:sz w:val="24"/>
          <w:szCs w:val="24"/>
        </w:rPr>
        <w:t xml:space="preserve"> gavėjas</w:t>
      </w:r>
      <w:r w:rsidR="00B57B94" w:rsidRPr="00A12642">
        <w:rPr>
          <w:rFonts w:ascii="Times New Roman" w:hAnsi="Times New Roman"/>
          <w:noProof/>
          <w:sz w:val="24"/>
          <w:szCs w:val="24"/>
        </w:rPr>
        <w:t xml:space="preserve"> įsipareigoja:</w:t>
      </w:r>
    </w:p>
    <w:p w14:paraId="6192A2CE" w14:textId="54DCF8C7" w:rsidR="00C97E85" w:rsidRPr="00A12642" w:rsidRDefault="00C97E85"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b/>
          <w:noProof/>
          <w:sz w:val="24"/>
          <w:szCs w:val="24"/>
        </w:rPr>
      </w:pPr>
      <w:r w:rsidRPr="00A12642">
        <w:rPr>
          <w:rFonts w:ascii="Times New Roman" w:eastAsia="Times New Roman" w:hAnsi="Times New Roman"/>
          <w:noProof/>
          <w:sz w:val="24"/>
          <w:szCs w:val="24"/>
          <w:lang w:eastAsia="lt-LT"/>
        </w:rPr>
        <w:t xml:space="preserve">paslaugų teikėjo prašymu teikti </w:t>
      </w:r>
      <w:r w:rsidR="00147ED0">
        <w:rPr>
          <w:rFonts w:ascii="Times New Roman" w:eastAsia="Times New Roman" w:hAnsi="Times New Roman"/>
          <w:noProof/>
          <w:sz w:val="24"/>
          <w:szCs w:val="24"/>
          <w:lang w:eastAsia="lt-LT"/>
        </w:rPr>
        <w:t xml:space="preserve">per protingą terminą </w:t>
      </w:r>
      <w:r w:rsidRPr="00A12642">
        <w:rPr>
          <w:rFonts w:ascii="Times New Roman" w:eastAsia="Times New Roman" w:hAnsi="Times New Roman"/>
          <w:noProof/>
          <w:sz w:val="24"/>
          <w:szCs w:val="24"/>
          <w:lang w:eastAsia="lt-LT"/>
        </w:rPr>
        <w:t>jam turimą informaciją</w:t>
      </w:r>
      <w:r w:rsidR="00521D4D" w:rsidRPr="00A12642">
        <w:rPr>
          <w:rFonts w:ascii="Times New Roman" w:eastAsia="Times New Roman" w:hAnsi="Times New Roman"/>
          <w:noProof/>
          <w:sz w:val="24"/>
          <w:szCs w:val="24"/>
          <w:lang w:eastAsia="lt-LT"/>
        </w:rPr>
        <w:t xml:space="preserve"> / duomenis</w:t>
      </w:r>
      <w:r w:rsidRPr="00A12642">
        <w:rPr>
          <w:rFonts w:ascii="Times New Roman" w:eastAsia="Times New Roman" w:hAnsi="Times New Roman"/>
          <w:noProof/>
          <w:sz w:val="24"/>
          <w:szCs w:val="24"/>
          <w:lang w:eastAsia="lt-LT"/>
        </w:rPr>
        <w:t>, reikaling</w:t>
      </w:r>
      <w:r w:rsidR="00521D4D" w:rsidRPr="00A12642">
        <w:rPr>
          <w:rFonts w:ascii="Times New Roman" w:eastAsia="Times New Roman" w:hAnsi="Times New Roman"/>
          <w:noProof/>
          <w:sz w:val="24"/>
          <w:szCs w:val="24"/>
          <w:lang w:eastAsia="lt-LT"/>
        </w:rPr>
        <w:t>us</w:t>
      </w:r>
      <w:r w:rsidR="00994247" w:rsidRPr="00A12642">
        <w:rPr>
          <w:rFonts w:ascii="Times New Roman" w:eastAsia="Times New Roman" w:hAnsi="Times New Roman"/>
          <w:noProof/>
          <w:sz w:val="24"/>
          <w:szCs w:val="24"/>
          <w:lang w:eastAsia="lt-LT"/>
        </w:rPr>
        <w:t xml:space="preserve"> </w:t>
      </w:r>
      <w:r w:rsidRPr="00A12642">
        <w:rPr>
          <w:rFonts w:ascii="Times New Roman" w:eastAsia="Times New Roman" w:hAnsi="Times New Roman"/>
          <w:noProof/>
          <w:sz w:val="24"/>
          <w:szCs w:val="24"/>
          <w:lang w:eastAsia="lt-LT"/>
        </w:rPr>
        <w:t xml:space="preserve">sutarties </w:t>
      </w:r>
      <w:r w:rsidR="00521D4D" w:rsidRPr="00A12642">
        <w:rPr>
          <w:rFonts w:ascii="Times New Roman" w:eastAsia="Times New Roman" w:hAnsi="Times New Roman"/>
          <w:noProof/>
          <w:sz w:val="24"/>
          <w:szCs w:val="24"/>
          <w:lang w:eastAsia="lt-LT"/>
        </w:rPr>
        <w:t xml:space="preserve"> tinkamam </w:t>
      </w:r>
      <w:r w:rsidRPr="00A12642">
        <w:rPr>
          <w:rFonts w:ascii="Times New Roman" w:eastAsia="Times New Roman" w:hAnsi="Times New Roman"/>
          <w:noProof/>
          <w:sz w:val="24"/>
          <w:szCs w:val="24"/>
          <w:lang w:eastAsia="lt-LT"/>
        </w:rPr>
        <w:t>vykdymui;</w:t>
      </w:r>
    </w:p>
    <w:p w14:paraId="517CA16F" w14:textId="77777777" w:rsidR="00C97E85" w:rsidRPr="00A12642" w:rsidRDefault="00C97E85"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b/>
          <w:noProof/>
          <w:sz w:val="24"/>
          <w:szCs w:val="24"/>
        </w:rPr>
      </w:pPr>
      <w:r w:rsidRPr="00A12642">
        <w:rPr>
          <w:rFonts w:ascii="Times New Roman" w:eastAsia="Times New Roman" w:hAnsi="Times New Roman"/>
          <w:noProof/>
          <w:sz w:val="24"/>
          <w:szCs w:val="24"/>
          <w:lang w:eastAsia="lt-LT"/>
        </w:rPr>
        <w:t>teikdamas paslaugų teikėjui informaciją</w:t>
      </w:r>
      <w:r w:rsidR="00F01740" w:rsidRPr="00A12642">
        <w:rPr>
          <w:rFonts w:ascii="Times New Roman" w:eastAsia="Times New Roman" w:hAnsi="Times New Roman"/>
          <w:noProof/>
          <w:sz w:val="24"/>
          <w:szCs w:val="24"/>
          <w:lang w:eastAsia="lt-LT"/>
        </w:rPr>
        <w:t xml:space="preserve"> / duomenis</w:t>
      </w:r>
      <w:r w:rsidRPr="00A12642">
        <w:rPr>
          <w:rFonts w:ascii="Times New Roman" w:eastAsia="Times New Roman" w:hAnsi="Times New Roman"/>
          <w:noProof/>
          <w:sz w:val="24"/>
          <w:szCs w:val="24"/>
          <w:lang w:eastAsia="lt-LT"/>
        </w:rPr>
        <w:t xml:space="preserve"> užtikrinti, kad dokumentuose pateikiama informacija yra teisinga ir neklaidinanti;</w:t>
      </w:r>
    </w:p>
    <w:p w14:paraId="354A0F0B" w14:textId="77777777" w:rsidR="00F727E6" w:rsidRPr="00A12642" w:rsidRDefault="00F727E6" w:rsidP="00F727E6">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b/>
          <w:sz w:val="24"/>
          <w:szCs w:val="24"/>
        </w:rPr>
      </w:pPr>
      <w:r w:rsidRPr="00A12642">
        <w:rPr>
          <w:rFonts w:ascii="Times New Roman" w:eastAsia="Times New Roman" w:hAnsi="Times New Roman"/>
          <w:sz w:val="24"/>
          <w:szCs w:val="24"/>
          <w:lang w:eastAsia="lt-LT"/>
        </w:rPr>
        <w:t xml:space="preserve">iš paslaugų teikėjo gavęs suteiktas paslaugas (paslaugų etapus), </w:t>
      </w:r>
      <w:r w:rsidR="008209ED" w:rsidRPr="00A12642">
        <w:rPr>
          <w:rFonts w:ascii="Times New Roman" w:eastAsia="Times New Roman" w:hAnsi="Times New Roman"/>
          <w:sz w:val="24"/>
          <w:szCs w:val="24"/>
          <w:lang w:eastAsia="lt-LT"/>
        </w:rPr>
        <w:t xml:space="preserve">nedelsiant </w:t>
      </w:r>
      <w:r w:rsidRPr="00A12642">
        <w:rPr>
          <w:rFonts w:ascii="Times New Roman" w:eastAsia="Times New Roman" w:hAnsi="Times New Roman"/>
          <w:sz w:val="24"/>
          <w:szCs w:val="24"/>
          <w:lang w:eastAsia="lt-LT"/>
        </w:rPr>
        <w:t xml:space="preserve">jas pateikti </w:t>
      </w:r>
      <w:r w:rsidR="0043030F" w:rsidRPr="00A12642">
        <w:rPr>
          <w:rFonts w:ascii="Times New Roman" w:eastAsia="Times New Roman" w:hAnsi="Times New Roman"/>
          <w:sz w:val="24"/>
          <w:szCs w:val="24"/>
          <w:lang w:eastAsia="lt-LT"/>
        </w:rPr>
        <w:t xml:space="preserve">sutarties 5.1.5 punkte </w:t>
      </w:r>
      <w:r w:rsidR="00AB020C" w:rsidRPr="00A12642">
        <w:rPr>
          <w:rFonts w:ascii="Times New Roman" w:eastAsia="Times New Roman" w:hAnsi="Times New Roman"/>
          <w:sz w:val="24"/>
          <w:szCs w:val="24"/>
          <w:lang w:eastAsia="lt-LT"/>
        </w:rPr>
        <w:t>nurodytai D</w:t>
      </w:r>
      <w:r w:rsidR="00C22903" w:rsidRPr="00A12642">
        <w:rPr>
          <w:rFonts w:ascii="Times New Roman" w:eastAsia="Times New Roman" w:hAnsi="Times New Roman"/>
          <w:sz w:val="24"/>
          <w:szCs w:val="24"/>
          <w:lang w:eastAsia="lt-LT"/>
        </w:rPr>
        <w:t>arbo grupei vertinti;</w:t>
      </w:r>
      <w:r w:rsidR="0043030F" w:rsidRPr="00A12642">
        <w:rPr>
          <w:rFonts w:ascii="Times New Roman" w:eastAsia="Times New Roman" w:hAnsi="Times New Roman"/>
          <w:sz w:val="24"/>
          <w:szCs w:val="24"/>
          <w:lang w:eastAsia="lt-LT"/>
        </w:rPr>
        <w:t xml:space="preserve"> </w:t>
      </w:r>
    </w:p>
    <w:p w14:paraId="752FEC2A" w14:textId="77777777" w:rsidR="00C97E85" w:rsidRPr="00A12642" w:rsidRDefault="00C97E85"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b/>
          <w:noProof/>
          <w:sz w:val="24"/>
          <w:szCs w:val="24"/>
        </w:rPr>
      </w:pPr>
      <w:r w:rsidRPr="00A12642">
        <w:rPr>
          <w:rFonts w:ascii="Times New Roman" w:eastAsia="Times New Roman" w:hAnsi="Times New Roman"/>
          <w:noProof/>
          <w:sz w:val="24"/>
          <w:szCs w:val="24"/>
          <w:lang w:eastAsia="lt-LT"/>
        </w:rPr>
        <w:t xml:space="preserve">priimti tinkamai suteiktas paslaugas (paslaugų etapus) ir pasirašyti paslaugų (paslaugų etapų) </w:t>
      </w:r>
      <w:r w:rsidR="00F01740" w:rsidRPr="00A12642">
        <w:rPr>
          <w:rFonts w:ascii="Times New Roman" w:eastAsia="Times New Roman" w:hAnsi="Times New Roman"/>
          <w:noProof/>
          <w:sz w:val="24"/>
          <w:szCs w:val="24"/>
          <w:lang w:eastAsia="lt-LT"/>
        </w:rPr>
        <w:t>perdavimo-</w:t>
      </w:r>
      <w:r w:rsidRPr="00A12642">
        <w:rPr>
          <w:rFonts w:ascii="Times New Roman" w:eastAsia="Times New Roman" w:hAnsi="Times New Roman"/>
          <w:noProof/>
          <w:sz w:val="24"/>
          <w:szCs w:val="24"/>
          <w:lang w:eastAsia="lt-LT"/>
        </w:rPr>
        <w:t>priėmimo aktus</w:t>
      </w:r>
      <w:r w:rsidR="009E2A67" w:rsidRPr="00A12642">
        <w:rPr>
          <w:rFonts w:ascii="Times New Roman" w:eastAsia="Times New Roman" w:hAnsi="Times New Roman"/>
          <w:noProof/>
          <w:sz w:val="24"/>
          <w:szCs w:val="24"/>
          <w:lang w:eastAsia="lt-LT"/>
        </w:rPr>
        <w:t>;</w:t>
      </w:r>
    </w:p>
    <w:p w14:paraId="4A83F8EC" w14:textId="77777777" w:rsidR="00C97E85" w:rsidRPr="00A12642" w:rsidRDefault="003C7369"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b/>
          <w:noProof/>
          <w:sz w:val="24"/>
          <w:szCs w:val="24"/>
        </w:rPr>
      </w:pPr>
      <w:r w:rsidRPr="00A12642">
        <w:rPr>
          <w:rFonts w:ascii="Times New Roman" w:hAnsi="Times New Roman"/>
          <w:noProof/>
          <w:sz w:val="24"/>
          <w:szCs w:val="24"/>
        </w:rPr>
        <w:t>i</w:t>
      </w:r>
      <w:r w:rsidR="00C97E85" w:rsidRPr="00A12642">
        <w:rPr>
          <w:rFonts w:ascii="Times New Roman" w:hAnsi="Times New Roman"/>
          <w:noProof/>
          <w:sz w:val="24"/>
          <w:szCs w:val="24"/>
        </w:rPr>
        <w:t>š paslaugų gavėjo ir Mokėtojų atstovų sudaryti Lietuvos susisiekimo plėtros iki 2050 metų strategijos rengimo darbo grupę</w:t>
      </w:r>
      <w:r w:rsidR="0016034E" w:rsidRPr="00A12642">
        <w:rPr>
          <w:rFonts w:ascii="Times New Roman" w:hAnsi="Times New Roman"/>
          <w:noProof/>
          <w:sz w:val="24"/>
          <w:szCs w:val="24"/>
        </w:rPr>
        <w:t xml:space="preserve"> (toliau – Darbo grupė)</w:t>
      </w:r>
      <w:r w:rsidR="00C97E85" w:rsidRPr="00A12642">
        <w:rPr>
          <w:rFonts w:ascii="Times New Roman" w:hAnsi="Times New Roman"/>
          <w:noProof/>
          <w:sz w:val="24"/>
          <w:szCs w:val="24"/>
        </w:rPr>
        <w:t>, kuri koordinuos paslaugų teikimą, vertins suteiktų paslaugų (paslaugų etapų) rezultatus, teiks argumentuotas pastabas ir pasiūlymus dėl paslaugų (paslaugų etapų) rezultatų, vykdys kitas su paslaugų teikimo priežiūra</w:t>
      </w:r>
      <w:r w:rsidRPr="00A12642">
        <w:rPr>
          <w:rFonts w:ascii="Times New Roman" w:hAnsi="Times New Roman"/>
          <w:noProof/>
          <w:sz w:val="24"/>
          <w:szCs w:val="24"/>
        </w:rPr>
        <w:t>, t. y., ar paslaugos teikiamos sutartyje nustatyta tvarka ir pan.,</w:t>
      </w:r>
      <w:r w:rsidR="00C97E85" w:rsidRPr="00A12642">
        <w:rPr>
          <w:rFonts w:ascii="Times New Roman" w:hAnsi="Times New Roman"/>
          <w:noProof/>
          <w:sz w:val="24"/>
          <w:szCs w:val="24"/>
        </w:rPr>
        <w:t xml:space="preserve"> susijusias funkcijas</w:t>
      </w:r>
      <w:r w:rsidR="006F6F3C" w:rsidRPr="00A12642">
        <w:rPr>
          <w:rFonts w:ascii="Times New Roman" w:hAnsi="Times New Roman"/>
          <w:noProof/>
          <w:sz w:val="24"/>
          <w:szCs w:val="24"/>
        </w:rPr>
        <w:t>;</w:t>
      </w:r>
      <w:r w:rsidR="00C97E85" w:rsidRPr="00A12642">
        <w:rPr>
          <w:rFonts w:ascii="Times New Roman" w:hAnsi="Times New Roman"/>
          <w:noProof/>
          <w:sz w:val="24"/>
          <w:szCs w:val="24"/>
        </w:rPr>
        <w:t xml:space="preserve"> </w:t>
      </w:r>
    </w:p>
    <w:p w14:paraId="43F164B4" w14:textId="77777777" w:rsidR="00CB3A8B" w:rsidRPr="00A12642" w:rsidRDefault="006F6F3C" w:rsidP="002617E3">
      <w:pPr>
        <w:pStyle w:val="Sraopastraipa"/>
        <w:numPr>
          <w:ilvl w:val="2"/>
          <w:numId w:val="2"/>
        </w:numPr>
        <w:tabs>
          <w:tab w:val="left" w:pos="0"/>
          <w:tab w:val="left" w:pos="1134"/>
        </w:tabs>
        <w:spacing w:after="0" w:line="240" w:lineRule="auto"/>
        <w:ind w:left="0" w:firstLine="709"/>
        <w:jc w:val="both"/>
        <w:rPr>
          <w:rStyle w:val="CharStyle22"/>
          <w:rFonts w:ascii="Times New Roman" w:hAnsi="Times New Roman"/>
          <w:i w:val="0"/>
          <w:iCs w:val="0"/>
          <w:noProof/>
          <w:sz w:val="24"/>
          <w:szCs w:val="24"/>
          <w:shd w:val="clear" w:color="auto" w:fill="auto"/>
        </w:rPr>
      </w:pPr>
      <w:r w:rsidRPr="00A12642">
        <w:rPr>
          <w:rFonts w:ascii="Times New Roman" w:hAnsi="Times New Roman"/>
          <w:noProof/>
          <w:sz w:val="24"/>
          <w:szCs w:val="24"/>
        </w:rPr>
        <w:t>tinkamai vykdyti kitus įsipareigojimus, numatytus sutartyje ir galiojančiuose teisės aktuose</w:t>
      </w:r>
      <w:r w:rsidR="00D923CF" w:rsidRPr="00A12642">
        <w:rPr>
          <w:rStyle w:val="CharStyle22"/>
          <w:rFonts w:ascii="Times New Roman" w:hAnsi="Times New Roman"/>
          <w:i w:val="0"/>
          <w:noProof/>
          <w:sz w:val="24"/>
          <w:szCs w:val="24"/>
        </w:rPr>
        <w:t>.</w:t>
      </w:r>
    </w:p>
    <w:p w14:paraId="1EB1279B" w14:textId="77777777" w:rsidR="00C97E85" w:rsidRPr="00A12642" w:rsidRDefault="00C97E85" w:rsidP="002617E3">
      <w:pPr>
        <w:pStyle w:val="Sraopastraipa"/>
        <w:numPr>
          <w:ilvl w:val="1"/>
          <w:numId w:val="2"/>
        </w:numPr>
        <w:tabs>
          <w:tab w:val="left" w:pos="0"/>
          <w:tab w:val="left" w:pos="1134"/>
        </w:tabs>
        <w:spacing w:after="0" w:line="240" w:lineRule="auto"/>
        <w:ind w:left="0" w:firstLine="709"/>
        <w:jc w:val="both"/>
        <w:rPr>
          <w:rStyle w:val="CharStyle22"/>
          <w:rFonts w:ascii="Times New Roman" w:hAnsi="Times New Roman"/>
          <w:i w:val="0"/>
          <w:iCs w:val="0"/>
          <w:noProof/>
          <w:sz w:val="24"/>
          <w:szCs w:val="24"/>
          <w:shd w:val="clear" w:color="auto" w:fill="auto"/>
        </w:rPr>
      </w:pPr>
      <w:r w:rsidRPr="00A12642">
        <w:rPr>
          <w:rStyle w:val="CharStyle22"/>
          <w:rFonts w:ascii="Times New Roman" w:hAnsi="Times New Roman"/>
          <w:i w:val="0"/>
          <w:noProof/>
          <w:sz w:val="24"/>
          <w:szCs w:val="24"/>
        </w:rPr>
        <w:t>Mokėtojai įsipareigoja:</w:t>
      </w:r>
    </w:p>
    <w:p w14:paraId="0D493376" w14:textId="77777777" w:rsidR="00C97E85" w:rsidRPr="00A12642" w:rsidRDefault="00C97E85"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 xml:space="preserve">skirti atstovus į paslaugų gavėjo sudaromą </w:t>
      </w:r>
      <w:r w:rsidR="00AB020C" w:rsidRPr="00A12642">
        <w:rPr>
          <w:rFonts w:ascii="Times New Roman" w:hAnsi="Times New Roman"/>
          <w:noProof/>
          <w:sz w:val="24"/>
          <w:szCs w:val="24"/>
        </w:rPr>
        <w:t>Darbo grupę</w:t>
      </w:r>
      <w:r w:rsidRPr="00A12642">
        <w:rPr>
          <w:rFonts w:ascii="Times New Roman" w:hAnsi="Times New Roman"/>
          <w:noProof/>
          <w:sz w:val="24"/>
          <w:szCs w:val="24"/>
        </w:rPr>
        <w:t xml:space="preserve">; </w:t>
      </w:r>
    </w:p>
    <w:p w14:paraId="4C47FAA7" w14:textId="77777777" w:rsidR="00C97E85" w:rsidRPr="00A12642" w:rsidRDefault="00C97E85"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 xml:space="preserve">sumokėti pagal paslaugų teikėjo pateiktas sąskaitas faktūras už tinkamai suteiktas </w:t>
      </w:r>
      <w:r w:rsidR="00B25D37" w:rsidRPr="00A12642">
        <w:rPr>
          <w:rFonts w:ascii="Times New Roman" w:hAnsi="Times New Roman"/>
          <w:noProof/>
          <w:sz w:val="24"/>
          <w:szCs w:val="24"/>
        </w:rPr>
        <w:t xml:space="preserve">ir priimtas </w:t>
      </w:r>
      <w:r w:rsidRPr="00A12642">
        <w:rPr>
          <w:rFonts w:ascii="Times New Roman" w:hAnsi="Times New Roman"/>
          <w:noProof/>
          <w:sz w:val="24"/>
          <w:szCs w:val="24"/>
        </w:rPr>
        <w:t xml:space="preserve">paslaugas (paslaugų etapus) pagal </w:t>
      </w:r>
      <w:r w:rsidR="00B25D37" w:rsidRPr="00A12642">
        <w:rPr>
          <w:rFonts w:ascii="Times New Roman" w:hAnsi="Times New Roman"/>
          <w:noProof/>
          <w:sz w:val="24"/>
          <w:szCs w:val="24"/>
        </w:rPr>
        <w:t>s</w:t>
      </w:r>
      <w:r w:rsidR="00B77D5C" w:rsidRPr="00A12642">
        <w:rPr>
          <w:rFonts w:ascii="Times New Roman" w:hAnsi="Times New Roman"/>
          <w:noProof/>
          <w:sz w:val="24"/>
          <w:szCs w:val="24"/>
        </w:rPr>
        <w:t xml:space="preserve">utarties </w:t>
      </w:r>
      <w:r w:rsidRPr="00A12642">
        <w:rPr>
          <w:rFonts w:ascii="Times New Roman" w:hAnsi="Times New Roman"/>
          <w:noProof/>
          <w:sz w:val="24"/>
          <w:szCs w:val="24"/>
        </w:rPr>
        <w:t>2.</w:t>
      </w:r>
      <w:r w:rsidR="004862B8" w:rsidRPr="00A12642">
        <w:rPr>
          <w:rFonts w:ascii="Times New Roman" w:hAnsi="Times New Roman"/>
          <w:noProof/>
          <w:sz w:val="24"/>
          <w:szCs w:val="24"/>
        </w:rPr>
        <w:t xml:space="preserve">3 </w:t>
      </w:r>
      <w:r w:rsidRPr="00A12642">
        <w:rPr>
          <w:rFonts w:ascii="Times New Roman" w:hAnsi="Times New Roman"/>
          <w:noProof/>
          <w:sz w:val="24"/>
          <w:szCs w:val="24"/>
        </w:rPr>
        <w:t>p</w:t>
      </w:r>
      <w:r w:rsidR="004705B1" w:rsidRPr="00A12642">
        <w:rPr>
          <w:rFonts w:ascii="Times New Roman" w:hAnsi="Times New Roman"/>
          <w:noProof/>
          <w:sz w:val="24"/>
          <w:szCs w:val="24"/>
        </w:rPr>
        <w:t>unkte</w:t>
      </w:r>
      <w:r w:rsidRPr="00A12642">
        <w:rPr>
          <w:rFonts w:ascii="Times New Roman" w:hAnsi="Times New Roman"/>
          <w:noProof/>
          <w:sz w:val="24"/>
          <w:szCs w:val="24"/>
        </w:rPr>
        <w:t xml:space="preserve"> nustatytą dalį; </w:t>
      </w:r>
    </w:p>
    <w:p w14:paraId="0067A8C5" w14:textId="0591C543" w:rsidR="00C97E85" w:rsidRPr="00A12642" w:rsidRDefault="00C97E85" w:rsidP="002617E3">
      <w:pPr>
        <w:pStyle w:val="Sraopastraipa"/>
        <w:numPr>
          <w:ilvl w:val="2"/>
          <w:numId w:val="2"/>
        </w:numPr>
        <w:tabs>
          <w:tab w:val="left" w:pos="567"/>
          <w:tab w:val="left" w:pos="1418"/>
          <w:tab w:val="left" w:pos="15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 xml:space="preserve">paslaugų teikėjo prašymu teikti </w:t>
      </w:r>
      <w:r w:rsidR="00C12A36">
        <w:rPr>
          <w:rFonts w:ascii="Times New Roman" w:eastAsia="Times New Roman" w:hAnsi="Times New Roman"/>
          <w:noProof/>
          <w:sz w:val="24"/>
          <w:szCs w:val="24"/>
          <w:lang w:eastAsia="lt-LT"/>
        </w:rPr>
        <w:t xml:space="preserve">per protingą terminą </w:t>
      </w:r>
      <w:r w:rsidRPr="00A12642">
        <w:rPr>
          <w:rFonts w:ascii="Times New Roman" w:hAnsi="Times New Roman"/>
          <w:noProof/>
          <w:sz w:val="24"/>
          <w:szCs w:val="24"/>
        </w:rPr>
        <w:t>jam visą turimą informaciją</w:t>
      </w:r>
      <w:r w:rsidR="00B83D8E" w:rsidRPr="00A12642">
        <w:rPr>
          <w:rFonts w:ascii="Times New Roman" w:hAnsi="Times New Roman"/>
          <w:noProof/>
          <w:sz w:val="24"/>
          <w:szCs w:val="24"/>
        </w:rPr>
        <w:t xml:space="preserve"> / duomenis</w:t>
      </w:r>
      <w:r w:rsidRPr="00A12642">
        <w:rPr>
          <w:rFonts w:ascii="Times New Roman" w:hAnsi="Times New Roman"/>
          <w:noProof/>
          <w:sz w:val="24"/>
          <w:szCs w:val="24"/>
        </w:rPr>
        <w:t>, reikaling</w:t>
      </w:r>
      <w:r w:rsidR="00B83D8E" w:rsidRPr="00A12642">
        <w:rPr>
          <w:rFonts w:ascii="Times New Roman" w:hAnsi="Times New Roman"/>
          <w:noProof/>
          <w:sz w:val="24"/>
          <w:szCs w:val="24"/>
        </w:rPr>
        <w:t>us</w:t>
      </w:r>
      <w:r w:rsidRPr="00A12642">
        <w:rPr>
          <w:rFonts w:ascii="Times New Roman" w:hAnsi="Times New Roman"/>
          <w:noProof/>
          <w:sz w:val="24"/>
          <w:szCs w:val="24"/>
        </w:rPr>
        <w:t xml:space="preserve"> tinkamam sutarties vykdymui.</w:t>
      </w:r>
    </w:p>
    <w:p w14:paraId="23C247B6" w14:textId="77777777" w:rsidR="00070737" w:rsidRPr="00A12642" w:rsidRDefault="002109D4" w:rsidP="002617E3">
      <w:pPr>
        <w:pStyle w:val="Pagrindiniotekstotrauka"/>
        <w:numPr>
          <w:ilvl w:val="1"/>
          <w:numId w:val="2"/>
        </w:numPr>
        <w:tabs>
          <w:tab w:val="left" w:pos="1134"/>
          <w:tab w:val="left" w:pos="144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Paslaug</w:t>
      </w:r>
      <w:r w:rsidR="00C50DA7" w:rsidRPr="00A12642">
        <w:rPr>
          <w:rFonts w:ascii="Times New Roman" w:hAnsi="Times New Roman"/>
          <w:noProof/>
          <w:sz w:val="24"/>
          <w:szCs w:val="24"/>
        </w:rPr>
        <w:t>ų</w:t>
      </w:r>
      <w:r w:rsidRPr="00A12642">
        <w:rPr>
          <w:rFonts w:ascii="Times New Roman" w:hAnsi="Times New Roman"/>
          <w:noProof/>
          <w:sz w:val="24"/>
          <w:szCs w:val="24"/>
        </w:rPr>
        <w:t xml:space="preserve"> gavėj</w:t>
      </w:r>
      <w:r w:rsidR="005C090E" w:rsidRPr="00A12642">
        <w:rPr>
          <w:rFonts w:ascii="Times New Roman" w:hAnsi="Times New Roman"/>
          <w:noProof/>
          <w:sz w:val="24"/>
          <w:szCs w:val="24"/>
        </w:rPr>
        <w:t xml:space="preserve">o </w:t>
      </w:r>
      <w:r w:rsidR="00C97E85" w:rsidRPr="00A12642">
        <w:rPr>
          <w:rFonts w:ascii="Times New Roman" w:hAnsi="Times New Roman"/>
          <w:noProof/>
          <w:sz w:val="24"/>
          <w:szCs w:val="24"/>
        </w:rPr>
        <w:t xml:space="preserve">ir Mokėtojų </w:t>
      </w:r>
      <w:r w:rsidR="005C090E" w:rsidRPr="00A12642">
        <w:rPr>
          <w:rFonts w:ascii="Times New Roman" w:hAnsi="Times New Roman"/>
          <w:noProof/>
          <w:sz w:val="24"/>
          <w:szCs w:val="24"/>
        </w:rPr>
        <w:t>teisės</w:t>
      </w:r>
      <w:r w:rsidR="003C161A" w:rsidRPr="00A12642">
        <w:rPr>
          <w:rFonts w:ascii="Times New Roman" w:hAnsi="Times New Roman"/>
          <w:noProof/>
          <w:sz w:val="24"/>
          <w:szCs w:val="24"/>
        </w:rPr>
        <w:t>:</w:t>
      </w:r>
    </w:p>
    <w:p w14:paraId="6F45E928" w14:textId="77777777" w:rsidR="00C97E85" w:rsidRPr="00A12642" w:rsidRDefault="00C97E85" w:rsidP="002617E3">
      <w:pPr>
        <w:pStyle w:val="Sraopastraipa"/>
        <w:numPr>
          <w:ilvl w:val="2"/>
          <w:numId w:val="2"/>
        </w:numPr>
        <w:tabs>
          <w:tab w:val="left" w:pos="993"/>
        </w:tabs>
        <w:spacing w:after="0" w:line="240" w:lineRule="auto"/>
        <w:ind w:left="0" w:right="113" w:firstLine="709"/>
        <w:jc w:val="both"/>
        <w:rPr>
          <w:rFonts w:ascii="Times New Roman" w:hAnsi="Times New Roman"/>
          <w:noProof/>
          <w:sz w:val="24"/>
          <w:szCs w:val="24"/>
        </w:rPr>
      </w:pPr>
      <w:r w:rsidRPr="00A12642">
        <w:rPr>
          <w:rFonts w:ascii="Times New Roman" w:hAnsi="Times New Roman"/>
          <w:noProof/>
          <w:sz w:val="24"/>
          <w:szCs w:val="24"/>
        </w:rPr>
        <w:t xml:space="preserve">Gavus paslaugų (paslaugų etapo) rezultatus </w:t>
      </w:r>
      <w:r w:rsidR="00AB020C" w:rsidRPr="00A12642">
        <w:rPr>
          <w:rFonts w:ascii="Times New Roman" w:hAnsi="Times New Roman"/>
          <w:noProof/>
          <w:sz w:val="24"/>
          <w:szCs w:val="24"/>
        </w:rPr>
        <w:t xml:space="preserve">Darbo grupės </w:t>
      </w:r>
      <w:r w:rsidR="00D769A8" w:rsidRPr="00A12642">
        <w:rPr>
          <w:rFonts w:ascii="Times New Roman" w:hAnsi="Times New Roman"/>
          <w:noProof/>
          <w:sz w:val="24"/>
          <w:szCs w:val="24"/>
        </w:rPr>
        <w:t>apimtyje</w:t>
      </w:r>
      <w:r w:rsidR="003A7C58" w:rsidRPr="00A12642">
        <w:rPr>
          <w:rFonts w:ascii="Times New Roman" w:hAnsi="Times New Roman"/>
          <w:noProof/>
          <w:sz w:val="24"/>
          <w:szCs w:val="24"/>
        </w:rPr>
        <w:t xml:space="preserve"> </w:t>
      </w:r>
      <w:r w:rsidRPr="00A12642">
        <w:rPr>
          <w:rFonts w:ascii="Times New Roman" w:hAnsi="Times New Roman"/>
          <w:noProof/>
          <w:sz w:val="24"/>
          <w:szCs w:val="24"/>
        </w:rPr>
        <w:t>per protingą terminą pareikšti argumentuotas pastabas</w:t>
      </w:r>
      <w:r w:rsidR="004E6962" w:rsidRPr="00A12642">
        <w:rPr>
          <w:rFonts w:ascii="Times New Roman" w:hAnsi="Times New Roman"/>
          <w:noProof/>
          <w:sz w:val="24"/>
          <w:szCs w:val="24"/>
        </w:rPr>
        <w:t xml:space="preserve"> ir pasiūlymus</w:t>
      </w:r>
      <w:r w:rsidRPr="00A12642">
        <w:rPr>
          <w:rFonts w:ascii="Times New Roman" w:hAnsi="Times New Roman"/>
          <w:noProof/>
          <w:sz w:val="24"/>
          <w:szCs w:val="24"/>
        </w:rPr>
        <w:t xml:space="preserve"> dėl nekokybiško ir (ar) netinkamo paslaugų (paslaugų etapo) teikimo (rezultatų) ir reikalavimus dėl tokių trūkumų ištaisymo terminų ir būdų;</w:t>
      </w:r>
    </w:p>
    <w:p w14:paraId="680E9C2A" w14:textId="77777777" w:rsidR="00C97E85" w:rsidRPr="00A12642" w:rsidRDefault="00C97E85" w:rsidP="002617E3">
      <w:pPr>
        <w:pStyle w:val="Sraopastraipa"/>
        <w:numPr>
          <w:ilvl w:val="2"/>
          <w:numId w:val="2"/>
        </w:numPr>
        <w:tabs>
          <w:tab w:val="left" w:pos="993"/>
        </w:tabs>
        <w:spacing w:after="0" w:line="240" w:lineRule="auto"/>
        <w:ind w:left="0" w:right="113" w:firstLine="709"/>
        <w:jc w:val="both"/>
        <w:rPr>
          <w:rFonts w:ascii="Times New Roman" w:hAnsi="Times New Roman"/>
          <w:noProof/>
          <w:sz w:val="24"/>
          <w:szCs w:val="24"/>
        </w:rPr>
      </w:pPr>
      <w:r w:rsidRPr="00A12642">
        <w:rPr>
          <w:rFonts w:ascii="Times New Roman" w:hAnsi="Times New Roman"/>
          <w:noProof/>
          <w:sz w:val="24"/>
          <w:szCs w:val="24"/>
        </w:rPr>
        <w:t>atsisakyti priimti paslaugų (paslaugų etapų) rezultatus, jei jie neatitinka sutarties sąlygų;</w:t>
      </w:r>
    </w:p>
    <w:p w14:paraId="1389E22F" w14:textId="77777777" w:rsidR="00C97E85" w:rsidRPr="00A12642" w:rsidRDefault="00C97E85" w:rsidP="002617E3">
      <w:pPr>
        <w:pStyle w:val="Sraopastraipa"/>
        <w:numPr>
          <w:ilvl w:val="2"/>
          <w:numId w:val="2"/>
        </w:numPr>
        <w:tabs>
          <w:tab w:val="left" w:pos="993"/>
        </w:tabs>
        <w:spacing w:after="0" w:line="240" w:lineRule="auto"/>
        <w:ind w:left="0" w:right="113" w:firstLine="709"/>
        <w:jc w:val="both"/>
        <w:rPr>
          <w:rFonts w:ascii="Times New Roman" w:hAnsi="Times New Roman"/>
          <w:noProof/>
          <w:sz w:val="24"/>
          <w:szCs w:val="24"/>
        </w:rPr>
      </w:pPr>
      <w:r w:rsidRPr="00A12642">
        <w:rPr>
          <w:rFonts w:ascii="Times New Roman" w:hAnsi="Times New Roman"/>
          <w:noProof/>
          <w:sz w:val="24"/>
          <w:szCs w:val="24"/>
        </w:rPr>
        <w:t xml:space="preserve">kitos sutartyje ir </w:t>
      </w:r>
      <w:r w:rsidR="004E6962" w:rsidRPr="00A12642">
        <w:rPr>
          <w:rFonts w:ascii="Times New Roman" w:hAnsi="Times New Roman"/>
          <w:noProof/>
          <w:sz w:val="24"/>
          <w:szCs w:val="24"/>
        </w:rPr>
        <w:t xml:space="preserve">galiojančiuose </w:t>
      </w:r>
      <w:r w:rsidRPr="00A12642">
        <w:rPr>
          <w:rFonts w:ascii="Times New Roman" w:hAnsi="Times New Roman"/>
          <w:noProof/>
          <w:sz w:val="24"/>
          <w:szCs w:val="24"/>
        </w:rPr>
        <w:t>teisės aktuose nustatytos teisės.</w:t>
      </w:r>
    </w:p>
    <w:p w14:paraId="2BB6E045" w14:textId="77777777" w:rsidR="00A57D51" w:rsidRPr="00A12642" w:rsidRDefault="00A57D51" w:rsidP="004D406A">
      <w:pPr>
        <w:spacing w:after="0" w:line="240" w:lineRule="auto"/>
        <w:ind w:firstLine="709"/>
        <w:rPr>
          <w:rFonts w:ascii="Times New Roman" w:hAnsi="Times New Roman"/>
          <w:b/>
          <w:caps/>
          <w:noProof/>
          <w:sz w:val="24"/>
          <w:szCs w:val="24"/>
        </w:rPr>
      </w:pPr>
    </w:p>
    <w:p w14:paraId="21C67D93" w14:textId="77777777" w:rsidR="00E0121F" w:rsidRPr="00A12642" w:rsidRDefault="00E0121F" w:rsidP="005F2A74">
      <w:pPr>
        <w:spacing w:after="0" w:line="240" w:lineRule="auto"/>
        <w:ind w:firstLine="770"/>
        <w:jc w:val="center"/>
        <w:rPr>
          <w:rFonts w:ascii="Times New Roman" w:hAnsi="Times New Roman"/>
          <w:b/>
          <w:caps/>
          <w:noProof/>
          <w:sz w:val="24"/>
          <w:szCs w:val="24"/>
        </w:rPr>
      </w:pPr>
      <w:r w:rsidRPr="00A12642">
        <w:rPr>
          <w:rFonts w:ascii="Times New Roman" w:hAnsi="Times New Roman"/>
          <w:b/>
          <w:caps/>
          <w:noProof/>
          <w:sz w:val="24"/>
          <w:szCs w:val="24"/>
        </w:rPr>
        <w:t>6. ŠALIŲ ATSAKOMYBĖ</w:t>
      </w:r>
    </w:p>
    <w:p w14:paraId="56CC4751" w14:textId="77777777" w:rsidR="00E0121F" w:rsidRPr="00A12642" w:rsidRDefault="00E0121F" w:rsidP="00076C3B">
      <w:pPr>
        <w:spacing w:after="0" w:line="240" w:lineRule="auto"/>
        <w:ind w:firstLine="770"/>
        <w:jc w:val="center"/>
        <w:rPr>
          <w:rFonts w:ascii="Times New Roman" w:hAnsi="Times New Roman"/>
          <w:b/>
          <w:caps/>
          <w:noProof/>
          <w:sz w:val="24"/>
          <w:szCs w:val="24"/>
        </w:rPr>
      </w:pPr>
    </w:p>
    <w:p w14:paraId="75D8E33C" w14:textId="77777777" w:rsidR="00CD70A9" w:rsidRPr="00E3038F" w:rsidRDefault="00CD70A9"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sz w:val="24"/>
          <w:szCs w:val="24"/>
        </w:rPr>
        <w:t xml:space="preserve">Sutarties šalių atsakomybė yra nustatoma pagal galiojančius Lietuvos Respublikos teisės aktus ir šią sutartį. Šalys įsipareigoja tinkamai vykdyti savo įsipareigojimus, prisiimtus sutartimi, ir susilaikyti nuo bet kokių </w:t>
      </w:r>
      <w:r w:rsidRPr="00E3038F">
        <w:rPr>
          <w:rFonts w:ascii="Times New Roman" w:hAnsi="Times New Roman"/>
          <w:sz w:val="24"/>
          <w:szCs w:val="24"/>
        </w:rPr>
        <w:t>veiksmų, kuriais galėtų padaryti žalos viena kitai ar apsunkintų kitos sutarties šalies prisiimtų įsipareigojimų įvykdymą.</w:t>
      </w:r>
    </w:p>
    <w:p w14:paraId="1C927BD2" w14:textId="69E9C992" w:rsidR="00C848E5" w:rsidRPr="00E3038F" w:rsidRDefault="00147ED0"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E3038F">
        <w:rPr>
          <w:rFonts w:ascii="Times New Roman" w:hAnsi="Times New Roman"/>
          <w:noProof/>
          <w:sz w:val="24"/>
          <w:szCs w:val="24"/>
        </w:rPr>
        <w:t>Jei paslaugų teikėjas dėl jo kaltės (</w:t>
      </w:r>
      <w:r w:rsidRPr="00E3038F">
        <w:rPr>
          <w:rFonts w:ascii="Times New Roman" w:hAnsi="Times New Roman"/>
          <w:sz w:val="24"/>
          <w:szCs w:val="24"/>
        </w:rPr>
        <w:t xml:space="preserve">veikimo </w:t>
      </w:r>
      <w:r w:rsidR="00C12A36" w:rsidRPr="00E3038F">
        <w:rPr>
          <w:rFonts w:ascii="Times New Roman" w:hAnsi="Times New Roman"/>
          <w:noProof/>
          <w:sz w:val="24"/>
          <w:szCs w:val="24"/>
        </w:rPr>
        <w:t xml:space="preserve">ir (ar) </w:t>
      </w:r>
      <w:r w:rsidRPr="00E3038F">
        <w:rPr>
          <w:rFonts w:ascii="Times New Roman" w:hAnsi="Times New Roman"/>
          <w:sz w:val="24"/>
          <w:szCs w:val="24"/>
        </w:rPr>
        <w:t xml:space="preserve">neveikimo, </w:t>
      </w:r>
      <w:r w:rsidR="00C12A36" w:rsidRPr="00E3038F">
        <w:rPr>
          <w:rFonts w:ascii="Times New Roman" w:hAnsi="Times New Roman"/>
          <w:noProof/>
          <w:sz w:val="24"/>
          <w:szCs w:val="24"/>
        </w:rPr>
        <w:t xml:space="preserve">ir (ar) </w:t>
      </w:r>
      <w:r w:rsidRPr="00E3038F">
        <w:rPr>
          <w:rFonts w:ascii="Times New Roman" w:hAnsi="Times New Roman"/>
          <w:sz w:val="24"/>
          <w:szCs w:val="24"/>
        </w:rPr>
        <w:t>netinkamo veikimo)</w:t>
      </w:r>
      <w:r w:rsidRPr="00E3038F">
        <w:rPr>
          <w:rFonts w:asciiTheme="minorHAnsi" w:hAnsiTheme="minorHAnsi"/>
        </w:rPr>
        <w:t xml:space="preserve"> </w:t>
      </w:r>
      <w:r w:rsidRPr="00E3038F">
        <w:rPr>
          <w:rFonts w:ascii="Times New Roman" w:hAnsi="Times New Roman"/>
          <w:noProof/>
          <w:sz w:val="24"/>
          <w:szCs w:val="24"/>
        </w:rPr>
        <w:t>l</w:t>
      </w:r>
      <w:r w:rsidR="00C848E5" w:rsidRPr="00E3038F">
        <w:rPr>
          <w:rFonts w:ascii="Times New Roman" w:hAnsi="Times New Roman"/>
          <w:noProof/>
          <w:sz w:val="24"/>
          <w:szCs w:val="24"/>
        </w:rPr>
        <w:t xml:space="preserve">aiku </w:t>
      </w:r>
      <w:r w:rsidR="00454260" w:rsidRPr="00E3038F">
        <w:rPr>
          <w:rFonts w:ascii="Times New Roman" w:hAnsi="Times New Roman"/>
          <w:noProof/>
          <w:sz w:val="24"/>
          <w:szCs w:val="24"/>
        </w:rPr>
        <w:t xml:space="preserve">ir tinkamai </w:t>
      </w:r>
      <w:r w:rsidR="00C848E5" w:rsidRPr="00E3038F">
        <w:rPr>
          <w:rFonts w:ascii="Times New Roman" w:hAnsi="Times New Roman"/>
          <w:noProof/>
          <w:sz w:val="24"/>
          <w:szCs w:val="24"/>
        </w:rPr>
        <w:t>pagal sutarties nuostatas nesuteik</w:t>
      </w:r>
      <w:r w:rsidRPr="00E3038F">
        <w:rPr>
          <w:rFonts w:ascii="Times New Roman" w:hAnsi="Times New Roman"/>
          <w:noProof/>
          <w:sz w:val="24"/>
          <w:szCs w:val="24"/>
        </w:rPr>
        <w:t>ia</w:t>
      </w:r>
      <w:r w:rsidR="00C848E5" w:rsidRPr="00E3038F">
        <w:rPr>
          <w:rFonts w:ascii="Times New Roman" w:hAnsi="Times New Roman"/>
          <w:noProof/>
          <w:sz w:val="24"/>
          <w:szCs w:val="24"/>
        </w:rPr>
        <w:t xml:space="preserve"> paslaugų (paslaugų etapo), </w:t>
      </w:r>
      <w:r w:rsidR="00C848E5" w:rsidRPr="00E3038F">
        <w:rPr>
          <w:rFonts w:ascii="Times New Roman" w:hAnsi="Times New Roman"/>
          <w:noProof/>
          <w:color w:val="000000"/>
          <w:sz w:val="24"/>
          <w:szCs w:val="24"/>
        </w:rPr>
        <w:t xml:space="preserve">paslaugų teikėjas moka paslaugų gavėjui 0,02 proc. dydžio delspinigius nuo nesuteiktų paslaugų (etapo) kainos su PVM už kiekvieną uždelstą kalendorinę dieną. Delspinigiai skaičiuojami iki 20 </w:t>
      </w:r>
      <w:r w:rsidR="00CC6AE7" w:rsidRPr="00E3038F">
        <w:rPr>
          <w:rFonts w:ascii="Times New Roman" w:hAnsi="Times New Roman"/>
          <w:noProof/>
          <w:sz w:val="24"/>
          <w:szCs w:val="24"/>
        </w:rPr>
        <w:t>(dvidešimt</w:t>
      </w:r>
      <w:r w:rsidR="00CC6AE7" w:rsidRPr="00E3038F">
        <w:rPr>
          <w:rFonts w:ascii="Times New Roman" w:hAnsi="Times New Roman"/>
          <w:noProof/>
          <w:color w:val="000000"/>
          <w:sz w:val="24"/>
          <w:szCs w:val="24"/>
        </w:rPr>
        <w:t xml:space="preserve">) </w:t>
      </w:r>
      <w:r w:rsidR="00C848E5" w:rsidRPr="00E3038F">
        <w:rPr>
          <w:rFonts w:ascii="Times New Roman" w:hAnsi="Times New Roman"/>
          <w:noProof/>
          <w:color w:val="000000"/>
          <w:sz w:val="24"/>
          <w:szCs w:val="24"/>
        </w:rPr>
        <w:t xml:space="preserve">proc. bendros </w:t>
      </w:r>
      <w:r w:rsidR="00454260" w:rsidRPr="00E3038F">
        <w:rPr>
          <w:rFonts w:ascii="Times New Roman" w:hAnsi="Times New Roman"/>
          <w:noProof/>
          <w:color w:val="000000"/>
          <w:sz w:val="24"/>
          <w:szCs w:val="24"/>
        </w:rPr>
        <w:t xml:space="preserve">maksimalios </w:t>
      </w:r>
      <w:r w:rsidR="00C848E5" w:rsidRPr="00E3038F">
        <w:rPr>
          <w:rFonts w:ascii="Times New Roman" w:hAnsi="Times New Roman"/>
          <w:noProof/>
          <w:color w:val="000000"/>
          <w:sz w:val="24"/>
          <w:szCs w:val="24"/>
        </w:rPr>
        <w:t>sutarties kainos</w:t>
      </w:r>
      <w:r w:rsidR="00D77370" w:rsidRPr="00E3038F">
        <w:rPr>
          <w:rFonts w:ascii="Times New Roman" w:hAnsi="Times New Roman"/>
          <w:noProof/>
          <w:color w:val="000000"/>
          <w:sz w:val="24"/>
          <w:szCs w:val="24"/>
        </w:rPr>
        <w:t xml:space="preserve"> su PVM</w:t>
      </w:r>
      <w:r w:rsidR="00C848E5" w:rsidRPr="00E3038F">
        <w:rPr>
          <w:rFonts w:ascii="Times New Roman" w:hAnsi="Times New Roman"/>
          <w:noProof/>
          <w:color w:val="000000"/>
          <w:sz w:val="24"/>
          <w:szCs w:val="24"/>
        </w:rPr>
        <w:t>.</w:t>
      </w:r>
    </w:p>
    <w:p w14:paraId="3AA4E70E" w14:textId="77777777" w:rsidR="00C848E5" w:rsidRPr="00E3038F" w:rsidRDefault="00C848E5"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E3038F">
        <w:rPr>
          <w:rFonts w:ascii="Times New Roman" w:hAnsi="Times New Roman"/>
          <w:noProof/>
          <w:color w:val="000000"/>
          <w:sz w:val="24"/>
          <w:szCs w:val="24"/>
        </w:rPr>
        <w:t xml:space="preserve">Mokėtojams laiku neatsiskaitant pagal sutartį ir paslaugų teikėjui pareikalavus, Mokėtojai moka paslaugų teikėjui 0,02 proc. dydžio delspinigius nuo laiku neapmokėtos sumos </w:t>
      </w:r>
      <w:r w:rsidR="00AE3B6D" w:rsidRPr="00E3038F">
        <w:rPr>
          <w:rFonts w:ascii="Times New Roman" w:hAnsi="Times New Roman"/>
          <w:noProof/>
          <w:color w:val="000000"/>
          <w:sz w:val="24"/>
          <w:szCs w:val="24"/>
        </w:rPr>
        <w:t xml:space="preserve">su PVM </w:t>
      </w:r>
      <w:r w:rsidRPr="00E3038F">
        <w:rPr>
          <w:rFonts w:ascii="Times New Roman" w:hAnsi="Times New Roman"/>
          <w:noProof/>
          <w:color w:val="000000"/>
          <w:sz w:val="24"/>
          <w:szCs w:val="24"/>
        </w:rPr>
        <w:t>už kiekvieną uždelstą kalendorinę dieną.</w:t>
      </w:r>
    </w:p>
    <w:p w14:paraId="6340CDAA" w14:textId="469779F9" w:rsidR="00C848E5" w:rsidRPr="00A12642" w:rsidRDefault="00C848E5"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E3038F">
        <w:rPr>
          <w:rFonts w:ascii="Times New Roman" w:hAnsi="Times New Roman"/>
          <w:noProof/>
          <w:color w:val="000000"/>
          <w:sz w:val="24"/>
          <w:szCs w:val="24"/>
        </w:rPr>
        <w:t xml:space="preserve"> </w:t>
      </w:r>
      <w:r w:rsidRPr="00E3038F">
        <w:rPr>
          <w:rFonts w:ascii="Times New Roman" w:hAnsi="Times New Roman"/>
          <w:noProof/>
          <w:sz w:val="24"/>
          <w:szCs w:val="24"/>
        </w:rPr>
        <w:t xml:space="preserve">Jeigu ne dėl paslaugų gavėjo </w:t>
      </w:r>
      <w:r w:rsidR="00236547" w:rsidRPr="00E3038F">
        <w:rPr>
          <w:rFonts w:ascii="Times New Roman" w:hAnsi="Times New Roman"/>
          <w:noProof/>
          <w:sz w:val="24"/>
          <w:szCs w:val="24"/>
        </w:rPr>
        <w:t>ir (ar) Mokėtojų</w:t>
      </w:r>
      <w:r w:rsidR="00F555F7" w:rsidRPr="00E3038F">
        <w:rPr>
          <w:rFonts w:ascii="Times New Roman" w:hAnsi="Times New Roman"/>
          <w:noProof/>
          <w:sz w:val="24"/>
          <w:szCs w:val="24"/>
        </w:rPr>
        <w:t xml:space="preserve"> </w:t>
      </w:r>
      <w:r w:rsidRPr="00E3038F">
        <w:rPr>
          <w:rFonts w:ascii="Times New Roman" w:hAnsi="Times New Roman"/>
          <w:noProof/>
          <w:sz w:val="24"/>
          <w:szCs w:val="24"/>
        </w:rPr>
        <w:t xml:space="preserve">kaltės </w:t>
      </w:r>
      <w:r w:rsidR="00C12A36" w:rsidRPr="00E3038F">
        <w:rPr>
          <w:rFonts w:ascii="Times New Roman" w:hAnsi="Times New Roman"/>
          <w:noProof/>
          <w:sz w:val="24"/>
          <w:szCs w:val="24"/>
        </w:rPr>
        <w:t>(</w:t>
      </w:r>
      <w:r w:rsidR="00C12A36" w:rsidRPr="00E3038F">
        <w:rPr>
          <w:rFonts w:ascii="Times New Roman" w:hAnsi="Times New Roman"/>
          <w:sz w:val="24"/>
          <w:szCs w:val="24"/>
        </w:rPr>
        <w:t xml:space="preserve">veikimo </w:t>
      </w:r>
      <w:r w:rsidR="00C12A36" w:rsidRPr="00E3038F">
        <w:rPr>
          <w:rFonts w:ascii="Times New Roman" w:hAnsi="Times New Roman"/>
          <w:noProof/>
          <w:sz w:val="24"/>
          <w:szCs w:val="24"/>
        </w:rPr>
        <w:t xml:space="preserve">ir (ar) </w:t>
      </w:r>
      <w:r w:rsidR="00C12A36" w:rsidRPr="00E3038F">
        <w:rPr>
          <w:rFonts w:ascii="Times New Roman" w:hAnsi="Times New Roman"/>
          <w:sz w:val="24"/>
          <w:szCs w:val="24"/>
        </w:rPr>
        <w:t xml:space="preserve">neveikimo, </w:t>
      </w:r>
      <w:r w:rsidR="00C12A36" w:rsidRPr="00E3038F">
        <w:rPr>
          <w:rFonts w:ascii="Times New Roman" w:hAnsi="Times New Roman"/>
          <w:noProof/>
          <w:sz w:val="24"/>
          <w:szCs w:val="24"/>
        </w:rPr>
        <w:t xml:space="preserve">ir (ar) </w:t>
      </w:r>
      <w:r w:rsidR="00C12A36" w:rsidRPr="00E3038F">
        <w:rPr>
          <w:rFonts w:ascii="Times New Roman" w:hAnsi="Times New Roman"/>
          <w:sz w:val="24"/>
          <w:szCs w:val="24"/>
        </w:rPr>
        <w:t>netinkamo veikimo)</w:t>
      </w:r>
      <w:r w:rsidR="00C12A36" w:rsidRPr="00E3038F">
        <w:rPr>
          <w:rFonts w:asciiTheme="minorHAnsi" w:hAnsiTheme="minorHAnsi"/>
        </w:rPr>
        <w:t xml:space="preserve"> </w:t>
      </w:r>
      <w:r w:rsidRPr="00E3038F">
        <w:rPr>
          <w:rFonts w:ascii="Times New Roman" w:hAnsi="Times New Roman"/>
          <w:noProof/>
          <w:sz w:val="24"/>
          <w:szCs w:val="24"/>
        </w:rPr>
        <w:t xml:space="preserve">paslaugų teikėjas vėluoja suteikti bent vieno </w:t>
      </w:r>
      <w:r w:rsidR="00B40CA5" w:rsidRPr="00E3038F">
        <w:rPr>
          <w:rFonts w:ascii="Times New Roman" w:hAnsi="Times New Roman"/>
          <w:noProof/>
          <w:sz w:val="24"/>
          <w:szCs w:val="24"/>
        </w:rPr>
        <w:t xml:space="preserve">paslaugų </w:t>
      </w:r>
      <w:r w:rsidRPr="00E3038F">
        <w:rPr>
          <w:rFonts w:ascii="Times New Roman" w:hAnsi="Times New Roman"/>
          <w:noProof/>
          <w:sz w:val="24"/>
          <w:szCs w:val="24"/>
        </w:rPr>
        <w:t xml:space="preserve">etapo paslaugas daugiau nei 20 (dvidešimt) kalendorinių dienų arba nevykdo </w:t>
      </w:r>
      <w:r w:rsidR="00B40CA5" w:rsidRPr="00E3038F">
        <w:rPr>
          <w:rFonts w:ascii="Times New Roman" w:hAnsi="Times New Roman"/>
          <w:noProof/>
          <w:sz w:val="24"/>
          <w:szCs w:val="24"/>
        </w:rPr>
        <w:t xml:space="preserve">ir / </w:t>
      </w:r>
      <w:r w:rsidRPr="00E3038F">
        <w:rPr>
          <w:rFonts w:ascii="Times New Roman" w:hAnsi="Times New Roman"/>
          <w:noProof/>
          <w:sz w:val="24"/>
          <w:szCs w:val="24"/>
        </w:rPr>
        <w:t>ar netinkamai vykdo (su dideliais arba nuolatiniais trūkumais) kitus savo sutartinius įsipareigojimus, arba susikaupusių</w:t>
      </w:r>
      <w:r w:rsidRPr="00A12642">
        <w:rPr>
          <w:rFonts w:ascii="Times New Roman" w:hAnsi="Times New Roman"/>
          <w:noProof/>
          <w:sz w:val="24"/>
          <w:szCs w:val="24"/>
        </w:rPr>
        <w:t xml:space="preserve"> delspinigių suma viršija 20 </w:t>
      </w:r>
      <w:r w:rsidR="00CD70A9" w:rsidRPr="00A12642">
        <w:rPr>
          <w:rFonts w:ascii="Times New Roman" w:hAnsi="Times New Roman"/>
          <w:noProof/>
          <w:sz w:val="24"/>
          <w:szCs w:val="24"/>
        </w:rPr>
        <w:t xml:space="preserve">(dvidešimt) </w:t>
      </w:r>
      <w:r w:rsidRPr="00A12642">
        <w:rPr>
          <w:rFonts w:ascii="Times New Roman" w:hAnsi="Times New Roman"/>
          <w:noProof/>
          <w:sz w:val="24"/>
          <w:szCs w:val="24"/>
        </w:rPr>
        <w:t xml:space="preserve">proc. bendros </w:t>
      </w:r>
      <w:r w:rsidR="00CD70A9" w:rsidRPr="00A12642">
        <w:rPr>
          <w:rFonts w:ascii="Times New Roman" w:hAnsi="Times New Roman"/>
          <w:noProof/>
          <w:sz w:val="24"/>
          <w:szCs w:val="24"/>
        </w:rPr>
        <w:t xml:space="preserve">maksimalios </w:t>
      </w:r>
      <w:r w:rsidRPr="00A12642">
        <w:rPr>
          <w:rFonts w:ascii="Times New Roman" w:hAnsi="Times New Roman"/>
          <w:noProof/>
          <w:sz w:val="24"/>
          <w:szCs w:val="24"/>
        </w:rPr>
        <w:t>sutarties kainos</w:t>
      </w:r>
      <w:r w:rsidR="00E2298C" w:rsidRPr="00A12642">
        <w:rPr>
          <w:rFonts w:ascii="Times New Roman" w:hAnsi="Times New Roman"/>
          <w:noProof/>
          <w:sz w:val="24"/>
          <w:szCs w:val="24"/>
        </w:rPr>
        <w:t xml:space="preserve"> su PVM</w:t>
      </w:r>
      <w:r w:rsidRPr="00A12642">
        <w:rPr>
          <w:rFonts w:ascii="Times New Roman" w:hAnsi="Times New Roman"/>
          <w:noProof/>
          <w:sz w:val="24"/>
          <w:szCs w:val="24"/>
        </w:rPr>
        <w:t xml:space="preserve">, paslaugų gavėjas, raštu įspėjęs paslaugų teikėją, gali vienašališkai įspėjęs prieš 10 (dešimt) darbo dienų nutraukti sutartį ir (ar) reikalauti sumokėti baudą, lygią 5 (penkiems) proc. bendros </w:t>
      </w:r>
      <w:r w:rsidR="00CD70A9" w:rsidRPr="00A12642">
        <w:rPr>
          <w:rFonts w:ascii="Times New Roman" w:hAnsi="Times New Roman"/>
          <w:noProof/>
          <w:sz w:val="24"/>
          <w:szCs w:val="24"/>
        </w:rPr>
        <w:t xml:space="preserve">maksimalios </w:t>
      </w:r>
      <w:r w:rsidRPr="00A12642">
        <w:rPr>
          <w:rFonts w:ascii="Times New Roman" w:hAnsi="Times New Roman"/>
          <w:noProof/>
          <w:sz w:val="24"/>
          <w:szCs w:val="24"/>
        </w:rPr>
        <w:t>sutarties kainos su PVM.</w:t>
      </w:r>
      <w:r w:rsidR="00C12A36">
        <w:rPr>
          <w:rFonts w:ascii="Times New Roman" w:hAnsi="Times New Roman"/>
          <w:noProof/>
          <w:sz w:val="24"/>
          <w:szCs w:val="24"/>
        </w:rPr>
        <w:t xml:space="preserve"> </w:t>
      </w:r>
    </w:p>
    <w:p w14:paraId="481EDAD5" w14:textId="77777777" w:rsidR="00784800" w:rsidRPr="00A12642" w:rsidRDefault="00784800"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sz w:val="24"/>
          <w:szCs w:val="24"/>
        </w:rPr>
        <w:t>Paslaugų teikėjas visais atvejais atsako už paslaugų teikimo metu jo pasitelktų asmenų padarytus nuostolius ar žalą, nepriklausomai nuo to, ar tokie nuostoliai ar žala būtų padaryta paslaugų gavėjui ir / ar Mokėtojams, jų darbuotojams ar bet kokiems tretiesiems asmenims ir jų turtui.</w:t>
      </w:r>
    </w:p>
    <w:p w14:paraId="62BE02AE" w14:textId="77777777" w:rsidR="001A3AEC" w:rsidRPr="00A12642" w:rsidRDefault="001A3AEC"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sz w:val="24"/>
          <w:szCs w:val="24"/>
        </w:rPr>
        <w:t>Jei paslaugų teikėjas, vykdydamas sutartį nesilaiko galiojančių teisės aktų reikalavimų ir dėl to kompetentingos įgaliotos valstybinės institucijos pritaiko baudas ar kitas sankcijas paslaugų gavėjui ir / ar Mokėtojams, paslaugų teikėjas įsipareigoja atlyginti paslaugų gavėjui ir / ar Mokėtojams visus jų dėl to patirtus tiesioginius ir netiesioginius nuostolius ar žalą bei papildomas išlaidas.</w:t>
      </w:r>
    </w:p>
    <w:p w14:paraId="2E79BD3B" w14:textId="77777777" w:rsidR="000B5F63" w:rsidRPr="00A12642" w:rsidRDefault="000B5F63"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sz w:val="24"/>
          <w:szCs w:val="24"/>
        </w:rPr>
        <w:t>Paslaugų teikėjui netinkamai vykdant savo sutartinius įsipareigojimus paslaugų gavėjas ir / ar Mokėtojai turi teisę, neapribodami kitų sutartyje ir teisės aktuose numatytų savo teisių gynimo priemonių taikymo galimybių, už sutartinių įsipareigojimų nevykdymą ir / ar netinkamą vykdymą taikyti vienašalį išskaitymą iš visų pagal sutartį paslaugų teikėjui mokėtinų sumų (pranešant apie tai paslaugų teikėjui raštu), sutartyje nurodytoms netesyboms bei visiems savo patirtiems nuostoliams padengti. Ši nuostata gali</w:t>
      </w:r>
      <w:r w:rsidR="00807E7B" w:rsidRPr="00A12642">
        <w:rPr>
          <w:rFonts w:ascii="Times New Roman" w:hAnsi="Times New Roman"/>
          <w:sz w:val="24"/>
          <w:szCs w:val="24"/>
        </w:rPr>
        <w:t>oja nepaisant s</w:t>
      </w:r>
      <w:r w:rsidRPr="00A12642">
        <w:rPr>
          <w:rFonts w:ascii="Times New Roman" w:hAnsi="Times New Roman"/>
          <w:sz w:val="24"/>
          <w:szCs w:val="24"/>
        </w:rPr>
        <w:t>utarties nutraukimo bei kitų sankcijų taikymo.</w:t>
      </w:r>
    </w:p>
    <w:p w14:paraId="0F5D491E" w14:textId="77777777" w:rsidR="002B1017" w:rsidRPr="00A12642" w:rsidRDefault="002B1017" w:rsidP="002617E3">
      <w:pPr>
        <w:pStyle w:val="Sraopastraipa"/>
        <w:numPr>
          <w:ilvl w:val="1"/>
          <w:numId w:val="8"/>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sz w:val="24"/>
          <w:szCs w:val="24"/>
        </w:rPr>
        <w:t>Netesybų sumokėjimas neatleidžia sutarties šalių nuo pareigos vykdyti sutartyje prisiimtus įsipareigojimus.</w:t>
      </w:r>
    </w:p>
    <w:p w14:paraId="08CABEB9" w14:textId="77777777" w:rsidR="00E0121F" w:rsidRPr="00A12642" w:rsidRDefault="00E0121F" w:rsidP="00604B73">
      <w:pPr>
        <w:spacing w:after="0" w:line="240" w:lineRule="auto"/>
        <w:rPr>
          <w:rFonts w:ascii="Times New Roman" w:hAnsi="Times New Roman"/>
          <w:caps/>
          <w:sz w:val="24"/>
          <w:szCs w:val="24"/>
        </w:rPr>
      </w:pPr>
    </w:p>
    <w:p w14:paraId="650362DF" w14:textId="77777777" w:rsidR="00B57B94" w:rsidRPr="00A12642" w:rsidRDefault="00407430" w:rsidP="005F2A74">
      <w:pPr>
        <w:spacing w:after="0" w:line="240" w:lineRule="auto"/>
        <w:ind w:firstLine="770"/>
        <w:jc w:val="center"/>
        <w:rPr>
          <w:rFonts w:ascii="Times New Roman" w:hAnsi="Times New Roman"/>
          <w:b/>
          <w:caps/>
          <w:sz w:val="24"/>
          <w:szCs w:val="24"/>
        </w:rPr>
      </w:pPr>
      <w:r w:rsidRPr="00A12642">
        <w:rPr>
          <w:rFonts w:ascii="Times New Roman" w:hAnsi="Times New Roman"/>
          <w:b/>
          <w:caps/>
          <w:sz w:val="24"/>
          <w:szCs w:val="24"/>
        </w:rPr>
        <w:t>7</w:t>
      </w:r>
      <w:r w:rsidR="002E753A" w:rsidRPr="00A12642">
        <w:rPr>
          <w:rFonts w:ascii="Times New Roman" w:hAnsi="Times New Roman"/>
          <w:b/>
          <w:caps/>
          <w:sz w:val="24"/>
          <w:szCs w:val="24"/>
        </w:rPr>
        <w:t xml:space="preserve">. </w:t>
      </w:r>
      <w:r w:rsidR="00B57B94" w:rsidRPr="00A12642">
        <w:rPr>
          <w:rFonts w:ascii="Times New Roman" w:hAnsi="Times New Roman"/>
          <w:b/>
          <w:caps/>
          <w:sz w:val="24"/>
          <w:szCs w:val="24"/>
        </w:rPr>
        <w:t>KONFIDENCIALUMAS</w:t>
      </w:r>
    </w:p>
    <w:p w14:paraId="4DF4F089" w14:textId="77777777" w:rsidR="00B57B94" w:rsidRPr="00A12642" w:rsidRDefault="00B57B94" w:rsidP="00076C3B">
      <w:pPr>
        <w:spacing w:after="0" w:line="240" w:lineRule="auto"/>
        <w:ind w:firstLine="770"/>
        <w:rPr>
          <w:rFonts w:ascii="Times New Roman" w:hAnsi="Times New Roman"/>
          <w:b/>
          <w:caps/>
          <w:sz w:val="24"/>
          <w:szCs w:val="24"/>
        </w:rPr>
      </w:pPr>
    </w:p>
    <w:p w14:paraId="48BC8459" w14:textId="77777777" w:rsidR="00C848E5" w:rsidRPr="00A12642" w:rsidRDefault="00446E5D" w:rsidP="00C848E5">
      <w:pPr>
        <w:tabs>
          <w:tab w:val="left" w:pos="851"/>
          <w:tab w:val="left" w:pos="1134"/>
          <w:tab w:val="left" w:pos="1418"/>
          <w:tab w:val="left" w:pos="1701"/>
        </w:tabs>
        <w:spacing w:after="0" w:line="240" w:lineRule="auto"/>
        <w:ind w:firstLine="709"/>
        <w:jc w:val="both"/>
        <w:rPr>
          <w:noProof/>
          <w:szCs w:val="24"/>
        </w:rPr>
      </w:pPr>
      <w:r w:rsidRPr="00A12642">
        <w:rPr>
          <w:rFonts w:ascii="Times New Roman" w:hAnsi="Times New Roman"/>
          <w:sz w:val="24"/>
          <w:szCs w:val="24"/>
          <w:lang w:eastAsia="en-GB"/>
        </w:rPr>
        <w:t xml:space="preserve">7.1. </w:t>
      </w:r>
      <w:r w:rsidR="00F73A90" w:rsidRPr="00A12642">
        <w:rPr>
          <w:rFonts w:ascii="Times New Roman" w:hAnsi="Times New Roman"/>
          <w:noProof/>
          <w:color w:val="000000"/>
          <w:sz w:val="24"/>
          <w:szCs w:val="24"/>
        </w:rPr>
        <w:t>Sutarties v</w:t>
      </w:r>
      <w:r w:rsidR="00C848E5" w:rsidRPr="00A12642">
        <w:rPr>
          <w:rFonts w:ascii="Times New Roman" w:hAnsi="Times New Roman"/>
          <w:noProof/>
          <w:color w:val="000000"/>
          <w:sz w:val="24"/>
          <w:szCs w:val="24"/>
        </w:rPr>
        <w:t xml:space="preserve">isos šalys įsipareigoja neatskleisti jokios vykdant sutartį iš kitų </w:t>
      </w:r>
      <w:r w:rsidR="00F73A90" w:rsidRPr="00A12642">
        <w:rPr>
          <w:rFonts w:ascii="Times New Roman" w:hAnsi="Times New Roman"/>
          <w:noProof/>
          <w:color w:val="000000"/>
          <w:sz w:val="24"/>
          <w:szCs w:val="24"/>
        </w:rPr>
        <w:t xml:space="preserve">sutarties </w:t>
      </w:r>
      <w:r w:rsidR="00C848E5" w:rsidRPr="00A12642">
        <w:rPr>
          <w:rFonts w:ascii="Times New Roman" w:hAnsi="Times New Roman"/>
          <w:noProof/>
          <w:color w:val="000000"/>
          <w:sz w:val="24"/>
          <w:szCs w:val="24"/>
        </w:rPr>
        <w:t>šalių gautos ar su sutarties vykdymu susijusios informacijos</w:t>
      </w:r>
      <w:r w:rsidR="00F73A90" w:rsidRPr="00A12642">
        <w:rPr>
          <w:rFonts w:ascii="Times New Roman" w:hAnsi="Times New Roman"/>
          <w:noProof/>
          <w:color w:val="000000"/>
          <w:sz w:val="24"/>
          <w:szCs w:val="24"/>
        </w:rPr>
        <w:t xml:space="preserve"> / duomenų</w:t>
      </w:r>
      <w:r w:rsidR="00C848E5" w:rsidRPr="00A12642">
        <w:rPr>
          <w:rFonts w:ascii="Times New Roman" w:hAnsi="Times New Roman"/>
          <w:noProof/>
          <w:color w:val="000000"/>
          <w:sz w:val="24"/>
          <w:szCs w:val="24"/>
        </w:rPr>
        <w:t xml:space="preserve"> jokiems tretiesiems asmenims be išankstinio rašytinio kitų </w:t>
      </w:r>
      <w:r w:rsidR="00F73A90" w:rsidRPr="00A12642">
        <w:rPr>
          <w:rFonts w:ascii="Times New Roman" w:hAnsi="Times New Roman"/>
          <w:noProof/>
          <w:color w:val="000000"/>
          <w:sz w:val="24"/>
          <w:szCs w:val="24"/>
        </w:rPr>
        <w:t xml:space="preserve">sutarties </w:t>
      </w:r>
      <w:r w:rsidR="00C848E5" w:rsidRPr="00A12642">
        <w:rPr>
          <w:rFonts w:ascii="Times New Roman" w:hAnsi="Times New Roman"/>
          <w:noProof/>
          <w:color w:val="000000"/>
          <w:sz w:val="24"/>
          <w:szCs w:val="24"/>
        </w:rPr>
        <w:t xml:space="preserve">šalių sutikimo ir visą šią informaciją </w:t>
      </w:r>
      <w:r w:rsidR="00F73A90" w:rsidRPr="00A12642">
        <w:rPr>
          <w:rFonts w:ascii="Times New Roman" w:hAnsi="Times New Roman"/>
          <w:noProof/>
          <w:color w:val="000000"/>
          <w:sz w:val="24"/>
          <w:szCs w:val="24"/>
        </w:rPr>
        <w:t xml:space="preserve"> / duomenis </w:t>
      </w:r>
      <w:r w:rsidR="00C848E5" w:rsidRPr="00A12642">
        <w:rPr>
          <w:rFonts w:ascii="Times New Roman" w:hAnsi="Times New Roman"/>
          <w:noProof/>
          <w:color w:val="000000"/>
          <w:sz w:val="24"/>
          <w:szCs w:val="24"/>
        </w:rPr>
        <w:t>laikyti konfidencialia</w:t>
      </w:r>
      <w:r w:rsidR="005C4397" w:rsidRPr="00A12642">
        <w:rPr>
          <w:rFonts w:ascii="Times New Roman" w:hAnsi="Times New Roman"/>
          <w:noProof/>
          <w:color w:val="000000"/>
          <w:sz w:val="24"/>
          <w:szCs w:val="24"/>
        </w:rPr>
        <w:t xml:space="preserve"> </w:t>
      </w:r>
      <w:r w:rsidR="00F73A90" w:rsidRPr="00A12642">
        <w:rPr>
          <w:rFonts w:ascii="Times New Roman" w:hAnsi="Times New Roman"/>
          <w:noProof/>
          <w:color w:val="000000"/>
          <w:sz w:val="24"/>
          <w:szCs w:val="24"/>
        </w:rPr>
        <w:t>(-iais)</w:t>
      </w:r>
      <w:r w:rsidR="00C848E5" w:rsidRPr="00A12642">
        <w:rPr>
          <w:rFonts w:ascii="Times New Roman" w:hAnsi="Times New Roman"/>
          <w:noProof/>
          <w:color w:val="000000"/>
          <w:sz w:val="24"/>
          <w:szCs w:val="24"/>
        </w:rPr>
        <w:t>, nebent tokios informacijos</w:t>
      </w:r>
      <w:r w:rsidR="00F73A90" w:rsidRPr="00A12642">
        <w:rPr>
          <w:rFonts w:ascii="Times New Roman" w:hAnsi="Times New Roman"/>
          <w:noProof/>
          <w:color w:val="000000"/>
          <w:sz w:val="24"/>
          <w:szCs w:val="24"/>
        </w:rPr>
        <w:t xml:space="preserve"> / duomenų</w:t>
      </w:r>
      <w:r w:rsidR="00C848E5" w:rsidRPr="00A12642">
        <w:rPr>
          <w:rFonts w:ascii="Times New Roman" w:hAnsi="Times New Roman"/>
          <w:noProof/>
          <w:color w:val="000000"/>
          <w:sz w:val="24"/>
          <w:szCs w:val="24"/>
        </w:rPr>
        <w:t xml:space="preserve"> atskleidimas būtų privalomas pagal Lietuvos Respublikos galiojančius teisės aktus.</w:t>
      </w:r>
    </w:p>
    <w:p w14:paraId="032E163D" w14:textId="77777777" w:rsidR="00446E5D" w:rsidRPr="00A12642" w:rsidRDefault="00446E5D" w:rsidP="004D406A">
      <w:pPr>
        <w:autoSpaceDE w:val="0"/>
        <w:autoSpaceDN w:val="0"/>
        <w:adjustRightInd w:val="0"/>
        <w:spacing w:after="0" w:line="240" w:lineRule="auto"/>
        <w:ind w:firstLine="709"/>
        <w:jc w:val="both"/>
        <w:rPr>
          <w:rFonts w:ascii="Times New Roman" w:hAnsi="Times New Roman"/>
          <w:noProof/>
          <w:sz w:val="24"/>
          <w:szCs w:val="24"/>
          <w:lang w:eastAsia="en-GB"/>
        </w:rPr>
      </w:pPr>
      <w:r w:rsidRPr="00A12642">
        <w:rPr>
          <w:rFonts w:ascii="Times New Roman" w:hAnsi="Times New Roman"/>
          <w:noProof/>
          <w:sz w:val="24"/>
          <w:szCs w:val="24"/>
          <w:lang w:eastAsia="en-GB"/>
        </w:rPr>
        <w:t>7.2. Šalys įsipareigoja nenaudoti ir neviešinti konfidencialios informacijos</w:t>
      </w:r>
      <w:r w:rsidR="00677CB4" w:rsidRPr="00A12642">
        <w:rPr>
          <w:rFonts w:ascii="Times New Roman" w:hAnsi="Times New Roman"/>
          <w:noProof/>
          <w:sz w:val="24"/>
          <w:szCs w:val="24"/>
          <w:lang w:eastAsia="en-GB"/>
        </w:rPr>
        <w:t xml:space="preserve"> / duomenų</w:t>
      </w:r>
      <w:r w:rsidRPr="00A12642">
        <w:rPr>
          <w:rFonts w:ascii="Times New Roman" w:hAnsi="Times New Roman"/>
          <w:noProof/>
          <w:sz w:val="24"/>
          <w:szCs w:val="24"/>
          <w:lang w:eastAsia="en-GB"/>
        </w:rPr>
        <w:t xml:space="preserve"> jokiais kitais tikslais, išskyrus teisės aktuose numatytus atvejus.</w:t>
      </w:r>
    </w:p>
    <w:p w14:paraId="1A17D5B7" w14:textId="77777777" w:rsidR="00446E5D" w:rsidRPr="00A12642" w:rsidRDefault="00446E5D" w:rsidP="004D406A">
      <w:pPr>
        <w:autoSpaceDE w:val="0"/>
        <w:autoSpaceDN w:val="0"/>
        <w:adjustRightInd w:val="0"/>
        <w:spacing w:after="0" w:line="240" w:lineRule="auto"/>
        <w:ind w:firstLine="709"/>
        <w:jc w:val="both"/>
        <w:rPr>
          <w:rFonts w:ascii="Times New Roman" w:hAnsi="Times New Roman"/>
          <w:noProof/>
          <w:sz w:val="24"/>
          <w:szCs w:val="24"/>
          <w:lang w:eastAsia="en-GB"/>
        </w:rPr>
      </w:pPr>
      <w:r w:rsidRPr="00A12642">
        <w:rPr>
          <w:rFonts w:ascii="Times New Roman" w:hAnsi="Times New Roman"/>
          <w:noProof/>
          <w:sz w:val="24"/>
          <w:szCs w:val="24"/>
          <w:lang w:eastAsia="en-GB"/>
        </w:rPr>
        <w:t xml:space="preserve">7.3. Kiekviena </w:t>
      </w:r>
      <w:r w:rsidR="00677CB4" w:rsidRPr="00A12642">
        <w:rPr>
          <w:rFonts w:ascii="Times New Roman" w:hAnsi="Times New Roman"/>
          <w:noProof/>
          <w:sz w:val="24"/>
          <w:szCs w:val="24"/>
          <w:lang w:eastAsia="en-GB"/>
        </w:rPr>
        <w:t xml:space="preserve">sutarties </w:t>
      </w:r>
      <w:r w:rsidRPr="00A12642">
        <w:rPr>
          <w:rFonts w:ascii="Times New Roman" w:hAnsi="Times New Roman"/>
          <w:noProof/>
          <w:sz w:val="24"/>
          <w:szCs w:val="24"/>
          <w:lang w:eastAsia="en-GB"/>
        </w:rPr>
        <w:t>šalis privalo užtikrinti, kad būtų laikomasi Lietuvos Respublikos teisės aktų, reglamentuojančių valstybės, tarnybos ar komercinę paslaptis ir asmens duomenų apsaugą.</w:t>
      </w:r>
    </w:p>
    <w:p w14:paraId="1F6E7FC3" w14:textId="77777777" w:rsidR="00446E5D" w:rsidRPr="00A12642" w:rsidRDefault="00446E5D" w:rsidP="004D406A">
      <w:pPr>
        <w:autoSpaceDE w:val="0"/>
        <w:autoSpaceDN w:val="0"/>
        <w:adjustRightInd w:val="0"/>
        <w:spacing w:after="0" w:line="240" w:lineRule="auto"/>
        <w:ind w:firstLine="709"/>
        <w:jc w:val="both"/>
        <w:rPr>
          <w:rFonts w:ascii="Times New Roman" w:hAnsi="Times New Roman"/>
          <w:noProof/>
          <w:sz w:val="24"/>
          <w:szCs w:val="24"/>
          <w:lang w:eastAsia="en-GB"/>
        </w:rPr>
      </w:pPr>
      <w:r w:rsidRPr="00A12642">
        <w:rPr>
          <w:rFonts w:ascii="Times New Roman" w:hAnsi="Times New Roman"/>
          <w:noProof/>
          <w:sz w:val="24"/>
          <w:szCs w:val="24"/>
          <w:lang w:eastAsia="en-GB"/>
        </w:rPr>
        <w:t>7.4. Paslaugų teikėjas negali paslaugų gavėjo</w:t>
      </w:r>
      <w:r w:rsidR="00677CB4" w:rsidRPr="00A12642">
        <w:rPr>
          <w:rFonts w:ascii="Times New Roman" w:hAnsi="Times New Roman"/>
          <w:noProof/>
          <w:sz w:val="24"/>
          <w:szCs w:val="24"/>
          <w:lang w:eastAsia="en-GB"/>
        </w:rPr>
        <w:t xml:space="preserve"> ir Mokėtojų</w:t>
      </w:r>
      <w:r w:rsidRPr="00A12642">
        <w:rPr>
          <w:rFonts w:ascii="Times New Roman" w:hAnsi="Times New Roman"/>
          <w:noProof/>
          <w:sz w:val="24"/>
          <w:szCs w:val="24"/>
          <w:lang w:eastAsia="en-GB"/>
        </w:rPr>
        <w:t xml:space="preserve"> duomenų naudoti tiesioginės rinkodaros tikslais (taip pat ir reklaminio pobūdžio pranešimams siųsti).</w:t>
      </w:r>
    </w:p>
    <w:p w14:paraId="6D2821BF" w14:textId="77777777" w:rsidR="008009B4" w:rsidRPr="00A12642" w:rsidRDefault="00446E5D" w:rsidP="004D406A">
      <w:pPr>
        <w:spacing w:after="0" w:line="240" w:lineRule="auto"/>
        <w:ind w:firstLine="709"/>
        <w:jc w:val="both"/>
        <w:rPr>
          <w:rFonts w:ascii="Times New Roman" w:hAnsi="Times New Roman"/>
          <w:noProof/>
          <w:sz w:val="24"/>
          <w:szCs w:val="24"/>
          <w:lang w:eastAsia="en-GB"/>
        </w:rPr>
      </w:pPr>
      <w:r w:rsidRPr="00A12642">
        <w:rPr>
          <w:rFonts w:ascii="Times New Roman" w:hAnsi="Times New Roman"/>
          <w:noProof/>
          <w:sz w:val="24"/>
          <w:szCs w:val="24"/>
          <w:lang w:eastAsia="en-GB"/>
        </w:rPr>
        <w:t>7.5. Sutartyje aptartos konfidencialumo sąlygos yra neterminuotos.</w:t>
      </w:r>
    </w:p>
    <w:p w14:paraId="37A38849" w14:textId="77777777" w:rsidR="00446E5D" w:rsidRPr="00A12642" w:rsidRDefault="00446E5D" w:rsidP="00446E5D">
      <w:pPr>
        <w:spacing w:after="0" w:line="240" w:lineRule="auto"/>
        <w:ind w:firstLine="851"/>
        <w:jc w:val="both"/>
        <w:rPr>
          <w:rFonts w:ascii="Times New Roman" w:hAnsi="Times New Roman"/>
          <w:b/>
          <w:caps/>
          <w:noProof/>
          <w:sz w:val="24"/>
          <w:szCs w:val="24"/>
        </w:rPr>
      </w:pPr>
    </w:p>
    <w:p w14:paraId="17B02194" w14:textId="77777777" w:rsidR="00C92F7B" w:rsidRPr="00A12642" w:rsidRDefault="002A2E45" w:rsidP="0035420F">
      <w:pPr>
        <w:keepNext/>
        <w:spacing w:after="240" w:line="240" w:lineRule="auto"/>
        <w:ind w:firstLine="771"/>
        <w:jc w:val="center"/>
        <w:rPr>
          <w:rFonts w:ascii="Times New Roman" w:hAnsi="Times New Roman"/>
          <w:b/>
          <w:caps/>
          <w:noProof/>
          <w:sz w:val="24"/>
          <w:szCs w:val="24"/>
        </w:rPr>
      </w:pPr>
      <w:r w:rsidRPr="00A12642">
        <w:rPr>
          <w:rFonts w:ascii="Times New Roman" w:hAnsi="Times New Roman"/>
          <w:b/>
          <w:caps/>
          <w:noProof/>
          <w:sz w:val="24"/>
          <w:szCs w:val="24"/>
        </w:rPr>
        <w:t>8</w:t>
      </w:r>
      <w:r w:rsidR="00C92F7B" w:rsidRPr="00A12642">
        <w:rPr>
          <w:rFonts w:ascii="Times New Roman" w:hAnsi="Times New Roman"/>
          <w:b/>
          <w:caps/>
          <w:noProof/>
          <w:sz w:val="24"/>
          <w:szCs w:val="24"/>
        </w:rPr>
        <w:t>. NENUGALIMOS JĖGOS APLINKYBĖS</w:t>
      </w:r>
    </w:p>
    <w:p w14:paraId="5B04E210" w14:textId="77777777" w:rsidR="00446E5D" w:rsidRPr="00A12642" w:rsidRDefault="00407430" w:rsidP="004D406A">
      <w:pPr>
        <w:pStyle w:val="Default"/>
        <w:ind w:firstLine="709"/>
        <w:jc w:val="both"/>
        <w:rPr>
          <w:noProof/>
          <w:color w:val="auto"/>
          <w:lang w:val="lt-LT"/>
        </w:rPr>
      </w:pPr>
      <w:r w:rsidRPr="00A12642">
        <w:rPr>
          <w:noProof/>
          <w:lang w:val="lt-LT"/>
        </w:rPr>
        <w:t>8.1</w:t>
      </w:r>
      <w:r w:rsidR="00446E5D" w:rsidRPr="00A12642">
        <w:rPr>
          <w:noProof/>
          <w:color w:val="auto"/>
          <w:lang w:val="lt-LT"/>
        </w:rPr>
        <w:t xml:space="preserve">. </w:t>
      </w:r>
      <w:r w:rsidR="00B302BB" w:rsidRPr="00A12642">
        <w:rPr>
          <w:noProof/>
          <w:color w:val="auto"/>
          <w:lang w:val="lt-LT"/>
        </w:rPr>
        <w:t>Sutar</w:t>
      </w:r>
      <w:r w:rsidR="00494812" w:rsidRPr="00A12642">
        <w:rPr>
          <w:noProof/>
          <w:color w:val="auto"/>
          <w:lang w:val="lt-LT"/>
        </w:rPr>
        <w:t>ti</w:t>
      </w:r>
      <w:r w:rsidR="00B302BB" w:rsidRPr="00A12642">
        <w:rPr>
          <w:noProof/>
          <w:color w:val="auto"/>
          <w:lang w:val="lt-LT"/>
        </w:rPr>
        <w:t>es š</w:t>
      </w:r>
      <w:r w:rsidR="00446E5D" w:rsidRPr="00A12642">
        <w:rPr>
          <w:noProof/>
          <w:color w:val="auto"/>
          <w:lang w:val="lt-LT"/>
        </w:rPr>
        <w:t>alys neatsako už dalinį ar visišką prisiimtų sutartinių įsipareigojimų neįvykdymą, jeigu įrodo, kad įsipareigojimų neįvykdė dėl nenugalimos jėgos (</w:t>
      </w:r>
      <w:r w:rsidR="00446E5D" w:rsidRPr="00A12642">
        <w:rPr>
          <w:i/>
          <w:iCs/>
          <w:noProof/>
          <w:color w:val="auto"/>
          <w:lang w:val="lt-LT"/>
        </w:rPr>
        <w:t>force majeure</w:t>
      </w:r>
      <w:r w:rsidR="00446E5D" w:rsidRPr="00A12642">
        <w:rPr>
          <w:noProof/>
          <w:color w:val="auto"/>
          <w:lang w:val="lt-LT"/>
        </w:rPr>
        <w:t>) aplinkybių.</w:t>
      </w:r>
    </w:p>
    <w:p w14:paraId="65615B99" w14:textId="77777777" w:rsidR="00446E5D" w:rsidRPr="00A12642" w:rsidRDefault="00446E5D" w:rsidP="004D406A">
      <w:pPr>
        <w:pStyle w:val="Default"/>
        <w:ind w:firstLine="709"/>
        <w:jc w:val="both"/>
        <w:rPr>
          <w:noProof/>
          <w:color w:val="auto"/>
          <w:lang w:val="lt-LT"/>
        </w:rPr>
      </w:pPr>
      <w:r w:rsidRPr="00A12642">
        <w:rPr>
          <w:noProof/>
          <w:color w:val="auto"/>
          <w:lang w:val="lt-LT"/>
        </w:rPr>
        <w:t xml:space="preserve">8.2. Sutarties šalis, kuri dėl nenugalimos jėgos aplinkybių negali įvykdyti savo sutartinių įsipareigojimų, privalo nedelsdama, bet ne vėliau kaip per 3 (tris) kalendorines dienas nuo </w:t>
      </w:r>
      <w:r w:rsidR="001368EF" w:rsidRPr="00A12642">
        <w:rPr>
          <w:noProof/>
          <w:color w:val="auto"/>
          <w:lang w:val="lt-LT"/>
        </w:rPr>
        <w:t xml:space="preserve">tokių </w:t>
      </w:r>
      <w:r w:rsidRPr="00A12642">
        <w:rPr>
          <w:noProof/>
          <w:color w:val="auto"/>
          <w:lang w:val="lt-LT"/>
        </w:rPr>
        <w:t xml:space="preserve">aplinkybių atsiradimo ar paaiškėjimo dienos, raštu informuoti apie tai kitą </w:t>
      </w:r>
      <w:r w:rsidR="001368EF" w:rsidRPr="00A12642">
        <w:rPr>
          <w:noProof/>
          <w:color w:val="auto"/>
          <w:lang w:val="lt-LT"/>
        </w:rPr>
        <w:t xml:space="preserve">sutarties </w:t>
      </w:r>
      <w:r w:rsidRPr="00A12642">
        <w:rPr>
          <w:noProof/>
          <w:color w:val="auto"/>
          <w:lang w:val="lt-LT"/>
        </w:rPr>
        <w:t xml:space="preserve">šalį. </w:t>
      </w:r>
    </w:p>
    <w:p w14:paraId="6303E9FA" w14:textId="77777777" w:rsidR="00446E5D" w:rsidRPr="00A12642" w:rsidRDefault="00446E5D" w:rsidP="004D406A">
      <w:pPr>
        <w:pStyle w:val="Default"/>
        <w:ind w:firstLine="709"/>
        <w:jc w:val="both"/>
        <w:rPr>
          <w:noProof/>
          <w:color w:val="auto"/>
          <w:lang w:val="lt-LT"/>
        </w:rPr>
      </w:pPr>
      <w:r w:rsidRPr="00A12642">
        <w:rPr>
          <w:noProof/>
          <w:color w:val="auto"/>
          <w:lang w:val="lt-LT"/>
        </w:rPr>
        <w:t xml:space="preserve">8.3. Nenugalimos jėgos aplinkybėmis laikomos aplinkybės, nurodytos Lietuvos Respublikos civilinio kodekso 6.212 straipsnyje ir Atleidimo nuo atsakomybės esant nenugalimos jėgos </w:t>
      </w:r>
      <w:r w:rsidRPr="00A12642">
        <w:rPr>
          <w:i/>
          <w:iCs/>
          <w:noProof/>
          <w:color w:val="auto"/>
          <w:lang w:val="lt-LT"/>
        </w:rPr>
        <w:t xml:space="preserve">(force majeure) </w:t>
      </w:r>
      <w:r w:rsidRPr="00A12642">
        <w:rPr>
          <w:noProof/>
          <w:color w:val="auto"/>
          <w:lang w:val="lt-LT"/>
        </w:rPr>
        <w:t>aplinkybėms taisyklėse, patvirtintose Lietuvos Respublikos Vyriausybės 1996 m. liepos 15 d. nutarimu Nr. 840 „Dėl Atleidimo nuo atsakomybės esant nenugalimos jėgos (force majeure) aplinkybėms taisyklių patvirtinimo“. Pažymos dėl nenugalimos jėgos aplinkybių patvirtinimo išduodamos vadovaujantis Nenugalimos jėgos (force majeure) aplinkybes liudijančių pažymų išdavimo tvarkos aprašu, patvirtintu Lietuvos Respublikos Vyriausybės 1997 m. kovo 13 d. nutarimu Nr. 222 „Dėl Nenugalimos jėgos (</w:t>
      </w:r>
      <w:r w:rsidRPr="00A12642">
        <w:rPr>
          <w:i/>
          <w:iCs/>
          <w:noProof/>
          <w:color w:val="auto"/>
          <w:lang w:val="lt-LT"/>
        </w:rPr>
        <w:t>force majeure</w:t>
      </w:r>
      <w:r w:rsidRPr="00A12642">
        <w:rPr>
          <w:noProof/>
          <w:color w:val="auto"/>
          <w:lang w:val="lt-LT"/>
        </w:rPr>
        <w:t xml:space="preserve">) aplinkybes liudijančių pažymų išdavimo tvarkos aprašo patvirtinimo“. </w:t>
      </w:r>
    </w:p>
    <w:p w14:paraId="2833FD27" w14:textId="77777777" w:rsidR="00446E5D" w:rsidRPr="00A12642" w:rsidRDefault="00446E5D" w:rsidP="004D406A">
      <w:pPr>
        <w:pStyle w:val="Default"/>
        <w:ind w:firstLine="709"/>
        <w:jc w:val="both"/>
        <w:rPr>
          <w:noProof/>
          <w:color w:val="auto"/>
          <w:lang w:val="lt-LT"/>
        </w:rPr>
      </w:pPr>
      <w:r w:rsidRPr="00A12642">
        <w:rPr>
          <w:noProof/>
          <w:color w:val="auto"/>
          <w:lang w:val="lt-LT"/>
        </w:rPr>
        <w:t xml:space="preserve">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 </w:t>
      </w:r>
    </w:p>
    <w:p w14:paraId="6D839922" w14:textId="77777777" w:rsidR="00446E5D" w:rsidRPr="00A12642" w:rsidRDefault="00446E5D" w:rsidP="004D406A">
      <w:pPr>
        <w:pStyle w:val="Default"/>
        <w:ind w:firstLine="709"/>
        <w:jc w:val="both"/>
        <w:rPr>
          <w:noProof/>
          <w:color w:val="auto"/>
          <w:lang w:val="lt-LT"/>
        </w:rPr>
      </w:pPr>
      <w:r w:rsidRPr="00A12642">
        <w:rPr>
          <w:noProof/>
          <w:color w:val="auto"/>
          <w:lang w:val="lt-LT"/>
        </w:rPr>
        <w:t>8.5. Jei nenugalimos jėgos (</w:t>
      </w:r>
      <w:r w:rsidRPr="00A12642">
        <w:rPr>
          <w:i/>
          <w:iCs/>
          <w:noProof/>
          <w:color w:val="auto"/>
          <w:lang w:val="lt-LT"/>
        </w:rPr>
        <w:t>force majeure</w:t>
      </w:r>
      <w:r w:rsidRPr="00A12642">
        <w:rPr>
          <w:noProof/>
          <w:color w:val="auto"/>
          <w:lang w:val="lt-LT"/>
        </w:rPr>
        <w:t>) aplinkybės trunka ilgiau kaip 10 (dešimt) kalendorinių dienų, tuomet, nepaisant sutarties įvykdymo termino pratęsimo, kuris dėl minėtųjų aplinkybių gali būti pa</w:t>
      </w:r>
      <w:r w:rsidR="00697468" w:rsidRPr="00A12642">
        <w:rPr>
          <w:noProof/>
          <w:color w:val="auto"/>
          <w:lang w:val="lt-LT"/>
        </w:rPr>
        <w:t>slaugų teikėjui</w:t>
      </w:r>
      <w:r w:rsidRPr="00A12642">
        <w:rPr>
          <w:noProof/>
          <w:color w:val="auto"/>
          <w:lang w:val="lt-LT"/>
        </w:rPr>
        <w:t xml:space="preserve"> suteiktas, bet kuri sutarties šalis turi teisę nutraukti sutartį įspėdama apie tai kitą šalį prieš 5 (penkias) kalendorines dienas. Jei pasibaigus šiam 5 (penkių) kalendorinių dienų laikotarpiui nenugalimos jėgos (</w:t>
      </w:r>
      <w:r w:rsidRPr="00A12642">
        <w:rPr>
          <w:i/>
          <w:iCs/>
          <w:noProof/>
          <w:color w:val="auto"/>
          <w:lang w:val="lt-LT"/>
        </w:rPr>
        <w:t>force majeure</w:t>
      </w:r>
      <w:r w:rsidRPr="00A12642">
        <w:rPr>
          <w:noProof/>
          <w:color w:val="auto"/>
          <w:lang w:val="lt-LT"/>
        </w:rPr>
        <w:t>) aplinkybės vis dar yra, sutartis nutraukiama ir pagal sutarties sąlygas šalys atleidžiamos nuo tolesnio sutarties vykdymo.</w:t>
      </w:r>
    </w:p>
    <w:p w14:paraId="6C9690A1" w14:textId="77777777" w:rsidR="00407430" w:rsidRPr="00A12642" w:rsidRDefault="00407430" w:rsidP="00446E5D">
      <w:pPr>
        <w:tabs>
          <w:tab w:val="left" w:pos="1620"/>
        </w:tabs>
        <w:spacing w:after="0" w:line="240" w:lineRule="auto"/>
        <w:ind w:firstLine="770"/>
        <w:jc w:val="both"/>
        <w:rPr>
          <w:rFonts w:ascii="Times New Roman" w:hAnsi="Times New Roman"/>
          <w:b/>
          <w:noProof/>
          <w:sz w:val="24"/>
          <w:szCs w:val="24"/>
        </w:rPr>
      </w:pPr>
    </w:p>
    <w:p w14:paraId="67376440" w14:textId="77777777" w:rsidR="00B57B94" w:rsidRPr="00A12642" w:rsidRDefault="00953148" w:rsidP="005F2A74">
      <w:pPr>
        <w:keepNext/>
        <w:spacing w:after="0" w:line="240" w:lineRule="auto"/>
        <w:ind w:firstLine="770"/>
        <w:jc w:val="center"/>
        <w:rPr>
          <w:rFonts w:ascii="Times New Roman" w:hAnsi="Times New Roman"/>
          <w:b/>
          <w:caps/>
          <w:noProof/>
          <w:sz w:val="24"/>
          <w:szCs w:val="24"/>
        </w:rPr>
      </w:pPr>
      <w:r w:rsidRPr="00A12642">
        <w:rPr>
          <w:rFonts w:ascii="Times New Roman" w:hAnsi="Times New Roman"/>
          <w:b/>
          <w:noProof/>
          <w:sz w:val="24"/>
          <w:szCs w:val="24"/>
        </w:rPr>
        <w:t>9</w:t>
      </w:r>
      <w:r w:rsidR="006040D4" w:rsidRPr="00A12642">
        <w:rPr>
          <w:rFonts w:ascii="Times New Roman" w:hAnsi="Times New Roman"/>
          <w:b/>
          <w:noProof/>
          <w:sz w:val="24"/>
          <w:szCs w:val="24"/>
        </w:rPr>
        <w:t xml:space="preserve">. </w:t>
      </w:r>
      <w:r w:rsidR="00B57B94" w:rsidRPr="00A12642">
        <w:rPr>
          <w:rFonts w:ascii="Times New Roman" w:hAnsi="Times New Roman"/>
          <w:b/>
          <w:noProof/>
          <w:sz w:val="24"/>
          <w:szCs w:val="24"/>
        </w:rPr>
        <w:t>SUTARTIES</w:t>
      </w:r>
      <w:r w:rsidR="00635FEA" w:rsidRPr="00A12642">
        <w:rPr>
          <w:rFonts w:ascii="Times New Roman" w:hAnsi="Times New Roman"/>
          <w:b/>
          <w:noProof/>
          <w:sz w:val="24"/>
          <w:szCs w:val="24"/>
        </w:rPr>
        <w:t xml:space="preserve"> </w:t>
      </w:r>
      <w:r w:rsidR="00445FE4" w:rsidRPr="00A12642">
        <w:rPr>
          <w:rFonts w:ascii="Times New Roman" w:hAnsi="Times New Roman"/>
          <w:b/>
          <w:noProof/>
          <w:sz w:val="24"/>
          <w:szCs w:val="24"/>
        </w:rPr>
        <w:t xml:space="preserve">GALIOJIMAS, </w:t>
      </w:r>
      <w:r w:rsidR="00B57B94" w:rsidRPr="00A12642">
        <w:rPr>
          <w:rFonts w:ascii="Times New Roman" w:hAnsi="Times New Roman"/>
          <w:b/>
          <w:caps/>
          <w:noProof/>
          <w:sz w:val="24"/>
          <w:szCs w:val="24"/>
        </w:rPr>
        <w:t>pakeitimas IR NUTRAUKIMAS</w:t>
      </w:r>
    </w:p>
    <w:p w14:paraId="530DDD84" w14:textId="77777777" w:rsidR="00635FEA" w:rsidRPr="00A12642" w:rsidRDefault="00635FEA" w:rsidP="00076C3B">
      <w:pPr>
        <w:spacing w:after="0" w:line="240" w:lineRule="auto"/>
        <w:jc w:val="both"/>
        <w:rPr>
          <w:rFonts w:ascii="Times New Roman" w:hAnsi="Times New Roman"/>
          <w:noProof/>
          <w:sz w:val="24"/>
          <w:szCs w:val="24"/>
        </w:rPr>
      </w:pPr>
    </w:p>
    <w:p w14:paraId="55F7EADE" w14:textId="77777777" w:rsidR="00C848E5" w:rsidRPr="00A12642" w:rsidRDefault="00953148" w:rsidP="00C848E5">
      <w:pPr>
        <w:tabs>
          <w:tab w:val="left" w:pos="1418"/>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9.1</w:t>
      </w:r>
      <w:r w:rsidR="00D2643D" w:rsidRPr="00A12642">
        <w:rPr>
          <w:rFonts w:ascii="Times New Roman" w:hAnsi="Times New Roman"/>
          <w:noProof/>
          <w:sz w:val="24"/>
          <w:szCs w:val="24"/>
        </w:rPr>
        <w:t xml:space="preserve">. </w:t>
      </w:r>
      <w:r w:rsidR="00C848E5" w:rsidRPr="00A12642">
        <w:rPr>
          <w:rFonts w:ascii="Times New Roman" w:hAnsi="Times New Roman"/>
          <w:noProof/>
          <w:sz w:val="24"/>
          <w:szCs w:val="24"/>
        </w:rPr>
        <w:t xml:space="preserve">Sutartis įsigalioja kitą dieną po to, kai visos </w:t>
      </w:r>
      <w:r w:rsidR="00B81F19" w:rsidRPr="00A12642">
        <w:rPr>
          <w:rFonts w:ascii="Times New Roman" w:hAnsi="Times New Roman"/>
          <w:noProof/>
          <w:sz w:val="24"/>
          <w:szCs w:val="24"/>
        </w:rPr>
        <w:t xml:space="preserve">sutarties </w:t>
      </w:r>
      <w:r w:rsidR="00C848E5" w:rsidRPr="00A12642">
        <w:rPr>
          <w:rFonts w:ascii="Times New Roman" w:hAnsi="Times New Roman"/>
          <w:noProof/>
          <w:sz w:val="24"/>
          <w:szCs w:val="24"/>
        </w:rPr>
        <w:t xml:space="preserve">šalys ją pasirašo, patvirtina antspaudais (jei tokie yra) ir ji užregistruojama Lietuvos Respublikos susisiekimo ministerijoje ir galioja iki visų sutartinių įsipareigojimų įvykdymo, bet ne ilgiau kaip 10 (dešimt) mėnesių nuo sutarties įsigaliojimo dienos arba iki šios sutarties nutraukimo. Sutartis </w:t>
      </w:r>
      <w:bookmarkStart w:id="1" w:name="_Hlk524673664"/>
      <w:r w:rsidR="0009273C" w:rsidRPr="00A12642">
        <w:rPr>
          <w:rFonts w:ascii="Times New Roman" w:hAnsi="Times New Roman"/>
          <w:noProof/>
          <w:sz w:val="24"/>
          <w:szCs w:val="24"/>
        </w:rPr>
        <w:t>paslaugų gavėjo</w:t>
      </w:r>
      <w:r w:rsidR="00C848E5" w:rsidRPr="00A12642">
        <w:rPr>
          <w:rFonts w:ascii="Times New Roman" w:hAnsi="Times New Roman"/>
          <w:noProof/>
          <w:sz w:val="24"/>
          <w:szCs w:val="24"/>
        </w:rPr>
        <w:t xml:space="preserve"> iniciatyva </w:t>
      </w:r>
      <w:bookmarkEnd w:id="1"/>
      <w:r w:rsidR="00C848E5" w:rsidRPr="00A12642">
        <w:rPr>
          <w:rFonts w:ascii="Times New Roman" w:hAnsi="Times New Roman"/>
          <w:noProof/>
          <w:sz w:val="24"/>
          <w:szCs w:val="24"/>
        </w:rPr>
        <w:t xml:space="preserve">gali būti pratęsta tomis pačiomis sąlygomis 1 (kartą) 10 (dešimčiai) mėnesių. </w:t>
      </w:r>
    </w:p>
    <w:p w14:paraId="22FA1F4A" w14:textId="77777777" w:rsidR="00C848E5" w:rsidRPr="00A12642" w:rsidRDefault="00C848E5" w:rsidP="002617E3">
      <w:pPr>
        <w:pStyle w:val="Sraopastraipa"/>
        <w:numPr>
          <w:ilvl w:val="1"/>
          <w:numId w:val="3"/>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noProof/>
          <w:color w:val="000000"/>
          <w:sz w:val="24"/>
          <w:szCs w:val="24"/>
        </w:rPr>
        <w:t xml:space="preserve">Paslaugų gavėjas, vadovaudamasis </w:t>
      </w:r>
      <w:r w:rsidR="007E644C" w:rsidRPr="00A12642">
        <w:rPr>
          <w:rFonts w:ascii="Times New Roman" w:hAnsi="Times New Roman"/>
          <w:noProof/>
          <w:color w:val="000000"/>
          <w:sz w:val="24"/>
          <w:szCs w:val="24"/>
        </w:rPr>
        <w:t>Lietuvos Respublikos c</w:t>
      </w:r>
      <w:r w:rsidRPr="00A12642">
        <w:rPr>
          <w:rFonts w:ascii="Times New Roman" w:hAnsi="Times New Roman"/>
          <w:noProof/>
          <w:color w:val="000000"/>
          <w:sz w:val="24"/>
          <w:szCs w:val="24"/>
        </w:rPr>
        <w:t xml:space="preserve">ivilinio kodekso 6.721 straipsniu, turi teisę bet kada vienašališkai nutraukti sutartį, raštu įspėdamas kitas </w:t>
      </w:r>
      <w:r w:rsidR="007E644C" w:rsidRPr="00A12642">
        <w:rPr>
          <w:rFonts w:ascii="Times New Roman" w:hAnsi="Times New Roman"/>
          <w:noProof/>
          <w:color w:val="000000"/>
          <w:sz w:val="24"/>
          <w:szCs w:val="24"/>
        </w:rPr>
        <w:t xml:space="preserve">sutarties </w:t>
      </w:r>
      <w:r w:rsidRPr="00A12642">
        <w:rPr>
          <w:rFonts w:ascii="Times New Roman" w:hAnsi="Times New Roman"/>
          <w:noProof/>
          <w:color w:val="000000"/>
          <w:sz w:val="24"/>
          <w:szCs w:val="24"/>
        </w:rPr>
        <w:t>šalis prieš 30 (trisdešimt) kalendorinių dienų.</w:t>
      </w:r>
    </w:p>
    <w:p w14:paraId="708F2F26" w14:textId="77777777" w:rsidR="00C848E5" w:rsidRPr="00A12642" w:rsidRDefault="00C848E5" w:rsidP="002617E3">
      <w:pPr>
        <w:pStyle w:val="Sraopastraipa"/>
        <w:numPr>
          <w:ilvl w:val="1"/>
          <w:numId w:val="3"/>
        </w:numPr>
        <w:tabs>
          <w:tab w:val="left" w:pos="851"/>
          <w:tab w:val="left" w:pos="1134"/>
          <w:tab w:val="left" w:pos="1418"/>
          <w:tab w:val="left" w:pos="1701"/>
        </w:tabs>
        <w:spacing w:after="0" w:line="240" w:lineRule="auto"/>
        <w:ind w:left="0" w:firstLine="709"/>
        <w:jc w:val="both"/>
        <w:rPr>
          <w:rFonts w:ascii="Times New Roman" w:hAnsi="Times New Roman"/>
          <w:noProof/>
          <w:sz w:val="24"/>
          <w:szCs w:val="24"/>
        </w:rPr>
      </w:pPr>
      <w:r w:rsidRPr="00A12642">
        <w:rPr>
          <w:rFonts w:ascii="Times New Roman" w:hAnsi="Times New Roman"/>
          <w:noProof/>
          <w:color w:val="000000"/>
          <w:sz w:val="24"/>
          <w:szCs w:val="24"/>
        </w:rPr>
        <w:t xml:space="preserve">Paslaugų teikėjas, vadovaudamasis </w:t>
      </w:r>
      <w:r w:rsidR="007E644C" w:rsidRPr="00A12642">
        <w:rPr>
          <w:rFonts w:ascii="Times New Roman" w:hAnsi="Times New Roman"/>
          <w:noProof/>
          <w:color w:val="000000"/>
          <w:sz w:val="24"/>
          <w:szCs w:val="24"/>
        </w:rPr>
        <w:t>Lietuvos Respublikos c</w:t>
      </w:r>
      <w:r w:rsidRPr="00A12642">
        <w:rPr>
          <w:rFonts w:ascii="Times New Roman" w:hAnsi="Times New Roman"/>
          <w:noProof/>
          <w:color w:val="000000"/>
          <w:sz w:val="24"/>
          <w:szCs w:val="24"/>
        </w:rPr>
        <w:t xml:space="preserve">ivilinio kodekso 6.721 straipsniu, turi teisę nutraukti sutartį dėl svarbių priežasčių, raštu įspėdamas kitas </w:t>
      </w:r>
      <w:r w:rsidR="007E644C" w:rsidRPr="00A12642">
        <w:rPr>
          <w:rFonts w:ascii="Times New Roman" w:hAnsi="Times New Roman"/>
          <w:noProof/>
          <w:color w:val="000000"/>
          <w:sz w:val="24"/>
          <w:szCs w:val="24"/>
        </w:rPr>
        <w:t xml:space="preserve">sutarties </w:t>
      </w:r>
      <w:r w:rsidRPr="00A12642">
        <w:rPr>
          <w:rFonts w:ascii="Times New Roman" w:hAnsi="Times New Roman"/>
          <w:noProof/>
          <w:color w:val="000000"/>
          <w:sz w:val="24"/>
          <w:szCs w:val="24"/>
        </w:rPr>
        <w:t>šalis prieš 30 (trisdešimt) kalendorinių dienų. Tokiu atveju paslaugų teikėjas privalo visiškai atlyginti paslaugų gavėjo ir (ar) Mokėtojų patirtus nuostolius.</w:t>
      </w:r>
    </w:p>
    <w:p w14:paraId="4010B9C5" w14:textId="77777777" w:rsidR="007429E8" w:rsidRPr="00A12642" w:rsidRDefault="00FA07E5" w:rsidP="002617E3">
      <w:pPr>
        <w:pStyle w:val="Sraopastraipa"/>
        <w:numPr>
          <w:ilvl w:val="1"/>
          <w:numId w:val="3"/>
        </w:numPr>
        <w:tabs>
          <w:tab w:val="left" w:pos="1260"/>
        </w:tabs>
        <w:spacing w:after="0" w:line="240" w:lineRule="auto"/>
        <w:ind w:left="0" w:firstLine="709"/>
        <w:jc w:val="both"/>
        <w:rPr>
          <w:rFonts w:ascii="Times New Roman" w:hAnsi="Times New Roman"/>
          <w:noProof/>
          <w:sz w:val="24"/>
          <w:szCs w:val="24"/>
        </w:rPr>
      </w:pPr>
      <w:r w:rsidRPr="00A12642">
        <w:rPr>
          <w:rFonts w:ascii="Times New Roman" w:hAnsi="Times New Roman"/>
          <w:noProof/>
          <w:sz w:val="24"/>
          <w:szCs w:val="24"/>
        </w:rPr>
        <w:t xml:space="preserve">Sutartis gali būti nutraukiama </w:t>
      </w:r>
      <w:r w:rsidR="007E644C" w:rsidRPr="00A12642">
        <w:rPr>
          <w:rFonts w:ascii="Times New Roman" w:hAnsi="Times New Roman"/>
          <w:noProof/>
          <w:sz w:val="24"/>
          <w:szCs w:val="24"/>
        </w:rPr>
        <w:t>visų sutarties</w:t>
      </w:r>
      <w:r w:rsidRPr="00A12642">
        <w:rPr>
          <w:rFonts w:ascii="Times New Roman" w:hAnsi="Times New Roman"/>
          <w:noProof/>
          <w:sz w:val="24"/>
          <w:szCs w:val="24"/>
        </w:rPr>
        <w:t xml:space="preserve"> šalių rašytiniu susitarimu.</w:t>
      </w:r>
    </w:p>
    <w:p w14:paraId="5CB382DF" w14:textId="77777777" w:rsidR="00C848E5" w:rsidRPr="00A12642" w:rsidRDefault="007429E8" w:rsidP="00C848E5">
      <w:pPr>
        <w:tabs>
          <w:tab w:val="left" w:pos="126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9.</w:t>
      </w:r>
      <w:r w:rsidR="002E554E" w:rsidRPr="00A12642">
        <w:rPr>
          <w:rFonts w:ascii="Times New Roman" w:hAnsi="Times New Roman"/>
          <w:noProof/>
          <w:sz w:val="24"/>
          <w:szCs w:val="24"/>
        </w:rPr>
        <w:t>5</w:t>
      </w:r>
      <w:r w:rsidRPr="00A12642">
        <w:rPr>
          <w:rFonts w:ascii="Times New Roman" w:hAnsi="Times New Roman"/>
          <w:noProof/>
          <w:sz w:val="24"/>
          <w:szCs w:val="24"/>
        </w:rPr>
        <w:t xml:space="preserve">. </w:t>
      </w:r>
      <w:r w:rsidR="00FA07E5" w:rsidRPr="00A12642">
        <w:rPr>
          <w:rFonts w:ascii="Times New Roman" w:hAnsi="Times New Roman"/>
          <w:noProof/>
          <w:sz w:val="24"/>
          <w:szCs w:val="24"/>
        </w:rPr>
        <w:t xml:space="preserve">Sutartis gali būti nutraukta kitais Lietuvos Respublikos teisės aktuose nustatytais pagrindais. </w:t>
      </w:r>
    </w:p>
    <w:p w14:paraId="6DB089B6" w14:textId="77777777" w:rsidR="00FA07E5" w:rsidRPr="00A12642" w:rsidRDefault="00FA07E5" w:rsidP="00C848E5">
      <w:pPr>
        <w:tabs>
          <w:tab w:val="left" w:pos="126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9.</w:t>
      </w:r>
      <w:r w:rsidR="002E554E" w:rsidRPr="00A12642">
        <w:rPr>
          <w:rFonts w:ascii="Times New Roman" w:hAnsi="Times New Roman"/>
          <w:noProof/>
          <w:sz w:val="24"/>
          <w:szCs w:val="24"/>
        </w:rPr>
        <w:t>6</w:t>
      </w:r>
      <w:r w:rsidRPr="00A12642">
        <w:rPr>
          <w:rFonts w:ascii="Times New Roman" w:hAnsi="Times New Roman"/>
          <w:noProof/>
          <w:sz w:val="24"/>
          <w:szCs w:val="24"/>
        </w:rPr>
        <w:t xml:space="preserve">. </w:t>
      </w:r>
      <w:r w:rsidR="00C848E5" w:rsidRPr="00A12642">
        <w:rPr>
          <w:rFonts w:ascii="Times New Roman" w:hAnsi="Times New Roman"/>
          <w:noProof/>
          <w:color w:val="000000"/>
          <w:sz w:val="24"/>
          <w:szCs w:val="24"/>
        </w:rPr>
        <w:t xml:space="preserve">Sutarties nutraukimas neatleidžia </w:t>
      </w:r>
      <w:r w:rsidR="00817764" w:rsidRPr="00A12642">
        <w:rPr>
          <w:rFonts w:ascii="Times New Roman" w:hAnsi="Times New Roman"/>
          <w:noProof/>
          <w:color w:val="000000"/>
          <w:sz w:val="24"/>
          <w:szCs w:val="24"/>
        </w:rPr>
        <w:t xml:space="preserve">sutarties </w:t>
      </w:r>
      <w:r w:rsidR="00C848E5" w:rsidRPr="00A12642">
        <w:rPr>
          <w:rFonts w:ascii="Times New Roman" w:hAnsi="Times New Roman"/>
          <w:noProof/>
          <w:color w:val="000000"/>
          <w:sz w:val="24"/>
          <w:szCs w:val="24"/>
        </w:rPr>
        <w:t xml:space="preserve">šalių nuo įsipareigojimų visiškai atsiskaityti </w:t>
      </w:r>
      <w:r w:rsidR="005843D5" w:rsidRPr="00A12642">
        <w:rPr>
          <w:rFonts w:ascii="Times New Roman" w:hAnsi="Times New Roman"/>
          <w:noProof/>
          <w:color w:val="000000"/>
          <w:sz w:val="24"/>
          <w:szCs w:val="24"/>
        </w:rPr>
        <w:t>su kitomis sutarties šalimis</w:t>
      </w:r>
      <w:r w:rsidR="00C848E5" w:rsidRPr="00A12642">
        <w:rPr>
          <w:rFonts w:ascii="Times New Roman" w:hAnsi="Times New Roman"/>
          <w:noProof/>
          <w:color w:val="000000"/>
          <w:sz w:val="24"/>
          <w:szCs w:val="24"/>
        </w:rPr>
        <w:t xml:space="preserve">, taip pat nepanaikina teisės reikalauti atlyginti nuostolius, atsiradusius dėl įsipareigojimų pagal sutartį nevykdymo ar netinkamo vykdymo, net jeigu tokie įsiskolinimai tampa žinomi po sutarties </w:t>
      </w:r>
      <w:r w:rsidR="00C848E5" w:rsidRPr="00A12642">
        <w:rPr>
          <w:rFonts w:ascii="Times New Roman" w:hAnsi="Times New Roman"/>
          <w:noProof/>
          <w:sz w:val="24"/>
          <w:szCs w:val="24"/>
        </w:rPr>
        <w:t>nutraukimo dienos.</w:t>
      </w:r>
    </w:p>
    <w:p w14:paraId="28A0101E" w14:textId="77777777" w:rsidR="00DA2091" w:rsidRPr="00A12642" w:rsidRDefault="00FA07E5" w:rsidP="00DA2091">
      <w:pPr>
        <w:pStyle w:val="Default"/>
        <w:ind w:firstLine="709"/>
        <w:jc w:val="both"/>
        <w:rPr>
          <w:noProof/>
          <w:color w:val="auto"/>
          <w:lang w:val="lt-LT"/>
        </w:rPr>
      </w:pPr>
      <w:r w:rsidRPr="00A12642">
        <w:rPr>
          <w:noProof/>
          <w:color w:val="auto"/>
          <w:lang w:val="lt-LT"/>
        </w:rPr>
        <w:t>9.</w:t>
      </w:r>
      <w:r w:rsidR="002E554E" w:rsidRPr="00A12642">
        <w:rPr>
          <w:noProof/>
          <w:color w:val="auto"/>
          <w:lang w:val="lt-LT"/>
        </w:rPr>
        <w:t>7</w:t>
      </w:r>
      <w:r w:rsidRPr="00A12642">
        <w:rPr>
          <w:noProof/>
          <w:color w:val="auto"/>
          <w:lang w:val="lt-LT"/>
        </w:rPr>
        <w:t>. Sutarties sąlygos jos galiojimo laikotarpiu gali būti keičiamos neatliekant naujų procedūrų, Lietuvos Respublikos viešųjų pirkimų įstatym</w:t>
      </w:r>
      <w:r w:rsidR="00927E31" w:rsidRPr="00A12642">
        <w:rPr>
          <w:noProof/>
          <w:color w:val="auto"/>
          <w:lang w:val="lt-LT"/>
        </w:rPr>
        <w:t>e</w:t>
      </w:r>
      <w:r w:rsidR="005D576B" w:rsidRPr="00A12642">
        <w:rPr>
          <w:noProof/>
          <w:color w:val="auto"/>
          <w:lang w:val="lt-LT"/>
        </w:rPr>
        <w:t xml:space="preserve"> (toliau – VPĮ)</w:t>
      </w:r>
      <w:r w:rsidRPr="00A12642">
        <w:rPr>
          <w:noProof/>
          <w:color w:val="auto"/>
          <w:lang w:val="lt-LT"/>
        </w:rPr>
        <w:t xml:space="preserve"> nustatytais pagrindais. </w:t>
      </w:r>
    </w:p>
    <w:p w14:paraId="1F971243" w14:textId="77777777" w:rsidR="00DA2091" w:rsidRPr="00A12642" w:rsidRDefault="00FA07E5" w:rsidP="00DA2091">
      <w:pPr>
        <w:pStyle w:val="Default"/>
        <w:ind w:firstLine="709"/>
        <w:jc w:val="both"/>
        <w:rPr>
          <w:noProof/>
          <w:color w:val="auto"/>
          <w:lang w:val="lt-LT"/>
        </w:rPr>
      </w:pPr>
      <w:r w:rsidRPr="00A12642">
        <w:rPr>
          <w:noProof/>
          <w:lang w:val="lt-LT"/>
        </w:rPr>
        <w:t>9.</w:t>
      </w:r>
      <w:r w:rsidR="002E554E" w:rsidRPr="00A12642">
        <w:rPr>
          <w:noProof/>
          <w:lang w:val="lt-LT"/>
        </w:rPr>
        <w:t>8</w:t>
      </w:r>
      <w:r w:rsidRPr="00A12642">
        <w:rPr>
          <w:noProof/>
          <w:lang w:val="lt-LT"/>
        </w:rPr>
        <w:t xml:space="preserve">. </w:t>
      </w:r>
      <w:r w:rsidR="00DA2091" w:rsidRPr="00A12642">
        <w:rPr>
          <w:noProof/>
          <w:lang w:val="lt-LT"/>
        </w:rPr>
        <w:t xml:space="preserve">Pasikeitus </w:t>
      </w:r>
      <w:r w:rsidR="005843D5" w:rsidRPr="00A12642">
        <w:rPr>
          <w:noProof/>
        </w:rPr>
        <w:t>sutarties</w:t>
      </w:r>
      <w:r w:rsidR="005843D5" w:rsidRPr="00A12642">
        <w:rPr>
          <w:noProof/>
          <w:lang w:val="lt-LT"/>
        </w:rPr>
        <w:t xml:space="preserve"> </w:t>
      </w:r>
      <w:r w:rsidR="00DA2091" w:rsidRPr="00A12642">
        <w:rPr>
          <w:noProof/>
          <w:lang w:val="lt-LT"/>
        </w:rPr>
        <w:t>šalių pavadinimams, adresams, telefonų numeriams, banko rekvizitams ar už sutarties vykdymą atsakingiems asmenims, sutarties šalys įsipareigoja raštu per 3 (tris) darbo dienas nuo pasikeitimo raštu informuoti apie tai kitas</w:t>
      </w:r>
      <w:r w:rsidR="005843D5" w:rsidRPr="00A12642">
        <w:rPr>
          <w:noProof/>
          <w:lang w:val="lt-LT"/>
        </w:rPr>
        <w:t xml:space="preserve"> </w:t>
      </w:r>
      <w:r w:rsidR="005843D5" w:rsidRPr="00A12642">
        <w:rPr>
          <w:noProof/>
        </w:rPr>
        <w:t>sutarties šalis</w:t>
      </w:r>
      <w:r w:rsidR="00DA2091" w:rsidRPr="00A12642">
        <w:rPr>
          <w:noProof/>
          <w:lang w:val="lt-LT"/>
        </w:rPr>
        <w:t xml:space="preserve">. </w:t>
      </w:r>
      <w:r w:rsidR="005843D5" w:rsidRPr="00A12642">
        <w:rPr>
          <w:noProof/>
        </w:rPr>
        <w:t>Sutarties</w:t>
      </w:r>
      <w:r w:rsidR="005843D5" w:rsidRPr="00A12642">
        <w:rPr>
          <w:noProof/>
          <w:lang w:val="lt-LT"/>
        </w:rPr>
        <w:t xml:space="preserve"> š</w:t>
      </w:r>
      <w:r w:rsidR="00DA2091" w:rsidRPr="00A12642">
        <w:rPr>
          <w:noProof/>
          <w:lang w:val="lt-LT"/>
        </w:rPr>
        <w:t xml:space="preserve">aliai informavus kitas </w:t>
      </w:r>
      <w:r w:rsidR="005843D5" w:rsidRPr="00A12642">
        <w:rPr>
          <w:noProof/>
        </w:rPr>
        <w:t>sutarties</w:t>
      </w:r>
      <w:r w:rsidR="005843D5" w:rsidRPr="00A12642">
        <w:rPr>
          <w:noProof/>
          <w:lang w:val="lt-LT"/>
        </w:rPr>
        <w:t xml:space="preserve"> </w:t>
      </w:r>
      <w:r w:rsidR="00DA2091" w:rsidRPr="00A12642">
        <w:rPr>
          <w:noProof/>
          <w:lang w:val="lt-LT"/>
        </w:rPr>
        <w:t xml:space="preserve">šalis apie šiame </w:t>
      </w:r>
      <w:r w:rsidR="005843D5" w:rsidRPr="00A12642">
        <w:rPr>
          <w:noProof/>
          <w:lang w:val="lt-LT"/>
        </w:rPr>
        <w:t xml:space="preserve">punkte </w:t>
      </w:r>
      <w:r w:rsidR="00DA2091" w:rsidRPr="00A12642">
        <w:rPr>
          <w:noProof/>
          <w:lang w:val="lt-LT"/>
        </w:rPr>
        <w:t>nurodytus pakeitimus, be papildomo rašytinio susitarimo šalys jais vadovaujasi ir</w:t>
      </w:r>
      <w:r w:rsidR="007516B7" w:rsidRPr="00A12642">
        <w:rPr>
          <w:noProof/>
          <w:lang w:val="lt-LT"/>
        </w:rPr>
        <w:t xml:space="preserve"> juos</w:t>
      </w:r>
      <w:r w:rsidR="00DA2091" w:rsidRPr="00A12642">
        <w:rPr>
          <w:noProof/>
          <w:lang w:val="lt-LT"/>
        </w:rPr>
        <w:t xml:space="preserve"> taiko. 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r w:rsidR="005843D5" w:rsidRPr="00A12642">
        <w:rPr>
          <w:noProof/>
          <w:lang w:val="lt-LT"/>
        </w:rPr>
        <w:t xml:space="preserve"> </w:t>
      </w:r>
    </w:p>
    <w:p w14:paraId="01A45322" w14:textId="77777777" w:rsidR="00DA2091" w:rsidRPr="00A12642" w:rsidRDefault="00FA07E5" w:rsidP="00DA2091">
      <w:pPr>
        <w:pStyle w:val="Default"/>
        <w:ind w:firstLine="709"/>
        <w:jc w:val="both"/>
        <w:rPr>
          <w:noProof/>
          <w:color w:val="auto"/>
          <w:lang w:val="lt-LT"/>
        </w:rPr>
      </w:pPr>
      <w:r w:rsidRPr="00A12642">
        <w:rPr>
          <w:noProof/>
          <w:color w:val="auto"/>
          <w:lang w:val="lt-LT"/>
        </w:rPr>
        <w:t xml:space="preserve"> </w:t>
      </w:r>
      <w:r w:rsidRPr="00A12642">
        <w:rPr>
          <w:noProof/>
          <w:lang w:val="lt-LT"/>
        </w:rPr>
        <w:t>9.</w:t>
      </w:r>
      <w:r w:rsidR="002E554E" w:rsidRPr="00A12642">
        <w:rPr>
          <w:noProof/>
          <w:lang w:val="lt-LT"/>
        </w:rPr>
        <w:t>9</w:t>
      </w:r>
      <w:r w:rsidRPr="00A12642">
        <w:rPr>
          <w:noProof/>
          <w:lang w:val="lt-LT"/>
        </w:rPr>
        <w:t xml:space="preserve">. </w:t>
      </w:r>
      <w:r w:rsidR="00DA2091" w:rsidRPr="00A12642">
        <w:rPr>
          <w:noProof/>
          <w:lang w:val="lt-LT"/>
        </w:rPr>
        <w:t xml:space="preserve">Visi sutarties pakeitimai ir papildymai galioja tik tada, kai jie sudaryti raštu, pasirašyti visų šalių ar jų įgaliotų atstovų, patvirtinti antspaudais (jei tokie yra) ir užregistruoti Lietuvos Respublikos susisiekimo ministerijoje, išskyrus 9.8 </w:t>
      </w:r>
      <w:r w:rsidR="00927E31" w:rsidRPr="00A12642">
        <w:rPr>
          <w:noProof/>
          <w:lang w:val="lt-LT"/>
        </w:rPr>
        <w:t xml:space="preserve">punkte </w:t>
      </w:r>
      <w:r w:rsidR="00DA2091" w:rsidRPr="00A12642">
        <w:rPr>
          <w:noProof/>
          <w:lang w:val="lt-LT"/>
        </w:rPr>
        <w:t>nurodytus atvejus. Sutarties pakeitimai ar papildymai yra neatskiriama sutarties dalis.</w:t>
      </w:r>
    </w:p>
    <w:p w14:paraId="1815FB12" w14:textId="77777777" w:rsidR="00960050" w:rsidRPr="00A12642" w:rsidRDefault="00960050" w:rsidP="00DA2091">
      <w:pPr>
        <w:pStyle w:val="Pagrindinistekstas2"/>
        <w:tabs>
          <w:tab w:val="left" w:pos="142"/>
          <w:tab w:val="num" w:pos="1080"/>
          <w:tab w:val="num" w:pos="1134"/>
          <w:tab w:val="num" w:pos="1260"/>
        </w:tabs>
        <w:spacing w:after="0" w:line="240" w:lineRule="auto"/>
        <w:jc w:val="both"/>
        <w:rPr>
          <w:noProof/>
          <w:sz w:val="24"/>
          <w:szCs w:val="24"/>
          <w:lang w:val="lt-LT"/>
        </w:rPr>
      </w:pPr>
    </w:p>
    <w:p w14:paraId="1E4DB277" w14:textId="77777777" w:rsidR="00B57B94" w:rsidRPr="00A12642" w:rsidRDefault="00FE1668" w:rsidP="005F2A74">
      <w:pPr>
        <w:pStyle w:val="Pagrindiniotekstotrauka"/>
        <w:spacing w:after="0" w:line="240" w:lineRule="auto"/>
        <w:ind w:left="0" w:firstLine="770"/>
        <w:jc w:val="center"/>
        <w:rPr>
          <w:rFonts w:ascii="Times New Roman" w:hAnsi="Times New Roman"/>
          <w:b/>
          <w:caps/>
          <w:noProof/>
          <w:sz w:val="24"/>
          <w:szCs w:val="24"/>
        </w:rPr>
      </w:pPr>
      <w:r w:rsidRPr="00A12642">
        <w:rPr>
          <w:rFonts w:ascii="Times New Roman" w:hAnsi="Times New Roman"/>
          <w:b/>
          <w:caps/>
          <w:noProof/>
          <w:sz w:val="24"/>
          <w:szCs w:val="24"/>
        </w:rPr>
        <w:t>10</w:t>
      </w:r>
      <w:r w:rsidR="006040D4" w:rsidRPr="00A12642">
        <w:rPr>
          <w:rFonts w:ascii="Times New Roman" w:hAnsi="Times New Roman"/>
          <w:b/>
          <w:caps/>
          <w:noProof/>
          <w:sz w:val="24"/>
          <w:szCs w:val="24"/>
        </w:rPr>
        <w:t xml:space="preserve">. </w:t>
      </w:r>
      <w:r w:rsidR="00B57B94" w:rsidRPr="00A12642">
        <w:rPr>
          <w:rFonts w:ascii="Times New Roman" w:hAnsi="Times New Roman"/>
          <w:b/>
          <w:caps/>
          <w:noProof/>
          <w:sz w:val="24"/>
          <w:szCs w:val="24"/>
        </w:rPr>
        <w:t>ginčų sprendimas</w:t>
      </w:r>
    </w:p>
    <w:p w14:paraId="25C444CE" w14:textId="77777777" w:rsidR="00A57D51" w:rsidRPr="00A12642" w:rsidRDefault="00A57D51" w:rsidP="00076C3B">
      <w:pPr>
        <w:pStyle w:val="Pagrindiniotekstotrauka"/>
        <w:spacing w:after="0" w:line="240" w:lineRule="auto"/>
        <w:rPr>
          <w:rFonts w:ascii="Times New Roman" w:hAnsi="Times New Roman"/>
          <w:b/>
          <w:i/>
          <w:caps/>
          <w:noProof/>
          <w:sz w:val="24"/>
          <w:szCs w:val="24"/>
        </w:rPr>
      </w:pPr>
    </w:p>
    <w:p w14:paraId="75904C31" w14:textId="77777777" w:rsidR="00CA433C" w:rsidRPr="00A12642" w:rsidRDefault="00F21223" w:rsidP="00076C3B">
      <w:pPr>
        <w:pStyle w:val="Pagrindinistekstas2"/>
        <w:tabs>
          <w:tab w:val="left" w:pos="142"/>
          <w:tab w:val="num" w:pos="1080"/>
          <w:tab w:val="num" w:pos="1134"/>
          <w:tab w:val="num" w:pos="1260"/>
        </w:tabs>
        <w:spacing w:after="0" w:line="240" w:lineRule="auto"/>
        <w:jc w:val="both"/>
        <w:rPr>
          <w:noProof/>
          <w:sz w:val="24"/>
          <w:szCs w:val="24"/>
          <w:lang w:val="lt-LT"/>
        </w:rPr>
      </w:pPr>
      <w:r w:rsidRPr="00A12642">
        <w:rPr>
          <w:noProof/>
          <w:sz w:val="24"/>
          <w:szCs w:val="24"/>
          <w:lang w:val="lt-LT"/>
        </w:rPr>
        <w:tab/>
        <w:t xml:space="preserve">           </w:t>
      </w:r>
      <w:r w:rsidR="00FE1668" w:rsidRPr="00A12642">
        <w:rPr>
          <w:noProof/>
          <w:sz w:val="24"/>
          <w:szCs w:val="24"/>
          <w:lang w:val="lt-LT"/>
        </w:rPr>
        <w:t xml:space="preserve">10.1. Visi tarp šalių kilę ginčai ar nesutarimai, susiję su šia sutartimi, turi būti sprendžiami derybų būdu. </w:t>
      </w:r>
      <w:r w:rsidR="00FE1668" w:rsidRPr="00A12642">
        <w:rPr>
          <w:bCs/>
          <w:noProof/>
          <w:sz w:val="24"/>
          <w:szCs w:val="24"/>
          <w:lang w:val="lt-LT"/>
        </w:rPr>
        <w:t>Šalims</w:t>
      </w:r>
      <w:r w:rsidR="00FE1668" w:rsidRPr="00A12642">
        <w:rPr>
          <w:noProof/>
          <w:sz w:val="24"/>
          <w:szCs w:val="24"/>
          <w:lang w:val="lt-LT"/>
        </w:rPr>
        <w:t xml:space="preserve"> nesutarus, ginčai sprendžiami Lietuvos Respublikos teisės aktų nustatyta tvarka Lietuvos Respublikos teismuose.</w:t>
      </w:r>
    </w:p>
    <w:p w14:paraId="3BC7E295" w14:textId="77777777" w:rsidR="00685059" w:rsidRPr="00A12642" w:rsidRDefault="00685059" w:rsidP="005F2A74">
      <w:pPr>
        <w:pStyle w:val="Pagrindiniotekstotrauka"/>
        <w:spacing w:after="0" w:line="240" w:lineRule="auto"/>
        <w:ind w:left="0" w:firstLine="770"/>
        <w:jc w:val="center"/>
        <w:rPr>
          <w:rFonts w:ascii="Times New Roman" w:hAnsi="Times New Roman"/>
          <w:b/>
          <w:caps/>
          <w:noProof/>
          <w:sz w:val="24"/>
          <w:szCs w:val="24"/>
        </w:rPr>
      </w:pPr>
    </w:p>
    <w:p w14:paraId="7E4C4A36" w14:textId="77777777" w:rsidR="00B57B94" w:rsidRPr="00A12642" w:rsidRDefault="00FE1668" w:rsidP="005F2A74">
      <w:pPr>
        <w:pStyle w:val="Pagrindiniotekstotrauka"/>
        <w:spacing w:after="0" w:line="240" w:lineRule="auto"/>
        <w:ind w:left="0" w:firstLine="770"/>
        <w:jc w:val="center"/>
        <w:rPr>
          <w:rFonts w:ascii="Times New Roman" w:hAnsi="Times New Roman"/>
          <w:b/>
          <w:caps/>
          <w:noProof/>
          <w:sz w:val="24"/>
          <w:szCs w:val="24"/>
        </w:rPr>
      </w:pPr>
      <w:r w:rsidRPr="00A12642">
        <w:rPr>
          <w:rFonts w:ascii="Times New Roman" w:hAnsi="Times New Roman"/>
          <w:b/>
          <w:caps/>
          <w:noProof/>
          <w:sz w:val="24"/>
          <w:szCs w:val="24"/>
        </w:rPr>
        <w:t>11</w:t>
      </w:r>
      <w:r w:rsidR="006040D4" w:rsidRPr="00A12642">
        <w:rPr>
          <w:rFonts w:ascii="Times New Roman" w:hAnsi="Times New Roman"/>
          <w:b/>
          <w:caps/>
          <w:noProof/>
          <w:sz w:val="24"/>
          <w:szCs w:val="24"/>
        </w:rPr>
        <w:t xml:space="preserve">. </w:t>
      </w:r>
      <w:r w:rsidR="00B57B94" w:rsidRPr="00A12642">
        <w:rPr>
          <w:rFonts w:ascii="Times New Roman" w:hAnsi="Times New Roman"/>
          <w:b/>
          <w:caps/>
          <w:noProof/>
          <w:sz w:val="24"/>
          <w:szCs w:val="24"/>
        </w:rPr>
        <w:t>kitos sąlygos</w:t>
      </w:r>
    </w:p>
    <w:p w14:paraId="4FC802E3" w14:textId="77777777" w:rsidR="005D5C19" w:rsidRPr="00A12642" w:rsidRDefault="005D5C19" w:rsidP="00FE1668">
      <w:pPr>
        <w:tabs>
          <w:tab w:val="left" w:pos="1260"/>
        </w:tabs>
        <w:spacing w:after="0" w:line="240" w:lineRule="auto"/>
        <w:jc w:val="both"/>
        <w:rPr>
          <w:rFonts w:ascii="Times New Roman" w:hAnsi="Times New Roman"/>
          <w:noProof/>
          <w:snapToGrid w:val="0"/>
          <w:sz w:val="24"/>
          <w:szCs w:val="24"/>
        </w:rPr>
      </w:pPr>
    </w:p>
    <w:p w14:paraId="47238F50" w14:textId="77777777" w:rsidR="00072EC4" w:rsidRPr="00A12642" w:rsidRDefault="00FE1668" w:rsidP="00072EC4">
      <w:pPr>
        <w:pStyle w:val="Pagrindinistekstas2"/>
        <w:tabs>
          <w:tab w:val="left" w:pos="770"/>
          <w:tab w:val="num" w:pos="1080"/>
          <w:tab w:val="num" w:pos="1134"/>
          <w:tab w:val="num" w:pos="1260"/>
        </w:tabs>
        <w:spacing w:after="0" w:line="240" w:lineRule="auto"/>
        <w:ind w:firstLine="770"/>
        <w:jc w:val="both"/>
        <w:rPr>
          <w:noProof/>
          <w:sz w:val="24"/>
          <w:szCs w:val="24"/>
          <w:lang w:val="lt-LT"/>
        </w:rPr>
      </w:pPr>
      <w:r w:rsidRPr="00A12642">
        <w:rPr>
          <w:noProof/>
          <w:sz w:val="24"/>
          <w:szCs w:val="24"/>
          <w:lang w:val="lt-LT"/>
        </w:rPr>
        <w:t>11.1</w:t>
      </w:r>
      <w:r w:rsidR="005D5C19" w:rsidRPr="00A12642">
        <w:rPr>
          <w:noProof/>
          <w:sz w:val="24"/>
          <w:szCs w:val="24"/>
          <w:lang w:val="lt-LT"/>
        </w:rPr>
        <w:t>. Nė viena iš šalių neturi teisės perduoti trečiajam asmeniui teisių ir įsipareigojimų paga</w:t>
      </w:r>
      <w:r w:rsidR="006E001D" w:rsidRPr="00A12642">
        <w:rPr>
          <w:noProof/>
          <w:sz w:val="24"/>
          <w:szCs w:val="24"/>
          <w:lang w:val="lt-LT"/>
        </w:rPr>
        <w:t>l šią sutartį be rašytinio kitos šalies</w:t>
      </w:r>
      <w:r w:rsidR="005D5C19" w:rsidRPr="00A12642">
        <w:rPr>
          <w:noProof/>
          <w:sz w:val="24"/>
          <w:szCs w:val="24"/>
          <w:lang w:val="lt-LT"/>
        </w:rPr>
        <w:t xml:space="preserve"> sutikimo. </w:t>
      </w:r>
    </w:p>
    <w:p w14:paraId="3A3DC987" w14:textId="77777777" w:rsidR="00226D7E" w:rsidRPr="00A12642" w:rsidRDefault="00226D7E" w:rsidP="00072EC4">
      <w:pPr>
        <w:pStyle w:val="Pagrindinistekstas2"/>
        <w:tabs>
          <w:tab w:val="left" w:pos="770"/>
          <w:tab w:val="num" w:pos="1080"/>
          <w:tab w:val="num" w:pos="1134"/>
          <w:tab w:val="num" w:pos="1260"/>
        </w:tabs>
        <w:spacing w:after="0" w:line="240" w:lineRule="auto"/>
        <w:ind w:firstLine="770"/>
        <w:jc w:val="both"/>
        <w:rPr>
          <w:noProof/>
          <w:sz w:val="24"/>
          <w:szCs w:val="24"/>
          <w:lang w:val="lt-LT"/>
        </w:rPr>
      </w:pPr>
      <w:r w:rsidRPr="00A12642">
        <w:rPr>
          <w:noProof/>
          <w:sz w:val="24"/>
          <w:szCs w:val="24"/>
          <w:lang w:val="lt-LT"/>
        </w:rPr>
        <w:t xml:space="preserve">11.2. </w:t>
      </w:r>
      <w:r w:rsidR="00072EC4" w:rsidRPr="00A12642">
        <w:rPr>
          <w:rFonts w:eastAsia="Calibri"/>
          <w:noProof/>
          <w:sz w:val="24"/>
          <w:szCs w:val="24"/>
          <w:lang w:val="lt-LT"/>
        </w:rPr>
        <w:t xml:space="preserve">Sudarius sutartį, tačiau ne vėliau negu sutartis pradedama vykdyti, paslaugų teikėjas įsipareigoja paslaugų gavėjui pranešti tuo metu jam žinomų </w:t>
      </w:r>
      <w:r w:rsidR="005D576B" w:rsidRPr="00A12642">
        <w:rPr>
          <w:rFonts w:eastAsia="Calibri"/>
          <w:noProof/>
          <w:sz w:val="24"/>
          <w:szCs w:val="24"/>
          <w:lang w:val="lt-LT"/>
        </w:rPr>
        <w:t xml:space="preserve">subteikėjų </w:t>
      </w:r>
      <w:r w:rsidR="00072EC4" w:rsidRPr="00A12642">
        <w:rPr>
          <w:rFonts w:eastAsia="Calibri"/>
          <w:noProof/>
          <w:sz w:val="24"/>
          <w:szCs w:val="24"/>
          <w:lang w:val="lt-LT"/>
        </w:rPr>
        <w:t>(jei tokie pasitelkiami) pavadinimus, kontaktinius duomenis ir jų atstovus. Paslaugų gavėjas taip pat reikalauja, kad paslaugų teikėjas informuotų apie minėtos informacijos pasikeitimus visu sutarties vykdymo metu, taip pat apie naujus subt</w:t>
      </w:r>
      <w:r w:rsidR="005D576B" w:rsidRPr="00A12642">
        <w:rPr>
          <w:rFonts w:eastAsia="Calibri"/>
          <w:noProof/>
          <w:sz w:val="24"/>
          <w:szCs w:val="24"/>
          <w:lang w:val="lt-LT"/>
        </w:rPr>
        <w:t>ei</w:t>
      </w:r>
      <w:r w:rsidR="00072EC4" w:rsidRPr="00A12642">
        <w:rPr>
          <w:rFonts w:eastAsia="Calibri"/>
          <w:noProof/>
          <w:sz w:val="24"/>
          <w:szCs w:val="24"/>
          <w:lang w:val="lt-LT"/>
        </w:rPr>
        <w:t xml:space="preserve">kėjus, kuriuos jis ketina pasitelkti vėliau. Jeigu taikomos </w:t>
      </w:r>
      <w:r w:rsidR="005D576B" w:rsidRPr="00A12642">
        <w:rPr>
          <w:rFonts w:eastAsia="Calibri"/>
          <w:noProof/>
          <w:sz w:val="24"/>
          <w:szCs w:val="24"/>
          <w:lang w:val="lt-LT"/>
        </w:rPr>
        <w:t>VPĮ</w:t>
      </w:r>
      <w:r w:rsidR="00072EC4" w:rsidRPr="00A12642">
        <w:rPr>
          <w:rFonts w:eastAsia="Calibri"/>
          <w:noProof/>
          <w:sz w:val="24"/>
          <w:szCs w:val="24"/>
          <w:lang w:val="lt-LT"/>
        </w:rPr>
        <w:t xml:space="preserve"> 88 straipsnio 5 dalies nuostatos, kartu su informacija apie naujus </w:t>
      </w:r>
      <w:r w:rsidR="005843D5" w:rsidRPr="00A12642">
        <w:rPr>
          <w:rFonts w:eastAsia="Calibri"/>
          <w:noProof/>
          <w:sz w:val="24"/>
          <w:szCs w:val="24"/>
          <w:lang w:val="lt-LT"/>
        </w:rPr>
        <w:t xml:space="preserve">subteikėjus </w:t>
      </w:r>
      <w:r w:rsidR="00072EC4" w:rsidRPr="00A12642">
        <w:rPr>
          <w:rFonts w:eastAsia="Calibri"/>
          <w:noProof/>
          <w:sz w:val="24"/>
          <w:szCs w:val="24"/>
          <w:lang w:val="lt-LT"/>
        </w:rPr>
        <w:t>pateikiami ir subt</w:t>
      </w:r>
      <w:r w:rsidR="005843D5" w:rsidRPr="00A12642">
        <w:rPr>
          <w:rFonts w:eastAsia="Calibri"/>
          <w:noProof/>
          <w:sz w:val="24"/>
          <w:szCs w:val="24"/>
          <w:lang w:val="lt-LT"/>
        </w:rPr>
        <w:t>ei</w:t>
      </w:r>
      <w:r w:rsidR="00072EC4" w:rsidRPr="00A12642">
        <w:rPr>
          <w:rFonts w:eastAsia="Calibri"/>
          <w:noProof/>
          <w:sz w:val="24"/>
          <w:szCs w:val="24"/>
          <w:lang w:val="lt-LT"/>
        </w:rPr>
        <w:t>kėjo pašalinimo pagrindų nebuvimą patvirtinantys dokumentai.</w:t>
      </w:r>
    </w:p>
    <w:p w14:paraId="6F69153C" w14:textId="77777777" w:rsidR="00072EC4" w:rsidRPr="00A12642" w:rsidRDefault="00226D7E" w:rsidP="00072EC4">
      <w:pPr>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11.</w:t>
      </w:r>
      <w:r w:rsidR="002A78AB" w:rsidRPr="00A12642">
        <w:rPr>
          <w:rFonts w:ascii="Times New Roman" w:hAnsi="Times New Roman"/>
          <w:noProof/>
          <w:sz w:val="24"/>
          <w:szCs w:val="24"/>
        </w:rPr>
        <w:t>3</w:t>
      </w:r>
      <w:r w:rsidR="005D5C19" w:rsidRPr="00A12642">
        <w:rPr>
          <w:rFonts w:ascii="Times New Roman" w:hAnsi="Times New Roman"/>
          <w:noProof/>
          <w:sz w:val="24"/>
          <w:szCs w:val="24"/>
        </w:rPr>
        <w:t xml:space="preserve">. Vykdydamos </w:t>
      </w:r>
      <w:r w:rsidR="00F77035" w:rsidRPr="00A12642">
        <w:rPr>
          <w:rFonts w:ascii="Times New Roman" w:hAnsi="Times New Roman"/>
          <w:noProof/>
          <w:sz w:val="24"/>
          <w:szCs w:val="24"/>
        </w:rPr>
        <w:t xml:space="preserve">ir aiškindamos </w:t>
      </w:r>
      <w:r w:rsidR="005D5C19" w:rsidRPr="00A12642">
        <w:rPr>
          <w:rFonts w:ascii="Times New Roman" w:hAnsi="Times New Roman"/>
          <w:noProof/>
          <w:sz w:val="24"/>
          <w:szCs w:val="24"/>
        </w:rPr>
        <w:t>šios sutarties sąlygas</w:t>
      </w:r>
      <w:r w:rsidR="00A77486" w:rsidRPr="00A12642">
        <w:rPr>
          <w:rFonts w:ascii="Times New Roman" w:hAnsi="Times New Roman"/>
          <w:noProof/>
          <w:sz w:val="24"/>
          <w:szCs w:val="24"/>
        </w:rPr>
        <w:t>, taip pat spręsdamos šios sutarties nereglamentuotus klausimus</w:t>
      </w:r>
      <w:r w:rsidR="005D5C19" w:rsidRPr="00A12642">
        <w:rPr>
          <w:rFonts w:ascii="Times New Roman" w:hAnsi="Times New Roman"/>
          <w:noProof/>
          <w:sz w:val="24"/>
          <w:szCs w:val="24"/>
        </w:rPr>
        <w:t xml:space="preserve">, </w:t>
      </w:r>
      <w:r w:rsidR="005843D5" w:rsidRPr="00A12642">
        <w:rPr>
          <w:rFonts w:ascii="Times New Roman" w:hAnsi="Times New Roman"/>
          <w:noProof/>
          <w:color w:val="000000"/>
          <w:sz w:val="24"/>
          <w:szCs w:val="24"/>
        </w:rPr>
        <w:t>sutarties</w:t>
      </w:r>
      <w:r w:rsidR="005843D5" w:rsidRPr="00A12642">
        <w:rPr>
          <w:rFonts w:ascii="Times New Roman" w:hAnsi="Times New Roman"/>
          <w:noProof/>
          <w:sz w:val="24"/>
          <w:szCs w:val="24"/>
        </w:rPr>
        <w:t xml:space="preserve"> </w:t>
      </w:r>
      <w:r w:rsidR="005D5C19" w:rsidRPr="00A12642">
        <w:rPr>
          <w:rFonts w:ascii="Times New Roman" w:hAnsi="Times New Roman"/>
          <w:noProof/>
          <w:sz w:val="24"/>
          <w:szCs w:val="24"/>
        </w:rPr>
        <w:t>šalys vadovaujasi Lietuvos Respublikos įstatymais ir kitais teisės aktais.</w:t>
      </w:r>
    </w:p>
    <w:p w14:paraId="2D608CCB" w14:textId="77777777" w:rsidR="005D5C19" w:rsidRPr="00A12642" w:rsidRDefault="002A78AB" w:rsidP="006321B6">
      <w:pPr>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11.4</w:t>
      </w:r>
      <w:r w:rsidR="005D5C19" w:rsidRPr="00A12642">
        <w:rPr>
          <w:rFonts w:ascii="Times New Roman" w:hAnsi="Times New Roman"/>
          <w:noProof/>
          <w:sz w:val="24"/>
          <w:szCs w:val="24"/>
        </w:rPr>
        <w:t xml:space="preserve">. </w:t>
      </w:r>
      <w:r w:rsidR="001627DE" w:rsidRPr="00A12642">
        <w:rPr>
          <w:rFonts w:ascii="Times New Roman" w:hAnsi="Times New Roman"/>
          <w:noProof/>
          <w:sz w:val="24"/>
          <w:szCs w:val="24"/>
        </w:rPr>
        <w:t>Sutarties š</w:t>
      </w:r>
      <w:r w:rsidR="00072EC4" w:rsidRPr="00A12642">
        <w:rPr>
          <w:rFonts w:ascii="Times New Roman" w:hAnsi="Times New Roman"/>
          <w:noProof/>
          <w:sz w:val="24"/>
          <w:szCs w:val="24"/>
        </w:rPr>
        <w:t>alys pareiškia, kad jų atstovai, pasirašę sutartį, veikia suteiktų įgalinimų ribose, kurie suteikti nepažeidžiant Lietuvos Respublikos įstatymų, šalių įstatų (nuostatų) ar statuto, valdymo organų reglamentų ir kitų norminių aktų reikalavimų.</w:t>
      </w:r>
    </w:p>
    <w:p w14:paraId="6C061418" w14:textId="77777777" w:rsidR="005D5C19" w:rsidRPr="00A12642" w:rsidRDefault="002A78AB" w:rsidP="00076C3B">
      <w:pPr>
        <w:spacing w:after="0" w:line="240" w:lineRule="auto"/>
        <w:ind w:firstLine="771"/>
        <w:jc w:val="both"/>
        <w:rPr>
          <w:rFonts w:ascii="Times New Roman" w:hAnsi="Times New Roman"/>
          <w:noProof/>
          <w:sz w:val="24"/>
          <w:szCs w:val="24"/>
        </w:rPr>
      </w:pPr>
      <w:r w:rsidRPr="00A12642">
        <w:rPr>
          <w:rFonts w:ascii="Times New Roman" w:hAnsi="Times New Roman"/>
          <w:noProof/>
          <w:sz w:val="24"/>
          <w:szCs w:val="24"/>
        </w:rPr>
        <w:t>11.5</w:t>
      </w:r>
      <w:r w:rsidR="005D5C19" w:rsidRPr="00A12642">
        <w:rPr>
          <w:rFonts w:ascii="Times New Roman" w:hAnsi="Times New Roman"/>
          <w:noProof/>
          <w:sz w:val="24"/>
          <w:szCs w:val="24"/>
        </w:rPr>
        <w:t xml:space="preserve">. Visi šios sutarties šalių su šia sutartimi susiję tarpusavio pranešimai yra pateikiami raštu šioje sutartyje nurodytais adresais. Skubūs pranešimai gali būti perduodami šalims šioje sutartyje nurodytais </w:t>
      </w:r>
      <w:r w:rsidR="00A26189" w:rsidRPr="00A12642">
        <w:rPr>
          <w:rFonts w:ascii="Times New Roman" w:hAnsi="Times New Roman"/>
          <w:noProof/>
          <w:sz w:val="24"/>
          <w:szCs w:val="24"/>
        </w:rPr>
        <w:t>elektroninio pašto adresais</w:t>
      </w:r>
      <w:r w:rsidR="005D5C19" w:rsidRPr="00A12642">
        <w:rPr>
          <w:rFonts w:ascii="Times New Roman" w:hAnsi="Times New Roman"/>
          <w:noProof/>
          <w:sz w:val="24"/>
          <w:szCs w:val="24"/>
        </w:rPr>
        <w:t xml:space="preserve">. Tokiu atveju </w:t>
      </w:r>
      <w:r w:rsidR="004008F3" w:rsidRPr="00A12642">
        <w:rPr>
          <w:rFonts w:ascii="Times New Roman" w:hAnsi="Times New Roman"/>
          <w:noProof/>
          <w:sz w:val="24"/>
          <w:szCs w:val="24"/>
        </w:rPr>
        <w:t xml:space="preserve">sutarties </w:t>
      </w:r>
      <w:r w:rsidR="005D5C19" w:rsidRPr="00A12642">
        <w:rPr>
          <w:rFonts w:ascii="Times New Roman" w:hAnsi="Times New Roman"/>
          <w:noProof/>
          <w:sz w:val="24"/>
          <w:szCs w:val="24"/>
        </w:rPr>
        <w:t>šalis, gavusi šią informaciją, privalo nedelsdama</w:t>
      </w:r>
      <w:r w:rsidR="008C75BD" w:rsidRPr="00A12642">
        <w:rPr>
          <w:rFonts w:ascii="Times New Roman" w:hAnsi="Times New Roman"/>
          <w:noProof/>
          <w:sz w:val="24"/>
          <w:szCs w:val="24"/>
        </w:rPr>
        <w:t xml:space="preserve"> el. paštu </w:t>
      </w:r>
      <w:r w:rsidR="005D5C19" w:rsidRPr="00A12642">
        <w:rPr>
          <w:rFonts w:ascii="Times New Roman" w:hAnsi="Times New Roman"/>
          <w:noProof/>
          <w:sz w:val="24"/>
          <w:szCs w:val="24"/>
        </w:rPr>
        <w:t xml:space="preserve"> patvirtinti jos gavimo faktą.</w:t>
      </w:r>
    </w:p>
    <w:p w14:paraId="403DE071" w14:textId="77777777" w:rsidR="005D5C19" w:rsidRPr="00A12642" w:rsidRDefault="00226D7E" w:rsidP="00CE5416">
      <w:pPr>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11.</w:t>
      </w:r>
      <w:r w:rsidR="002D051E" w:rsidRPr="00A12642">
        <w:rPr>
          <w:rFonts w:ascii="Times New Roman" w:hAnsi="Times New Roman"/>
          <w:noProof/>
          <w:sz w:val="24"/>
          <w:szCs w:val="24"/>
        </w:rPr>
        <w:t>6</w:t>
      </w:r>
      <w:r w:rsidR="005D5C19" w:rsidRPr="00A12642">
        <w:rPr>
          <w:rFonts w:ascii="Times New Roman" w:hAnsi="Times New Roman"/>
          <w:noProof/>
          <w:sz w:val="24"/>
          <w:szCs w:val="24"/>
        </w:rPr>
        <w:t xml:space="preserve">. Ši sutartis sudaryta </w:t>
      </w:r>
      <w:r w:rsidR="006321B6" w:rsidRPr="00A12642">
        <w:rPr>
          <w:rFonts w:ascii="Times New Roman" w:hAnsi="Times New Roman"/>
          <w:noProof/>
          <w:sz w:val="24"/>
          <w:szCs w:val="24"/>
        </w:rPr>
        <w:t>7</w:t>
      </w:r>
      <w:r w:rsidR="002745D5" w:rsidRPr="00A12642">
        <w:rPr>
          <w:rFonts w:ascii="Times New Roman" w:hAnsi="Times New Roman"/>
          <w:noProof/>
          <w:sz w:val="24"/>
          <w:szCs w:val="24"/>
        </w:rPr>
        <w:t xml:space="preserve"> (</w:t>
      </w:r>
      <w:r w:rsidR="006321B6" w:rsidRPr="00A12642">
        <w:rPr>
          <w:rFonts w:ascii="Times New Roman" w:hAnsi="Times New Roman"/>
          <w:noProof/>
          <w:sz w:val="24"/>
          <w:szCs w:val="24"/>
        </w:rPr>
        <w:t>septyniais</w:t>
      </w:r>
      <w:r w:rsidR="002745D5" w:rsidRPr="00A12642">
        <w:rPr>
          <w:rFonts w:ascii="Times New Roman" w:hAnsi="Times New Roman"/>
          <w:noProof/>
          <w:sz w:val="24"/>
          <w:szCs w:val="24"/>
        </w:rPr>
        <w:t>)</w:t>
      </w:r>
      <w:r w:rsidR="005D5C19" w:rsidRPr="00A12642">
        <w:rPr>
          <w:rFonts w:ascii="Times New Roman" w:hAnsi="Times New Roman"/>
          <w:noProof/>
          <w:sz w:val="24"/>
          <w:szCs w:val="24"/>
        </w:rPr>
        <w:t xml:space="preserve"> egzemplioriais lietuvių kalba, po vieną kiekvienai sutarties šaliai. </w:t>
      </w:r>
      <w:r w:rsidR="00960050" w:rsidRPr="00A12642">
        <w:rPr>
          <w:rFonts w:ascii="Times New Roman" w:hAnsi="Times New Roman"/>
          <w:noProof/>
          <w:sz w:val="24"/>
          <w:szCs w:val="24"/>
        </w:rPr>
        <w:t>Kiekvienas sutarties egzempliorius</w:t>
      </w:r>
      <w:r w:rsidR="005D5C19" w:rsidRPr="00A12642">
        <w:rPr>
          <w:rFonts w:ascii="Times New Roman" w:hAnsi="Times New Roman"/>
          <w:noProof/>
          <w:sz w:val="24"/>
          <w:szCs w:val="24"/>
        </w:rPr>
        <w:t xml:space="preserve"> </w:t>
      </w:r>
      <w:r w:rsidR="00960050" w:rsidRPr="00A12642">
        <w:rPr>
          <w:rFonts w:ascii="Times New Roman" w:hAnsi="Times New Roman"/>
          <w:noProof/>
          <w:sz w:val="24"/>
          <w:szCs w:val="24"/>
        </w:rPr>
        <w:t>turi vienodą juridinę galią.</w:t>
      </w:r>
      <w:r w:rsidR="005D5C19" w:rsidRPr="00A12642">
        <w:rPr>
          <w:rFonts w:ascii="Times New Roman" w:hAnsi="Times New Roman"/>
          <w:noProof/>
          <w:sz w:val="24"/>
          <w:szCs w:val="24"/>
        </w:rPr>
        <w:t xml:space="preserve"> </w:t>
      </w:r>
    </w:p>
    <w:p w14:paraId="20D8357B" w14:textId="77777777" w:rsidR="00BE13C3" w:rsidRPr="00A12642" w:rsidRDefault="00FE1668" w:rsidP="00CE5416">
      <w:pPr>
        <w:tabs>
          <w:tab w:val="left" w:pos="1260"/>
        </w:tabs>
        <w:spacing w:after="0" w:line="240" w:lineRule="auto"/>
        <w:ind w:firstLine="709"/>
        <w:jc w:val="both"/>
        <w:rPr>
          <w:rFonts w:ascii="Times New Roman" w:hAnsi="Times New Roman"/>
          <w:noProof/>
          <w:sz w:val="24"/>
          <w:szCs w:val="24"/>
        </w:rPr>
      </w:pPr>
      <w:r w:rsidRPr="00A12642">
        <w:rPr>
          <w:rFonts w:ascii="Times New Roman" w:hAnsi="Times New Roman"/>
          <w:noProof/>
          <w:snapToGrid w:val="0"/>
          <w:color w:val="000000"/>
          <w:sz w:val="24"/>
          <w:szCs w:val="24"/>
        </w:rPr>
        <w:t>11.</w:t>
      </w:r>
      <w:r w:rsidR="002D051E" w:rsidRPr="00A12642">
        <w:rPr>
          <w:rFonts w:ascii="Times New Roman" w:hAnsi="Times New Roman"/>
          <w:noProof/>
          <w:snapToGrid w:val="0"/>
          <w:color w:val="000000"/>
          <w:sz w:val="24"/>
          <w:szCs w:val="24"/>
        </w:rPr>
        <w:t>7</w:t>
      </w:r>
      <w:r w:rsidRPr="00A12642">
        <w:rPr>
          <w:rFonts w:ascii="Times New Roman" w:hAnsi="Times New Roman"/>
          <w:noProof/>
          <w:sz w:val="24"/>
          <w:szCs w:val="24"/>
        </w:rPr>
        <w:t>. Neatskiriam</w:t>
      </w:r>
      <w:r w:rsidR="00467C31" w:rsidRPr="00A12642">
        <w:rPr>
          <w:rFonts w:ascii="Times New Roman" w:hAnsi="Times New Roman"/>
          <w:noProof/>
          <w:sz w:val="24"/>
          <w:szCs w:val="24"/>
        </w:rPr>
        <w:t xml:space="preserve">os </w:t>
      </w:r>
      <w:r w:rsidRPr="00A12642">
        <w:rPr>
          <w:rFonts w:ascii="Times New Roman" w:hAnsi="Times New Roman"/>
          <w:noProof/>
          <w:sz w:val="24"/>
          <w:szCs w:val="24"/>
        </w:rPr>
        <w:t>šios sutarties dalys</w:t>
      </w:r>
      <w:r w:rsidR="00BE13C3" w:rsidRPr="00A12642">
        <w:rPr>
          <w:rFonts w:ascii="Times New Roman" w:hAnsi="Times New Roman"/>
          <w:noProof/>
          <w:sz w:val="24"/>
          <w:szCs w:val="24"/>
        </w:rPr>
        <w:t>:</w:t>
      </w:r>
    </w:p>
    <w:p w14:paraId="21886EC7" w14:textId="77777777" w:rsidR="00BE13C3" w:rsidRPr="00A12642" w:rsidRDefault="00BE13C3" w:rsidP="00CE5416">
      <w:pPr>
        <w:tabs>
          <w:tab w:val="left" w:pos="126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11.7.1. Viešųjų pirkimų komisijos Lietuvos susisiekimo plėtros iki 2050 metų strategijos projekto parengimo ir su tuo susijusios ekspertinės konsultavimo paslaugos viešajam pirkimui organizuoti ir jam atlikti 2019 m. gegužės 10 d. posėdžio protokolu Nr. 6-1670 patvirtinti Atviro konkurso dėl Lietuvos susisiekimo plėtros iki 2050 metų strategijos projekto parengimo ir su tuo susijusių ekspertinių konsultavimo paslaugų pirkimo dokumentai;</w:t>
      </w:r>
    </w:p>
    <w:p w14:paraId="0A0E7986" w14:textId="77777777" w:rsidR="00685059" w:rsidRPr="00A12642" w:rsidRDefault="00BE13C3" w:rsidP="00CE5416">
      <w:pPr>
        <w:tabs>
          <w:tab w:val="left" w:pos="1260"/>
        </w:tabs>
        <w:spacing w:after="0" w:line="240" w:lineRule="auto"/>
        <w:ind w:firstLine="709"/>
        <w:jc w:val="both"/>
        <w:rPr>
          <w:rFonts w:ascii="Times New Roman" w:hAnsi="Times New Roman"/>
          <w:noProof/>
          <w:sz w:val="24"/>
          <w:szCs w:val="24"/>
        </w:rPr>
      </w:pPr>
      <w:r w:rsidRPr="00A12642">
        <w:rPr>
          <w:rFonts w:ascii="Times New Roman" w:hAnsi="Times New Roman"/>
          <w:noProof/>
          <w:sz w:val="24"/>
          <w:szCs w:val="24"/>
        </w:rPr>
        <w:t xml:space="preserve">11.7.2. Paslaugų teikėjo 2019 m. birželio 14 d. </w:t>
      </w:r>
      <w:r w:rsidRPr="00A12642">
        <w:rPr>
          <w:rFonts w:ascii="Times New Roman" w:hAnsi="Times New Roman"/>
          <w:noProof/>
          <w:sz w:val="24"/>
          <w:szCs w:val="24"/>
          <w:lang w:bidi="lt-LT"/>
        </w:rPr>
        <w:t xml:space="preserve">per CVP IS pateiktas pasiūlymas </w:t>
      </w:r>
      <w:r w:rsidRPr="00A12642">
        <w:rPr>
          <w:rFonts w:ascii="Times New Roman" w:hAnsi="Times New Roman"/>
          <w:noProof/>
          <w:sz w:val="24"/>
          <w:szCs w:val="24"/>
        </w:rPr>
        <w:t>„Pasiūlymas dėl atviro konkurso dėl Lietuvos susisiekimo plėtros iki 2050 metų strategijos projekto parengimo ir su tuo susijusių ekspertinių konsultavimo paslaugų pirkimo“</w:t>
      </w:r>
      <w:r w:rsidR="00E13C84" w:rsidRPr="00A12642">
        <w:rPr>
          <w:rFonts w:ascii="Times New Roman" w:hAnsi="Times New Roman"/>
          <w:noProof/>
          <w:sz w:val="24"/>
          <w:szCs w:val="24"/>
        </w:rPr>
        <w:t>;</w:t>
      </w:r>
    </w:p>
    <w:p w14:paraId="6858CA1E" w14:textId="77777777" w:rsidR="00D83753" w:rsidRPr="00A12642" w:rsidRDefault="00D83753" w:rsidP="0002709D">
      <w:pPr>
        <w:spacing w:after="0" w:line="240" w:lineRule="auto"/>
        <w:ind w:firstLine="720"/>
        <w:jc w:val="both"/>
        <w:rPr>
          <w:b/>
          <w:bCs/>
          <w:noProof/>
          <w:szCs w:val="24"/>
        </w:rPr>
      </w:pPr>
      <w:r w:rsidRPr="00A12642">
        <w:rPr>
          <w:rFonts w:ascii="Times New Roman" w:hAnsi="Times New Roman"/>
          <w:noProof/>
          <w:sz w:val="24"/>
          <w:szCs w:val="24"/>
        </w:rPr>
        <w:t>11.</w:t>
      </w:r>
      <w:r w:rsidR="009256C2" w:rsidRPr="00A12642">
        <w:rPr>
          <w:rFonts w:ascii="Times New Roman" w:hAnsi="Times New Roman"/>
          <w:noProof/>
          <w:sz w:val="24"/>
          <w:szCs w:val="24"/>
        </w:rPr>
        <w:t>7</w:t>
      </w:r>
      <w:r w:rsidRPr="00A12642">
        <w:rPr>
          <w:rFonts w:ascii="Times New Roman" w:hAnsi="Times New Roman"/>
          <w:noProof/>
          <w:sz w:val="24"/>
          <w:szCs w:val="24"/>
        </w:rPr>
        <w:t>.</w:t>
      </w:r>
      <w:r w:rsidR="009256C2" w:rsidRPr="00A12642">
        <w:rPr>
          <w:rFonts w:ascii="Times New Roman" w:hAnsi="Times New Roman"/>
          <w:noProof/>
          <w:sz w:val="24"/>
          <w:szCs w:val="24"/>
        </w:rPr>
        <w:t>3</w:t>
      </w:r>
      <w:r w:rsidRPr="00A12642">
        <w:rPr>
          <w:rFonts w:ascii="Times New Roman" w:hAnsi="Times New Roman"/>
          <w:noProof/>
          <w:sz w:val="24"/>
          <w:szCs w:val="24"/>
        </w:rPr>
        <w:t xml:space="preserve">. </w:t>
      </w:r>
      <w:r w:rsidRPr="00A12642">
        <w:rPr>
          <w:rFonts w:ascii="Times New Roman" w:hAnsi="Times New Roman"/>
          <w:noProof/>
          <w:spacing w:val="-4"/>
          <w:sz w:val="24"/>
          <w:szCs w:val="24"/>
        </w:rPr>
        <w:t xml:space="preserve">sutarties </w:t>
      </w:r>
      <w:r w:rsidR="00A74C72" w:rsidRPr="00A12642">
        <w:rPr>
          <w:rFonts w:ascii="Times New Roman" w:hAnsi="Times New Roman"/>
          <w:noProof/>
          <w:sz w:val="24"/>
          <w:szCs w:val="24"/>
        </w:rPr>
        <w:t xml:space="preserve">1 </w:t>
      </w:r>
      <w:r w:rsidRPr="00A12642">
        <w:rPr>
          <w:rFonts w:ascii="Times New Roman" w:hAnsi="Times New Roman"/>
          <w:noProof/>
          <w:spacing w:val="-4"/>
          <w:sz w:val="24"/>
          <w:szCs w:val="24"/>
        </w:rPr>
        <w:t>priedas</w:t>
      </w:r>
      <w:r w:rsidR="00A74C72" w:rsidRPr="00A12642">
        <w:rPr>
          <w:rFonts w:ascii="Times New Roman" w:hAnsi="Times New Roman"/>
          <w:noProof/>
          <w:spacing w:val="-4"/>
          <w:sz w:val="24"/>
          <w:szCs w:val="24"/>
        </w:rPr>
        <w:t xml:space="preserve"> „</w:t>
      </w:r>
      <w:r w:rsidR="00A74C72" w:rsidRPr="00A12642">
        <w:rPr>
          <w:rFonts w:ascii="Times New Roman" w:hAnsi="Times New Roman"/>
          <w:bCs/>
          <w:noProof/>
          <w:sz w:val="24"/>
          <w:szCs w:val="24"/>
        </w:rPr>
        <w:t>Lietuvos susisiekimo plėtros iki 2050 metų strategijos  projekto</w:t>
      </w:r>
      <w:r w:rsidR="00DA700A" w:rsidRPr="00A12642">
        <w:rPr>
          <w:rFonts w:ascii="Times New Roman" w:hAnsi="Times New Roman"/>
          <w:bCs/>
          <w:noProof/>
          <w:sz w:val="24"/>
          <w:szCs w:val="24"/>
        </w:rPr>
        <w:t xml:space="preserve"> </w:t>
      </w:r>
      <w:r w:rsidR="00A74C72" w:rsidRPr="00A12642">
        <w:rPr>
          <w:rFonts w:ascii="Times New Roman" w:hAnsi="Times New Roman"/>
          <w:bCs/>
          <w:noProof/>
          <w:sz w:val="24"/>
          <w:szCs w:val="24"/>
        </w:rPr>
        <w:t>parengimo ir su tuo susijusių ekspertinių konsultavimo paslaugų techninė specifikacija“</w:t>
      </w:r>
      <w:r w:rsidR="00D769A8" w:rsidRPr="00A12642">
        <w:rPr>
          <w:rFonts w:ascii="Times New Roman" w:hAnsi="Times New Roman"/>
          <w:bCs/>
          <w:noProof/>
          <w:sz w:val="24"/>
          <w:szCs w:val="24"/>
        </w:rPr>
        <w:t>;</w:t>
      </w:r>
    </w:p>
    <w:p w14:paraId="314EC2D5" w14:textId="77777777" w:rsidR="00D83753" w:rsidRPr="00A12642" w:rsidRDefault="00D83753" w:rsidP="0002709D">
      <w:pPr>
        <w:tabs>
          <w:tab w:val="left" w:pos="1260"/>
        </w:tabs>
        <w:spacing w:after="0" w:line="240" w:lineRule="auto"/>
        <w:ind w:firstLine="720"/>
        <w:jc w:val="both"/>
        <w:rPr>
          <w:rFonts w:ascii="Times New Roman" w:hAnsi="Times New Roman"/>
          <w:noProof/>
          <w:spacing w:val="-4"/>
          <w:sz w:val="24"/>
          <w:szCs w:val="24"/>
        </w:rPr>
      </w:pPr>
      <w:r w:rsidRPr="00A12642">
        <w:rPr>
          <w:rFonts w:ascii="Times New Roman" w:hAnsi="Times New Roman"/>
          <w:noProof/>
          <w:spacing w:val="-4"/>
          <w:sz w:val="24"/>
          <w:szCs w:val="24"/>
        </w:rPr>
        <w:t>11.</w:t>
      </w:r>
      <w:r w:rsidR="009256C2" w:rsidRPr="00A12642">
        <w:rPr>
          <w:rFonts w:ascii="Times New Roman" w:hAnsi="Times New Roman"/>
          <w:noProof/>
          <w:spacing w:val="-4"/>
          <w:sz w:val="24"/>
          <w:szCs w:val="24"/>
        </w:rPr>
        <w:t>7</w:t>
      </w:r>
      <w:r w:rsidRPr="00A12642">
        <w:rPr>
          <w:rFonts w:ascii="Times New Roman" w:hAnsi="Times New Roman"/>
          <w:noProof/>
          <w:spacing w:val="-4"/>
          <w:sz w:val="24"/>
          <w:szCs w:val="24"/>
        </w:rPr>
        <w:t>.</w:t>
      </w:r>
      <w:r w:rsidR="009256C2" w:rsidRPr="00A12642">
        <w:rPr>
          <w:rFonts w:ascii="Times New Roman" w:hAnsi="Times New Roman"/>
          <w:noProof/>
          <w:spacing w:val="-4"/>
          <w:sz w:val="24"/>
          <w:szCs w:val="24"/>
        </w:rPr>
        <w:t>4</w:t>
      </w:r>
      <w:r w:rsidRPr="00A12642">
        <w:rPr>
          <w:rFonts w:ascii="Times New Roman" w:hAnsi="Times New Roman"/>
          <w:noProof/>
          <w:spacing w:val="-4"/>
          <w:sz w:val="24"/>
          <w:szCs w:val="24"/>
        </w:rPr>
        <w:t xml:space="preserve">. sutarties </w:t>
      </w:r>
      <w:r w:rsidR="00A74C72" w:rsidRPr="00A12642">
        <w:rPr>
          <w:rFonts w:ascii="Times New Roman" w:hAnsi="Times New Roman"/>
          <w:noProof/>
          <w:spacing w:val="-4"/>
          <w:sz w:val="24"/>
          <w:szCs w:val="24"/>
        </w:rPr>
        <w:t xml:space="preserve">2 </w:t>
      </w:r>
      <w:r w:rsidRPr="00A12642">
        <w:rPr>
          <w:rFonts w:ascii="Times New Roman" w:hAnsi="Times New Roman"/>
          <w:noProof/>
          <w:spacing w:val="-4"/>
          <w:sz w:val="24"/>
          <w:szCs w:val="24"/>
        </w:rPr>
        <w:t xml:space="preserve">priedas </w:t>
      </w:r>
      <w:r w:rsidR="008208FD" w:rsidRPr="00A12642">
        <w:rPr>
          <w:rFonts w:ascii="Times New Roman" w:hAnsi="Times New Roman"/>
          <w:noProof/>
          <w:spacing w:val="-4"/>
          <w:sz w:val="24"/>
          <w:szCs w:val="24"/>
        </w:rPr>
        <w:t>„Šalims atstovaujantys atsakingi asmenys“.</w:t>
      </w:r>
    </w:p>
    <w:p w14:paraId="3595285E" w14:textId="77777777" w:rsidR="007D4485" w:rsidRPr="00A12642" w:rsidRDefault="007D4485" w:rsidP="007D454F">
      <w:pPr>
        <w:spacing w:after="0" w:line="240" w:lineRule="auto"/>
        <w:rPr>
          <w:rFonts w:ascii="Times New Roman" w:hAnsi="Times New Roman"/>
          <w:b/>
          <w:noProof/>
          <w:sz w:val="24"/>
          <w:szCs w:val="24"/>
        </w:rPr>
      </w:pPr>
    </w:p>
    <w:p w14:paraId="363A6076" w14:textId="77777777" w:rsidR="00A01166" w:rsidRPr="00A12642" w:rsidRDefault="00CF7C7A" w:rsidP="00953663">
      <w:pPr>
        <w:spacing w:after="0" w:line="240" w:lineRule="auto"/>
        <w:ind w:left="770"/>
        <w:jc w:val="center"/>
        <w:rPr>
          <w:rFonts w:ascii="Times New Roman" w:hAnsi="Times New Roman"/>
          <w:b/>
          <w:noProof/>
          <w:sz w:val="24"/>
          <w:szCs w:val="24"/>
        </w:rPr>
      </w:pPr>
      <w:r w:rsidRPr="00A12642">
        <w:rPr>
          <w:rFonts w:ascii="Times New Roman" w:hAnsi="Times New Roman"/>
          <w:b/>
          <w:noProof/>
          <w:sz w:val="24"/>
          <w:szCs w:val="24"/>
        </w:rPr>
        <w:t>12</w:t>
      </w:r>
      <w:r w:rsidR="006040D4" w:rsidRPr="00A12642">
        <w:rPr>
          <w:rFonts w:ascii="Times New Roman" w:hAnsi="Times New Roman"/>
          <w:b/>
          <w:noProof/>
          <w:sz w:val="24"/>
          <w:szCs w:val="24"/>
        </w:rPr>
        <w:t xml:space="preserve">. </w:t>
      </w:r>
      <w:r w:rsidR="00B57B94" w:rsidRPr="00A12642">
        <w:rPr>
          <w:rFonts w:ascii="Times New Roman" w:hAnsi="Times New Roman"/>
          <w:b/>
          <w:noProof/>
          <w:sz w:val="24"/>
          <w:szCs w:val="24"/>
        </w:rPr>
        <w:t xml:space="preserve">ŠALIŲ </w:t>
      </w:r>
      <w:r w:rsidRPr="00A12642">
        <w:rPr>
          <w:rFonts w:ascii="Times New Roman" w:hAnsi="Times New Roman"/>
          <w:b/>
          <w:noProof/>
          <w:sz w:val="24"/>
          <w:szCs w:val="24"/>
        </w:rPr>
        <w:t>REKVIZITAI</w:t>
      </w:r>
    </w:p>
    <w:p w14:paraId="78935F30" w14:textId="77777777" w:rsidR="000246AD" w:rsidRPr="00A12642" w:rsidRDefault="000246AD" w:rsidP="00076C3B">
      <w:pPr>
        <w:pStyle w:val="Sraopastraipa"/>
        <w:spacing w:after="0" w:line="240" w:lineRule="auto"/>
        <w:ind w:left="0"/>
        <w:jc w:val="both"/>
        <w:rPr>
          <w:rFonts w:ascii="Times New Roman" w:hAnsi="Times New Roman"/>
          <w:b/>
          <w:noProof/>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262"/>
        <w:gridCol w:w="4596"/>
      </w:tblGrid>
      <w:tr w:rsidR="002745D5" w:rsidRPr="00A12642" w14:paraId="2F84973B" w14:textId="77777777" w:rsidTr="00675B3E">
        <w:tc>
          <w:tcPr>
            <w:tcW w:w="4927" w:type="dxa"/>
          </w:tcPr>
          <w:p w14:paraId="48B7A9DA" w14:textId="77777777" w:rsidR="002745D5" w:rsidRPr="00A12642" w:rsidRDefault="002745D5" w:rsidP="002745D5">
            <w:pPr>
              <w:spacing w:after="0" w:line="240" w:lineRule="auto"/>
              <w:rPr>
                <w:rFonts w:ascii="Times New Roman" w:hAnsi="Times New Roman"/>
                <w:b/>
                <w:noProof/>
                <w:sz w:val="24"/>
                <w:szCs w:val="24"/>
              </w:rPr>
            </w:pPr>
            <w:r w:rsidRPr="00A12642">
              <w:rPr>
                <w:rFonts w:ascii="Times New Roman" w:hAnsi="Times New Roman"/>
                <w:b/>
                <w:noProof/>
                <w:sz w:val="24"/>
                <w:szCs w:val="24"/>
              </w:rPr>
              <w:t>Paslaugų gavėjas:</w:t>
            </w:r>
          </w:p>
          <w:p w14:paraId="48FBDBF3" w14:textId="77777777" w:rsidR="002745D5" w:rsidRPr="00A12642" w:rsidRDefault="002745D5" w:rsidP="002745D5">
            <w:pPr>
              <w:spacing w:after="0" w:line="240" w:lineRule="auto"/>
              <w:rPr>
                <w:rFonts w:ascii="Times New Roman" w:hAnsi="Times New Roman"/>
                <w:b/>
                <w:noProof/>
                <w:sz w:val="24"/>
                <w:szCs w:val="24"/>
              </w:rPr>
            </w:pPr>
            <w:r w:rsidRPr="00A12642">
              <w:rPr>
                <w:rFonts w:ascii="Times New Roman" w:hAnsi="Times New Roman"/>
                <w:b/>
                <w:noProof/>
                <w:sz w:val="24"/>
                <w:szCs w:val="24"/>
              </w:rPr>
              <w:t>Lietuvos Respublikos susisiekimo ministerija</w:t>
            </w:r>
          </w:p>
          <w:p w14:paraId="0131C542" w14:textId="77777777" w:rsidR="002745D5" w:rsidRPr="00A12642" w:rsidRDefault="002745D5" w:rsidP="002745D5">
            <w:pPr>
              <w:spacing w:after="0" w:line="240" w:lineRule="auto"/>
              <w:rPr>
                <w:rFonts w:ascii="Times New Roman" w:hAnsi="Times New Roman"/>
                <w:noProof/>
                <w:sz w:val="24"/>
                <w:szCs w:val="24"/>
              </w:rPr>
            </w:pPr>
            <w:r w:rsidRPr="00A12642">
              <w:rPr>
                <w:rFonts w:ascii="Times New Roman" w:hAnsi="Times New Roman"/>
                <w:noProof/>
                <w:sz w:val="24"/>
                <w:szCs w:val="24"/>
              </w:rPr>
              <w:t>Įstaigos kodas 188620589</w:t>
            </w:r>
          </w:p>
          <w:p w14:paraId="6D692F7E" w14:textId="77777777" w:rsidR="004128E0" w:rsidRPr="00A12642" w:rsidRDefault="004128E0" w:rsidP="002745D5">
            <w:pPr>
              <w:spacing w:after="0" w:line="240" w:lineRule="auto"/>
              <w:rPr>
                <w:rFonts w:ascii="Times New Roman" w:hAnsi="Times New Roman"/>
                <w:noProof/>
                <w:sz w:val="24"/>
                <w:szCs w:val="24"/>
              </w:rPr>
            </w:pPr>
          </w:p>
          <w:p w14:paraId="774FEFA7" w14:textId="77777777" w:rsidR="002745D5" w:rsidRPr="00A12642" w:rsidRDefault="002745D5" w:rsidP="002745D5">
            <w:pPr>
              <w:spacing w:after="0" w:line="240" w:lineRule="auto"/>
              <w:rPr>
                <w:rFonts w:ascii="Times New Roman" w:hAnsi="Times New Roman"/>
                <w:noProof/>
                <w:sz w:val="24"/>
                <w:szCs w:val="24"/>
              </w:rPr>
            </w:pPr>
            <w:r w:rsidRPr="00A12642">
              <w:rPr>
                <w:rFonts w:ascii="Times New Roman" w:hAnsi="Times New Roman"/>
                <w:noProof/>
                <w:sz w:val="24"/>
                <w:szCs w:val="24"/>
              </w:rPr>
              <w:t xml:space="preserve">Gedimino pr. 17, Vilnius </w:t>
            </w:r>
          </w:p>
          <w:p w14:paraId="50A9E136" w14:textId="77777777" w:rsidR="002745D5" w:rsidRPr="00A12642" w:rsidRDefault="002745D5" w:rsidP="002745D5">
            <w:pPr>
              <w:spacing w:after="0" w:line="240" w:lineRule="auto"/>
              <w:rPr>
                <w:rFonts w:ascii="Times New Roman" w:hAnsi="Times New Roman"/>
                <w:noProof/>
                <w:sz w:val="24"/>
                <w:szCs w:val="24"/>
              </w:rPr>
            </w:pPr>
            <w:r w:rsidRPr="00A12642">
              <w:rPr>
                <w:rFonts w:ascii="Times New Roman" w:hAnsi="Times New Roman"/>
                <w:noProof/>
                <w:sz w:val="24"/>
                <w:szCs w:val="24"/>
              </w:rPr>
              <w:t>Tel. +370 5 261 2363</w:t>
            </w:r>
          </w:p>
          <w:p w14:paraId="2031C516" w14:textId="77777777" w:rsidR="002745D5" w:rsidRPr="00A12642" w:rsidRDefault="002745D5" w:rsidP="002745D5">
            <w:pPr>
              <w:spacing w:after="0" w:line="240" w:lineRule="auto"/>
              <w:rPr>
                <w:rFonts w:ascii="Times New Roman" w:hAnsi="Times New Roman"/>
                <w:noProof/>
                <w:sz w:val="24"/>
                <w:szCs w:val="24"/>
              </w:rPr>
            </w:pPr>
            <w:r w:rsidRPr="00A12642">
              <w:rPr>
                <w:rFonts w:ascii="Times New Roman" w:hAnsi="Times New Roman"/>
                <w:noProof/>
                <w:sz w:val="24"/>
                <w:szCs w:val="24"/>
              </w:rPr>
              <w:t>A.s. LT45 7044 0600 0807 2889</w:t>
            </w:r>
          </w:p>
          <w:p w14:paraId="3062A91F" w14:textId="77777777" w:rsidR="002745D5" w:rsidRPr="00A12642" w:rsidRDefault="002745D5" w:rsidP="002745D5">
            <w:pPr>
              <w:spacing w:after="0" w:line="240" w:lineRule="auto"/>
              <w:rPr>
                <w:rFonts w:ascii="Times New Roman" w:hAnsi="Times New Roman"/>
                <w:noProof/>
                <w:sz w:val="24"/>
                <w:szCs w:val="24"/>
              </w:rPr>
            </w:pPr>
            <w:r w:rsidRPr="00A12642">
              <w:rPr>
                <w:rFonts w:ascii="Times New Roman" w:hAnsi="Times New Roman"/>
                <w:noProof/>
                <w:sz w:val="24"/>
                <w:szCs w:val="24"/>
              </w:rPr>
              <w:t>AB SEB bankas</w:t>
            </w:r>
          </w:p>
        </w:tc>
        <w:tc>
          <w:tcPr>
            <w:tcW w:w="284" w:type="dxa"/>
          </w:tcPr>
          <w:p w14:paraId="53FED2B7" w14:textId="77777777" w:rsidR="002745D5" w:rsidRPr="00682C39" w:rsidRDefault="002745D5" w:rsidP="002745D5">
            <w:pPr>
              <w:spacing w:after="0" w:line="240" w:lineRule="auto"/>
              <w:rPr>
                <w:rFonts w:ascii="Times New Roman" w:hAnsi="Times New Roman"/>
                <w:noProof/>
                <w:sz w:val="24"/>
                <w:szCs w:val="24"/>
              </w:rPr>
            </w:pPr>
          </w:p>
        </w:tc>
        <w:tc>
          <w:tcPr>
            <w:tcW w:w="4643" w:type="dxa"/>
          </w:tcPr>
          <w:p w14:paraId="71E6A91E" w14:textId="77777777" w:rsidR="00D83753" w:rsidRPr="00682C39" w:rsidRDefault="002745D5" w:rsidP="002745D5">
            <w:pPr>
              <w:spacing w:after="0" w:line="240" w:lineRule="auto"/>
              <w:rPr>
                <w:rFonts w:ascii="Times New Roman" w:hAnsi="Times New Roman"/>
                <w:b/>
                <w:noProof/>
                <w:sz w:val="24"/>
                <w:szCs w:val="24"/>
              </w:rPr>
            </w:pPr>
            <w:r w:rsidRPr="00682C39">
              <w:rPr>
                <w:rFonts w:ascii="Times New Roman" w:hAnsi="Times New Roman"/>
                <w:b/>
                <w:noProof/>
                <w:sz w:val="24"/>
                <w:szCs w:val="24"/>
              </w:rPr>
              <w:t>Paslaugų teikėjas:</w:t>
            </w:r>
          </w:p>
          <w:p w14:paraId="38F2E0A8" w14:textId="77777777" w:rsidR="002745D5" w:rsidRPr="00682C39" w:rsidRDefault="00CE53D5" w:rsidP="002745D5">
            <w:pPr>
              <w:spacing w:after="0" w:line="240" w:lineRule="auto"/>
              <w:rPr>
                <w:rFonts w:ascii="Times New Roman" w:hAnsi="Times New Roman"/>
                <w:b/>
                <w:noProof/>
                <w:sz w:val="24"/>
                <w:szCs w:val="24"/>
              </w:rPr>
            </w:pPr>
            <w:r w:rsidRPr="00682C39">
              <w:rPr>
                <w:rFonts w:ascii="Times New Roman" w:hAnsi="Times New Roman"/>
                <w:b/>
                <w:noProof/>
                <w:sz w:val="24"/>
                <w:szCs w:val="24"/>
              </w:rPr>
              <w:t>Smart Continent LT, UAB</w:t>
            </w:r>
          </w:p>
          <w:p w14:paraId="58A15124" w14:textId="77777777" w:rsidR="00CB53F9" w:rsidRPr="00682C39" w:rsidRDefault="00CB53F9" w:rsidP="00CB53F9">
            <w:pPr>
              <w:spacing w:after="0" w:line="240" w:lineRule="auto"/>
              <w:rPr>
                <w:rFonts w:ascii="Times New Roman" w:hAnsi="Times New Roman"/>
                <w:noProof/>
                <w:sz w:val="24"/>
                <w:szCs w:val="24"/>
              </w:rPr>
            </w:pPr>
            <w:r w:rsidRPr="00682C39">
              <w:rPr>
                <w:rFonts w:ascii="Times New Roman" w:hAnsi="Times New Roman"/>
                <w:noProof/>
                <w:sz w:val="24"/>
                <w:szCs w:val="24"/>
              </w:rPr>
              <w:t>Įmonės kodas 30</w:t>
            </w:r>
            <w:r w:rsidR="00CE53D5" w:rsidRPr="00682C39">
              <w:rPr>
                <w:rFonts w:ascii="Times New Roman" w:hAnsi="Times New Roman"/>
                <w:noProof/>
                <w:sz w:val="24"/>
                <w:szCs w:val="24"/>
              </w:rPr>
              <w:t>0144142</w:t>
            </w:r>
          </w:p>
          <w:p w14:paraId="3FB2B030" w14:textId="77777777" w:rsidR="00CB53F9" w:rsidRPr="00682C39" w:rsidRDefault="00CB53F9" w:rsidP="00CB53F9">
            <w:pPr>
              <w:spacing w:after="0" w:line="240" w:lineRule="auto"/>
              <w:rPr>
                <w:rFonts w:ascii="Times New Roman" w:hAnsi="Times New Roman"/>
                <w:noProof/>
                <w:sz w:val="24"/>
                <w:szCs w:val="24"/>
              </w:rPr>
            </w:pPr>
            <w:r w:rsidRPr="00682C39">
              <w:rPr>
                <w:rFonts w:ascii="Times New Roman" w:hAnsi="Times New Roman"/>
                <w:noProof/>
                <w:sz w:val="24"/>
                <w:szCs w:val="24"/>
              </w:rPr>
              <w:t xml:space="preserve">PVM kodas </w:t>
            </w:r>
            <w:r w:rsidR="00CE53D5" w:rsidRPr="00682C39">
              <w:rPr>
                <w:rFonts w:ascii="Times New Roman" w:hAnsi="Times New Roman"/>
                <w:noProof/>
                <w:sz w:val="24"/>
                <w:szCs w:val="24"/>
              </w:rPr>
              <w:t>LT100001908917</w:t>
            </w:r>
          </w:p>
          <w:p w14:paraId="451E00AC" w14:textId="77777777" w:rsidR="00CB53F9" w:rsidRPr="00682C39" w:rsidRDefault="00CE53D5" w:rsidP="00CB53F9">
            <w:pPr>
              <w:spacing w:after="0" w:line="240" w:lineRule="auto"/>
              <w:rPr>
                <w:rFonts w:ascii="Times New Roman" w:hAnsi="Times New Roman"/>
                <w:noProof/>
                <w:sz w:val="24"/>
                <w:szCs w:val="24"/>
              </w:rPr>
            </w:pPr>
            <w:r w:rsidRPr="00682C39">
              <w:rPr>
                <w:rFonts w:ascii="Times New Roman" w:hAnsi="Times New Roman"/>
                <w:noProof/>
                <w:sz w:val="24"/>
                <w:szCs w:val="24"/>
              </w:rPr>
              <w:t>Olimpiečių g. 1A-6</w:t>
            </w:r>
            <w:r w:rsidR="00CB53F9" w:rsidRPr="00682C39">
              <w:rPr>
                <w:rFonts w:ascii="Times New Roman" w:hAnsi="Times New Roman"/>
                <w:noProof/>
                <w:sz w:val="24"/>
                <w:szCs w:val="24"/>
              </w:rPr>
              <w:t>, Vilnius</w:t>
            </w:r>
          </w:p>
          <w:p w14:paraId="2B0C9B28" w14:textId="77777777" w:rsidR="00CB53F9" w:rsidRPr="00682C39" w:rsidRDefault="00CB53F9" w:rsidP="00CB53F9">
            <w:pPr>
              <w:spacing w:after="0" w:line="240" w:lineRule="auto"/>
              <w:rPr>
                <w:rFonts w:ascii="Times New Roman" w:hAnsi="Times New Roman"/>
                <w:noProof/>
                <w:sz w:val="24"/>
                <w:szCs w:val="24"/>
              </w:rPr>
            </w:pPr>
            <w:r w:rsidRPr="00682C39">
              <w:rPr>
                <w:rFonts w:ascii="Times New Roman" w:hAnsi="Times New Roman"/>
                <w:noProof/>
                <w:sz w:val="24"/>
                <w:szCs w:val="24"/>
              </w:rPr>
              <w:t>Tel. +370 5</w:t>
            </w:r>
            <w:r w:rsidR="00CE53D5" w:rsidRPr="00682C39">
              <w:rPr>
                <w:rFonts w:ascii="Times New Roman" w:hAnsi="Times New Roman"/>
                <w:noProof/>
                <w:sz w:val="24"/>
                <w:szCs w:val="24"/>
              </w:rPr>
              <w:t> 219 6679</w:t>
            </w:r>
          </w:p>
          <w:p w14:paraId="1DA90AC0" w14:textId="77777777" w:rsidR="00CB53F9" w:rsidRPr="00682C39" w:rsidRDefault="00CB53F9" w:rsidP="00CB53F9">
            <w:pPr>
              <w:spacing w:after="0" w:line="240" w:lineRule="auto"/>
              <w:rPr>
                <w:rFonts w:ascii="Times New Roman" w:hAnsi="Times New Roman"/>
                <w:noProof/>
                <w:sz w:val="24"/>
                <w:szCs w:val="24"/>
              </w:rPr>
            </w:pPr>
            <w:r w:rsidRPr="00682C39">
              <w:rPr>
                <w:rFonts w:ascii="Times New Roman" w:hAnsi="Times New Roman"/>
                <w:noProof/>
                <w:sz w:val="24"/>
                <w:szCs w:val="24"/>
              </w:rPr>
              <w:t>A.s. LT</w:t>
            </w:r>
            <w:r w:rsidR="00DA38D7" w:rsidRPr="00682C39">
              <w:rPr>
                <w:rFonts w:ascii="Times New Roman" w:hAnsi="Times New Roman"/>
                <w:noProof/>
                <w:sz w:val="24"/>
                <w:szCs w:val="24"/>
              </w:rPr>
              <w:t>64</w:t>
            </w:r>
            <w:r w:rsidR="00DA38D7" w:rsidRPr="00682C39">
              <w:rPr>
                <w:rFonts w:cs="Calibri"/>
                <w:sz w:val="16"/>
                <w:szCs w:val="16"/>
              </w:rPr>
              <w:t xml:space="preserve"> </w:t>
            </w:r>
            <w:r w:rsidR="00DA38D7" w:rsidRPr="00682C39">
              <w:rPr>
                <w:rFonts w:ascii="Times New Roman" w:hAnsi="Times New Roman"/>
                <w:noProof/>
                <w:sz w:val="24"/>
                <w:szCs w:val="24"/>
              </w:rPr>
              <w:t>7300 0100 9122 9732</w:t>
            </w:r>
          </w:p>
          <w:p w14:paraId="790E2A95" w14:textId="77777777" w:rsidR="002745D5" w:rsidRPr="00682C39" w:rsidRDefault="00DA38D7" w:rsidP="00CE53D5">
            <w:pPr>
              <w:tabs>
                <w:tab w:val="left" w:pos="720"/>
              </w:tabs>
              <w:spacing w:after="0" w:line="240" w:lineRule="auto"/>
              <w:rPr>
                <w:rFonts w:ascii="Times New Roman" w:hAnsi="Times New Roman"/>
                <w:noProof/>
                <w:sz w:val="24"/>
                <w:szCs w:val="24"/>
              </w:rPr>
            </w:pPr>
            <w:r w:rsidRPr="00682C39">
              <w:rPr>
                <w:rFonts w:cs="Calibri"/>
                <w:sz w:val="16"/>
                <w:szCs w:val="16"/>
              </w:rPr>
              <w:t>„</w:t>
            </w:r>
            <w:r w:rsidRPr="00682C39">
              <w:rPr>
                <w:rFonts w:ascii="Times New Roman" w:hAnsi="Times New Roman"/>
                <w:noProof/>
                <w:sz w:val="24"/>
                <w:szCs w:val="24"/>
              </w:rPr>
              <w:t>Swedbank” AB</w:t>
            </w:r>
          </w:p>
        </w:tc>
      </w:tr>
      <w:tr w:rsidR="00CE53D5" w:rsidRPr="00A12642" w14:paraId="67B387F1" w14:textId="77777777" w:rsidTr="00675B3E">
        <w:tc>
          <w:tcPr>
            <w:tcW w:w="4927" w:type="dxa"/>
          </w:tcPr>
          <w:p w14:paraId="0CAA8B14" w14:textId="77777777" w:rsidR="00CE53D5" w:rsidRPr="00A12642" w:rsidRDefault="00CE53D5" w:rsidP="00CE53D5">
            <w:pPr>
              <w:tabs>
                <w:tab w:val="left" w:pos="720"/>
              </w:tabs>
              <w:spacing w:after="0" w:line="240" w:lineRule="auto"/>
              <w:rPr>
                <w:rFonts w:ascii="Times New Roman" w:hAnsi="Times New Roman"/>
                <w:b/>
                <w:noProof/>
                <w:sz w:val="24"/>
                <w:szCs w:val="24"/>
              </w:rPr>
            </w:pPr>
            <w:r w:rsidRPr="00A12642">
              <w:rPr>
                <w:rFonts w:ascii="Times New Roman" w:hAnsi="Times New Roman"/>
                <w:b/>
                <w:noProof/>
                <w:sz w:val="24"/>
                <w:szCs w:val="24"/>
              </w:rPr>
              <w:t>Ministerijos kancleris</w:t>
            </w:r>
          </w:p>
          <w:p w14:paraId="05A62D2D" w14:textId="77777777" w:rsidR="00CE53D5" w:rsidRPr="00A12642" w:rsidRDefault="00CE53D5" w:rsidP="002745D5">
            <w:pPr>
              <w:spacing w:after="0" w:line="240" w:lineRule="auto"/>
              <w:rPr>
                <w:rFonts w:ascii="Times New Roman" w:hAnsi="Times New Roman"/>
                <w:b/>
                <w:noProof/>
                <w:sz w:val="24"/>
                <w:szCs w:val="24"/>
              </w:rPr>
            </w:pPr>
          </w:p>
        </w:tc>
        <w:tc>
          <w:tcPr>
            <w:tcW w:w="284" w:type="dxa"/>
          </w:tcPr>
          <w:p w14:paraId="531FBF95" w14:textId="77777777" w:rsidR="00CE53D5" w:rsidRPr="00A12642" w:rsidRDefault="00CE53D5" w:rsidP="002745D5">
            <w:pPr>
              <w:spacing w:after="0" w:line="240" w:lineRule="auto"/>
              <w:rPr>
                <w:rFonts w:ascii="Times New Roman" w:hAnsi="Times New Roman"/>
                <w:noProof/>
                <w:sz w:val="24"/>
                <w:szCs w:val="24"/>
              </w:rPr>
            </w:pPr>
          </w:p>
        </w:tc>
        <w:tc>
          <w:tcPr>
            <w:tcW w:w="4643" w:type="dxa"/>
          </w:tcPr>
          <w:p w14:paraId="0405A5BA" w14:textId="77777777" w:rsidR="00CE53D5" w:rsidRPr="00A12642" w:rsidRDefault="00CE53D5" w:rsidP="002745D5">
            <w:pPr>
              <w:spacing w:after="0" w:line="240" w:lineRule="auto"/>
              <w:rPr>
                <w:rFonts w:ascii="Times New Roman" w:hAnsi="Times New Roman"/>
                <w:b/>
                <w:noProof/>
                <w:sz w:val="24"/>
                <w:szCs w:val="24"/>
              </w:rPr>
            </w:pPr>
            <w:r w:rsidRPr="00A12642">
              <w:rPr>
                <w:rFonts w:ascii="Times New Roman" w:hAnsi="Times New Roman"/>
                <w:b/>
                <w:noProof/>
                <w:sz w:val="24"/>
                <w:szCs w:val="24"/>
              </w:rPr>
              <w:t>Direktorius</w:t>
            </w:r>
          </w:p>
        </w:tc>
      </w:tr>
      <w:tr w:rsidR="00CE53D5" w:rsidRPr="00A12642" w14:paraId="162CE70A" w14:textId="77777777" w:rsidTr="00675B3E">
        <w:tc>
          <w:tcPr>
            <w:tcW w:w="4927" w:type="dxa"/>
          </w:tcPr>
          <w:p w14:paraId="6D730B4E" w14:textId="77777777" w:rsidR="00CE53D5" w:rsidRPr="00A12642" w:rsidRDefault="00CE53D5" w:rsidP="00CE53D5">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7185989C" w14:textId="77777777" w:rsidR="00CE53D5" w:rsidRPr="00A12642" w:rsidRDefault="00CE53D5" w:rsidP="00CE53D5">
            <w:pPr>
              <w:spacing w:after="0" w:line="240" w:lineRule="auto"/>
              <w:rPr>
                <w:rFonts w:ascii="Times New Roman" w:hAnsi="Times New Roman"/>
                <w:noProof/>
                <w:sz w:val="24"/>
                <w:szCs w:val="24"/>
              </w:rPr>
            </w:pPr>
          </w:p>
          <w:p w14:paraId="2D3C7A74" w14:textId="77777777" w:rsidR="00CE53D5" w:rsidRPr="00A12642" w:rsidRDefault="00CE53D5" w:rsidP="00CE53D5">
            <w:pPr>
              <w:spacing w:after="0" w:line="240" w:lineRule="auto"/>
              <w:rPr>
                <w:rFonts w:ascii="Times New Roman" w:hAnsi="Times New Roman"/>
                <w:noProof/>
                <w:sz w:val="24"/>
                <w:szCs w:val="24"/>
              </w:rPr>
            </w:pPr>
          </w:p>
          <w:p w14:paraId="04328FA2" w14:textId="77777777" w:rsidR="00CE53D5" w:rsidRPr="00A12642" w:rsidRDefault="00CE53D5" w:rsidP="00CE53D5">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22BCE503" w14:textId="77777777" w:rsidR="00CE53D5" w:rsidRPr="00A12642" w:rsidRDefault="00CE53D5" w:rsidP="00CE53D5">
            <w:pPr>
              <w:tabs>
                <w:tab w:val="left" w:pos="720"/>
              </w:tabs>
              <w:spacing w:after="0" w:line="240" w:lineRule="auto"/>
              <w:rPr>
                <w:rFonts w:ascii="Times New Roman" w:hAnsi="Times New Roman"/>
                <w:b/>
                <w:noProof/>
                <w:sz w:val="24"/>
                <w:szCs w:val="24"/>
              </w:rPr>
            </w:pPr>
          </w:p>
        </w:tc>
        <w:tc>
          <w:tcPr>
            <w:tcW w:w="284" w:type="dxa"/>
          </w:tcPr>
          <w:p w14:paraId="43AA6F8B" w14:textId="77777777" w:rsidR="00CE53D5" w:rsidRPr="00A12642" w:rsidRDefault="00CE53D5" w:rsidP="002745D5">
            <w:pPr>
              <w:spacing w:after="0" w:line="240" w:lineRule="auto"/>
              <w:rPr>
                <w:rFonts w:ascii="Times New Roman" w:hAnsi="Times New Roman"/>
                <w:noProof/>
                <w:sz w:val="24"/>
                <w:szCs w:val="24"/>
              </w:rPr>
            </w:pPr>
          </w:p>
        </w:tc>
        <w:tc>
          <w:tcPr>
            <w:tcW w:w="4643" w:type="dxa"/>
          </w:tcPr>
          <w:p w14:paraId="7C85FDF6" w14:textId="77777777" w:rsidR="00CE53D5" w:rsidRPr="00A12642" w:rsidRDefault="00CE53D5" w:rsidP="00CE53D5">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3B6CB7BC" w14:textId="77777777" w:rsidR="00CE53D5" w:rsidRPr="00A12642" w:rsidRDefault="00CE53D5" w:rsidP="00CE53D5">
            <w:pPr>
              <w:spacing w:after="0" w:line="240" w:lineRule="auto"/>
              <w:rPr>
                <w:rFonts w:ascii="Times New Roman" w:hAnsi="Times New Roman"/>
                <w:noProof/>
                <w:sz w:val="24"/>
                <w:szCs w:val="24"/>
              </w:rPr>
            </w:pPr>
          </w:p>
          <w:p w14:paraId="54D17A64" w14:textId="77777777" w:rsidR="00CE53D5" w:rsidRPr="00A12642" w:rsidRDefault="00CE53D5" w:rsidP="00CE53D5">
            <w:pPr>
              <w:spacing w:after="0" w:line="240" w:lineRule="auto"/>
              <w:rPr>
                <w:rFonts w:ascii="Times New Roman" w:hAnsi="Times New Roman"/>
                <w:noProof/>
                <w:sz w:val="24"/>
                <w:szCs w:val="24"/>
              </w:rPr>
            </w:pPr>
          </w:p>
          <w:p w14:paraId="03513908" w14:textId="77777777" w:rsidR="00CE53D5" w:rsidRPr="00A12642" w:rsidRDefault="00CE53D5" w:rsidP="00CE53D5">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5E058E31" w14:textId="77777777" w:rsidR="00CE53D5" w:rsidRPr="00A12642" w:rsidRDefault="00CE53D5" w:rsidP="002745D5">
            <w:pPr>
              <w:spacing w:after="0" w:line="240" w:lineRule="auto"/>
              <w:rPr>
                <w:rFonts w:ascii="Times New Roman" w:hAnsi="Times New Roman"/>
                <w:b/>
                <w:noProof/>
                <w:sz w:val="24"/>
                <w:szCs w:val="24"/>
              </w:rPr>
            </w:pPr>
          </w:p>
        </w:tc>
      </w:tr>
      <w:tr w:rsidR="00CE53D5" w:rsidRPr="00A12642" w14:paraId="337AF599" w14:textId="77777777" w:rsidTr="00675B3E">
        <w:tc>
          <w:tcPr>
            <w:tcW w:w="4927" w:type="dxa"/>
          </w:tcPr>
          <w:p w14:paraId="53A83111" w14:textId="77777777" w:rsidR="00CE53D5" w:rsidRPr="00A12642" w:rsidRDefault="00CE53D5" w:rsidP="00CE53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Gintaras Aliksandravičius</w:t>
            </w:r>
          </w:p>
        </w:tc>
        <w:tc>
          <w:tcPr>
            <w:tcW w:w="284" w:type="dxa"/>
          </w:tcPr>
          <w:p w14:paraId="766F291F" w14:textId="77777777" w:rsidR="00CE53D5" w:rsidRPr="00A12642" w:rsidRDefault="00CE53D5" w:rsidP="002745D5">
            <w:pPr>
              <w:spacing w:after="0" w:line="240" w:lineRule="auto"/>
              <w:rPr>
                <w:rFonts w:ascii="Times New Roman" w:hAnsi="Times New Roman"/>
                <w:b/>
                <w:bCs/>
                <w:noProof/>
                <w:sz w:val="24"/>
                <w:szCs w:val="24"/>
              </w:rPr>
            </w:pPr>
          </w:p>
        </w:tc>
        <w:tc>
          <w:tcPr>
            <w:tcW w:w="4643" w:type="dxa"/>
          </w:tcPr>
          <w:p w14:paraId="21898333" w14:textId="77777777" w:rsidR="00CE53D5" w:rsidRPr="00A12642" w:rsidRDefault="00CE53D5" w:rsidP="002745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Andrius Jaržemskis</w:t>
            </w:r>
          </w:p>
        </w:tc>
      </w:tr>
      <w:tr w:rsidR="0018539C" w:rsidRPr="00A12642" w14:paraId="5DC4DDFC" w14:textId="77777777" w:rsidTr="00675B3E">
        <w:tc>
          <w:tcPr>
            <w:tcW w:w="4927" w:type="dxa"/>
          </w:tcPr>
          <w:p w14:paraId="0F2CBFA8" w14:textId="77777777" w:rsidR="0018539C" w:rsidRPr="00A12642" w:rsidRDefault="0018539C" w:rsidP="00CE53D5">
            <w:pPr>
              <w:spacing w:after="0" w:line="240" w:lineRule="auto"/>
              <w:rPr>
                <w:rFonts w:ascii="Times New Roman" w:hAnsi="Times New Roman"/>
                <w:noProof/>
                <w:sz w:val="24"/>
                <w:szCs w:val="24"/>
              </w:rPr>
            </w:pPr>
          </w:p>
        </w:tc>
        <w:tc>
          <w:tcPr>
            <w:tcW w:w="284" w:type="dxa"/>
          </w:tcPr>
          <w:p w14:paraId="42C1580A" w14:textId="77777777" w:rsidR="0018539C" w:rsidRPr="00A12642" w:rsidRDefault="0018539C" w:rsidP="002745D5">
            <w:pPr>
              <w:spacing w:after="0" w:line="240" w:lineRule="auto"/>
              <w:rPr>
                <w:rFonts w:ascii="Times New Roman" w:hAnsi="Times New Roman"/>
                <w:noProof/>
                <w:sz w:val="24"/>
                <w:szCs w:val="24"/>
              </w:rPr>
            </w:pPr>
          </w:p>
        </w:tc>
        <w:tc>
          <w:tcPr>
            <w:tcW w:w="4643" w:type="dxa"/>
          </w:tcPr>
          <w:p w14:paraId="0E5B4077" w14:textId="77777777" w:rsidR="0018539C" w:rsidRPr="00A12642" w:rsidRDefault="0018539C" w:rsidP="002745D5">
            <w:pPr>
              <w:spacing w:after="0" w:line="240" w:lineRule="auto"/>
              <w:rPr>
                <w:rFonts w:ascii="Times New Roman" w:hAnsi="Times New Roman"/>
                <w:bCs/>
                <w:noProof/>
                <w:sz w:val="24"/>
                <w:szCs w:val="24"/>
              </w:rPr>
            </w:pPr>
          </w:p>
        </w:tc>
      </w:tr>
      <w:tr w:rsidR="0018539C" w:rsidRPr="00A12642" w14:paraId="0BAAFDDF" w14:textId="77777777" w:rsidTr="00675B3E">
        <w:tc>
          <w:tcPr>
            <w:tcW w:w="4927" w:type="dxa"/>
          </w:tcPr>
          <w:p w14:paraId="6484F4B2" w14:textId="77777777" w:rsidR="0018539C" w:rsidRPr="00A12642" w:rsidRDefault="0018539C" w:rsidP="00CE53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Mokėtojas:</w:t>
            </w:r>
          </w:p>
          <w:p w14:paraId="5BAC3CEF" w14:textId="77777777" w:rsidR="0018539C" w:rsidRPr="00A12642" w:rsidRDefault="0018539C" w:rsidP="00CE53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AB „Lietuvos geležinkeliai“</w:t>
            </w:r>
          </w:p>
          <w:p w14:paraId="79AA88B8" w14:textId="77777777" w:rsidR="005C73A9" w:rsidRPr="00A12642" w:rsidRDefault="005C73A9" w:rsidP="00CE53D5">
            <w:pPr>
              <w:spacing w:after="0" w:line="240" w:lineRule="auto"/>
              <w:rPr>
                <w:rFonts w:ascii="Times New Roman" w:hAnsi="Times New Roman"/>
                <w:noProof/>
                <w:sz w:val="24"/>
                <w:szCs w:val="24"/>
              </w:rPr>
            </w:pPr>
            <w:r w:rsidRPr="00A12642">
              <w:rPr>
                <w:rFonts w:ascii="Times New Roman" w:hAnsi="Times New Roman"/>
                <w:noProof/>
                <w:sz w:val="24"/>
                <w:szCs w:val="24"/>
              </w:rPr>
              <w:t>Įmonės kodas 110053842</w:t>
            </w:r>
          </w:p>
          <w:p w14:paraId="1E4BEA44" w14:textId="77777777" w:rsidR="005C73A9" w:rsidRPr="00A12642" w:rsidRDefault="005C73A9" w:rsidP="00CE53D5">
            <w:pPr>
              <w:spacing w:after="0" w:line="240" w:lineRule="auto"/>
              <w:rPr>
                <w:rFonts w:ascii="Times New Roman" w:hAnsi="Times New Roman"/>
                <w:noProof/>
                <w:sz w:val="24"/>
                <w:szCs w:val="24"/>
              </w:rPr>
            </w:pPr>
            <w:r w:rsidRPr="00A12642">
              <w:rPr>
                <w:rFonts w:ascii="Times New Roman" w:hAnsi="Times New Roman"/>
                <w:noProof/>
                <w:sz w:val="24"/>
                <w:szCs w:val="24"/>
              </w:rPr>
              <w:t>Mindaugo g. 12, Vilnius</w:t>
            </w:r>
          </w:p>
          <w:p w14:paraId="6166EA13" w14:textId="77777777" w:rsidR="005C73A9" w:rsidRPr="00A12642" w:rsidRDefault="005C73A9" w:rsidP="00CE53D5">
            <w:pPr>
              <w:spacing w:after="0" w:line="240" w:lineRule="auto"/>
              <w:rPr>
                <w:rFonts w:ascii="Times New Roman" w:hAnsi="Times New Roman"/>
                <w:noProof/>
                <w:sz w:val="24"/>
                <w:szCs w:val="24"/>
              </w:rPr>
            </w:pPr>
            <w:r w:rsidRPr="00A12642">
              <w:rPr>
                <w:rFonts w:ascii="Times New Roman" w:hAnsi="Times New Roman"/>
                <w:noProof/>
                <w:sz w:val="24"/>
                <w:szCs w:val="24"/>
              </w:rPr>
              <w:t>Tel. (8 5) 269 2820</w:t>
            </w:r>
          </w:p>
          <w:p w14:paraId="442EBDA8" w14:textId="77777777" w:rsidR="005C73A9" w:rsidRPr="00A12642" w:rsidRDefault="005C73A9" w:rsidP="00CE53D5">
            <w:pPr>
              <w:spacing w:after="0" w:line="240" w:lineRule="auto"/>
              <w:rPr>
                <w:rFonts w:ascii="Times New Roman" w:hAnsi="Times New Roman"/>
                <w:noProof/>
                <w:sz w:val="24"/>
                <w:szCs w:val="24"/>
              </w:rPr>
            </w:pPr>
            <w:r w:rsidRPr="00A12642">
              <w:rPr>
                <w:rFonts w:ascii="Times New Roman" w:hAnsi="Times New Roman"/>
                <w:noProof/>
                <w:sz w:val="24"/>
                <w:szCs w:val="24"/>
              </w:rPr>
              <w:t>A.s. LT91 7044 0600 0029 4213</w:t>
            </w:r>
          </w:p>
          <w:p w14:paraId="502EBF4E" w14:textId="77777777" w:rsidR="003976D3" w:rsidRPr="00A12642" w:rsidRDefault="003976D3" w:rsidP="00CE53D5">
            <w:pPr>
              <w:spacing w:after="0" w:line="240" w:lineRule="auto"/>
              <w:rPr>
                <w:rFonts w:ascii="Times New Roman" w:hAnsi="Times New Roman"/>
                <w:noProof/>
                <w:sz w:val="24"/>
                <w:szCs w:val="24"/>
              </w:rPr>
            </w:pPr>
            <w:r w:rsidRPr="00A12642">
              <w:rPr>
                <w:rFonts w:ascii="Times New Roman" w:hAnsi="Times New Roman"/>
                <w:noProof/>
                <w:sz w:val="24"/>
                <w:szCs w:val="24"/>
              </w:rPr>
              <w:t>AB SEB bankas</w:t>
            </w:r>
          </w:p>
        </w:tc>
        <w:tc>
          <w:tcPr>
            <w:tcW w:w="284" w:type="dxa"/>
          </w:tcPr>
          <w:p w14:paraId="2C6DF50B" w14:textId="77777777" w:rsidR="0018539C" w:rsidRPr="00A12642" w:rsidRDefault="0018539C" w:rsidP="002745D5">
            <w:pPr>
              <w:spacing w:after="0" w:line="240" w:lineRule="auto"/>
              <w:rPr>
                <w:rFonts w:ascii="Times New Roman" w:hAnsi="Times New Roman"/>
                <w:b/>
                <w:bCs/>
                <w:noProof/>
                <w:sz w:val="24"/>
                <w:szCs w:val="24"/>
              </w:rPr>
            </w:pPr>
          </w:p>
        </w:tc>
        <w:tc>
          <w:tcPr>
            <w:tcW w:w="4643" w:type="dxa"/>
          </w:tcPr>
          <w:p w14:paraId="115E7B72" w14:textId="77777777" w:rsidR="0018539C" w:rsidRPr="00A12642" w:rsidRDefault="0018539C" w:rsidP="002745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Mokėtojas:</w:t>
            </w:r>
          </w:p>
          <w:p w14:paraId="70B26CB9" w14:textId="77777777" w:rsidR="005C73A9" w:rsidRPr="00A12642" w:rsidRDefault="005C73A9" w:rsidP="002745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VĮ Lietuvos oro uostai</w:t>
            </w:r>
          </w:p>
          <w:p w14:paraId="0801EAC6" w14:textId="77777777" w:rsidR="005C73A9" w:rsidRPr="00A12642" w:rsidRDefault="005C73A9" w:rsidP="002745D5">
            <w:pPr>
              <w:spacing w:after="0" w:line="240" w:lineRule="auto"/>
              <w:rPr>
                <w:rFonts w:ascii="Times New Roman" w:hAnsi="Times New Roman"/>
                <w:noProof/>
                <w:sz w:val="24"/>
                <w:szCs w:val="24"/>
              </w:rPr>
            </w:pPr>
            <w:r w:rsidRPr="00A12642">
              <w:rPr>
                <w:rFonts w:ascii="Times New Roman" w:hAnsi="Times New Roman"/>
                <w:noProof/>
                <w:sz w:val="24"/>
                <w:szCs w:val="24"/>
              </w:rPr>
              <w:t>Įmonės kodas</w:t>
            </w:r>
            <w:r w:rsidR="00CE673F" w:rsidRPr="00A12642">
              <w:rPr>
                <w:rFonts w:ascii="Times New Roman" w:hAnsi="Times New Roman"/>
                <w:noProof/>
                <w:sz w:val="24"/>
                <w:szCs w:val="24"/>
              </w:rPr>
              <w:t xml:space="preserve"> 120864074</w:t>
            </w:r>
          </w:p>
          <w:p w14:paraId="4C986141" w14:textId="77777777" w:rsidR="00CE673F" w:rsidRPr="00A12642" w:rsidRDefault="00CE673F" w:rsidP="002745D5">
            <w:pPr>
              <w:spacing w:after="0" w:line="240" w:lineRule="auto"/>
              <w:rPr>
                <w:rFonts w:ascii="Times New Roman" w:hAnsi="Times New Roman"/>
                <w:noProof/>
                <w:sz w:val="24"/>
                <w:szCs w:val="24"/>
              </w:rPr>
            </w:pPr>
            <w:r w:rsidRPr="00A12642">
              <w:rPr>
                <w:rFonts w:ascii="Times New Roman" w:hAnsi="Times New Roman"/>
                <w:noProof/>
                <w:sz w:val="24"/>
                <w:szCs w:val="24"/>
              </w:rPr>
              <w:t>Rodūnios kelias 10A, Vilnius</w:t>
            </w:r>
          </w:p>
          <w:p w14:paraId="0CD7E4B7" w14:textId="77777777" w:rsidR="00CE673F" w:rsidRPr="00A12642" w:rsidRDefault="00CE673F" w:rsidP="002745D5">
            <w:pPr>
              <w:spacing w:after="0" w:line="240" w:lineRule="auto"/>
              <w:rPr>
                <w:rFonts w:ascii="Times New Roman" w:hAnsi="Times New Roman"/>
                <w:noProof/>
                <w:sz w:val="24"/>
                <w:szCs w:val="24"/>
              </w:rPr>
            </w:pPr>
            <w:r w:rsidRPr="00A12642">
              <w:rPr>
                <w:rFonts w:ascii="Times New Roman" w:hAnsi="Times New Roman"/>
                <w:noProof/>
                <w:sz w:val="24"/>
                <w:szCs w:val="24"/>
              </w:rPr>
              <w:t>Tel (8 5) 273 9326</w:t>
            </w:r>
          </w:p>
          <w:p w14:paraId="516DFBBF" w14:textId="77777777" w:rsidR="00CE673F" w:rsidRPr="00A12642" w:rsidRDefault="00CE673F" w:rsidP="002745D5">
            <w:pPr>
              <w:spacing w:after="0" w:line="240" w:lineRule="auto"/>
              <w:rPr>
                <w:rFonts w:ascii="Times New Roman" w:hAnsi="Times New Roman"/>
                <w:noProof/>
                <w:sz w:val="24"/>
                <w:szCs w:val="24"/>
              </w:rPr>
            </w:pPr>
            <w:r w:rsidRPr="00A12642">
              <w:rPr>
                <w:rFonts w:ascii="Times New Roman" w:hAnsi="Times New Roman"/>
                <w:noProof/>
                <w:sz w:val="24"/>
                <w:szCs w:val="24"/>
              </w:rPr>
              <w:t>A.s. LT51 7300 0100 0245 9737</w:t>
            </w:r>
          </w:p>
          <w:p w14:paraId="035FC23B" w14:textId="77777777" w:rsidR="003976D3" w:rsidRPr="00A12642" w:rsidRDefault="003976D3" w:rsidP="002745D5">
            <w:pPr>
              <w:spacing w:after="0" w:line="240" w:lineRule="auto"/>
              <w:rPr>
                <w:rFonts w:ascii="Times New Roman" w:hAnsi="Times New Roman"/>
                <w:noProof/>
                <w:sz w:val="24"/>
                <w:szCs w:val="24"/>
              </w:rPr>
            </w:pPr>
            <w:r w:rsidRPr="00A12642">
              <w:rPr>
                <w:rFonts w:ascii="Times New Roman" w:hAnsi="Times New Roman"/>
                <w:noProof/>
                <w:sz w:val="24"/>
                <w:szCs w:val="24"/>
              </w:rPr>
              <w:t>„Swedbank“</w:t>
            </w:r>
            <w:r w:rsidR="00851C5A" w:rsidRPr="00A12642">
              <w:rPr>
                <w:rFonts w:ascii="Times New Roman" w:hAnsi="Times New Roman"/>
                <w:noProof/>
                <w:sz w:val="24"/>
                <w:szCs w:val="24"/>
              </w:rPr>
              <w:t>,</w:t>
            </w:r>
            <w:r w:rsidRPr="00A12642">
              <w:rPr>
                <w:rFonts w:ascii="Times New Roman" w:hAnsi="Times New Roman"/>
                <w:noProof/>
                <w:sz w:val="24"/>
                <w:szCs w:val="24"/>
              </w:rPr>
              <w:t xml:space="preserve"> AB</w:t>
            </w:r>
          </w:p>
        </w:tc>
      </w:tr>
      <w:tr w:rsidR="0018539C" w:rsidRPr="00A12642" w14:paraId="707DFB62" w14:textId="77777777" w:rsidTr="00675B3E">
        <w:tc>
          <w:tcPr>
            <w:tcW w:w="4927" w:type="dxa"/>
          </w:tcPr>
          <w:p w14:paraId="39D9FC79" w14:textId="77777777" w:rsidR="0018539C" w:rsidRPr="00A12642" w:rsidRDefault="00DA700A" w:rsidP="00CE53D5">
            <w:pPr>
              <w:spacing w:after="0" w:line="240" w:lineRule="auto"/>
              <w:rPr>
                <w:rFonts w:ascii="Times New Roman" w:hAnsi="Times New Roman"/>
                <w:b/>
                <w:bCs/>
                <w:noProof/>
                <w:sz w:val="24"/>
                <w:szCs w:val="24"/>
              </w:rPr>
            </w:pPr>
            <w:r w:rsidRPr="00A12642">
              <w:rPr>
                <w:rFonts w:ascii="Times New Roman" w:hAnsi="Times New Roman"/>
                <w:b/>
                <w:bCs/>
                <w:noProof/>
                <w:sz w:val="24"/>
                <w:szCs w:val="24"/>
              </w:rPr>
              <w:t>Generalinis direktorius</w:t>
            </w:r>
          </w:p>
        </w:tc>
        <w:tc>
          <w:tcPr>
            <w:tcW w:w="284" w:type="dxa"/>
          </w:tcPr>
          <w:p w14:paraId="7AB78B17" w14:textId="77777777" w:rsidR="0018539C" w:rsidRPr="00A12642" w:rsidRDefault="0018539C" w:rsidP="002745D5">
            <w:pPr>
              <w:spacing w:after="0" w:line="240" w:lineRule="auto"/>
              <w:rPr>
                <w:rFonts w:ascii="Times New Roman" w:hAnsi="Times New Roman"/>
                <w:b/>
                <w:bCs/>
                <w:noProof/>
                <w:sz w:val="24"/>
                <w:szCs w:val="24"/>
              </w:rPr>
            </w:pPr>
          </w:p>
        </w:tc>
        <w:tc>
          <w:tcPr>
            <w:tcW w:w="4643" w:type="dxa"/>
          </w:tcPr>
          <w:p w14:paraId="6E5FE917" w14:textId="6992DE0B" w:rsidR="0018539C" w:rsidRPr="00A12642" w:rsidRDefault="008849E0" w:rsidP="002745D5">
            <w:pPr>
              <w:spacing w:after="0" w:line="240" w:lineRule="auto"/>
              <w:rPr>
                <w:rFonts w:ascii="Times New Roman" w:hAnsi="Times New Roman"/>
                <w:b/>
                <w:bCs/>
                <w:noProof/>
                <w:sz w:val="24"/>
                <w:szCs w:val="24"/>
              </w:rPr>
            </w:pPr>
            <w:r>
              <w:rPr>
                <w:rFonts w:ascii="Times New Roman" w:hAnsi="Times New Roman"/>
                <w:b/>
                <w:bCs/>
                <w:noProof/>
                <w:sz w:val="24"/>
                <w:szCs w:val="24"/>
              </w:rPr>
              <w:t>Komercijos departamento direktorius</w:t>
            </w:r>
          </w:p>
        </w:tc>
      </w:tr>
      <w:tr w:rsidR="00CE673F" w:rsidRPr="00A12642" w14:paraId="1B6433A5" w14:textId="77777777" w:rsidTr="00675B3E">
        <w:tc>
          <w:tcPr>
            <w:tcW w:w="4927" w:type="dxa"/>
          </w:tcPr>
          <w:p w14:paraId="2C21CB53" w14:textId="77777777" w:rsidR="00CE673F" w:rsidRPr="00A12642" w:rsidRDefault="00CE673F" w:rsidP="00CE673F">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2781F836" w14:textId="77777777" w:rsidR="00CE673F" w:rsidRPr="00A12642" w:rsidRDefault="00CE673F" w:rsidP="00CE673F">
            <w:pPr>
              <w:spacing w:after="0" w:line="240" w:lineRule="auto"/>
              <w:rPr>
                <w:rFonts w:ascii="Times New Roman" w:hAnsi="Times New Roman"/>
                <w:noProof/>
                <w:sz w:val="24"/>
                <w:szCs w:val="24"/>
              </w:rPr>
            </w:pPr>
          </w:p>
          <w:p w14:paraId="401BE6EA" w14:textId="77777777" w:rsidR="00CE673F" w:rsidRPr="00A12642" w:rsidRDefault="00CE673F" w:rsidP="00CE673F">
            <w:pPr>
              <w:spacing w:after="0" w:line="240" w:lineRule="auto"/>
              <w:rPr>
                <w:rFonts w:ascii="Times New Roman" w:hAnsi="Times New Roman"/>
                <w:noProof/>
                <w:sz w:val="24"/>
                <w:szCs w:val="24"/>
              </w:rPr>
            </w:pPr>
          </w:p>
          <w:p w14:paraId="09767ACC" w14:textId="77777777" w:rsidR="00CE673F" w:rsidRPr="00A12642" w:rsidRDefault="00CE673F" w:rsidP="00CE673F">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2151AB25" w14:textId="77777777" w:rsidR="00CE673F" w:rsidRPr="00A12642" w:rsidRDefault="00CE673F" w:rsidP="00CE673F">
            <w:pPr>
              <w:spacing w:after="0" w:line="240" w:lineRule="auto"/>
              <w:rPr>
                <w:rFonts w:ascii="Times New Roman" w:hAnsi="Times New Roman"/>
                <w:b/>
                <w:bCs/>
                <w:noProof/>
                <w:sz w:val="24"/>
                <w:szCs w:val="24"/>
              </w:rPr>
            </w:pPr>
          </w:p>
        </w:tc>
        <w:tc>
          <w:tcPr>
            <w:tcW w:w="284" w:type="dxa"/>
          </w:tcPr>
          <w:p w14:paraId="551F6569" w14:textId="77777777" w:rsidR="00CE673F" w:rsidRPr="00A12642" w:rsidRDefault="00CE673F" w:rsidP="00CE673F">
            <w:pPr>
              <w:spacing w:after="0" w:line="240" w:lineRule="auto"/>
              <w:rPr>
                <w:rFonts w:ascii="Times New Roman" w:hAnsi="Times New Roman"/>
                <w:noProof/>
                <w:sz w:val="24"/>
                <w:szCs w:val="24"/>
              </w:rPr>
            </w:pPr>
          </w:p>
        </w:tc>
        <w:tc>
          <w:tcPr>
            <w:tcW w:w="4643" w:type="dxa"/>
          </w:tcPr>
          <w:p w14:paraId="3082451D" w14:textId="77777777" w:rsidR="00CE673F" w:rsidRPr="00A12642" w:rsidRDefault="00CE673F" w:rsidP="00CE673F">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10A22674" w14:textId="77777777" w:rsidR="00CE673F" w:rsidRPr="00A12642" w:rsidRDefault="00CE673F" w:rsidP="00CE673F">
            <w:pPr>
              <w:spacing w:after="0" w:line="240" w:lineRule="auto"/>
              <w:rPr>
                <w:rFonts w:ascii="Times New Roman" w:hAnsi="Times New Roman"/>
                <w:noProof/>
                <w:sz w:val="24"/>
                <w:szCs w:val="24"/>
              </w:rPr>
            </w:pPr>
          </w:p>
          <w:p w14:paraId="37A9FD78" w14:textId="77777777" w:rsidR="00CE673F" w:rsidRPr="00A12642" w:rsidRDefault="00CE673F" w:rsidP="00CE673F">
            <w:pPr>
              <w:spacing w:after="0" w:line="240" w:lineRule="auto"/>
              <w:rPr>
                <w:rFonts w:ascii="Times New Roman" w:hAnsi="Times New Roman"/>
                <w:noProof/>
                <w:sz w:val="24"/>
                <w:szCs w:val="24"/>
              </w:rPr>
            </w:pPr>
          </w:p>
          <w:p w14:paraId="0F6DA975" w14:textId="77777777" w:rsidR="00CE673F" w:rsidRPr="00A12642" w:rsidRDefault="00CE673F" w:rsidP="00CE673F">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7D0A9E34" w14:textId="77777777" w:rsidR="00CE673F" w:rsidRPr="00A12642" w:rsidRDefault="00CE673F" w:rsidP="00CE673F">
            <w:pPr>
              <w:spacing w:after="0" w:line="240" w:lineRule="auto"/>
              <w:rPr>
                <w:rFonts w:ascii="Times New Roman" w:hAnsi="Times New Roman"/>
                <w:bCs/>
                <w:noProof/>
                <w:sz w:val="24"/>
                <w:szCs w:val="24"/>
              </w:rPr>
            </w:pPr>
          </w:p>
        </w:tc>
      </w:tr>
      <w:tr w:rsidR="00CE673F" w:rsidRPr="00A12642" w14:paraId="2089F60B" w14:textId="77777777" w:rsidTr="00675B3E">
        <w:tc>
          <w:tcPr>
            <w:tcW w:w="4927" w:type="dxa"/>
          </w:tcPr>
          <w:p w14:paraId="6E1DF311" w14:textId="77777777" w:rsidR="00CE673F" w:rsidRPr="00A12642" w:rsidRDefault="00DA700A" w:rsidP="009758E7">
            <w:pPr>
              <w:spacing w:after="0" w:line="240" w:lineRule="auto"/>
              <w:rPr>
                <w:rFonts w:ascii="Times New Roman" w:hAnsi="Times New Roman"/>
                <w:b/>
                <w:bCs/>
                <w:noProof/>
                <w:sz w:val="24"/>
                <w:szCs w:val="24"/>
              </w:rPr>
            </w:pPr>
            <w:r w:rsidRPr="00A12642">
              <w:rPr>
                <w:rFonts w:ascii="Times New Roman" w:hAnsi="Times New Roman"/>
                <w:b/>
                <w:bCs/>
                <w:noProof/>
                <w:sz w:val="24"/>
                <w:szCs w:val="24"/>
              </w:rPr>
              <w:t>Mantas Bartuška</w:t>
            </w:r>
          </w:p>
        </w:tc>
        <w:tc>
          <w:tcPr>
            <w:tcW w:w="284" w:type="dxa"/>
          </w:tcPr>
          <w:p w14:paraId="0E02C0E0" w14:textId="77777777" w:rsidR="00CE673F" w:rsidRPr="00A12642" w:rsidRDefault="00CE673F" w:rsidP="00CE673F">
            <w:pPr>
              <w:spacing w:after="0" w:line="240" w:lineRule="auto"/>
              <w:rPr>
                <w:rFonts w:ascii="Times New Roman" w:hAnsi="Times New Roman"/>
                <w:b/>
                <w:bCs/>
                <w:noProof/>
                <w:sz w:val="24"/>
                <w:szCs w:val="24"/>
              </w:rPr>
            </w:pPr>
          </w:p>
        </w:tc>
        <w:tc>
          <w:tcPr>
            <w:tcW w:w="4643" w:type="dxa"/>
          </w:tcPr>
          <w:p w14:paraId="1AAE01DB" w14:textId="425D4BF9" w:rsidR="00CE673F" w:rsidRPr="00A12642" w:rsidRDefault="008849E0" w:rsidP="009758E7">
            <w:pPr>
              <w:spacing w:after="0" w:line="240" w:lineRule="auto"/>
              <w:rPr>
                <w:rFonts w:ascii="Times New Roman" w:hAnsi="Times New Roman"/>
                <w:b/>
                <w:bCs/>
                <w:noProof/>
                <w:sz w:val="24"/>
                <w:szCs w:val="24"/>
              </w:rPr>
            </w:pPr>
            <w:r>
              <w:rPr>
                <w:rFonts w:ascii="Times New Roman" w:hAnsi="Times New Roman"/>
                <w:b/>
                <w:bCs/>
                <w:noProof/>
                <w:sz w:val="24"/>
                <w:szCs w:val="24"/>
              </w:rPr>
              <w:t>Justinas Stepšys</w:t>
            </w:r>
          </w:p>
        </w:tc>
      </w:tr>
      <w:tr w:rsidR="003976D3" w:rsidRPr="00A12642" w14:paraId="32381692" w14:textId="77777777" w:rsidTr="00675B3E">
        <w:tc>
          <w:tcPr>
            <w:tcW w:w="4927" w:type="dxa"/>
          </w:tcPr>
          <w:p w14:paraId="67B0C269" w14:textId="77777777" w:rsidR="003976D3" w:rsidRPr="00A12642" w:rsidRDefault="003976D3" w:rsidP="009758E7">
            <w:pPr>
              <w:spacing w:after="0" w:line="240" w:lineRule="auto"/>
              <w:rPr>
                <w:rFonts w:ascii="Times New Roman" w:hAnsi="Times New Roman"/>
                <w:b/>
                <w:bCs/>
                <w:noProof/>
                <w:color w:val="FF0000"/>
                <w:sz w:val="24"/>
                <w:szCs w:val="24"/>
              </w:rPr>
            </w:pPr>
          </w:p>
        </w:tc>
        <w:tc>
          <w:tcPr>
            <w:tcW w:w="284" w:type="dxa"/>
          </w:tcPr>
          <w:p w14:paraId="031F1BC0" w14:textId="77777777" w:rsidR="003976D3" w:rsidRPr="00A12642" w:rsidRDefault="003976D3" w:rsidP="00CE673F">
            <w:pPr>
              <w:spacing w:after="0" w:line="240" w:lineRule="auto"/>
              <w:rPr>
                <w:rFonts w:ascii="Times New Roman" w:hAnsi="Times New Roman"/>
                <w:b/>
                <w:bCs/>
                <w:noProof/>
                <w:sz w:val="24"/>
                <w:szCs w:val="24"/>
              </w:rPr>
            </w:pPr>
          </w:p>
        </w:tc>
        <w:tc>
          <w:tcPr>
            <w:tcW w:w="4643" w:type="dxa"/>
          </w:tcPr>
          <w:p w14:paraId="5B7853EA" w14:textId="77777777" w:rsidR="003976D3" w:rsidRPr="00A12642" w:rsidRDefault="003976D3" w:rsidP="009758E7">
            <w:pPr>
              <w:spacing w:after="0" w:line="240" w:lineRule="auto"/>
              <w:rPr>
                <w:rFonts w:ascii="Times New Roman" w:hAnsi="Times New Roman"/>
                <w:b/>
                <w:bCs/>
                <w:noProof/>
                <w:color w:val="FF0000"/>
                <w:sz w:val="24"/>
                <w:szCs w:val="24"/>
              </w:rPr>
            </w:pPr>
          </w:p>
        </w:tc>
      </w:tr>
      <w:tr w:rsidR="009D7AA9" w:rsidRPr="00A12642" w14:paraId="7F944CAA" w14:textId="77777777" w:rsidTr="00675B3E">
        <w:tc>
          <w:tcPr>
            <w:tcW w:w="4927" w:type="dxa"/>
          </w:tcPr>
          <w:p w14:paraId="2CC6B25C" w14:textId="77777777" w:rsidR="009D7AA9" w:rsidRPr="00A12642" w:rsidRDefault="009D7AA9"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Mokėtojas:</w:t>
            </w:r>
          </w:p>
          <w:p w14:paraId="5DB54CA9" w14:textId="77777777" w:rsidR="009D7AA9" w:rsidRPr="00A12642" w:rsidRDefault="009D7AA9"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VĮ Klaipėdos valstybinio jūrų uosto direkcija</w:t>
            </w:r>
          </w:p>
          <w:p w14:paraId="0F4AD60D"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Įmonės kodas 240329870</w:t>
            </w:r>
          </w:p>
          <w:p w14:paraId="45025E5B"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J. Janonio g. 24, Klaipėda</w:t>
            </w:r>
          </w:p>
          <w:p w14:paraId="06EA944A"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Tel. (8 4</w:t>
            </w:r>
            <w:r w:rsidR="00AF2F96" w:rsidRPr="00A12642">
              <w:rPr>
                <w:rFonts w:ascii="Times New Roman" w:hAnsi="Times New Roman"/>
                <w:noProof/>
                <w:sz w:val="24"/>
                <w:szCs w:val="24"/>
              </w:rPr>
              <w:t>6</w:t>
            </w:r>
            <w:r w:rsidRPr="00A12642">
              <w:rPr>
                <w:rFonts w:ascii="Times New Roman" w:hAnsi="Times New Roman"/>
                <w:noProof/>
                <w:sz w:val="24"/>
                <w:szCs w:val="24"/>
              </w:rPr>
              <w:t>) 499</w:t>
            </w:r>
            <w:r w:rsidR="00AF2F96" w:rsidRPr="00A12642">
              <w:rPr>
                <w:rFonts w:ascii="Times New Roman" w:hAnsi="Times New Roman"/>
                <w:noProof/>
                <w:sz w:val="24"/>
                <w:szCs w:val="24"/>
              </w:rPr>
              <w:t xml:space="preserve"> </w:t>
            </w:r>
            <w:r w:rsidRPr="00A12642">
              <w:rPr>
                <w:rFonts w:ascii="Times New Roman" w:hAnsi="Times New Roman"/>
                <w:noProof/>
                <w:sz w:val="24"/>
                <w:szCs w:val="24"/>
              </w:rPr>
              <w:t xml:space="preserve">777 </w:t>
            </w:r>
          </w:p>
          <w:p w14:paraId="70479C71"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A.s. LT51 7044 0600 0076 5577</w:t>
            </w:r>
          </w:p>
          <w:p w14:paraId="064998C9" w14:textId="77777777" w:rsidR="009D7AA9" w:rsidRPr="00A12642" w:rsidRDefault="009D7AA9" w:rsidP="009D7AA9">
            <w:pPr>
              <w:spacing w:after="0" w:line="240" w:lineRule="auto"/>
              <w:rPr>
                <w:rFonts w:ascii="Times New Roman" w:hAnsi="Times New Roman"/>
                <w:noProof/>
                <w:color w:val="FF0000"/>
                <w:sz w:val="24"/>
                <w:szCs w:val="24"/>
              </w:rPr>
            </w:pPr>
            <w:r w:rsidRPr="00A12642">
              <w:rPr>
                <w:rFonts w:ascii="Times New Roman" w:hAnsi="Times New Roman"/>
                <w:noProof/>
                <w:sz w:val="24"/>
                <w:szCs w:val="24"/>
              </w:rPr>
              <w:t>AB SEB bankas</w:t>
            </w:r>
          </w:p>
        </w:tc>
        <w:tc>
          <w:tcPr>
            <w:tcW w:w="284" w:type="dxa"/>
          </w:tcPr>
          <w:p w14:paraId="507702B4" w14:textId="77777777" w:rsidR="009D7AA9" w:rsidRPr="00A12642" w:rsidRDefault="009D7AA9" w:rsidP="009D7AA9">
            <w:pPr>
              <w:spacing w:after="0" w:line="240" w:lineRule="auto"/>
              <w:rPr>
                <w:rFonts w:ascii="Times New Roman" w:hAnsi="Times New Roman"/>
                <w:noProof/>
                <w:sz w:val="24"/>
                <w:szCs w:val="24"/>
              </w:rPr>
            </w:pPr>
          </w:p>
        </w:tc>
        <w:tc>
          <w:tcPr>
            <w:tcW w:w="4643" w:type="dxa"/>
          </w:tcPr>
          <w:p w14:paraId="00AF8943" w14:textId="77777777" w:rsidR="009D7AA9" w:rsidRPr="00A12642" w:rsidRDefault="009D7AA9"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Mokėtojas:</w:t>
            </w:r>
          </w:p>
          <w:p w14:paraId="693188F5" w14:textId="77777777" w:rsidR="009D7AA9" w:rsidRPr="00A12642" w:rsidRDefault="009D7AA9"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AB Lietuvos paštas</w:t>
            </w:r>
          </w:p>
          <w:p w14:paraId="2C6012FF"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 xml:space="preserve">Įmonės kodas </w:t>
            </w:r>
            <w:r w:rsidR="00851C5A" w:rsidRPr="00A12642">
              <w:rPr>
                <w:rFonts w:ascii="Times New Roman" w:hAnsi="Times New Roman"/>
                <w:noProof/>
                <w:sz w:val="24"/>
                <w:szCs w:val="24"/>
              </w:rPr>
              <w:t>121215587</w:t>
            </w:r>
          </w:p>
          <w:p w14:paraId="7CC58677" w14:textId="77777777" w:rsidR="009D7AA9" w:rsidRPr="00A12642" w:rsidRDefault="00851C5A" w:rsidP="009D7AA9">
            <w:pPr>
              <w:spacing w:after="0" w:line="240" w:lineRule="auto"/>
              <w:rPr>
                <w:rFonts w:ascii="Times New Roman" w:hAnsi="Times New Roman"/>
                <w:noProof/>
                <w:sz w:val="24"/>
                <w:szCs w:val="24"/>
              </w:rPr>
            </w:pPr>
            <w:r w:rsidRPr="00A12642">
              <w:rPr>
                <w:rFonts w:ascii="Times New Roman" w:hAnsi="Times New Roman"/>
                <w:noProof/>
                <w:sz w:val="24"/>
                <w:szCs w:val="24"/>
              </w:rPr>
              <w:t>J. Jasinskio g. 16, Vilnius</w:t>
            </w:r>
          </w:p>
          <w:p w14:paraId="40C48E86"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Tel. 8</w:t>
            </w:r>
            <w:r w:rsidR="00AF2F96" w:rsidRPr="00A12642">
              <w:rPr>
                <w:rFonts w:ascii="Times New Roman" w:hAnsi="Times New Roman"/>
                <w:noProof/>
                <w:sz w:val="24"/>
                <w:szCs w:val="24"/>
              </w:rPr>
              <w:t> </w:t>
            </w:r>
            <w:r w:rsidR="00851C5A" w:rsidRPr="00A12642">
              <w:rPr>
                <w:rFonts w:ascii="Times New Roman" w:hAnsi="Times New Roman"/>
                <w:noProof/>
                <w:sz w:val="24"/>
                <w:szCs w:val="24"/>
              </w:rPr>
              <w:t>7</w:t>
            </w:r>
            <w:r w:rsidR="00AF2F96" w:rsidRPr="00A12642">
              <w:rPr>
                <w:rFonts w:ascii="Times New Roman" w:hAnsi="Times New Roman"/>
                <w:noProof/>
                <w:sz w:val="24"/>
                <w:szCs w:val="24"/>
              </w:rPr>
              <w:t>0</w:t>
            </w:r>
            <w:r w:rsidR="00851C5A" w:rsidRPr="00A12642">
              <w:rPr>
                <w:rFonts w:ascii="Times New Roman" w:hAnsi="Times New Roman"/>
                <w:noProof/>
                <w:sz w:val="24"/>
                <w:szCs w:val="24"/>
              </w:rPr>
              <w:t>0</w:t>
            </w:r>
            <w:r w:rsidR="00AF2F96" w:rsidRPr="00A12642">
              <w:rPr>
                <w:rFonts w:ascii="Times New Roman" w:hAnsi="Times New Roman"/>
                <w:noProof/>
                <w:sz w:val="24"/>
                <w:szCs w:val="24"/>
              </w:rPr>
              <w:t xml:space="preserve"> </w:t>
            </w:r>
            <w:r w:rsidR="00851C5A" w:rsidRPr="00A12642">
              <w:rPr>
                <w:rFonts w:ascii="Times New Roman" w:hAnsi="Times New Roman"/>
                <w:noProof/>
                <w:sz w:val="24"/>
                <w:szCs w:val="24"/>
              </w:rPr>
              <w:t>55</w:t>
            </w:r>
            <w:r w:rsidRPr="00A12642">
              <w:rPr>
                <w:rFonts w:ascii="Times New Roman" w:hAnsi="Times New Roman"/>
                <w:noProof/>
                <w:sz w:val="24"/>
                <w:szCs w:val="24"/>
              </w:rPr>
              <w:t xml:space="preserve"> </w:t>
            </w:r>
            <w:r w:rsidR="00851C5A" w:rsidRPr="00A12642">
              <w:rPr>
                <w:rFonts w:ascii="Times New Roman" w:hAnsi="Times New Roman"/>
                <w:noProof/>
                <w:sz w:val="24"/>
                <w:szCs w:val="24"/>
              </w:rPr>
              <w:t>400</w:t>
            </w:r>
          </w:p>
          <w:p w14:paraId="4F9C77EE"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noProof/>
                <w:sz w:val="24"/>
                <w:szCs w:val="24"/>
              </w:rPr>
              <w:t>A.s. LT</w:t>
            </w:r>
            <w:r w:rsidR="00851C5A" w:rsidRPr="00A12642">
              <w:rPr>
                <w:rFonts w:ascii="Times New Roman" w:hAnsi="Times New Roman"/>
                <w:noProof/>
                <w:sz w:val="24"/>
                <w:szCs w:val="24"/>
              </w:rPr>
              <w:t>45 7044 0600 0789 1693</w:t>
            </w:r>
          </w:p>
          <w:p w14:paraId="40B1C9B7" w14:textId="77777777" w:rsidR="009D7AA9" w:rsidRPr="00A12642" w:rsidRDefault="009D7AA9" w:rsidP="009D7AA9">
            <w:pPr>
              <w:spacing w:after="0" w:line="240" w:lineRule="auto"/>
              <w:rPr>
                <w:rFonts w:ascii="Times New Roman" w:hAnsi="Times New Roman"/>
                <w:noProof/>
                <w:color w:val="FF0000"/>
                <w:sz w:val="24"/>
                <w:szCs w:val="24"/>
              </w:rPr>
            </w:pPr>
            <w:r w:rsidRPr="00A12642">
              <w:rPr>
                <w:rFonts w:ascii="Times New Roman" w:hAnsi="Times New Roman"/>
                <w:noProof/>
                <w:sz w:val="24"/>
                <w:szCs w:val="24"/>
              </w:rPr>
              <w:t>AB SEB bankas</w:t>
            </w:r>
          </w:p>
        </w:tc>
      </w:tr>
      <w:tr w:rsidR="009D7AA9" w:rsidRPr="00A12642" w14:paraId="2D45CF28" w14:textId="77777777" w:rsidTr="00675B3E">
        <w:tc>
          <w:tcPr>
            <w:tcW w:w="4927" w:type="dxa"/>
          </w:tcPr>
          <w:p w14:paraId="774E1821" w14:textId="77777777" w:rsidR="009D7AA9" w:rsidRPr="00A12642" w:rsidRDefault="00DA700A" w:rsidP="009D7AA9">
            <w:pPr>
              <w:spacing w:after="0" w:line="240" w:lineRule="auto"/>
              <w:rPr>
                <w:rFonts w:ascii="Times New Roman" w:hAnsi="Times New Roman"/>
                <w:b/>
                <w:bCs/>
                <w:noProof/>
                <w:color w:val="FF0000"/>
                <w:sz w:val="24"/>
                <w:szCs w:val="24"/>
              </w:rPr>
            </w:pPr>
            <w:r w:rsidRPr="00A12642">
              <w:rPr>
                <w:rFonts w:ascii="Times New Roman" w:hAnsi="Times New Roman"/>
                <w:b/>
                <w:bCs/>
                <w:noProof/>
                <w:sz w:val="24"/>
                <w:szCs w:val="24"/>
              </w:rPr>
              <w:t xml:space="preserve">Infrastruktūros direktorius, l. e. generalinio direktoriaus pareigas </w:t>
            </w:r>
          </w:p>
        </w:tc>
        <w:tc>
          <w:tcPr>
            <w:tcW w:w="284" w:type="dxa"/>
          </w:tcPr>
          <w:p w14:paraId="0A00AC4B" w14:textId="77777777" w:rsidR="009D7AA9" w:rsidRPr="00A12642" w:rsidRDefault="009D7AA9" w:rsidP="009D7AA9">
            <w:pPr>
              <w:spacing w:after="0" w:line="240" w:lineRule="auto"/>
              <w:rPr>
                <w:rFonts w:ascii="Times New Roman" w:hAnsi="Times New Roman"/>
                <w:b/>
                <w:bCs/>
                <w:noProof/>
                <w:sz w:val="24"/>
                <w:szCs w:val="24"/>
              </w:rPr>
            </w:pPr>
          </w:p>
        </w:tc>
        <w:tc>
          <w:tcPr>
            <w:tcW w:w="4643" w:type="dxa"/>
          </w:tcPr>
          <w:p w14:paraId="56DE67ED" w14:textId="77777777" w:rsidR="009D7AA9" w:rsidRPr="00A12642" w:rsidRDefault="00DA700A"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Generalinė direktorė</w:t>
            </w:r>
          </w:p>
        </w:tc>
      </w:tr>
      <w:tr w:rsidR="009D7AA9" w:rsidRPr="00A12642" w14:paraId="22E61F4E" w14:textId="77777777" w:rsidTr="00675B3E">
        <w:tc>
          <w:tcPr>
            <w:tcW w:w="4927" w:type="dxa"/>
          </w:tcPr>
          <w:p w14:paraId="6A29061F" w14:textId="77777777" w:rsidR="009D7AA9" w:rsidRPr="00A12642" w:rsidRDefault="009D7AA9" w:rsidP="009D7AA9">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42DCD63D" w14:textId="77777777" w:rsidR="009D7AA9" w:rsidRPr="00A12642" w:rsidRDefault="009D7AA9" w:rsidP="009D7AA9">
            <w:pPr>
              <w:spacing w:after="0" w:line="240" w:lineRule="auto"/>
              <w:rPr>
                <w:rFonts w:ascii="Times New Roman" w:hAnsi="Times New Roman"/>
                <w:noProof/>
                <w:sz w:val="24"/>
                <w:szCs w:val="24"/>
              </w:rPr>
            </w:pPr>
          </w:p>
          <w:p w14:paraId="2D13A91E" w14:textId="77777777" w:rsidR="009D7AA9" w:rsidRPr="00A12642" w:rsidRDefault="009D7AA9" w:rsidP="009D7AA9">
            <w:pPr>
              <w:spacing w:after="0" w:line="240" w:lineRule="auto"/>
              <w:rPr>
                <w:rFonts w:ascii="Times New Roman" w:hAnsi="Times New Roman"/>
                <w:noProof/>
                <w:sz w:val="24"/>
                <w:szCs w:val="24"/>
              </w:rPr>
            </w:pPr>
          </w:p>
          <w:p w14:paraId="664BBE43"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02CEEC6E" w14:textId="77777777" w:rsidR="009D7AA9" w:rsidRPr="00A12642" w:rsidRDefault="009D7AA9" w:rsidP="009D7AA9">
            <w:pPr>
              <w:spacing w:after="0" w:line="240" w:lineRule="auto"/>
              <w:rPr>
                <w:rFonts w:ascii="Times New Roman" w:hAnsi="Times New Roman"/>
                <w:noProof/>
                <w:color w:val="FF0000"/>
                <w:sz w:val="24"/>
                <w:szCs w:val="24"/>
              </w:rPr>
            </w:pPr>
          </w:p>
        </w:tc>
        <w:tc>
          <w:tcPr>
            <w:tcW w:w="284" w:type="dxa"/>
          </w:tcPr>
          <w:p w14:paraId="5750F480" w14:textId="77777777" w:rsidR="009D7AA9" w:rsidRPr="00A12642" w:rsidRDefault="009D7AA9" w:rsidP="009D7AA9">
            <w:pPr>
              <w:spacing w:after="0" w:line="240" w:lineRule="auto"/>
              <w:rPr>
                <w:rFonts w:ascii="Times New Roman" w:hAnsi="Times New Roman"/>
                <w:noProof/>
                <w:sz w:val="24"/>
                <w:szCs w:val="24"/>
              </w:rPr>
            </w:pPr>
          </w:p>
        </w:tc>
        <w:tc>
          <w:tcPr>
            <w:tcW w:w="4643" w:type="dxa"/>
          </w:tcPr>
          <w:p w14:paraId="57C0C9B6" w14:textId="77777777" w:rsidR="009D7AA9" w:rsidRPr="00A12642" w:rsidRDefault="009D7AA9" w:rsidP="009D7AA9">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1A073B96" w14:textId="77777777" w:rsidR="009D7AA9" w:rsidRPr="00A12642" w:rsidRDefault="009D7AA9" w:rsidP="009D7AA9">
            <w:pPr>
              <w:spacing w:after="0" w:line="240" w:lineRule="auto"/>
              <w:rPr>
                <w:rFonts w:ascii="Times New Roman" w:hAnsi="Times New Roman"/>
                <w:noProof/>
                <w:sz w:val="24"/>
                <w:szCs w:val="24"/>
              </w:rPr>
            </w:pPr>
          </w:p>
          <w:p w14:paraId="2285B59F" w14:textId="77777777" w:rsidR="009D7AA9" w:rsidRPr="00A12642" w:rsidRDefault="009D7AA9" w:rsidP="009D7AA9">
            <w:pPr>
              <w:spacing w:after="0" w:line="240" w:lineRule="auto"/>
              <w:rPr>
                <w:rFonts w:ascii="Times New Roman" w:hAnsi="Times New Roman"/>
                <w:noProof/>
                <w:sz w:val="24"/>
                <w:szCs w:val="24"/>
              </w:rPr>
            </w:pPr>
          </w:p>
          <w:p w14:paraId="7E955D37" w14:textId="77777777" w:rsidR="009D7AA9" w:rsidRPr="00A12642" w:rsidRDefault="009D7AA9" w:rsidP="009D7AA9">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4325F99F" w14:textId="77777777" w:rsidR="009D7AA9" w:rsidRPr="00A12642" w:rsidRDefault="009D7AA9" w:rsidP="009D7AA9">
            <w:pPr>
              <w:spacing w:after="0" w:line="240" w:lineRule="auto"/>
              <w:rPr>
                <w:rFonts w:ascii="Times New Roman" w:hAnsi="Times New Roman"/>
                <w:noProof/>
                <w:sz w:val="24"/>
                <w:szCs w:val="24"/>
              </w:rPr>
            </w:pPr>
          </w:p>
        </w:tc>
      </w:tr>
      <w:tr w:rsidR="009D7AA9" w:rsidRPr="00A12642" w14:paraId="22C06010" w14:textId="77777777" w:rsidTr="00675B3E">
        <w:tc>
          <w:tcPr>
            <w:tcW w:w="4927" w:type="dxa"/>
          </w:tcPr>
          <w:p w14:paraId="714BC54E" w14:textId="77777777" w:rsidR="009D7AA9" w:rsidRPr="00A12642" w:rsidRDefault="00DA700A"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Vidmantas Paukštė</w:t>
            </w:r>
          </w:p>
        </w:tc>
        <w:tc>
          <w:tcPr>
            <w:tcW w:w="284" w:type="dxa"/>
          </w:tcPr>
          <w:p w14:paraId="02DD369A" w14:textId="77777777" w:rsidR="009D7AA9" w:rsidRPr="00A12642" w:rsidRDefault="009D7AA9" w:rsidP="009D7AA9">
            <w:pPr>
              <w:spacing w:after="0" w:line="240" w:lineRule="auto"/>
              <w:rPr>
                <w:rFonts w:ascii="Times New Roman" w:hAnsi="Times New Roman"/>
                <w:b/>
                <w:bCs/>
                <w:noProof/>
                <w:sz w:val="24"/>
                <w:szCs w:val="24"/>
              </w:rPr>
            </w:pPr>
          </w:p>
        </w:tc>
        <w:tc>
          <w:tcPr>
            <w:tcW w:w="4643" w:type="dxa"/>
          </w:tcPr>
          <w:p w14:paraId="7B846FC2" w14:textId="77777777" w:rsidR="009D7AA9" w:rsidRPr="00A12642" w:rsidRDefault="00DA700A" w:rsidP="009D7AA9">
            <w:pPr>
              <w:spacing w:after="0" w:line="240" w:lineRule="auto"/>
              <w:rPr>
                <w:rFonts w:ascii="Times New Roman" w:hAnsi="Times New Roman"/>
                <w:b/>
                <w:bCs/>
                <w:noProof/>
                <w:sz w:val="24"/>
                <w:szCs w:val="24"/>
              </w:rPr>
            </w:pPr>
            <w:r w:rsidRPr="00A12642">
              <w:rPr>
                <w:rFonts w:ascii="Times New Roman" w:hAnsi="Times New Roman"/>
                <w:b/>
                <w:bCs/>
                <w:noProof/>
                <w:sz w:val="24"/>
                <w:szCs w:val="24"/>
              </w:rPr>
              <w:t>Asta Sungailienė</w:t>
            </w:r>
          </w:p>
        </w:tc>
      </w:tr>
      <w:tr w:rsidR="00851C5A" w:rsidRPr="00A12642" w14:paraId="4BC1B988" w14:textId="77777777" w:rsidTr="00675B3E">
        <w:tc>
          <w:tcPr>
            <w:tcW w:w="4927" w:type="dxa"/>
          </w:tcPr>
          <w:p w14:paraId="493216A9" w14:textId="77777777" w:rsidR="00851C5A" w:rsidRPr="00A12642" w:rsidRDefault="00851C5A" w:rsidP="009D7AA9">
            <w:pPr>
              <w:spacing w:after="0" w:line="240" w:lineRule="auto"/>
              <w:rPr>
                <w:rFonts w:ascii="Times New Roman" w:hAnsi="Times New Roman"/>
                <w:noProof/>
                <w:color w:val="FF0000"/>
                <w:sz w:val="24"/>
                <w:szCs w:val="24"/>
              </w:rPr>
            </w:pPr>
          </w:p>
        </w:tc>
        <w:tc>
          <w:tcPr>
            <w:tcW w:w="284" w:type="dxa"/>
          </w:tcPr>
          <w:p w14:paraId="219C2ADC" w14:textId="77777777" w:rsidR="00851C5A" w:rsidRPr="00A12642" w:rsidRDefault="00851C5A" w:rsidP="009D7AA9">
            <w:pPr>
              <w:spacing w:after="0" w:line="240" w:lineRule="auto"/>
              <w:rPr>
                <w:rFonts w:ascii="Times New Roman" w:hAnsi="Times New Roman"/>
                <w:noProof/>
                <w:sz w:val="24"/>
                <w:szCs w:val="24"/>
              </w:rPr>
            </w:pPr>
          </w:p>
        </w:tc>
        <w:tc>
          <w:tcPr>
            <w:tcW w:w="4643" w:type="dxa"/>
          </w:tcPr>
          <w:p w14:paraId="7F250F1D" w14:textId="77777777" w:rsidR="00851C5A" w:rsidRPr="00A12642" w:rsidRDefault="00851C5A" w:rsidP="009D7AA9">
            <w:pPr>
              <w:spacing w:after="0" w:line="240" w:lineRule="auto"/>
              <w:rPr>
                <w:rFonts w:ascii="Times New Roman" w:hAnsi="Times New Roman"/>
                <w:noProof/>
                <w:color w:val="FF0000"/>
                <w:sz w:val="24"/>
                <w:szCs w:val="24"/>
              </w:rPr>
            </w:pPr>
          </w:p>
        </w:tc>
      </w:tr>
      <w:tr w:rsidR="00851C5A" w:rsidRPr="00A12642" w14:paraId="40FEC5DD" w14:textId="77777777" w:rsidTr="00675B3E">
        <w:tc>
          <w:tcPr>
            <w:tcW w:w="4927" w:type="dxa"/>
          </w:tcPr>
          <w:p w14:paraId="61F762C2" w14:textId="77777777" w:rsidR="00851C5A" w:rsidRPr="00A12642" w:rsidRDefault="00851C5A" w:rsidP="00851C5A">
            <w:pPr>
              <w:spacing w:after="0" w:line="240" w:lineRule="auto"/>
              <w:rPr>
                <w:rFonts w:ascii="Times New Roman" w:hAnsi="Times New Roman"/>
                <w:b/>
                <w:bCs/>
                <w:noProof/>
                <w:sz w:val="24"/>
                <w:szCs w:val="24"/>
              </w:rPr>
            </w:pPr>
            <w:r w:rsidRPr="00A12642">
              <w:rPr>
                <w:rFonts w:ascii="Times New Roman" w:hAnsi="Times New Roman"/>
                <w:b/>
                <w:bCs/>
                <w:noProof/>
                <w:sz w:val="24"/>
                <w:szCs w:val="24"/>
              </w:rPr>
              <w:t>Mokėtojas:</w:t>
            </w:r>
          </w:p>
          <w:p w14:paraId="6A9489D6" w14:textId="77777777" w:rsidR="00851C5A" w:rsidRPr="00A12642" w:rsidRDefault="00851C5A" w:rsidP="00851C5A">
            <w:pPr>
              <w:spacing w:after="0" w:line="240" w:lineRule="auto"/>
              <w:rPr>
                <w:rFonts w:ascii="Times New Roman" w:hAnsi="Times New Roman"/>
                <w:b/>
                <w:bCs/>
                <w:noProof/>
                <w:sz w:val="24"/>
                <w:szCs w:val="24"/>
              </w:rPr>
            </w:pPr>
            <w:r w:rsidRPr="00A12642">
              <w:rPr>
                <w:rFonts w:ascii="Times New Roman" w:hAnsi="Times New Roman"/>
                <w:b/>
                <w:bCs/>
                <w:noProof/>
                <w:sz w:val="24"/>
                <w:szCs w:val="24"/>
              </w:rPr>
              <w:t xml:space="preserve">Lietuvos automobilių kelių direkcija prie Susisiekimo ministerijos </w:t>
            </w:r>
          </w:p>
          <w:p w14:paraId="5F78BD05" w14:textId="77777777" w:rsidR="00851C5A" w:rsidRPr="00A12642" w:rsidRDefault="00851C5A" w:rsidP="00851C5A">
            <w:pPr>
              <w:spacing w:after="0" w:line="240" w:lineRule="auto"/>
              <w:rPr>
                <w:rFonts w:ascii="Times New Roman" w:hAnsi="Times New Roman"/>
                <w:noProof/>
                <w:sz w:val="24"/>
                <w:szCs w:val="24"/>
              </w:rPr>
            </w:pPr>
            <w:r w:rsidRPr="00A12642">
              <w:rPr>
                <w:rFonts w:ascii="Times New Roman" w:hAnsi="Times New Roman"/>
                <w:noProof/>
                <w:sz w:val="24"/>
                <w:szCs w:val="24"/>
              </w:rPr>
              <w:t>Įmonės kodas 188710638</w:t>
            </w:r>
          </w:p>
          <w:p w14:paraId="35F84055" w14:textId="77777777" w:rsidR="00851C5A" w:rsidRPr="00A12642" w:rsidRDefault="00851C5A" w:rsidP="00851C5A">
            <w:pPr>
              <w:spacing w:after="0" w:line="240" w:lineRule="auto"/>
              <w:rPr>
                <w:rFonts w:ascii="Times New Roman" w:hAnsi="Times New Roman"/>
                <w:noProof/>
                <w:sz w:val="24"/>
                <w:szCs w:val="24"/>
              </w:rPr>
            </w:pPr>
            <w:r w:rsidRPr="00A12642">
              <w:rPr>
                <w:rFonts w:ascii="Times New Roman" w:hAnsi="Times New Roman"/>
                <w:noProof/>
                <w:sz w:val="24"/>
                <w:szCs w:val="24"/>
              </w:rPr>
              <w:t>Basan</w:t>
            </w:r>
            <w:r w:rsidR="0045455D" w:rsidRPr="00A12642">
              <w:rPr>
                <w:rFonts w:ascii="Times New Roman" w:hAnsi="Times New Roman"/>
                <w:noProof/>
                <w:sz w:val="24"/>
                <w:szCs w:val="24"/>
              </w:rPr>
              <w:t>a</w:t>
            </w:r>
            <w:r w:rsidRPr="00A12642">
              <w:rPr>
                <w:rFonts w:ascii="Times New Roman" w:hAnsi="Times New Roman"/>
                <w:noProof/>
                <w:sz w:val="24"/>
                <w:szCs w:val="24"/>
              </w:rPr>
              <w:t>vičiaus g. 36, Vilnius</w:t>
            </w:r>
          </w:p>
          <w:p w14:paraId="0FC8DCB7" w14:textId="77777777" w:rsidR="00851C5A" w:rsidRPr="00A12642" w:rsidRDefault="00851C5A" w:rsidP="00851C5A">
            <w:pPr>
              <w:spacing w:after="0" w:line="240" w:lineRule="auto"/>
              <w:rPr>
                <w:rFonts w:ascii="Times New Roman" w:hAnsi="Times New Roman"/>
                <w:noProof/>
                <w:sz w:val="24"/>
                <w:szCs w:val="24"/>
              </w:rPr>
            </w:pPr>
            <w:r w:rsidRPr="00A12642">
              <w:rPr>
                <w:rFonts w:ascii="Times New Roman" w:hAnsi="Times New Roman"/>
                <w:noProof/>
                <w:sz w:val="24"/>
                <w:szCs w:val="24"/>
              </w:rPr>
              <w:t>Tel. (8 5) 232 9600</w:t>
            </w:r>
          </w:p>
          <w:p w14:paraId="27C8182C" w14:textId="77777777" w:rsidR="00851C5A" w:rsidRPr="00A12642" w:rsidRDefault="00851C5A" w:rsidP="00851C5A">
            <w:pPr>
              <w:spacing w:after="0" w:line="240" w:lineRule="auto"/>
              <w:rPr>
                <w:rFonts w:ascii="Times New Roman" w:hAnsi="Times New Roman"/>
                <w:noProof/>
                <w:sz w:val="24"/>
                <w:szCs w:val="24"/>
              </w:rPr>
            </w:pPr>
            <w:r w:rsidRPr="00A12642">
              <w:rPr>
                <w:rFonts w:ascii="Times New Roman" w:hAnsi="Times New Roman"/>
                <w:noProof/>
                <w:sz w:val="24"/>
                <w:szCs w:val="24"/>
              </w:rPr>
              <w:t>A.s. LT37 7300 0100 0245 6303</w:t>
            </w:r>
          </w:p>
          <w:p w14:paraId="42541299" w14:textId="77777777" w:rsidR="00851C5A" w:rsidRPr="00A12642" w:rsidRDefault="00851C5A" w:rsidP="00851C5A">
            <w:pPr>
              <w:spacing w:after="0" w:line="240" w:lineRule="auto"/>
              <w:rPr>
                <w:rFonts w:ascii="Times New Roman" w:hAnsi="Times New Roman"/>
                <w:noProof/>
                <w:color w:val="FF0000"/>
                <w:sz w:val="24"/>
                <w:szCs w:val="24"/>
              </w:rPr>
            </w:pPr>
            <w:r w:rsidRPr="00A12642">
              <w:rPr>
                <w:rFonts w:ascii="Times New Roman" w:hAnsi="Times New Roman"/>
                <w:noProof/>
                <w:sz w:val="24"/>
                <w:szCs w:val="24"/>
              </w:rPr>
              <w:t>„Swedbank“, AB</w:t>
            </w:r>
          </w:p>
        </w:tc>
        <w:tc>
          <w:tcPr>
            <w:tcW w:w="284" w:type="dxa"/>
          </w:tcPr>
          <w:p w14:paraId="2E5A3D6B" w14:textId="77777777" w:rsidR="00851C5A" w:rsidRPr="00A12642" w:rsidRDefault="00851C5A" w:rsidP="00851C5A">
            <w:pPr>
              <w:spacing w:after="0" w:line="240" w:lineRule="auto"/>
              <w:rPr>
                <w:rFonts w:ascii="Times New Roman" w:hAnsi="Times New Roman"/>
                <w:noProof/>
                <w:sz w:val="24"/>
                <w:szCs w:val="24"/>
              </w:rPr>
            </w:pPr>
          </w:p>
        </w:tc>
        <w:tc>
          <w:tcPr>
            <w:tcW w:w="4643" w:type="dxa"/>
          </w:tcPr>
          <w:p w14:paraId="56F2F06F" w14:textId="77777777" w:rsidR="00851C5A" w:rsidRPr="00A12642" w:rsidRDefault="00851C5A" w:rsidP="00851C5A">
            <w:pPr>
              <w:spacing w:after="0" w:line="240" w:lineRule="auto"/>
              <w:rPr>
                <w:rFonts w:ascii="Times New Roman" w:hAnsi="Times New Roman"/>
                <w:noProof/>
                <w:color w:val="FF0000"/>
                <w:sz w:val="24"/>
                <w:szCs w:val="24"/>
              </w:rPr>
            </w:pPr>
          </w:p>
        </w:tc>
      </w:tr>
      <w:tr w:rsidR="00851C5A" w:rsidRPr="00A12642" w14:paraId="1344528E" w14:textId="77777777" w:rsidTr="00675B3E">
        <w:tc>
          <w:tcPr>
            <w:tcW w:w="4927" w:type="dxa"/>
          </w:tcPr>
          <w:p w14:paraId="08F98C93" w14:textId="77777777" w:rsidR="00851C5A" w:rsidRPr="00A12642" w:rsidRDefault="00DA700A" w:rsidP="00851C5A">
            <w:pPr>
              <w:spacing w:after="0" w:line="240" w:lineRule="auto"/>
              <w:rPr>
                <w:rFonts w:ascii="Times New Roman" w:hAnsi="Times New Roman"/>
                <w:b/>
                <w:bCs/>
                <w:noProof/>
                <w:sz w:val="24"/>
                <w:szCs w:val="24"/>
              </w:rPr>
            </w:pPr>
            <w:r w:rsidRPr="00A12642">
              <w:rPr>
                <w:rFonts w:ascii="Times New Roman" w:hAnsi="Times New Roman"/>
                <w:b/>
                <w:bCs/>
                <w:noProof/>
                <w:sz w:val="24"/>
                <w:szCs w:val="24"/>
              </w:rPr>
              <w:t>Direktorius</w:t>
            </w:r>
          </w:p>
        </w:tc>
        <w:tc>
          <w:tcPr>
            <w:tcW w:w="284" w:type="dxa"/>
          </w:tcPr>
          <w:p w14:paraId="68929C58" w14:textId="77777777" w:rsidR="00851C5A" w:rsidRPr="00A12642" w:rsidRDefault="00851C5A" w:rsidP="00851C5A">
            <w:pPr>
              <w:spacing w:after="0" w:line="240" w:lineRule="auto"/>
              <w:rPr>
                <w:rFonts w:ascii="Times New Roman" w:hAnsi="Times New Roman"/>
                <w:noProof/>
                <w:sz w:val="24"/>
                <w:szCs w:val="24"/>
              </w:rPr>
            </w:pPr>
          </w:p>
        </w:tc>
        <w:tc>
          <w:tcPr>
            <w:tcW w:w="4643" w:type="dxa"/>
          </w:tcPr>
          <w:p w14:paraId="5B84DDF8" w14:textId="77777777" w:rsidR="00851C5A" w:rsidRPr="00A12642" w:rsidRDefault="00851C5A" w:rsidP="00851C5A">
            <w:pPr>
              <w:spacing w:after="0" w:line="240" w:lineRule="auto"/>
              <w:rPr>
                <w:rFonts w:ascii="Times New Roman" w:hAnsi="Times New Roman"/>
                <w:noProof/>
                <w:color w:val="FF0000"/>
                <w:sz w:val="24"/>
                <w:szCs w:val="24"/>
              </w:rPr>
            </w:pPr>
          </w:p>
        </w:tc>
      </w:tr>
      <w:tr w:rsidR="00851C5A" w:rsidRPr="00A12642" w14:paraId="00372193" w14:textId="77777777" w:rsidTr="00675B3E">
        <w:tc>
          <w:tcPr>
            <w:tcW w:w="4927" w:type="dxa"/>
          </w:tcPr>
          <w:p w14:paraId="3F1FD4CC" w14:textId="77777777" w:rsidR="00851C5A" w:rsidRPr="00A12642" w:rsidRDefault="00851C5A" w:rsidP="00851C5A">
            <w:pPr>
              <w:spacing w:after="0" w:line="240" w:lineRule="auto"/>
              <w:ind w:firstLine="3828"/>
              <w:rPr>
                <w:rFonts w:ascii="Times New Roman" w:hAnsi="Times New Roman"/>
                <w:noProof/>
                <w:sz w:val="24"/>
                <w:szCs w:val="24"/>
              </w:rPr>
            </w:pPr>
            <w:r w:rsidRPr="00A12642">
              <w:rPr>
                <w:rFonts w:ascii="Times New Roman" w:hAnsi="Times New Roman"/>
                <w:noProof/>
                <w:sz w:val="24"/>
                <w:szCs w:val="24"/>
              </w:rPr>
              <w:t>A.V.</w:t>
            </w:r>
          </w:p>
          <w:p w14:paraId="43336D53" w14:textId="77777777" w:rsidR="00851C5A" w:rsidRPr="00A12642" w:rsidRDefault="00851C5A" w:rsidP="00851C5A">
            <w:pPr>
              <w:spacing w:after="0" w:line="240" w:lineRule="auto"/>
              <w:rPr>
                <w:rFonts w:ascii="Times New Roman" w:hAnsi="Times New Roman"/>
                <w:noProof/>
                <w:sz w:val="24"/>
                <w:szCs w:val="24"/>
              </w:rPr>
            </w:pPr>
          </w:p>
          <w:p w14:paraId="26F5F37A" w14:textId="77777777" w:rsidR="00851C5A" w:rsidRPr="00A12642" w:rsidRDefault="00851C5A" w:rsidP="00851C5A">
            <w:pPr>
              <w:spacing w:after="0" w:line="240" w:lineRule="auto"/>
              <w:rPr>
                <w:rFonts w:ascii="Times New Roman" w:hAnsi="Times New Roman"/>
                <w:noProof/>
                <w:sz w:val="24"/>
                <w:szCs w:val="24"/>
              </w:rPr>
            </w:pPr>
          </w:p>
          <w:p w14:paraId="448A5F7E" w14:textId="77777777" w:rsidR="00851C5A" w:rsidRPr="00A12642" w:rsidRDefault="00851C5A" w:rsidP="00851C5A">
            <w:pPr>
              <w:spacing w:after="0" w:line="240" w:lineRule="auto"/>
              <w:rPr>
                <w:rFonts w:ascii="Times New Roman" w:hAnsi="Times New Roman"/>
                <w:noProof/>
                <w:sz w:val="24"/>
                <w:szCs w:val="24"/>
              </w:rPr>
            </w:pPr>
            <w:r w:rsidRPr="00A12642">
              <w:rPr>
                <w:rFonts w:ascii="Times New Roman" w:hAnsi="Times New Roman"/>
                <w:i/>
                <w:noProof/>
                <w:sz w:val="24"/>
                <w:szCs w:val="24"/>
              </w:rPr>
              <w:t xml:space="preserve">                         </w:t>
            </w:r>
            <w:r w:rsidRPr="00A12642">
              <w:rPr>
                <w:rFonts w:ascii="Times New Roman" w:hAnsi="Times New Roman"/>
                <w:noProof/>
                <w:sz w:val="24"/>
                <w:szCs w:val="24"/>
              </w:rPr>
              <w:t>parašas</w:t>
            </w:r>
          </w:p>
          <w:p w14:paraId="0B7E4C41" w14:textId="77777777" w:rsidR="00851C5A" w:rsidRPr="00A12642" w:rsidRDefault="00851C5A" w:rsidP="00851C5A">
            <w:pPr>
              <w:spacing w:after="0" w:line="240" w:lineRule="auto"/>
              <w:rPr>
                <w:rFonts w:ascii="Times New Roman" w:hAnsi="Times New Roman"/>
                <w:noProof/>
                <w:sz w:val="24"/>
                <w:szCs w:val="24"/>
              </w:rPr>
            </w:pPr>
          </w:p>
        </w:tc>
        <w:tc>
          <w:tcPr>
            <w:tcW w:w="284" w:type="dxa"/>
          </w:tcPr>
          <w:p w14:paraId="0740072C" w14:textId="77777777" w:rsidR="00851C5A" w:rsidRPr="00A12642" w:rsidRDefault="00851C5A" w:rsidP="00851C5A">
            <w:pPr>
              <w:spacing w:after="0" w:line="240" w:lineRule="auto"/>
              <w:rPr>
                <w:rFonts w:ascii="Times New Roman" w:hAnsi="Times New Roman"/>
                <w:noProof/>
                <w:sz w:val="24"/>
                <w:szCs w:val="24"/>
              </w:rPr>
            </w:pPr>
          </w:p>
        </w:tc>
        <w:tc>
          <w:tcPr>
            <w:tcW w:w="4643" w:type="dxa"/>
          </w:tcPr>
          <w:p w14:paraId="3E5FE73F" w14:textId="77777777" w:rsidR="00851C5A" w:rsidRPr="00A12642" w:rsidRDefault="00851C5A" w:rsidP="00851C5A">
            <w:pPr>
              <w:spacing w:after="0" w:line="240" w:lineRule="auto"/>
              <w:rPr>
                <w:rFonts w:ascii="Times New Roman" w:hAnsi="Times New Roman"/>
                <w:noProof/>
                <w:color w:val="FF0000"/>
                <w:sz w:val="24"/>
                <w:szCs w:val="24"/>
              </w:rPr>
            </w:pPr>
          </w:p>
        </w:tc>
      </w:tr>
      <w:tr w:rsidR="00851C5A" w:rsidRPr="0002709D" w14:paraId="136A9A76" w14:textId="77777777" w:rsidTr="00675B3E">
        <w:tc>
          <w:tcPr>
            <w:tcW w:w="4927" w:type="dxa"/>
          </w:tcPr>
          <w:p w14:paraId="5E0FB508" w14:textId="77777777" w:rsidR="00851C5A" w:rsidRPr="00604B73" w:rsidRDefault="00DA700A" w:rsidP="00AF2F96">
            <w:pPr>
              <w:spacing w:after="0" w:line="240" w:lineRule="auto"/>
              <w:rPr>
                <w:rFonts w:ascii="Times New Roman" w:hAnsi="Times New Roman"/>
                <w:b/>
                <w:bCs/>
                <w:noProof/>
                <w:sz w:val="24"/>
                <w:szCs w:val="24"/>
              </w:rPr>
            </w:pPr>
            <w:r w:rsidRPr="00A12642">
              <w:rPr>
                <w:rFonts w:ascii="Times New Roman" w:hAnsi="Times New Roman"/>
                <w:b/>
                <w:bCs/>
                <w:noProof/>
                <w:sz w:val="24"/>
                <w:szCs w:val="24"/>
              </w:rPr>
              <w:t>Vitalijus Andrejevas</w:t>
            </w:r>
          </w:p>
        </w:tc>
        <w:tc>
          <w:tcPr>
            <w:tcW w:w="284" w:type="dxa"/>
          </w:tcPr>
          <w:p w14:paraId="1BA0C954" w14:textId="77777777" w:rsidR="00851C5A" w:rsidRPr="00604B73" w:rsidRDefault="00851C5A" w:rsidP="00851C5A">
            <w:pPr>
              <w:spacing w:after="0" w:line="240" w:lineRule="auto"/>
              <w:rPr>
                <w:rFonts w:ascii="Times New Roman" w:hAnsi="Times New Roman"/>
                <w:noProof/>
                <w:sz w:val="24"/>
                <w:szCs w:val="24"/>
              </w:rPr>
            </w:pPr>
          </w:p>
        </w:tc>
        <w:tc>
          <w:tcPr>
            <w:tcW w:w="4643" w:type="dxa"/>
          </w:tcPr>
          <w:p w14:paraId="02586014" w14:textId="77777777" w:rsidR="00851C5A" w:rsidRPr="00604B73" w:rsidRDefault="00851C5A" w:rsidP="00851C5A">
            <w:pPr>
              <w:spacing w:after="0" w:line="240" w:lineRule="auto"/>
              <w:rPr>
                <w:rFonts w:ascii="Times New Roman" w:hAnsi="Times New Roman"/>
                <w:noProof/>
                <w:color w:val="FF0000"/>
                <w:sz w:val="24"/>
                <w:szCs w:val="24"/>
              </w:rPr>
            </w:pPr>
          </w:p>
        </w:tc>
      </w:tr>
    </w:tbl>
    <w:p w14:paraId="7BB46760" w14:textId="77777777" w:rsidR="00B20BCF" w:rsidRPr="00604B73" w:rsidRDefault="00B20BCF" w:rsidP="00CF37E9">
      <w:pPr>
        <w:spacing w:after="0" w:line="240" w:lineRule="auto"/>
        <w:jc w:val="both"/>
        <w:rPr>
          <w:rFonts w:ascii="Times New Roman" w:hAnsi="Times New Roman"/>
          <w:b/>
          <w:noProof/>
          <w:sz w:val="24"/>
          <w:szCs w:val="24"/>
        </w:rPr>
      </w:pPr>
    </w:p>
    <w:p w14:paraId="52EEBBCB" w14:textId="77777777" w:rsidR="00981499" w:rsidRPr="00604B73" w:rsidRDefault="00981499" w:rsidP="00981499">
      <w:pPr>
        <w:spacing w:line="259" w:lineRule="auto"/>
        <w:rPr>
          <w:rFonts w:ascii="Times New Roman" w:hAnsi="Times New Roman"/>
          <w:noProof/>
          <w:sz w:val="24"/>
          <w:szCs w:val="24"/>
        </w:rPr>
      </w:pPr>
    </w:p>
    <w:p w14:paraId="2BA74692" w14:textId="77777777" w:rsidR="00DE771E" w:rsidRDefault="00DE771E" w:rsidP="00D14E65">
      <w:pPr>
        <w:spacing w:after="0" w:line="259" w:lineRule="auto"/>
        <w:rPr>
          <w:rFonts w:ascii="Times New Roman" w:hAnsi="Times New Roman"/>
          <w:noProof/>
          <w:sz w:val="24"/>
          <w:szCs w:val="24"/>
        </w:rPr>
      </w:pPr>
    </w:p>
    <w:p w14:paraId="4B4B1120" w14:textId="77777777" w:rsidR="00D14E65" w:rsidRDefault="00D14E65" w:rsidP="00D14E65">
      <w:pPr>
        <w:spacing w:after="0" w:line="259" w:lineRule="auto"/>
        <w:rPr>
          <w:rFonts w:ascii="Times New Roman" w:hAnsi="Times New Roman"/>
          <w:noProof/>
          <w:sz w:val="24"/>
          <w:szCs w:val="24"/>
        </w:rPr>
      </w:pPr>
    </w:p>
    <w:p w14:paraId="19DCDA69" w14:textId="77777777" w:rsidR="00A12642" w:rsidRDefault="00A12642" w:rsidP="00DC6585">
      <w:pPr>
        <w:spacing w:after="0" w:line="259" w:lineRule="auto"/>
        <w:ind w:left="6481"/>
        <w:rPr>
          <w:rFonts w:ascii="Times New Roman" w:hAnsi="Times New Roman"/>
          <w:noProof/>
          <w:sz w:val="24"/>
          <w:szCs w:val="24"/>
        </w:rPr>
      </w:pPr>
    </w:p>
    <w:p w14:paraId="48B3A332" w14:textId="77777777" w:rsidR="00A12642" w:rsidRDefault="00A12642" w:rsidP="00DC6585">
      <w:pPr>
        <w:spacing w:after="0" w:line="259" w:lineRule="auto"/>
        <w:ind w:left="6481"/>
        <w:rPr>
          <w:rFonts w:ascii="Times New Roman" w:hAnsi="Times New Roman"/>
          <w:noProof/>
          <w:sz w:val="24"/>
          <w:szCs w:val="24"/>
        </w:rPr>
      </w:pPr>
    </w:p>
    <w:p w14:paraId="2E887FB8" w14:textId="77777777" w:rsidR="00A12642" w:rsidRDefault="00A12642" w:rsidP="00DC6585">
      <w:pPr>
        <w:spacing w:after="0" w:line="259" w:lineRule="auto"/>
        <w:ind w:left="6481"/>
        <w:rPr>
          <w:rFonts w:ascii="Times New Roman" w:hAnsi="Times New Roman"/>
          <w:noProof/>
          <w:sz w:val="24"/>
          <w:szCs w:val="24"/>
        </w:rPr>
      </w:pPr>
    </w:p>
    <w:p w14:paraId="4598856B" w14:textId="77777777" w:rsidR="00A12642" w:rsidRDefault="00A12642" w:rsidP="00DC6585">
      <w:pPr>
        <w:spacing w:after="0" w:line="259" w:lineRule="auto"/>
        <w:ind w:left="6481"/>
        <w:rPr>
          <w:rFonts w:ascii="Times New Roman" w:hAnsi="Times New Roman"/>
          <w:noProof/>
          <w:sz w:val="24"/>
          <w:szCs w:val="24"/>
        </w:rPr>
      </w:pPr>
    </w:p>
    <w:p w14:paraId="07432FF8" w14:textId="77777777" w:rsidR="00A12642" w:rsidRDefault="00A12642" w:rsidP="00DC6585">
      <w:pPr>
        <w:spacing w:after="0" w:line="259" w:lineRule="auto"/>
        <w:ind w:left="6481"/>
        <w:rPr>
          <w:rFonts w:ascii="Times New Roman" w:hAnsi="Times New Roman"/>
          <w:noProof/>
          <w:sz w:val="24"/>
          <w:szCs w:val="24"/>
        </w:rPr>
      </w:pPr>
    </w:p>
    <w:p w14:paraId="3793E542" w14:textId="77777777" w:rsidR="007D454F" w:rsidRPr="00604B73" w:rsidRDefault="007D454F" w:rsidP="00DC6585">
      <w:pPr>
        <w:spacing w:after="0" w:line="259" w:lineRule="auto"/>
        <w:ind w:left="6481"/>
        <w:rPr>
          <w:rFonts w:ascii="Times New Roman" w:hAnsi="Times New Roman"/>
          <w:noProof/>
          <w:sz w:val="24"/>
          <w:szCs w:val="24"/>
        </w:rPr>
      </w:pPr>
      <w:r w:rsidRPr="00604B73">
        <w:rPr>
          <w:rFonts w:ascii="Times New Roman" w:hAnsi="Times New Roman"/>
          <w:noProof/>
          <w:sz w:val="24"/>
          <w:szCs w:val="24"/>
        </w:rPr>
        <w:t>2019 m.</w:t>
      </w:r>
      <w:r w:rsidRPr="00604B73">
        <w:rPr>
          <w:rFonts w:ascii="Times New Roman" w:hAnsi="Times New Roman"/>
          <w:noProof/>
          <w:sz w:val="24"/>
          <w:szCs w:val="24"/>
        </w:rPr>
        <w:tab/>
        <w:t xml:space="preserve"> </w:t>
      </w:r>
      <w:r w:rsidRPr="00604B73">
        <w:rPr>
          <w:rFonts w:ascii="Times New Roman" w:hAnsi="Times New Roman"/>
          <w:noProof/>
          <w:sz w:val="24"/>
          <w:szCs w:val="24"/>
        </w:rPr>
        <w:tab/>
        <w:t>d.</w:t>
      </w:r>
    </w:p>
    <w:p w14:paraId="3FCED63D" w14:textId="77777777" w:rsidR="004A6811" w:rsidRPr="00604B73" w:rsidRDefault="004A6811" w:rsidP="004A6811">
      <w:pPr>
        <w:pStyle w:val="Antrat1"/>
        <w:numPr>
          <w:ilvl w:val="0"/>
          <w:numId w:val="0"/>
        </w:numPr>
        <w:spacing w:before="0" w:after="0"/>
        <w:ind w:firstLine="6379"/>
        <w:rPr>
          <w:rFonts w:ascii="Times New Roman" w:hAnsi="Times New Roman"/>
          <w:b w:val="0"/>
          <w:bCs/>
          <w:noProof/>
        </w:rPr>
      </w:pPr>
      <w:r w:rsidRPr="00604B73">
        <w:rPr>
          <w:rFonts w:ascii="Times New Roman" w:hAnsi="Times New Roman"/>
          <w:b w:val="0"/>
          <w:bCs/>
          <w:noProof/>
        </w:rPr>
        <w:t>Lietuvos susisiekimo plėtros iki</w:t>
      </w:r>
    </w:p>
    <w:p w14:paraId="7CFDC403" w14:textId="77777777" w:rsidR="004A6811" w:rsidRPr="00604B73" w:rsidRDefault="004A6811" w:rsidP="004A6811">
      <w:pPr>
        <w:pStyle w:val="Antrat1"/>
        <w:numPr>
          <w:ilvl w:val="0"/>
          <w:numId w:val="0"/>
        </w:numPr>
        <w:spacing w:before="0" w:after="0"/>
        <w:ind w:firstLine="6379"/>
        <w:jc w:val="left"/>
        <w:rPr>
          <w:rFonts w:ascii="Times New Roman" w:hAnsi="Times New Roman"/>
          <w:b w:val="0"/>
          <w:bCs/>
          <w:noProof/>
        </w:rPr>
      </w:pPr>
      <w:r w:rsidRPr="00604B73">
        <w:rPr>
          <w:rFonts w:ascii="Times New Roman" w:hAnsi="Times New Roman"/>
          <w:b w:val="0"/>
          <w:bCs/>
          <w:noProof/>
        </w:rPr>
        <w:t xml:space="preserve">  2050 metų strategijos projekto</w:t>
      </w:r>
    </w:p>
    <w:p w14:paraId="2E55AFD6" w14:textId="77777777" w:rsidR="004A6811" w:rsidRPr="00604B73" w:rsidRDefault="004A6811" w:rsidP="004A6811">
      <w:pPr>
        <w:pStyle w:val="Antrat1"/>
        <w:numPr>
          <w:ilvl w:val="0"/>
          <w:numId w:val="0"/>
        </w:numPr>
        <w:spacing w:before="0" w:after="0"/>
        <w:ind w:firstLine="6379"/>
        <w:jc w:val="left"/>
        <w:rPr>
          <w:rFonts w:ascii="Times New Roman" w:hAnsi="Times New Roman"/>
          <w:b w:val="0"/>
          <w:bCs/>
          <w:noProof/>
        </w:rPr>
      </w:pPr>
      <w:r w:rsidRPr="00604B73">
        <w:rPr>
          <w:rFonts w:ascii="Times New Roman" w:hAnsi="Times New Roman"/>
          <w:b w:val="0"/>
          <w:bCs/>
          <w:noProof/>
        </w:rPr>
        <w:t xml:space="preserve">  parengimo ir su tuo susijusių</w:t>
      </w:r>
    </w:p>
    <w:p w14:paraId="28476B40" w14:textId="77777777" w:rsidR="004A6811" w:rsidRPr="00604B73" w:rsidRDefault="004A6811" w:rsidP="004A6811">
      <w:pPr>
        <w:pStyle w:val="Antrat1"/>
        <w:numPr>
          <w:ilvl w:val="0"/>
          <w:numId w:val="0"/>
        </w:numPr>
        <w:spacing w:before="0" w:after="0"/>
        <w:ind w:firstLine="6379"/>
        <w:jc w:val="left"/>
        <w:rPr>
          <w:rFonts w:ascii="Times New Roman" w:hAnsi="Times New Roman"/>
          <w:b w:val="0"/>
          <w:bCs/>
          <w:noProof/>
        </w:rPr>
      </w:pPr>
      <w:r w:rsidRPr="00604B73">
        <w:rPr>
          <w:rFonts w:ascii="Times New Roman" w:hAnsi="Times New Roman"/>
          <w:b w:val="0"/>
          <w:bCs/>
          <w:noProof/>
        </w:rPr>
        <w:t xml:space="preserve">  ekspertinių konsultavimo </w:t>
      </w:r>
    </w:p>
    <w:p w14:paraId="56EA4D2A" w14:textId="77777777" w:rsidR="004A6811" w:rsidRPr="00604B73" w:rsidRDefault="004A6811" w:rsidP="004A6811">
      <w:pPr>
        <w:pStyle w:val="Antrat1"/>
        <w:numPr>
          <w:ilvl w:val="0"/>
          <w:numId w:val="0"/>
        </w:numPr>
        <w:spacing w:before="0" w:after="0"/>
        <w:ind w:firstLine="6379"/>
        <w:jc w:val="left"/>
        <w:rPr>
          <w:rFonts w:ascii="Times New Roman" w:hAnsi="Times New Roman"/>
          <w:b w:val="0"/>
          <w:bCs/>
          <w:noProof/>
          <w:color w:val="000000"/>
        </w:rPr>
      </w:pPr>
      <w:r w:rsidRPr="00604B73">
        <w:rPr>
          <w:rFonts w:ascii="Times New Roman" w:hAnsi="Times New Roman"/>
          <w:b w:val="0"/>
          <w:bCs/>
          <w:noProof/>
        </w:rPr>
        <w:t xml:space="preserve">  paslaugų </w:t>
      </w:r>
      <w:r w:rsidRPr="00604B73">
        <w:rPr>
          <w:rFonts w:ascii="Times New Roman" w:hAnsi="Times New Roman"/>
          <w:b w:val="0"/>
          <w:bCs/>
          <w:noProof/>
          <w:color w:val="000000"/>
        </w:rPr>
        <w:t>teikimo sutarties</w:t>
      </w:r>
    </w:p>
    <w:p w14:paraId="759F3911" w14:textId="77777777" w:rsidR="007D454F" w:rsidRPr="00604B73" w:rsidRDefault="007D454F" w:rsidP="007D454F">
      <w:pPr>
        <w:spacing w:after="0" w:line="259" w:lineRule="auto"/>
        <w:ind w:left="6481"/>
        <w:rPr>
          <w:rFonts w:ascii="Times New Roman" w:hAnsi="Times New Roman"/>
          <w:noProof/>
          <w:sz w:val="24"/>
          <w:szCs w:val="24"/>
        </w:rPr>
      </w:pPr>
      <w:r w:rsidRPr="00604B73">
        <w:rPr>
          <w:rFonts w:ascii="Times New Roman" w:hAnsi="Times New Roman"/>
          <w:noProof/>
          <w:sz w:val="24"/>
          <w:szCs w:val="24"/>
        </w:rPr>
        <w:t>Nr. 1F-</w:t>
      </w:r>
    </w:p>
    <w:p w14:paraId="785D4832" w14:textId="77777777" w:rsidR="007D454F" w:rsidRPr="00604B73" w:rsidRDefault="007D454F" w:rsidP="007D454F">
      <w:pPr>
        <w:spacing w:after="0" w:line="259" w:lineRule="auto"/>
        <w:ind w:left="6481"/>
        <w:rPr>
          <w:rFonts w:ascii="Times New Roman" w:hAnsi="Times New Roman"/>
          <w:noProof/>
          <w:sz w:val="24"/>
          <w:szCs w:val="24"/>
        </w:rPr>
      </w:pPr>
      <w:r w:rsidRPr="00604B73">
        <w:rPr>
          <w:rFonts w:ascii="Times New Roman" w:hAnsi="Times New Roman"/>
          <w:noProof/>
          <w:sz w:val="24"/>
          <w:szCs w:val="24"/>
        </w:rPr>
        <w:t>1 priedas</w:t>
      </w:r>
    </w:p>
    <w:p w14:paraId="2DA78C4B" w14:textId="77777777" w:rsidR="00DC6585" w:rsidRPr="00604B73" w:rsidRDefault="00DC6585" w:rsidP="007D454F">
      <w:pPr>
        <w:spacing w:after="0" w:line="259" w:lineRule="auto"/>
        <w:ind w:left="6481"/>
        <w:rPr>
          <w:rFonts w:ascii="Times New Roman" w:hAnsi="Times New Roman"/>
          <w:noProof/>
          <w:sz w:val="24"/>
          <w:szCs w:val="24"/>
        </w:rPr>
      </w:pPr>
    </w:p>
    <w:p w14:paraId="0FBDE2E7" w14:textId="77777777" w:rsidR="00DC6585" w:rsidRPr="00604B73" w:rsidRDefault="00DC6585" w:rsidP="00DC6585">
      <w:pPr>
        <w:spacing w:after="0" w:line="240" w:lineRule="auto"/>
        <w:jc w:val="center"/>
        <w:rPr>
          <w:rFonts w:ascii="Times New Roman" w:hAnsi="Times New Roman"/>
          <w:b/>
          <w:bCs/>
          <w:noProof/>
          <w:sz w:val="24"/>
          <w:szCs w:val="24"/>
        </w:rPr>
      </w:pPr>
      <w:bookmarkStart w:id="2" w:name="_Hlk21606000"/>
      <w:r w:rsidRPr="00604B73">
        <w:rPr>
          <w:rFonts w:ascii="Times New Roman" w:hAnsi="Times New Roman"/>
          <w:b/>
          <w:noProof/>
          <w:sz w:val="24"/>
          <w:szCs w:val="24"/>
        </w:rPr>
        <w:t>LIETUVOS SUSISIEKIMO PLĖTROS IKI 2050 METŲ STRATEGIJOS PROJEKTO PARENGIMO IR SU TUO SUSIJUSIŲ EKSPERTINIŲ KONSULTAVIMO PASLAUGŲ T</w:t>
      </w:r>
      <w:r w:rsidRPr="00604B73">
        <w:rPr>
          <w:rFonts w:ascii="Times New Roman" w:hAnsi="Times New Roman"/>
          <w:b/>
          <w:bCs/>
          <w:noProof/>
          <w:sz w:val="24"/>
          <w:szCs w:val="24"/>
        </w:rPr>
        <w:t>ECHNINĖ SPECIFIKACIJA</w:t>
      </w:r>
    </w:p>
    <w:bookmarkEnd w:id="2"/>
    <w:p w14:paraId="02B6809A" w14:textId="77777777" w:rsidR="00DC6585" w:rsidRPr="00604B73" w:rsidRDefault="00DC6585" w:rsidP="00DC6585">
      <w:pPr>
        <w:spacing w:after="0" w:line="240" w:lineRule="auto"/>
        <w:jc w:val="center"/>
        <w:rPr>
          <w:rFonts w:ascii="Times New Roman" w:hAnsi="Times New Roman"/>
          <w:b/>
          <w:bCs/>
          <w:noProof/>
          <w:sz w:val="24"/>
          <w:szCs w:val="24"/>
        </w:rPr>
      </w:pPr>
    </w:p>
    <w:p w14:paraId="2E704EC4" w14:textId="77777777" w:rsidR="00DC6585" w:rsidRPr="00604B73" w:rsidRDefault="00DC6585" w:rsidP="00DC6585">
      <w:pPr>
        <w:widowControl w:val="0"/>
        <w:tabs>
          <w:tab w:val="left" w:pos="870"/>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sz w:val="24"/>
          <w:szCs w:val="24"/>
        </w:rPr>
        <w:t>1. Užsakovas</w:t>
      </w:r>
      <w:r w:rsidRPr="00604B73">
        <w:rPr>
          <w:rFonts w:ascii="Times New Roman" w:hAnsi="Times New Roman"/>
          <w:noProof/>
          <w:sz w:val="24"/>
          <w:szCs w:val="24"/>
        </w:rPr>
        <w:t xml:space="preserve"> – Lietuvos Respublikos susisiekimo ministerija (toliau – Susisiekimo ministerija).</w:t>
      </w:r>
    </w:p>
    <w:p w14:paraId="258A7F3D" w14:textId="77777777" w:rsidR="00DC6585" w:rsidRPr="00604B73" w:rsidRDefault="00DC6585" w:rsidP="00DC6585">
      <w:pPr>
        <w:widowControl w:val="0"/>
        <w:tabs>
          <w:tab w:val="left" w:pos="870"/>
        </w:tabs>
        <w:spacing w:after="0" w:line="240" w:lineRule="auto"/>
        <w:ind w:right="20"/>
        <w:jc w:val="both"/>
        <w:rPr>
          <w:rFonts w:ascii="Times New Roman" w:hAnsi="Times New Roman"/>
          <w:noProof/>
          <w:color w:val="000000"/>
          <w:sz w:val="24"/>
          <w:szCs w:val="24"/>
        </w:rPr>
      </w:pPr>
      <w:r w:rsidRPr="00604B73">
        <w:rPr>
          <w:rFonts w:ascii="Times New Roman" w:hAnsi="Times New Roman"/>
          <w:b/>
          <w:bCs/>
          <w:noProof/>
          <w:color w:val="000000"/>
          <w:sz w:val="24"/>
          <w:szCs w:val="24"/>
        </w:rPr>
        <w:t>2. Pirkimo objektas</w:t>
      </w:r>
      <w:r w:rsidRPr="00604B73">
        <w:rPr>
          <w:rFonts w:ascii="Times New Roman" w:hAnsi="Times New Roman"/>
          <w:noProof/>
          <w:color w:val="000000"/>
          <w:sz w:val="24"/>
          <w:szCs w:val="24"/>
        </w:rPr>
        <w:t xml:space="preserve"> –</w:t>
      </w:r>
      <w:r w:rsidRPr="00604B73">
        <w:rPr>
          <w:rFonts w:ascii="Times New Roman" w:hAnsi="Times New Roman"/>
          <w:noProof/>
          <w:sz w:val="24"/>
          <w:szCs w:val="24"/>
        </w:rPr>
        <w:t xml:space="preserve"> Lietuvos susisiekimo plėtros iki 2050 metų strategijos (toliau – Strategija) projekto parengimo ir su tuo susijusios ekspertinės konsultavimo paslaugos (toliau – paslaugos).</w:t>
      </w:r>
    </w:p>
    <w:p w14:paraId="4D3FFCF5" w14:textId="77777777" w:rsidR="00DC6585" w:rsidRPr="00604B73" w:rsidRDefault="00DC6585" w:rsidP="00DC6585">
      <w:pPr>
        <w:keepNext/>
        <w:keepLines/>
        <w:widowControl w:val="0"/>
        <w:tabs>
          <w:tab w:val="left" w:pos="1006"/>
        </w:tabs>
        <w:spacing w:before="298" w:after="0" w:line="240" w:lineRule="auto"/>
        <w:jc w:val="both"/>
        <w:outlineLvl w:val="1"/>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3. Pagrindiniai paslaugų teikimo reikalavimai </w:t>
      </w:r>
    </w:p>
    <w:p w14:paraId="2AD82CE1" w14:textId="77777777" w:rsidR="00DC6585" w:rsidRPr="00604B73" w:rsidRDefault="00DC6585" w:rsidP="00DC6585">
      <w:pPr>
        <w:tabs>
          <w:tab w:val="left" w:pos="0"/>
        </w:tabs>
        <w:spacing w:after="0" w:line="240" w:lineRule="auto"/>
        <w:jc w:val="both"/>
        <w:rPr>
          <w:rFonts w:ascii="Times New Roman" w:hAnsi="Times New Roman"/>
          <w:noProof/>
          <w:sz w:val="24"/>
          <w:szCs w:val="24"/>
        </w:rPr>
      </w:pPr>
      <w:bookmarkStart w:id="3" w:name="bookmark4"/>
      <w:bookmarkEnd w:id="3"/>
      <w:r w:rsidRPr="00604B73">
        <w:rPr>
          <w:rFonts w:ascii="Times New Roman" w:hAnsi="Times New Roman"/>
          <w:noProof/>
          <w:sz w:val="24"/>
          <w:szCs w:val="24"/>
        </w:rPr>
        <w:t>Paslaugų teikėjas paslaugas turi suteikti įvertinęs gerąją užsienio valstybių ir tarptautinių organizacijų patirtį ilgojo laikotarpio susisiekimo strategijų rengimo srityje, atsižvelgdamas į Lietuvos susisiekimo sektoriaus strateginio planavimo dokumentus ir numatomas susisiekimo sektoriaus vystymosi tendencijas, bei Susisiekimo ministerijos socialinių partnerių pasiūlymus.</w:t>
      </w:r>
    </w:p>
    <w:p w14:paraId="423E8077" w14:textId="77777777" w:rsidR="00DC6585" w:rsidRPr="00604B73" w:rsidRDefault="00DC6585" w:rsidP="00DC6585">
      <w:pPr>
        <w:tabs>
          <w:tab w:val="left" w:pos="0"/>
        </w:tabs>
        <w:spacing w:after="0" w:line="240" w:lineRule="auto"/>
        <w:jc w:val="both"/>
        <w:rPr>
          <w:rFonts w:ascii="Times New Roman" w:hAnsi="Times New Roman"/>
          <w:noProof/>
          <w:sz w:val="24"/>
        </w:rPr>
      </w:pPr>
      <w:r w:rsidRPr="00604B73">
        <w:rPr>
          <w:rFonts w:ascii="Times New Roman" w:hAnsi="Times New Roman"/>
          <w:noProof/>
          <w:sz w:val="24"/>
          <w:szCs w:val="24"/>
        </w:rPr>
        <w:t xml:space="preserve"> </w:t>
      </w:r>
      <w:r w:rsidRPr="00604B73">
        <w:rPr>
          <w:rFonts w:ascii="Times New Roman" w:hAnsi="Times New Roman"/>
          <w:noProof/>
          <w:sz w:val="24"/>
          <w:szCs w:val="24"/>
        </w:rPr>
        <w:br/>
      </w:r>
      <w:r w:rsidRPr="00604B73">
        <w:rPr>
          <w:rFonts w:ascii="Times New Roman" w:hAnsi="Times New Roman"/>
          <w:b/>
          <w:noProof/>
          <w:sz w:val="24"/>
          <w:szCs w:val="24"/>
        </w:rPr>
        <w:t>4. Paslaugų apimtys, eiga ir uždaviniai:</w:t>
      </w:r>
    </w:p>
    <w:p w14:paraId="72D32F11"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I uždavinys (etapas).</w:t>
      </w:r>
    </w:p>
    <w:p w14:paraId="2AC19736"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1. Išanalizuoti ir pateikti tarptautinių organizacijų (EBPO, PEF, PB, JT ir kt.) ilgalaikių rekomendacijų ir vizijų susisiekimo srityje santraukas. Pateikti Susisiekimo ministerijai rekomendacijas dėl ilgalaikių susisiekimo vystymo krypčių, kokios galėtų būti įtrauktos į Strategiją.</w:t>
      </w:r>
    </w:p>
    <w:p w14:paraId="5FD2CC28"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2. Atrinkti ir pateikti Susisiekimo ministerijai ne mažiau kaip 10 užsienio valstybių (iš jų ne mažiau kaip 5 turi būti Europos Sąjungos (toliau – ES) valstybių narių) ilgalaikių transporto/susisiekimo strategijų santraukas. Pagal Susisiekimo ministerijos atsirinktas 3 valstybių strategijas parengti detalius pasiūlymus dėl tinkamiausios Strategijos, jos struktūros.</w:t>
      </w:r>
    </w:p>
    <w:p w14:paraId="34EEF6B2"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3. Apklausti įstaigas prie Susisiekimo ministerijos (Lietuvos transporto saugos administracija, Lietuvos automobilių kelių direkcija prie Susisiekimo ministerijos, Pasienio kontrolės punktų direkcija prie Susisiekimo ministerijos, VšĮ Transporto kompetencijų agentūra, VšĮ „Plačiajuostis internetas“),  Susisiekimo ministerijos reguliavimo srities valstybės valdomas įmones (AB Lietuvos geležinkeliai, AB Lietuvos radijo ir televizijos centras, AB Lietuvos paštas, AB Smiltynės perkėla, AB Kelių priežiūra, VĮ Klaipėdos valstybinio jūrų uosto direkcija, VĮ Vidaus vandens kelių direkcija, VĮ Lietuvos oro uostai, VĮ „Oro navigacija“) ir svarbiausius Lietuvos susisiekimo sektoriaus intereso turėtojus (sąrašas suderinamas su Susisiekimo ministerija) dėl Strategijos projekto sprendinių, atlikti susisiekimo sektoriaus SSGG analizę, įvertinti susisiekimo plėtrai svarbius veiksnius, pokyčių tendencijas ir pateikti rekomendacijas dėl ateities prioritetų.</w:t>
      </w:r>
    </w:p>
    <w:p w14:paraId="4E7ACE2D"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4. Parengti Lietuvos transporto infrastruktūros plėtros vertinimą (toliau – vertinimas), kuris apimtų esamos infrastruktūros atitiktį Europos Tarybos ir Parlamento reglamentuose Nr. 1315/2013 ir Nr. 1316/2013 nustatytiems Transeuropinio transporto tinklo kokybės reikalavimams (iki 2030 m.), nustatyti atkarpas ar objektus, kuriems bus reikalingos papildomos investicijos ir pateikti reikiamų investicijų poreikį, įskaitant ir infrastruktūros priežiūros finansavimą. Vertinimas turi būti pagrįstas transporto srautų modeliavimo prognozėmis ir atsižvelgti į tokias temines sritis kaip oro kokybės gerinimas ir transporto dekarbonizacija, alternatyvių degalų infrastruktūros plėtra, kelių saugos didinimas (įskaitant probleminių kelių ruožų nustatymą), multimodalaus transporto skatinimas. Vertinime turėtų būti pateiktos rekomendacijas dėl Lietuvos TEN-T tinklo pakeitimų (numatyta 2023 m.) ir reikalingų investicijų.</w:t>
      </w:r>
    </w:p>
    <w:p w14:paraId="58446113"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5. Suorganizuoti Susisiekimo ministerijos vadovybei diskusijų sesijas su paslaugų teikėjo pasitelktais ekspertais, kuriose būtų:</w:t>
      </w:r>
    </w:p>
    <w:p w14:paraId="524CEFBE"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5.1. išgryninti ir pasiūlyti ne mažiau kaip 5 scenarijų vertinimo kriterijai, pagal kuriuos būtų vertinami skirtingi Lietuvos susisiekimo plėtros iki 2050 metų ateities scenarijai.</w:t>
      </w:r>
    </w:p>
    <w:p w14:paraId="6C961DB1"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5.2. parengti ne mažiau kaip 6 galimi ateities scenarijai/alternatyvos, kuriuos reiktų įvertinti atliekant galimų Lietuvos susisiekimo sektoriaus plėtros scenarijų modeliavimą.</w:t>
      </w:r>
    </w:p>
    <w:p w14:paraId="55FE0F0D"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p>
    <w:p w14:paraId="0E945A64"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Rezultatas: </w:t>
      </w:r>
    </w:p>
    <w:p w14:paraId="6C5C5AAF"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Parengtos užsienio valstybių ir tarptautinių organizacijų strategijų vizijų ir pagrindinių prioritetų vertinimo išvados ir pateikti siūlymai dėl Strategijos projekto struktūros, transporto sektoriaus vystymosi krypčių ir prioritetų. </w:t>
      </w:r>
    </w:p>
    <w:p w14:paraId="2E0FD9CC"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Su Susisiekimo ministerija suderinti ne mažiau kaip 5 konkretūs scenarijų vertinimo kriterijai pagal kuriuos būtų vertinami skirtingi Lietuvos susisiekimo plėtros iki 2050 metų ateities scenarijai. Parengti ne mažiau kaip 6 galimi ateities scenarijai/alternatyvos, kurie atitinka tarptautines tendencijas ir Lietuvos susisiekimo sektoriaus problematiką, ir kuriuos reikėtų įvertinti atliekant Lietuvos susisiekimo sektoriaus plėtros scenarijų modeliavimą. </w:t>
      </w:r>
    </w:p>
    <w:p w14:paraId="31232214"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p>
    <w:p w14:paraId="2BDF313C"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II uždavinys (etapas). </w:t>
      </w:r>
    </w:p>
    <w:p w14:paraId="2C7087B7"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Pagal I uždavinio atlikimo metu nustatytus ir su Susisiekimo ministerija suderintus konkrečius Lietuvos susisiekimo plėtros ateities scenarijų vertinimo kriterijus, atlikti Lietuvos susisiekimo sektoriaus perspektyvinės raidos ir funkcionavimo scenarijų iki 2050 metų modeliavimą. Konkretūs scenarijų modeliavimo parametrai ir galimų scenarijų skaičius bus suformuotas atsižvelgiant į I užduoties rezultatus.</w:t>
      </w:r>
    </w:p>
    <w:p w14:paraId="741344CE"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color w:val="000000"/>
          <w:sz w:val="24"/>
          <w:szCs w:val="24"/>
        </w:rPr>
        <w:t xml:space="preserve">Scenarijų modeliavimas turės būti atliktas atsižvelgiant į makroekonominius ir socialinius rodiklius ir jų ateities prognozes, ekonomines prognozes, ekonominę </w:t>
      </w:r>
      <w:r w:rsidRPr="00604B73">
        <w:rPr>
          <w:rFonts w:ascii="Times New Roman" w:hAnsi="Times New Roman"/>
          <w:bCs/>
          <w:noProof/>
          <w:sz w:val="24"/>
          <w:szCs w:val="24"/>
        </w:rPr>
        <w:t xml:space="preserve">analizę ir skaičiavimus panaudojant sukauptą patirtį ir naujausią informaciją, taip pat atsižvelgiant į svarbiausius pastarųjų metų susisiekimo sektoriaus pokyčius ir planus Lietuvoje, Baltijos regione bei globalioje aplinkoje, susisiekimo sektoriaus valdymo ir aplinkosaugos srities pasaulines tendencijas. </w:t>
      </w:r>
    </w:p>
    <w:p w14:paraId="22437E0F"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sz w:val="24"/>
          <w:szCs w:val="24"/>
          <w:u w:val="single"/>
        </w:rPr>
      </w:pPr>
      <w:r w:rsidRPr="00604B73">
        <w:rPr>
          <w:rFonts w:ascii="Times New Roman" w:hAnsi="Times New Roman"/>
          <w:bCs/>
          <w:noProof/>
          <w:sz w:val="24"/>
          <w:szCs w:val="24"/>
          <w:u w:val="single"/>
        </w:rPr>
        <w:t>Prognozuojant Lietuvos susisiekimo sektoriaus vystymosi perspektyvas reikės atlikti dviejų laikotarpių ir trijų galimų raidos scenarijų modeliavimą:</w:t>
      </w:r>
    </w:p>
    <w:p w14:paraId="1247DC98"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1. scenarijų modeliavimą iki 2030 metų:</w:t>
      </w:r>
    </w:p>
    <w:p w14:paraId="69E67035" w14:textId="77777777" w:rsidR="00DC6585" w:rsidRPr="00604B73" w:rsidRDefault="00DC6585" w:rsidP="002617E3">
      <w:pPr>
        <w:widowControl w:val="0"/>
        <w:numPr>
          <w:ilvl w:val="0"/>
          <w:numId w:val="9"/>
        </w:numPr>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Greito vystymosi (optimistinis) scenarijus;</w:t>
      </w:r>
    </w:p>
    <w:p w14:paraId="486B9BE9" w14:textId="77777777" w:rsidR="00DC6585" w:rsidRPr="00604B73" w:rsidRDefault="00DC6585" w:rsidP="002617E3">
      <w:pPr>
        <w:widowControl w:val="0"/>
        <w:numPr>
          <w:ilvl w:val="0"/>
          <w:numId w:val="9"/>
        </w:numPr>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Pagrindinis, labiausiai tikėtinas vystymosi (realistinis) scenarijus;</w:t>
      </w:r>
    </w:p>
    <w:p w14:paraId="634920BE" w14:textId="77777777" w:rsidR="00DC6585" w:rsidRPr="00604B73" w:rsidRDefault="00DC6585" w:rsidP="002617E3">
      <w:pPr>
        <w:widowControl w:val="0"/>
        <w:numPr>
          <w:ilvl w:val="0"/>
          <w:numId w:val="9"/>
        </w:numPr>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Lėto vystymosi (pesimistinis) scenarijus.</w:t>
      </w:r>
    </w:p>
    <w:p w14:paraId="077A16D5"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2. scenarijų modeliavimą iki 2050 metų:</w:t>
      </w:r>
    </w:p>
    <w:p w14:paraId="71CA9BE1" w14:textId="77777777" w:rsidR="00DC6585" w:rsidRPr="00604B73" w:rsidRDefault="00DC6585" w:rsidP="002617E3">
      <w:pPr>
        <w:widowControl w:val="0"/>
        <w:numPr>
          <w:ilvl w:val="0"/>
          <w:numId w:val="9"/>
        </w:numPr>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Greito vystymosi (optimistinis) scenarijus;</w:t>
      </w:r>
    </w:p>
    <w:p w14:paraId="04CAF0EA" w14:textId="77777777" w:rsidR="00DC6585" w:rsidRPr="00604B73" w:rsidRDefault="00DC6585" w:rsidP="002617E3">
      <w:pPr>
        <w:widowControl w:val="0"/>
        <w:numPr>
          <w:ilvl w:val="0"/>
          <w:numId w:val="9"/>
        </w:numPr>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Pagrindinis, labiausiai tikėtinas vystymosi (realistinis) scenarijus;</w:t>
      </w:r>
    </w:p>
    <w:p w14:paraId="78890351" w14:textId="77777777" w:rsidR="00DC6585" w:rsidRPr="00604B73" w:rsidRDefault="00DC6585" w:rsidP="002617E3">
      <w:pPr>
        <w:widowControl w:val="0"/>
        <w:numPr>
          <w:ilvl w:val="0"/>
          <w:numId w:val="9"/>
        </w:numPr>
        <w:tabs>
          <w:tab w:val="left" w:pos="733"/>
        </w:tabs>
        <w:spacing w:after="0" w:line="240" w:lineRule="auto"/>
        <w:ind w:right="20"/>
        <w:jc w:val="both"/>
        <w:rPr>
          <w:rFonts w:ascii="Times New Roman" w:hAnsi="Times New Roman"/>
          <w:bCs/>
          <w:noProof/>
          <w:sz w:val="24"/>
          <w:szCs w:val="24"/>
        </w:rPr>
      </w:pPr>
      <w:r w:rsidRPr="00604B73">
        <w:rPr>
          <w:rFonts w:ascii="Times New Roman" w:hAnsi="Times New Roman"/>
          <w:bCs/>
          <w:noProof/>
          <w:sz w:val="24"/>
          <w:szCs w:val="24"/>
        </w:rPr>
        <w:t>Lėto vystymosi (pesimistinis) scenarijus.</w:t>
      </w:r>
    </w:p>
    <w:p w14:paraId="3B51311D" w14:textId="77777777" w:rsidR="00DC6585" w:rsidRPr="00604B73" w:rsidRDefault="00DC6585" w:rsidP="00DC6585">
      <w:pPr>
        <w:widowControl w:val="0"/>
        <w:tabs>
          <w:tab w:val="left" w:pos="733"/>
        </w:tabs>
        <w:spacing w:after="0" w:line="240" w:lineRule="auto"/>
        <w:ind w:left="720" w:right="20"/>
        <w:jc w:val="both"/>
        <w:rPr>
          <w:rFonts w:ascii="Times New Roman" w:hAnsi="Times New Roman"/>
          <w:bCs/>
          <w:noProof/>
          <w:sz w:val="24"/>
          <w:szCs w:val="24"/>
        </w:rPr>
      </w:pPr>
    </w:p>
    <w:p w14:paraId="34D5F496" w14:textId="77777777" w:rsidR="00DC6585" w:rsidRPr="00604B73" w:rsidRDefault="00DC6585" w:rsidP="00DC6585">
      <w:pPr>
        <w:widowControl w:val="0"/>
        <w:spacing w:after="0" w:line="240" w:lineRule="auto"/>
        <w:ind w:right="23"/>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Rezultatas: </w:t>
      </w:r>
    </w:p>
    <w:p w14:paraId="0F14EA2C" w14:textId="77777777" w:rsidR="00DC6585" w:rsidRPr="00604B73" w:rsidRDefault="00DC6585" w:rsidP="00DC6585">
      <w:pPr>
        <w:widowControl w:val="0"/>
        <w:spacing w:after="0" w:line="240" w:lineRule="auto"/>
        <w:ind w:right="23"/>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Parengti ir Susisiekimo ministerijai pateikti dviejų laikotarpių ir trijų Lietuvos susisiekimo sektoriaus raidos scenarijų modeliavimo rezultatai ir charakteristikos pagal Susisiekimo ministerijos nustatytus scenarijų vertinimo kriterijus.</w:t>
      </w:r>
    </w:p>
    <w:p w14:paraId="30685EFF" w14:textId="77777777" w:rsidR="00DC6585" w:rsidRPr="00604B73" w:rsidRDefault="00DC6585" w:rsidP="00DC6585">
      <w:pPr>
        <w:widowControl w:val="0"/>
        <w:spacing w:after="0" w:line="240" w:lineRule="auto"/>
        <w:ind w:right="23"/>
        <w:jc w:val="both"/>
        <w:rPr>
          <w:rFonts w:ascii="Times New Roman" w:hAnsi="Times New Roman"/>
          <w:noProof/>
          <w:color w:val="000000"/>
          <w:sz w:val="24"/>
          <w:szCs w:val="24"/>
        </w:rPr>
      </w:pPr>
    </w:p>
    <w:p w14:paraId="2F111B47" w14:textId="77777777" w:rsidR="00DC6585" w:rsidRPr="00604B73" w:rsidRDefault="00DC6585" w:rsidP="00DC6585">
      <w:pPr>
        <w:widowControl w:val="0"/>
        <w:tabs>
          <w:tab w:val="left" w:pos="733"/>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III uždavinys (etapas)</w:t>
      </w:r>
    </w:p>
    <w:p w14:paraId="3E5046F0" w14:textId="77777777" w:rsidR="00DC6585" w:rsidRPr="00604B73" w:rsidRDefault="00DC6585" w:rsidP="00DC6585">
      <w:pPr>
        <w:widowControl w:val="0"/>
        <w:tabs>
          <w:tab w:val="left" w:pos="709"/>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Atsižvelgiant į I ir II uždavinių rezultatus, turi būti parengta:</w:t>
      </w:r>
    </w:p>
    <w:p w14:paraId="28BE3E5B" w14:textId="77777777" w:rsidR="00DC6585" w:rsidRPr="00604B73" w:rsidRDefault="00DC6585" w:rsidP="00DC6585">
      <w:pPr>
        <w:widowControl w:val="0"/>
        <w:tabs>
          <w:tab w:val="left" w:pos="709"/>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1. Strategijos konkrečių veiksmų iki 2030 metų planas (toliau – Veiksmų planas), kuriame turi būti nurodyta:</w:t>
      </w:r>
    </w:p>
    <w:p w14:paraId="256AE261" w14:textId="77777777" w:rsidR="00DC6585" w:rsidRPr="00604B73" w:rsidRDefault="00DC6585" w:rsidP="002617E3">
      <w:pPr>
        <w:widowControl w:val="0"/>
        <w:numPr>
          <w:ilvl w:val="1"/>
          <w:numId w:val="10"/>
        </w:numPr>
        <w:tabs>
          <w:tab w:val="left" w:pos="426"/>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 xml:space="preserve"> Prioritetiniai projektai;</w:t>
      </w:r>
    </w:p>
    <w:p w14:paraId="107B7B5B" w14:textId="77777777" w:rsidR="00DC6585" w:rsidRPr="00604B73" w:rsidRDefault="00DC6585" w:rsidP="002617E3">
      <w:pPr>
        <w:widowControl w:val="0"/>
        <w:numPr>
          <w:ilvl w:val="1"/>
          <w:numId w:val="10"/>
        </w:numPr>
        <w:tabs>
          <w:tab w:val="left" w:pos="426"/>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 xml:space="preserve"> Už projektų įgyvendinimą atsakingos institucijos ar jų sąranga;</w:t>
      </w:r>
    </w:p>
    <w:p w14:paraId="6C381CE9" w14:textId="77777777" w:rsidR="00DC6585" w:rsidRPr="00604B73" w:rsidRDefault="00DC6585" w:rsidP="002617E3">
      <w:pPr>
        <w:widowControl w:val="0"/>
        <w:numPr>
          <w:ilvl w:val="1"/>
          <w:numId w:val="10"/>
        </w:numPr>
        <w:tabs>
          <w:tab w:val="left" w:pos="426"/>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 xml:space="preserve"> Preliminarūs įgyvendinimo terminai ir projektų seka viso sektoriaus mastu, t. y., grafikas pagrindinių projektų veiklų.</w:t>
      </w:r>
    </w:p>
    <w:p w14:paraId="3FBA0218" w14:textId="0DE98602" w:rsidR="00DC6585" w:rsidRPr="00604B73" w:rsidRDefault="00A55110" w:rsidP="002617E3">
      <w:pPr>
        <w:widowControl w:val="0"/>
        <w:numPr>
          <w:ilvl w:val="1"/>
          <w:numId w:val="10"/>
        </w:numPr>
        <w:tabs>
          <w:tab w:val="left" w:pos="426"/>
        </w:tabs>
        <w:spacing w:after="0" w:line="240" w:lineRule="auto"/>
        <w:ind w:right="20"/>
        <w:jc w:val="both"/>
        <w:rPr>
          <w:rFonts w:ascii="Times New Roman" w:hAnsi="Times New Roman"/>
          <w:bCs/>
          <w:noProof/>
          <w:color w:val="000000"/>
          <w:sz w:val="24"/>
          <w:szCs w:val="24"/>
        </w:rPr>
      </w:pPr>
      <w:r>
        <w:rPr>
          <w:rFonts w:ascii="Times New Roman" w:hAnsi="Times New Roman"/>
          <w:bCs/>
          <w:noProof/>
          <w:color w:val="000000"/>
          <w:sz w:val="24"/>
          <w:szCs w:val="24"/>
        </w:rPr>
        <w:t xml:space="preserve"> </w:t>
      </w:r>
      <w:r w:rsidR="00DC6585" w:rsidRPr="00604B73">
        <w:rPr>
          <w:rFonts w:ascii="Times New Roman" w:hAnsi="Times New Roman"/>
          <w:bCs/>
          <w:noProof/>
          <w:color w:val="000000"/>
          <w:sz w:val="24"/>
          <w:szCs w:val="24"/>
        </w:rPr>
        <w:t>Investicijų preliminarus poreikis ir finansavimo šaltinių alternatyvos.</w:t>
      </w:r>
    </w:p>
    <w:p w14:paraId="5DEF187A"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2. Turi būti parengtas Strategijos projektas, kuris turi atitikti I uždavinyje numatytą turinį ir struktūrą.</w:t>
      </w:r>
    </w:p>
    <w:p w14:paraId="388ADE48"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3. Strategijos projektas turi atitikti ES reikalavimus ir pagrindinius principus, keliamus ES šalims narėms.</w:t>
      </w:r>
    </w:p>
    <w:p w14:paraId="427E4174"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 xml:space="preserve">4. Turi būti parengtas Strategijos pristatymas (prezentacija) skirtas viešai konsultacijai. </w:t>
      </w:r>
    </w:p>
    <w:p w14:paraId="00A1DC0E" w14:textId="77777777" w:rsidR="00DC6585" w:rsidRPr="00604B73" w:rsidRDefault="00DC6585" w:rsidP="00DC6585">
      <w:pPr>
        <w:widowControl w:val="0"/>
        <w:tabs>
          <w:tab w:val="left" w:pos="0"/>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 xml:space="preserve">5. Turi būti parengtas Lietuvos transporto infrastruktūros valdysenos žemėlapis, kuriame būtų nustatyti infrastruktūros valdymo ir atskirų institucijų ar įmonių atsakomybės pagrindai. Taip pat būtų parengtos transporto infrastruktūros valdymo gairės savivaldybėms ir infrastruktūros valdytojams. </w:t>
      </w:r>
    </w:p>
    <w:p w14:paraId="5C83C18D" w14:textId="77777777" w:rsidR="00DC6585" w:rsidRPr="00604B73" w:rsidRDefault="00DC6585" w:rsidP="00DC6585">
      <w:pPr>
        <w:widowControl w:val="0"/>
        <w:tabs>
          <w:tab w:val="left" w:pos="0"/>
        </w:tabs>
        <w:spacing w:after="0" w:line="240" w:lineRule="auto"/>
        <w:ind w:right="20"/>
        <w:jc w:val="both"/>
        <w:rPr>
          <w:rFonts w:ascii="Times New Roman" w:hAnsi="Times New Roman"/>
          <w:b/>
          <w:bCs/>
          <w:noProof/>
          <w:color w:val="000000"/>
          <w:sz w:val="24"/>
          <w:szCs w:val="24"/>
        </w:rPr>
      </w:pPr>
    </w:p>
    <w:p w14:paraId="45A52E77" w14:textId="77777777" w:rsidR="00DC6585" w:rsidRPr="00604B73" w:rsidRDefault="00DC6585" w:rsidP="00DC6585">
      <w:pPr>
        <w:widowControl w:val="0"/>
        <w:tabs>
          <w:tab w:val="left" w:pos="284"/>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 xml:space="preserve">Rezultatas: </w:t>
      </w:r>
    </w:p>
    <w:p w14:paraId="6CF47447" w14:textId="77777777" w:rsidR="00DC6585" w:rsidRPr="00604B73" w:rsidRDefault="00DC6585" w:rsidP="00DC6585">
      <w:pPr>
        <w:widowControl w:val="0"/>
        <w:tabs>
          <w:tab w:val="left" w:pos="284"/>
        </w:tabs>
        <w:spacing w:after="0" w:line="240" w:lineRule="auto"/>
        <w:ind w:right="20"/>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Parengtas Strategijos projektas, Veiksmų planas, Strategijos prezentacija, skirta visuomenei,</w:t>
      </w:r>
      <w:r w:rsidRPr="00604B73">
        <w:rPr>
          <w:rFonts w:ascii="Times New Roman" w:hAnsi="Times New Roman"/>
          <w:bCs/>
          <w:noProof/>
          <w:color w:val="000000"/>
          <w:sz w:val="24"/>
          <w:szCs w:val="24"/>
        </w:rPr>
        <w:t xml:space="preserve"> </w:t>
      </w:r>
      <w:r w:rsidRPr="00604B73">
        <w:rPr>
          <w:rFonts w:ascii="Times New Roman" w:hAnsi="Times New Roman"/>
          <w:b/>
          <w:bCs/>
          <w:noProof/>
          <w:color w:val="000000"/>
          <w:sz w:val="24"/>
          <w:szCs w:val="24"/>
        </w:rPr>
        <w:t xml:space="preserve">Lietuvos transporto infrastruktūros valdysenos žemėlapiai, transporto infrastruktūros valdymo gairės savivaldybėms ir infrastruktūros valdytojams. </w:t>
      </w:r>
    </w:p>
    <w:p w14:paraId="791DBAF4" w14:textId="77777777" w:rsidR="00DC6585" w:rsidRPr="00604B73" w:rsidRDefault="00DC6585" w:rsidP="00DC6585">
      <w:pPr>
        <w:widowControl w:val="0"/>
        <w:tabs>
          <w:tab w:val="left" w:pos="709"/>
        </w:tabs>
        <w:spacing w:after="0" w:line="240" w:lineRule="auto"/>
        <w:ind w:left="709" w:right="20" w:hanging="425"/>
        <w:jc w:val="both"/>
        <w:rPr>
          <w:rFonts w:ascii="Times New Roman" w:hAnsi="Times New Roman"/>
          <w:b/>
          <w:bCs/>
          <w:noProof/>
          <w:color w:val="000000"/>
          <w:sz w:val="24"/>
          <w:szCs w:val="24"/>
        </w:rPr>
      </w:pPr>
    </w:p>
    <w:p w14:paraId="049A29E4" w14:textId="77777777" w:rsidR="00DC6585" w:rsidRPr="00604B73" w:rsidRDefault="00DC6585" w:rsidP="00DC6585">
      <w:pPr>
        <w:widowControl w:val="0"/>
        <w:tabs>
          <w:tab w:val="left" w:pos="709"/>
        </w:tabs>
        <w:spacing w:after="0" w:line="240" w:lineRule="auto"/>
        <w:ind w:left="709" w:right="20" w:hanging="709"/>
        <w:jc w:val="both"/>
        <w:rPr>
          <w:rFonts w:ascii="Times New Roman" w:hAnsi="Times New Roman"/>
          <w:b/>
          <w:bCs/>
          <w:noProof/>
          <w:color w:val="000000"/>
          <w:sz w:val="24"/>
          <w:szCs w:val="24"/>
        </w:rPr>
      </w:pPr>
      <w:r w:rsidRPr="00604B73">
        <w:rPr>
          <w:rFonts w:ascii="Times New Roman" w:hAnsi="Times New Roman"/>
          <w:b/>
          <w:bCs/>
          <w:noProof/>
          <w:color w:val="000000"/>
          <w:sz w:val="24"/>
          <w:szCs w:val="24"/>
        </w:rPr>
        <w:t>IV uždavinys (etapas)</w:t>
      </w:r>
    </w:p>
    <w:p w14:paraId="2945BE10"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color w:val="000000"/>
          <w:sz w:val="24"/>
          <w:szCs w:val="24"/>
        </w:rPr>
      </w:pPr>
      <w:r w:rsidRPr="00604B73">
        <w:rPr>
          <w:rFonts w:ascii="Times New Roman" w:hAnsi="Times New Roman"/>
          <w:bCs/>
          <w:noProof/>
          <w:color w:val="000000"/>
          <w:sz w:val="24"/>
          <w:szCs w:val="24"/>
        </w:rPr>
        <w:t xml:space="preserve">Pagal Susisiekimo ministerijos faktinį poreikį (maksimaliai 50 val.) ir atskirą užsakymą valandiniu principu, paslaugų teikėjas teikia ekspertines konsultavimo paslaugas Susisiekimo ministerijos darbuotojams Strategijos projekto rengimo ir derinimo su institucijomis ir visuomene metu, organizuojant viešąsias konsultacijas, taip pat pristatant Strategijos projektą visuomenei, Lietuvos Respublikos Vyriausybėje ir Lietuvos Respublikos Seime. </w:t>
      </w:r>
    </w:p>
    <w:p w14:paraId="7399220F" w14:textId="77777777" w:rsidR="00DC6585" w:rsidRPr="00604B73" w:rsidRDefault="00DC6585" w:rsidP="00DC6585">
      <w:pPr>
        <w:widowControl w:val="0"/>
        <w:tabs>
          <w:tab w:val="left" w:pos="733"/>
        </w:tabs>
        <w:spacing w:after="0" w:line="240" w:lineRule="auto"/>
        <w:ind w:right="20"/>
        <w:jc w:val="both"/>
        <w:rPr>
          <w:rFonts w:ascii="Times New Roman" w:hAnsi="Times New Roman"/>
          <w:bCs/>
          <w:noProof/>
          <w:color w:val="000000"/>
          <w:sz w:val="24"/>
          <w:szCs w:val="24"/>
        </w:rPr>
      </w:pPr>
    </w:p>
    <w:p w14:paraId="54BC86C5" w14:textId="77777777" w:rsidR="00DC6585" w:rsidRPr="00604B73" w:rsidRDefault="00DC6585" w:rsidP="00DC6585">
      <w:pPr>
        <w:tabs>
          <w:tab w:val="left" w:pos="0"/>
        </w:tabs>
        <w:spacing w:after="0" w:line="240" w:lineRule="auto"/>
        <w:jc w:val="both"/>
        <w:rPr>
          <w:rFonts w:ascii="Times New Roman" w:hAnsi="Times New Roman"/>
          <w:b/>
          <w:bCs/>
          <w:noProof/>
          <w:color w:val="000000"/>
          <w:sz w:val="24"/>
          <w:szCs w:val="24"/>
        </w:rPr>
      </w:pPr>
      <w:r w:rsidRPr="00604B73">
        <w:rPr>
          <w:rFonts w:ascii="Times New Roman" w:hAnsi="Times New Roman"/>
          <w:b/>
          <w:noProof/>
          <w:sz w:val="24"/>
          <w:szCs w:val="24"/>
        </w:rPr>
        <w:t xml:space="preserve">5. Paslaugų rezultatai </w:t>
      </w:r>
    </w:p>
    <w:p w14:paraId="5F8B0E01" w14:textId="77777777" w:rsidR="00DC6585" w:rsidRPr="00604B73" w:rsidRDefault="00DC6585" w:rsidP="00DC6585">
      <w:pPr>
        <w:spacing w:after="0"/>
        <w:jc w:val="both"/>
        <w:rPr>
          <w:rFonts w:ascii="Times New Roman" w:hAnsi="Times New Roman"/>
          <w:noProof/>
          <w:sz w:val="24"/>
        </w:rPr>
      </w:pPr>
      <w:r w:rsidRPr="00604B73">
        <w:rPr>
          <w:rFonts w:ascii="Times New Roman" w:hAnsi="Times New Roman"/>
          <w:noProof/>
          <w:sz w:val="24"/>
        </w:rPr>
        <w:t>Paslaugos turi būti vykdomos šiais etapais:</w:t>
      </w:r>
    </w:p>
    <w:p w14:paraId="74A51F6A" w14:textId="77777777" w:rsidR="00DC6585" w:rsidRPr="00604B73" w:rsidRDefault="00DC6585" w:rsidP="00DC6585">
      <w:pPr>
        <w:spacing w:after="0"/>
        <w:jc w:val="both"/>
        <w:rPr>
          <w:rFonts w:ascii="Times New Roman" w:hAnsi="Times New Roman"/>
          <w:noProof/>
          <w:sz w:val="24"/>
        </w:rPr>
      </w:pPr>
      <w:r w:rsidRPr="00604B73">
        <w:rPr>
          <w:rFonts w:ascii="Times New Roman" w:hAnsi="Times New Roman"/>
          <w:noProof/>
          <w:sz w:val="24"/>
        </w:rPr>
        <w:t xml:space="preserve">5.1. Pirmame etape, kuris trunka </w:t>
      </w:r>
      <w:r w:rsidRPr="00604B73">
        <w:rPr>
          <w:rFonts w:ascii="Times New Roman" w:hAnsi="Times New Roman"/>
          <w:b/>
          <w:noProof/>
          <w:sz w:val="24"/>
        </w:rPr>
        <w:t>60 kalendorinių dienų</w:t>
      </w:r>
      <w:r w:rsidRPr="00604B73">
        <w:rPr>
          <w:rFonts w:ascii="Times New Roman" w:hAnsi="Times New Roman"/>
          <w:noProof/>
          <w:sz w:val="24"/>
        </w:rPr>
        <w:t xml:space="preserve"> nuo sutarties įsigaliojimo dienos, paslaugų teikėjas turi įgyvendinti I uždavinį ir pateikti nurodytus dokumentus. </w:t>
      </w:r>
    </w:p>
    <w:p w14:paraId="7DB32AA7" w14:textId="77777777" w:rsidR="00DC6585" w:rsidRPr="00604B73" w:rsidRDefault="00DC6585" w:rsidP="00DC6585">
      <w:pPr>
        <w:spacing w:after="0"/>
        <w:jc w:val="both"/>
        <w:rPr>
          <w:rFonts w:ascii="Times New Roman" w:hAnsi="Times New Roman"/>
          <w:noProof/>
          <w:sz w:val="24"/>
        </w:rPr>
      </w:pPr>
      <w:r w:rsidRPr="00604B73">
        <w:rPr>
          <w:rFonts w:ascii="Times New Roman" w:hAnsi="Times New Roman"/>
          <w:noProof/>
          <w:sz w:val="24"/>
        </w:rPr>
        <w:t xml:space="preserve">5.2. Antrame etape, kuris trunka </w:t>
      </w:r>
      <w:r w:rsidRPr="00604B73">
        <w:rPr>
          <w:rFonts w:ascii="Times New Roman" w:hAnsi="Times New Roman"/>
          <w:b/>
          <w:noProof/>
          <w:sz w:val="24"/>
        </w:rPr>
        <w:t>60 kalendorinių dienų</w:t>
      </w:r>
      <w:r w:rsidRPr="00604B73">
        <w:rPr>
          <w:rFonts w:ascii="Times New Roman" w:hAnsi="Times New Roman"/>
          <w:noProof/>
          <w:sz w:val="24"/>
        </w:rPr>
        <w:t xml:space="preserve"> nuo pirmo etapo pabaigos, paslaugų teikėjas turi įgyvendinti II uždavinį ir pateikti nurodytus dokumentus.</w:t>
      </w:r>
    </w:p>
    <w:p w14:paraId="5D784054" w14:textId="77777777" w:rsidR="00DC6585" w:rsidRPr="00604B73" w:rsidRDefault="00DC6585" w:rsidP="00DC6585">
      <w:pPr>
        <w:spacing w:after="0"/>
        <w:jc w:val="both"/>
        <w:rPr>
          <w:rFonts w:ascii="Times New Roman" w:hAnsi="Times New Roman"/>
          <w:noProof/>
          <w:sz w:val="24"/>
        </w:rPr>
      </w:pPr>
      <w:r w:rsidRPr="00604B73">
        <w:rPr>
          <w:rFonts w:ascii="Times New Roman" w:hAnsi="Times New Roman"/>
          <w:noProof/>
          <w:sz w:val="24"/>
        </w:rPr>
        <w:t xml:space="preserve">5.3. Trečiame etape, kuris trunka </w:t>
      </w:r>
      <w:r w:rsidRPr="00604B73">
        <w:rPr>
          <w:rFonts w:ascii="Times New Roman" w:hAnsi="Times New Roman"/>
          <w:b/>
          <w:noProof/>
          <w:sz w:val="24"/>
        </w:rPr>
        <w:t>40 kalendorinių dienų</w:t>
      </w:r>
      <w:r w:rsidRPr="00604B73">
        <w:rPr>
          <w:rFonts w:ascii="Times New Roman" w:hAnsi="Times New Roman"/>
          <w:noProof/>
          <w:sz w:val="24"/>
        </w:rPr>
        <w:t xml:space="preserve"> nuo antrojo etapo pabaigos, paslaugų teikėjas turi įgyvendinti III uždavinį ir pateikti nurodytus dokumentus. </w:t>
      </w:r>
    </w:p>
    <w:p w14:paraId="6948B380" w14:textId="77777777" w:rsidR="00DC6585" w:rsidRPr="00604B73" w:rsidRDefault="00DC6585" w:rsidP="00DC6585">
      <w:pPr>
        <w:widowControl w:val="0"/>
        <w:spacing w:after="0" w:line="240" w:lineRule="auto"/>
        <w:ind w:right="23"/>
        <w:jc w:val="both"/>
        <w:rPr>
          <w:rFonts w:ascii="Times New Roman" w:hAnsi="Times New Roman"/>
          <w:b/>
          <w:bCs/>
          <w:noProof/>
          <w:color w:val="000000"/>
          <w:sz w:val="24"/>
          <w:szCs w:val="24"/>
        </w:rPr>
      </w:pPr>
    </w:p>
    <w:p w14:paraId="251B1F4D" w14:textId="77777777" w:rsidR="00DC6585" w:rsidRPr="00604B73" w:rsidRDefault="00DC6585" w:rsidP="00DC6585">
      <w:pPr>
        <w:tabs>
          <w:tab w:val="left" w:pos="0"/>
        </w:tabs>
        <w:spacing w:after="0" w:line="240" w:lineRule="auto"/>
        <w:jc w:val="both"/>
        <w:rPr>
          <w:rFonts w:ascii="Times New Roman" w:hAnsi="Times New Roman"/>
          <w:b/>
          <w:noProof/>
          <w:sz w:val="24"/>
          <w:szCs w:val="24"/>
        </w:rPr>
      </w:pPr>
      <w:r w:rsidRPr="00604B73">
        <w:rPr>
          <w:rFonts w:ascii="Times New Roman" w:hAnsi="Times New Roman"/>
          <w:b/>
          <w:noProof/>
          <w:sz w:val="24"/>
          <w:szCs w:val="24"/>
        </w:rPr>
        <w:t>6. Rezultatų pristatymo tvarka</w:t>
      </w:r>
    </w:p>
    <w:p w14:paraId="1C8C92BC" w14:textId="77777777" w:rsidR="00DC6585" w:rsidRPr="00604B73" w:rsidRDefault="00DC6585" w:rsidP="00DC6585">
      <w:pPr>
        <w:widowControl w:val="0"/>
        <w:spacing w:after="0" w:line="240" w:lineRule="auto"/>
        <w:ind w:right="140"/>
        <w:jc w:val="both"/>
        <w:rPr>
          <w:rFonts w:ascii="Times New Roman" w:hAnsi="Times New Roman"/>
          <w:noProof/>
          <w:color w:val="000000"/>
          <w:sz w:val="24"/>
          <w:szCs w:val="24"/>
        </w:rPr>
      </w:pPr>
      <w:r w:rsidRPr="00604B73">
        <w:rPr>
          <w:rFonts w:ascii="Times New Roman" w:hAnsi="Times New Roman"/>
          <w:noProof/>
          <w:sz w:val="24"/>
          <w:szCs w:val="24"/>
        </w:rPr>
        <w:t>6.1. Paslaugos laikomos suteiktomis, kai paslaugų teikėjas pateikia I-III uždaviniuose (etapuose) nurodytus dokumentus (toliau – Dokumentai) per 5 punkte nurodytus terminus.</w:t>
      </w:r>
      <w:r w:rsidRPr="00604B73">
        <w:rPr>
          <w:rFonts w:ascii="Times New Roman" w:hAnsi="Times New Roman"/>
          <w:noProof/>
          <w:color w:val="000000"/>
          <w:sz w:val="24"/>
          <w:szCs w:val="24"/>
        </w:rPr>
        <w:t xml:space="preserve"> Dokumentus privalo pristatyti kompetentingas paslaugų teikėjo paskirtas asmuo, gebantis išsamiai paaiškinti rezultatus ir atsakyti į pateiktus klausimus.</w:t>
      </w:r>
    </w:p>
    <w:p w14:paraId="57E5EDE4" w14:textId="77777777" w:rsidR="00DC6585" w:rsidRPr="00604B73" w:rsidRDefault="00DC6585" w:rsidP="00DC6585">
      <w:pPr>
        <w:widowControl w:val="0"/>
        <w:spacing w:after="0" w:line="240" w:lineRule="auto"/>
        <w:ind w:right="140"/>
        <w:jc w:val="both"/>
        <w:rPr>
          <w:rFonts w:ascii="Times New Roman" w:hAnsi="Times New Roman"/>
          <w:noProof/>
          <w:sz w:val="24"/>
          <w:szCs w:val="24"/>
        </w:rPr>
      </w:pPr>
      <w:r w:rsidRPr="00604B73">
        <w:rPr>
          <w:rFonts w:ascii="Times New Roman" w:hAnsi="Times New Roman"/>
          <w:noProof/>
          <w:color w:val="000000"/>
          <w:sz w:val="24"/>
          <w:szCs w:val="24"/>
        </w:rPr>
        <w:t>6.2. Dokumentai turi būti pateikti Susisiekimo ministerijos sudarytai Lietuvos susisiekimo plėtros iki 2050 metų strategijos rengimo darbo grupei.</w:t>
      </w:r>
    </w:p>
    <w:p w14:paraId="2AE43B7D" w14:textId="77777777" w:rsidR="00DC6585" w:rsidRPr="00604B73" w:rsidRDefault="00DC6585" w:rsidP="00DC6585">
      <w:pPr>
        <w:tabs>
          <w:tab w:val="left" w:pos="0"/>
        </w:tabs>
        <w:spacing w:after="0" w:line="240" w:lineRule="auto"/>
        <w:jc w:val="both"/>
        <w:rPr>
          <w:rFonts w:ascii="Times New Roman" w:hAnsi="Times New Roman"/>
          <w:noProof/>
          <w:sz w:val="24"/>
          <w:szCs w:val="24"/>
        </w:rPr>
      </w:pPr>
      <w:r w:rsidRPr="00604B73">
        <w:rPr>
          <w:rFonts w:ascii="Times New Roman" w:hAnsi="Times New Roman"/>
          <w:noProof/>
          <w:sz w:val="24"/>
          <w:szCs w:val="24"/>
        </w:rPr>
        <w:t>6.3. Dokumentai turi būti parengti lietuvių kalba skaitmeniniu formatu.</w:t>
      </w:r>
    </w:p>
    <w:p w14:paraId="10CB0753" w14:textId="77777777" w:rsidR="00DC6585" w:rsidRPr="00604B73" w:rsidRDefault="00DC6585" w:rsidP="00DC6585">
      <w:pPr>
        <w:tabs>
          <w:tab w:val="left" w:pos="0"/>
        </w:tabs>
        <w:spacing w:after="0" w:line="240" w:lineRule="auto"/>
        <w:jc w:val="both"/>
        <w:rPr>
          <w:rFonts w:ascii="Times New Roman" w:hAnsi="Times New Roman"/>
          <w:noProof/>
          <w:sz w:val="24"/>
          <w:szCs w:val="24"/>
        </w:rPr>
      </w:pPr>
      <w:r w:rsidRPr="00604B73">
        <w:rPr>
          <w:rFonts w:ascii="Times New Roman" w:hAnsi="Times New Roman"/>
          <w:noProof/>
          <w:sz w:val="24"/>
          <w:szCs w:val="24"/>
        </w:rPr>
        <w:t>6.4. Paslaugų teikimo metu sukurtas Strategijos projektas ir kiti dokumentai priklauso paslaugų užsakovui – Susisiekimo ministerijai.</w:t>
      </w:r>
    </w:p>
    <w:p w14:paraId="57E4B79E" w14:textId="77777777" w:rsidR="00DC6585" w:rsidRPr="00604B73" w:rsidRDefault="00DC6585" w:rsidP="00DC6585">
      <w:pPr>
        <w:tabs>
          <w:tab w:val="left" w:pos="0"/>
        </w:tabs>
        <w:spacing w:after="0" w:line="240" w:lineRule="auto"/>
        <w:jc w:val="both"/>
        <w:rPr>
          <w:rFonts w:ascii="Times New Roman" w:hAnsi="Times New Roman"/>
          <w:noProof/>
          <w:sz w:val="24"/>
          <w:szCs w:val="24"/>
        </w:rPr>
      </w:pPr>
    </w:p>
    <w:p w14:paraId="7C6518A3" w14:textId="77777777" w:rsidR="00DC6585" w:rsidRPr="00604B73" w:rsidRDefault="00DC6585" w:rsidP="00DC6585">
      <w:pPr>
        <w:tabs>
          <w:tab w:val="left" w:pos="0"/>
        </w:tabs>
        <w:spacing w:after="0" w:line="240" w:lineRule="auto"/>
        <w:jc w:val="both"/>
        <w:rPr>
          <w:rFonts w:ascii="Times New Roman" w:hAnsi="Times New Roman"/>
          <w:b/>
          <w:noProof/>
          <w:sz w:val="24"/>
          <w:szCs w:val="24"/>
        </w:rPr>
      </w:pPr>
      <w:r w:rsidRPr="00604B73">
        <w:rPr>
          <w:rFonts w:ascii="Times New Roman" w:hAnsi="Times New Roman"/>
          <w:b/>
          <w:noProof/>
          <w:sz w:val="24"/>
          <w:szCs w:val="24"/>
        </w:rPr>
        <w:t>7. Paslaugų suteikimo terminai</w:t>
      </w:r>
    </w:p>
    <w:p w14:paraId="4D6F292A" w14:textId="77777777" w:rsidR="00DC6585" w:rsidRPr="00604B73" w:rsidRDefault="00DC6585" w:rsidP="00DC6585">
      <w:pPr>
        <w:spacing w:after="0" w:line="240" w:lineRule="auto"/>
        <w:jc w:val="both"/>
        <w:rPr>
          <w:rFonts w:ascii="Times New Roman" w:eastAsia="Times New Roman" w:hAnsi="Times New Roman"/>
          <w:caps/>
          <w:noProof/>
          <w:sz w:val="24"/>
          <w:szCs w:val="24"/>
          <w:lang w:eastAsia="lt-LT"/>
        </w:rPr>
      </w:pPr>
      <w:r w:rsidRPr="00604B73">
        <w:rPr>
          <w:rFonts w:ascii="Times New Roman" w:eastAsia="Times New Roman" w:hAnsi="Times New Roman"/>
          <w:noProof/>
          <w:sz w:val="24"/>
          <w:szCs w:val="24"/>
          <w:lang w:eastAsia="lt-LT"/>
        </w:rPr>
        <w:t xml:space="preserve">7.1. Paslaugos (I-III uždaviniai) turi būti suteiktos ir visi reikalingi dokumentai parengti 5 punkte nurodytais terminais, </w:t>
      </w:r>
      <w:r w:rsidRPr="00604B73">
        <w:rPr>
          <w:rFonts w:ascii="Times New Roman" w:eastAsia="Times New Roman" w:hAnsi="Times New Roman"/>
          <w:b/>
          <w:noProof/>
          <w:sz w:val="24"/>
          <w:szCs w:val="24"/>
          <w:u w:val="single"/>
          <w:lang w:eastAsia="lt-LT"/>
        </w:rPr>
        <w:t>bet ne ilgiau kaip per 210 (du šimtus dešimt) kalendorinių dienų nuo sutarties įsigaliojimo</w:t>
      </w:r>
      <w:r w:rsidRPr="00604B73">
        <w:rPr>
          <w:rFonts w:ascii="Times New Roman" w:eastAsia="Times New Roman" w:hAnsi="Times New Roman"/>
          <w:noProof/>
          <w:sz w:val="24"/>
          <w:szCs w:val="24"/>
          <w:lang w:eastAsia="lt-LT"/>
        </w:rPr>
        <w:t>; į šį terminą įskaitomas laikas, skirtas paslaugų (paslaugų etapų) rezultatų vertinimui, pastabų teikimui ir rezultatų priėmimui. Paslaugų (paslaugų etapų) atlikimas įforminamas paslaugų teikėjui ir paslaugų gavėjui pasirašius perdavimo-priėmimo aktus.</w:t>
      </w:r>
    </w:p>
    <w:p w14:paraId="3C8B0527" w14:textId="77777777" w:rsidR="00DC6585" w:rsidRPr="0002709D" w:rsidRDefault="00DC6585" w:rsidP="00DC6585">
      <w:pPr>
        <w:spacing w:after="0" w:line="240" w:lineRule="auto"/>
        <w:jc w:val="both"/>
        <w:rPr>
          <w:rFonts w:ascii="Times New Roman" w:hAnsi="Times New Roman"/>
          <w:noProof/>
          <w:color w:val="000000"/>
          <w:sz w:val="24"/>
          <w:szCs w:val="24"/>
        </w:rPr>
      </w:pPr>
      <w:r w:rsidRPr="00604B73">
        <w:rPr>
          <w:rFonts w:ascii="Times New Roman" w:eastAsia="Times New Roman" w:hAnsi="Times New Roman"/>
          <w:noProof/>
          <w:sz w:val="24"/>
          <w:szCs w:val="24"/>
          <w:lang w:eastAsia="lt-LT"/>
        </w:rPr>
        <w:t>7.2. Ekspertinės konsultavimo</w:t>
      </w:r>
      <w:r w:rsidRPr="00604B73">
        <w:rPr>
          <w:rFonts w:ascii="Times New Roman" w:eastAsia="Times New Roman" w:hAnsi="Times New Roman"/>
          <w:b/>
          <w:noProof/>
          <w:sz w:val="24"/>
          <w:szCs w:val="24"/>
          <w:lang w:eastAsia="lt-LT"/>
        </w:rPr>
        <w:t xml:space="preserve"> </w:t>
      </w:r>
      <w:r w:rsidRPr="00604B73">
        <w:rPr>
          <w:rFonts w:ascii="Times New Roman" w:eastAsia="Times New Roman" w:hAnsi="Times New Roman"/>
          <w:noProof/>
          <w:sz w:val="24"/>
          <w:szCs w:val="24"/>
          <w:lang w:eastAsia="lt-LT"/>
        </w:rPr>
        <w:t>paslaugos (IV uždavinys) teikiamos pagal paslaugų gavėjo poreikį.</w:t>
      </w:r>
    </w:p>
    <w:p w14:paraId="267CCC6C" w14:textId="77777777" w:rsidR="005A66D5" w:rsidRPr="00604B73" w:rsidRDefault="005A66D5" w:rsidP="00CF37E9">
      <w:pPr>
        <w:spacing w:after="0" w:line="240" w:lineRule="auto"/>
        <w:jc w:val="both"/>
        <w:rPr>
          <w:rFonts w:ascii="Times New Roman" w:hAnsi="Times New Roman"/>
          <w:b/>
          <w:noProof/>
          <w:sz w:val="24"/>
          <w:szCs w:val="24"/>
        </w:rPr>
      </w:pPr>
      <w:bookmarkStart w:id="4" w:name="_GoBack"/>
      <w:bookmarkEnd w:id="4"/>
    </w:p>
    <w:sectPr w:rsidR="005A66D5" w:rsidRPr="00604B73" w:rsidSect="00C5056D">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A09F6" w14:textId="77777777" w:rsidR="00150E57" w:rsidRDefault="00150E57" w:rsidP="005B58B5">
      <w:pPr>
        <w:spacing w:after="0" w:line="240" w:lineRule="auto"/>
      </w:pPr>
      <w:r>
        <w:separator/>
      </w:r>
    </w:p>
  </w:endnote>
  <w:endnote w:type="continuationSeparator" w:id="0">
    <w:p w14:paraId="5FCAEC78" w14:textId="77777777" w:rsidR="00150E57" w:rsidRDefault="00150E57" w:rsidP="005B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5D2C" w14:textId="77777777" w:rsidR="00150E57" w:rsidRDefault="00150E57" w:rsidP="005B58B5">
      <w:pPr>
        <w:spacing w:after="0" w:line="240" w:lineRule="auto"/>
      </w:pPr>
      <w:r>
        <w:separator/>
      </w:r>
    </w:p>
  </w:footnote>
  <w:footnote w:type="continuationSeparator" w:id="0">
    <w:p w14:paraId="433E8DC3" w14:textId="77777777" w:rsidR="00150E57" w:rsidRDefault="00150E57" w:rsidP="005B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DCC" w14:textId="77777777" w:rsidR="0043030F" w:rsidRDefault="0043030F" w:rsidP="00A262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58D8835" w14:textId="77777777" w:rsidR="0043030F" w:rsidRDefault="004303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9541" w14:textId="77777777" w:rsidR="0043030F" w:rsidRPr="00BD3D21" w:rsidRDefault="0043030F" w:rsidP="00E626D2">
    <w:pPr>
      <w:pStyle w:val="Antrats"/>
      <w:framePr w:wrap="around" w:vAnchor="text" w:hAnchor="margin" w:xAlign="center" w:y="1"/>
      <w:rPr>
        <w:rStyle w:val="Puslapionumeris"/>
        <w:rFonts w:ascii="Times New Roman" w:hAnsi="Times New Roman"/>
      </w:rPr>
    </w:pPr>
    <w:r w:rsidRPr="00BD3D21">
      <w:rPr>
        <w:rStyle w:val="Puslapionumeris"/>
        <w:rFonts w:ascii="Times New Roman" w:hAnsi="Times New Roman"/>
      </w:rPr>
      <w:fldChar w:fldCharType="begin"/>
    </w:r>
    <w:r w:rsidRPr="00BD3D21">
      <w:rPr>
        <w:rStyle w:val="Puslapionumeris"/>
        <w:rFonts w:ascii="Times New Roman" w:hAnsi="Times New Roman"/>
      </w:rPr>
      <w:instrText xml:space="preserve">PAGE  </w:instrText>
    </w:r>
    <w:r w:rsidRPr="00BD3D21">
      <w:rPr>
        <w:rStyle w:val="Puslapionumeris"/>
        <w:rFonts w:ascii="Times New Roman" w:hAnsi="Times New Roman"/>
      </w:rPr>
      <w:fldChar w:fldCharType="separate"/>
    </w:r>
    <w:r w:rsidR="00241BAF">
      <w:rPr>
        <w:rStyle w:val="Puslapionumeris"/>
        <w:rFonts w:ascii="Times New Roman" w:hAnsi="Times New Roman"/>
        <w:noProof/>
      </w:rPr>
      <w:t>1</w:t>
    </w:r>
    <w:r w:rsidR="00241BAF">
      <w:rPr>
        <w:rStyle w:val="Puslapionumeris"/>
        <w:rFonts w:ascii="Times New Roman" w:hAnsi="Times New Roman"/>
        <w:noProof/>
      </w:rPr>
      <w:t>4</w:t>
    </w:r>
    <w:r w:rsidRPr="00BD3D21">
      <w:rPr>
        <w:rStyle w:val="Puslapionumeris"/>
        <w:rFonts w:ascii="Times New Roman" w:hAnsi="Times New Roman"/>
      </w:rPr>
      <w:fldChar w:fldCharType="end"/>
    </w:r>
  </w:p>
  <w:p w14:paraId="35EAB9E0" w14:textId="77777777" w:rsidR="0043030F" w:rsidRDefault="0043030F">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BFA"/>
    <w:multiLevelType w:val="multilevel"/>
    <w:tmpl w:val="16BCA37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38" w:hanging="720"/>
      </w:pPr>
      <w:rPr>
        <w:rFonts w:ascii="Times New Roman" w:hAnsi="Times New Roman" w:cs="Times New Roman"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C5AFE"/>
    <w:multiLevelType w:val="multilevel"/>
    <w:tmpl w:val="3B327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26E37"/>
    <w:multiLevelType w:val="hybridMultilevel"/>
    <w:tmpl w:val="A9D28E20"/>
    <w:lvl w:ilvl="0" w:tplc="E17E227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F721C8"/>
    <w:multiLevelType w:val="multilevel"/>
    <w:tmpl w:val="6D5493E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A0E4EF0"/>
    <w:multiLevelType w:val="multilevel"/>
    <w:tmpl w:val="0B16A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74C96"/>
    <w:multiLevelType w:val="multilevel"/>
    <w:tmpl w:val="9050F6C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6" w15:restartNumberingAfterBreak="0">
    <w:nsid w:val="2E926456"/>
    <w:multiLevelType w:val="multilevel"/>
    <w:tmpl w:val="031CC310"/>
    <w:lvl w:ilvl="0">
      <w:start w:val="4"/>
      <w:numFmt w:val="decimal"/>
      <w:lvlText w:val="%1."/>
      <w:lvlJc w:val="left"/>
      <w:pPr>
        <w:ind w:left="495" w:hanging="495"/>
      </w:pPr>
      <w:rPr>
        <w:rFonts w:eastAsia="Times New Roman" w:hint="default"/>
      </w:rPr>
    </w:lvl>
    <w:lvl w:ilvl="1">
      <w:start w:val="1"/>
      <w:numFmt w:val="decimal"/>
      <w:lvlText w:val="%1.%2."/>
      <w:lvlJc w:val="left"/>
      <w:pPr>
        <w:ind w:left="1062" w:hanging="495"/>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15:restartNumberingAfterBreak="0">
    <w:nsid w:val="3C3171D0"/>
    <w:multiLevelType w:val="multilevel"/>
    <w:tmpl w:val="D6F4CCEE"/>
    <w:lvl w:ilvl="0">
      <w:start w:val="1"/>
      <w:numFmt w:val="decimal"/>
      <w:pStyle w:val="Antrat1"/>
      <w:lvlText w:val="%1."/>
      <w:lvlJc w:val="left"/>
      <w:pPr>
        <w:tabs>
          <w:tab w:val="num" w:pos="1637"/>
        </w:tabs>
        <w:ind w:left="1637" w:hanging="360"/>
      </w:pPr>
      <w:rPr>
        <w:rFonts w:hint="default"/>
      </w:rPr>
    </w:lvl>
    <w:lvl w:ilvl="1">
      <w:start w:val="1"/>
      <w:numFmt w:val="decimal"/>
      <w:pStyle w:val="Antrat2"/>
      <w:lvlText w:val="%1.%2."/>
      <w:lvlJc w:val="left"/>
      <w:pPr>
        <w:tabs>
          <w:tab w:val="num" w:pos="804"/>
        </w:tabs>
        <w:ind w:left="1142" w:hanging="432"/>
      </w:pPr>
      <w:rPr>
        <w:rFonts w:hint="default"/>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trat3"/>
      <w:lvlText w:val="%1.%2.%3."/>
      <w:lvlJc w:val="left"/>
      <w:pPr>
        <w:tabs>
          <w:tab w:val="num" w:pos="1430"/>
        </w:tabs>
        <w:ind w:left="121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CC5037"/>
    <w:multiLevelType w:val="hybridMultilevel"/>
    <w:tmpl w:val="2FA0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36046"/>
    <w:multiLevelType w:val="multilevel"/>
    <w:tmpl w:val="9AC29CE4"/>
    <w:lvl w:ilvl="0">
      <w:start w:val="9"/>
      <w:numFmt w:val="decimal"/>
      <w:lvlText w:val="%1."/>
      <w:lvlJc w:val="left"/>
      <w:pPr>
        <w:ind w:left="360" w:hanging="360"/>
      </w:pPr>
      <w:rPr>
        <w:rFonts w:ascii="Calibri" w:hAnsi="Calibri" w:hint="default"/>
        <w:sz w:val="22"/>
      </w:rPr>
    </w:lvl>
    <w:lvl w:ilvl="1">
      <w:start w:val="2"/>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0" w15:restartNumberingAfterBreak="0">
    <w:nsid w:val="74FB12DF"/>
    <w:multiLevelType w:val="multilevel"/>
    <w:tmpl w:val="AF969830"/>
    <w:lvl w:ilvl="0">
      <w:start w:val="1"/>
      <w:numFmt w:val="decimal"/>
      <w:lvlText w:val="%1."/>
      <w:lvlJc w:val="left"/>
      <w:pPr>
        <w:ind w:left="360" w:hanging="360"/>
      </w:pPr>
    </w:lvl>
    <w:lvl w:ilvl="1">
      <w:start w:val="1"/>
      <w:numFmt w:val="decimal"/>
      <w:pStyle w:val="NumreratStycke1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9"/>
  </w:num>
  <w:num w:numId="4">
    <w:abstractNumId w:val="5"/>
  </w:num>
  <w:num w:numId="5">
    <w:abstractNumId w:val="10"/>
  </w:num>
  <w:num w:numId="6">
    <w:abstractNumId w:val="4"/>
  </w:num>
  <w:num w:numId="7">
    <w:abstractNumId w:val="6"/>
  </w:num>
  <w:num w:numId="8">
    <w:abstractNumId w:val="3"/>
  </w:num>
  <w:num w:numId="9">
    <w:abstractNumId w:val="8"/>
  </w:num>
  <w:num w:numId="10">
    <w:abstractNumId w:val="1"/>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94"/>
    <w:rsid w:val="00000CFA"/>
    <w:rsid w:val="0000234A"/>
    <w:rsid w:val="000028ED"/>
    <w:rsid w:val="00002CBD"/>
    <w:rsid w:val="000044E7"/>
    <w:rsid w:val="00011BD8"/>
    <w:rsid w:val="00015122"/>
    <w:rsid w:val="00015974"/>
    <w:rsid w:val="00015D44"/>
    <w:rsid w:val="00016FC8"/>
    <w:rsid w:val="00021887"/>
    <w:rsid w:val="000221AF"/>
    <w:rsid w:val="000235DE"/>
    <w:rsid w:val="0002371B"/>
    <w:rsid w:val="00023840"/>
    <w:rsid w:val="000246AD"/>
    <w:rsid w:val="000266B2"/>
    <w:rsid w:val="0002709D"/>
    <w:rsid w:val="00027BAF"/>
    <w:rsid w:val="00027C97"/>
    <w:rsid w:val="00027CA9"/>
    <w:rsid w:val="00031212"/>
    <w:rsid w:val="00031405"/>
    <w:rsid w:val="0003161A"/>
    <w:rsid w:val="00031BCD"/>
    <w:rsid w:val="0003230B"/>
    <w:rsid w:val="00032327"/>
    <w:rsid w:val="00032BFA"/>
    <w:rsid w:val="00034877"/>
    <w:rsid w:val="00035525"/>
    <w:rsid w:val="000365BC"/>
    <w:rsid w:val="00037315"/>
    <w:rsid w:val="00037347"/>
    <w:rsid w:val="0003763C"/>
    <w:rsid w:val="00042B57"/>
    <w:rsid w:val="00043284"/>
    <w:rsid w:val="000434AB"/>
    <w:rsid w:val="0004548D"/>
    <w:rsid w:val="00045CE8"/>
    <w:rsid w:val="00046E86"/>
    <w:rsid w:val="00046F37"/>
    <w:rsid w:val="000523EC"/>
    <w:rsid w:val="00052FE0"/>
    <w:rsid w:val="00053639"/>
    <w:rsid w:val="000536E0"/>
    <w:rsid w:val="00056BB2"/>
    <w:rsid w:val="00057F0A"/>
    <w:rsid w:val="00062BC0"/>
    <w:rsid w:val="00062C56"/>
    <w:rsid w:val="00070737"/>
    <w:rsid w:val="00070AE6"/>
    <w:rsid w:val="000727B8"/>
    <w:rsid w:val="00072EC4"/>
    <w:rsid w:val="000732BA"/>
    <w:rsid w:val="00073A2A"/>
    <w:rsid w:val="00076315"/>
    <w:rsid w:val="00076C3B"/>
    <w:rsid w:val="0008019A"/>
    <w:rsid w:val="0008075C"/>
    <w:rsid w:val="000826F6"/>
    <w:rsid w:val="00083329"/>
    <w:rsid w:val="0008338B"/>
    <w:rsid w:val="0008362D"/>
    <w:rsid w:val="00084D19"/>
    <w:rsid w:val="00085353"/>
    <w:rsid w:val="000877CB"/>
    <w:rsid w:val="0009273C"/>
    <w:rsid w:val="00093279"/>
    <w:rsid w:val="00097BC3"/>
    <w:rsid w:val="000A219C"/>
    <w:rsid w:val="000A55F8"/>
    <w:rsid w:val="000A71FD"/>
    <w:rsid w:val="000A7AED"/>
    <w:rsid w:val="000A7FAE"/>
    <w:rsid w:val="000B0F53"/>
    <w:rsid w:val="000B1D4B"/>
    <w:rsid w:val="000B268B"/>
    <w:rsid w:val="000B3CC8"/>
    <w:rsid w:val="000B4572"/>
    <w:rsid w:val="000B5F63"/>
    <w:rsid w:val="000C16B8"/>
    <w:rsid w:val="000D26EB"/>
    <w:rsid w:val="000D28AA"/>
    <w:rsid w:val="000D32BE"/>
    <w:rsid w:val="000D3B21"/>
    <w:rsid w:val="000D631A"/>
    <w:rsid w:val="000D6B18"/>
    <w:rsid w:val="000E07D3"/>
    <w:rsid w:val="000E1B77"/>
    <w:rsid w:val="000E302D"/>
    <w:rsid w:val="000E3DD4"/>
    <w:rsid w:val="000E3E2C"/>
    <w:rsid w:val="000E503C"/>
    <w:rsid w:val="000F0BF8"/>
    <w:rsid w:val="000F1942"/>
    <w:rsid w:val="000F2267"/>
    <w:rsid w:val="000F2DC0"/>
    <w:rsid w:val="000F565D"/>
    <w:rsid w:val="000F5662"/>
    <w:rsid w:val="000F653F"/>
    <w:rsid w:val="000F65A9"/>
    <w:rsid w:val="00100425"/>
    <w:rsid w:val="0010045E"/>
    <w:rsid w:val="001020C9"/>
    <w:rsid w:val="00102709"/>
    <w:rsid w:val="00103717"/>
    <w:rsid w:val="00103B30"/>
    <w:rsid w:val="00106193"/>
    <w:rsid w:val="00111185"/>
    <w:rsid w:val="001145BD"/>
    <w:rsid w:val="001151EA"/>
    <w:rsid w:val="00117C65"/>
    <w:rsid w:val="00117E6F"/>
    <w:rsid w:val="001218DC"/>
    <w:rsid w:val="001254EA"/>
    <w:rsid w:val="0012728F"/>
    <w:rsid w:val="0013098F"/>
    <w:rsid w:val="001337DC"/>
    <w:rsid w:val="001368EF"/>
    <w:rsid w:val="00137C16"/>
    <w:rsid w:val="00140C56"/>
    <w:rsid w:val="001419E5"/>
    <w:rsid w:val="0014275B"/>
    <w:rsid w:val="00146886"/>
    <w:rsid w:val="00146BE1"/>
    <w:rsid w:val="00147ED0"/>
    <w:rsid w:val="00147EF1"/>
    <w:rsid w:val="00150E57"/>
    <w:rsid w:val="00151892"/>
    <w:rsid w:val="0015220E"/>
    <w:rsid w:val="00152A5C"/>
    <w:rsid w:val="00154FEF"/>
    <w:rsid w:val="001563EE"/>
    <w:rsid w:val="0015764B"/>
    <w:rsid w:val="0016034E"/>
    <w:rsid w:val="001627DE"/>
    <w:rsid w:val="00163C19"/>
    <w:rsid w:val="00165721"/>
    <w:rsid w:val="0017285B"/>
    <w:rsid w:val="0017748B"/>
    <w:rsid w:val="0018463D"/>
    <w:rsid w:val="0018539C"/>
    <w:rsid w:val="001863A7"/>
    <w:rsid w:val="00186519"/>
    <w:rsid w:val="00186ACF"/>
    <w:rsid w:val="001873CA"/>
    <w:rsid w:val="001900B6"/>
    <w:rsid w:val="00191146"/>
    <w:rsid w:val="00191C63"/>
    <w:rsid w:val="00193508"/>
    <w:rsid w:val="00194149"/>
    <w:rsid w:val="00194B36"/>
    <w:rsid w:val="00196555"/>
    <w:rsid w:val="00196984"/>
    <w:rsid w:val="001A207D"/>
    <w:rsid w:val="001A3AEC"/>
    <w:rsid w:val="001B09C4"/>
    <w:rsid w:val="001B0ED8"/>
    <w:rsid w:val="001B34A3"/>
    <w:rsid w:val="001B3B36"/>
    <w:rsid w:val="001B4F7C"/>
    <w:rsid w:val="001B6BA5"/>
    <w:rsid w:val="001C0BE5"/>
    <w:rsid w:val="001C103A"/>
    <w:rsid w:val="001C1176"/>
    <w:rsid w:val="001C1BC4"/>
    <w:rsid w:val="001C2B2C"/>
    <w:rsid w:val="001C305B"/>
    <w:rsid w:val="001C31BA"/>
    <w:rsid w:val="001C5216"/>
    <w:rsid w:val="001C54E2"/>
    <w:rsid w:val="001C7D8A"/>
    <w:rsid w:val="001D0BD9"/>
    <w:rsid w:val="001D118C"/>
    <w:rsid w:val="001D1749"/>
    <w:rsid w:val="001D1C80"/>
    <w:rsid w:val="001D2842"/>
    <w:rsid w:val="001D2D2F"/>
    <w:rsid w:val="001D34D7"/>
    <w:rsid w:val="001D4342"/>
    <w:rsid w:val="001D6583"/>
    <w:rsid w:val="001D6620"/>
    <w:rsid w:val="001D7FE8"/>
    <w:rsid w:val="001D7FFE"/>
    <w:rsid w:val="001E508D"/>
    <w:rsid w:val="001E7805"/>
    <w:rsid w:val="001F0D95"/>
    <w:rsid w:val="001F2A7E"/>
    <w:rsid w:val="001F3787"/>
    <w:rsid w:val="001F3F5D"/>
    <w:rsid w:val="001F5E4C"/>
    <w:rsid w:val="001F5E99"/>
    <w:rsid w:val="001F613C"/>
    <w:rsid w:val="001F74B3"/>
    <w:rsid w:val="00201569"/>
    <w:rsid w:val="00201B82"/>
    <w:rsid w:val="00203E64"/>
    <w:rsid w:val="002051FC"/>
    <w:rsid w:val="00205C47"/>
    <w:rsid w:val="002064DA"/>
    <w:rsid w:val="00206B54"/>
    <w:rsid w:val="00207033"/>
    <w:rsid w:val="00207322"/>
    <w:rsid w:val="002109D4"/>
    <w:rsid w:val="002116D0"/>
    <w:rsid w:val="00213824"/>
    <w:rsid w:val="002174B6"/>
    <w:rsid w:val="002178DD"/>
    <w:rsid w:val="00222402"/>
    <w:rsid w:val="00226D7E"/>
    <w:rsid w:val="00236547"/>
    <w:rsid w:val="00240C1F"/>
    <w:rsid w:val="00241BAF"/>
    <w:rsid w:val="002424A8"/>
    <w:rsid w:val="00242C69"/>
    <w:rsid w:val="002452FC"/>
    <w:rsid w:val="00245E37"/>
    <w:rsid w:val="002467D5"/>
    <w:rsid w:val="00246E4D"/>
    <w:rsid w:val="00251F72"/>
    <w:rsid w:val="0025266E"/>
    <w:rsid w:val="00254933"/>
    <w:rsid w:val="00254C87"/>
    <w:rsid w:val="00255808"/>
    <w:rsid w:val="00255DEB"/>
    <w:rsid w:val="002617E3"/>
    <w:rsid w:val="00261D90"/>
    <w:rsid w:val="00267229"/>
    <w:rsid w:val="002703B8"/>
    <w:rsid w:val="00271453"/>
    <w:rsid w:val="00271C89"/>
    <w:rsid w:val="00272A82"/>
    <w:rsid w:val="002745D5"/>
    <w:rsid w:val="00274901"/>
    <w:rsid w:val="002755F4"/>
    <w:rsid w:val="00276921"/>
    <w:rsid w:val="0028040E"/>
    <w:rsid w:val="00282959"/>
    <w:rsid w:val="00284D83"/>
    <w:rsid w:val="00285048"/>
    <w:rsid w:val="00293D66"/>
    <w:rsid w:val="00293D71"/>
    <w:rsid w:val="002A2D48"/>
    <w:rsid w:val="002A2E45"/>
    <w:rsid w:val="002A2E95"/>
    <w:rsid w:val="002A3D58"/>
    <w:rsid w:val="002A3F25"/>
    <w:rsid w:val="002A4B57"/>
    <w:rsid w:val="002A4FB5"/>
    <w:rsid w:val="002A78AB"/>
    <w:rsid w:val="002B03F4"/>
    <w:rsid w:val="002B1017"/>
    <w:rsid w:val="002B56F1"/>
    <w:rsid w:val="002B593B"/>
    <w:rsid w:val="002B6348"/>
    <w:rsid w:val="002B6769"/>
    <w:rsid w:val="002B746C"/>
    <w:rsid w:val="002C04F6"/>
    <w:rsid w:val="002C6FCA"/>
    <w:rsid w:val="002C7BD9"/>
    <w:rsid w:val="002D051E"/>
    <w:rsid w:val="002D07DC"/>
    <w:rsid w:val="002D1463"/>
    <w:rsid w:val="002D3B07"/>
    <w:rsid w:val="002D476E"/>
    <w:rsid w:val="002D5B8B"/>
    <w:rsid w:val="002D72A5"/>
    <w:rsid w:val="002E0572"/>
    <w:rsid w:val="002E08F1"/>
    <w:rsid w:val="002E1FE3"/>
    <w:rsid w:val="002E24C6"/>
    <w:rsid w:val="002E4539"/>
    <w:rsid w:val="002E5333"/>
    <w:rsid w:val="002E554E"/>
    <w:rsid w:val="002E7238"/>
    <w:rsid w:val="002E753A"/>
    <w:rsid w:val="002E76A1"/>
    <w:rsid w:val="002F4F5B"/>
    <w:rsid w:val="002F6A66"/>
    <w:rsid w:val="002F6FA6"/>
    <w:rsid w:val="00302FA4"/>
    <w:rsid w:val="0030624B"/>
    <w:rsid w:val="0031082D"/>
    <w:rsid w:val="0031381C"/>
    <w:rsid w:val="00317B59"/>
    <w:rsid w:val="003215AF"/>
    <w:rsid w:val="00326D11"/>
    <w:rsid w:val="00327778"/>
    <w:rsid w:val="0033130D"/>
    <w:rsid w:val="003324A4"/>
    <w:rsid w:val="00335DB4"/>
    <w:rsid w:val="0033686C"/>
    <w:rsid w:val="00336A80"/>
    <w:rsid w:val="00340ECF"/>
    <w:rsid w:val="003427FF"/>
    <w:rsid w:val="003455ED"/>
    <w:rsid w:val="00352AF8"/>
    <w:rsid w:val="0035355D"/>
    <w:rsid w:val="0035420F"/>
    <w:rsid w:val="0035476F"/>
    <w:rsid w:val="003551F5"/>
    <w:rsid w:val="00355BF4"/>
    <w:rsid w:val="00356037"/>
    <w:rsid w:val="003569BA"/>
    <w:rsid w:val="00360322"/>
    <w:rsid w:val="0036119B"/>
    <w:rsid w:val="003631F4"/>
    <w:rsid w:val="0036462C"/>
    <w:rsid w:val="003661AB"/>
    <w:rsid w:val="00367318"/>
    <w:rsid w:val="003674F5"/>
    <w:rsid w:val="00370931"/>
    <w:rsid w:val="00374AFB"/>
    <w:rsid w:val="00374EDF"/>
    <w:rsid w:val="00374F16"/>
    <w:rsid w:val="003752BC"/>
    <w:rsid w:val="00375FC2"/>
    <w:rsid w:val="00376A34"/>
    <w:rsid w:val="00377C87"/>
    <w:rsid w:val="0038083A"/>
    <w:rsid w:val="003818C7"/>
    <w:rsid w:val="00382C85"/>
    <w:rsid w:val="00385526"/>
    <w:rsid w:val="00386B77"/>
    <w:rsid w:val="003872E7"/>
    <w:rsid w:val="0038744B"/>
    <w:rsid w:val="0039555F"/>
    <w:rsid w:val="003964DC"/>
    <w:rsid w:val="003976D3"/>
    <w:rsid w:val="003A006D"/>
    <w:rsid w:val="003A0200"/>
    <w:rsid w:val="003A2246"/>
    <w:rsid w:val="003A3B08"/>
    <w:rsid w:val="003A701E"/>
    <w:rsid w:val="003A7C58"/>
    <w:rsid w:val="003A7FDC"/>
    <w:rsid w:val="003B0E70"/>
    <w:rsid w:val="003B13BE"/>
    <w:rsid w:val="003B1C41"/>
    <w:rsid w:val="003B20DE"/>
    <w:rsid w:val="003B4A69"/>
    <w:rsid w:val="003B52B8"/>
    <w:rsid w:val="003B6010"/>
    <w:rsid w:val="003B70EF"/>
    <w:rsid w:val="003B7C1A"/>
    <w:rsid w:val="003C0841"/>
    <w:rsid w:val="003C13DB"/>
    <w:rsid w:val="003C161A"/>
    <w:rsid w:val="003C3AA7"/>
    <w:rsid w:val="003C4A20"/>
    <w:rsid w:val="003C4B1E"/>
    <w:rsid w:val="003C582B"/>
    <w:rsid w:val="003C7369"/>
    <w:rsid w:val="003C7BFD"/>
    <w:rsid w:val="003D0B30"/>
    <w:rsid w:val="003D1CED"/>
    <w:rsid w:val="003D29F3"/>
    <w:rsid w:val="003D59D4"/>
    <w:rsid w:val="003E358F"/>
    <w:rsid w:val="003E526E"/>
    <w:rsid w:val="003E6B49"/>
    <w:rsid w:val="003E78F6"/>
    <w:rsid w:val="003F5FD5"/>
    <w:rsid w:val="003F6ED6"/>
    <w:rsid w:val="004003C4"/>
    <w:rsid w:val="004008F3"/>
    <w:rsid w:val="0040299A"/>
    <w:rsid w:val="00402B3F"/>
    <w:rsid w:val="004037C7"/>
    <w:rsid w:val="00404C7A"/>
    <w:rsid w:val="00405762"/>
    <w:rsid w:val="00407430"/>
    <w:rsid w:val="004128E0"/>
    <w:rsid w:val="00412F11"/>
    <w:rsid w:val="00412FE6"/>
    <w:rsid w:val="00414B4F"/>
    <w:rsid w:val="00415B25"/>
    <w:rsid w:val="00416DDD"/>
    <w:rsid w:val="00417DB6"/>
    <w:rsid w:val="0042027D"/>
    <w:rsid w:val="00422F7F"/>
    <w:rsid w:val="00424042"/>
    <w:rsid w:val="00424918"/>
    <w:rsid w:val="00424D61"/>
    <w:rsid w:val="00426AD7"/>
    <w:rsid w:val="0043030F"/>
    <w:rsid w:val="00430A36"/>
    <w:rsid w:val="00430EFF"/>
    <w:rsid w:val="004358C4"/>
    <w:rsid w:val="00436A56"/>
    <w:rsid w:val="00437493"/>
    <w:rsid w:val="004375D1"/>
    <w:rsid w:val="00440249"/>
    <w:rsid w:val="00442D54"/>
    <w:rsid w:val="004431F9"/>
    <w:rsid w:val="004435F5"/>
    <w:rsid w:val="00445FE4"/>
    <w:rsid w:val="00446610"/>
    <w:rsid w:val="00446916"/>
    <w:rsid w:val="00446E5D"/>
    <w:rsid w:val="0044718A"/>
    <w:rsid w:val="004500EA"/>
    <w:rsid w:val="00451724"/>
    <w:rsid w:val="004538B2"/>
    <w:rsid w:val="00454260"/>
    <w:rsid w:val="0045455D"/>
    <w:rsid w:val="004545E9"/>
    <w:rsid w:val="004554A1"/>
    <w:rsid w:val="00455DC8"/>
    <w:rsid w:val="00457BFE"/>
    <w:rsid w:val="00460F41"/>
    <w:rsid w:val="004628AC"/>
    <w:rsid w:val="004636E3"/>
    <w:rsid w:val="0046451C"/>
    <w:rsid w:val="00464EF9"/>
    <w:rsid w:val="004650D7"/>
    <w:rsid w:val="00467C31"/>
    <w:rsid w:val="004705B1"/>
    <w:rsid w:val="0047197B"/>
    <w:rsid w:val="00473981"/>
    <w:rsid w:val="00474EB5"/>
    <w:rsid w:val="00475D8E"/>
    <w:rsid w:val="00475E26"/>
    <w:rsid w:val="00476A97"/>
    <w:rsid w:val="00477A2B"/>
    <w:rsid w:val="00477BEA"/>
    <w:rsid w:val="004808E1"/>
    <w:rsid w:val="004819BC"/>
    <w:rsid w:val="0048422E"/>
    <w:rsid w:val="004862B8"/>
    <w:rsid w:val="004902DA"/>
    <w:rsid w:val="0049246C"/>
    <w:rsid w:val="00492F0F"/>
    <w:rsid w:val="00494812"/>
    <w:rsid w:val="004974F1"/>
    <w:rsid w:val="004A1DFB"/>
    <w:rsid w:val="004A4853"/>
    <w:rsid w:val="004A62CC"/>
    <w:rsid w:val="004A6811"/>
    <w:rsid w:val="004A7A2A"/>
    <w:rsid w:val="004B11AA"/>
    <w:rsid w:val="004B2878"/>
    <w:rsid w:val="004B3986"/>
    <w:rsid w:val="004B6DD9"/>
    <w:rsid w:val="004C2041"/>
    <w:rsid w:val="004C2D72"/>
    <w:rsid w:val="004C54DD"/>
    <w:rsid w:val="004C559F"/>
    <w:rsid w:val="004C573D"/>
    <w:rsid w:val="004D406A"/>
    <w:rsid w:val="004D4366"/>
    <w:rsid w:val="004D51EB"/>
    <w:rsid w:val="004E13A2"/>
    <w:rsid w:val="004E1E7A"/>
    <w:rsid w:val="004E2AE6"/>
    <w:rsid w:val="004E53C2"/>
    <w:rsid w:val="004E553D"/>
    <w:rsid w:val="004E6962"/>
    <w:rsid w:val="004F22A8"/>
    <w:rsid w:val="004F2BC4"/>
    <w:rsid w:val="00501323"/>
    <w:rsid w:val="0050269D"/>
    <w:rsid w:val="00502FE7"/>
    <w:rsid w:val="0050393E"/>
    <w:rsid w:val="00503ACB"/>
    <w:rsid w:val="00504308"/>
    <w:rsid w:val="00505564"/>
    <w:rsid w:val="00505CF2"/>
    <w:rsid w:val="005065BA"/>
    <w:rsid w:val="005068B2"/>
    <w:rsid w:val="005068EE"/>
    <w:rsid w:val="00506C7C"/>
    <w:rsid w:val="00507774"/>
    <w:rsid w:val="005111A5"/>
    <w:rsid w:val="005112EA"/>
    <w:rsid w:val="005136B5"/>
    <w:rsid w:val="005174B7"/>
    <w:rsid w:val="005215C7"/>
    <w:rsid w:val="0052182B"/>
    <w:rsid w:val="00521ABE"/>
    <w:rsid w:val="00521D4D"/>
    <w:rsid w:val="00523438"/>
    <w:rsid w:val="00524647"/>
    <w:rsid w:val="00526D07"/>
    <w:rsid w:val="005300D3"/>
    <w:rsid w:val="00530A13"/>
    <w:rsid w:val="00530CD6"/>
    <w:rsid w:val="005331EC"/>
    <w:rsid w:val="00533364"/>
    <w:rsid w:val="00534327"/>
    <w:rsid w:val="00535627"/>
    <w:rsid w:val="00536525"/>
    <w:rsid w:val="0053709E"/>
    <w:rsid w:val="00537911"/>
    <w:rsid w:val="00540B55"/>
    <w:rsid w:val="005410C0"/>
    <w:rsid w:val="00541496"/>
    <w:rsid w:val="00541BDE"/>
    <w:rsid w:val="00545251"/>
    <w:rsid w:val="00545661"/>
    <w:rsid w:val="005466F4"/>
    <w:rsid w:val="00546E1C"/>
    <w:rsid w:val="005524A2"/>
    <w:rsid w:val="00552A3C"/>
    <w:rsid w:val="00552EC8"/>
    <w:rsid w:val="005561BE"/>
    <w:rsid w:val="00556D97"/>
    <w:rsid w:val="00557191"/>
    <w:rsid w:val="00557990"/>
    <w:rsid w:val="005604FC"/>
    <w:rsid w:val="00561F21"/>
    <w:rsid w:val="00562C52"/>
    <w:rsid w:val="00563052"/>
    <w:rsid w:val="00565788"/>
    <w:rsid w:val="005676C3"/>
    <w:rsid w:val="005769CD"/>
    <w:rsid w:val="00576F91"/>
    <w:rsid w:val="0057709A"/>
    <w:rsid w:val="005802FA"/>
    <w:rsid w:val="00580ACD"/>
    <w:rsid w:val="0058115B"/>
    <w:rsid w:val="00583645"/>
    <w:rsid w:val="005843D5"/>
    <w:rsid w:val="00587A9A"/>
    <w:rsid w:val="00594E55"/>
    <w:rsid w:val="005A097D"/>
    <w:rsid w:val="005A17D4"/>
    <w:rsid w:val="005A1894"/>
    <w:rsid w:val="005A2D56"/>
    <w:rsid w:val="005A3B23"/>
    <w:rsid w:val="005A432A"/>
    <w:rsid w:val="005A6178"/>
    <w:rsid w:val="005A66D5"/>
    <w:rsid w:val="005B13C0"/>
    <w:rsid w:val="005B1F46"/>
    <w:rsid w:val="005B22F9"/>
    <w:rsid w:val="005B4943"/>
    <w:rsid w:val="005B4AF6"/>
    <w:rsid w:val="005B58B5"/>
    <w:rsid w:val="005B7E08"/>
    <w:rsid w:val="005C090E"/>
    <w:rsid w:val="005C4397"/>
    <w:rsid w:val="005C4F42"/>
    <w:rsid w:val="005C593D"/>
    <w:rsid w:val="005C6B5A"/>
    <w:rsid w:val="005C73A9"/>
    <w:rsid w:val="005D0351"/>
    <w:rsid w:val="005D0C7A"/>
    <w:rsid w:val="005D29C0"/>
    <w:rsid w:val="005D2A4B"/>
    <w:rsid w:val="005D49DB"/>
    <w:rsid w:val="005D576B"/>
    <w:rsid w:val="005D5C19"/>
    <w:rsid w:val="005D6C34"/>
    <w:rsid w:val="005E0065"/>
    <w:rsid w:val="005E061D"/>
    <w:rsid w:val="005E5C04"/>
    <w:rsid w:val="005E5CEE"/>
    <w:rsid w:val="005E6531"/>
    <w:rsid w:val="005E6A8D"/>
    <w:rsid w:val="005F0F54"/>
    <w:rsid w:val="005F175D"/>
    <w:rsid w:val="005F17B5"/>
    <w:rsid w:val="005F2A74"/>
    <w:rsid w:val="005F2CEC"/>
    <w:rsid w:val="005F3FEC"/>
    <w:rsid w:val="005F5C5C"/>
    <w:rsid w:val="005F6CF2"/>
    <w:rsid w:val="005F7B6D"/>
    <w:rsid w:val="005F7E1A"/>
    <w:rsid w:val="0060072A"/>
    <w:rsid w:val="00600A4E"/>
    <w:rsid w:val="0060102B"/>
    <w:rsid w:val="00601426"/>
    <w:rsid w:val="00601BA2"/>
    <w:rsid w:val="006040D4"/>
    <w:rsid w:val="006040DA"/>
    <w:rsid w:val="00604B73"/>
    <w:rsid w:val="00604BF3"/>
    <w:rsid w:val="00607078"/>
    <w:rsid w:val="006100A8"/>
    <w:rsid w:val="0061289E"/>
    <w:rsid w:val="00613DE8"/>
    <w:rsid w:val="0061437C"/>
    <w:rsid w:val="0061695C"/>
    <w:rsid w:val="00616E6E"/>
    <w:rsid w:val="00624B42"/>
    <w:rsid w:val="00626B58"/>
    <w:rsid w:val="00630D25"/>
    <w:rsid w:val="00630FCD"/>
    <w:rsid w:val="006321B6"/>
    <w:rsid w:val="00632D8A"/>
    <w:rsid w:val="00632DDE"/>
    <w:rsid w:val="00635E57"/>
    <w:rsid w:val="00635FEA"/>
    <w:rsid w:val="00636A28"/>
    <w:rsid w:val="00637F81"/>
    <w:rsid w:val="0064068D"/>
    <w:rsid w:val="006414EF"/>
    <w:rsid w:val="00641DA7"/>
    <w:rsid w:val="00642040"/>
    <w:rsid w:val="00643351"/>
    <w:rsid w:val="0064358F"/>
    <w:rsid w:val="00645104"/>
    <w:rsid w:val="00645E2B"/>
    <w:rsid w:val="006511F5"/>
    <w:rsid w:val="006542EB"/>
    <w:rsid w:val="00654DB7"/>
    <w:rsid w:val="0065679E"/>
    <w:rsid w:val="00657A91"/>
    <w:rsid w:val="0066411F"/>
    <w:rsid w:val="00664EA5"/>
    <w:rsid w:val="0066529B"/>
    <w:rsid w:val="00671559"/>
    <w:rsid w:val="0067239C"/>
    <w:rsid w:val="0067302B"/>
    <w:rsid w:val="00674A11"/>
    <w:rsid w:val="00675B3E"/>
    <w:rsid w:val="00677CB4"/>
    <w:rsid w:val="00680FAC"/>
    <w:rsid w:val="00682C39"/>
    <w:rsid w:val="00685059"/>
    <w:rsid w:val="00690285"/>
    <w:rsid w:val="00690FA7"/>
    <w:rsid w:val="00691218"/>
    <w:rsid w:val="00691576"/>
    <w:rsid w:val="00691612"/>
    <w:rsid w:val="006937C6"/>
    <w:rsid w:val="00695315"/>
    <w:rsid w:val="00695968"/>
    <w:rsid w:val="00697468"/>
    <w:rsid w:val="006A3308"/>
    <w:rsid w:val="006A3CC8"/>
    <w:rsid w:val="006B1C3C"/>
    <w:rsid w:val="006B2A2E"/>
    <w:rsid w:val="006B2B57"/>
    <w:rsid w:val="006B7B5C"/>
    <w:rsid w:val="006C03D7"/>
    <w:rsid w:val="006C058E"/>
    <w:rsid w:val="006C0ED8"/>
    <w:rsid w:val="006C307F"/>
    <w:rsid w:val="006C4285"/>
    <w:rsid w:val="006C493B"/>
    <w:rsid w:val="006C518C"/>
    <w:rsid w:val="006C70E7"/>
    <w:rsid w:val="006C7AE1"/>
    <w:rsid w:val="006D3291"/>
    <w:rsid w:val="006D389C"/>
    <w:rsid w:val="006D3D1D"/>
    <w:rsid w:val="006D3E34"/>
    <w:rsid w:val="006D47B6"/>
    <w:rsid w:val="006D4F21"/>
    <w:rsid w:val="006D551D"/>
    <w:rsid w:val="006D56D3"/>
    <w:rsid w:val="006D74C3"/>
    <w:rsid w:val="006E001D"/>
    <w:rsid w:val="006E3644"/>
    <w:rsid w:val="006E4E1D"/>
    <w:rsid w:val="006E60C7"/>
    <w:rsid w:val="006E6F74"/>
    <w:rsid w:val="006F0725"/>
    <w:rsid w:val="006F17CE"/>
    <w:rsid w:val="006F5615"/>
    <w:rsid w:val="006F5C48"/>
    <w:rsid w:val="006F6F3C"/>
    <w:rsid w:val="00700AB8"/>
    <w:rsid w:val="00701480"/>
    <w:rsid w:val="00701BF6"/>
    <w:rsid w:val="00703B3F"/>
    <w:rsid w:val="00703FC1"/>
    <w:rsid w:val="00705309"/>
    <w:rsid w:val="007059FB"/>
    <w:rsid w:val="00706483"/>
    <w:rsid w:val="007077A6"/>
    <w:rsid w:val="007109AE"/>
    <w:rsid w:val="00710F5D"/>
    <w:rsid w:val="007139A0"/>
    <w:rsid w:val="00713AE6"/>
    <w:rsid w:val="00713D45"/>
    <w:rsid w:val="00714482"/>
    <w:rsid w:val="00714586"/>
    <w:rsid w:val="007159E2"/>
    <w:rsid w:val="007160C5"/>
    <w:rsid w:val="00716F94"/>
    <w:rsid w:val="007207FE"/>
    <w:rsid w:val="00722D6E"/>
    <w:rsid w:val="00723A20"/>
    <w:rsid w:val="007315E8"/>
    <w:rsid w:val="00731E20"/>
    <w:rsid w:val="00732BAE"/>
    <w:rsid w:val="00734808"/>
    <w:rsid w:val="00736C97"/>
    <w:rsid w:val="007422FB"/>
    <w:rsid w:val="007429E8"/>
    <w:rsid w:val="00744526"/>
    <w:rsid w:val="007471DD"/>
    <w:rsid w:val="007516B7"/>
    <w:rsid w:val="00751D40"/>
    <w:rsid w:val="0075612D"/>
    <w:rsid w:val="007571E2"/>
    <w:rsid w:val="00757222"/>
    <w:rsid w:val="0076031C"/>
    <w:rsid w:val="00762775"/>
    <w:rsid w:val="00762AC0"/>
    <w:rsid w:val="00763817"/>
    <w:rsid w:val="007644FD"/>
    <w:rsid w:val="007646AF"/>
    <w:rsid w:val="00764D0D"/>
    <w:rsid w:val="00770398"/>
    <w:rsid w:val="007718E0"/>
    <w:rsid w:val="00774890"/>
    <w:rsid w:val="00775923"/>
    <w:rsid w:val="00775FC0"/>
    <w:rsid w:val="007762F2"/>
    <w:rsid w:val="00776CF6"/>
    <w:rsid w:val="007778F9"/>
    <w:rsid w:val="00782244"/>
    <w:rsid w:val="00784800"/>
    <w:rsid w:val="0078500C"/>
    <w:rsid w:val="007859B6"/>
    <w:rsid w:val="00790F8D"/>
    <w:rsid w:val="007928FC"/>
    <w:rsid w:val="007934B7"/>
    <w:rsid w:val="00793A33"/>
    <w:rsid w:val="00793D1F"/>
    <w:rsid w:val="00796924"/>
    <w:rsid w:val="007A549C"/>
    <w:rsid w:val="007A5526"/>
    <w:rsid w:val="007B1249"/>
    <w:rsid w:val="007B7053"/>
    <w:rsid w:val="007C3B39"/>
    <w:rsid w:val="007C405B"/>
    <w:rsid w:val="007C4FC7"/>
    <w:rsid w:val="007D4485"/>
    <w:rsid w:val="007D454F"/>
    <w:rsid w:val="007D4B38"/>
    <w:rsid w:val="007D520B"/>
    <w:rsid w:val="007D54ED"/>
    <w:rsid w:val="007D7E53"/>
    <w:rsid w:val="007E1D11"/>
    <w:rsid w:val="007E2755"/>
    <w:rsid w:val="007E3C7D"/>
    <w:rsid w:val="007E3FD3"/>
    <w:rsid w:val="007E644C"/>
    <w:rsid w:val="007E755B"/>
    <w:rsid w:val="007E7702"/>
    <w:rsid w:val="007E7CA5"/>
    <w:rsid w:val="007F017F"/>
    <w:rsid w:val="007F0B51"/>
    <w:rsid w:val="007F2C9C"/>
    <w:rsid w:val="007F32C6"/>
    <w:rsid w:val="007F3E82"/>
    <w:rsid w:val="007F4228"/>
    <w:rsid w:val="007F6A83"/>
    <w:rsid w:val="007F6D62"/>
    <w:rsid w:val="007F7564"/>
    <w:rsid w:val="007F7FAB"/>
    <w:rsid w:val="008009B4"/>
    <w:rsid w:val="008032F3"/>
    <w:rsid w:val="00806530"/>
    <w:rsid w:val="00807150"/>
    <w:rsid w:val="00807E7B"/>
    <w:rsid w:val="00817764"/>
    <w:rsid w:val="008208FD"/>
    <w:rsid w:val="008209ED"/>
    <w:rsid w:val="00820DA2"/>
    <w:rsid w:val="00822A24"/>
    <w:rsid w:val="00824E1E"/>
    <w:rsid w:val="00825565"/>
    <w:rsid w:val="008302BA"/>
    <w:rsid w:val="00832441"/>
    <w:rsid w:val="00832679"/>
    <w:rsid w:val="00834EF2"/>
    <w:rsid w:val="00836C4E"/>
    <w:rsid w:val="00836FA8"/>
    <w:rsid w:val="00837620"/>
    <w:rsid w:val="00841A85"/>
    <w:rsid w:val="00847300"/>
    <w:rsid w:val="008473DD"/>
    <w:rsid w:val="008473E9"/>
    <w:rsid w:val="008501B8"/>
    <w:rsid w:val="00850F26"/>
    <w:rsid w:val="008515BE"/>
    <w:rsid w:val="00851C5A"/>
    <w:rsid w:val="00853D81"/>
    <w:rsid w:val="00854631"/>
    <w:rsid w:val="00857C2A"/>
    <w:rsid w:val="008658E6"/>
    <w:rsid w:val="00867799"/>
    <w:rsid w:val="00872406"/>
    <w:rsid w:val="00872453"/>
    <w:rsid w:val="00873C3C"/>
    <w:rsid w:val="0087604D"/>
    <w:rsid w:val="008760A9"/>
    <w:rsid w:val="008770E0"/>
    <w:rsid w:val="00883EC2"/>
    <w:rsid w:val="008849E0"/>
    <w:rsid w:val="008858F0"/>
    <w:rsid w:val="00886B43"/>
    <w:rsid w:val="00891086"/>
    <w:rsid w:val="00892606"/>
    <w:rsid w:val="00892B58"/>
    <w:rsid w:val="00893C4F"/>
    <w:rsid w:val="00893D76"/>
    <w:rsid w:val="00895374"/>
    <w:rsid w:val="00895785"/>
    <w:rsid w:val="00895BC0"/>
    <w:rsid w:val="00896FEA"/>
    <w:rsid w:val="008973A6"/>
    <w:rsid w:val="00897563"/>
    <w:rsid w:val="008A0306"/>
    <w:rsid w:val="008A0FF3"/>
    <w:rsid w:val="008A23A3"/>
    <w:rsid w:val="008A2AEA"/>
    <w:rsid w:val="008A30F5"/>
    <w:rsid w:val="008A3CC4"/>
    <w:rsid w:val="008A62F2"/>
    <w:rsid w:val="008A7273"/>
    <w:rsid w:val="008A79E8"/>
    <w:rsid w:val="008A7BBE"/>
    <w:rsid w:val="008B082D"/>
    <w:rsid w:val="008B3871"/>
    <w:rsid w:val="008B3C8C"/>
    <w:rsid w:val="008B3CDF"/>
    <w:rsid w:val="008B59C1"/>
    <w:rsid w:val="008B5D7D"/>
    <w:rsid w:val="008B60E1"/>
    <w:rsid w:val="008B7BB4"/>
    <w:rsid w:val="008B7E9C"/>
    <w:rsid w:val="008B7FC9"/>
    <w:rsid w:val="008C58B4"/>
    <w:rsid w:val="008C5CB0"/>
    <w:rsid w:val="008C6839"/>
    <w:rsid w:val="008C6EF3"/>
    <w:rsid w:val="008C75BD"/>
    <w:rsid w:val="008C7C98"/>
    <w:rsid w:val="008C7CF8"/>
    <w:rsid w:val="008D1405"/>
    <w:rsid w:val="008D1603"/>
    <w:rsid w:val="008D1779"/>
    <w:rsid w:val="008D39CE"/>
    <w:rsid w:val="008D3C3C"/>
    <w:rsid w:val="008D5220"/>
    <w:rsid w:val="008D5F9A"/>
    <w:rsid w:val="008D61D7"/>
    <w:rsid w:val="008E25D4"/>
    <w:rsid w:val="008E2E10"/>
    <w:rsid w:val="008E3567"/>
    <w:rsid w:val="008E4437"/>
    <w:rsid w:val="008E7E9B"/>
    <w:rsid w:val="008F01CC"/>
    <w:rsid w:val="008F2951"/>
    <w:rsid w:val="008F3278"/>
    <w:rsid w:val="008F6E28"/>
    <w:rsid w:val="0090284C"/>
    <w:rsid w:val="00907344"/>
    <w:rsid w:val="00917F1E"/>
    <w:rsid w:val="00920BA4"/>
    <w:rsid w:val="00920BB4"/>
    <w:rsid w:val="00921A42"/>
    <w:rsid w:val="009256C2"/>
    <w:rsid w:val="00925777"/>
    <w:rsid w:val="00925F17"/>
    <w:rsid w:val="00926238"/>
    <w:rsid w:val="0092725C"/>
    <w:rsid w:val="00927E31"/>
    <w:rsid w:val="00930242"/>
    <w:rsid w:val="0093078F"/>
    <w:rsid w:val="00932CA6"/>
    <w:rsid w:val="009333FD"/>
    <w:rsid w:val="00933C12"/>
    <w:rsid w:val="00935327"/>
    <w:rsid w:val="00941B04"/>
    <w:rsid w:val="0094332D"/>
    <w:rsid w:val="00945642"/>
    <w:rsid w:val="00950163"/>
    <w:rsid w:val="00953148"/>
    <w:rsid w:val="00953663"/>
    <w:rsid w:val="00953992"/>
    <w:rsid w:val="009548A2"/>
    <w:rsid w:val="00960050"/>
    <w:rsid w:val="009645F2"/>
    <w:rsid w:val="0096488D"/>
    <w:rsid w:val="00971D05"/>
    <w:rsid w:val="00972733"/>
    <w:rsid w:val="00972D2F"/>
    <w:rsid w:val="00974660"/>
    <w:rsid w:val="009758E7"/>
    <w:rsid w:val="00981499"/>
    <w:rsid w:val="0098295D"/>
    <w:rsid w:val="00983952"/>
    <w:rsid w:val="0098759F"/>
    <w:rsid w:val="00987DCD"/>
    <w:rsid w:val="0099063F"/>
    <w:rsid w:val="00991D03"/>
    <w:rsid w:val="0099421D"/>
    <w:rsid w:val="00994247"/>
    <w:rsid w:val="00994406"/>
    <w:rsid w:val="00994A53"/>
    <w:rsid w:val="00994BE7"/>
    <w:rsid w:val="009A2280"/>
    <w:rsid w:val="009A23B9"/>
    <w:rsid w:val="009A273F"/>
    <w:rsid w:val="009A3230"/>
    <w:rsid w:val="009A3288"/>
    <w:rsid w:val="009A45D8"/>
    <w:rsid w:val="009A4EDE"/>
    <w:rsid w:val="009A593C"/>
    <w:rsid w:val="009A62D3"/>
    <w:rsid w:val="009A7B08"/>
    <w:rsid w:val="009B1A73"/>
    <w:rsid w:val="009B1F13"/>
    <w:rsid w:val="009B236A"/>
    <w:rsid w:val="009B3BCA"/>
    <w:rsid w:val="009B6FD7"/>
    <w:rsid w:val="009C1F34"/>
    <w:rsid w:val="009C2CD4"/>
    <w:rsid w:val="009C761D"/>
    <w:rsid w:val="009C7DE4"/>
    <w:rsid w:val="009D0207"/>
    <w:rsid w:val="009D1F6C"/>
    <w:rsid w:val="009D203A"/>
    <w:rsid w:val="009D2730"/>
    <w:rsid w:val="009D284D"/>
    <w:rsid w:val="009D6E5E"/>
    <w:rsid w:val="009D773B"/>
    <w:rsid w:val="009D7AA9"/>
    <w:rsid w:val="009E0041"/>
    <w:rsid w:val="009E2A67"/>
    <w:rsid w:val="009E4A9D"/>
    <w:rsid w:val="009E53EB"/>
    <w:rsid w:val="009E6363"/>
    <w:rsid w:val="009F0BBB"/>
    <w:rsid w:val="009F3C1D"/>
    <w:rsid w:val="009F70EA"/>
    <w:rsid w:val="009F7548"/>
    <w:rsid w:val="00A00C73"/>
    <w:rsid w:val="00A01166"/>
    <w:rsid w:val="00A01745"/>
    <w:rsid w:val="00A03610"/>
    <w:rsid w:val="00A06E62"/>
    <w:rsid w:val="00A12642"/>
    <w:rsid w:val="00A12A32"/>
    <w:rsid w:val="00A16131"/>
    <w:rsid w:val="00A165D8"/>
    <w:rsid w:val="00A17CBB"/>
    <w:rsid w:val="00A21502"/>
    <w:rsid w:val="00A23987"/>
    <w:rsid w:val="00A2590C"/>
    <w:rsid w:val="00A26189"/>
    <w:rsid w:val="00A2624F"/>
    <w:rsid w:val="00A263C8"/>
    <w:rsid w:val="00A26CC9"/>
    <w:rsid w:val="00A3202B"/>
    <w:rsid w:val="00A32721"/>
    <w:rsid w:val="00A37B5A"/>
    <w:rsid w:val="00A413AD"/>
    <w:rsid w:val="00A41AA1"/>
    <w:rsid w:val="00A4436A"/>
    <w:rsid w:val="00A4644C"/>
    <w:rsid w:val="00A46AB8"/>
    <w:rsid w:val="00A5080F"/>
    <w:rsid w:val="00A510AE"/>
    <w:rsid w:val="00A528BE"/>
    <w:rsid w:val="00A53109"/>
    <w:rsid w:val="00A54FE9"/>
    <w:rsid w:val="00A55110"/>
    <w:rsid w:val="00A55EF8"/>
    <w:rsid w:val="00A56659"/>
    <w:rsid w:val="00A57D51"/>
    <w:rsid w:val="00A60609"/>
    <w:rsid w:val="00A6099D"/>
    <w:rsid w:val="00A622F1"/>
    <w:rsid w:val="00A6311E"/>
    <w:rsid w:val="00A6440B"/>
    <w:rsid w:val="00A64627"/>
    <w:rsid w:val="00A651E2"/>
    <w:rsid w:val="00A67510"/>
    <w:rsid w:val="00A675A1"/>
    <w:rsid w:val="00A675AC"/>
    <w:rsid w:val="00A7490A"/>
    <w:rsid w:val="00A74C72"/>
    <w:rsid w:val="00A75456"/>
    <w:rsid w:val="00A756A3"/>
    <w:rsid w:val="00A76E27"/>
    <w:rsid w:val="00A77486"/>
    <w:rsid w:val="00A77727"/>
    <w:rsid w:val="00A81ACA"/>
    <w:rsid w:val="00A83BC8"/>
    <w:rsid w:val="00A84154"/>
    <w:rsid w:val="00A9776B"/>
    <w:rsid w:val="00AA1054"/>
    <w:rsid w:val="00AA1139"/>
    <w:rsid w:val="00AA163A"/>
    <w:rsid w:val="00AA4021"/>
    <w:rsid w:val="00AA6325"/>
    <w:rsid w:val="00AA633B"/>
    <w:rsid w:val="00AB020C"/>
    <w:rsid w:val="00AB2373"/>
    <w:rsid w:val="00AB23B1"/>
    <w:rsid w:val="00AB479C"/>
    <w:rsid w:val="00AB6EEF"/>
    <w:rsid w:val="00AC12EC"/>
    <w:rsid w:val="00AC18C4"/>
    <w:rsid w:val="00AC26B5"/>
    <w:rsid w:val="00AC3583"/>
    <w:rsid w:val="00AC536F"/>
    <w:rsid w:val="00AC5570"/>
    <w:rsid w:val="00AC614D"/>
    <w:rsid w:val="00AD0619"/>
    <w:rsid w:val="00AD0BBF"/>
    <w:rsid w:val="00AD0DFA"/>
    <w:rsid w:val="00AD21D8"/>
    <w:rsid w:val="00AD28C6"/>
    <w:rsid w:val="00AD3AA8"/>
    <w:rsid w:val="00AD7BEE"/>
    <w:rsid w:val="00AE06AB"/>
    <w:rsid w:val="00AE2554"/>
    <w:rsid w:val="00AE34D5"/>
    <w:rsid w:val="00AE3B6D"/>
    <w:rsid w:val="00AE513E"/>
    <w:rsid w:val="00AE72A8"/>
    <w:rsid w:val="00AE7890"/>
    <w:rsid w:val="00AF1418"/>
    <w:rsid w:val="00AF1B6D"/>
    <w:rsid w:val="00AF29F4"/>
    <w:rsid w:val="00AF2F96"/>
    <w:rsid w:val="00AF4B7A"/>
    <w:rsid w:val="00AF4C30"/>
    <w:rsid w:val="00AF5241"/>
    <w:rsid w:val="00AF664F"/>
    <w:rsid w:val="00AF7938"/>
    <w:rsid w:val="00AF7D99"/>
    <w:rsid w:val="00B00DDB"/>
    <w:rsid w:val="00B0231C"/>
    <w:rsid w:val="00B070F6"/>
    <w:rsid w:val="00B106FC"/>
    <w:rsid w:val="00B10AB8"/>
    <w:rsid w:val="00B10B4E"/>
    <w:rsid w:val="00B10CDF"/>
    <w:rsid w:val="00B12DF4"/>
    <w:rsid w:val="00B14242"/>
    <w:rsid w:val="00B17E88"/>
    <w:rsid w:val="00B20516"/>
    <w:rsid w:val="00B20BCF"/>
    <w:rsid w:val="00B20F41"/>
    <w:rsid w:val="00B21672"/>
    <w:rsid w:val="00B21F06"/>
    <w:rsid w:val="00B23F48"/>
    <w:rsid w:val="00B24A13"/>
    <w:rsid w:val="00B25D37"/>
    <w:rsid w:val="00B26172"/>
    <w:rsid w:val="00B27081"/>
    <w:rsid w:val="00B302BB"/>
    <w:rsid w:val="00B34906"/>
    <w:rsid w:val="00B367E3"/>
    <w:rsid w:val="00B3786C"/>
    <w:rsid w:val="00B3788E"/>
    <w:rsid w:val="00B40B54"/>
    <w:rsid w:val="00B40CA5"/>
    <w:rsid w:val="00B419C6"/>
    <w:rsid w:val="00B41FCB"/>
    <w:rsid w:val="00B43604"/>
    <w:rsid w:val="00B474E8"/>
    <w:rsid w:val="00B47A63"/>
    <w:rsid w:val="00B516DA"/>
    <w:rsid w:val="00B5190A"/>
    <w:rsid w:val="00B5358D"/>
    <w:rsid w:val="00B54268"/>
    <w:rsid w:val="00B55671"/>
    <w:rsid w:val="00B55942"/>
    <w:rsid w:val="00B55998"/>
    <w:rsid w:val="00B564F1"/>
    <w:rsid w:val="00B57B94"/>
    <w:rsid w:val="00B6067D"/>
    <w:rsid w:val="00B61BC4"/>
    <w:rsid w:val="00B62BE4"/>
    <w:rsid w:val="00B6392C"/>
    <w:rsid w:val="00B63B3B"/>
    <w:rsid w:val="00B71B16"/>
    <w:rsid w:val="00B71D88"/>
    <w:rsid w:val="00B72A9C"/>
    <w:rsid w:val="00B75CE7"/>
    <w:rsid w:val="00B76A44"/>
    <w:rsid w:val="00B77C0B"/>
    <w:rsid w:val="00B77D5C"/>
    <w:rsid w:val="00B803D0"/>
    <w:rsid w:val="00B81F19"/>
    <w:rsid w:val="00B81FF7"/>
    <w:rsid w:val="00B83D8E"/>
    <w:rsid w:val="00B858CF"/>
    <w:rsid w:val="00B879C2"/>
    <w:rsid w:val="00B90831"/>
    <w:rsid w:val="00B90ADB"/>
    <w:rsid w:val="00B95797"/>
    <w:rsid w:val="00B97064"/>
    <w:rsid w:val="00B9732B"/>
    <w:rsid w:val="00BA092D"/>
    <w:rsid w:val="00BA0FC4"/>
    <w:rsid w:val="00BA6654"/>
    <w:rsid w:val="00BB13C4"/>
    <w:rsid w:val="00BB41ED"/>
    <w:rsid w:val="00BB4936"/>
    <w:rsid w:val="00BB4AD0"/>
    <w:rsid w:val="00BB5BBE"/>
    <w:rsid w:val="00BB6B99"/>
    <w:rsid w:val="00BC0F45"/>
    <w:rsid w:val="00BC316B"/>
    <w:rsid w:val="00BC4C52"/>
    <w:rsid w:val="00BC5A16"/>
    <w:rsid w:val="00BC788B"/>
    <w:rsid w:val="00BC7AE6"/>
    <w:rsid w:val="00BD3D21"/>
    <w:rsid w:val="00BD4A2B"/>
    <w:rsid w:val="00BD6A8D"/>
    <w:rsid w:val="00BD726B"/>
    <w:rsid w:val="00BD7416"/>
    <w:rsid w:val="00BE13C3"/>
    <w:rsid w:val="00BE26AC"/>
    <w:rsid w:val="00BE28B4"/>
    <w:rsid w:val="00BF0573"/>
    <w:rsid w:val="00BF1FED"/>
    <w:rsid w:val="00BF2BEE"/>
    <w:rsid w:val="00BF3206"/>
    <w:rsid w:val="00BF3FCA"/>
    <w:rsid w:val="00BF6C77"/>
    <w:rsid w:val="00C0099F"/>
    <w:rsid w:val="00C0184F"/>
    <w:rsid w:val="00C02189"/>
    <w:rsid w:val="00C0568F"/>
    <w:rsid w:val="00C05745"/>
    <w:rsid w:val="00C05D24"/>
    <w:rsid w:val="00C06762"/>
    <w:rsid w:val="00C06CE4"/>
    <w:rsid w:val="00C07B4E"/>
    <w:rsid w:val="00C10EDB"/>
    <w:rsid w:val="00C11CEC"/>
    <w:rsid w:val="00C12A36"/>
    <w:rsid w:val="00C14327"/>
    <w:rsid w:val="00C14800"/>
    <w:rsid w:val="00C14A1C"/>
    <w:rsid w:val="00C14FD6"/>
    <w:rsid w:val="00C15761"/>
    <w:rsid w:val="00C15ECF"/>
    <w:rsid w:val="00C16EEC"/>
    <w:rsid w:val="00C202D0"/>
    <w:rsid w:val="00C22903"/>
    <w:rsid w:val="00C23886"/>
    <w:rsid w:val="00C2617C"/>
    <w:rsid w:val="00C272A5"/>
    <w:rsid w:val="00C27321"/>
    <w:rsid w:val="00C27ED5"/>
    <w:rsid w:val="00C3191E"/>
    <w:rsid w:val="00C32131"/>
    <w:rsid w:val="00C41186"/>
    <w:rsid w:val="00C42381"/>
    <w:rsid w:val="00C428C6"/>
    <w:rsid w:val="00C44031"/>
    <w:rsid w:val="00C45DD0"/>
    <w:rsid w:val="00C473B1"/>
    <w:rsid w:val="00C47534"/>
    <w:rsid w:val="00C47710"/>
    <w:rsid w:val="00C5056D"/>
    <w:rsid w:val="00C506A5"/>
    <w:rsid w:val="00C50DA7"/>
    <w:rsid w:val="00C515EC"/>
    <w:rsid w:val="00C53581"/>
    <w:rsid w:val="00C55085"/>
    <w:rsid w:val="00C6096C"/>
    <w:rsid w:val="00C60E0B"/>
    <w:rsid w:val="00C61C70"/>
    <w:rsid w:val="00C6673E"/>
    <w:rsid w:val="00C67145"/>
    <w:rsid w:val="00C679B0"/>
    <w:rsid w:val="00C71F43"/>
    <w:rsid w:val="00C730B8"/>
    <w:rsid w:val="00C744C8"/>
    <w:rsid w:val="00C75CFF"/>
    <w:rsid w:val="00C7657C"/>
    <w:rsid w:val="00C7696B"/>
    <w:rsid w:val="00C77473"/>
    <w:rsid w:val="00C805A3"/>
    <w:rsid w:val="00C811F7"/>
    <w:rsid w:val="00C82380"/>
    <w:rsid w:val="00C8284F"/>
    <w:rsid w:val="00C848E5"/>
    <w:rsid w:val="00C84BD2"/>
    <w:rsid w:val="00C85EBF"/>
    <w:rsid w:val="00C86C03"/>
    <w:rsid w:val="00C87D8B"/>
    <w:rsid w:val="00C91A88"/>
    <w:rsid w:val="00C91CC3"/>
    <w:rsid w:val="00C923B9"/>
    <w:rsid w:val="00C92F7B"/>
    <w:rsid w:val="00C946AB"/>
    <w:rsid w:val="00C95886"/>
    <w:rsid w:val="00C97560"/>
    <w:rsid w:val="00C9768F"/>
    <w:rsid w:val="00C97CF0"/>
    <w:rsid w:val="00C97E85"/>
    <w:rsid w:val="00CA0614"/>
    <w:rsid w:val="00CA17FE"/>
    <w:rsid w:val="00CA1A3E"/>
    <w:rsid w:val="00CA38C9"/>
    <w:rsid w:val="00CA433C"/>
    <w:rsid w:val="00CA63AF"/>
    <w:rsid w:val="00CA6B61"/>
    <w:rsid w:val="00CA7598"/>
    <w:rsid w:val="00CA786B"/>
    <w:rsid w:val="00CB1AC7"/>
    <w:rsid w:val="00CB2524"/>
    <w:rsid w:val="00CB3A8B"/>
    <w:rsid w:val="00CB507C"/>
    <w:rsid w:val="00CB51DB"/>
    <w:rsid w:val="00CB5201"/>
    <w:rsid w:val="00CB53F9"/>
    <w:rsid w:val="00CB5D15"/>
    <w:rsid w:val="00CC6AE7"/>
    <w:rsid w:val="00CC728F"/>
    <w:rsid w:val="00CD0827"/>
    <w:rsid w:val="00CD0D57"/>
    <w:rsid w:val="00CD22A5"/>
    <w:rsid w:val="00CD2F7D"/>
    <w:rsid w:val="00CD3385"/>
    <w:rsid w:val="00CD3A64"/>
    <w:rsid w:val="00CD5847"/>
    <w:rsid w:val="00CD70A9"/>
    <w:rsid w:val="00CD7165"/>
    <w:rsid w:val="00CE242B"/>
    <w:rsid w:val="00CE443A"/>
    <w:rsid w:val="00CE4AA5"/>
    <w:rsid w:val="00CE53D5"/>
    <w:rsid w:val="00CE5416"/>
    <w:rsid w:val="00CE673F"/>
    <w:rsid w:val="00CE6ADC"/>
    <w:rsid w:val="00CE7956"/>
    <w:rsid w:val="00CE799E"/>
    <w:rsid w:val="00CE7D02"/>
    <w:rsid w:val="00CF0487"/>
    <w:rsid w:val="00CF0B0A"/>
    <w:rsid w:val="00CF26A5"/>
    <w:rsid w:val="00CF2F72"/>
    <w:rsid w:val="00CF316F"/>
    <w:rsid w:val="00CF37E9"/>
    <w:rsid w:val="00CF389E"/>
    <w:rsid w:val="00CF7C7A"/>
    <w:rsid w:val="00D00511"/>
    <w:rsid w:val="00D04BEA"/>
    <w:rsid w:val="00D054FD"/>
    <w:rsid w:val="00D063B9"/>
    <w:rsid w:val="00D07521"/>
    <w:rsid w:val="00D1135A"/>
    <w:rsid w:val="00D12126"/>
    <w:rsid w:val="00D125C0"/>
    <w:rsid w:val="00D13D9F"/>
    <w:rsid w:val="00D14E65"/>
    <w:rsid w:val="00D15BC2"/>
    <w:rsid w:val="00D16443"/>
    <w:rsid w:val="00D168AA"/>
    <w:rsid w:val="00D174FD"/>
    <w:rsid w:val="00D23C14"/>
    <w:rsid w:val="00D23DEC"/>
    <w:rsid w:val="00D23DF8"/>
    <w:rsid w:val="00D24FF3"/>
    <w:rsid w:val="00D2502F"/>
    <w:rsid w:val="00D258BA"/>
    <w:rsid w:val="00D2643D"/>
    <w:rsid w:val="00D32174"/>
    <w:rsid w:val="00D32E13"/>
    <w:rsid w:val="00D33BC4"/>
    <w:rsid w:val="00D359A0"/>
    <w:rsid w:val="00D400AB"/>
    <w:rsid w:val="00D40AF9"/>
    <w:rsid w:val="00D41890"/>
    <w:rsid w:val="00D44352"/>
    <w:rsid w:val="00D4495C"/>
    <w:rsid w:val="00D44CF5"/>
    <w:rsid w:val="00D458D6"/>
    <w:rsid w:val="00D4661A"/>
    <w:rsid w:val="00D47279"/>
    <w:rsid w:val="00D476E1"/>
    <w:rsid w:val="00D479C7"/>
    <w:rsid w:val="00D50840"/>
    <w:rsid w:val="00D50E82"/>
    <w:rsid w:val="00D53974"/>
    <w:rsid w:val="00D55B9B"/>
    <w:rsid w:val="00D55FCE"/>
    <w:rsid w:val="00D6058B"/>
    <w:rsid w:val="00D6171E"/>
    <w:rsid w:val="00D63500"/>
    <w:rsid w:val="00D65865"/>
    <w:rsid w:val="00D66F6C"/>
    <w:rsid w:val="00D70945"/>
    <w:rsid w:val="00D7337D"/>
    <w:rsid w:val="00D7591E"/>
    <w:rsid w:val="00D75C20"/>
    <w:rsid w:val="00D76300"/>
    <w:rsid w:val="00D769A8"/>
    <w:rsid w:val="00D772E2"/>
    <w:rsid w:val="00D77370"/>
    <w:rsid w:val="00D80DAA"/>
    <w:rsid w:val="00D81338"/>
    <w:rsid w:val="00D81458"/>
    <w:rsid w:val="00D83753"/>
    <w:rsid w:val="00D85811"/>
    <w:rsid w:val="00D86200"/>
    <w:rsid w:val="00D87A36"/>
    <w:rsid w:val="00D923CF"/>
    <w:rsid w:val="00D9346D"/>
    <w:rsid w:val="00D94D03"/>
    <w:rsid w:val="00DA046C"/>
    <w:rsid w:val="00DA2091"/>
    <w:rsid w:val="00DA2B45"/>
    <w:rsid w:val="00DA2B81"/>
    <w:rsid w:val="00DA2DE8"/>
    <w:rsid w:val="00DA3781"/>
    <w:rsid w:val="00DA38D7"/>
    <w:rsid w:val="00DA66A1"/>
    <w:rsid w:val="00DA700A"/>
    <w:rsid w:val="00DC011C"/>
    <w:rsid w:val="00DC0A4C"/>
    <w:rsid w:val="00DC59EB"/>
    <w:rsid w:val="00DC6585"/>
    <w:rsid w:val="00DC7ED4"/>
    <w:rsid w:val="00DD059A"/>
    <w:rsid w:val="00DD6B33"/>
    <w:rsid w:val="00DE1693"/>
    <w:rsid w:val="00DE771E"/>
    <w:rsid w:val="00DF2111"/>
    <w:rsid w:val="00DF3489"/>
    <w:rsid w:val="00DF79BF"/>
    <w:rsid w:val="00E0121F"/>
    <w:rsid w:val="00E0262D"/>
    <w:rsid w:val="00E050D4"/>
    <w:rsid w:val="00E055A8"/>
    <w:rsid w:val="00E07C46"/>
    <w:rsid w:val="00E12BD3"/>
    <w:rsid w:val="00E1328C"/>
    <w:rsid w:val="00E1368A"/>
    <w:rsid w:val="00E13C84"/>
    <w:rsid w:val="00E1493C"/>
    <w:rsid w:val="00E16CE1"/>
    <w:rsid w:val="00E17709"/>
    <w:rsid w:val="00E17CED"/>
    <w:rsid w:val="00E21D03"/>
    <w:rsid w:val="00E21FD8"/>
    <w:rsid w:val="00E2298C"/>
    <w:rsid w:val="00E23CB0"/>
    <w:rsid w:val="00E23E4D"/>
    <w:rsid w:val="00E24125"/>
    <w:rsid w:val="00E24BC1"/>
    <w:rsid w:val="00E24FF2"/>
    <w:rsid w:val="00E272AD"/>
    <w:rsid w:val="00E3038F"/>
    <w:rsid w:val="00E30781"/>
    <w:rsid w:val="00E33535"/>
    <w:rsid w:val="00E42175"/>
    <w:rsid w:val="00E42554"/>
    <w:rsid w:val="00E42F19"/>
    <w:rsid w:val="00E4531A"/>
    <w:rsid w:val="00E50C1B"/>
    <w:rsid w:val="00E54CAC"/>
    <w:rsid w:val="00E5560E"/>
    <w:rsid w:val="00E5615F"/>
    <w:rsid w:val="00E568C0"/>
    <w:rsid w:val="00E56EA4"/>
    <w:rsid w:val="00E60C34"/>
    <w:rsid w:val="00E6229F"/>
    <w:rsid w:val="00E626D2"/>
    <w:rsid w:val="00E63E79"/>
    <w:rsid w:val="00E63F2D"/>
    <w:rsid w:val="00E6679B"/>
    <w:rsid w:val="00E74F5F"/>
    <w:rsid w:val="00E750E9"/>
    <w:rsid w:val="00E75BAD"/>
    <w:rsid w:val="00E81D67"/>
    <w:rsid w:val="00E8578A"/>
    <w:rsid w:val="00E86E98"/>
    <w:rsid w:val="00E918C7"/>
    <w:rsid w:val="00E91ED4"/>
    <w:rsid w:val="00E94B6C"/>
    <w:rsid w:val="00E94CE3"/>
    <w:rsid w:val="00E96FE1"/>
    <w:rsid w:val="00E97CD2"/>
    <w:rsid w:val="00E97D99"/>
    <w:rsid w:val="00EA2AC6"/>
    <w:rsid w:val="00EA6D4E"/>
    <w:rsid w:val="00EB0076"/>
    <w:rsid w:val="00EB0B25"/>
    <w:rsid w:val="00EB12DF"/>
    <w:rsid w:val="00EB2647"/>
    <w:rsid w:val="00EB6A8A"/>
    <w:rsid w:val="00EC048C"/>
    <w:rsid w:val="00EC1267"/>
    <w:rsid w:val="00EC1485"/>
    <w:rsid w:val="00EC1D2D"/>
    <w:rsid w:val="00EC2984"/>
    <w:rsid w:val="00EC496E"/>
    <w:rsid w:val="00EC4E3C"/>
    <w:rsid w:val="00EC6313"/>
    <w:rsid w:val="00EC69A2"/>
    <w:rsid w:val="00EC73F9"/>
    <w:rsid w:val="00ED29EB"/>
    <w:rsid w:val="00ED6A03"/>
    <w:rsid w:val="00EE362F"/>
    <w:rsid w:val="00EE41A3"/>
    <w:rsid w:val="00EE4D33"/>
    <w:rsid w:val="00EE61DA"/>
    <w:rsid w:val="00EF0860"/>
    <w:rsid w:val="00EF0C24"/>
    <w:rsid w:val="00EF16CD"/>
    <w:rsid w:val="00EF22B4"/>
    <w:rsid w:val="00EF3A7F"/>
    <w:rsid w:val="00F0141F"/>
    <w:rsid w:val="00F01710"/>
    <w:rsid w:val="00F01740"/>
    <w:rsid w:val="00F02891"/>
    <w:rsid w:val="00F03BB5"/>
    <w:rsid w:val="00F05CC5"/>
    <w:rsid w:val="00F1597E"/>
    <w:rsid w:val="00F20FFC"/>
    <w:rsid w:val="00F2102F"/>
    <w:rsid w:val="00F21223"/>
    <w:rsid w:val="00F2684A"/>
    <w:rsid w:val="00F26970"/>
    <w:rsid w:val="00F27BCC"/>
    <w:rsid w:val="00F31B79"/>
    <w:rsid w:val="00F323DA"/>
    <w:rsid w:val="00F41F80"/>
    <w:rsid w:val="00F45741"/>
    <w:rsid w:val="00F50F2D"/>
    <w:rsid w:val="00F53E02"/>
    <w:rsid w:val="00F555F7"/>
    <w:rsid w:val="00F55941"/>
    <w:rsid w:val="00F5629F"/>
    <w:rsid w:val="00F6133A"/>
    <w:rsid w:val="00F61DE0"/>
    <w:rsid w:val="00F62832"/>
    <w:rsid w:val="00F633B4"/>
    <w:rsid w:val="00F648BE"/>
    <w:rsid w:val="00F65133"/>
    <w:rsid w:val="00F6654F"/>
    <w:rsid w:val="00F71273"/>
    <w:rsid w:val="00F713F7"/>
    <w:rsid w:val="00F724D6"/>
    <w:rsid w:val="00F727E6"/>
    <w:rsid w:val="00F72E61"/>
    <w:rsid w:val="00F73A90"/>
    <w:rsid w:val="00F73C9E"/>
    <w:rsid w:val="00F742D4"/>
    <w:rsid w:val="00F77035"/>
    <w:rsid w:val="00F77A41"/>
    <w:rsid w:val="00F77C60"/>
    <w:rsid w:val="00F77D00"/>
    <w:rsid w:val="00F8316C"/>
    <w:rsid w:val="00F84E6D"/>
    <w:rsid w:val="00F856CB"/>
    <w:rsid w:val="00F86EDD"/>
    <w:rsid w:val="00F9072D"/>
    <w:rsid w:val="00F90E81"/>
    <w:rsid w:val="00F914E1"/>
    <w:rsid w:val="00F949E7"/>
    <w:rsid w:val="00F97714"/>
    <w:rsid w:val="00FA07E5"/>
    <w:rsid w:val="00FA1CD4"/>
    <w:rsid w:val="00FA28A2"/>
    <w:rsid w:val="00FA4840"/>
    <w:rsid w:val="00FB0480"/>
    <w:rsid w:val="00FB0C6F"/>
    <w:rsid w:val="00FB0CEF"/>
    <w:rsid w:val="00FB12F5"/>
    <w:rsid w:val="00FB188D"/>
    <w:rsid w:val="00FB324B"/>
    <w:rsid w:val="00FB3689"/>
    <w:rsid w:val="00FB4D7E"/>
    <w:rsid w:val="00FB5258"/>
    <w:rsid w:val="00FB6D41"/>
    <w:rsid w:val="00FB6FB8"/>
    <w:rsid w:val="00FC1D6C"/>
    <w:rsid w:val="00FC309D"/>
    <w:rsid w:val="00FC4567"/>
    <w:rsid w:val="00FD0C16"/>
    <w:rsid w:val="00FD23FD"/>
    <w:rsid w:val="00FD3428"/>
    <w:rsid w:val="00FD3674"/>
    <w:rsid w:val="00FD6ACB"/>
    <w:rsid w:val="00FD7041"/>
    <w:rsid w:val="00FD7B92"/>
    <w:rsid w:val="00FE0529"/>
    <w:rsid w:val="00FE05DD"/>
    <w:rsid w:val="00FE1668"/>
    <w:rsid w:val="00FE2FA6"/>
    <w:rsid w:val="00FE32F9"/>
    <w:rsid w:val="00FE7708"/>
    <w:rsid w:val="00FF29BA"/>
    <w:rsid w:val="00FF3530"/>
    <w:rsid w:val="00FF4468"/>
    <w:rsid w:val="00FF52BD"/>
    <w:rsid w:val="00FF6948"/>
    <w:rsid w:val="00FF6B1D"/>
    <w:rsid w:val="00FF6E33"/>
    <w:rsid w:val="00FF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8D6A"/>
  <w15:docId w15:val="{53035B32-3F57-421F-AE2F-97302ADF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7B94"/>
    <w:pPr>
      <w:spacing w:after="200" w:line="276" w:lineRule="auto"/>
    </w:pPr>
    <w:rPr>
      <w:sz w:val="22"/>
      <w:szCs w:val="22"/>
      <w:lang w:val="lt-LT" w:eastAsia="en-US"/>
    </w:rPr>
  </w:style>
  <w:style w:type="paragraph" w:styleId="Antrat1">
    <w:name w:val="heading 1"/>
    <w:basedOn w:val="prastasis"/>
    <w:next w:val="prastasis"/>
    <w:link w:val="Antrat1Diagrama"/>
    <w:qFormat/>
    <w:rsid w:val="00B57B94"/>
    <w:pPr>
      <w:keepNext/>
      <w:numPr>
        <w:numId w:val="1"/>
      </w:numPr>
      <w:spacing w:before="240" w:after="240" w:line="240" w:lineRule="auto"/>
      <w:jc w:val="center"/>
      <w:outlineLvl w:val="0"/>
    </w:pPr>
    <w:rPr>
      <w:rFonts w:ascii="Times New Roman Bold" w:eastAsia="Times New Roman" w:hAnsi="Times New Roman Bold"/>
      <w:b/>
      <w:sz w:val="24"/>
      <w:szCs w:val="24"/>
    </w:rPr>
  </w:style>
  <w:style w:type="paragraph" w:styleId="Antrat2">
    <w:name w:val="heading 2"/>
    <w:basedOn w:val="prastasis"/>
    <w:next w:val="prastasis"/>
    <w:link w:val="Antrat2Diagrama"/>
    <w:qFormat/>
    <w:rsid w:val="00B57B94"/>
    <w:pPr>
      <w:numPr>
        <w:ilvl w:val="1"/>
        <w:numId w:val="1"/>
      </w:numPr>
      <w:spacing w:after="0" w:line="240" w:lineRule="auto"/>
      <w:jc w:val="both"/>
      <w:outlineLvl w:val="1"/>
    </w:pPr>
    <w:rPr>
      <w:rFonts w:ascii="Times New Roman" w:eastAsia="Times New Roman" w:hAnsi="Times New Roman"/>
      <w:sz w:val="24"/>
      <w:szCs w:val="24"/>
    </w:rPr>
  </w:style>
  <w:style w:type="paragraph" w:styleId="Antrat3">
    <w:name w:val="heading 3"/>
    <w:basedOn w:val="prastasis"/>
    <w:next w:val="prastasis"/>
    <w:link w:val="Antrat3Diagrama"/>
    <w:qFormat/>
    <w:rsid w:val="00B57B94"/>
    <w:pPr>
      <w:keepNext/>
      <w:numPr>
        <w:ilvl w:val="2"/>
        <w:numId w:val="1"/>
      </w:numPr>
      <w:tabs>
        <w:tab w:val="clear" w:pos="1430"/>
        <w:tab w:val="num" w:pos="1440"/>
      </w:tabs>
      <w:spacing w:after="0" w:line="240" w:lineRule="auto"/>
      <w:ind w:left="1224"/>
      <w:jc w:val="both"/>
      <w:outlineLvl w:val="2"/>
    </w:pPr>
    <w:rPr>
      <w:rFonts w:ascii="Times New Roman" w:eastAsia="Times New Roman" w:hAnsi="Times New Roman"/>
      <w:sz w:val="24"/>
      <w:szCs w:val="24"/>
    </w:rPr>
  </w:style>
  <w:style w:type="paragraph" w:styleId="Antrat6">
    <w:name w:val="heading 6"/>
    <w:basedOn w:val="prastasis"/>
    <w:next w:val="prastasis"/>
    <w:link w:val="Antrat6Diagrama"/>
    <w:uiPriority w:val="9"/>
    <w:qFormat/>
    <w:rsid w:val="00B57B94"/>
    <w:pPr>
      <w:spacing w:before="240" w:after="60"/>
      <w:outlineLvl w:val="5"/>
    </w:pPr>
    <w:rPr>
      <w:rFonts w:eastAsia="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B57B94"/>
    <w:rPr>
      <w:rFonts w:ascii="Times New Roman Bold" w:eastAsia="Times New Roman" w:hAnsi="Times New Roman Bold"/>
      <w:b/>
      <w:sz w:val="24"/>
      <w:szCs w:val="24"/>
      <w:lang w:val="lt-LT" w:eastAsia="en-US"/>
    </w:rPr>
  </w:style>
  <w:style w:type="character" w:customStyle="1" w:styleId="Antrat2Diagrama">
    <w:name w:val="Antraštė 2 Diagrama"/>
    <w:link w:val="Antrat2"/>
    <w:rsid w:val="00B57B94"/>
    <w:rPr>
      <w:rFonts w:ascii="Times New Roman" w:eastAsia="Times New Roman" w:hAnsi="Times New Roman"/>
      <w:sz w:val="24"/>
      <w:szCs w:val="24"/>
      <w:lang w:val="lt-LT" w:eastAsia="en-US"/>
    </w:rPr>
  </w:style>
  <w:style w:type="character" w:customStyle="1" w:styleId="Antrat3Diagrama">
    <w:name w:val="Antraštė 3 Diagrama"/>
    <w:link w:val="Antrat3"/>
    <w:rsid w:val="00B57B94"/>
    <w:rPr>
      <w:rFonts w:ascii="Times New Roman" w:eastAsia="Times New Roman" w:hAnsi="Times New Roman"/>
      <w:sz w:val="24"/>
      <w:szCs w:val="24"/>
      <w:lang w:val="lt-LT" w:eastAsia="en-US"/>
    </w:rPr>
  </w:style>
  <w:style w:type="character" w:customStyle="1" w:styleId="Antrat6Diagrama">
    <w:name w:val="Antraštė 6 Diagrama"/>
    <w:link w:val="Antrat6"/>
    <w:uiPriority w:val="9"/>
    <w:rsid w:val="00B57B94"/>
    <w:rPr>
      <w:rFonts w:ascii="Calibri" w:eastAsia="Times New Roman" w:hAnsi="Calibri" w:cs="Times New Roman"/>
      <w:b/>
      <w:bCs/>
    </w:rPr>
  </w:style>
  <w:style w:type="paragraph" w:styleId="Pagrindiniotekstotrauka">
    <w:name w:val="Body Text Indent"/>
    <w:basedOn w:val="prastasis"/>
    <w:link w:val="PagrindiniotekstotraukaDiagrama"/>
    <w:uiPriority w:val="99"/>
    <w:unhideWhenUsed/>
    <w:rsid w:val="00B57B94"/>
    <w:pPr>
      <w:spacing w:after="120"/>
      <w:ind w:left="283"/>
    </w:pPr>
  </w:style>
  <w:style w:type="character" w:customStyle="1" w:styleId="PagrindiniotekstotraukaDiagrama">
    <w:name w:val="Pagrindinio teksto įtrauka Diagrama"/>
    <w:link w:val="Pagrindiniotekstotrauka"/>
    <w:uiPriority w:val="99"/>
    <w:rsid w:val="00B57B94"/>
    <w:rPr>
      <w:rFonts w:ascii="Calibri" w:eastAsia="Calibri" w:hAnsi="Calibri" w:cs="Times New Roman"/>
    </w:rPr>
  </w:style>
  <w:style w:type="paragraph" w:styleId="Pagrindiniotekstotrauka2">
    <w:name w:val="Body Text Indent 2"/>
    <w:basedOn w:val="prastasis"/>
    <w:link w:val="Pagrindiniotekstotrauka2Diagrama"/>
    <w:uiPriority w:val="99"/>
    <w:semiHidden/>
    <w:unhideWhenUsed/>
    <w:rsid w:val="00B57B94"/>
    <w:pPr>
      <w:spacing w:after="120" w:line="480" w:lineRule="auto"/>
      <w:ind w:left="283"/>
    </w:pPr>
  </w:style>
  <w:style w:type="character" w:customStyle="1" w:styleId="Pagrindiniotekstotrauka2Diagrama">
    <w:name w:val="Pagrindinio teksto įtrauka 2 Diagrama"/>
    <w:link w:val="Pagrindiniotekstotrauka2"/>
    <w:uiPriority w:val="99"/>
    <w:semiHidden/>
    <w:rsid w:val="00B57B94"/>
    <w:rPr>
      <w:rFonts w:ascii="Calibri" w:eastAsia="Calibri" w:hAnsi="Calibri" w:cs="Times New Roman"/>
    </w:rPr>
  </w:style>
  <w:style w:type="paragraph" w:styleId="Debesliotekstas">
    <w:name w:val="Balloon Text"/>
    <w:basedOn w:val="prastasis"/>
    <w:link w:val="DebesliotekstasDiagrama"/>
    <w:uiPriority w:val="99"/>
    <w:semiHidden/>
    <w:unhideWhenUsed/>
    <w:rsid w:val="00B57B94"/>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B57B94"/>
    <w:rPr>
      <w:rFonts w:ascii="Tahoma" w:eastAsia="Calibri" w:hAnsi="Tahoma" w:cs="Tahoma"/>
      <w:sz w:val="16"/>
      <w:szCs w:val="16"/>
    </w:rPr>
  </w:style>
  <w:style w:type="paragraph" w:styleId="Porat">
    <w:name w:val="footer"/>
    <w:basedOn w:val="prastasis"/>
    <w:link w:val="PoratDiagrama"/>
    <w:rsid w:val="00971D05"/>
    <w:pPr>
      <w:tabs>
        <w:tab w:val="center" w:pos="4819"/>
        <w:tab w:val="right" w:pos="9638"/>
      </w:tabs>
      <w:spacing w:after="0" w:line="240" w:lineRule="auto"/>
    </w:pPr>
    <w:rPr>
      <w:rFonts w:ascii="Times New Roman" w:eastAsia="Times New Roman" w:hAnsi="Times New Roman"/>
      <w:sz w:val="24"/>
      <w:szCs w:val="24"/>
    </w:rPr>
  </w:style>
  <w:style w:type="character" w:customStyle="1" w:styleId="PoratDiagrama">
    <w:name w:val="Poraštė Diagrama"/>
    <w:link w:val="Porat"/>
    <w:rsid w:val="00971D05"/>
    <w:rPr>
      <w:rFonts w:ascii="Times New Roman" w:eastAsia="Times New Roman" w:hAnsi="Times New Roman"/>
      <w:sz w:val="24"/>
      <w:szCs w:val="24"/>
      <w:lang w:eastAsia="en-US"/>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
    <w:basedOn w:val="prastasis"/>
    <w:link w:val="SraopastraipaDiagrama"/>
    <w:uiPriority w:val="99"/>
    <w:qFormat/>
    <w:rsid w:val="00971D05"/>
    <w:pPr>
      <w:ind w:left="720"/>
      <w:contextualSpacing/>
    </w:pPr>
  </w:style>
  <w:style w:type="character" w:styleId="Komentaronuoroda">
    <w:name w:val="annotation reference"/>
    <w:uiPriority w:val="99"/>
    <w:semiHidden/>
    <w:unhideWhenUsed/>
    <w:rsid w:val="00201B82"/>
    <w:rPr>
      <w:sz w:val="16"/>
      <w:szCs w:val="16"/>
    </w:rPr>
  </w:style>
  <w:style w:type="paragraph" w:styleId="Komentarotekstas">
    <w:name w:val="annotation text"/>
    <w:basedOn w:val="prastasis"/>
    <w:link w:val="KomentarotekstasDiagrama"/>
    <w:uiPriority w:val="99"/>
    <w:semiHidden/>
    <w:unhideWhenUsed/>
    <w:rsid w:val="00201B82"/>
    <w:rPr>
      <w:sz w:val="20"/>
      <w:szCs w:val="20"/>
    </w:rPr>
  </w:style>
  <w:style w:type="character" w:customStyle="1" w:styleId="KomentarotekstasDiagrama">
    <w:name w:val="Komentaro tekstas Diagrama"/>
    <w:link w:val="Komentarotekstas"/>
    <w:uiPriority w:val="99"/>
    <w:semiHidden/>
    <w:rsid w:val="00201B82"/>
    <w:rPr>
      <w:lang w:eastAsia="en-US"/>
    </w:rPr>
  </w:style>
  <w:style w:type="paragraph" w:styleId="Komentarotema">
    <w:name w:val="annotation subject"/>
    <w:basedOn w:val="Komentarotekstas"/>
    <w:next w:val="Komentarotekstas"/>
    <w:link w:val="KomentarotemaDiagrama"/>
    <w:uiPriority w:val="99"/>
    <w:semiHidden/>
    <w:unhideWhenUsed/>
    <w:rsid w:val="00201B82"/>
    <w:rPr>
      <w:b/>
      <w:bCs/>
    </w:rPr>
  </w:style>
  <w:style w:type="character" w:customStyle="1" w:styleId="KomentarotemaDiagrama">
    <w:name w:val="Komentaro tema Diagrama"/>
    <w:link w:val="Komentarotema"/>
    <w:uiPriority w:val="99"/>
    <w:semiHidden/>
    <w:rsid w:val="00201B82"/>
    <w:rPr>
      <w:b/>
      <w:bCs/>
      <w:lang w:eastAsia="en-US"/>
    </w:rPr>
  </w:style>
  <w:style w:type="table" w:styleId="Lentelstinklelis">
    <w:name w:val="Table Grid"/>
    <w:basedOn w:val="prastojilentel"/>
    <w:uiPriority w:val="59"/>
    <w:rsid w:val="00AE7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grindinistekstas2">
    <w:name w:val="Body Text 2"/>
    <w:basedOn w:val="prastasis"/>
    <w:link w:val="Pagrindinistekstas2Diagrama"/>
    <w:rsid w:val="00E21D03"/>
    <w:pPr>
      <w:spacing w:after="120" w:line="480" w:lineRule="auto"/>
    </w:pPr>
    <w:rPr>
      <w:rFonts w:ascii="Times New Roman" w:eastAsia="Times New Roman" w:hAnsi="Times New Roman"/>
      <w:sz w:val="20"/>
      <w:szCs w:val="20"/>
      <w:lang w:val="en-GB" w:eastAsia="lt-LT"/>
    </w:rPr>
  </w:style>
  <w:style w:type="character" w:customStyle="1" w:styleId="Pagrindinistekstas2Diagrama">
    <w:name w:val="Pagrindinis tekstas 2 Diagrama"/>
    <w:link w:val="Pagrindinistekstas2"/>
    <w:rsid w:val="00E21D03"/>
    <w:rPr>
      <w:rFonts w:ascii="Times New Roman" w:eastAsia="Times New Roman" w:hAnsi="Times New Roman"/>
      <w:lang w:val="en-GB"/>
    </w:rPr>
  </w:style>
  <w:style w:type="character" w:styleId="Hipersaitas">
    <w:name w:val="Hyperlink"/>
    <w:uiPriority w:val="99"/>
    <w:unhideWhenUsed/>
    <w:rsid w:val="008F3278"/>
    <w:rPr>
      <w:color w:val="0000FF"/>
      <w:u w:val="single"/>
    </w:rPr>
  </w:style>
  <w:style w:type="paragraph" w:styleId="Antrats">
    <w:name w:val="header"/>
    <w:basedOn w:val="prastasis"/>
    <w:link w:val="AntratsDiagrama"/>
    <w:uiPriority w:val="99"/>
    <w:unhideWhenUsed/>
    <w:rsid w:val="005B58B5"/>
    <w:pPr>
      <w:tabs>
        <w:tab w:val="center" w:pos="4819"/>
        <w:tab w:val="right" w:pos="9638"/>
      </w:tabs>
    </w:pPr>
  </w:style>
  <w:style w:type="character" w:customStyle="1" w:styleId="AntratsDiagrama">
    <w:name w:val="Antraštės Diagrama"/>
    <w:link w:val="Antrats"/>
    <w:uiPriority w:val="99"/>
    <w:rsid w:val="005B58B5"/>
    <w:rPr>
      <w:sz w:val="22"/>
      <w:szCs w:val="22"/>
      <w:lang w:eastAsia="en-US"/>
    </w:rPr>
  </w:style>
  <w:style w:type="character" w:styleId="Grietas">
    <w:name w:val="Strong"/>
    <w:qFormat/>
    <w:rsid w:val="00A165D8"/>
    <w:rPr>
      <w:b/>
      <w:bCs/>
    </w:rPr>
  </w:style>
  <w:style w:type="paragraph" w:styleId="Pagrindinistekstas">
    <w:name w:val="Body Text"/>
    <w:basedOn w:val="prastasis"/>
    <w:link w:val="PagrindinistekstasDiagrama"/>
    <w:uiPriority w:val="99"/>
    <w:unhideWhenUsed/>
    <w:rsid w:val="006D56D3"/>
    <w:pPr>
      <w:spacing w:after="120"/>
    </w:pPr>
  </w:style>
  <w:style w:type="character" w:customStyle="1" w:styleId="PagrindinistekstasDiagrama">
    <w:name w:val="Pagrindinis tekstas Diagrama"/>
    <w:link w:val="Pagrindinistekstas"/>
    <w:uiPriority w:val="99"/>
    <w:rsid w:val="006D56D3"/>
    <w:rPr>
      <w:sz w:val="22"/>
      <w:szCs w:val="22"/>
      <w:lang w:eastAsia="en-US"/>
    </w:rPr>
  </w:style>
  <w:style w:type="character" w:styleId="Puslapionumeris">
    <w:name w:val="page number"/>
    <w:basedOn w:val="Numatytasispastraiposriftas"/>
    <w:rsid w:val="004902DA"/>
  </w:style>
  <w:style w:type="character" w:customStyle="1" w:styleId="DiagramaDiagrama14">
    <w:name w:val="Diagrama Diagrama14"/>
    <w:rsid w:val="00775FC0"/>
    <w:rPr>
      <w:sz w:val="24"/>
      <w:szCs w:val="24"/>
      <w:lang w:val="lt-LT" w:eastAsia="en-US" w:bidi="ar-SA"/>
    </w:rPr>
  </w:style>
  <w:style w:type="character" w:customStyle="1" w:styleId="CharStyle7">
    <w:name w:val="Char Style 7"/>
    <w:link w:val="Style6"/>
    <w:uiPriority w:val="99"/>
    <w:rsid w:val="00046E86"/>
    <w:rPr>
      <w:rFonts w:ascii="Arial" w:hAnsi="Arial" w:cs="Arial"/>
      <w:sz w:val="18"/>
      <w:szCs w:val="18"/>
      <w:shd w:val="clear" w:color="auto" w:fill="FFFFFF"/>
    </w:rPr>
  </w:style>
  <w:style w:type="paragraph" w:customStyle="1" w:styleId="Style6">
    <w:name w:val="Style 6"/>
    <w:basedOn w:val="prastasis"/>
    <w:link w:val="CharStyle7"/>
    <w:uiPriority w:val="99"/>
    <w:rsid w:val="00046E86"/>
    <w:pPr>
      <w:widowControl w:val="0"/>
      <w:shd w:val="clear" w:color="auto" w:fill="FFFFFF"/>
      <w:spacing w:after="0" w:line="240" w:lineRule="atLeast"/>
      <w:ind w:hanging="500"/>
    </w:pPr>
    <w:rPr>
      <w:rFonts w:ascii="Arial" w:hAnsi="Arial" w:cs="Arial"/>
      <w:sz w:val="18"/>
      <w:szCs w:val="18"/>
      <w:lang w:eastAsia="lt-LT"/>
    </w:rPr>
  </w:style>
  <w:style w:type="paragraph" w:customStyle="1" w:styleId="Default">
    <w:name w:val="Default"/>
    <w:rsid w:val="004E53C2"/>
    <w:pPr>
      <w:autoSpaceDE w:val="0"/>
      <w:autoSpaceDN w:val="0"/>
      <w:adjustRightInd w:val="0"/>
    </w:pPr>
    <w:rPr>
      <w:rFonts w:ascii="Times New Roman" w:hAnsi="Times New Roman"/>
      <w:color w:val="000000"/>
      <w:sz w:val="24"/>
      <w:szCs w:val="24"/>
    </w:rPr>
  </w:style>
  <w:style w:type="character" w:customStyle="1" w:styleId="CharStyle22">
    <w:name w:val="Char Style 22"/>
    <w:basedOn w:val="Numatytasispastraiposriftas"/>
    <w:uiPriority w:val="99"/>
    <w:rsid w:val="00AD21D8"/>
    <w:rPr>
      <w:i/>
      <w:iCs/>
      <w:shd w:val="clear" w:color="auto" w:fill="FFFFFF"/>
    </w:rPr>
  </w:style>
  <w:style w:type="character" w:customStyle="1" w:styleId="CharStyle64">
    <w:name w:val="Char Style 64"/>
    <w:basedOn w:val="Numatytasispastraiposriftas"/>
    <w:uiPriority w:val="99"/>
    <w:rsid w:val="00AD21D8"/>
    <w:rPr>
      <w:shd w:val="clear" w:color="auto" w:fill="FFFFFF"/>
    </w:rPr>
  </w:style>
  <w:style w:type="character" w:customStyle="1" w:styleId="CharStyle91">
    <w:name w:val="Char Style 91"/>
    <w:basedOn w:val="Numatytasispastraiposriftas"/>
    <w:uiPriority w:val="99"/>
    <w:rsid w:val="00AD21D8"/>
    <w:rPr>
      <w:b/>
      <w:bCs/>
      <w:i/>
      <w:iCs/>
      <w:shd w:val="clear" w:color="auto" w:fill="FFFFFF"/>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link w:val="Sraopastraipa"/>
    <w:uiPriority w:val="99"/>
    <w:locked/>
    <w:rsid w:val="00446E5D"/>
    <w:rPr>
      <w:sz w:val="22"/>
      <w:szCs w:val="22"/>
      <w:lang w:val="lt-LT" w:eastAsia="en-US"/>
    </w:rPr>
  </w:style>
  <w:style w:type="character" w:customStyle="1" w:styleId="Neapdorotaspaminjimas1">
    <w:name w:val="Neapdorotas paminėjimas1"/>
    <w:basedOn w:val="Numatytasispastraiposriftas"/>
    <w:uiPriority w:val="99"/>
    <w:semiHidden/>
    <w:unhideWhenUsed/>
    <w:rsid w:val="002174B6"/>
    <w:rPr>
      <w:color w:val="605E5C"/>
      <w:shd w:val="clear" w:color="auto" w:fill="E1DFDD"/>
    </w:rPr>
  </w:style>
  <w:style w:type="character" w:customStyle="1" w:styleId="CharStyle3">
    <w:name w:val="Char Style 3"/>
    <w:basedOn w:val="Numatytasispastraiposriftas"/>
    <w:link w:val="Style2"/>
    <w:uiPriority w:val="99"/>
    <w:rsid w:val="005A66D5"/>
    <w:rPr>
      <w:b/>
      <w:bCs/>
      <w:shd w:val="clear" w:color="auto" w:fill="FFFFFF"/>
    </w:rPr>
  </w:style>
  <w:style w:type="character" w:customStyle="1" w:styleId="CharStyle5">
    <w:name w:val="Char Style 5"/>
    <w:basedOn w:val="Numatytasispastraiposriftas"/>
    <w:link w:val="Style4"/>
    <w:uiPriority w:val="99"/>
    <w:rsid w:val="005A66D5"/>
    <w:rPr>
      <w:i/>
      <w:iCs/>
      <w:spacing w:val="30"/>
      <w:w w:val="80"/>
      <w:sz w:val="22"/>
      <w:szCs w:val="22"/>
      <w:shd w:val="clear" w:color="auto" w:fill="FFFFFF"/>
    </w:rPr>
  </w:style>
  <w:style w:type="character" w:customStyle="1" w:styleId="CharStyle6">
    <w:name w:val="Char Style 6"/>
    <w:basedOn w:val="CharStyle5"/>
    <w:uiPriority w:val="99"/>
    <w:rsid w:val="005A66D5"/>
    <w:rPr>
      <w:rFonts w:ascii="Times New Roman" w:hAnsi="Times New Roman" w:cs="Times New Roman"/>
      <w:i/>
      <w:iCs/>
      <w:spacing w:val="0"/>
      <w:w w:val="100"/>
      <w:sz w:val="20"/>
      <w:szCs w:val="20"/>
      <w:shd w:val="clear" w:color="auto" w:fill="FFFFFF"/>
      <w:lang w:val="en-US" w:eastAsia="en-US"/>
    </w:rPr>
  </w:style>
  <w:style w:type="character" w:customStyle="1" w:styleId="CharStyle9">
    <w:name w:val="Char Style 9"/>
    <w:basedOn w:val="Numatytasispastraiposriftas"/>
    <w:link w:val="Style8"/>
    <w:uiPriority w:val="99"/>
    <w:rsid w:val="005A66D5"/>
    <w:rPr>
      <w:shd w:val="clear" w:color="auto" w:fill="FFFFFF"/>
    </w:rPr>
  </w:style>
  <w:style w:type="paragraph" w:customStyle="1" w:styleId="Style2">
    <w:name w:val="Style 2"/>
    <w:basedOn w:val="prastasis"/>
    <w:link w:val="CharStyle3"/>
    <w:uiPriority w:val="99"/>
    <w:rsid w:val="005A66D5"/>
    <w:pPr>
      <w:widowControl w:val="0"/>
      <w:shd w:val="clear" w:color="auto" w:fill="FFFFFF"/>
      <w:spacing w:after="240" w:line="240" w:lineRule="atLeast"/>
      <w:jc w:val="center"/>
      <w:outlineLvl w:val="1"/>
    </w:pPr>
    <w:rPr>
      <w:b/>
      <w:bCs/>
      <w:sz w:val="20"/>
      <w:szCs w:val="20"/>
      <w:lang w:val="en-GB" w:eastAsia="en-GB"/>
    </w:rPr>
  </w:style>
  <w:style w:type="paragraph" w:customStyle="1" w:styleId="Style4">
    <w:name w:val="Style 4"/>
    <w:basedOn w:val="prastasis"/>
    <w:link w:val="CharStyle5"/>
    <w:uiPriority w:val="99"/>
    <w:rsid w:val="005A66D5"/>
    <w:pPr>
      <w:widowControl w:val="0"/>
      <w:shd w:val="clear" w:color="auto" w:fill="FFFFFF"/>
      <w:spacing w:before="60" w:after="60" w:line="240" w:lineRule="atLeast"/>
      <w:jc w:val="center"/>
      <w:outlineLvl w:val="0"/>
    </w:pPr>
    <w:rPr>
      <w:i/>
      <w:iCs/>
      <w:spacing w:val="30"/>
      <w:w w:val="80"/>
      <w:lang w:val="en-GB" w:eastAsia="en-GB"/>
    </w:rPr>
  </w:style>
  <w:style w:type="paragraph" w:customStyle="1" w:styleId="Style8">
    <w:name w:val="Style 8"/>
    <w:basedOn w:val="prastasis"/>
    <w:link w:val="CharStyle9"/>
    <w:uiPriority w:val="99"/>
    <w:rsid w:val="005A66D5"/>
    <w:pPr>
      <w:widowControl w:val="0"/>
      <w:shd w:val="clear" w:color="auto" w:fill="FFFFFF"/>
      <w:spacing w:before="60" w:after="240" w:line="240" w:lineRule="atLeast"/>
      <w:jc w:val="center"/>
    </w:pPr>
    <w:rPr>
      <w:sz w:val="20"/>
      <w:szCs w:val="20"/>
      <w:lang w:val="en-GB" w:eastAsia="en-GB"/>
    </w:rPr>
  </w:style>
  <w:style w:type="character" w:customStyle="1" w:styleId="CharStyle90">
    <w:name w:val="Char Style 90"/>
    <w:basedOn w:val="Numatytasispastraiposriftas"/>
    <w:uiPriority w:val="99"/>
    <w:rsid w:val="005A66D5"/>
    <w:rPr>
      <w:i w:val="0"/>
      <w:iCs w:val="0"/>
      <w:shd w:val="clear" w:color="auto" w:fill="FFFFFF"/>
    </w:rPr>
  </w:style>
  <w:style w:type="paragraph" w:styleId="Pavadinimas">
    <w:name w:val="Title"/>
    <w:basedOn w:val="prastasis"/>
    <w:link w:val="PavadinimasDiagrama"/>
    <w:qFormat/>
    <w:rsid w:val="005A66D5"/>
    <w:pPr>
      <w:spacing w:after="0" w:line="240" w:lineRule="auto"/>
      <w:jc w:val="center"/>
    </w:pPr>
    <w:rPr>
      <w:rFonts w:ascii="Arial" w:eastAsia="Times New Roman" w:hAnsi="Arial" w:cs="Arial"/>
      <w:b/>
      <w:bCs/>
      <w:sz w:val="24"/>
      <w:szCs w:val="24"/>
      <w:lang w:val="en-US"/>
    </w:rPr>
  </w:style>
  <w:style w:type="character" w:customStyle="1" w:styleId="PavadinimasDiagrama">
    <w:name w:val="Pavadinimas Diagrama"/>
    <w:basedOn w:val="Numatytasispastraiposriftas"/>
    <w:link w:val="Pavadinimas"/>
    <w:rsid w:val="005A66D5"/>
    <w:rPr>
      <w:rFonts w:ascii="Arial" w:eastAsia="Times New Roman" w:hAnsi="Arial" w:cs="Arial"/>
      <w:b/>
      <w:bCs/>
      <w:sz w:val="24"/>
      <w:szCs w:val="24"/>
      <w:lang w:val="en-US" w:eastAsia="en-US"/>
    </w:rPr>
  </w:style>
  <w:style w:type="paragraph" w:customStyle="1" w:styleId="NumreratStycke11">
    <w:name w:val="Numrerat Stycke 1.1"/>
    <w:basedOn w:val="Antrat2"/>
    <w:link w:val="NumreratStycke11Char"/>
    <w:qFormat/>
    <w:rsid w:val="005A66D5"/>
    <w:pPr>
      <w:numPr>
        <w:numId w:val="5"/>
      </w:numPr>
      <w:spacing w:before="120" w:after="60" w:line="264" w:lineRule="auto"/>
      <w:outlineLvl w:val="9"/>
    </w:pPr>
    <w:rPr>
      <w:sz w:val="22"/>
      <w:szCs w:val="22"/>
      <w:lang w:eastAsia="sv-SE"/>
    </w:rPr>
  </w:style>
  <w:style w:type="character" w:customStyle="1" w:styleId="NumreratStycke11Char">
    <w:name w:val="Numrerat Stycke 1.1 Char"/>
    <w:link w:val="NumreratStycke11"/>
    <w:rsid w:val="005A66D5"/>
    <w:rPr>
      <w:rFonts w:ascii="Times New Roman" w:eastAsia="Times New Roman" w:hAnsi="Times New Roman"/>
      <w:sz w:val="22"/>
      <w:szCs w:val="22"/>
      <w:lang w:val="lt-LT" w:eastAsia="sv-SE"/>
    </w:rPr>
  </w:style>
  <w:style w:type="paragraph" w:styleId="Pagrindinistekstas3">
    <w:name w:val="Body Text 3"/>
    <w:basedOn w:val="prastasis"/>
    <w:link w:val="Pagrindinistekstas3Diagrama"/>
    <w:uiPriority w:val="99"/>
    <w:semiHidden/>
    <w:unhideWhenUsed/>
    <w:rsid w:val="00DC6585"/>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DC6585"/>
    <w:rPr>
      <w:sz w:val="16"/>
      <w:szCs w:val="16"/>
      <w:lang w:val="lt-LT" w:eastAsia="en-US"/>
    </w:rPr>
  </w:style>
  <w:style w:type="character" w:customStyle="1" w:styleId="Neapdorotaspaminjimas2">
    <w:name w:val="Neapdorotas paminėjimas2"/>
    <w:basedOn w:val="Numatytasispastraiposriftas"/>
    <w:uiPriority w:val="99"/>
    <w:semiHidden/>
    <w:unhideWhenUsed/>
    <w:rsid w:val="0033130D"/>
    <w:rPr>
      <w:color w:val="605E5C"/>
      <w:shd w:val="clear" w:color="auto" w:fill="E1DFDD"/>
    </w:rPr>
  </w:style>
  <w:style w:type="paragraph" w:styleId="Pataisymai">
    <w:name w:val="Revision"/>
    <w:hidden/>
    <w:uiPriority w:val="99"/>
    <w:semiHidden/>
    <w:rsid w:val="00B83D8E"/>
    <w:rPr>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66398">
      <w:bodyDiv w:val="1"/>
      <w:marLeft w:val="0"/>
      <w:marRight w:val="0"/>
      <w:marTop w:val="0"/>
      <w:marBottom w:val="0"/>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sChild>
            <w:div w:id="169878626">
              <w:marLeft w:val="0"/>
              <w:marRight w:val="0"/>
              <w:marTop w:val="0"/>
              <w:marBottom w:val="150"/>
              <w:divBdr>
                <w:top w:val="single" w:sz="6" w:space="0" w:color="C6C6C6"/>
                <w:left w:val="single" w:sz="6" w:space="0" w:color="C6C6C6"/>
                <w:bottom w:val="single" w:sz="6" w:space="0" w:color="C6C6C6"/>
                <w:right w:val="single" w:sz="6" w:space="0" w:color="C6C6C6"/>
              </w:divBdr>
              <w:divsChild>
                <w:div w:id="1388650879">
                  <w:marLeft w:val="0"/>
                  <w:marRight w:val="0"/>
                  <w:marTop w:val="0"/>
                  <w:marBottom w:val="0"/>
                  <w:divBdr>
                    <w:top w:val="none" w:sz="0" w:space="0" w:color="auto"/>
                    <w:left w:val="none" w:sz="0" w:space="0" w:color="auto"/>
                    <w:bottom w:val="none" w:sz="0" w:space="0" w:color="auto"/>
                    <w:right w:val="none" w:sz="0" w:space="0" w:color="auto"/>
                  </w:divBdr>
                  <w:divsChild>
                    <w:div w:id="19345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10178">
      <w:bodyDiv w:val="1"/>
      <w:marLeft w:val="0"/>
      <w:marRight w:val="0"/>
      <w:marTop w:val="0"/>
      <w:marBottom w:val="0"/>
      <w:divBdr>
        <w:top w:val="none" w:sz="0" w:space="0" w:color="auto"/>
        <w:left w:val="none" w:sz="0" w:space="0" w:color="auto"/>
        <w:bottom w:val="none" w:sz="0" w:space="0" w:color="auto"/>
        <w:right w:val="none" w:sz="0" w:space="0" w:color="auto"/>
      </w:divBdr>
    </w:div>
    <w:div w:id="742292655">
      <w:bodyDiv w:val="1"/>
      <w:marLeft w:val="0"/>
      <w:marRight w:val="0"/>
      <w:marTop w:val="0"/>
      <w:marBottom w:val="0"/>
      <w:divBdr>
        <w:top w:val="none" w:sz="0" w:space="0" w:color="auto"/>
        <w:left w:val="none" w:sz="0" w:space="0" w:color="auto"/>
        <w:bottom w:val="none" w:sz="0" w:space="0" w:color="auto"/>
        <w:right w:val="none" w:sz="0" w:space="0" w:color="auto"/>
      </w:divBdr>
    </w:div>
    <w:div w:id="1771775112">
      <w:bodyDiv w:val="1"/>
      <w:marLeft w:val="0"/>
      <w:marRight w:val="0"/>
      <w:marTop w:val="0"/>
      <w:marBottom w:val="0"/>
      <w:divBdr>
        <w:top w:val="none" w:sz="0" w:space="0" w:color="auto"/>
        <w:left w:val="none" w:sz="0" w:space="0" w:color="auto"/>
        <w:bottom w:val="none" w:sz="0" w:space="0" w:color="auto"/>
        <w:right w:val="none" w:sz="0" w:space="0" w:color="auto"/>
      </w:divBdr>
    </w:div>
    <w:div w:id="1801650848">
      <w:bodyDiv w:val="1"/>
      <w:marLeft w:val="0"/>
      <w:marRight w:val="0"/>
      <w:marTop w:val="0"/>
      <w:marBottom w:val="0"/>
      <w:divBdr>
        <w:top w:val="none" w:sz="0" w:space="0" w:color="auto"/>
        <w:left w:val="none" w:sz="0" w:space="0" w:color="auto"/>
        <w:bottom w:val="none" w:sz="0" w:space="0" w:color="auto"/>
        <w:right w:val="none" w:sz="0" w:space="0" w:color="auto"/>
      </w:divBdr>
    </w:div>
    <w:div w:id="21135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919B-5C58-42DA-A748-94266AFB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5982</Words>
  <Characters>34101</Characters>
  <Application>Microsoft Office Word</Application>
  <DocSecurity>0</DocSecurity>
  <Lines>284</Lines>
  <Paragraphs>80</Paragraphs>
  <ScaleCrop>false</ScaleCrop>
  <HeadingPairs>
    <vt:vector size="6" baseType="variant">
      <vt:variant>
        <vt:lpstr>Pavadinimas</vt:lpstr>
      </vt:variant>
      <vt:variant>
        <vt:i4>1</vt:i4>
      </vt:variant>
      <vt:variant>
        <vt:lpstr>Antraštės</vt:lpstr>
      </vt:variant>
      <vt:variant>
        <vt:i4>16</vt:i4>
      </vt:variant>
      <vt:variant>
        <vt:lpstr>Title</vt:lpstr>
      </vt:variant>
      <vt:variant>
        <vt:i4>1</vt:i4>
      </vt:variant>
    </vt:vector>
  </HeadingPairs>
  <TitlesOfParts>
    <vt:vector size="18" baseType="lpstr">
      <vt:lpstr>PASLAUGŲ TEIKIMO SUTARTIS Nr</vt:lpstr>
      <vt:lpstr>LIETUVOS SUSISIEKIMO PLĖTROS IKI 2050 METŲ STRATEGIJOS PROJEKTO PARENGIMO IR SU </vt:lpstr>
      <vt:lpstr/>
      <vt:lpstr>2019 m.                        d. Nr.</vt:lpstr>
      <vt:lpstr>Vilnius</vt:lpstr>
      <vt:lpstr>1. SUTARTIES DALYKAS</vt:lpstr>
      <vt:lpstr>Lietuvos susisiekimo plėtros iki</vt:lpstr>
      <vt:lpstr>2050 metų strategijos projekto</vt:lpstr>
      <vt:lpstr>parengimo ir su tuo susijusių</vt:lpstr>
      <vt:lpstr>ekspertinių konsultavimo </vt:lpstr>
      <vt:lpstr>paslaugų teikimo sutarties</vt:lpstr>
      <vt:lpstr>    3. Pagrindiniai paslaugų teikimo reikalavimai </vt:lpstr>
      <vt:lpstr>Lietuvos susisiekimo plėtros iki</vt:lpstr>
      <vt:lpstr>2050 metų strategijos  projekto</vt:lpstr>
      <vt:lpstr>parengimo ir su tuo susijusių</vt:lpstr>
      <vt:lpstr>ekspertinių konsultavimo </vt:lpstr>
      <vt:lpstr>paslaugų teikimo sutarties</vt:lpstr>
      <vt:lpstr>PASLAUGŲ TEIKIMO SUTARTIS Nr</vt:lpstr>
    </vt:vector>
  </TitlesOfParts>
  <Company/>
  <LinksUpToDate>false</LinksUpToDate>
  <CharactersWithSpaces>40003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 Nr</dc:title>
  <dc:creator>Daiva Rickevičiūtė</dc:creator>
  <cp:lastModifiedBy>Daiva</cp:lastModifiedBy>
  <cp:revision>10</cp:revision>
  <cp:lastPrinted>2018-10-17T11:40:00Z</cp:lastPrinted>
  <dcterms:created xsi:type="dcterms:W3CDTF">2019-10-31T12:19:00Z</dcterms:created>
  <dcterms:modified xsi:type="dcterms:W3CDTF">2019-11-12T05:58:00Z</dcterms:modified>
</cp:coreProperties>
</file>