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01A" w:rsidRDefault="003A201A" w:rsidP="003A2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DSRĮr</w:t>
      </w:r>
      <w:r w:rsidRPr="00385C56">
        <w:rPr>
          <w:rFonts w:ascii="Times New Roman" w:hAnsi="Times New Roman" w:cs="Times New Roman"/>
          <w:b/>
          <w:sz w:val="28"/>
          <w:szCs w:val="28"/>
        </w:rPr>
        <w:t xml:space="preserve"> Techniniai reikalavimai </w:t>
      </w:r>
    </w:p>
    <w:p w:rsidR="003A201A" w:rsidRPr="00385C56" w:rsidRDefault="003A201A" w:rsidP="003A2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01A" w:rsidRPr="00DE0E6F" w:rsidRDefault="003A201A" w:rsidP="003A20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Kraštinės, </w:t>
      </w:r>
      <w:r w:rsidRPr="00DE0E6F">
        <w:rPr>
          <w:rFonts w:ascii="Times New Roman" w:hAnsi="Times New Roman" w:cs="Times New Roman"/>
          <w:b/>
        </w:rPr>
        <w:t>Šilutės g. Klaipėda</w:t>
      </w:r>
    </w:p>
    <w:p w:rsidR="003A201A" w:rsidRPr="00DE0E6F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1. Tiesioginio veikimo slėgio reguliatorius su integruotu AUV, pritaikytas gamtinėms dujoms: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reguliatoriaus tikslumas AC ≤ 5;</w:t>
      </w:r>
      <w:bookmarkStart w:id="0" w:name="_GoBack"/>
      <w:bookmarkEnd w:id="0"/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dujų srauto ribos – nuo 500 m</w:t>
      </w:r>
      <w:r w:rsidRPr="00DE0E6F">
        <w:rPr>
          <w:rFonts w:ascii="Times New Roman" w:eastAsia="Calibri" w:hAnsi="Times New Roman" w:cs="Times New Roman"/>
          <w:vertAlign w:val="superscript"/>
          <w:lang w:eastAsia="lt-LT"/>
        </w:rPr>
        <w:t>3</w:t>
      </w:r>
      <w:r w:rsidRPr="00DE0E6F">
        <w:rPr>
          <w:rFonts w:ascii="Times New Roman" w:eastAsia="Calibri" w:hAnsi="Times New Roman" w:cs="Times New Roman"/>
          <w:lang w:eastAsia="lt-LT"/>
        </w:rPr>
        <w:t>/h iki 1000 m</w:t>
      </w:r>
      <w:r w:rsidRPr="00DE0E6F">
        <w:rPr>
          <w:rFonts w:ascii="Times New Roman" w:eastAsia="Calibri" w:hAnsi="Times New Roman" w:cs="Times New Roman"/>
          <w:vertAlign w:val="superscript"/>
          <w:lang w:eastAsia="lt-LT"/>
        </w:rPr>
        <w:t>3</w:t>
      </w:r>
      <w:r w:rsidRPr="00DE0E6F">
        <w:rPr>
          <w:rFonts w:ascii="Times New Roman" w:eastAsia="Calibri" w:hAnsi="Times New Roman" w:cs="Times New Roman"/>
          <w:lang w:eastAsia="lt-LT"/>
        </w:rPr>
        <w:t>/h;</w:t>
      </w:r>
    </w:p>
    <w:p w:rsidR="003A201A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darbinė dujų temperatūra - nuo -20 iki +60</w:t>
      </w:r>
      <w:r w:rsidRPr="00DE0E6F">
        <w:rPr>
          <w:rFonts w:ascii="Times New Roman" w:eastAsia="Calibri" w:hAnsi="Times New Roman" w:cs="Times New Roman"/>
          <w:vertAlign w:val="superscript"/>
          <w:lang w:eastAsia="lt-LT"/>
        </w:rPr>
        <w:t>o</w:t>
      </w:r>
      <w:r w:rsidRPr="00DE0E6F">
        <w:rPr>
          <w:rFonts w:ascii="Times New Roman" w:eastAsia="Calibri" w:hAnsi="Times New Roman" w:cs="Times New Roman"/>
          <w:lang w:eastAsia="lt-LT"/>
        </w:rPr>
        <w:t>C;</w:t>
      </w:r>
    </w:p>
    <w:p w:rsidR="003A201A" w:rsidRPr="00667A4C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>- aplinkos temperatūra - nuo -3</w:t>
      </w:r>
      <w:r w:rsidRPr="00667A4C">
        <w:rPr>
          <w:rFonts w:ascii="Times New Roman" w:eastAsia="Calibri" w:hAnsi="Times New Roman" w:cs="Times New Roman"/>
          <w:lang w:eastAsia="lt-LT"/>
        </w:rPr>
        <w:t>0 iki +60</w:t>
      </w:r>
      <w:r w:rsidRPr="00667A4C">
        <w:rPr>
          <w:rFonts w:ascii="Times New Roman" w:eastAsia="Calibri" w:hAnsi="Times New Roman" w:cs="Times New Roman"/>
          <w:vertAlign w:val="superscript"/>
          <w:lang w:eastAsia="lt-LT"/>
        </w:rPr>
        <w:t>o</w:t>
      </w:r>
      <w:r w:rsidRPr="00667A4C">
        <w:rPr>
          <w:rFonts w:ascii="Times New Roman" w:eastAsia="Calibri" w:hAnsi="Times New Roman" w:cs="Times New Roman"/>
          <w:lang w:eastAsia="lt-LT"/>
        </w:rPr>
        <w:t>C;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sujungimas su įrengimais – flanšinis;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 reguliatoriaus balnas – 12 bar - DN25, 6 bar – DN40.</w:t>
      </w:r>
    </w:p>
    <w:p w:rsidR="003A201A" w:rsidRPr="00DE0E6F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2. AUV :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iCs/>
          <w:lang w:eastAsia="lt-LT"/>
        </w:rPr>
      </w:pPr>
      <w:r w:rsidRPr="00DE0E6F">
        <w:rPr>
          <w:rFonts w:ascii="Times New Roman" w:eastAsia="Calibri" w:hAnsi="Times New Roman" w:cs="Times New Roman"/>
          <w:iCs/>
          <w:lang w:eastAsia="lt-LT"/>
        </w:rPr>
        <w:t xml:space="preserve">- tikslumas AGmax </w:t>
      </w:r>
      <w:r w:rsidRPr="00DE0E6F">
        <w:rPr>
          <w:rFonts w:ascii="Times New Roman" w:eastAsia="Calibri" w:hAnsi="Times New Roman" w:cs="Times New Roman"/>
          <w:lang w:eastAsia="lt-LT"/>
        </w:rPr>
        <w:t>≤</w:t>
      </w:r>
      <w:r w:rsidRPr="00DE0E6F">
        <w:rPr>
          <w:rFonts w:ascii="Times New Roman" w:eastAsia="Calibri" w:hAnsi="Times New Roman" w:cs="Times New Roman"/>
          <w:iCs/>
          <w:lang w:eastAsia="lt-LT"/>
        </w:rPr>
        <w:t xml:space="preserve"> 5;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po uždarymo, vožtuvas turi būti lengvai atstatomas į pradinę padėtį rankiniu būdu.</w:t>
      </w:r>
    </w:p>
    <w:p w:rsidR="003A201A" w:rsidRPr="00DE0E6F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3. AIV :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palaipsniui atsidarantis;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DN25;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 xml:space="preserve">- </w:t>
      </w:r>
      <w:r w:rsidRPr="00DE0E6F">
        <w:rPr>
          <w:rFonts w:ascii="Times New Roman" w:eastAsia="Calibri" w:hAnsi="Times New Roman" w:cs="Times New Roman"/>
          <w:iCs/>
          <w:lang w:eastAsia="lt-LT"/>
        </w:rPr>
        <w:t xml:space="preserve">tikslumas AG </w:t>
      </w:r>
      <w:r w:rsidRPr="00DE0E6F">
        <w:rPr>
          <w:rFonts w:ascii="Times New Roman" w:eastAsia="Calibri" w:hAnsi="Times New Roman" w:cs="Times New Roman"/>
          <w:lang w:eastAsia="lt-LT"/>
        </w:rPr>
        <w:t>≤</w:t>
      </w:r>
      <w:r w:rsidRPr="00DE0E6F">
        <w:rPr>
          <w:rFonts w:ascii="Times New Roman" w:eastAsia="Calibri" w:hAnsi="Times New Roman" w:cs="Times New Roman"/>
          <w:iCs/>
          <w:lang w:eastAsia="lt-LT"/>
        </w:rPr>
        <w:t xml:space="preserve"> 2,5.</w:t>
      </w:r>
    </w:p>
    <w:p w:rsidR="003A201A" w:rsidRPr="00DE0E6F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4. Dujų filtras su filtruojančiu elementu (kasetė):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filtro valymo tikslumas - ≤ 5 mikronai;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maksimalus slėgis – PN16 ;</w:t>
      </w:r>
    </w:p>
    <w:p w:rsidR="003A201A" w:rsidRPr="00DE0E6F" w:rsidRDefault="003A201A" w:rsidP="003A201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lang w:eastAsia="lt-LT"/>
        </w:rPr>
      </w:pPr>
      <w:r w:rsidRPr="00DE0E6F">
        <w:rPr>
          <w:rFonts w:ascii="Times New Roman" w:eastAsia="Calibri" w:hAnsi="Times New Roman" w:cs="Times New Roman"/>
          <w:lang w:eastAsia="lt-LT"/>
        </w:rPr>
        <w:t>- darbinė dujų temperatūra - nuo -20 iki +60</w:t>
      </w:r>
      <w:r w:rsidRPr="00DE0E6F">
        <w:rPr>
          <w:rFonts w:ascii="Times New Roman" w:eastAsia="Calibri" w:hAnsi="Times New Roman" w:cs="Times New Roman"/>
          <w:vertAlign w:val="superscript"/>
          <w:lang w:eastAsia="lt-LT"/>
        </w:rPr>
        <w:t>o</w:t>
      </w:r>
      <w:r w:rsidRPr="00DE0E6F">
        <w:rPr>
          <w:rFonts w:ascii="Times New Roman" w:eastAsia="Calibri" w:hAnsi="Times New Roman" w:cs="Times New Roman"/>
          <w:lang w:eastAsia="lt-LT"/>
        </w:rPr>
        <w:t>C.</w:t>
      </w:r>
    </w:p>
    <w:p w:rsidR="003A201A" w:rsidRPr="00DE0E6F" w:rsidRDefault="003A201A" w:rsidP="003A201A">
      <w:pPr>
        <w:rPr>
          <w:rFonts w:ascii="Times New Roman" w:hAnsi="Times New Roman" w:cs="Times New Roman"/>
          <w:b/>
        </w:rPr>
      </w:pP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lt-LT"/>
        </w:rPr>
      </w:pPr>
      <w:r w:rsidRPr="00667A4C">
        <w:rPr>
          <w:rFonts w:ascii="Times New Roman" w:eastAsia="Calibri" w:hAnsi="Times New Roman" w:cs="Times New Roman"/>
          <w:b/>
          <w:lang w:eastAsia="lt-LT"/>
        </w:rPr>
        <w:t>Bendri reikalavimai: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>1. visuose DSRĮ kurių galingumas turi būti įrengtos žvakės (AIV, įėjimo ir išėjimo vamzdynui) išvestos iš spintos;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>2. įėjimo ir išėjimo slėgio kontrolei numatyti telemetrijos daviklių įrengimo galimybę, įrengiant atvamzdžius su uždarymo įtaisais DN15;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>3. slėgio kritimo filtre kontrolei įrengti diferencinį manometrą su telemetrijos davikliu ( pateikti aprašymą);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 xml:space="preserve">4. </w:t>
      </w:r>
      <w:r w:rsidRPr="00667A4C">
        <w:rPr>
          <w:rFonts w:ascii="Times New Roman" w:eastAsia="Calibri" w:hAnsi="Times New Roman" w:cs="Times New Roman"/>
          <w:b/>
          <w:lang w:eastAsia="lt-LT"/>
        </w:rPr>
        <w:t xml:space="preserve"> </w:t>
      </w:r>
      <w:r w:rsidRPr="00667A4C">
        <w:rPr>
          <w:rFonts w:ascii="Times New Roman" w:eastAsia="Calibri" w:hAnsi="Times New Roman" w:cs="Times New Roman"/>
          <w:lang w:eastAsia="lt-LT"/>
        </w:rPr>
        <w:t xml:space="preserve">visuose DSRĮ, kuriuose montuojami neintegruoti AIV, AIV žvakės mazge turi būti sumontuotas dujų nuotėkio fiksavimo prietaisas su telemetrijos davikliu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(pateikti aprašymą);</w:t>
      </w:r>
      <w:r w:rsidRPr="00667A4C">
        <w:rPr>
          <w:rFonts w:ascii="Times New Roman" w:eastAsia="Calibri" w:hAnsi="Times New Roman" w:cs="Times New Roman"/>
          <w:color w:val="1F3864" w:themeColor="accent5" w:themeShade="80"/>
          <w:lang w:eastAsia="lt-LT"/>
        </w:rPr>
        <w:t xml:space="preserve"> 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>4. visi DSRĮ montuojami reguliatoriai ir uždaromieji vožtuvai, bei reguliatoriai su integruotais uždaromaisiais vožtuvais turi dirbti kai aplinkos temperatūra nuo -30 iki +60</w:t>
      </w:r>
      <w:r w:rsidRPr="00667A4C">
        <w:rPr>
          <w:rFonts w:ascii="Times New Roman" w:eastAsia="Calibri" w:hAnsi="Times New Roman" w:cs="Times New Roman"/>
          <w:vertAlign w:val="superscript"/>
          <w:lang w:eastAsia="lt-LT"/>
        </w:rPr>
        <w:t>o</w:t>
      </w:r>
      <w:r w:rsidRPr="00667A4C">
        <w:rPr>
          <w:rFonts w:ascii="Times New Roman" w:eastAsia="Calibri" w:hAnsi="Times New Roman" w:cs="Times New Roman"/>
          <w:lang w:eastAsia="lt-LT"/>
        </w:rPr>
        <w:t xml:space="preserve">C,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pateikti patvirtinančius dokumentus;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 xml:space="preserve">5.  visuose DSRĮ turi būti sumontuotos gamintojo „Wigersma – Sikkema“, PLEXOR (arba lygiavertės, turinčios suderinamumą su AB ESO naudojama programine įranga)  DSRĮ patikros sistemos saugios apskaitos, saugaus diagnozavimo ir reguliavimo movos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(pateikti aprašymą);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 xml:space="preserve">6. uždaromieji vožtuvai turi būti su vožtuvo padėties atidaryta/uždaryta nustatymo prietaisu ir davikliu, prijungiamu prie esamos telemetrinės sistemos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(pateikti aprašymą);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>7. visi įrenginiai, naudojami DSRĮ gamyboje privalo turėti CE ženklą, elektriniai prietaisai EX ženklą (turi atsispindėti techniniuose aprašymuose);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 xml:space="preserve">8.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Tiekėjas privalo nurodyti gamintojus ir pateikti techninius aprašymus įrenginių, naudojamų DSRĮ gamyboje</w:t>
      </w:r>
      <w:r w:rsidRPr="00667A4C">
        <w:rPr>
          <w:rFonts w:ascii="Times New Roman" w:eastAsia="Calibri" w:hAnsi="Times New Roman" w:cs="Times New Roman"/>
          <w:color w:val="1F3864" w:themeColor="accent5" w:themeShade="80"/>
          <w:lang w:eastAsia="lt-LT"/>
        </w:rPr>
        <w:t xml:space="preserve"> </w:t>
      </w:r>
      <w:r w:rsidRPr="00667A4C">
        <w:rPr>
          <w:rFonts w:ascii="Times New Roman" w:eastAsia="Calibri" w:hAnsi="Times New Roman" w:cs="Times New Roman"/>
          <w:lang w:eastAsia="lt-LT"/>
        </w:rPr>
        <w:t>- dujų slėgio reguliatorių, filtrų, uždarymo įtaisų, diferencinių manometrų su telemetrijos davikliu, uždaromųjų vožtuvų, dujų nuotėkio išmetimo vožtuve fiksavimo prietaisų su telemetrijos davikliu, uždaromųjų vožtuvų padėties atidaryta/uždaryta nustatymo prietaisų su telemetrijos davikliu;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667A4C">
        <w:rPr>
          <w:rFonts w:ascii="Times New Roman" w:eastAsia="Calibri" w:hAnsi="Times New Roman" w:cs="Times New Roman"/>
          <w:lang w:eastAsia="lt-LT"/>
        </w:rPr>
        <w:t xml:space="preserve">9. sumontuotiems spintose ir perkamiems atskirai dujų slėgio reguliatorių uždaromųjų vožtuvų ir išmetimo vožtuvų gamintojas privalo įsipareigoti tiekti šiems gaminiams </w:t>
      </w:r>
      <w:r w:rsidRPr="00667A4C">
        <w:rPr>
          <w:rFonts w:ascii="Times New Roman" w:eastAsia="Calibri" w:hAnsi="Times New Roman" w:cs="Times New Roman"/>
          <w:b/>
          <w:lang w:eastAsia="lt-LT"/>
        </w:rPr>
        <w:t>remontinius komplektus</w:t>
      </w:r>
      <w:r w:rsidRPr="00667A4C">
        <w:rPr>
          <w:rFonts w:ascii="Times New Roman" w:eastAsia="Calibri" w:hAnsi="Times New Roman" w:cs="Times New Roman"/>
          <w:lang w:eastAsia="lt-LT"/>
        </w:rPr>
        <w:t xml:space="preserve"> ne trumpesniam kaip </w:t>
      </w:r>
      <w:r w:rsidRPr="00667A4C">
        <w:rPr>
          <w:rFonts w:ascii="Times New Roman" w:eastAsia="Calibri" w:hAnsi="Times New Roman" w:cs="Times New Roman"/>
          <w:b/>
          <w:lang w:eastAsia="lt-LT"/>
        </w:rPr>
        <w:t>18 metų</w:t>
      </w:r>
      <w:r w:rsidRPr="00667A4C">
        <w:rPr>
          <w:rFonts w:ascii="Times New Roman" w:eastAsia="Calibri" w:hAnsi="Times New Roman" w:cs="Times New Roman"/>
          <w:lang w:eastAsia="lt-LT"/>
        </w:rPr>
        <w:t xml:space="preserve"> terminui, nuo įrenginių pardavimo datos. </w:t>
      </w:r>
      <w:r w:rsidRPr="00667A4C">
        <w:rPr>
          <w:rFonts w:ascii="Times New Roman" w:eastAsia="Calibri" w:hAnsi="Times New Roman" w:cs="Times New Roman"/>
          <w:b/>
          <w:color w:val="1F3864" w:themeColor="accent5" w:themeShade="80"/>
          <w:lang w:eastAsia="lt-LT"/>
        </w:rPr>
        <w:t>Pateikiamas laisvos formos gamintojo  įsipareigojimas.</w:t>
      </w:r>
    </w:p>
    <w:p w:rsidR="003A201A" w:rsidRPr="00667A4C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b/>
          <w:lang w:eastAsia="lt-LT"/>
        </w:rPr>
        <w:t>Reikalavimai Prekių gamintojui: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 xml:space="preserve">1. </w:t>
      </w:r>
      <w:r w:rsidRPr="002066AD">
        <w:rPr>
          <w:rFonts w:ascii="Times New Roman" w:eastAsia="Calibri" w:hAnsi="Times New Roman" w:cs="Times New Roman"/>
          <w:b/>
          <w:lang w:eastAsia="lt-LT"/>
        </w:rPr>
        <w:t>spintinius DSRĮ gaminančioje įmonėje</w:t>
      </w:r>
      <w:r w:rsidRPr="002066AD">
        <w:rPr>
          <w:rFonts w:ascii="Times New Roman" w:eastAsia="Calibri" w:hAnsi="Times New Roman" w:cs="Times New Roman"/>
          <w:lang w:eastAsia="lt-LT"/>
        </w:rPr>
        <w:t xml:space="preserve"> turi būti įdiegtos kokybės vadybos sistema pagal ISO 9001:2008 (LST EN ISO 9001:2008) ar lygiavertį  standartą ir aplinkos apsaugos vadybos sistema pagal ISO 14001:2004 </w:t>
      </w:r>
      <w:r w:rsidRPr="002066AD">
        <w:rPr>
          <w:rFonts w:ascii="Times New Roman" w:eastAsia="Calibri" w:hAnsi="Times New Roman" w:cs="Times New Roman"/>
          <w:lang w:eastAsia="lt-LT"/>
        </w:rPr>
        <w:lastRenderedPageBreak/>
        <w:t>(LST EN ISO  14001:2005) ar lygiavertį  standartą bei turėti galiojančius sertifikatus. Įrodymui pateikiamos dokumentų kopijos;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>2. spintinių DSRĮ gamintojas privalo turėti, o Tiekėjas pateikti spintinių DSRĮ gamybos standartą Įrodymui pateikiamos dokumentų kopijos;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color w:val="ED7D31" w:themeColor="accent2"/>
          <w:lang w:eastAsia="lt-LT"/>
        </w:rPr>
      </w:pPr>
    </w:p>
    <w:p w:rsidR="003A201A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lt-LT"/>
        </w:rPr>
      </w:pPr>
      <w:r w:rsidRPr="002066AD">
        <w:rPr>
          <w:rFonts w:ascii="Times New Roman" w:eastAsia="Calibri" w:hAnsi="Times New Roman" w:cs="Times New Roman"/>
          <w:b/>
          <w:bCs/>
          <w:lang w:eastAsia="lt-LT"/>
        </w:rPr>
        <w:t xml:space="preserve"> Reikalavimai DSRĮ spintoms: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lt-LT"/>
        </w:rPr>
      </w:pPr>
      <w:r w:rsidRPr="002066AD">
        <w:rPr>
          <w:rFonts w:ascii="Times New Roman" w:eastAsia="Calibri" w:hAnsi="Times New Roman" w:cs="Times New Roman"/>
          <w:iCs/>
          <w:lang w:eastAsia="lt-LT"/>
        </w:rPr>
        <w:t xml:space="preserve">1. Spinta turi būti iš nepalaikančio degimo RAL1015 spalvos </w:t>
      </w:r>
      <w:r w:rsidRPr="002066AD">
        <w:rPr>
          <w:rFonts w:ascii="Times New Roman" w:eastAsia="Calibri" w:hAnsi="Times New Roman" w:cs="Times New Roman"/>
          <w:bCs/>
        </w:rPr>
        <w:t>polivinilchlorido (</w:t>
      </w:r>
      <w:r w:rsidRPr="002066AD">
        <w:rPr>
          <w:rFonts w:ascii="Times New Roman" w:eastAsia="Calibri" w:hAnsi="Times New Roman" w:cs="Times New Roman"/>
          <w:iCs/>
          <w:lang w:eastAsia="lt-LT"/>
        </w:rPr>
        <w:t>PVC), nedažyta, nepadengta jokiomis kitomis medžiagomis (spalva RAL1015 PVC iš kurio gaminama spinta), atspari atmosferiniams poveikiams</w:t>
      </w:r>
      <w:r w:rsidRPr="002066AD">
        <w:rPr>
          <w:rFonts w:ascii="Times New Roman" w:eastAsia="Calibri" w:hAnsi="Times New Roman" w:cs="Times New Roman"/>
          <w:lang w:eastAsia="lt-LT"/>
        </w:rPr>
        <w:t>,</w:t>
      </w:r>
      <w:r w:rsidRPr="002066AD">
        <w:rPr>
          <w:rFonts w:ascii="Times New Roman" w:eastAsia="Calibri" w:hAnsi="Times New Roman" w:cs="Times New Roman"/>
          <w:iCs/>
          <w:lang w:eastAsia="lt-LT"/>
        </w:rPr>
        <w:t xml:space="preserve"> savybės nesikeičia esant aplinkos temperatūros diapazonui -30</w:t>
      </w:r>
      <w:r w:rsidRPr="002066AD">
        <w:rPr>
          <w:rFonts w:ascii="Times New Roman" w:eastAsia="Calibri" w:hAnsi="Times New Roman" w:cs="Times New Roman"/>
          <w:iCs/>
          <w:vertAlign w:val="superscript"/>
          <w:lang w:eastAsia="lt-LT"/>
        </w:rPr>
        <w:t>0</w:t>
      </w:r>
      <w:r w:rsidRPr="002066AD">
        <w:rPr>
          <w:rFonts w:ascii="Times New Roman" w:eastAsia="Calibri" w:hAnsi="Times New Roman" w:cs="Times New Roman"/>
          <w:iCs/>
          <w:lang w:eastAsia="lt-LT"/>
        </w:rPr>
        <w:t xml:space="preserve"> </w:t>
      </w:r>
      <w:r w:rsidRPr="002066AD">
        <w:rPr>
          <w:rFonts w:ascii="Times New Roman" w:eastAsia="Calibri" w:hAnsi="Times New Roman" w:cs="Times New Roman"/>
          <w:iCs/>
          <w:lang w:eastAsia="lt-LT"/>
        </w:rPr>
        <w:sym w:font="Symbol" w:char="F0B8"/>
      </w:r>
      <w:r w:rsidRPr="002066AD">
        <w:rPr>
          <w:rFonts w:ascii="Times New Roman" w:eastAsia="Calibri" w:hAnsi="Times New Roman" w:cs="Times New Roman"/>
          <w:iCs/>
          <w:lang w:eastAsia="lt-LT"/>
        </w:rPr>
        <w:t xml:space="preserve"> +70</w:t>
      </w:r>
      <w:r w:rsidRPr="002066AD">
        <w:rPr>
          <w:rFonts w:ascii="Times New Roman" w:eastAsia="Calibri" w:hAnsi="Times New Roman" w:cs="Times New Roman"/>
          <w:iCs/>
          <w:vertAlign w:val="superscript"/>
          <w:lang w:eastAsia="lt-LT"/>
        </w:rPr>
        <w:t>0</w:t>
      </w:r>
      <w:r w:rsidRPr="002066AD">
        <w:rPr>
          <w:rFonts w:ascii="Times New Roman" w:eastAsia="Calibri" w:hAnsi="Times New Roman" w:cs="Times New Roman"/>
          <w:iCs/>
          <w:lang w:eastAsia="lt-LT"/>
        </w:rPr>
        <w:t xml:space="preserve">C. 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>2. Spintos medžiagos atsparumas smūgiams ne mažiau kaip IK10 pagal LST EN 50102+A1:1998 arba lygiavertį standartą.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>3. Spintos medžiagos atsparumas degimui ne mažiau UL 94 Vo pagal EN ISO 1210.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iCs/>
          <w:lang w:eastAsia="lt-LT"/>
        </w:rPr>
      </w:pPr>
      <w:r w:rsidRPr="002066AD">
        <w:rPr>
          <w:rFonts w:ascii="Times New Roman" w:eastAsia="Calibri" w:hAnsi="Times New Roman" w:cs="Times New Roman"/>
          <w:iCs/>
          <w:lang w:eastAsia="lt-LT"/>
        </w:rPr>
        <w:t>4. Spintos duryse turi būti sumontuotas unifikuotas užraktas.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iCs/>
          <w:lang w:eastAsia="lt-LT"/>
        </w:rPr>
      </w:pPr>
      <w:r w:rsidRPr="002066AD">
        <w:rPr>
          <w:rFonts w:ascii="Times New Roman" w:eastAsia="Calibri" w:hAnsi="Times New Roman" w:cs="Times New Roman"/>
          <w:iCs/>
          <w:lang w:eastAsia="lt-LT"/>
        </w:rPr>
        <w:t>5. Spintos durų vidinėje pusėje turi būti „kišenė“ A4 dydžio dokumentams laikyti.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lang w:eastAsia="lt-LT"/>
        </w:rPr>
      </w:pPr>
      <w:r w:rsidRPr="002066AD">
        <w:rPr>
          <w:rFonts w:ascii="Times New Roman" w:eastAsia="Calibri" w:hAnsi="Times New Roman" w:cs="Times New Roman"/>
          <w:lang w:eastAsia="lt-LT"/>
        </w:rPr>
        <w:t>6. Durų atidarymo kampas ne mažesnis kaip 180</w:t>
      </w:r>
      <w:r w:rsidRPr="002066AD">
        <w:rPr>
          <w:rFonts w:ascii="Times New Roman" w:eastAsia="Calibri" w:hAnsi="Times New Roman" w:cs="Times New Roman"/>
          <w:vertAlign w:val="superscript"/>
          <w:lang w:eastAsia="lt-LT"/>
        </w:rPr>
        <w:t>0</w:t>
      </w:r>
      <w:r w:rsidRPr="002066AD">
        <w:rPr>
          <w:rFonts w:ascii="Times New Roman" w:eastAsia="Calibri" w:hAnsi="Times New Roman" w:cs="Times New Roman"/>
          <w:lang w:eastAsia="lt-LT"/>
        </w:rPr>
        <w:t>, durys fiksuojamos atidarytoje padėtyje, ant jų turi būti aiškiai matomas mėlynos spalvos užrašas „ATSARGIAI! GAMTINĖS DUJOS“ (esant logotipo raidės aukščiui X, užrašo plotis 4 ir 2/3X. Logotipinio užrašo šriftas HelveticaLT )</w:t>
      </w:r>
    </w:p>
    <w:p w:rsidR="003A201A" w:rsidRPr="002066AD" w:rsidRDefault="003A201A" w:rsidP="003A201A">
      <w:pPr>
        <w:spacing w:after="0" w:line="240" w:lineRule="auto"/>
        <w:jc w:val="both"/>
        <w:rPr>
          <w:rFonts w:ascii="Times New Roman" w:eastAsia="Calibri" w:hAnsi="Times New Roman" w:cs="Times New Roman"/>
          <w:iCs/>
          <w:lang w:eastAsia="lt-LT"/>
        </w:rPr>
      </w:pPr>
      <w:r w:rsidRPr="002066AD">
        <w:rPr>
          <w:rFonts w:ascii="Times New Roman" w:eastAsia="Calibri" w:hAnsi="Times New Roman" w:cs="Times New Roman"/>
          <w:iCs/>
          <w:lang w:eastAsia="lt-LT"/>
        </w:rPr>
        <w:t>7. Spinta turi būti vėdinama per angas viršuje ir apačioje, apsaugotas 1-</w:t>
      </w:r>
      <w:smartTag w:uri="urn:schemas-microsoft-com:office:smarttags" w:element="metricconverter">
        <w:smartTagPr>
          <w:attr w:name="ProductID" w:val="2 cm"/>
        </w:smartTagPr>
        <w:r w:rsidRPr="002066AD">
          <w:rPr>
            <w:rFonts w:ascii="Times New Roman" w:eastAsia="Calibri" w:hAnsi="Times New Roman" w:cs="Times New Roman"/>
            <w:iCs/>
            <w:lang w:eastAsia="lt-LT"/>
          </w:rPr>
          <w:t>2 cm</w:t>
        </w:r>
      </w:smartTag>
      <w:r w:rsidRPr="002066AD">
        <w:rPr>
          <w:rFonts w:ascii="Times New Roman" w:eastAsia="Calibri" w:hAnsi="Times New Roman" w:cs="Times New Roman"/>
          <w:iCs/>
          <w:lang w:eastAsia="lt-LT"/>
        </w:rPr>
        <w:t xml:space="preserve"> tankumo tinkleliu arba plokštelėmis su atitinkamais tarpais.</w:t>
      </w:r>
    </w:p>
    <w:p w:rsidR="003A201A" w:rsidRPr="002066AD" w:rsidRDefault="003A201A" w:rsidP="003A201A">
      <w:pPr>
        <w:rPr>
          <w:rFonts w:ascii="Times New Roman" w:hAnsi="Times New Roman" w:cs="Times New Roman"/>
          <w:b/>
        </w:rPr>
      </w:pPr>
    </w:p>
    <w:p w:rsidR="003A201A" w:rsidRDefault="003A201A" w:rsidP="003A20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Schemos</w:t>
      </w:r>
    </w:p>
    <w:p w:rsidR="00EB2C14" w:rsidRDefault="003A201A"/>
    <w:sectPr w:rsidR="00EB2C14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63" w:rsidRDefault="003A7E63" w:rsidP="003A7E63">
      <w:pPr>
        <w:spacing w:after="0" w:line="240" w:lineRule="auto"/>
      </w:pPr>
      <w:r>
        <w:separator/>
      </w:r>
    </w:p>
  </w:endnote>
  <w:endnote w:type="continuationSeparator" w:id="0">
    <w:p w:rsidR="003A7E63" w:rsidRDefault="003A7E63" w:rsidP="003A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63" w:rsidRDefault="003A7E63" w:rsidP="003A7E63">
      <w:pPr>
        <w:spacing w:after="0" w:line="240" w:lineRule="auto"/>
      </w:pPr>
      <w:r>
        <w:separator/>
      </w:r>
    </w:p>
  </w:footnote>
  <w:footnote w:type="continuationSeparator" w:id="0">
    <w:p w:rsidR="003A7E63" w:rsidRDefault="003A7E63" w:rsidP="003A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63" w:rsidRDefault="003A7E63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5de46a5be1210732bf0dba4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7E63" w:rsidRPr="003A7E63" w:rsidRDefault="003A7E63" w:rsidP="003A7E63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5de46a5be1210732bf0dba4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DwPk/ibgMAAEgHAAAOAAAAAAAAAAAAAAAAAC4CAABkcnMvZTJvRG9jLnhtbFBLAQItABQABgAI&#10;AAAAIQA3pHo63AAAAAcBAAAPAAAAAAAAAAAAAAAAAMgFAABkcnMvZG93bnJldi54bWxQSwUGAAAA&#10;AAQABADzAAAA0QYAAAAA&#10;" o:allowincell="f" filled="f" stroked="f" strokeweight=".5pt">
              <v:fill o:detectmouseclick="t"/>
              <v:textbox inset=",0,20pt,0">
                <w:txbxContent>
                  <w:p w:rsidR="003A7E63" w:rsidRPr="003A7E63" w:rsidRDefault="003A7E63" w:rsidP="003A7E63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63"/>
    <w:rsid w:val="003A201A"/>
    <w:rsid w:val="003A7E63"/>
    <w:rsid w:val="004A459F"/>
    <w:rsid w:val="005E41F2"/>
    <w:rsid w:val="00F2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2AB509C-DF42-4F66-A80B-F90872F3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E63"/>
  </w:style>
  <w:style w:type="paragraph" w:styleId="Footer">
    <w:name w:val="footer"/>
    <w:basedOn w:val="Normal"/>
    <w:link w:val="FooterChar"/>
    <w:uiPriority w:val="99"/>
    <w:unhideWhenUsed/>
    <w:rsid w:val="003A7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E63"/>
  </w:style>
  <w:style w:type="character" w:styleId="CommentReference">
    <w:name w:val="annotation reference"/>
    <w:basedOn w:val="DefaultParagraphFont"/>
    <w:uiPriority w:val="99"/>
    <w:semiHidden/>
    <w:unhideWhenUsed/>
    <w:rsid w:val="003A20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201A"/>
    <w:pPr>
      <w:spacing w:after="0" w:line="240" w:lineRule="auto"/>
      <w:ind w:firstLine="357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01A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2835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Stankevičienė</dc:creator>
  <cp:keywords/>
  <dc:description/>
  <cp:lastModifiedBy>Natalija Stankevičienė</cp:lastModifiedBy>
  <cp:revision>2</cp:revision>
  <dcterms:created xsi:type="dcterms:W3CDTF">2019-03-07T07:35:00Z</dcterms:created>
  <dcterms:modified xsi:type="dcterms:W3CDTF">2019-03-07T07:38:00Z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Natalija.Stankeviciene@eso.lt</vt:lpwstr>
  </property>
  <property fmtid="{D5CDD505-2E9C-101B-9397-08002B2CF9AE}" pid="5" name="MSIP_Label_c72f41c3-e13f-459e-b97d-f5bcb1a697c0_SetDate">
    <vt:lpwstr>2019-03-07T07:35:48.3137186Z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Natalija.Stankeviciene@eso.lt</vt:lpwstr>
  </property>
  <property fmtid="{D5CDD505-2E9C-101B-9397-08002B2CF9AE}" pid="12" name="MSIP_Label_39c4488a-2382-4e02-93af-ef5dabf4b71d_SetDate">
    <vt:lpwstr>2019-03-07T07:35:48.3137186Z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