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D7" w:rsidRPr="00713C86" w:rsidRDefault="00D063D7" w:rsidP="00D063D7">
      <w:pPr>
        <w:jc w:val="center"/>
        <w:rPr>
          <w:szCs w:val="24"/>
        </w:rPr>
      </w:pPr>
      <w:r w:rsidRPr="00713C86">
        <w:rPr>
          <w:b/>
          <w:bCs/>
          <w:szCs w:val="24"/>
        </w:rPr>
        <w:t>TELEFONO RYŠIO IR DUOMENŲ PERDAVIMO PASLAUGŲ TEIKIMO SUTARTIS</w:t>
      </w:r>
    </w:p>
    <w:p w:rsidR="00D063D7" w:rsidRPr="00713C86" w:rsidRDefault="00D063D7" w:rsidP="00D063D7">
      <w:pPr>
        <w:jc w:val="center"/>
      </w:pPr>
    </w:p>
    <w:p w:rsidR="00D063D7" w:rsidRPr="00713C86" w:rsidRDefault="00BC33E6" w:rsidP="00D063D7">
      <w:pPr>
        <w:widowControl w:val="0"/>
        <w:jc w:val="center"/>
        <w:rPr>
          <w:szCs w:val="24"/>
          <w:lang w:eastAsia="lt-LT"/>
        </w:rPr>
      </w:pPr>
      <w:r w:rsidRPr="00713C86">
        <w:rPr>
          <w:szCs w:val="24"/>
          <w:lang w:eastAsia="lt-LT"/>
        </w:rPr>
        <w:t>2019 m.</w:t>
      </w:r>
      <w:r w:rsidR="00FE7A5E">
        <w:rPr>
          <w:szCs w:val="24"/>
          <w:lang w:eastAsia="lt-LT"/>
        </w:rPr>
        <w:t xml:space="preserve"> balandžio 24</w:t>
      </w:r>
      <w:r w:rsidR="00D063D7" w:rsidRPr="00713C86">
        <w:rPr>
          <w:szCs w:val="24"/>
          <w:lang w:eastAsia="lt-LT"/>
        </w:rPr>
        <w:t xml:space="preserve"> d. Nr. </w:t>
      </w:r>
      <w:r w:rsidR="00FE7A5E">
        <w:rPr>
          <w:szCs w:val="24"/>
          <w:lang w:eastAsia="lt-LT"/>
        </w:rPr>
        <w:t>S1-83-2019 (4.17)</w:t>
      </w:r>
      <w:bookmarkStart w:id="0" w:name="_GoBack"/>
      <w:bookmarkEnd w:id="0"/>
    </w:p>
    <w:p w:rsidR="00D063D7" w:rsidRPr="00713C86" w:rsidRDefault="00D063D7" w:rsidP="00D063D7">
      <w:pPr>
        <w:widowControl w:val="0"/>
        <w:jc w:val="center"/>
        <w:rPr>
          <w:szCs w:val="24"/>
          <w:lang w:eastAsia="lt-LT"/>
        </w:rPr>
      </w:pPr>
      <w:r w:rsidRPr="00713C86">
        <w:rPr>
          <w:szCs w:val="24"/>
          <w:lang w:eastAsia="lt-LT"/>
        </w:rPr>
        <w:t>Vilnius</w:t>
      </w:r>
    </w:p>
    <w:p w:rsidR="00D063D7" w:rsidRPr="00713C86" w:rsidRDefault="00D063D7" w:rsidP="00D063D7">
      <w:pPr>
        <w:jc w:val="center"/>
        <w:rPr>
          <w:szCs w:val="24"/>
        </w:rPr>
      </w:pPr>
    </w:p>
    <w:p w:rsidR="00D063D7" w:rsidRPr="00713C86" w:rsidRDefault="00D063D7" w:rsidP="00D063D7">
      <w:pPr>
        <w:widowControl w:val="0"/>
        <w:ind w:firstLine="720"/>
        <w:jc w:val="both"/>
        <w:rPr>
          <w:szCs w:val="24"/>
          <w:lang w:eastAsia="lt-LT"/>
        </w:rPr>
      </w:pPr>
      <w:r w:rsidRPr="00713C86">
        <w:rPr>
          <w:b/>
          <w:szCs w:val="24"/>
          <w:lang w:eastAsia="lt-LT"/>
        </w:rPr>
        <w:t>Lietuvos Respublikos vyriausioji rinkimų komisija</w:t>
      </w:r>
      <w:r w:rsidRPr="00713C86">
        <w:rPr>
          <w:szCs w:val="24"/>
          <w:lang w:eastAsia="lt-LT"/>
        </w:rPr>
        <w:t xml:space="preserve"> (toliau – paslaugų gavėjas), atstovaujama pirminink</w:t>
      </w:r>
      <w:r w:rsidR="00BC33E6" w:rsidRPr="00713C86">
        <w:rPr>
          <w:szCs w:val="24"/>
          <w:lang w:eastAsia="lt-LT"/>
        </w:rPr>
        <w:t>ės</w:t>
      </w:r>
      <w:r w:rsidRPr="00713C86">
        <w:rPr>
          <w:szCs w:val="24"/>
          <w:lang w:eastAsia="lt-LT"/>
        </w:rPr>
        <w:t xml:space="preserve"> </w:t>
      </w:r>
      <w:r w:rsidR="00BC33E6" w:rsidRPr="00713C86">
        <w:rPr>
          <w:szCs w:val="24"/>
          <w:lang w:eastAsia="lt-LT"/>
        </w:rPr>
        <w:t xml:space="preserve">Lauros </w:t>
      </w:r>
      <w:proofErr w:type="spellStart"/>
      <w:r w:rsidR="00BC33E6" w:rsidRPr="00713C86">
        <w:rPr>
          <w:szCs w:val="24"/>
          <w:lang w:eastAsia="lt-LT"/>
        </w:rPr>
        <w:t>Matjošaitytės</w:t>
      </w:r>
      <w:proofErr w:type="spellEnd"/>
      <w:r w:rsidRPr="00713C86">
        <w:rPr>
          <w:szCs w:val="24"/>
          <w:lang w:eastAsia="lt-LT"/>
        </w:rPr>
        <w:t>, veikiančio</w:t>
      </w:r>
      <w:r w:rsidR="00BC33E6" w:rsidRPr="00713C86">
        <w:rPr>
          <w:szCs w:val="24"/>
          <w:lang w:eastAsia="lt-LT"/>
        </w:rPr>
        <w:t>s</w:t>
      </w:r>
      <w:r w:rsidRPr="00713C86">
        <w:rPr>
          <w:szCs w:val="24"/>
          <w:lang w:eastAsia="lt-LT"/>
        </w:rPr>
        <w:t xml:space="preserve"> pagal Lietuvos Respublikos vyriausiosios rinkimų komisijos įstatymą, ir </w:t>
      </w:r>
    </w:p>
    <w:p w:rsidR="00D063D7" w:rsidRPr="00713C86" w:rsidRDefault="00BC33E6" w:rsidP="00D063D7">
      <w:pPr>
        <w:widowControl w:val="0"/>
        <w:ind w:firstLine="720"/>
        <w:jc w:val="both"/>
        <w:rPr>
          <w:szCs w:val="24"/>
          <w:lang w:eastAsia="lt-LT"/>
        </w:rPr>
      </w:pPr>
      <w:r w:rsidRPr="00713C86">
        <w:rPr>
          <w:b/>
          <w:szCs w:val="24"/>
          <w:lang w:eastAsia="lt-LT"/>
        </w:rPr>
        <w:t xml:space="preserve">UAB „Bitė Lietuva“ </w:t>
      </w:r>
      <w:r w:rsidR="00D063D7" w:rsidRPr="00713C86">
        <w:rPr>
          <w:szCs w:val="24"/>
          <w:lang w:eastAsia="lt-LT"/>
        </w:rPr>
        <w:t xml:space="preserve">(toliau – paslaugų teikėjas), atstovaujama </w:t>
      </w:r>
      <w:r w:rsidR="00C74C90" w:rsidRPr="00713C86">
        <w:rPr>
          <w:szCs w:val="24"/>
          <w:lang w:eastAsia="lt-LT"/>
        </w:rPr>
        <w:t xml:space="preserve">Verslo klientų pardavimų vadovo, Eduardo </w:t>
      </w:r>
      <w:proofErr w:type="spellStart"/>
      <w:r w:rsidR="00C74C90" w:rsidRPr="00713C86">
        <w:rPr>
          <w:szCs w:val="24"/>
          <w:lang w:eastAsia="lt-LT"/>
        </w:rPr>
        <w:t>Šustickio</w:t>
      </w:r>
      <w:proofErr w:type="spellEnd"/>
      <w:r w:rsidR="00D063D7" w:rsidRPr="00713C86">
        <w:rPr>
          <w:szCs w:val="24"/>
          <w:lang w:eastAsia="lt-LT"/>
        </w:rPr>
        <w:t>, veikiančio pagal</w:t>
      </w:r>
      <w:r w:rsidR="00C74C90" w:rsidRPr="00713C86">
        <w:rPr>
          <w:szCs w:val="24"/>
          <w:lang w:eastAsia="lt-LT"/>
        </w:rPr>
        <w:t xml:space="preserve"> 2018 m. </w:t>
      </w:r>
      <w:r w:rsidR="00713C86" w:rsidRPr="00713C86">
        <w:rPr>
          <w:szCs w:val="24"/>
          <w:lang w:eastAsia="lt-LT"/>
        </w:rPr>
        <w:t>gruodžio 5 d.</w:t>
      </w:r>
      <w:r w:rsidR="00C74C90" w:rsidRPr="00713C86">
        <w:rPr>
          <w:szCs w:val="24"/>
          <w:lang w:eastAsia="lt-LT"/>
        </w:rPr>
        <w:t xml:space="preserve"> įgaliojimą Nr. 15</w:t>
      </w:r>
      <w:r w:rsidR="00713C86" w:rsidRPr="00713C86">
        <w:rPr>
          <w:szCs w:val="24"/>
          <w:lang w:eastAsia="lt-LT"/>
        </w:rPr>
        <w:t>,</w:t>
      </w:r>
      <w:r w:rsidR="00D063D7" w:rsidRPr="00713C86">
        <w:rPr>
          <w:szCs w:val="24"/>
          <w:lang w:eastAsia="lt-LT"/>
        </w:rPr>
        <w:t xml:space="preserve"> sudarė telefono ryšio ir duomenų perdavimo paslaugų teikimo sutartį (toliau – sutartis), kurioje paslaugų teikėjas ir paslaugų gavėjas kartu vadinami šalimis, o kiekvienas atskirai – šalimi.</w:t>
      </w:r>
    </w:p>
    <w:p w:rsidR="00D063D7" w:rsidRPr="00713C86" w:rsidRDefault="00D063D7" w:rsidP="00D063D7">
      <w:pPr>
        <w:widowControl w:val="0"/>
        <w:ind w:firstLine="720"/>
        <w:jc w:val="both"/>
        <w:rPr>
          <w:szCs w:val="24"/>
          <w:highlight w:val="yellow"/>
          <w:lang w:eastAsia="lt-LT"/>
        </w:rPr>
      </w:pPr>
    </w:p>
    <w:p w:rsidR="00D063D7" w:rsidRPr="00713C86" w:rsidRDefault="00D063D7" w:rsidP="00D063D7">
      <w:pPr>
        <w:pStyle w:val="Sraopastraipa"/>
        <w:widowControl w:val="0"/>
        <w:numPr>
          <w:ilvl w:val="0"/>
          <w:numId w:val="39"/>
        </w:numPr>
        <w:spacing w:after="0" w:line="240" w:lineRule="auto"/>
        <w:jc w:val="center"/>
        <w:rPr>
          <w:rFonts w:ascii="Times New Roman" w:hAnsi="Times New Roman"/>
          <w:b/>
          <w:szCs w:val="24"/>
          <w:lang w:eastAsia="lt-LT"/>
        </w:rPr>
      </w:pPr>
      <w:r w:rsidRPr="00713C86">
        <w:rPr>
          <w:rFonts w:ascii="Times New Roman" w:hAnsi="Times New Roman"/>
          <w:b/>
          <w:szCs w:val="24"/>
          <w:lang w:eastAsia="lt-LT"/>
        </w:rPr>
        <w:t>SUTARTIES DALYKAS</w:t>
      </w:r>
    </w:p>
    <w:p w:rsidR="00D063D7" w:rsidRPr="00713C86" w:rsidRDefault="00D063D7" w:rsidP="00D063D7">
      <w:pPr>
        <w:pStyle w:val="Sraopastraipa"/>
        <w:widowControl w:val="0"/>
        <w:spacing w:after="0" w:line="240" w:lineRule="auto"/>
        <w:rPr>
          <w:rFonts w:ascii="Times New Roman" w:hAnsi="Times New Roman"/>
          <w:b/>
          <w:highlight w:val="yellow"/>
          <w:lang w:eastAsia="lt-LT"/>
        </w:rPr>
      </w:pPr>
    </w:p>
    <w:p w:rsidR="00D063D7" w:rsidRPr="00713C86" w:rsidRDefault="00D063D7" w:rsidP="00F41757">
      <w:pPr>
        <w:pStyle w:val="Default"/>
        <w:numPr>
          <w:ilvl w:val="1"/>
          <w:numId w:val="39"/>
        </w:numPr>
        <w:tabs>
          <w:tab w:val="left" w:pos="993"/>
        </w:tabs>
        <w:ind w:left="0" w:firstLine="709"/>
        <w:rPr>
          <w:color w:val="auto"/>
          <w:lang w:val="lt-LT"/>
        </w:rPr>
      </w:pPr>
      <w:r w:rsidRPr="00713C86">
        <w:rPr>
          <w:color w:val="auto"/>
          <w:lang w:val="lt-LT"/>
        </w:rPr>
        <w:t xml:space="preserve">Paslaugų teikėjas įsipareigoja sutartyje nustatytomis sąlygomis ir tvarka suteikti paslaugų gavėjui </w:t>
      </w:r>
      <w:r w:rsidRPr="00713C86">
        <w:rPr>
          <w:color w:val="auto"/>
          <w:lang w:val="lt-LT" w:eastAsia="lt-LT"/>
        </w:rPr>
        <w:t>telefono ryšio ir duomenų perdavimo</w:t>
      </w:r>
      <w:r w:rsidRPr="00713C86">
        <w:rPr>
          <w:color w:val="auto"/>
          <w:lang w:val="lt-LT"/>
        </w:rPr>
        <w:t xml:space="preserve"> paslaugas (toliau – paslaugos) pagal </w:t>
      </w:r>
      <w:r w:rsidR="00F41757" w:rsidRPr="00713C86">
        <w:rPr>
          <w:color w:val="auto"/>
          <w:lang w:val="lt-LT"/>
        </w:rPr>
        <w:t>techninę specifikaciją (neatskiriama sutarties dalis)</w:t>
      </w:r>
      <w:r w:rsidRPr="00713C86">
        <w:rPr>
          <w:color w:val="auto"/>
          <w:lang w:val="lt-LT"/>
        </w:rPr>
        <w:t xml:space="preserve">, o paslaugų gavėjas įsipareigoja priimti iš paslaugų teikėjo kokybiškai ir laiku suteiktas paslaugas ir sumokėti už jas pagal </w:t>
      </w:r>
      <w:r w:rsidR="00F41757" w:rsidRPr="00713C86">
        <w:rPr>
          <w:color w:val="auto"/>
          <w:lang w:val="lt-LT"/>
        </w:rPr>
        <w:t xml:space="preserve">paslaugų teikėjo </w:t>
      </w:r>
      <w:r w:rsidR="00BC33E6" w:rsidRPr="00713C86">
        <w:rPr>
          <w:color w:val="auto"/>
          <w:lang w:val="lt-LT"/>
        </w:rPr>
        <w:t xml:space="preserve">2019 m. balandžio 1 d. </w:t>
      </w:r>
      <w:r w:rsidR="00F41757" w:rsidRPr="00713C86">
        <w:rPr>
          <w:color w:val="auto"/>
          <w:lang w:val="lt-LT"/>
        </w:rPr>
        <w:t xml:space="preserve">pasiūlyme Nr. </w:t>
      </w:r>
      <w:r w:rsidR="00BC33E6" w:rsidRPr="00713C86">
        <w:rPr>
          <w:color w:val="auto"/>
          <w:lang w:val="lt-LT"/>
        </w:rPr>
        <w:t>52361</w:t>
      </w:r>
      <w:r w:rsidR="00F41757" w:rsidRPr="00713C86">
        <w:rPr>
          <w:color w:val="auto"/>
          <w:lang w:val="lt-LT"/>
        </w:rPr>
        <w:t xml:space="preserve"> (toliau – pasiūlymas) (neatskiriama sutarties dalis) </w:t>
      </w:r>
      <w:r w:rsidRPr="00713C86">
        <w:rPr>
          <w:color w:val="auto"/>
          <w:lang w:val="lt-LT"/>
        </w:rPr>
        <w:t>nurodyt</w:t>
      </w:r>
      <w:r w:rsidR="00F41757" w:rsidRPr="00713C86">
        <w:rPr>
          <w:color w:val="auto"/>
          <w:lang w:val="lt-LT"/>
        </w:rPr>
        <w:t>u</w:t>
      </w:r>
      <w:r w:rsidRPr="00713C86">
        <w:rPr>
          <w:color w:val="auto"/>
          <w:lang w:val="lt-LT"/>
        </w:rPr>
        <w:t xml:space="preserve">s </w:t>
      </w:r>
      <w:r w:rsidR="00F41757" w:rsidRPr="00713C86">
        <w:rPr>
          <w:color w:val="auto"/>
          <w:lang w:val="lt-LT"/>
        </w:rPr>
        <w:t>į</w:t>
      </w:r>
      <w:r w:rsidRPr="00713C86">
        <w:rPr>
          <w:color w:val="auto"/>
          <w:lang w:val="lt-LT"/>
        </w:rPr>
        <w:t>kain</w:t>
      </w:r>
      <w:r w:rsidR="00F41757" w:rsidRPr="00713C86">
        <w:rPr>
          <w:color w:val="auto"/>
          <w:lang w:val="lt-LT"/>
        </w:rPr>
        <w:t>ius</w:t>
      </w:r>
      <w:r w:rsidRPr="00713C86">
        <w:rPr>
          <w:color w:val="auto"/>
          <w:lang w:val="lt-LT"/>
        </w:rPr>
        <w:t xml:space="preserve"> sutartyje nustatytomis mokėjimo sąlygomis</w:t>
      </w:r>
      <w:r w:rsidR="00BC33E6" w:rsidRPr="00713C86">
        <w:rPr>
          <w:color w:val="auto"/>
          <w:lang w:val="lt-LT"/>
        </w:rPr>
        <w:t xml:space="preserve"> ir tvarka</w:t>
      </w:r>
      <w:r w:rsidRPr="00713C86">
        <w:rPr>
          <w:color w:val="auto"/>
          <w:lang w:val="lt-LT"/>
        </w:rPr>
        <w:t>.</w:t>
      </w:r>
    </w:p>
    <w:p w:rsidR="005720BD" w:rsidRPr="00713C86" w:rsidRDefault="005720BD" w:rsidP="00F41757">
      <w:pPr>
        <w:pStyle w:val="Default"/>
        <w:numPr>
          <w:ilvl w:val="1"/>
          <w:numId w:val="39"/>
        </w:numPr>
        <w:tabs>
          <w:tab w:val="left" w:pos="993"/>
        </w:tabs>
        <w:ind w:left="0" w:firstLine="709"/>
        <w:rPr>
          <w:color w:val="auto"/>
          <w:lang w:val="lt-LT"/>
        </w:rPr>
      </w:pPr>
      <w:r w:rsidRPr="00713C86">
        <w:rPr>
          <w:color w:val="auto"/>
          <w:lang w:val="lt-LT"/>
        </w:rPr>
        <w:t>Be šioje Sutartyje numatytų specialiųjų paslaugų teikimo sąlygų Bitės paslaugoms taikomos ir bendrosios paslaugų teikimo sutarties sąlygos su kuriomis Klientas yra susipažinęs prieš pasirašant šią Sutartį. Aktualią bendrųjų paslaugų teikimo sutarties sąlygų redakciją visada rasite www.bite.lt. Esant prieštaravimams tarp šios Sutarties ir Bitės bendrųjų paslaugų teikimo sutarties sąlygų, taikomos šios Sutarties sąlygos.</w:t>
      </w:r>
    </w:p>
    <w:p w:rsidR="00D063D7" w:rsidRPr="00713C86" w:rsidRDefault="00D063D7" w:rsidP="00F41757">
      <w:pPr>
        <w:pStyle w:val="Default"/>
        <w:ind w:firstLine="709"/>
        <w:rPr>
          <w:color w:val="auto"/>
          <w:lang w:val="lt-LT"/>
        </w:rPr>
      </w:pPr>
    </w:p>
    <w:p w:rsidR="00D063D7" w:rsidRPr="00713C86" w:rsidRDefault="00D063D7" w:rsidP="00F41757">
      <w:pPr>
        <w:pStyle w:val="Default"/>
        <w:ind w:firstLine="709"/>
        <w:jc w:val="center"/>
        <w:rPr>
          <w:b/>
          <w:bCs/>
          <w:color w:val="auto"/>
          <w:lang w:val="lt-LT"/>
        </w:rPr>
      </w:pPr>
      <w:r w:rsidRPr="00713C86">
        <w:rPr>
          <w:b/>
          <w:bCs/>
          <w:color w:val="auto"/>
          <w:lang w:val="lt-LT"/>
        </w:rPr>
        <w:t>2. SUTARTIES KAINA IR ATSISKAITYMO TVARKA</w:t>
      </w:r>
    </w:p>
    <w:p w:rsidR="00D063D7" w:rsidRPr="00713C86" w:rsidRDefault="00D063D7" w:rsidP="00F41757">
      <w:pPr>
        <w:pStyle w:val="Default"/>
        <w:ind w:firstLine="709"/>
        <w:rPr>
          <w:b/>
          <w:bCs/>
          <w:color w:val="auto"/>
          <w:lang w:val="lt-LT"/>
        </w:rPr>
      </w:pPr>
    </w:p>
    <w:p w:rsidR="00D063D7" w:rsidRPr="00713C86" w:rsidRDefault="00D063D7" w:rsidP="00F41757">
      <w:pPr>
        <w:pStyle w:val="Default"/>
        <w:ind w:firstLine="709"/>
        <w:rPr>
          <w:color w:val="auto"/>
          <w:lang w:val="lt-LT"/>
        </w:rPr>
      </w:pPr>
      <w:r w:rsidRPr="00713C86">
        <w:rPr>
          <w:color w:val="auto"/>
          <w:lang w:val="lt-LT"/>
        </w:rPr>
        <w:t xml:space="preserve">2.1. Planuojama sutarties kaina negali viršyti </w:t>
      </w:r>
      <w:r w:rsidR="00F41757" w:rsidRPr="00713C86">
        <w:rPr>
          <w:b/>
          <w:bCs/>
          <w:color w:val="auto"/>
          <w:lang w:val="lt-LT"/>
        </w:rPr>
        <w:t>43 560,00</w:t>
      </w:r>
      <w:r w:rsidRPr="00713C86">
        <w:rPr>
          <w:b/>
          <w:bCs/>
          <w:color w:val="auto"/>
          <w:lang w:val="lt-LT"/>
        </w:rPr>
        <w:t xml:space="preserve"> Eur </w:t>
      </w:r>
      <w:r w:rsidRPr="00713C86">
        <w:rPr>
          <w:color w:val="auto"/>
          <w:lang w:val="lt-LT"/>
        </w:rPr>
        <w:t>(</w:t>
      </w:r>
      <w:r w:rsidR="00F41757" w:rsidRPr="00713C86">
        <w:rPr>
          <w:color w:val="auto"/>
          <w:lang w:val="lt-LT"/>
        </w:rPr>
        <w:t xml:space="preserve">keturiasdešimt trijų tūkstančių penkių šimtų šešiasdešimt </w:t>
      </w:r>
      <w:r w:rsidRPr="00713C86">
        <w:rPr>
          <w:color w:val="auto"/>
          <w:lang w:val="lt-LT"/>
        </w:rPr>
        <w:t>eurų ir 0 ct) su pridėtinės vertės mokesčiu (toliau – PVM):</w:t>
      </w:r>
    </w:p>
    <w:p w:rsidR="00D063D7" w:rsidRPr="00713C86" w:rsidRDefault="00D063D7" w:rsidP="00F41757">
      <w:pPr>
        <w:pStyle w:val="Default"/>
        <w:ind w:firstLine="709"/>
        <w:rPr>
          <w:color w:val="auto"/>
          <w:lang w:val="lt-LT"/>
        </w:rPr>
      </w:pPr>
      <w:r w:rsidRPr="00713C86">
        <w:rPr>
          <w:color w:val="auto"/>
          <w:lang w:val="lt-LT"/>
        </w:rPr>
        <w:t xml:space="preserve">2.1.1. kaina be PVM yra </w:t>
      </w:r>
      <w:r w:rsidR="00F41757" w:rsidRPr="00713C86">
        <w:rPr>
          <w:b/>
          <w:color w:val="auto"/>
          <w:lang w:val="lt-LT"/>
        </w:rPr>
        <w:t>36</w:t>
      </w:r>
      <w:r w:rsidRPr="00713C86">
        <w:rPr>
          <w:b/>
          <w:color w:val="auto"/>
          <w:lang w:val="lt-LT"/>
        </w:rPr>
        <w:t xml:space="preserve"> 000,00</w:t>
      </w:r>
      <w:r w:rsidRPr="00713C86">
        <w:rPr>
          <w:color w:val="auto"/>
          <w:lang w:val="lt-LT"/>
        </w:rPr>
        <w:t xml:space="preserve"> Eur (</w:t>
      </w:r>
      <w:r w:rsidR="00F41757" w:rsidRPr="00713C86">
        <w:rPr>
          <w:color w:val="auto"/>
          <w:lang w:val="lt-LT"/>
        </w:rPr>
        <w:t>trisdešimt šeši tūkstančiai</w:t>
      </w:r>
      <w:r w:rsidRPr="00713C86">
        <w:rPr>
          <w:color w:val="auto"/>
          <w:lang w:val="lt-LT"/>
        </w:rPr>
        <w:t xml:space="preserve"> eurų ir 0 ct); </w:t>
      </w:r>
    </w:p>
    <w:p w:rsidR="00D063D7" w:rsidRPr="00713C86" w:rsidRDefault="00D063D7" w:rsidP="00F41757">
      <w:pPr>
        <w:pStyle w:val="Default"/>
        <w:ind w:firstLine="709"/>
        <w:rPr>
          <w:color w:val="auto"/>
          <w:lang w:val="lt-LT"/>
        </w:rPr>
      </w:pPr>
      <w:r w:rsidRPr="00713C86">
        <w:rPr>
          <w:color w:val="auto"/>
          <w:lang w:val="lt-LT"/>
        </w:rPr>
        <w:t xml:space="preserve">2.1.2. PVM sudaro </w:t>
      </w:r>
      <w:r w:rsidR="00F41757" w:rsidRPr="00713C86">
        <w:rPr>
          <w:b/>
          <w:color w:val="auto"/>
          <w:lang w:val="lt-LT"/>
        </w:rPr>
        <w:t>7 5</w:t>
      </w:r>
      <w:r w:rsidR="000E726A" w:rsidRPr="00713C86">
        <w:rPr>
          <w:b/>
          <w:color w:val="auto"/>
          <w:lang w:val="lt-LT"/>
        </w:rPr>
        <w:t>60</w:t>
      </w:r>
      <w:r w:rsidRPr="00713C86">
        <w:rPr>
          <w:b/>
          <w:color w:val="auto"/>
          <w:lang w:val="lt-LT"/>
        </w:rPr>
        <w:t>,00</w:t>
      </w:r>
      <w:r w:rsidRPr="00713C86">
        <w:rPr>
          <w:color w:val="auto"/>
          <w:lang w:val="lt-LT"/>
        </w:rPr>
        <w:t xml:space="preserve"> Eur (</w:t>
      </w:r>
      <w:r w:rsidR="00F41757" w:rsidRPr="00713C86">
        <w:rPr>
          <w:color w:val="auto"/>
          <w:lang w:val="lt-LT"/>
        </w:rPr>
        <w:t>septyni tūkstanči</w:t>
      </w:r>
      <w:r w:rsidR="000E726A" w:rsidRPr="00713C86">
        <w:rPr>
          <w:color w:val="auto"/>
          <w:lang w:val="lt-LT"/>
        </w:rPr>
        <w:t>ai</w:t>
      </w:r>
      <w:r w:rsidR="00F41757" w:rsidRPr="00713C86">
        <w:rPr>
          <w:color w:val="auto"/>
          <w:lang w:val="lt-LT"/>
        </w:rPr>
        <w:t xml:space="preserve"> penki šimt</w:t>
      </w:r>
      <w:r w:rsidR="000E726A" w:rsidRPr="00713C86">
        <w:rPr>
          <w:color w:val="auto"/>
          <w:lang w:val="lt-LT"/>
        </w:rPr>
        <w:t>ai šešiasdešimt</w:t>
      </w:r>
      <w:r w:rsidRPr="00713C86">
        <w:rPr>
          <w:color w:val="auto"/>
          <w:lang w:val="lt-LT"/>
        </w:rPr>
        <w:t xml:space="preserve"> eurų ir 0 ct). </w:t>
      </w:r>
    </w:p>
    <w:p w:rsidR="00D063D7" w:rsidRPr="00713C86" w:rsidRDefault="00D063D7" w:rsidP="00F41757">
      <w:pPr>
        <w:pStyle w:val="Default"/>
        <w:ind w:firstLine="709"/>
        <w:rPr>
          <w:color w:val="auto"/>
          <w:lang w:val="lt-LT"/>
        </w:rPr>
      </w:pPr>
      <w:r w:rsidRPr="00713C86">
        <w:rPr>
          <w:color w:val="auto"/>
          <w:lang w:val="lt-LT"/>
        </w:rPr>
        <w:t xml:space="preserve">2.2. Paslaugos bus perkamos pagal paslaugų gavėjo </w:t>
      </w:r>
      <w:r w:rsidR="00F41757" w:rsidRPr="00713C86">
        <w:rPr>
          <w:color w:val="auto"/>
          <w:lang w:val="lt-LT"/>
        </w:rPr>
        <w:t xml:space="preserve">faktinį </w:t>
      </w:r>
      <w:r w:rsidRPr="00713C86">
        <w:rPr>
          <w:color w:val="auto"/>
          <w:lang w:val="lt-LT"/>
        </w:rPr>
        <w:t>poreikį. Paslaugų gavėjas už paslaugas mokės pagal paslaugų teikėjo pasiūlyme nurodytus įkainius.</w:t>
      </w:r>
    </w:p>
    <w:p w:rsidR="00F41757" w:rsidRPr="00713C86" w:rsidRDefault="00F41757" w:rsidP="00F41757">
      <w:pPr>
        <w:pStyle w:val="Default"/>
        <w:ind w:firstLine="709"/>
        <w:rPr>
          <w:color w:val="auto"/>
          <w:lang w:val="lt-LT"/>
        </w:rPr>
      </w:pPr>
      <w:r w:rsidRPr="00713C86">
        <w:rPr>
          <w:color w:val="auto"/>
          <w:lang w:val="lt-LT"/>
        </w:rPr>
        <w:t xml:space="preserve">2.3. Sutarčiai taikoma fiksuoto įkainio kainodara. </w:t>
      </w:r>
    </w:p>
    <w:p w:rsidR="00F41757" w:rsidRPr="00713C86" w:rsidRDefault="00D063D7" w:rsidP="00F41757">
      <w:pPr>
        <w:tabs>
          <w:tab w:val="left" w:pos="0"/>
          <w:tab w:val="left" w:pos="1134"/>
        </w:tabs>
        <w:autoSpaceDE w:val="0"/>
        <w:autoSpaceDN w:val="0"/>
        <w:adjustRightInd w:val="0"/>
        <w:ind w:firstLine="709"/>
        <w:jc w:val="both"/>
        <w:rPr>
          <w:i/>
          <w:szCs w:val="24"/>
        </w:rPr>
      </w:pPr>
      <w:r w:rsidRPr="00713C86">
        <w:t>2.</w:t>
      </w:r>
      <w:r w:rsidR="00F41757" w:rsidRPr="00713C86">
        <w:t>4</w:t>
      </w:r>
      <w:r w:rsidRPr="00713C86">
        <w:t xml:space="preserve">. </w:t>
      </w:r>
      <w:r w:rsidR="00F41757" w:rsidRPr="00713C86">
        <w:rPr>
          <w:szCs w:val="24"/>
        </w:rPr>
        <w:t>Paslaugų gavėjas sumoka paslaugų teikėjui už paslaugas (paslaugų dalį) ne vėliau kaip per 30 (trisdešimt) kalendorinių dienų nuo sąskaitos faktūros gavimo iš paslaugų teikėjo dienos. Mokėjimas atliekamas pavedimu į šioje sutartyje nurodytą paslaugų teikėjo banko sąskaitą. Šios sutarties kaina ir kiti mokėjimai pagal šią sutartį (jei tokių yra) yra apskaičiuojami ir atliekami eurais. Jei paslaugų gavėjas atsiskaitymui su paslaugų teikėju laiku negauna finansavimo, per 3 (tris) darbo dienas raštu praneša apie tai paslaugų teikėjui. Šiuo atveju delspinigiai paslaugų teikėjo naudai neskaičiuojami. Paslaugų teikėjas sąskaitas faktūras ir jas pagrindžiančius dokumentus paslaugų gavėjui privalo pateikti per informacinę sistemą „E. sąskaita“.</w:t>
      </w:r>
    </w:p>
    <w:p w:rsidR="00D063D7" w:rsidRPr="00713C86" w:rsidRDefault="00D063D7" w:rsidP="002656D1">
      <w:pPr>
        <w:pStyle w:val="Default"/>
        <w:ind w:firstLine="709"/>
        <w:rPr>
          <w:color w:val="auto"/>
          <w:lang w:val="lt-LT"/>
        </w:rPr>
      </w:pPr>
      <w:r w:rsidRPr="00713C86">
        <w:rPr>
          <w:color w:val="auto"/>
          <w:lang w:val="lt-LT"/>
        </w:rPr>
        <w:t>2.</w:t>
      </w:r>
      <w:r w:rsidR="00F41757" w:rsidRPr="00713C86">
        <w:rPr>
          <w:color w:val="auto"/>
          <w:lang w:val="lt-LT"/>
        </w:rPr>
        <w:t>5</w:t>
      </w:r>
      <w:r w:rsidRPr="00713C86">
        <w:rPr>
          <w:color w:val="auto"/>
          <w:lang w:val="lt-LT"/>
        </w:rPr>
        <w:t xml:space="preserve">. Sutarties galiojimo laikotarpiu sutarties kaina yra nekintama ir ji nebus perskaičiuojama pagal bendro kainų lygio kitimą ar paslaugos grupių kainų pokyčius. Į sutarties kainą įskaityti visi paslaugos teikėjui privalomi mokėti mokesčiai ir visos išlaidos, reikalingos tinkamam sutarties įvykdymui. Sutarties kaina ir kiti mokėjimai pagal sutartį (jei tokių yra) yra apskaičiuojami ir atliekami eurais. </w:t>
      </w:r>
    </w:p>
    <w:p w:rsidR="00D063D7" w:rsidRPr="00713C86" w:rsidRDefault="00D063D7" w:rsidP="002656D1">
      <w:pPr>
        <w:pStyle w:val="Default"/>
        <w:ind w:firstLine="709"/>
        <w:rPr>
          <w:color w:val="auto"/>
          <w:lang w:val="lt-LT"/>
        </w:rPr>
      </w:pPr>
      <w:r w:rsidRPr="00713C86">
        <w:rPr>
          <w:color w:val="auto"/>
          <w:lang w:val="lt-LT"/>
        </w:rPr>
        <w:t>2.</w:t>
      </w:r>
      <w:r w:rsidR="00F41757" w:rsidRPr="00713C86">
        <w:rPr>
          <w:color w:val="auto"/>
          <w:lang w:val="lt-LT"/>
        </w:rPr>
        <w:t>6</w:t>
      </w:r>
      <w:r w:rsidRPr="00713C86">
        <w:rPr>
          <w:color w:val="auto"/>
          <w:lang w:val="lt-LT"/>
        </w:rPr>
        <w:t xml:space="preserve">. Sutarties kaina dėl pasikeitusių mokesčių bus perskaičiuojama tokia tvarka: </w:t>
      </w:r>
    </w:p>
    <w:p w:rsidR="00D063D7" w:rsidRPr="00713C86" w:rsidRDefault="00D063D7" w:rsidP="002656D1">
      <w:pPr>
        <w:pStyle w:val="Default"/>
        <w:ind w:firstLine="709"/>
        <w:rPr>
          <w:color w:val="auto"/>
          <w:lang w:val="lt-LT"/>
        </w:rPr>
      </w:pPr>
      <w:r w:rsidRPr="00713C86">
        <w:rPr>
          <w:color w:val="auto"/>
          <w:lang w:val="lt-LT"/>
        </w:rPr>
        <w:t>2.</w:t>
      </w:r>
      <w:r w:rsidR="00F41757" w:rsidRPr="00713C86">
        <w:rPr>
          <w:color w:val="auto"/>
          <w:lang w:val="lt-LT"/>
        </w:rPr>
        <w:t>6</w:t>
      </w:r>
      <w:r w:rsidRPr="00713C86">
        <w:rPr>
          <w:color w:val="auto"/>
          <w:lang w:val="lt-LT"/>
        </w:rPr>
        <w:t xml:space="preserve">.1. pasikeitus PVM, sutarties kaina bus perskaičiuojama. Pasikeitus kitiems mokesčiams, sutarties kaina nebus perskaičiuojama. </w:t>
      </w:r>
    </w:p>
    <w:p w:rsidR="00D063D7" w:rsidRPr="00713C86" w:rsidRDefault="00D063D7" w:rsidP="002656D1">
      <w:pPr>
        <w:pStyle w:val="Default"/>
        <w:ind w:firstLine="709"/>
        <w:rPr>
          <w:color w:val="auto"/>
          <w:lang w:val="lt-LT"/>
        </w:rPr>
      </w:pPr>
      <w:r w:rsidRPr="00713C86">
        <w:rPr>
          <w:color w:val="auto"/>
          <w:lang w:val="lt-LT"/>
        </w:rPr>
        <w:t>2.</w:t>
      </w:r>
      <w:r w:rsidR="00F41757" w:rsidRPr="00713C86">
        <w:rPr>
          <w:color w:val="auto"/>
          <w:lang w:val="lt-LT"/>
        </w:rPr>
        <w:t>6</w:t>
      </w:r>
      <w:r w:rsidRPr="00713C86">
        <w:rPr>
          <w:color w:val="auto"/>
          <w:lang w:val="lt-LT"/>
        </w:rPr>
        <w:t xml:space="preserve">.2. pasikeitus PVM tarifo dydžiui, sutarties kaina sudarantis PVM tarifas nesuteiktoms paslaugoms keičiamas (mažinamas ar didinamas) pagal Lietuvos Respublikos galiojančius teisės aktus; </w:t>
      </w:r>
    </w:p>
    <w:p w:rsidR="00D063D7" w:rsidRPr="00713C86" w:rsidRDefault="00D063D7" w:rsidP="002656D1">
      <w:pPr>
        <w:pStyle w:val="Default"/>
        <w:ind w:firstLine="709"/>
        <w:rPr>
          <w:color w:val="auto"/>
          <w:lang w:val="lt-LT"/>
        </w:rPr>
      </w:pPr>
      <w:r w:rsidRPr="00713C86">
        <w:rPr>
          <w:color w:val="auto"/>
          <w:lang w:val="lt-LT"/>
        </w:rPr>
        <w:t>2.</w:t>
      </w:r>
      <w:r w:rsidR="00F41757" w:rsidRPr="00713C86">
        <w:rPr>
          <w:color w:val="auto"/>
          <w:lang w:val="lt-LT"/>
        </w:rPr>
        <w:t>6</w:t>
      </w:r>
      <w:r w:rsidRPr="00713C86">
        <w:rPr>
          <w:color w:val="auto"/>
          <w:lang w:val="lt-LT"/>
        </w:rPr>
        <w:t xml:space="preserve">.3. perskaičiavimas įforminamas protokolu, kuris tampa neatsiejama sutarties dalis; perskaičiuotos kainos taikant naują PVM tarifą nurodomos sąskaitoje faktūroje; </w:t>
      </w:r>
    </w:p>
    <w:p w:rsidR="00BC33E6" w:rsidRPr="00713C86" w:rsidRDefault="00D063D7" w:rsidP="00713C86">
      <w:pPr>
        <w:pStyle w:val="Default"/>
        <w:ind w:firstLine="709"/>
        <w:rPr>
          <w:color w:val="auto"/>
          <w:lang w:val="lt-LT"/>
        </w:rPr>
      </w:pPr>
      <w:r w:rsidRPr="00713C86">
        <w:rPr>
          <w:color w:val="auto"/>
          <w:lang w:val="lt-LT"/>
        </w:rPr>
        <w:lastRenderedPageBreak/>
        <w:t>2.</w:t>
      </w:r>
      <w:r w:rsidR="00F41757" w:rsidRPr="00713C86">
        <w:rPr>
          <w:color w:val="auto"/>
          <w:lang w:val="lt-LT"/>
        </w:rPr>
        <w:t>6</w:t>
      </w:r>
      <w:r w:rsidRPr="00713C86">
        <w:rPr>
          <w:color w:val="auto"/>
          <w:lang w:val="lt-LT"/>
        </w:rPr>
        <w:t xml:space="preserve">.4. perskaičiuota kaina pradedama taikyti nuo pakeisto PVM tarifo įsigaliojimo dienos. </w:t>
      </w:r>
    </w:p>
    <w:p w:rsidR="00BC33E6" w:rsidRPr="00713C86" w:rsidRDefault="00BC33E6" w:rsidP="002656D1">
      <w:pPr>
        <w:pStyle w:val="Default"/>
        <w:ind w:firstLine="709"/>
        <w:rPr>
          <w:color w:val="auto"/>
          <w:lang w:val="lt-LT"/>
        </w:rPr>
      </w:pPr>
    </w:p>
    <w:p w:rsidR="00D063D7" w:rsidRPr="00713C86" w:rsidRDefault="00D063D7" w:rsidP="00D063D7">
      <w:pPr>
        <w:pStyle w:val="Default"/>
        <w:jc w:val="center"/>
        <w:rPr>
          <w:color w:val="auto"/>
          <w:lang w:val="lt-LT"/>
        </w:rPr>
      </w:pPr>
      <w:r w:rsidRPr="00713C86">
        <w:rPr>
          <w:b/>
          <w:bCs/>
          <w:color w:val="auto"/>
          <w:lang w:val="lt-LT"/>
        </w:rPr>
        <w:t>3. SUTARTIES VYKDYMAS</w:t>
      </w:r>
    </w:p>
    <w:p w:rsidR="00D063D7" w:rsidRPr="00713C86" w:rsidRDefault="00D063D7" w:rsidP="00D063D7">
      <w:pPr>
        <w:pStyle w:val="Default"/>
        <w:rPr>
          <w:color w:val="auto"/>
          <w:lang w:val="lt-LT"/>
        </w:rPr>
      </w:pPr>
    </w:p>
    <w:p w:rsidR="00D063D7" w:rsidRPr="00713C86" w:rsidRDefault="00D063D7" w:rsidP="002656D1">
      <w:pPr>
        <w:pStyle w:val="Default"/>
        <w:ind w:firstLine="709"/>
        <w:rPr>
          <w:color w:val="auto"/>
          <w:lang w:val="lt-LT"/>
        </w:rPr>
      </w:pPr>
      <w:r w:rsidRPr="00713C86">
        <w:rPr>
          <w:color w:val="auto"/>
          <w:lang w:val="lt-LT"/>
        </w:rPr>
        <w:t xml:space="preserve">3.1. Sutartis sudaroma 24 (dvidešimt keturiems) mėnesiams, su galimybe sutartį pratęsti analogiškomis sąlygomis </w:t>
      </w:r>
      <w:r w:rsidR="00F41757" w:rsidRPr="00713C86">
        <w:rPr>
          <w:color w:val="auto"/>
          <w:lang w:val="lt-LT"/>
        </w:rPr>
        <w:t>du kartus po 1</w:t>
      </w:r>
      <w:r w:rsidRPr="00713C86">
        <w:rPr>
          <w:color w:val="auto"/>
          <w:lang w:val="lt-LT"/>
        </w:rPr>
        <w:t xml:space="preserve"> (</w:t>
      </w:r>
      <w:r w:rsidR="00F41757" w:rsidRPr="00713C86">
        <w:rPr>
          <w:color w:val="auto"/>
          <w:lang w:val="lt-LT"/>
        </w:rPr>
        <w:t>vieną</w:t>
      </w:r>
      <w:r w:rsidRPr="00713C86">
        <w:rPr>
          <w:color w:val="auto"/>
          <w:lang w:val="lt-LT"/>
        </w:rPr>
        <w:t>) mėnes</w:t>
      </w:r>
      <w:r w:rsidR="00F41757" w:rsidRPr="00713C86">
        <w:rPr>
          <w:color w:val="auto"/>
          <w:lang w:val="lt-LT"/>
        </w:rPr>
        <w:t>į.</w:t>
      </w:r>
    </w:p>
    <w:p w:rsidR="00D063D7" w:rsidRPr="00713C86" w:rsidRDefault="00D063D7" w:rsidP="002656D1">
      <w:pPr>
        <w:pStyle w:val="Default"/>
        <w:ind w:firstLine="709"/>
        <w:rPr>
          <w:color w:val="auto"/>
          <w:lang w:val="lt-LT"/>
        </w:rPr>
      </w:pPr>
      <w:r w:rsidRPr="00713C86">
        <w:rPr>
          <w:color w:val="auto"/>
          <w:lang w:val="lt-LT"/>
        </w:rPr>
        <w:t>3.2. Už sutarties vykdymą, paslaugų (paslaugų dalies) perdavimo-priėmimo akto (-ų) pasirašymą</w:t>
      </w:r>
      <w:r w:rsidR="00BC33E6" w:rsidRPr="00713C86">
        <w:rPr>
          <w:color w:val="auto"/>
          <w:lang w:val="lt-LT"/>
        </w:rPr>
        <w:t xml:space="preserve"> (jei tokie būtų)</w:t>
      </w:r>
      <w:r w:rsidRPr="00713C86">
        <w:rPr>
          <w:color w:val="auto"/>
          <w:lang w:val="lt-LT"/>
        </w:rPr>
        <w:t>, sąskaitų faktūrų derinimą, už pastabų teikimą, taip pat už informacijos teikimą techniniais klausimais, paslaugų gavėjui atstovaujantis atsakingas asmuo yra Lietuvos Respublikos vyriausiosios rinkimų komisijos</w:t>
      </w:r>
      <w:r w:rsidR="00D92B83" w:rsidRPr="00713C86">
        <w:rPr>
          <w:color w:val="auto"/>
          <w:lang w:val="lt-LT"/>
        </w:rPr>
        <w:t xml:space="preserve"> </w:t>
      </w:r>
      <w:r w:rsidRPr="00713C86">
        <w:rPr>
          <w:color w:val="auto"/>
          <w:lang w:val="lt-LT"/>
        </w:rPr>
        <w:t xml:space="preserve">Kompiuterinių technologijų skyriaus </w:t>
      </w:r>
      <w:r w:rsidR="004F7064" w:rsidRPr="00713C86">
        <w:rPr>
          <w:color w:val="auto"/>
          <w:lang w:val="lt-LT"/>
        </w:rPr>
        <w:t xml:space="preserve">vyriausiasis specialistas Šarūnas Gurinskas, tel. (8 5) 239 6963, el. p. </w:t>
      </w:r>
      <w:hyperlink r:id="rId8" w:history="1">
        <w:r w:rsidR="004F7064" w:rsidRPr="00713C86">
          <w:rPr>
            <w:rStyle w:val="Hipersaitas"/>
            <w:color w:val="auto"/>
            <w:u w:val="none"/>
            <w:lang w:val="lt-LT"/>
          </w:rPr>
          <w:t>sarunas.gurinskas@vrk.lt</w:t>
        </w:r>
      </w:hyperlink>
      <w:r w:rsidR="004F7064" w:rsidRPr="00713C86">
        <w:rPr>
          <w:color w:val="auto"/>
          <w:lang w:val="lt-LT"/>
        </w:rPr>
        <w:t xml:space="preserve">, jam nesant – Lietuvos Respublikos vyriausiosios rinkimų komisijos Kompiuterinių technologijų skyriaus </w:t>
      </w:r>
      <w:r w:rsidR="00D92B83" w:rsidRPr="00713C86">
        <w:rPr>
          <w:color w:val="auto"/>
          <w:lang w:val="lt-LT"/>
        </w:rPr>
        <w:t>vedėjas</w:t>
      </w:r>
      <w:r w:rsidRPr="00713C86">
        <w:rPr>
          <w:color w:val="auto"/>
          <w:lang w:val="lt-LT"/>
        </w:rPr>
        <w:t xml:space="preserve"> Darius Gaižauskas, tel. (8 5) 239 6976, el. p. darius.gaizauskas@vrk.lt, </w:t>
      </w:r>
      <w:r w:rsidR="00D92B83" w:rsidRPr="00713C86">
        <w:rPr>
          <w:color w:val="auto"/>
          <w:lang w:val="lt-LT"/>
        </w:rPr>
        <w:t>už šios sutarties ir jos pakeitimų paskelbimą atsakingas asmuo –</w:t>
      </w:r>
      <w:r w:rsidR="00D92B83" w:rsidRPr="00713C86">
        <w:rPr>
          <w:i/>
          <w:color w:val="auto"/>
          <w:lang w:val="lt-LT"/>
        </w:rPr>
        <w:t xml:space="preserve"> </w:t>
      </w:r>
      <w:r w:rsidR="00D92B83" w:rsidRPr="00713C86">
        <w:rPr>
          <w:color w:val="auto"/>
          <w:lang w:val="lt-LT"/>
        </w:rPr>
        <w:t xml:space="preserve">Vyriausiosios rinkimų komisijos Rinkimų organizavimo skyriaus vyriausioji specialistė Dovilė Medžiūnaitė, tel. (8 5) 239 6452, el. p. </w:t>
      </w:r>
      <w:proofErr w:type="spellStart"/>
      <w:r w:rsidR="00D92B83" w:rsidRPr="00713C86">
        <w:rPr>
          <w:color w:val="auto"/>
          <w:lang w:val="lt-LT"/>
        </w:rPr>
        <w:t>dovile.medziunaite@vrk.lt</w:t>
      </w:r>
      <w:proofErr w:type="spellEnd"/>
      <w:r w:rsidR="00D92B83" w:rsidRPr="00713C86">
        <w:rPr>
          <w:color w:val="auto"/>
          <w:lang w:val="lt-LT"/>
        </w:rPr>
        <w:t xml:space="preserve">, </w:t>
      </w:r>
      <w:r w:rsidRPr="00713C86">
        <w:rPr>
          <w:color w:val="auto"/>
          <w:lang w:val="lt-LT"/>
        </w:rPr>
        <w:t xml:space="preserve">o paslaugų teikėjui atstovaujantis atsakingas asmuo – </w:t>
      </w:r>
      <w:r w:rsidR="00D31E87" w:rsidRPr="00713C86">
        <w:rPr>
          <w:color w:val="auto"/>
          <w:lang w:val="lt-LT"/>
        </w:rPr>
        <w:t xml:space="preserve">Svarbiausių verslo klientų vadybininkas Donatas Pašvenskas, </w:t>
      </w:r>
      <w:r w:rsidR="00713C86" w:rsidRPr="00713C86">
        <w:rPr>
          <w:color w:val="auto"/>
          <w:lang w:val="lt-LT"/>
        </w:rPr>
        <w:t xml:space="preserve">tel. </w:t>
      </w:r>
      <w:r w:rsidR="00D31E87" w:rsidRPr="00713C86">
        <w:rPr>
          <w:color w:val="auto"/>
          <w:lang w:val="lt-LT"/>
        </w:rPr>
        <w:t xml:space="preserve">869923983, </w:t>
      </w:r>
      <w:r w:rsidR="00713C86" w:rsidRPr="00713C86">
        <w:rPr>
          <w:color w:val="auto"/>
          <w:lang w:val="lt-LT"/>
        </w:rPr>
        <w:t xml:space="preserve">el. p. </w:t>
      </w:r>
      <w:proofErr w:type="spellStart"/>
      <w:r w:rsidR="00D31E87" w:rsidRPr="00713C86">
        <w:rPr>
          <w:color w:val="auto"/>
          <w:lang w:val="lt-LT"/>
        </w:rPr>
        <w:t>donatas.pasvenskas@bite.lt</w:t>
      </w:r>
      <w:proofErr w:type="spellEnd"/>
      <w:r w:rsidR="00D92B83" w:rsidRPr="00713C86">
        <w:rPr>
          <w:color w:val="auto"/>
          <w:lang w:val="lt-LT"/>
        </w:rPr>
        <w:t>.</w:t>
      </w:r>
    </w:p>
    <w:p w:rsidR="00D063D7" w:rsidRPr="00713C86" w:rsidRDefault="00D063D7" w:rsidP="00D063D7">
      <w:pPr>
        <w:pStyle w:val="Default"/>
        <w:rPr>
          <w:b/>
          <w:bCs/>
          <w:color w:val="auto"/>
          <w:highlight w:val="yellow"/>
          <w:lang w:val="lt-LT"/>
        </w:rPr>
      </w:pPr>
    </w:p>
    <w:p w:rsidR="00D063D7" w:rsidRPr="00713C86" w:rsidRDefault="00D063D7" w:rsidP="00D063D7">
      <w:pPr>
        <w:pStyle w:val="Default"/>
        <w:jc w:val="center"/>
        <w:rPr>
          <w:b/>
          <w:bCs/>
          <w:color w:val="auto"/>
          <w:lang w:val="lt-LT"/>
        </w:rPr>
      </w:pPr>
      <w:r w:rsidRPr="00713C86">
        <w:rPr>
          <w:b/>
          <w:bCs/>
          <w:color w:val="auto"/>
          <w:lang w:val="lt-LT"/>
        </w:rPr>
        <w:t>4. PASLAUGŲ TEIKĖJO TEISĖS IR PAREIGOS</w:t>
      </w:r>
    </w:p>
    <w:p w:rsidR="00D063D7" w:rsidRPr="00713C86" w:rsidRDefault="00D063D7" w:rsidP="00D063D7">
      <w:pPr>
        <w:pStyle w:val="Default"/>
        <w:jc w:val="center"/>
        <w:rPr>
          <w:color w:val="auto"/>
          <w:lang w:val="lt-LT"/>
        </w:rPr>
      </w:pPr>
    </w:p>
    <w:p w:rsidR="00D063D7" w:rsidRPr="00713C86" w:rsidRDefault="00D063D7" w:rsidP="002656D1">
      <w:pPr>
        <w:pStyle w:val="Default"/>
        <w:ind w:firstLine="709"/>
        <w:rPr>
          <w:color w:val="auto"/>
          <w:lang w:val="lt-LT"/>
        </w:rPr>
      </w:pPr>
      <w:r w:rsidRPr="00713C86">
        <w:rPr>
          <w:color w:val="auto"/>
          <w:lang w:val="lt-LT"/>
        </w:rPr>
        <w:t xml:space="preserve">4.1. Paslaugų teikėjas įsipareigoja: </w:t>
      </w:r>
    </w:p>
    <w:p w:rsidR="00D063D7" w:rsidRPr="00713C86" w:rsidRDefault="00D063D7" w:rsidP="002656D1">
      <w:pPr>
        <w:pStyle w:val="Default"/>
        <w:ind w:firstLine="709"/>
        <w:rPr>
          <w:color w:val="auto"/>
          <w:lang w:val="lt-LT"/>
        </w:rPr>
      </w:pPr>
      <w:r w:rsidRPr="00713C86">
        <w:rPr>
          <w:color w:val="auto"/>
          <w:lang w:val="lt-LT"/>
        </w:rPr>
        <w:t xml:space="preserve">4.1.1. sutartyje numatytas paslaugas (paslaugų dalį) teikti laiku, savo rizika ir sąskaita kaip įmanoma rūpestingai bei efektyviai, įskaitant, bet neapsiribojant, paslaugų teikimą pagal geriausius visuotinai pripažįstamus profesinius, techninius standartus ir praktiką, panaudodamas visus reikiamus įgūdžius; </w:t>
      </w:r>
    </w:p>
    <w:p w:rsidR="00D92B83" w:rsidRPr="00713C86" w:rsidRDefault="00D063D7" w:rsidP="002656D1">
      <w:pPr>
        <w:autoSpaceDE w:val="0"/>
        <w:autoSpaceDN w:val="0"/>
        <w:adjustRightInd w:val="0"/>
        <w:ind w:firstLine="709"/>
        <w:jc w:val="both"/>
        <w:rPr>
          <w:szCs w:val="24"/>
        </w:rPr>
      </w:pPr>
      <w:r w:rsidRPr="00713C86">
        <w:rPr>
          <w:szCs w:val="24"/>
        </w:rPr>
        <w:t>4.1.2.</w:t>
      </w:r>
      <w:r w:rsidRPr="00713C86">
        <w:rPr>
          <w:bCs/>
          <w:szCs w:val="24"/>
        </w:rPr>
        <w:t xml:space="preserve"> </w:t>
      </w:r>
      <w:r w:rsidR="00D92B83" w:rsidRPr="00713C86">
        <w:rPr>
          <w:bCs/>
          <w:szCs w:val="24"/>
        </w:rPr>
        <w:t xml:space="preserve">už </w:t>
      </w:r>
      <w:r w:rsidRPr="00713C86">
        <w:rPr>
          <w:szCs w:val="24"/>
        </w:rPr>
        <w:t>tinkamai ir laiku suteik</w:t>
      </w:r>
      <w:r w:rsidR="00D92B83" w:rsidRPr="00713C86">
        <w:rPr>
          <w:szCs w:val="24"/>
        </w:rPr>
        <w:t>tą</w:t>
      </w:r>
      <w:r w:rsidRPr="00713C86">
        <w:rPr>
          <w:szCs w:val="24"/>
        </w:rPr>
        <w:t xml:space="preserve"> paslaugą (paslaugų dalį), ne vėliau kaip iki ateinančio mėnesio 10 dienos</w:t>
      </w:r>
      <w:r w:rsidR="00D92B83" w:rsidRPr="00713C86">
        <w:rPr>
          <w:szCs w:val="24"/>
        </w:rPr>
        <w:t>,</w:t>
      </w:r>
      <w:r w:rsidRPr="00713C86">
        <w:rPr>
          <w:szCs w:val="24"/>
        </w:rPr>
        <w:t xml:space="preserve"> pateikti paslaugų gavėjui PVM sąskaitą faktūrą</w:t>
      </w:r>
      <w:r w:rsidR="00D92B83" w:rsidRPr="00713C86">
        <w:rPr>
          <w:szCs w:val="24"/>
        </w:rPr>
        <w:t>;</w:t>
      </w:r>
    </w:p>
    <w:p w:rsidR="00D063D7" w:rsidRPr="00713C86" w:rsidRDefault="00D063D7" w:rsidP="002656D1">
      <w:pPr>
        <w:ind w:firstLine="709"/>
        <w:jc w:val="both"/>
        <w:rPr>
          <w:szCs w:val="24"/>
        </w:rPr>
      </w:pPr>
      <w:r w:rsidRPr="00713C86">
        <w:rPr>
          <w:szCs w:val="24"/>
        </w:rPr>
        <w:t>4.1.3. nedelsiant raštu (faksu, el. paštu) ir / ar telefonu informuoti paslaugų gavėją, jei laiku negali suteikti paslaugą (paslaugos dalį);</w:t>
      </w:r>
    </w:p>
    <w:p w:rsidR="00D063D7" w:rsidRPr="00713C86" w:rsidRDefault="00D063D7" w:rsidP="002656D1">
      <w:pPr>
        <w:ind w:firstLine="709"/>
        <w:jc w:val="both"/>
        <w:rPr>
          <w:szCs w:val="24"/>
        </w:rPr>
      </w:pPr>
      <w:r w:rsidRPr="00713C86">
        <w:rPr>
          <w:szCs w:val="24"/>
        </w:rPr>
        <w:t>4.1.4. pagal paslaugų gavėjo pageidavimą sutarties galiojimo metu suteikti naudotis telekomunikacines priemones.</w:t>
      </w:r>
      <w:r w:rsidR="00713C86">
        <w:rPr>
          <w:szCs w:val="24"/>
        </w:rPr>
        <w:t xml:space="preserve"> </w:t>
      </w:r>
      <w:r w:rsidRPr="00713C86">
        <w:rPr>
          <w:szCs w:val="24"/>
        </w:rPr>
        <w:t>Telekomunikacinės priemonės turi būti suteikiamos naujos, gamykliniame įpakavime</w:t>
      </w:r>
      <w:r w:rsidR="00D92B83" w:rsidRPr="00713C86">
        <w:rPr>
          <w:szCs w:val="24"/>
        </w:rPr>
        <w:t>. Telekomunikacinių priemonių pateikimo metu pateikti paslaugų gavėjui derinti priėmimo-perdavimo aktą;</w:t>
      </w:r>
    </w:p>
    <w:p w:rsidR="00D063D7" w:rsidRPr="00713C86" w:rsidRDefault="00D063D7" w:rsidP="002656D1">
      <w:pPr>
        <w:ind w:firstLine="709"/>
        <w:jc w:val="both"/>
        <w:rPr>
          <w:szCs w:val="24"/>
        </w:rPr>
      </w:pPr>
      <w:r w:rsidRPr="00713C86">
        <w:rPr>
          <w:szCs w:val="24"/>
        </w:rPr>
        <w:t>4.1.5. telekomunikacinėms priemonėms suteikti ne mažesnę nei 24 (dvidešimt keturių) mėn. garantiją;</w:t>
      </w:r>
    </w:p>
    <w:p w:rsidR="00D063D7" w:rsidRPr="00713C86" w:rsidRDefault="00D063D7" w:rsidP="002656D1">
      <w:pPr>
        <w:ind w:firstLine="709"/>
        <w:jc w:val="both"/>
        <w:rPr>
          <w:szCs w:val="24"/>
        </w:rPr>
      </w:pPr>
      <w:r w:rsidRPr="00713C86">
        <w:rPr>
          <w:szCs w:val="24"/>
        </w:rPr>
        <w:t>4.1.6. sutarties vykdymo metu nutraukus siūlomų modelių gamybą, naujiems abonentams turi būti pasiūlytas analogiškas to paties gamintojo modelis, nekeičiant apmokėjimo sąlygų;</w:t>
      </w:r>
    </w:p>
    <w:p w:rsidR="00D063D7" w:rsidRPr="00713C86" w:rsidRDefault="00D063D7" w:rsidP="002656D1">
      <w:pPr>
        <w:ind w:firstLine="709"/>
        <w:jc w:val="both"/>
        <w:rPr>
          <w:szCs w:val="24"/>
        </w:rPr>
      </w:pPr>
      <w:r w:rsidRPr="00713C86">
        <w:rPr>
          <w:szCs w:val="24"/>
        </w:rPr>
        <w:t>4.1.7. pateikti mobiliuosius telefonus, kurie turi atitikti Lietuvos Respublikos aplinkos apsaugos ministro 2011 m. birželio 28 d. įsakyme Nr. D1-508 nustatytus mobiliesiems telefonams taikomus minimalius aplinkos apsaugos kriterijus;</w:t>
      </w:r>
    </w:p>
    <w:p w:rsidR="00D063D7" w:rsidRPr="00713C86" w:rsidRDefault="00D063D7" w:rsidP="002656D1">
      <w:pPr>
        <w:pStyle w:val="Default"/>
        <w:ind w:firstLine="709"/>
        <w:rPr>
          <w:color w:val="auto"/>
          <w:lang w:val="lt-LT"/>
        </w:rPr>
      </w:pPr>
      <w:r w:rsidRPr="00713C86">
        <w:rPr>
          <w:color w:val="auto"/>
          <w:lang w:val="lt-LT"/>
        </w:rPr>
        <w:t>4.1.8. paslaugų gavėjui sutarties 5.2.1 papunktyje numatytais terminais ir tvarka pareiškus argumentuotas pastabas dėl nekokybiško ir (ar) netinkamo paslaugų (paslaugų dalies) teikimo, savo lėšomis ištaisyti paslaugos (-ų) trūkumus šalių suderintais terminais ir būdais.</w:t>
      </w:r>
    </w:p>
    <w:p w:rsidR="00D063D7" w:rsidRPr="00713C86" w:rsidRDefault="00D063D7" w:rsidP="002656D1">
      <w:pPr>
        <w:ind w:firstLine="709"/>
        <w:jc w:val="both"/>
        <w:rPr>
          <w:szCs w:val="24"/>
        </w:rPr>
      </w:pPr>
      <w:r w:rsidRPr="00713C86">
        <w:rPr>
          <w:szCs w:val="24"/>
        </w:rPr>
        <w:t>4.2. Paslaugų teikėjo teisės:</w:t>
      </w:r>
    </w:p>
    <w:p w:rsidR="00D063D7" w:rsidRPr="00713C86" w:rsidRDefault="00D063D7" w:rsidP="002656D1">
      <w:pPr>
        <w:ind w:firstLine="709"/>
        <w:jc w:val="both"/>
        <w:rPr>
          <w:szCs w:val="24"/>
        </w:rPr>
      </w:pPr>
      <w:r w:rsidRPr="00713C86">
        <w:rPr>
          <w:szCs w:val="24"/>
        </w:rPr>
        <w:t>4.2.1. prašyti iš paslaugų gavėjo pateikti turimą informaciją, reikalingą vykdant sutartį;</w:t>
      </w:r>
    </w:p>
    <w:p w:rsidR="00D063D7" w:rsidRPr="00713C86" w:rsidRDefault="00D063D7" w:rsidP="002656D1">
      <w:pPr>
        <w:ind w:firstLine="709"/>
        <w:jc w:val="both"/>
        <w:rPr>
          <w:szCs w:val="24"/>
        </w:rPr>
      </w:pPr>
      <w:r w:rsidRPr="00713C86">
        <w:rPr>
          <w:szCs w:val="24"/>
        </w:rPr>
        <w:t xml:space="preserve">4.2.2. kitos sutartyje ir teisės aktuose numatytos teisės. </w:t>
      </w:r>
    </w:p>
    <w:p w:rsidR="00D063D7" w:rsidRPr="00713C86" w:rsidRDefault="00D063D7" w:rsidP="00713C86">
      <w:pPr>
        <w:jc w:val="both"/>
        <w:rPr>
          <w:szCs w:val="24"/>
          <w:highlight w:val="yellow"/>
        </w:rPr>
      </w:pPr>
    </w:p>
    <w:p w:rsidR="00D063D7" w:rsidRPr="00713C86" w:rsidRDefault="00D063D7" w:rsidP="00D063D7">
      <w:pPr>
        <w:ind w:firstLine="567"/>
        <w:jc w:val="center"/>
        <w:rPr>
          <w:b/>
          <w:bCs/>
          <w:szCs w:val="24"/>
        </w:rPr>
      </w:pPr>
      <w:r w:rsidRPr="00713C86">
        <w:rPr>
          <w:b/>
          <w:bCs/>
          <w:szCs w:val="24"/>
        </w:rPr>
        <w:t>5. PASLAUGŲ GAVĖJO TEISĖS IR PAREIGOS</w:t>
      </w:r>
    </w:p>
    <w:p w:rsidR="00D063D7" w:rsidRPr="00713C86" w:rsidRDefault="00D063D7" w:rsidP="00D063D7">
      <w:pPr>
        <w:ind w:firstLine="567"/>
        <w:rPr>
          <w:szCs w:val="24"/>
        </w:rPr>
      </w:pPr>
    </w:p>
    <w:p w:rsidR="00D063D7" w:rsidRPr="00713C86" w:rsidRDefault="00D063D7" w:rsidP="002656D1">
      <w:pPr>
        <w:autoSpaceDE w:val="0"/>
        <w:autoSpaceDN w:val="0"/>
        <w:adjustRightInd w:val="0"/>
        <w:ind w:firstLine="851"/>
        <w:jc w:val="both"/>
        <w:rPr>
          <w:szCs w:val="24"/>
        </w:rPr>
      </w:pPr>
      <w:r w:rsidRPr="00713C86">
        <w:rPr>
          <w:szCs w:val="24"/>
        </w:rPr>
        <w:t xml:space="preserve">5.1. Paslaugų gavėjas įsipareigoja: </w:t>
      </w:r>
    </w:p>
    <w:p w:rsidR="00D063D7" w:rsidRPr="00713C86" w:rsidRDefault="00D063D7" w:rsidP="002656D1">
      <w:pPr>
        <w:autoSpaceDE w:val="0"/>
        <w:autoSpaceDN w:val="0"/>
        <w:adjustRightInd w:val="0"/>
        <w:ind w:firstLine="851"/>
        <w:jc w:val="both"/>
        <w:rPr>
          <w:szCs w:val="24"/>
        </w:rPr>
      </w:pPr>
      <w:r w:rsidRPr="00713C86">
        <w:rPr>
          <w:szCs w:val="24"/>
        </w:rPr>
        <w:t>5.1.1.  paslaugų teikėjo prašymu pateikti jam turimą informaciją, reikalingą sutarties vykdymui;</w:t>
      </w:r>
    </w:p>
    <w:p w:rsidR="00D063D7" w:rsidRPr="00713C86" w:rsidRDefault="00D063D7" w:rsidP="002656D1">
      <w:pPr>
        <w:autoSpaceDE w:val="0"/>
        <w:autoSpaceDN w:val="0"/>
        <w:adjustRightInd w:val="0"/>
        <w:ind w:firstLine="851"/>
        <w:jc w:val="both"/>
        <w:rPr>
          <w:szCs w:val="24"/>
        </w:rPr>
      </w:pPr>
      <w:r w:rsidRPr="00713C86">
        <w:rPr>
          <w:szCs w:val="24"/>
        </w:rPr>
        <w:t xml:space="preserve">5.1.2. pateikdamas paslaugų teikėjui informaciją arba dokumentus, užtikrinti, kad dokumentuose pateikta informacija yra teisinga ir neklaidinanti; </w:t>
      </w:r>
    </w:p>
    <w:p w:rsidR="00D063D7" w:rsidRPr="00713C86" w:rsidRDefault="00D063D7" w:rsidP="002656D1">
      <w:pPr>
        <w:autoSpaceDE w:val="0"/>
        <w:autoSpaceDN w:val="0"/>
        <w:adjustRightInd w:val="0"/>
        <w:ind w:firstLine="851"/>
        <w:jc w:val="both"/>
        <w:rPr>
          <w:szCs w:val="24"/>
        </w:rPr>
      </w:pPr>
      <w:r w:rsidRPr="00713C86">
        <w:rPr>
          <w:szCs w:val="24"/>
        </w:rPr>
        <w:t xml:space="preserve">5.1.3. pasirašyti </w:t>
      </w:r>
      <w:r w:rsidR="00D92B83" w:rsidRPr="00713C86">
        <w:rPr>
          <w:szCs w:val="24"/>
        </w:rPr>
        <w:t xml:space="preserve">telekomunikacijos priemonių </w:t>
      </w:r>
      <w:r w:rsidRPr="00713C86">
        <w:rPr>
          <w:szCs w:val="24"/>
        </w:rPr>
        <w:t>priėmimo-perdavimo aktą (-</w:t>
      </w:r>
      <w:proofErr w:type="spellStart"/>
      <w:r w:rsidRPr="00713C86">
        <w:rPr>
          <w:szCs w:val="24"/>
        </w:rPr>
        <w:t>us</w:t>
      </w:r>
      <w:proofErr w:type="spellEnd"/>
      <w:r w:rsidRPr="00713C86">
        <w:rPr>
          <w:szCs w:val="24"/>
        </w:rPr>
        <w:t xml:space="preserve">) (2 egz.), jei paslaugų teikėjas tinkamai ir laiku </w:t>
      </w:r>
      <w:r w:rsidR="00D92B83" w:rsidRPr="00713C86">
        <w:rPr>
          <w:szCs w:val="24"/>
        </w:rPr>
        <w:t>jas. Telekomunikacijos priemones</w:t>
      </w:r>
      <w:r w:rsidRPr="00713C86">
        <w:rPr>
          <w:szCs w:val="24"/>
        </w:rPr>
        <w:t xml:space="preserve"> </w:t>
      </w:r>
      <w:r w:rsidR="00D92B83" w:rsidRPr="00713C86">
        <w:rPr>
          <w:szCs w:val="24"/>
        </w:rPr>
        <w:t>pateikiant</w:t>
      </w:r>
      <w:r w:rsidRPr="00713C86">
        <w:rPr>
          <w:szCs w:val="24"/>
        </w:rPr>
        <w:t xml:space="preserve"> etapais, pasirašomi atskirti </w:t>
      </w:r>
      <w:r w:rsidR="00D92B83" w:rsidRPr="00713C86">
        <w:rPr>
          <w:szCs w:val="24"/>
        </w:rPr>
        <w:t xml:space="preserve">įrangos </w:t>
      </w:r>
      <w:r w:rsidRPr="00713C86">
        <w:rPr>
          <w:szCs w:val="24"/>
        </w:rPr>
        <w:t xml:space="preserve">perdavimo-priėmimo aktai; </w:t>
      </w:r>
    </w:p>
    <w:p w:rsidR="00D063D7" w:rsidRPr="00713C86" w:rsidRDefault="00D063D7" w:rsidP="002656D1">
      <w:pPr>
        <w:autoSpaceDE w:val="0"/>
        <w:autoSpaceDN w:val="0"/>
        <w:adjustRightInd w:val="0"/>
        <w:ind w:firstLine="851"/>
        <w:jc w:val="both"/>
        <w:rPr>
          <w:szCs w:val="24"/>
        </w:rPr>
      </w:pPr>
      <w:r w:rsidRPr="00713C86">
        <w:rPr>
          <w:szCs w:val="24"/>
        </w:rPr>
        <w:lastRenderedPageBreak/>
        <w:t>5.1.3. priimti PVM sąskaitas faktūras ir apmokėti už laiku ir kokybiškai suteiktas paslaugas.</w:t>
      </w:r>
    </w:p>
    <w:p w:rsidR="00D063D7" w:rsidRPr="00713C86" w:rsidRDefault="00D063D7" w:rsidP="002656D1">
      <w:pPr>
        <w:autoSpaceDE w:val="0"/>
        <w:autoSpaceDN w:val="0"/>
        <w:adjustRightInd w:val="0"/>
        <w:ind w:firstLine="851"/>
        <w:jc w:val="both"/>
        <w:rPr>
          <w:szCs w:val="24"/>
        </w:rPr>
      </w:pPr>
      <w:r w:rsidRPr="00713C86">
        <w:rPr>
          <w:szCs w:val="24"/>
        </w:rPr>
        <w:t xml:space="preserve">5.2. Paslaugų gavėjo teisės: </w:t>
      </w:r>
    </w:p>
    <w:p w:rsidR="00D063D7" w:rsidRPr="00713C86" w:rsidRDefault="00D063D7" w:rsidP="00D92B83">
      <w:pPr>
        <w:autoSpaceDE w:val="0"/>
        <w:autoSpaceDN w:val="0"/>
        <w:adjustRightInd w:val="0"/>
        <w:ind w:firstLine="709"/>
        <w:jc w:val="both"/>
        <w:rPr>
          <w:szCs w:val="24"/>
        </w:rPr>
      </w:pPr>
      <w:r w:rsidRPr="00713C86">
        <w:rPr>
          <w:szCs w:val="24"/>
        </w:rPr>
        <w:t xml:space="preserve">5.2.1. per 10 (dešimt) darbo dienų nuo </w:t>
      </w:r>
      <w:r w:rsidR="00D92B83" w:rsidRPr="00713C86">
        <w:rPr>
          <w:szCs w:val="24"/>
        </w:rPr>
        <w:t>paslaugų, telekomunikacijos priemonių</w:t>
      </w:r>
      <w:r w:rsidRPr="00713C86">
        <w:rPr>
          <w:szCs w:val="24"/>
        </w:rPr>
        <w:t xml:space="preserve"> </w:t>
      </w:r>
      <w:r w:rsidR="00D92B83" w:rsidRPr="00713C86">
        <w:rPr>
          <w:szCs w:val="24"/>
        </w:rPr>
        <w:t xml:space="preserve">gavimo iš </w:t>
      </w:r>
      <w:r w:rsidRPr="00713C86">
        <w:rPr>
          <w:szCs w:val="24"/>
        </w:rPr>
        <w:t>paslaugų teikėjo dienos</w:t>
      </w:r>
      <w:r w:rsidR="00D92B83" w:rsidRPr="00713C86">
        <w:rPr>
          <w:szCs w:val="24"/>
        </w:rPr>
        <w:t>,</w:t>
      </w:r>
      <w:r w:rsidRPr="00713C86">
        <w:rPr>
          <w:szCs w:val="24"/>
        </w:rPr>
        <w:t xml:space="preserve"> raštu reikšti argumentuotas pastabas dėl nekokybiško ir (ar) netinkamo paslaugų (paslaugų dalies) teikimo ir reikalavimus dėl tokių suteiktų paslaugų trūkumo ištaisymo terminų ir būdų; </w:t>
      </w:r>
    </w:p>
    <w:p w:rsidR="00D063D7" w:rsidRPr="00713C86" w:rsidRDefault="00D063D7" w:rsidP="00D92B83">
      <w:pPr>
        <w:autoSpaceDE w:val="0"/>
        <w:autoSpaceDN w:val="0"/>
        <w:adjustRightInd w:val="0"/>
        <w:ind w:firstLine="709"/>
        <w:jc w:val="both"/>
        <w:rPr>
          <w:szCs w:val="24"/>
        </w:rPr>
      </w:pPr>
      <w:r w:rsidRPr="00713C86">
        <w:rPr>
          <w:szCs w:val="24"/>
        </w:rPr>
        <w:t xml:space="preserve">5.2.2. atsisakyti priimti paslaugas (paslaugų dalį), jei jos neatitinka sutarties sąlygų; </w:t>
      </w:r>
    </w:p>
    <w:p w:rsidR="00D063D7" w:rsidRPr="00713C86" w:rsidRDefault="00D063D7" w:rsidP="00D92B83">
      <w:pPr>
        <w:autoSpaceDE w:val="0"/>
        <w:autoSpaceDN w:val="0"/>
        <w:adjustRightInd w:val="0"/>
        <w:ind w:firstLine="709"/>
        <w:jc w:val="both"/>
        <w:rPr>
          <w:szCs w:val="24"/>
        </w:rPr>
      </w:pPr>
      <w:r w:rsidRPr="00713C86">
        <w:rPr>
          <w:szCs w:val="24"/>
        </w:rPr>
        <w:t>5.2.</w:t>
      </w:r>
      <w:r w:rsidR="00D92B83" w:rsidRPr="00713C86">
        <w:rPr>
          <w:szCs w:val="24"/>
        </w:rPr>
        <w:t>3</w:t>
      </w:r>
      <w:r w:rsidRPr="00713C86">
        <w:rPr>
          <w:szCs w:val="24"/>
        </w:rPr>
        <w:t xml:space="preserve">.  kitos sutartyje ir teisės aktuose nustatytos teisės. </w:t>
      </w:r>
    </w:p>
    <w:p w:rsidR="00D063D7" w:rsidRPr="00713C86" w:rsidRDefault="00D063D7" w:rsidP="00D063D7">
      <w:pPr>
        <w:autoSpaceDE w:val="0"/>
        <w:autoSpaceDN w:val="0"/>
        <w:adjustRightInd w:val="0"/>
        <w:rPr>
          <w:szCs w:val="24"/>
          <w:highlight w:val="yellow"/>
        </w:rPr>
      </w:pPr>
    </w:p>
    <w:p w:rsidR="00D063D7" w:rsidRPr="00713C86" w:rsidRDefault="00D063D7" w:rsidP="00D063D7">
      <w:pPr>
        <w:autoSpaceDE w:val="0"/>
        <w:autoSpaceDN w:val="0"/>
        <w:adjustRightInd w:val="0"/>
        <w:ind w:firstLine="567"/>
        <w:jc w:val="center"/>
        <w:rPr>
          <w:szCs w:val="24"/>
        </w:rPr>
      </w:pPr>
      <w:r w:rsidRPr="00713C86">
        <w:rPr>
          <w:b/>
          <w:bCs/>
          <w:szCs w:val="24"/>
        </w:rPr>
        <w:t>6. ŠALIŲ ATSAKOMYBĖ</w:t>
      </w:r>
    </w:p>
    <w:p w:rsidR="00D063D7" w:rsidRPr="00713C86" w:rsidRDefault="00D063D7" w:rsidP="00D063D7">
      <w:pPr>
        <w:autoSpaceDE w:val="0"/>
        <w:autoSpaceDN w:val="0"/>
        <w:adjustRightInd w:val="0"/>
        <w:ind w:firstLine="567"/>
        <w:jc w:val="both"/>
        <w:rPr>
          <w:szCs w:val="24"/>
        </w:rPr>
      </w:pPr>
      <w:r w:rsidRPr="00713C86">
        <w:rPr>
          <w:b/>
          <w:bCs/>
          <w:szCs w:val="24"/>
        </w:rPr>
        <w:t xml:space="preserve"> </w:t>
      </w:r>
    </w:p>
    <w:p w:rsidR="00D92B83" w:rsidRPr="00713C86" w:rsidRDefault="00D92B83" w:rsidP="00D92B83">
      <w:pPr>
        <w:tabs>
          <w:tab w:val="left" w:pos="0"/>
          <w:tab w:val="left" w:pos="1134"/>
        </w:tabs>
        <w:ind w:firstLine="709"/>
        <w:jc w:val="both"/>
        <w:rPr>
          <w:szCs w:val="24"/>
        </w:rPr>
      </w:pPr>
      <w:r w:rsidRPr="00713C86">
        <w:rPr>
          <w:caps/>
          <w:szCs w:val="24"/>
        </w:rPr>
        <w:t xml:space="preserve">6.1. </w:t>
      </w:r>
      <w:r w:rsidRPr="00713C86">
        <w:rPr>
          <w:szCs w:val="24"/>
        </w:rPr>
        <w:t xml:space="preserve">Paslaugų teikėjui nevykdant sutartyje nustatytų įsipareigojimų, paslaugų gavėjas įgyja teisę reikalauti iš paslaugų teikėjo sumokėti 5 (penkis) proc. dydžio baudą nuo neįvykdytų įsipareigojimų dalies. Baudos sumokėjimas paslaugų teikėjo neatleidžia nuo sutartinių įsipareigojimų įvykdymo. </w:t>
      </w:r>
    </w:p>
    <w:p w:rsidR="00D92B83" w:rsidRPr="00713C86" w:rsidRDefault="00D92B83" w:rsidP="00D92B83">
      <w:pPr>
        <w:tabs>
          <w:tab w:val="left" w:pos="0"/>
          <w:tab w:val="left" w:pos="1134"/>
        </w:tabs>
        <w:ind w:firstLine="660"/>
        <w:jc w:val="both"/>
        <w:rPr>
          <w:szCs w:val="24"/>
        </w:rPr>
      </w:pPr>
      <w:r w:rsidRPr="00713C86">
        <w:rPr>
          <w:szCs w:val="24"/>
        </w:rPr>
        <w:t xml:space="preserve"> 6.2. Paslaugų gavėjui laiku nevykdant sutartinių įsipareigojimų, paslaugų teikėjas turi teisę skaičiuoti 0,02 proc. dydžio delspinigius už kiekvieną uždelstą mokėjimo dieną nuo laiku neapmokėtos sumos. </w:t>
      </w:r>
    </w:p>
    <w:p w:rsidR="00D92B83" w:rsidRPr="00713C86" w:rsidRDefault="00D92B83" w:rsidP="00D92B83">
      <w:pPr>
        <w:pStyle w:val="Pagrindinistekstas2"/>
        <w:tabs>
          <w:tab w:val="left" w:pos="142"/>
          <w:tab w:val="num" w:pos="1080"/>
          <w:tab w:val="num" w:pos="1134"/>
          <w:tab w:val="num" w:pos="1260"/>
        </w:tabs>
        <w:spacing w:after="0" w:line="240" w:lineRule="auto"/>
        <w:jc w:val="both"/>
        <w:rPr>
          <w:szCs w:val="24"/>
        </w:rPr>
      </w:pPr>
      <w:r w:rsidRPr="00713C86">
        <w:rPr>
          <w:szCs w:val="24"/>
        </w:rPr>
        <w:tab/>
        <w:t xml:space="preserve">          6.3. Šalys įsipareigoja susilaikyti nuo veiksmų, kuriais būtų pažeistos šios sutarties sąlygos, kurie darytų žalą šalių interesams, geram vardui ir tarpusavio bendradarbiavimui.</w:t>
      </w:r>
    </w:p>
    <w:p w:rsidR="00D063D7" w:rsidRPr="00713C86" w:rsidRDefault="00D063D7" w:rsidP="00D92B83">
      <w:pPr>
        <w:pStyle w:val="Pagrindinistekstas"/>
        <w:tabs>
          <w:tab w:val="left" w:pos="567"/>
        </w:tabs>
        <w:jc w:val="both"/>
        <w:rPr>
          <w:rFonts w:ascii="Times New Roman" w:hAnsi="Times New Roman"/>
          <w:szCs w:val="24"/>
          <w:highlight w:val="yellow"/>
        </w:rPr>
      </w:pPr>
    </w:p>
    <w:p w:rsidR="00D063D7" w:rsidRPr="00713C86" w:rsidRDefault="00D063D7" w:rsidP="00D063D7">
      <w:pPr>
        <w:autoSpaceDE w:val="0"/>
        <w:autoSpaceDN w:val="0"/>
        <w:adjustRightInd w:val="0"/>
        <w:jc w:val="center"/>
        <w:rPr>
          <w:b/>
          <w:bCs/>
          <w:szCs w:val="24"/>
        </w:rPr>
      </w:pPr>
      <w:r w:rsidRPr="00713C86">
        <w:rPr>
          <w:b/>
          <w:bCs/>
          <w:szCs w:val="24"/>
        </w:rPr>
        <w:t>7. KONFIDENCIALUMAS</w:t>
      </w:r>
    </w:p>
    <w:p w:rsidR="00D063D7" w:rsidRPr="00713C86" w:rsidRDefault="00D063D7" w:rsidP="00D063D7">
      <w:pPr>
        <w:autoSpaceDE w:val="0"/>
        <w:autoSpaceDN w:val="0"/>
        <w:adjustRightInd w:val="0"/>
        <w:jc w:val="both"/>
        <w:rPr>
          <w:szCs w:val="24"/>
        </w:rPr>
      </w:pPr>
    </w:p>
    <w:p w:rsidR="00D063D7" w:rsidRPr="00713C86" w:rsidRDefault="00D063D7" w:rsidP="002656D1">
      <w:pPr>
        <w:autoSpaceDE w:val="0"/>
        <w:autoSpaceDN w:val="0"/>
        <w:adjustRightInd w:val="0"/>
        <w:ind w:firstLine="709"/>
        <w:jc w:val="both"/>
        <w:rPr>
          <w:szCs w:val="24"/>
        </w:rPr>
      </w:pPr>
      <w:r w:rsidRPr="00713C86">
        <w:rPr>
          <w:szCs w:val="24"/>
        </w:rPr>
        <w:t xml:space="preserve">7.1. Kiekviena šalis įsipareigoja neatskleisti jokios vykdant sutartį iš kitų šalių gautos ar su sutarties vykdymu susijusios informacijos jokiems tretiesiems asmenims be išankstinio rašytinio kitų šalių sutikimo ir visą šią informaciją laikyti konfidencialia, nebent tokios informacijos atskleidimas būtų privalomas pagal Lietuvos Respublikoje galiojančius teisės aktus. </w:t>
      </w:r>
    </w:p>
    <w:p w:rsidR="00D063D7" w:rsidRPr="00713C86" w:rsidRDefault="00D063D7" w:rsidP="002656D1">
      <w:pPr>
        <w:autoSpaceDE w:val="0"/>
        <w:autoSpaceDN w:val="0"/>
        <w:adjustRightInd w:val="0"/>
        <w:ind w:firstLine="709"/>
        <w:jc w:val="both"/>
        <w:rPr>
          <w:szCs w:val="24"/>
        </w:rPr>
      </w:pPr>
      <w:r w:rsidRPr="00713C86">
        <w:rPr>
          <w:szCs w:val="24"/>
        </w:rPr>
        <w:t xml:space="preserve">7.2. Šalys įsipareigoja nenaudoti ir neviešinti konfidencialios informacijos jokiais kitais tikslais, išskyrus teisės aktuose numatytus atvejus. </w:t>
      </w:r>
    </w:p>
    <w:p w:rsidR="00D063D7" w:rsidRPr="00713C86" w:rsidRDefault="00D063D7" w:rsidP="002656D1">
      <w:pPr>
        <w:autoSpaceDE w:val="0"/>
        <w:autoSpaceDN w:val="0"/>
        <w:adjustRightInd w:val="0"/>
        <w:ind w:firstLine="709"/>
        <w:jc w:val="both"/>
        <w:rPr>
          <w:szCs w:val="24"/>
        </w:rPr>
      </w:pPr>
      <w:r w:rsidRPr="00713C86">
        <w:rPr>
          <w:szCs w:val="24"/>
        </w:rPr>
        <w:t xml:space="preserve">7.3. Kiekviena šalis privalo užtikrinti, kad būtų laikomasi Lietuvos Respublikos teisės aktų, reglamentuojančių valstybės, tarnybos ar komercinę paslaptis ir duomenų apsaugą. </w:t>
      </w:r>
    </w:p>
    <w:p w:rsidR="00D063D7" w:rsidRPr="00713C86" w:rsidRDefault="00D063D7" w:rsidP="002656D1">
      <w:pPr>
        <w:autoSpaceDE w:val="0"/>
        <w:autoSpaceDN w:val="0"/>
        <w:adjustRightInd w:val="0"/>
        <w:ind w:firstLine="709"/>
        <w:jc w:val="both"/>
        <w:rPr>
          <w:szCs w:val="24"/>
        </w:rPr>
      </w:pPr>
      <w:r w:rsidRPr="00713C86">
        <w:rPr>
          <w:szCs w:val="24"/>
        </w:rPr>
        <w:t xml:space="preserve">7.4. Paslaugos teikėjas negali mokėtojo ir (arba) paslaugos gavėjo duomenų naudoti tiesioginės rinkodaros tikslais (taip pat ir reklaminio pobūdžio pranešimams siųsti). </w:t>
      </w:r>
    </w:p>
    <w:p w:rsidR="00D063D7" w:rsidRPr="00713C86" w:rsidRDefault="00D063D7" w:rsidP="002656D1">
      <w:pPr>
        <w:autoSpaceDE w:val="0"/>
        <w:autoSpaceDN w:val="0"/>
        <w:adjustRightInd w:val="0"/>
        <w:ind w:firstLine="709"/>
        <w:jc w:val="both"/>
        <w:rPr>
          <w:szCs w:val="24"/>
        </w:rPr>
      </w:pPr>
      <w:r w:rsidRPr="00713C86">
        <w:rPr>
          <w:szCs w:val="24"/>
        </w:rPr>
        <w:t xml:space="preserve">7.5. Sutartyje aptartos konfidencialumo sąlygos yra neterminuotos. </w:t>
      </w:r>
    </w:p>
    <w:p w:rsidR="00D063D7" w:rsidRPr="00713C86" w:rsidRDefault="00D063D7" w:rsidP="00D063D7">
      <w:pPr>
        <w:autoSpaceDE w:val="0"/>
        <w:autoSpaceDN w:val="0"/>
        <w:adjustRightInd w:val="0"/>
        <w:ind w:firstLine="567"/>
        <w:jc w:val="both"/>
        <w:rPr>
          <w:szCs w:val="24"/>
        </w:rPr>
      </w:pPr>
    </w:p>
    <w:p w:rsidR="00D063D7" w:rsidRPr="00713C86" w:rsidRDefault="00D063D7" w:rsidP="00D063D7">
      <w:pPr>
        <w:autoSpaceDE w:val="0"/>
        <w:autoSpaceDN w:val="0"/>
        <w:adjustRightInd w:val="0"/>
        <w:jc w:val="center"/>
        <w:rPr>
          <w:b/>
          <w:bCs/>
          <w:szCs w:val="24"/>
        </w:rPr>
      </w:pPr>
      <w:r w:rsidRPr="00713C86">
        <w:rPr>
          <w:b/>
          <w:bCs/>
          <w:szCs w:val="24"/>
        </w:rPr>
        <w:t>8. NENUGALIMOS JĖGOS APLINKYBĖS</w:t>
      </w:r>
    </w:p>
    <w:p w:rsidR="00D063D7" w:rsidRPr="00713C86" w:rsidRDefault="00D063D7" w:rsidP="00D063D7">
      <w:pPr>
        <w:autoSpaceDE w:val="0"/>
        <w:autoSpaceDN w:val="0"/>
        <w:adjustRightInd w:val="0"/>
        <w:jc w:val="both"/>
        <w:rPr>
          <w:szCs w:val="24"/>
        </w:rPr>
      </w:pPr>
      <w:r w:rsidRPr="00713C86">
        <w:rPr>
          <w:b/>
          <w:bCs/>
          <w:szCs w:val="24"/>
        </w:rPr>
        <w:t xml:space="preserve"> </w:t>
      </w:r>
    </w:p>
    <w:p w:rsidR="00D063D7" w:rsidRPr="00713C86" w:rsidRDefault="00D063D7" w:rsidP="002656D1">
      <w:pPr>
        <w:autoSpaceDE w:val="0"/>
        <w:autoSpaceDN w:val="0"/>
        <w:adjustRightInd w:val="0"/>
        <w:ind w:firstLine="709"/>
        <w:jc w:val="both"/>
        <w:rPr>
          <w:szCs w:val="24"/>
        </w:rPr>
      </w:pPr>
      <w:r w:rsidRPr="00713C86">
        <w:rPr>
          <w:szCs w:val="24"/>
        </w:rPr>
        <w:t>8.1. Šalys neatsako už dalinį ar visišką prisiimtų sutartinių įsipareigojimų neįvykdymą, jeigu įrodo, kad įsipareigojimų neįvykdė dėl nenugalimos jėgos (</w:t>
      </w:r>
      <w:r w:rsidRPr="00713C86">
        <w:rPr>
          <w:i/>
          <w:iCs/>
          <w:szCs w:val="24"/>
        </w:rPr>
        <w:t>force majeure</w:t>
      </w:r>
      <w:r w:rsidRPr="00713C86">
        <w:rPr>
          <w:szCs w:val="24"/>
        </w:rPr>
        <w:t xml:space="preserve">) aplinkybių. </w:t>
      </w:r>
    </w:p>
    <w:p w:rsidR="00D063D7" w:rsidRPr="00713C86" w:rsidRDefault="00D063D7" w:rsidP="002656D1">
      <w:pPr>
        <w:autoSpaceDE w:val="0"/>
        <w:autoSpaceDN w:val="0"/>
        <w:adjustRightInd w:val="0"/>
        <w:ind w:firstLine="709"/>
        <w:jc w:val="both"/>
        <w:rPr>
          <w:szCs w:val="24"/>
        </w:rPr>
      </w:pPr>
      <w:r w:rsidRPr="00713C86">
        <w:rPr>
          <w:szCs w:val="24"/>
        </w:rPr>
        <w:t xml:space="preserve">8.2. Sutarties šalis, kuri dėl nenugalimos jėgos aplinkybių negali įvykdyti savo sutartinių įsipareigojimų, privalo nedelsdama, bet ne vėliau kaip per 3 (tris) kalendorines dienas nuo aplinkybių atsiradimo ar paaiškėjimo dienos, raštu informuoti apie tai kitą šalį. </w:t>
      </w:r>
    </w:p>
    <w:p w:rsidR="00D063D7" w:rsidRPr="00713C86" w:rsidRDefault="00D063D7" w:rsidP="002656D1">
      <w:pPr>
        <w:autoSpaceDE w:val="0"/>
        <w:autoSpaceDN w:val="0"/>
        <w:adjustRightInd w:val="0"/>
        <w:ind w:firstLine="709"/>
        <w:jc w:val="both"/>
        <w:rPr>
          <w:szCs w:val="24"/>
        </w:rPr>
      </w:pPr>
      <w:r w:rsidRPr="00713C86">
        <w:rPr>
          <w:szCs w:val="24"/>
        </w:rPr>
        <w:t xml:space="preserve">8.3. Nenugalimos jėgos aplinkybėmis laikomos aplinkybės, nurodytos Lietuvos Respublikos civilinio kodekso 6.212 straipsnyje ir Atleidimo nuo atsakomybės esant nenugalimos jėgos </w:t>
      </w:r>
      <w:r w:rsidRPr="00713C86">
        <w:rPr>
          <w:i/>
          <w:iCs/>
          <w:szCs w:val="24"/>
        </w:rPr>
        <w:t xml:space="preserve">(force majeure) </w:t>
      </w:r>
      <w:r w:rsidRPr="00713C86">
        <w:rPr>
          <w:szCs w:val="24"/>
        </w:rPr>
        <w:t>aplinkybėms taisyklėse, patvirtintose Lietuvos Respublikos Vyriausybės 1996 m. liepos 15 d. nutarimu Nr. 840 „Dėl Atleidimo nuo atsakomybės esant nenugalimos jėgos (force majeure) aplinkybėms taisyklių patvirtinimo“. Pažymos dėl nenugalimos jėgos aplinkybių patvirtinimo išduodamos vadovaujantis Nenugalimos jėgos (force majeure) aplinkybes liudijančių pažymų išdavimo tvarka, patvirtinta Lietuvos Respublikos Vyriausybės 1997 m. kovo 13 d. nutarimu Nr. 222 „Dėl Nenugalimos jėgos (</w:t>
      </w:r>
      <w:r w:rsidRPr="00713C86">
        <w:rPr>
          <w:i/>
          <w:iCs/>
          <w:szCs w:val="24"/>
        </w:rPr>
        <w:t>force majeure</w:t>
      </w:r>
      <w:r w:rsidRPr="00713C86">
        <w:rPr>
          <w:szCs w:val="24"/>
        </w:rPr>
        <w:t xml:space="preserve">) aplinkybes liudijančių pažymų išdavimo tvarkos patvirtinimo“. </w:t>
      </w:r>
    </w:p>
    <w:p w:rsidR="00D063D7" w:rsidRPr="00713C86" w:rsidRDefault="00D063D7" w:rsidP="002656D1">
      <w:pPr>
        <w:autoSpaceDE w:val="0"/>
        <w:autoSpaceDN w:val="0"/>
        <w:adjustRightInd w:val="0"/>
        <w:ind w:firstLine="709"/>
        <w:jc w:val="both"/>
        <w:rPr>
          <w:szCs w:val="24"/>
        </w:rPr>
      </w:pPr>
      <w:r w:rsidRPr="00713C86">
        <w:rPr>
          <w:szCs w:val="24"/>
        </w:rPr>
        <w:t xml:space="preserve">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w:t>
      </w:r>
      <w:r w:rsidRPr="00713C86">
        <w:rPr>
          <w:szCs w:val="24"/>
        </w:rPr>
        <w:lastRenderedPageBreak/>
        <w:t xml:space="preserve">sutarties šaliai žalą, kurią ši patyrė dėl laiku nepateikto pranešimo arba dėl to, kad nebuvo jokio pranešimo. </w:t>
      </w:r>
    </w:p>
    <w:p w:rsidR="00D063D7" w:rsidRPr="00713C86" w:rsidRDefault="00D063D7" w:rsidP="002656D1">
      <w:pPr>
        <w:autoSpaceDE w:val="0"/>
        <w:autoSpaceDN w:val="0"/>
        <w:adjustRightInd w:val="0"/>
        <w:ind w:firstLine="709"/>
        <w:jc w:val="both"/>
        <w:rPr>
          <w:szCs w:val="24"/>
        </w:rPr>
      </w:pPr>
      <w:r w:rsidRPr="00713C86">
        <w:rPr>
          <w:szCs w:val="24"/>
        </w:rPr>
        <w:t>8.5. Jei nenugalimos jėgos (</w:t>
      </w:r>
      <w:r w:rsidRPr="00713C86">
        <w:rPr>
          <w:i/>
          <w:iCs/>
          <w:szCs w:val="24"/>
        </w:rPr>
        <w:t>force majeure</w:t>
      </w:r>
      <w:r w:rsidRPr="00713C86">
        <w:rPr>
          <w:szCs w:val="24"/>
        </w:rPr>
        <w:t>) aplinkybės trunka ilgiau kaip 10 (dešimt) kalendorinių dienų, tuomet, nepaisant sutarties įvykdymo termino pratęsimo, kuris dėl minėtųjų aplinkybių gali būti paslaugų teikėjui suteiktas, bet kuri sutarties šalis turi teisę nutraukti sutartį įspėdama apie tai kitą šalį prieš 5 (penkias) kalendorines dienas. Jei pasibaigus šiam 5 (penkių) kalendorinių dienų laikotarpiui nenugalimos jėgos (</w:t>
      </w:r>
      <w:r w:rsidRPr="00713C86">
        <w:rPr>
          <w:i/>
          <w:iCs/>
          <w:szCs w:val="24"/>
        </w:rPr>
        <w:t>force majeure</w:t>
      </w:r>
      <w:r w:rsidRPr="00713C86">
        <w:rPr>
          <w:szCs w:val="24"/>
        </w:rPr>
        <w:t xml:space="preserve">) aplinkybės vis dar yra, sutartis nutraukiama ir pagal sutarties sąlygas šalys atleidžiamos nuo tolesnio sutarties vykdymo. </w:t>
      </w:r>
    </w:p>
    <w:p w:rsidR="00D063D7" w:rsidRPr="00713C86" w:rsidRDefault="00D063D7" w:rsidP="00D063D7">
      <w:pPr>
        <w:autoSpaceDE w:val="0"/>
        <w:autoSpaceDN w:val="0"/>
        <w:adjustRightInd w:val="0"/>
        <w:jc w:val="both"/>
        <w:rPr>
          <w:szCs w:val="24"/>
          <w:highlight w:val="yellow"/>
        </w:rPr>
      </w:pPr>
    </w:p>
    <w:p w:rsidR="00D063D7" w:rsidRPr="00713C86" w:rsidRDefault="00D063D7" w:rsidP="00D063D7">
      <w:pPr>
        <w:autoSpaceDE w:val="0"/>
        <w:autoSpaceDN w:val="0"/>
        <w:adjustRightInd w:val="0"/>
        <w:jc w:val="center"/>
        <w:rPr>
          <w:b/>
          <w:bCs/>
          <w:szCs w:val="24"/>
        </w:rPr>
      </w:pPr>
      <w:r w:rsidRPr="00713C86">
        <w:rPr>
          <w:b/>
          <w:bCs/>
          <w:szCs w:val="24"/>
        </w:rPr>
        <w:t>9. SUTARTIES GALIOJIMAS, PAKEITIMAS IR NUTRAUKIMAS</w:t>
      </w:r>
    </w:p>
    <w:p w:rsidR="00D063D7" w:rsidRPr="00713C86" w:rsidRDefault="00D063D7" w:rsidP="00D063D7">
      <w:pPr>
        <w:autoSpaceDE w:val="0"/>
        <w:autoSpaceDN w:val="0"/>
        <w:adjustRightInd w:val="0"/>
        <w:jc w:val="center"/>
        <w:rPr>
          <w:szCs w:val="24"/>
          <w:highlight w:val="yellow"/>
        </w:rPr>
      </w:pPr>
    </w:p>
    <w:p w:rsidR="002656D1" w:rsidRPr="00713C86" w:rsidRDefault="00D063D7" w:rsidP="002656D1">
      <w:pPr>
        <w:tabs>
          <w:tab w:val="left" w:pos="1260"/>
        </w:tabs>
        <w:ind w:firstLine="709"/>
        <w:jc w:val="both"/>
        <w:rPr>
          <w:szCs w:val="24"/>
        </w:rPr>
      </w:pPr>
      <w:r w:rsidRPr="00713C86">
        <w:rPr>
          <w:szCs w:val="24"/>
        </w:rPr>
        <w:t>9.1. Sutartis įsigalioja 201</w:t>
      </w:r>
      <w:r w:rsidR="002656D1" w:rsidRPr="00713C86">
        <w:rPr>
          <w:szCs w:val="24"/>
        </w:rPr>
        <w:t>9</w:t>
      </w:r>
      <w:r w:rsidRPr="00713C86">
        <w:rPr>
          <w:szCs w:val="24"/>
        </w:rPr>
        <w:t xml:space="preserve"> m. </w:t>
      </w:r>
      <w:r w:rsidR="002656D1" w:rsidRPr="00713C86">
        <w:rPr>
          <w:szCs w:val="24"/>
        </w:rPr>
        <w:t>balandžio 24</w:t>
      </w:r>
      <w:r w:rsidRPr="00713C86">
        <w:rPr>
          <w:szCs w:val="24"/>
        </w:rPr>
        <w:t xml:space="preserve"> d., kai šalys ją pasirašo, patvirtina antspaudais (jei tokie yra)</w:t>
      </w:r>
      <w:r w:rsidR="002656D1" w:rsidRPr="00713C86">
        <w:rPr>
          <w:szCs w:val="24"/>
        </w:rPr>
        <w:t xml:space="preserve"> ir ji užregistruojama Vyriausioje rinkimų komisijoje</w:t>
      </w:r>
      <w:r w:rsidRPr="00713C86">
        <w:rPr>
          <w:szCs w:val="24"/>
        </w:rPr>
        <w:t xml:space="preserve">. </w:t>
      </w:r>
      <w:r w:rsidR="002656D1" w:rsidRPr="00713C86">
        <w:rPr>
          <w:szCs w:val="24"/>
        </w:rPr>
        <w:t>Sutartis galioja iki visiško tarp šalių prisiimtų įsipareigojimų įvykdymo, arba iki lėšų, nurodytų sutarties 2.1 papunktyje panaudojimo, arba šios sutarties nutraukimo, tačiau ne ilgiau nei 24 mėn. Sutartį bus galimybė pratęsti du kartus po 1 mėn.</w:t>
      </w:r>
    </w:p>
    <w:p w:rsidR="002656D1" w:rsidRPr="00713C86" w:rsidRDefault="002656D1" w:rsidP="002656D1">
      <w:pPr>
        <w:tabs>
          <w:tab w:val="left" w:pos="1260"/>
        </w:tabs>
        <w:ind w:firstLine="709"/>
        <w:jc w:val="both"/>
        <w:rPr>
          <w:szCs w:val="24"/>
        </w:rPr>
      </w:pPr>
      <w:r w:rsidRPr="00713C86">
        <w:rPr>
          <w:szCs w:val="24"/>
        </w:rPr>
        <w:t>9.2. Paslaugų gavėjas, ne vėliau kaip per 5 (penkias) darbo dienas raštu informavęs paslaugų teikėją, turi teisę vienašališkai nutraukti sutartį, jeigu:</w:t>
      </w:r>
    </w:p>
    <w:p w:rsidR="002656D1" w:rsidRPr="00713C86" w:rsidRDefault="002656D1" w:rsidP="002656D1">
      <w:pPr>
        <w:tabs>
          <w:tab w:val="left" w:pos="1260"/>
        </w:tabs>
        <w:ind w:firstLine="709"/>
        <w:jc w:val="both"/>
        <w:rPr>
          <w:szCs w:val="24"/>
        </w:rPr>
      </w:pPr>
      <w:r w:rsidRPr="00713C86">
        <w:rPr>
          <w:szCs w:val="24"/>
        </w:rPr>
        <w:t>9.2.1. ji buvo pakeista pažeidžiant Viešųjų pirkimų įstatymo 89 straipsnį;</w:t>
      </w:r>
    </w:p>
    <w:p w:rsidR="002656D1" w:rsidRPr="00713C86" w:rsidRDefault="002656D1" w:rsidP="002656D1">
      <w:pPr>
        <w:tabs>
          <w:tab w:val="left" w:pos="1260"/>
        </w:tabs>
        <w:ind w:firstLine="709"/>
        <w:jc w:val="both"/>
        <w:rPr>
          <w:szCs w:val="24"/>
        </w:rPr>
      </w:pPr>
      <w:r w:rsidRPr="00713C86">
        <w:rPr>
          <w:szCs w:val="24"/>
        </w:rPr>
        <w:t>9.2.2. paaiškėjo,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2656D1" w:rsidRPr="00713C86" w:rsidRDefault="002656D1" w:rsidP="002656D1">
      <w:pPr>
        <w:tabs>
          <w:tab w:val="left" w:pos="1260"/>
        </w:tabs>
        <w:ind w:firstLine="709"/>
        <w:jc w:val="both"/>
        <w:rPr>
          <w:szCs w:val="24"/>
        </w:rPr>
      </w:pPr>
      <w:r w:rsidRPr="00713C86">
        <w:rPr>
          <w:szCs w:val="24"/>
        </w:rPr>
        <w:t>9.2.3. paslaugų teikėjas sutarties nevykdo ar paslaugų teikėjo teikiamų paslaugų kokybė neatitinka sutartyje ir jos prieduose nustatytų reikalavimų, kai paslaugų teikėjas po raštu pateikto paslaugų gavėjo pranešimo apie trūkumus, jų nepašalina per 5 (penkias) darbo dienas;</w:t>
      </w:r>
    </w:p>
    <w:p w:rsidR="002656D1" w:rsidRPr="00713C86" w:rsidRDefault="002656D1" w:rsidP="002656D1">
      <w:pPr>
        <w:tabs>
          <w:tab w:val="left" w:pos="1260"/>
        </w:tabs>
        <w:ind w:firstLine="709"/>
        <w:jc w:val="both"/>
        <w:rPr>
          <w:szCs w:val="24"/>
        </w:rPr>
      </w:pPr>
      <w:r w:rsidRPr="00713C86">
        <w:rPr>
          <w:szCs w:val="24"/>
        </w:rPr>
        <w:t>9.2.4. paslaugų teikėjas siekia padidinti sutarties kainą, išskyrus sutarties 2.6 papunktyje numatytą atvejį;</w:t>
      </w:r>
    </w:p>
    <w:p w:rsidR="002656D1" w:rsidRPr="00713C86" w:rsidRDefault="002656D1" w:rsidP="002656D1">
      <w:pPr>
        <w:tabs>
          <w:tab w:val="left" w:pos="1260"/>
        </w:tabs>
        <w:ind w:firstLine="709"/>
        <w:jc w:val="both"/>
        <w:rPr>
          <w:szCs w:val="24"/>
        </w:rPr>
      </w:pPr>
      <w:r w:rsidRPr="00713C86">
        <w:rPr>
          <w:szCs w:val="24"/>
        </w:rPr>
        <w:t>9.2.5. paslaugų teikėjas bankrutuoja arba yra likviduojamas, sustabdo ūkinę veiklą arba teisės aktuose nustatyta tvarka susidaro analogiška situacija.</w:t>
      </w:r>
    </w:p>
    <w:p w:rsidR="002656D1" w:rsidRPr="00713C86" w:rsidRDefault="002656D1" w:rsidP="002656D1">
      <w:pPr>
        <w:tabs>
          <w:tab w:val="left" w:pos="1260"/>
        </w:tabs>
        <w:ind w:firstLine="709"/>
        <w:jc w:val="both"/>
        <w:rPr>
          <w:szCs w:val="24"/>
        </w:rPr>
      </w:pPr>
      <w:r w:rsidRPr="00713C86">
        <w:rPr>
          <w:szCs w:val="24"/>
        </w:rPr>
        <w:t>9.3. Paslaugų gavėjas, nesant paslaugų teikėjo kaltės, turi teisę vienašališkai nutraukti sutartį įspėjęs apie tai paslaugų teikėją ne vėliau kaip prieš 30 (trisdešimt) kalendorinių dienų, nepaisydamas to, kad paslaugų teikėjas jau pradėjo ją vykdyti. Šiuo atveju paslaugų gavėjas privalo sumokėti paslaugų teikėjui už iki sutarties nutraukimo tinkamai suteiktas paslaugas.</w:t>
      </w:r>
    </w:p>
    <w:p w:rsidR="002656D1" w:rsidRPr="00713C86" w:rsidRDefault="002656D1" w:rsidP="002656D1">
      <w:pPr>
        <w:tabs>
          <w:tab w:val="left" w:pos="1260"/>
        </w:tabs>
        <w:ind w:firstLine="709"/>
        <w:jc w:val="both"/>
        <w:rPr>
          <w:szCs w:val="24"/>
        </w:rPr>
      </w:pPr>
      <w:r w:rsidRPr="00713C86">
        <w:rPr>
          <w:szCs w:val="24"/>
        </w:rPr>
        <w:t>9.4. Ši sutartis gali būti nutraukiama šalių rašytiniu susitarimu.</w:t>
      </w:r>
    </w:p>
    <w:p w:rsidR="002656D1" w:rsidRPr="00713C86" w:rsidRDefault="002656D1" w:rsidP="002656D1">
      <w:pPr>
        <w:tabs>
          <w:tab w:val="left" w:pos="1260"/>
        </w:tabs>
        <w:ind w:firstLine="709"/>
        <w:jc w:val="both"/>
        <w:rPr>
          <w:szCs w:val="24"/>
        </w:rPr>
      </w:pPr>
      <w:r w:rsidRPr="00713C86">
        <w:rPr>
          <w:szCs w:val="24"/>
        </w:rPr>
        <w:t xml:space="preserve">9.5. Ši sutartis gali būti nutraukta kitais Lietuvos Respublikos teisės aktuose nustatytais pagrindais. </w:t>
      </w:r>
    </w:p>
    <w:p w:rsidR="002656D1" w:rsidRPr="00713C86" w:rsidRDefault="002656D1" w:rsidP="002656D1">
      <w:pPr>
        <w:tabs>
          <w:tab w:val="left" w:pos="1260"/>
        </w:tabs>
        <w:ind w:firstLine="709"/>
        <w:jc w:val="both"/>
        <w:rPr>
          <w:szCs w:val="24"/>
        </w:rPr>
      </w:pPr>
      <w:r w:rsidRPr="00713C86">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rsidR="002656D1" w:rsidRPr="00713C86" w:rsidRDefault="002656D1" w:rsidP="002656D1">
      <w:pPr>
        <w:tabs>
          <w:tab w:val="left" w:pos="1260"/>
        </w:tabs>
        <w:ind w:firstLine="709"/>
        <w:jc w:val="both"/>
        <w:rPr>
          <w:szCs w:val="24"/>
        </w:rPr>
      </w:pPr>
      <w:r w:rsidRPr="00713C86">
        <w:rPr>
          <w:szCs w:val="24"/>
        </w:rPr>
        <w:t>9.7. Šios sutarties sąlygos jos galiojimo laikotarpiu gali būti keičiamos Viešųjų pirkimų įstatymo 89 straipsnyje nustatyta tvarka. Neleidžiami tokie pakeitimai ar pasirinkimo galimybės, dėl kurių iš esmės pasikeistų pirkimo sutarties pobūdis.</w:t>
      </w:r>
    </w:p>
    <w:p w:rsidR="002656D1" w:rsidRPr="00713C86" w:rsidRDefault="002656D1" w:rsidP="002656D1">
      <w:pPr>
        <w:tabs>
          <w:tab w:val="left" w:pos="0"/>
          <w:tab w:val="left" w:pos="880"/>
        </w:tabs>
        <w:ind w:firstLine="709"/>
        <w:jc w:val="both"/>
        <w:rPr>
          <w:szCs w:val="24"/>
        </w:rPr>
      </w:pPr>
      <w:r w:rsidRPr="00713C86">
        <w:rPr>
          <w:szCs w:val="24"/>
        </w:rPr>
        <w:t>9.8. Pasikeitus šalių pavadinimams, adresams, telefonų numeriams, banko rekvizitams ar už sutarties vykdymą atsakingiems asmenims, sutarties šalys įsipareigoja raštu per 3 (tris) darbo dienas nuo pasikeitimo raštu informuoti apie tai viena kitą. Šaliai informavus kitą šalį apie šiame papunktyje nurodytus pakeitimus, be papildomo rašytinio susitarimo šalys jais vadovaujasi ir taiko. 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rsidR="002656D1" w:rsidRPr="00713C86" w:rsidRDefault="002656D1" w:rsidP="002656D1">
      <w:pPr>
        <w:ind w:firstLine="709"/>
        <w:jc w:val="both"/>
        <w:rPr>
          <w:szCs w:val="24"/>
        </w:rPr>
      </w:pPr>
      <w:r w:rsidRPr="00713C86">
        <w:rPr>
          <w:szCs w:val="24"/>
        </w:rPr>
        <w:t>9.9. Visi sutarties pakeitimai ir papildymai galioja tik tada, kai jie sudaryti raštu, pasirašyti šalių ar jų įgaliotų atstovų, patvirtinti antspaudais (jei tokie yra) ir užregistruoti Lietuvos Respublikos vyriausioje rinkimų komisijoje, išskyrus sutarties 9.8 papunktyje nurodytus atvejus. Sutarties pakeitimai ar papildymai yra neatskiriama sutarties dalis.</w:t>
      </w:r>
    </w:p>
    <w:p w:rsidR="002656D1" w:rsidRPr="00713C86" w:rsidRDefault="002656D1" w:rsidP="002656D1">
      <w:pPr>
        <w:pStyle w:val="Pagrindinistekstas2"/>
        <w:tabs>
          <w:tab w:val="left" w:pos="142"/>
          <w:tab w:val="num" w:pos="1080"/>
          <w:tab w:val="num" w:pos="1134"/>
          <w:tab w:val="num" w:pos="1260"/>
        </w:tabs>
        <w:spacing w:after="0" w:line="240" w:lineRule="auto"/>
        <w:ind w:firstLine="660"/>
        <w:jc w:val="both"/>
        <w:rPr>
          <w:szCs w:val="24"/>
        </w:rPr>
      </w:pPr>
    </w:p>
    <w:p w:rsidR="002656D1" w:rsidRPr="00713C86" w:rsidRDefault="002656D1" w:rsidP="002656D1">
      <w:pPr>
        <w:pStyle w:val="Pagrindiniotekstotrauka"/>
        <w:spacing w:after="0" w:line="240" w:lineRule="auto"/>
        <w:ind w:left="0" w:firstLine="770"/>
        <w:jc w:val="center"/>
        <w:rPr>
          <w:rFonts w:ascii="Times New Roman" w:hAnsi="Times New Roman"/>
          <w:b/>
          <w:caps/>
          <w:sz w:val="24"/>
          <w:szCs w:val="24"/>
        </w:rPr>
      </w:pPr>
      <w:r w:rsidRPr="00713C86">
        <w:rPr>
          <w:rFonts w:ascii="Times New Roman" w:hAnsi="Times New Roman"/>
          <w:b/>
          <w:caps/>
          <w:sz w:val="24"/>
          <w:szCs w:val="24"/>
        </w:rPr>
        <w:lastRenderedPageBreak/>
        <w:t>10. ginčų sprendimas</w:t>
      </w:r>
    </w:p>
    <w:p w:rsidR="002656D1" w:rsidRPr="00713C86" w:rsidRDefault="002656D1" w:rsidP="002656D1">
      <w:pPr>
        <w:pStyle w:val="Pagrindiniotekstotrauka"/>
        <w:spacing w:after="0" w:line="240" w:lineRule="auto"/>
        <w:rPr>
          <w:rFonts w:ascii="Times New Roman" w:hAnsi="Times New Roman"/>
          <w:b/>
          <w:i/>
          <w:caps/>
          <w:sz w:val="24"/>
          <w:szCs w:val="24"/>
        </w:rPr>
      </w:pPr>
    </w:p>
    <w:p w:rsidR="002656D1" w:rsidRPr="00713C86" w:rsidRDefault="002656D1" w:rsidP="002656D1">
      <w:pPr>
        <w:pStyle w:val="Pagrindinistekstas2"/>
        <w:tabs>
          <w:tab w:val="left" w:pos="142"/>
          <w:tab w:val="left" w:pos="851"/>
          <w:tab w:val="num" w:pos="1080"/>
          <w:tab w:val="num" w:pos="1134"/>
          <w:tab w:val="num" w:pos="1260"/>
        </w:tabs>
        <w:spacing w:after="0" w:line="240" w:lineRule="auto"/>
        <w:jc w:val="both"/>
        <w:rPr>
          <w:szCs w:val="24"/>
        </w:rPr>
      </w:pPr>
      <w:r w:rsidRPr="00713C86">
        <w:rPr>
          <w:szCs w:val="24"/>
        </w:rPr>
        <w:tab/>
        <w:t xml:space="preserve">           10.1. Visi tarp šalių kilę ginčai ar nesutarimai, susiję su šia sutartimi, turi būti sprendžiami derybų būdu. </w:t>
      </w:r>
      <w:r w:rsidRPr="00713C86">
        <w:rPr>
          <w:bCs/>
          <w:szCs w:val="24"/>
        </w:rPr>
        <w:t>Šalims</w:t>
      </w:r>
      <w:r w:rsidRPr="00713C86">
        <w:rPr>
          <w:szCs w:val="24"/>
        </w:rPr>
        <w:t xml:space="preserve"> nesutarus, ginčai sprendžiami Lietuvos Respublikos teisės aktų nustatyta tvarka Lietuvos Respublikos teismuose.</w:t>
      </w:r>
    </w:p>
    <w:p w:rsidR="002656D1" w:rsidRPr="00713C86" w:rsidRDefault="002656D1" w:rsidP="002656D1">
      <w:pPr>
        <w:pStyle w:val="Pagrindiniotekstotrauka"/>
        <w:spacing w:after="0" w:line="240" w:lineRule="auto"/>
        <w:ind w:left="0"/>
        <w:rPr>
          <w:rFonts w:ascii="Times New Roman" w:hAnsi="Times New Roman"/>
          <w:b/>
          <w:caps/>
          <w:sz w:val="24"/>
          <w:szCs w:val="24"/>
        </w:rPr>
      </w:pPr>
    </w:p>
    <w:p w:rsidR="002656D1" w:rsidRPr="00713C86" w:rsidRDefault="002656D1" w:rsidP="002656D1">
      <w:pPr>
        <w:pStyle w:val="Pagrindiniotekstotrauka"/>
        <w:spacing w:after="0" w:line="240" w:lineRule="auto"/>
        <w:ind w:left="0" w:firstLine="770"/>
        <w:jc w:val="center"/>
        <w:rPr>
          <w:rFonts w:ascii="Times New Roman" w:hAnsi="Times New Roman"/>
          <w:b/>
          <w:caps/>
          <w:sz w:val="24"/>
          <w:szCs w:val="24"/>
        </w:rPr>
      </w:pPr>
      <w:r w:rsidRPr="00713C86">
        <w:rPr>
          <w:rFonts w:ascii="Times New Roman" w:hAnsi="Times New Roman"/>
          <w:b/>
          <w:caps/>
          <w:sz w:val="24"/>
          <w:szCs w:val="24"/>
        </w:rPr>
        <w:t>11. kitos sąlygos</w:t>
      </w:r>
    </w:p>
    <w:p w:rsidR="002656D1" w:rsidRPr="00713C86" w:rsidRDefault="002656D1" w:rsidP="002656D1">
      <w:pPr>
        <w:tabs>
          <w:tab w:val="left" w:pos="1260"/>
        </w:tabs>
        <w:jc w:val="both"/>
        <w:rPr>
          <w:snapToGrid w:val="0"/>
          <w:szCs w:val="24"/>
        </w:rPr>
      </w:pPr>
    </w:p>
    <w:p w:rsidR="002656D1" w:rsidRPr="00713C86" w:rsidRDefault="002656D1" w:rsidP="002656D1">
      <w:pPr>
        <w:pStyle w:val="Pagrindinistekstas2"/>
        <w:tabs>
          <w:tab w:val="left" w:pos="770"/>
          <w:tab w:val="num" w:pos="1080"/>
          <w:tab w:val="num" w:pos="1134"/>
          <w:tab w:val="num" w:pos="1260"/>
        </w:tabs>
        <w:spacing w:after="0" w:line="240" w:lineRule="auto"/>
        <w:ind w:firstLine="709"/>
        <w:jc w:val="both"/>
        <w:rPr>
          <w:szCs w:val="24"/>
        </w:rPr>
      </w:pPr>
      <w:r w:rsidRPr="00713C86">
        <w:rPr>
          <w:szCs w:val="24"/>
        </w:rPr>
        <w:t xml:space="preserve">11.1. Nė viena iš šalių neturi teisės perduoti trečiajam asmeniui teisių ir įsipareigojimų pagal šią sutartį be rašytinio kitos šalies sutikimo. </w:t>
      </w:r>
    </w:p>
    <w:p w:rsidR="002656D1" w:rsidRPr="00713C86" w:rsidRDefault="002656D1" w:rsidP="002656D1">
      <w:pPr>
        <w:autoSpaceDE w:val="0"/>
        <w:autoSpaceDN w:val="0"/>
        <w:adjustRightInd w:val="0"/>
        <w:ind w:firstLine="709"/>
        <w:jc w:val="both"/>
        <w:rPr>
          <w:szCs w:val="24"/>
        </w:rPr>
      </w:pPr>
      <w:r w:rsidRPr="00713C86">
        <w:rPr>
          <w:szCs w:val="24"/>
        </w:rPr>
        <w:t>11.2. Jeigu paslaugų teikėjas šiai sutarčiai vykdyti numato pasitelkti subteikėją (-</w:t>
      </w:r>
      <w:proofErr w:type="spellStart"/>
      <w:r w:rsidRPr="00713C86">
        <w:rPr>
          <w:szCs w:val="24"/>
        </w:rPr>
        <w:t>us</w:t>
      </w:r>
      <w:proofErr w:type="spellEnd"/>
      <w:r w:rsidRPr="00713C86">
        <w:rPr>
          <w:szCs w:val="24"/>
        </w:rPr>
        <w:t>), tai paslaugų teikėjas gali samdyti tik tą (-uos) subteikėją (-</w:t>
      </w:r>
      <w:proofErr w:type="spellStart"/>
      <w:r w:rsidRPr="00713C86">
        <w:rPr>
          <w:szCs w:val="24"/>
        </w:rPr>
        <w:t>us</w:t>
      </w:r>
      <w:proofErr w:type="spellEnd"/>
      <w:r w:rsidRPr="00713C86">
        <w:rPr>
          <w:szCs w:val="24"/>
        </w:rPr>
        <w:t>), kurį (-uos) nurodė savo pasiūlyme. Subteikėjo (-ų) samdymas neatleidžia paslaugų teikėjo nuo jokių įsipareigojimų ar atsakomybės pagal šią sutartį. Paslaugų teikėjas visiškai atsako už subteikėjo (-ų) suteiktas paslaugas (paslaugų dalį) ir kitų įsipareigojimų pagal šią sutartį vykdymą, tarsi pats paslaugas (paslaugų dalį) būtų suteikęs ir kitus įsipareigojimus pagal šią sutartį vykdęs. Jeigu paslaugų teikėjas be paslaugų gavėjo rašytinio sutikimo, pasitelks kitą (-</w:t>
      </w:r>
      <w:proofErr w:type="spellStart"/>
      <w:r w:rsidRPr="00713C86">
        <w:rPr>
          <w:szCs w:val="24"/>
        </w:rPr>
        <w:t>us</w:t>
      </w:r>
      <w:proofErr w:type="spellEnd"/>
      <w:r w:rsidRPr="00713C86">
        <w:rPr>
          <w:szCs w:val="24"/>
        </w:rPr>
        <w:t>) subteikėją (-</w:t>
      </w:r>
      <w:proofErr w:type="spellStart"/>
      <w:r w:rsidRPr="00713C86">
        <w:rPr>
          <w:szCs w:val="24"/>
        </w:rPr>
        <w:t>us</w:t>
      </w:r>
      <w:proofErr w:type="spellEnd"/>
      <w:r w:rsidRPr="00713C86">
        <w:rPr>
          <w:szCs w:val="24"/>
        </w:rPr>
        <w:t>), nei nurodyta jo pasiūlyme, tai bus laikoma šios sutarties pažeidimu ir paslaugų teikėjas privalės sumokėti paslaugų gavėjui 500</w:t>
      </w:r>
      <w:r w:rsidRPr="00713C86">
        <w:rPr>
          <w:i/>
          <w:szCs w:val="24"/>
        </w:rPr>
        <w:t xml:space="preserve"> </w:t>
      </w:r>
      <w:r w:rsidRPr="00713C86">
        <w:rPr>
          <w:szCs w:val="24"/>
        </w:rPr>
        <w:t>Eur dydžio baudą ir atlyginti kitus paslaugų gavėjo patirtus nuostolius. Tokiu atveju paslaugų gavėjas taip pat turės teisę vienašališkai nutraukti šią sutartį.</w:t>
      </w:r>
    </w:p>
    <w:p w:rsidR="002656D1" w:rsidRPr="00713C86" w:rsidRDefault="002656D1" w:rsidP="002656D1">
      <w:pPr>
        <w:ind w:firstLine="709"/>
        <w:jc w:val="both"/>
        <w:rPr>
          <w:szCs w:val="24"/>
        </w:rPr>
      </w:pPr>
      <w:r w:rsidRPr="00713C86">
        <w:rPr>
          <w:szCs w:val="24"/>
        </w:rPr>
        <w:t>11.3. Vykdydamos ir aiškindamos šios sutarties sąlygas, taip pat spręsdamos šios sutarties nereglamentuotus klausimus, šalys vadovaujasi Lietuvos Respublikos įstatymais ir kitais teisės aktais.</w:t>
      </w:r>
    </w:p>
    <w:p w:rsidR="002656D1" w:rsidRPr="00713C86" w:rsidRDefault="002656D1" w:rsidP="002656D1">
      <w:pPr>
        <w:ind w:firstLine="709"/>
        <w:jc w:val="both"/>
        <w:rPr>
          <w:szCs w:val="24"/>
        </w:rPr>
      </w:pPr>
      <w:r w:rsidRPr="00713C86">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rsidR="002656D1" w:rsidRPr="00713C86" w:rsidRDefault="002656D1" w:rsidP="002656D1">
      <w:pPr>
        <w:ind w:firstLine="709"/>
        <w:jc w:val="both"/>
        <w:rPr>
          <w:szCs w:val="24"/>
        </w:rPr>
      </w:pPr>
      <w:r w:rsidRPr="00713C86">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rsidR="002656D1" w:rsidRPr="00713C86" w:rsidRDefault="002656D1" w:rsidP="002656D1">
      <w:pPr>
        <w:ind w:firstLine="709"/>
        <w:jc w:val="both"/>
        <w:rPr>
          <w:szCs w:val="24"/>
        </w:rPr>
      </w:pPr>
      <w:r w:rsidRPr="00713C86">
        <w:rPr>
          <w:szCs w:val="24"/>
        </w:rPr>
        <w:t xml:space="preserve">11.6. Ši sutartis sudaryta dviem egzemplioriais lietuvių kalba, po vieną kiekvienai sutarties šaliai. Kiekvienas sutarties egzempliorius turi vienodą juridinę galią. </w:t>
      </w:r>
    </w:p>
    <w:p w:rsidR="00713C86" w:rsidRPr="00713C86" w:rsidRDefault="002656D1" w:rsidP="00713C86">
      <w:pPr>
        <w:tabs>
          <w:tab w:val="left" w:pos="1260"/>
        </w:tabs>
        <w:ind w:firstLine="709"/>
        <w:jc w:val="both"/>
        <w:rPr>
          <w:szCs w:val="24"/>
        </w:rPr>
      </w:pPr>
      <w:r w:rsidRPr="00713C86">
        <w:rPr>
          <w:snapToGrid w:val="0"/>
          <w:szCs w:val="24"/>
        </w:rPr>
        <w:t>11.7</w:t>
      </w:r>
      <w:r w:rsidRPr="00713C86">
        <w:rPr>
          <w:szCs w:val="24"/>
        </w:rPr>
        <w:t>. Neatskiriam</w:t>
      </w:r>
      <w:r w:rsidR="00713C86" w:rsidRPr="00713C86">
        <w:rPr>
          <w:szCs w:val="24"/>
        </w:rPr>
        <w:t>os</w:t>
      </w:r>
      <w:r w:rsidRPr="00713C86">
        <w:rPr>
          <w:szCs w:val="24"/>
        </w:rPr>
        <w:t xml:space="preserve"> sutarties dal</w:t>
      </w:r>
      <w:r w:rsidR="00713C86" w:rsidRPr="00713C86">
        <w:rPr>
          <w:szCs w:val="24"/>
        </w:rPr>
        <w:t xml:space="preserve">ys: </w:t>
      </w:r>
      <w:r w:rsidRPr="00713C86">
        <w:rPr>
          <w:szCs w:val="24"/>
        </w:rPr>
        <w:t>techninė specifikacija ir paslaugų teikėjo pasiūlymas</w:t>
      </w:r>
      <w:r w:rsidR="00713C86" w:rsidRPr="00713C86">
        <w:rPr>
          <w:szCs w:val="24"/>
        </w:rPr>
        <w:t>.</w:t>
      </w:r>
    </w:p>
    <w:p w:rsidR="00713C86" w:rsidRPr="00713C86" w:rsidRDefault="00713C86" w:rsidP="00713C86">
      <w:pPr>
        <w:tabs>
          <w:tab w:val="left" w:pos="1260"/>
        </w:tabs>
        <w:ind w:firstLine="709"/>
        <w:jc w:val="both"/>
        <w:rPr>
          <w:szCs w:val="24"/>
        </w:rPr>
      </w:pPr>
    </w:p>
    <w:p w:rsidR="00D063D7" w:rsidRPr="00713C86" w:rsidRDefault="00D063D7" w:rsidP="00D063D7">
      <w:pPr>
        <w:ind w:left="770"/>
        <w:jc w:val="center"/>
        <w:rPr>
          <w:b/>
          <w:szCs w:val="24"/>
        </w:rPr>
      </w:pPr>
      <w:r w:rsidRPr="00713C86">
        <w:rPr>
          <w:b/>
          <w:szCs w:val="24"/>
        </w:rPr>
        <w:t>12. ŠALIŲ REKVIZITAI</w:t>
      </w:r>
    </w:p>
    <w:p w:rsidR="00D063D7" w:rsidRPr="00713C86" w:rsidRDefault="00D063D7" w:rsidP="00D063D7">
      <w:pPr>
        <w:ind w:left="1296" w:firstLine="1296"/>
        <w:rPr>
          <w:b/>
          <w:szCs w:val="24"/>
        </w:rPr>
      </w:pPr>
    </w:p>
    <w:tbl>
      <w:tblPr>
        <w:tblW w:w="7728" w:type="pct"/>
        <w:tblInd w:w="-318" w:type="dxa"/>
        <w:tblLayout w:type="fixed"/>
        <w:tblLook w:val="01E0" w:firstRow="1" w:lastRow="1" w:firstColumn="1" w:lastColumn="1" w:noHBand="0" w:noVBand="0"/>
      </w:tblPr>
      <w:tblGrid>
        <w:gridCol w:w="4602"/>
        <w:gridCol w:w="344"/>
        <w:gridCol w:w="4975"/>
        <w:gridCol w:w="4975"/>
      </w:tblGrid>
      <w:tr w:rsidR="00713C86" w:rsidRPr="00713C86" w:rsidTr="00EC2BA9">
        <w:trPr>
          <w:trHeight w:val="906"/>
        </w:trPr>
        <w:tc>
          <w:tcPr>
            <w:tcW w:w="4310" w:type="dxa"/>
          </w:tcPr>
          <w:p w:rsidR="00D063D7" w:rsidRPr="00713C86" w:rsidRDefault="00D063D7" w:rsidP="00EC2BA9">
            <w:pPr>
              <w:rPr>
                <w:b/>
                <w:szCs w:val="24"/>
              </w:rPr>
            </w:pPr>
            <w:r w:rsidRPr="00713C86">
              <w:rPr>
                <w:b/>
                <w:szCs w:val="24"/>
              </w:rPr>
              <w:t>Paslaugų gavėjas:</w:t>
            </w:r>
          </w:p>
          <w:p w:rsidR="00D063D7" w:rsidRPr="00713C86" w:rsidRDefault="00D063D7" w:rsidP="00EC2BA9">
            <w:pPr>
              <w:rPr>
                <w:szCs w:val="24"/>
              </w:rPr>
            </w:pPr>
            <w:r w:rsidRPr="00713C86">
              <w:rPr>
                <w:szCs w:val="24"/>
              </w:rPr>
              <w:t>Lietuvos Respublikos vyriausioji rinkimų komisija</w:t>
            </w:r>
          </w:p>
        </w:tc>
        <w:tc>
          <w:tcPr>
            <w:tcW w:w="322" w:type="dxa"/>
          </w:tcPr>
          <w:p w:rsidR="00D063D7" w:rsidRPr="00713C86" w:rsidRDefault="00D063D7" w:rsidP="00EC2BA9">
            <w:pPr>
              <w:rPr>
                <w:bCs/>
                <w:szCs w:val="24"/>
              </w:rPr>
            </w:pPr>
          </w:p>
        </w:tc>
        <w:tc>
          <w:tcPr>
            <w:tcW w:w="4659" w:type="dxa"/>
          </w:tcPr>
          <w:p w:rsidR="00D063D7" w:rsidRPr="00713C86" w:rsidRDefault="00D063D7" w:rsidP="00EC2BA9">
            <w:pPr>
              <w:rPr>
                <w:b/>
                <w:szCs w:val="24"/>
              </w:rPr>
            </w:pPr>
            <w:r w:rsidRPr="00713C86">
              <w:rPr>
                <w:b/>
                <w:szCs w:val="24"/>
              </w:rPr>
              <w:t>Paslaugų teikėjas:</w:t>
            </w:r>
          </w:p>
          <w:p w:rsidR="00D063D7" w:rsidRPr="00713C86" w:rsidDel="0030173D" w:rsidRDefault="00D31E87" w:rsidP="002656D1">
            <w:pPr>
              <w:rPr>
                <w:b/>
                <w:szCs w:val="24"/>
              </w:rPr>
            </w:pPr>
            <w:r w:rsidRPr="00713C86">
              <w:rPr>
                <w:b/>
                <w:szCs w:val="24"/>
              </w:rPr>
              <w:t xml:space="preserve">UAB </w:t>
            </w:r>
            <w:r w:rsidR="00713C86" w:rsidRPr="00713C86">
              <w:rPr>
                <w:b/>
                <w:szCs w:val="24"/>
              </w:rPr>
              <w:t>„</w:t>
            </w:r>
            <w:r w:rsidRPr="00713C86">
              <w:rPr>
                <w:b/>
                <w:szCs w:val="24"/>
              </w:rPr>
              <w:t>Bitė Lietuva</w:t>
            </w:r>
            <w:r w:rsidR="00713C86" w:rsidRPr="00713C86">
              <w:rPr>
                <w:b/>
                <w:szCs w:val="24"/>
              </w:rPr>
              <w:t>“</w:t>
            </w:r>
          </w:p>
        </w:tc>
        <w:tc>
          <w:tcPr>
            <w:tcW w:w="4659" w:type="dxa"/>
          </w:tcPr>
          <w:p w:rsidR="00D063D7" w:rsidRPr="00713C86" w:rsidRDefault="00D063D7" w:rsidP="00EC2BA9">
            <w:pPr>
              <w:rPr>
                <w:b/>
                <w:szCs w:val="24"/>
              </w:rPr>
            </w:pPr>
          </w:p>
          <w:p w:rsidR="00D063D7" w:rsidRPr="00713C86" w:rsidRDefault="00D063D7" w:rsidP="00EC2BA9">
            <w:pPr>
              <w:rPr>
                <w:b/>
                <w:szCs w:val="24"/>
              </w:rPr>
            </w:pPr>
          </w:p>
          <w:p w:rsidR="00D063D7" w:rsidRPr="00713C86" w:rsidRDefault="00D063D7" w:rsidP="00EC2BA9">
            <w:pPr>
              <w:rPr>
                <w:b/>
                <w:szCs w:val="24"/>
              </w:rPr>
            </w:pPr>
          </w:p>
        </w:tc>
      </w:tr>
      <w:tr w:rsidR="00713C86" w:rsidRPr="00713C86" w:rsidTr="00EC2BA9">
        <w:trPr>
          <w:trHeight w:val="2614"/>
        </w:trPr>
        <w:tc>
          <w:tcPr>
            <w:tcW w:w="4310" w:type="dxa"/>
          </w:tcPr>
          <w:p w:rsidR="00D063D7" w:rsidRPr="00713C86" w:rsidRDefault="00D063D7" w:rsidP="00EC2BA9">
            <w:pPr>
              <w:rPr>
                <w:szCs w:val="24"/>
              </w:rPr>
            </w:pPr>
            <w:r w:rsidRPr="00713C86">
              <w:rPr>
                <w:szCs w:val="24"/>
              </w:rPr>
              <w:t>Įstaigos kodas 188607150</w:t>
            </w:r>
          </w:p>
          <w:p w:rsidR="00D063D7" w:rsidRPr="00713C86" w:rsidRDefault="00D063D7" w:rsidP="00EC2BA9">
            <w:pPr>
              <w:rPr>
                <w:szCs w:val="24"/>
              </w:rPr>
            </w:pPr>
            <w:r w:rsidRPr="00713C86">
              <w:rPr>
                <w:szCs w:val="24"/>
              </w:rPr>
              <w:t>Gynėjų g. 8, 01109 Vilnius</w:t>
            </w:r>
          </w:p>
          <w:p w:rsidR="00D063D7" w:rsidRPr="00713C86" w:rsidRDefault="00D063D7" w:rsidP="00EC2BA9">
            <w:pPr>
              <w:rPr>
                <w:szCs w:val="24"/>
              </w:rPr>
            </w:pPr>
            <w:r w:rsidRPr="00713C86">
              <w:rPr>
                <w:szCs w:val="24"/>
              </w:rPr>
              <w:t>Tel. (8 5) 239 6902</w:t>
            </w:r>
          </w:p>
          <w:p w:rsidR="00D063D7" w:rsidRPr="00713C86" w:rsidRDefault="00D063D7" w:rsidP="00EC2BA9">
            <w:pPr>
              <w:rPr>
                <w:szCs w:val="24"/>
              </w:rPr>
            </w:pPr>
            <w:r w:rsidRPr="00713C86">
              <w:rPr>
                <w:szCs w:val="24"/>
              </w:rPr>
              <w:t>Faksas (8 5) 239 6960</w:t>
            </w:r>
          </w:p>
          <w:p w:rsidR="00D063D7" w:rsidRPr="00713C86" w:rsidRDefault="00D063D7" w:rsidP="00EC2BA9">
            <w:pPr>
              <w:rPr>
                <w:szCs w:val="24"/>
              </w:rPr>
            </w:pPr>
            <w:r w:rsidRPr="00713C86">
              <w:rPr>
                <w:szCs w:val="24"/>
              </w:rPr>
              <w:t xml:space="preserve">A. s. LT07 7300 0100 0245 7425 </w:t>
            </w:r>
          </w:p>
          <w:p w:rsidR="00D063D7" w:rsidRPr="00713C86" w:rsidRDefault="00D063D7" w:rsidP="00EC2BA9">
            <w:pPr>
              <w:rPr>
                <w:szCs w:val="24"/>
              </w:rPr>
            </w:pPr>
            <w:r w:rsidRPr="00713C86">
              <w:rPr>
                <w:szCs w:val="24"/>
              </w:rPr>
              <w:t>„Swedbank“, AB</w:t>
            </w:r>
          </w:p>
        </w:tc>
        <w:tc>
          <w:tcPr>
            <w:tcW w:w="322" w:type="dxa"/>
          </w:tcPr>
          <w:p w:rsidR="00D063D7" w:rsidRPr="00713C86" w:rsidRDefault="00D063D7" w:rsidP="00EC2BA9">
            <w:pPr>
              <w:rPr>
                <w:szCs w:val="24"/>
              </w:rPr>
            </w:pPr>
          </w:p>
        </w:tc>
        <w:tc>
          <w:tcPr>
            <w:tcW w:w="4659" w:type="dxa"/>
          </w:tcPr>
          <w:p w:rsidR="00D063D7" w:rsidRPr="00713C86" w:rsidRDefault="00D31E87" w:rsidP="00EC2BA9">
            <w:pPr>
              <w:rPr>
                <w:szCs w:val="24"/>
              </w:rPr>
            </w:pPr>
            <w:r w:rsidRPr="00713C86">
              <w:rPr>
                <w:szCs w:val="24"/>
              </w:rPr>
              <w:t>Įmonės kodas</w:t>
            </w:r>
            <w:r w:rsidR="00C74C90" w:rsidRPr="00713C86">
              <w:rPr>
                <w:szCs w:val="24"/>
              </w:rPr>
              <w:t xml:space="preserve"> 110688998</w:t>
            </w:r>
          </w:p>
          <w:p w:rsidR="00D31E87" w:rsidRPr="00713C86" w:rsidRDefault="00D31E87" w:rsidP="00EC2BA9">
            <w:pPr>
              <w:rPr>
                <w:szCs w:val="24"/>
              </w:rPr>
            </w:pPr>
            <w:r w:rsidRPr="00713C86">
              <w:rPr>
                <w:szCs w:val="24"/>
              </w:rPr>
              <w:t>Žemaitės g. 15, Vilnius</w:t>
            </w:r>
          </w:p>
          <w:p w:rsidR="00D31E87" w:rsidRPr="00713C86" w:rsidRDefault="00D31E87" w:rsidP="00EC2BA9">
            <w:pPr>
              <w:rPr>
                <w:szCs w:val="24"/>
              </w:rPr>
            </w:pPr>
            <w:r w:rsidRPr="00713C86">
              <w:rPr>
                <w:szCs w:val="24"/>
              </w:rPr>
              <w:t>Tel. 869923230</w:t>
            </w:r>
          </w:p>
          <w:p w:rsidR="00D31E87" w:rsidRPr="00713C86" w:rsidRDefault="00D31E87" w:rsidP="00EC2BA9">
            <w:pPr>
              <w:rPr>
                <w:szCs w:val="24"/>
                <w:lang w:val="de-DE"/>
              </w:rPr>
            </w:pPr>
            <w:proofErr w:type="spellStart"/>
            <w:r w:rsidRPr="00713C86">
              <w:rPr>
                <w:szCs w:val="24"/>
                <w:lang w:val="de-DE"/>
              </w:rPr>
              <w:t>A.s.</w:t>
            </w:r>
            <w:proofErr w:type="spellEnd"/>
            <w:r w:rsidRPr="00713C86">
              <w:rPr>
                <w:szCs w:val="24"/>
                <w:lang w:val="de-DE"/>
              </w:rPr>
              <w:t xml:space="preserve"> LT617300010089139436</w:t>
            </w:r>
          </w:p>
          <w:p w:rsidR="00D31E87" w:rsidRPr="00713C86" w:rsidDel="0030173D" w:rsidRDefault="00713C86" w:rsidP="00EC2BA9">
            <w:pPr>
              <w:rPr>
                <w:szCs w:val="24"/>
                <w:lang w:val="de-DE"/>
              </w:rPr>
            </w:pPr>
            <w:r w:rsidRPr="00713C86">
              <w:rPr>
                <w:szCs w:val="24"/>
              </w:rPr>
              <w:t>„Swedbank“, AB</w:t>
            </w:r>
          </w:p>
        </w:tc>
        <w:tc>
          <w:tcPr>
            <w:tcW w:w="4659" w:type="dxa"/>
          </w:tcPr>
          <w:p w:rsidR="00D063D7" w:rsidRPr="00713C86" w:rsidRDefault="00D063D7" w:rsidP="00EC2BA9">
            <w:pPr>
              <w:rPr>
                <w:i/>
                <w:szCs w:val="24"/>
              </w:rPr>
            </w:pPr>
          </w:p>
        </w:tc>
      </w:tr>
      <w:tr w:rsidR="00713C86" w:rsidRPr="00713C86" w:rsidTr="00EC2BA9">
        <w:trPr>
          <w:trHeight w:val="864"/>
        </w:trPr>
        <w:tc>
          <w:tcPr>
            <w:tcW w:w="4310" w:type="dxa"/>
          </w:tcPr>
          <w:p w:rsidR="00D063D7" w:rsidRPr="00713C86" w:rsidRDefault="00D063D7" w:rsidP="00EC2BA9">
            <w:pPr>
              <w:tabs>
                <w:tab w:val="left" w:pos="2625"/>
              </w:tabs>
              <w:rPr>
                <w:b/>
              </w:rPr>
            </w:pPr>
            <w:r w:rsidRPr="00713C86">
              <w:rPr>
                <w:b/>
              </w:rPr>
              <w:t>Vyriausiosios rinkimų komisijos</w:t>
            </w:r>
          </w:p>
          <w:p w:rsidR="00D063D7" w:rsidRPr="00713C86" w:rsidRDefault="00D063D7" w:rsidP="00EC2BA9">
            <w:pPr>
              <w:tabs>
                <w:tab w:val="left" w:pos="2625"/>
              </w:tabs>
            </w:pPr>
            <w:r w:rsidRPr="00713C86">
              <w:rPr>
                <w:b/>
              </w:rPr>
              <w:t xml:space="preserve"> pirminink</w:t>
            </w:r>
            <w:r w:rsidR="002656D1" w:rsidRPr="00713C86">
              <w:rPr>
                <w:b/>
              </w:rPr>
              <w:t>ė</w:t>
            </w:r>
            <w:r w:rsidRPr="00713C86">
              <w:t xml:space="preserve">  </w:t>
            </w:r>
          </w:p>
          <w:p w:rsidR="00D063D7" w:rsidRPr="00713C86" w:rsidRDefault="00D063D7" w:rsidP="00EC2BA9">
            <w:pPr>
              <w:tabs>
                <w:tab w:val="left" w:pos="2625"/>
              </w:tabs>
              <w:rPr>
                <w:szCs w:val="24"/>
              </w:rPr>
            </w:pPr>
            <w:r w:rsidRPr="00713C86">
              <w:rPr>
                <w:szCs w:val="24"/>
              </w:rPr>
              <w:t xml:space="preserve">                                        </w:t>
            </w:r>
          </w:p>
          <w:p w:rsidR="00D063D7" w:rsidRPr="00713C86" w:rsidRDefault="00D063D7" w:rsidP="00EC2BA9">
            <w:pPr>
              <w:tabs>
                <w:tab w:val="left" w:pos="2625"/>
              </w:tabs>
              <w:rPr>
                <w:szCs w:val="24"/>
              </w:rPr>
            </w:pPr>
            <w:r w:rsidRPr="00713C86">
              <w:rPr>
                <w:szCs w:val="24"/>
              </w:rPr>
              <w:t xml:space="preserve">                                           A. V.</w:t>
            </w:r>
            <w:r w:rsidRPr="00713C86">
              <w:rPr>
                <w:szCs w:val="24"/>
              </w:rPr>
              <w:tab/>
            </w:r>
          </w:p>
          <w:p w:rsidR="00D063D7" w:rsidRPr="00713C86" w:rsidRDefault="00D063D7" w:rsidP="00EC2BA9">
            <w:pPr>
              <w:rPr>
                <w:szCs w:val="24"/>
              </w:rPr>
            </w:pPr>
          </w:p>
          <w:p w:rsidR="00D063D7" w:rsidRPr="00713C86" w:rsidRDefault="002656D1" w:rsidP="00EC2BA9">
            <w:pPr>
              <w:tabs>
                <w:tab w:val="left" w:pos="4820"/>
                <w:tab w:val="left" w:pos="4962"/>
              </w:tabs>
              <w:outlineLvl w:val="5"/>
              <w:rPr>
                <w:b/>
                <w:bCs/>
                <w:szCs w:val="24"/>
                <w:lang w:eastAsia="lt-LT"/>
              </w:rPr>
            </w:pPr>
            <w:r w:rsidRPr="00713C86">
              <w:rPr>
                <w:b/>
                <w:bCs/>
                <w:szCs w:val="24"/>
              </w:rPr>
              <w:t xml:space="preserve">Laura </w:t>
            </w:r>
            <w:proofErr w:type="spellStart"/>
            <w:r w:rsidRPr="00713C86">
              <w:rPr>
                <w:b/>
                <w:bCs/>
                <w:szCs w:val="24"/>
              </w:rPr>
              <w:t>Matjošaitytė</w:t>
            </w:r>
            <w:proofErr w:type="spellEnd"/>
          </w:p>
        </w:tc>
        <w:tc>
          <w:tcPr>
            <w:tcW w:w="322" w:type="dxa"/>
          </w:tcPr>
          <w:p w:rsidR="00D063D7" w:rsidRPr="00713C86" w:rsidRDefault="00D063D7" w:rsidP="00EC2BA9">
            <w:pPr>
              <w:rPr>
                <w:b/>
                <w:bCs/>
                <w:szCs w:val="24"/>
              </w:rPr>
            </w:pPr>
          </w:p>
          <w:p w:rsidR="00D063D7" w:rsidRPr="00713C86" w:rsidRDefault="00D063D7" w:rsidP="00EC2BA9">
            <w:pPr>
              <w:rPr>
                <w:b/>
                <w:bCs/>
                <w:szCs w:val="24"/>
              </w:rPr>
            </w:pPr>
          </w:p>
          <w:p w:rsidR="00D063D7" w:rsidRPr="00713C86" w:rsidRDefault="00D063D7" w:rsidP="00EC2BA9">
            <w:pPr>
              <w:jc w:val="right"/>
              <w:rPr>
                <w:b/>
                <w:szCs w:val="24"/>
              </w:rPr>
            </w:pPr>
          </w:p>
          <w:p w:rsidR="00D063D7" w:rsidRPr="00713C86" w:rsidRDefault="00D063D7" w:rsidP="00EC2BA9">
            <w:pPr>
              <w:jc w:val="center"/>
              <w:rPr>
                <w:b/>
                <w:szCs w:val="24"/>
              </w:rPr>
            </w:pPr>
          </w:p>
          <w:p w:rsidR="00D063D7" w:rsidRPr="00713C86" w:rsidRDefault="00D063D7" w:rsidP="00EC2BA9">
            <w:pPr>
              <w:jc w:val="center"/>
              <w:rPr>
                <w:b/>
                <w:szCs w:val="24"/>
              </w:rPr>
            </w:pPr>
          </w:p>
          <w:p w:rsidR="00D063D7" w:rsidRPr="00713C86" w:rsidRDefault="00D063D7" w:rsidP="00EC2BA9">
            <w:pPr>
              <w:ind w:left="360"/>
              <w:jc w:val="right"/>
              <w:rPr>
                <w:b/>
                <w:bCs/>
                <w:szCs w:val="24"/>
              </w:rPr>
            </w:pPr>
          </w:p>
        </w:tc>
        <w:tc>
          <w:tcPr>
            <w:tcW w:w="4659" w:type="dxa"/>
          </w:tcPr>
          <w:p w:rsidR="00D063D7" w:rsidRPr="00713C86" w:rsidRDefault="00D31E87" w:rsidP="00EC2BA9">
            <w:pPr>
              <w:tabs>
                <w:tab w:val="left" w:pos="2625"/>
              </w:tabs>
              <w:rPr>
                <w:b/>
                <w:szCs w:val="24"/>
                <w:lang w:val="de-DE"/>
              </w:rPr>
            </w:pPr>
            <w:proofErr w:type="spellStart"/>
            <w:r w:rsidRPr="00713C86">
              <w:rPr>
                <w:b/>
                <w:szCs w:val="24"/>
                <w:lang w:val="de-DE"/>
              </w:rPr>
              <w:t>Verslo</w:t>
            </w:r>
            <w:proofErr w:type="spellEnd"/>
            <w:r w:rsidRPr="00713C86">
              <w:rPr>
                <w:b/>
                <w:szCs w:val="24"/>
                <w:lang w:val="de-DE"/>
              </w:rPr>
              <w:t xml:space="preserve"> </w:t>
            </w:r>
            <w:proofErr w:type="spellStart"/>
            <w:r w:rsidRPr="00713C86">
              <w:rPr>
                <w:b/>
                <w:szCs w:val="24"/>
                <w:lang w:val="de-DE"/>
              </w:rPr>
              <w:t>klientų</w:t>
            </w:r>
            <w:proofErr w:type="spellEnd"/>
            <w:r w:rsidRPr="00713C86">
              <w:rPr>
                <w:b/>
                <w:szCs w:val="24"/>
                <w:lang w:val="de-DE"/>
              </w:rPr>
              <w:t xml:space="preserve"> </w:t>
            </w:r>
            <w:proofErr w:type="spellStart"/>
            <w:r w:rsidRPr="00713C86">
              <w:rPr>
                <w:b/>
                <w:szCs w:val="24"/>
                <w:lang w:val="de-DE"/>
              </w:rPr>
              <w:t>pardavimų</w:t>
            </w:r>
            <w:proofErr w:type="spellEnd"/>
            <w:r w:rsidRPr="00713C86">
              <w:rPr>
                <w:b/>
                <w:szCs w:val="24"/>
                <w:lang w:val="de-DE"/>
              </w:rPr>
              <w:t xml:space="preserve"> </w:t>
            </w:r>
            <w:proofErr w:type="spellStart"/>
            <w:r w:rsidRPr="00713C86">
              <w:rPr>
                <w:b/>
                <w:szCs w:val="24"/>
                <w:lang w:val="de-DE"/>
              </w:rPr>
              <w:t>vadovas</w:t>
            </w:r>
            <w:proofErr w:type="spellEnd"/>
          </w:p>
          <w:p w:rsidR="00D063D7" w:rsidRPr="00713C86" w:rsidRDefault="00D063D7" w:rsidP="00EC2BA9">
            <w:pPr>
              <w:tabs>
                <w:tab w:val="left" w:pos="2625"/>
              </w:tabs>
              <w:rPr>
                <w:szCs w:val="24"/>
              </w:rPr>
            </w:pPr>
            <w:r w:rsidRPr="00713C86">
              <w:rPr>
                <w:szCs w:val="24"/>
              </w:rPr>
              <w:t xml:space="preserve">                                </w:t>
            </w:r>
          </w:p>
          <w:p w:rsidR="00D063D7" w:rsidRPr="00713C86" w:rsidRDefault="00D063D7" w:rsidP="00EC2BA9">
            <w:pPr>
              <w:tabs>
                <w:tab w:val="left" w:pos="2625"/>
              </w:tabs>
              <w:rPr>
                <w:szCs w:val="24"/>
              </w:rPr>
            </w:pPr>
            <w:r w:rsidRPr="00713C86">
              <w:rPr>
                <w:szCs w:val="24"/>
              </w:rPr>
              <w:t xml:space="preserve">                                                    A. V.</w:t>
            </w:r>
            <w:r w:rsidRPr="00713C86">
              <w:rPr>
                <w:szCs w:val="24"/>
              </w:rPr>
              <w:tab/>
            </w:r>
          </w:p>
          <w:p w:rsidR="00D063D7" w:rsidRPr="00713C86" w:rsidRDefault="00D063D7" w:rsidP="00EC2BA9">
            <w:pPr>
              <w:tabs>
                <w:tab w:val="left" w:pos="2625"/>
              </w:tabs>
              <w:rPr>
                <w:b/>
              </w:rPr>
            </w:pPr>
          </w:p>
          <w:p w:rsidR="00C74C90" w:rsidRPr="00713C86" w:rsidRDefault="00C74C90" w:rsidP="00EC2BA9">
            <w:pPr>
              <w:tabs>
                <w:tab w:val="left" w:pos="2625"/>
              </w:tabs>
              <w:rPr>
                <w:b/>
              </w:rPr>
            </w:pPr>
            <w:r w:rsidRPr="00713C86">
              <w:rPr>
                <w:b/>
              </w:rPr>
              <w:t>Eduardas Šustickis</w:t>
            </w:r>
          </w:p>
          <w:p w:rsidR="00D063D7" w:rsidRPr="00713C86" w:rsidDel="0030173D" w:rsidRDefault="00D063D7" w:rsidP="00EC2BA9">
            <w:pPr>
              <w:tabs>
                <w:tab w:val="left" w:pos="2625"/>
              </w:tabs>
              <w:rPr>
                <w:b/>
              </w:rPr>
            </w:pPr>
          </w:p>
        </w:tc>
        <w:tc>
          <w:tcPr>
            <w:tcW w:w="4659" w:type="dxa"/>
          </w:tcPr>
          <w:p w:rsidR="00D063D7" w:rsidRPr="00713C86" w:rsidRDefault="00D063D7" w:rsidP="00EC2BA9">
            <w:pPr>
              <w:tabs>
                <w:tab w:val="left" w:pos="2625"/>
              </w:tabs>
              <w:rPr>
                <w:b/>
                <w:i/>
              </w:rPr>
            </w:pPr>
          </w:p>
        </w:tc>
      </w:tr>
    </w:tbl>
    <w:p w:rsidR="00F038BB" w:rsidRPr="00713C86" w:rsidRDefault="00F038BB" w:rsidP="00C74C90"/>
    <w:sectPr w:rsidR="00F038BB" w:rsidRPr="00713C86" w:rsidSect="00713C86">
      <w:pgSz w:w="11906" w:h="16838"/>
      <w:pgMar w:top="426"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DAC" w:rsidRDefault="00212DAC" w:rsidP="00C659FE">
      <w:r>
        <w:separator/>
      </w:r>
    </w:p>
  </w:endnote>
  <w:endnote w:type="continuationSeparator" w:id="0">
    <w:p w:rsidR="00212DAC" w:rsidRDefault="00212DAC"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00"/>
    <w:family w:val="auto"/>
    <w:pitch w:val="variable"/>
    <w:sig w:usb0="00000007" w:usb1="00000000" w:usb2="00000000" w:usb3="00000000" w:csb0="00000081" w:csb1="00000000"/>
  </w:font>
  <w:font w:name="Trebuchet MS">
    <w:panose1 w:val="020B0603020202020204"/>
    <w:charset w:val="BA"/>
    <w:family w:val="swiss"/>
    <w:pitch w:val="variable"/>
    <w:sig w:usb0="000006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U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Century Gothic"/>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DAC" w:rsidRDefault="00212DAC" w:rsidP="00C659FE">
      <w:r>
        <w:separator/>
      </w:r>
    </w:p>
  </w:footnote>
  <w:footnote w:type="continuationSeparator" w:id="0">
    <w:p w:rsidR="00212DAC" w:rsidRDefault="00212DAC" w:rsidP="00C6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9007"/>
        </w:tabs>
        <w:ind w:left="9007" w:hanging="360"/>
      </w:pPr>
      <w:rPr>
        <w:rFonts w:ascii="Symbol" w:hAnsi="Symbol" w:hint="default"/>
      </w:rPr>
    </w:lvl>
  </w:abstractNum>
  <w:abstractNum w:abstractNumId="1"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2"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4"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646"/>
    <w:multiLevelType w:val="hybridMultilevel"/>
    <w:tmpl w:val="8820C822"/>
    <w:lvl w:ilvl="0" w:tplc="9E84B482">
      <w:start w:val="1"/>
      <w:numFmt w:val="lowerLetter"/>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15035894"/>
    <w:multiLevelType w:val="multilevel"/>
    <w:tmpl w:val="B8D420D2"/>
    <w:lvl w:ilvl="0">
      <w:start w:val="2"/>
      <w:numFmt w:val="decimal"/>
      <w:lvlText w:val="%1."/>
      <w:lvlJc w:val="left"/>
      <w:pPr>
        <w:ind w:left="540" w:hanging="540"/>
      </w:pPr>
      <w:rPr>
        <w:rFonts w:hint="default"/>
      </w:rPr>
    </w:lvl>
    <w:lvl w:ilvl="1">
      <w:start w:val="3"/>
      <w:numFmt w:val="decimal"/>
      <w:lvlText w:val="%1.%2."/>
      <w:lvlJc w:val="left"/>
      <w:pPr>
        <w:ind w:left="111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7" w15:restartNumberingAfterBreak="0">
    <w:nsid w:val="17F12D8D"/>
    <w:multiLevelType w:val="multilevel"/>
    <w:tmpl w:val="410E300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C23D5A"/>
    <w:multiLevelType w:val="multilevel"/>
    <w:tmpl w:val="DCC64EC8"/>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207313A9"/>
    <w:multiLevelType w:val="multilevel"/>
    <w:tmpl w:val="E5824FC8"/>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997"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3EB3818"/>
    <w:multiLevelType w:val="multilevel"/>
    <w:tmpl w:val="7060971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052280"/>
    <w:multiLevelType w:val="multilevel"/>
    <w:tmpl w:val="1C4E4B12"/>
    <w:lvl w:ilvl="0">
      <w:start w:val="1"/>
      <w:numFmt w:val="decimal"/>
      <w:lvlText w:val="%1."/>
      <w:lvlJc w:val="left"/>
      <w:pPr>
        <w:ind w:left="540" w:hanging="540"/>
      </w:pPr>
      <w:rPr>
        <w:rFonts w:hint="default"/>
        <w:b/>
      </w:rPr>
    </w:lvl>
    <w:lvl w:ilvl="1">
      <w:start w:val="1"/>
      <w:numFmt w:val="decimal"/>
      <w:lvlText w:val="%1.%2."/>
      <w:lvlJc w:val="left"/>
      <w:pPr>
        <w:ind w:left="2667"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C044B26"/>
    <w:multiLevelType w:val="hybridMultilevel"/>
    <w:tmpl w:val="CA163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4B131EA"/>
    <w:multiLevelType w:val="hybridMultilevel"/>
    <w:tmpl w:val="3914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70B43"/>
    <w:multiLevelType w:val="multilevel"/>
    <w:tmpl w:val="648A9AE4"/>
    <w:lvl w:ilvl="0">
      <w:start w:val="10"/>
      <w:numFmt w:val="decimal"/>
      <w:lvlText w:val="%1."/>
      <w:lvlJc w:val="left"/>
      <w:pPr>
        <w:ind w:left="2891"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9DC7A66"/>
    <w:multiLevelType w:val="hybridMultilevel"/>
    <w:tmpl w:val="325C4C64"/>
    <w:lvl w:ilvl="0" w:tplc="919CB8FC">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8"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054306"/>
    <w:multiLevelType w:val="multilevel"/>
    <w:tmpl w:val="B97C604E"/>
    <w:lvl w:ilvl="0">
      <w:start w:val="1"/>
      <w:numFmt w:val="decimal"/>
      <w:suff w:val="space"/>
      <w:lvlText w:val="%1."/>
      <w:lvlJc w:val="left"/>
      <w:pPr>
        <w:ind w:left="57" w:hanging="57"/>
      </w:pPr>
      <w:rPr>
        <w:rFonts w:hint="default"/>
        <w:b/>
        <w:sz w:val="28"/>
        <w:szCs w:val="28"/>
      </w:rPr>
    </w:lvl>
    <w:lvl w:ilvl="1">
      <w:start w:val="1"/>
      <w:numFmt w:val="decimal"/>
      <w:lvlText w:val="%1.%2."/>
      <w:lvlJc w:val="left"/>
      <w:pPr>
        <w:ind w:left="57" w:hanging="57"/>
      </w:pPr>
      <w:rPr>
        <w:rFonts w:hint="default"/>
      </w:rPr>
    </w:lvl>
    <w:lvl w:ilvl="2">
      <w:start w:val="1"/>
      <w:numFmt w:val="decimal"/>
      <w:suff w:val="space"/>
      <w:lvlText w:val="%1.%2.%3."/>
      <w:lvlJc w:val="left"/>
      <w:pPr>
        <w:ind w:left="199" w:hanging="57"/>
      </w:pPr>
      <w:rPr>
        <w:rFonts w:ascii="Times New Roman" w:hAnsi="Times New Roman" w:cs="Times New Roman" w:hint="default"/>
        <w:b w:val="0"/>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20"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9CA0F33"/>
    <w:multiLevelType w:val="hybridMultilevel"/>
    <w:tmpl w:val="F86AA4E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4D2B42E2"/>
    <w:multiLevelType w:val="hybridMultilevel"/>
    <w:tmpl w:val="C7F6D356"/>
    <w:lvl w:ilvl="0" w:tplc="B4FE1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512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9203C9"/>
    <w:multiLevelType w:val="hybridMultilevel"/>
    <w:tmpl w:val="1236F1BE"/>
    <w:lvl w:ilvl="0" w:tplc="A7587D46">
      <w:start w:val="3"/>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A1B75DB"/>
    <w:multiLevelType w:val="multilevel"/>
    <w:tmpl w:val="684A7E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953988"/>
    <w:multiLevelType w:val="hybridMultilevel"/>
    <w:tmpl w:val="09125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65613"/>
    <w:multiLevelType w:val="hybridMultilevel"/>
    <w:tmpl w:val="D5F4B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0"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4F6571F"/>
    <w:multiLevelType w:val="hybridMultilevel"/>
    <w:tmpl w:val="5C6C1122"/>
    <w:lvl w:ilvl="0" w:tplc="4C8E3E6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6A90E0E"/>
    <w:multiLevelType w:val="multilevel"/>
    <w:tmpl w:val="B0F41D12"/>
    <w:lvl w:ilvl="0">
      <w:start w:val="10"/>
      <w:numFmt w:val="decimal"/>
      <w:lvlText w:val="%1."/>
      <w:lvlJc w:val="left"/>
      <w:pPr>
        <w:ind w:left="1331"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7D90203"/>
    <w:multiLevelType w:val="multilevel"/>
    <w:tmpl w:val="33FCC6BC"/>
    <w:lvl w:ilvl="0">
      <w:start w:val="1"/>
      <w:numFmt w:val="decimal"/>
      <w:suff w:val="space"/>
      <w:lvlText w:val="%1."/>
      <w:lvlJc w:val="left"/>
      <w:pPr>
        <w:ind w:left="57" w:hanging="57"/>
      </w:pPr>
      <w:rPr>
        <w:rFonts w:ascii="Times New Roman" w:hAnsi="Times New Roman" w:cs="Times New Roman" w:hint="default"/>
        <w:b w:val="0"/>
        <w:sz w:val="24"/>
        <w:szCs w:val="28"/>
      </w:rPr>
    </w:lvl>
    <w:lvl w:ilvl="1">
      <w:start w:val="1"/>
      <w:numFmt w:val="decimal"/>
      <w:lvlText w:val="%1.%2."/>
      <w:lvlJc w:val="left"/>
      <w:pPr>
        <w:ind w:left="57" w:hanging="57"/>
      </w:pPr>
      <w:rPr>
        <w:rFonts w:hint="default"/>
      </w:rPr>
    </w:lvl>
    <w:lvl w:ilvl="2">
      <w:start w:val="1"/>
      <w:numFmt w:val="decimal"/>
      <w:suff w:val="space"/>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35" w15:restartNumberingAfterBreak="0">
    <w:nsid w:val="79B44DD1"/>
    <w:multiLevelType w:val="hybridMultilevel"/>
    <w:tmpl w:val="05389108"/>
    <w:lvl w:ilvl="0" w:tplc="BE3C89EE">
      <w:start w:val="1"/>
      <w:numFmt w:val="lowerLetter"/>
      <w:lvlText w:val="%1)"/>
      <w:lvlJc w:val="left"/>
      <w:pPr>
        <w:ind w:left="1146" w:hanging="360"/>
      </w:pPr>
      <w:rPr>
        <w:rFonts w:eastAsiaTheme="minorHAnsi"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37" w15:restartNumberingAfterBreak="0">
    <w:nsid w:val="7C146DF7"/>
    <w:multiLevelType w:val="hybridMultilevel"/>
    <w:tmpl w:val="FA54E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07056"/>
    <w:multiLevelType w:val="hybridMultilevel"/>
    <w:tmpl w:val="B2E6CEB2"/>
    <w:lvl w:ilvl="0" w:tplc="AC92F65C">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2"/>
  </w:num>
  <w:num w:numId="2">
    <w:abstractNumId w:val="14"/>
  </w:num>
  <w:num w:numId="3">
    <w:abstractNumId w:val="11"/>
  </w:num>
  <w:num w:numId="4">
    <w:abstractNumId w:val="30"/>
  </w:num>
  <w:num w:numId="5">
    <w:abstractNumId w:val="29"/>
  </w:num>
  <w:num w:numId="6">
    <w:abstractNumId w:val="22"/>
  </w:num>
  <w:num w:numId="7">
    <w:abstractNumId w:val="4"/>
  </w:num>
  <w:num w:numId="8">
    <w:abstractNumId w:val="20"/>
  </w:num>
  <w:num w:numId="9">
    <w:abstractNumId w:val="3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0"/>
  </w:num>
  <w:num w:numId="17">
    <w:abstractNumId w:val="8"/>
  </w:num>
  <w:num w:numId="18">
    <w:abstractNumId w:val="24"/>
  </w:num>
  <w:num w:numId="19">
    <w:abstractNumId w:val="6"/>
  </w:num>
  <w:num w:numId="20">
    <w:abstractNumId w:val="9"/>
  </w:num>
  <w:num w:numId="21">
    <w:abstractNumId w:val="26"/>
  </w:num>
  <w:num w:numId="22">
    <w:abstractNumId w:val="23"/>
  </w:num>
  <w:num w:numId="23">
    <w:abstractNumId w:val="25"/>
  </w:num>
  <w:num w:numId="24">
    <w:abstractNumId w:val="16"/>
  </w:num>
  <w:num w:numId="25">
    <w:abstractNumId w:val="17"/>
  </w:num>
  <w:num w:numId="26">
    <w:abstractNumId w:val="21"/>
  </w:num>
  <w:num w:numId="27">
    <w:abstractNumId w:val="38"/>
  </w:num>
  <w:num w:numId="28">
    <w:abstractNumId w:val="35"/>
  </w:num>
  <w:num w:numId="29">
    <w:abstractNumId w:val="31"/>
  </w:num>
  <w:num w:numId="30">
    <w:abstractNumId w:val="5"/>
  </w:num>
  <w:num w:numId="31">
    <w:abstractNumId w:val="28"/>
  </w:num>
  <w:num w:numId="32">
    <w:abstractNumId w:val="37"/>
  </w:num>
  <w:num w:numId="33">
    <w:abstractNumId w:val="27"/>
  </w:num>
  <w:num w:numId="34">
    <w:abstractNumId w:val="15"/>
  </w:num>
  <w:num w:numId="35">
    <w:abstractNumId w:val="13"/>
  </w:num>
  <w:num w:numId="36">
    <w:abstractNumId w:val="19"/>
  </w:num>
  <w:num w:numId="37">
    <w:abstractNumId w:val="34"/>
  </w:num>
  <w:num w:numId="38">
    <w:abstractNumId w:val="12"/>
  </w:num>
  <w:num w:numId="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699"/>
    <w:rsid w:val="00012884"/>
    <w:rsid w:val="0001431A"/>
    <w:rsid w:val="000159B5"/>
    <w:rsid w:val="00016813"/>
    <w:rsid w:val="00022602"/>
    <w:rsid w:val="00027CA4"/>
    <w:rsid w:val="00030D49"/>
    <w:rsid w:val="00032F73"/>
    <w:rsid w:val="00041D4D"/>
    <w:rsid w:val="000423FD"/>
    <w:rsid w:val="0004381E"/>
    <w:rsid w:val="0004569C"/>
    <w:rsid w:val="00046A0D"/>
    <w:rsid w:val="00050202"/>
    <w:rsid w:val="000552BD"/>
    <w:rsid w:val="0006169B"/>
    <w:rsid w:val="00063263"/>
    <w:rsid w:val="00063573"/>
    <w:rsid w:val="00066CB0"/>
    <w:rsid w:val="00070F37"/>
    <w:rsid w:val="00071638"/>
    <w:rsid w:val="00072477"/>
    <w:rsid w:val="000725B2"/>
    <w:rsid w:val="000806B2"/>
    <w:rsid w:val="00085755"/>
    <w:rsid w:val="00085867"/>
    <w:rsid w:val="0008669C"/>
    <w:rsid w:val="00087A54"/>
    <w:rsid w:val="000935A2"/>
    <w:rsid w:val="0009545A"/>
    <w:rsid w:val="00096466"/>
    <w:rsid w:val="00097C6E"/>
    <w:rsid w:val="000A144F"/>
    <w:rsid w:val="000A1E5F"/>
    <w:rsid w:val="000A3554"/>
    <w:rsid w:val="000A46E8"/>
    <w:rsid w:val="000A7828"/>
    <w:rsid w:val="000B19A1"/>
    <w:rsid w:val="000B3770"/>
    <w:rsid w:val="000B6300"/>
    <w:rsid w:val="000B6A9D"/>
    <w:rsid w:val="000C1A56"/>
    <w:rsid w:val="000C1DAB"/>
    <w:rsid w:val="000C228D"/>
    <w:rsid w:val="000C2CD2"/>
    <w:rsid w:val="000D1C7D"/>
    <w:rsid w:val="000D3A1E"/>
    <w:rsid w:val="000D5CE7"/>
    <w:rsid w:val="000D7C12"/>
    <w:rsid w:val="000E00CB"/>
    <w:rsid w:val="000E05F5"/>
    <w:rsid w:val="000E12EC"/>
    <w:rsid w:val="000E48AE"/>
    <w:rsid w:val="000E517B"/>
    <w:rsid w:val="000E644B"/>
    <w:rsid w:val="000E726A"/>
    <w:rsid w:val="000E7512"/>
    <w:rsid w:val="000F2B32"/>
    <w:rsid w:val="000F7229"/>
    <w:rsid w:val="001001AC"/>
    <w:rsid w:val="001032FE"/>
    <w:rsid w:val="001033A4"/>
    <w:rsid w:val="001036D9"/>
    <w:rsid w:val="00104F0F"/>
    <w:rsid w:val="001077BD"/>
    <w:rsid w:val="001108CB"/>
    <w:rsid w:val="001118CF"/>
    <w:rsid w:val="001121A6"/>
    <w:rsid w:val="00113AC3"/>
    <w:rsid w:val="00114FF2"/>
    <w:rsid w:val="00116D1D"/>
    <w:rsid w:val="00120E71"/>
    <w:rsid w:val="0012375B"/>
    <w:rsid w:val="00123A54"/>
    <w:rsid w:val="001246AF"/>
    <w:rsid w:val="0012499F"/>
    <w:rsid w:val="001307EE"/>
    <w:rsid w:val="00130EEE"/>
    <w:rsid w:val="00131499"/>
    <w:rsid w:val="00135B56"/>
    <w:rsid w:val="00140AE4"/>
    <w:rsid w:val="00141FDC"/>
    <w:rsid w:val="001422CC"/>
    <w:rsid w:val="001458B3"/>
    <w:rsid w:val="0014659A"/>
    <w:rsid w:val="00150F77"/>
    <w:rsid w:val="00152134"/>
    <w:rsid w:val="00155D89"/>
    <w:rsid w:val="001748E8"/>
    <w:rsid w:val="0018513D"/>
    <w:rsid w:val="00185402"/>
    <w:rsid w:val="00185F6F"/>
    <w:rsid w:val="00186ADA"/>
    <w:rsid w:val="00190936"/>
    <w:rsid w:val="001A1594"/>
    <w:rsid w:val="001A2480"/>
    <w:rsid w:val="001A46F2"/>
    <w:rsid w:val="001A4AA5"/>
    <w:rsid w:val="001A6F3B"/>
    <w:rsid w:val="001B0359"/>
    <w:rsid w:val="001B3094"/>
    <w:rsid w:val="001C5B98"/>
    <w:rsid w:val="001C77D6"/>
    <w:rsid w:val="001D0CC2"/>
    <w:rsid w:val="001D0E8C"/>
    <w:rsid w:val="001D2D7D"/>
    <w:rsid w:val="001D2F43"/>
    <w:rsid w:val="001D3751"/>
    <w:rsid w:val="001D406A"/>
    <w:rsid w:val="001D52C2"/>
    <w:rsid w:val="001E0273"/>
    <w:rsid w:val="001E05A9"/>
    <w:rsid w:val="001E1DF3"/>
    <w:rsid w:val="002009D9"/>
    <w:rsid w:val="00200CDA"/>
    <w:rsid w:val="00201FFB"/>
    <w:rsid w:val="0020508B"/>
    <w:rsid w:val="00206541"/>
    <w:rsid w:val="00206822"/>
    <w:rsid w:val="00212DAC"/>
    <w:rsid w:val="0022778F"/>
    <w:rsid w:val="00231E92"/>
    <w:rsid w:val="0023299E"/>
    <w:rsid w:val="00233D30"/>
    <w:rsid w:val="00235C5B"/>
    <w:rsid w:val="002375B2"/>
    <w:rsid w:val="00250B6A"/>
    <w:rsid w:val="00251462"/>
    <w:rsid w:val="00254391"/>
    <w:rsid w:val="00256480"/>
    <w:rsid w:val="002568B5"/>
    <w:rsid w:val="0026174A"/>
    <w:rsid w:val="002656D1"/>
    <w:rsid w:val="0027072C"/>
    <w:rsid w:val="00271ACF"/>
    <w:rsid w:val="0027209B"/>
    <w:rsid w:val="0027367B"/>
    <w:rsid w:val="00273954"/>
    <w:rsid w:val="00273A46"/>
    <w:rsid w:val="00276987"/>
    <w:rsid w:val="0027720E"/>
    <w:rsid w:val="00282A43"/>
    <w:rsid w:val="00286175"/>
    <w:rsid w:val="00293844"/>
    <w:rsid w:val="002A1806"/>
    <w:rsid w:val="002A2330"/>
    <w:rsid w:val="002A27F8"/>
    <w:rsid w:val="002A45A4"/>
    <w:rsid w:val="002B0086"/>
    <w:rsid w:val="002B1500"/>
    <w:rsid w:val="002B4747"/>
    <w:rsid w:val="002C2479"/>
    <w:rsid w:val="002D0898"/>
    <w:rsid w:val="002D2E86"/>
    <w:rsid w:val="002D4485"/>
    <w:rsid w:val="002E2398"/>
    <w:rsid w:val="002E43D1"/>
    <w:rsid w:val="002E5BC2"/>
    <w:rsid w:val="002E5BD0"/>
    <w:rsid w:val="002E65E1"/>
    <w:rsid w:val="002E763D"/>
    <w:rsid w:val="002E7E69"/>
    <w:rsid w:val="002F3962"/>
    <w:rsid w:val="002F42A4"/>
    <w:rsid w:val="00302819"/>
    <w:rsid w:val="0030281F"/>
    <w:rsid w:val="00312256"/>
    <w:rsid w:val="003153CB"/>
    <w:rsid w:val="003155EF"/>
    <w:rsid w:val="00320D60"/>
    <w:rsid w:val="0032164F"/>
    <w:rsid w:val="003239DD"/>
    <w:rsid w:val="00327502"/>
    <w:rsid w:val="003367F3"/>
    <w:rsid w:val="003435C9"/>
    <w:rsid w:val="003439A5"/>
    <w:rsid w:val="00346D5E"/>
    <w:rsid w:val="00347257"/>
    <w:rsid w:val="00347FF5"/>
    <w:rsid w:val="0035132C"/>
    <w:rsid w:val="00351718"/>
    <w:rsid w:val="00352215"/>
    <w:rsid w:val="003531D6"/>
    <w:rsid w:val="003542C5"/>
    <w:rsid w:val="00356904"/>
    <w:rsid w:val="00357486"/>
    <w:rsid w:val="00364F4B"/>
    <w:rsid w:val="00373291"/>
    <w:rsid w:val="00375BAD"/>
    <w:rsid w:val="00377F05"/>
    <w:rsid w:val="00377FF0"/>
    <w:rsid w:val="00381ACB"/>
    <w:rsid w:val="00381E56"/>
    <w:rsid w:val="00381EB2"/>
    <w:rsid w:val="00383108"/>
    <w:rsid w:val="00384A84"/>
    <w:rsid w:val="00385C01"/>
    <w:rsid w:val="003873A0"/>
    <w:rsid w:val="00387774"/>
    <w:rsid w:val="00390F32"/>
    <w:rsid w:val="00391908"/>
    <w:rsid w:val="00393C69"/>
    <w:rsid w:val="00393D7B"/>
    <w:rsid w:val="00394C04"/>
    <w:rsid w:val="00394CC7"/>
    <w:rsid w:val="003A46D1"/>
    <w:rsid w:val="003B3D41"/>
    <w:rsid w:val="003B6A03"/>
    <w:rsid w:val="003C0921"/>
    <w:rsid w:val="003C26A4"/>
    <w:rsid w:val="003C2D71"/>
    <w:rsid w:val="003C5C72"/>
    <w:rsid w:val="003D1FCE"/>
    <w:rsid w:val="003D3633"/>
    <w:rsid w:val="003D40D1"/>
    <w:rsid w:val="003D4ADD"/>
    <w:rsid w:val="003D52BF"/>
    <w:rsid w:val="003E1615"/>
    <w:rsid w:val="003E257A"/>
    <w:rsid w:val="003E432D"/>
    <w:rsid w:val="003E698E"/>
    <w:rsid w:val="003F0A2F"/>
    <w:rsid w:val="003F373C"/>
    <w:rsid w:val="003F4835"/>
    <w:rsid w:val="003F48ED"/>
    <w:rsid w:val="00401600"/>
    <w:rsid w:val="00407689"/>
    <w:rsid w:val="00411089"/>
    <w:rsid w:val="004137CA"/>
    <w:rsid w:val="00414057"/>
    <w:rsid w:val="0041413F"/>
    <w:rsid w:val="004163FA"/>
    <w:rsid w:val="004167AC"/>
    <w:rsid w:val="00417D80"/>
    <w:rsid w:val="00421397"/>
    <w:rsid w:val="00421A9A"/>
    <w:rsid w:val="00425A30"/>
    <w:rsid w:val="00427B33"/>
    <w:rsid w:val="0043044B"/>
    <w:rsid w:val="00430560"/>
    <w:rsid w:val="00430B26"/>
    <w:rsid w:val="00435083"/>
    <w:rsid w:val="00437576"/>
    <w:rsid w:val="00444F0C"/>
    <w:rsid w:val="00445931"/>
    <w:rsid w:val="00445CC3"/>
    <w:rsid w:val="0045105A"/>
    <w:rsid w:val="00452C58"/>
    <w:rsid w:val="00457CC8"/>
    <w:rsid w:val="00461EEC"/>
    <w:rsid w:val="00465A83"/>
    <w:rsid w:val="00466707"/>
    <w:rsid w:val="00467BEE"/>
    <w:rsid w:val="00470D92"/>
    <w:rsid w:val="0047289A"/>
    <w:rsid w:val="00473F85"/>
    <w:rsid w:val="00474DC9"/>
    <w:rsid w:val="0047536D"/>
    <w:rsid w:val="004765D4"/>
    <w:rsid w:val="0047674C"/>
    <w:rsid w:val="00482150"/>
    <w:rsid w:val="00485F1B"/>
    <w:rsid w:val="00486F69"/>
    <w:rsid w:val="00487EB7"/>
    <w:rsid w:val="00491565"/>
    <w:rsid w:val="004A16C3"/>
    <w:rsid w:val="004B0EF9"/>
    <w:rsid w:val="004B41A8"/>
    <w:rsid w:val="004B5973"/>
    <w:rsid w:val="004B5EF8"/>
    <w:rsid w:val="004B63E0"/>
    <w:rsid w:val="004B7A48"/>
    <w:rsid w:val="004C09E2"/>
    <w:rsid w:val="004D52C2"/>
    <w:rsid w:val="004D6511"/>
    <w:rsid w:val="004E3FB0"/>
    <w:rsid w:val="004F10C2"/>
    <w:rsid w:val="004F32E5"/>
    <w:rsid w:val="004F46F8"/>
    <w:rsid w:val="004F6133"/>
    <w:rsid w:val="004F7064"/>
    <w:rsid w:val="00504B8F"/>
    <w:rsid w:val="00505239"/>
    <w:rsid w:val="00506665"/>
    <w:rsid w:val="0051092F"/>
    <w:rsid w:val="0051143D"/>
    <w:rsid w:val="0051214E"/>
    <w:rsid w:val="00515505"/>
    <w:rsid w:val="00516F5B"/>
    <w:rsid w:val="00522561"/>
    <w:rsid w:val="0052414C"/>
    <w:rsid w:val="005306B5"/>
    <w:rsid w:val="00533E72"/>
    <w:rsid w:val="00534E35"/>
    <w:rsid w:val="0054279D"/>
    <w:rsid w:val="005450E0"/>
    <w:rsid w:val="00546249"/>
    <w:rsid w:val="005550A8"/>
    <w:rsid w:val="0055744E"/>
    <w:rsid w:val="00561787"/>
    <w:rsid w:val="00562FD1"/>
    <w:rsid w:val="00567825"/>
    <w:rsid w:val="005720BD"/>
    <w:rsid w:val="00573774"/>
    <w:rsid w:val="00577C1D"/>
    <w:rsid w:val="0058034E"/>
    <w:rsid w:val="00580B43"/>
    <w:rsid w:val="00584272"/>
    <w:rsid w:val="0058693D"/>
    <w:rsid w:val="00593D28"/>
    <w:rsid w:val="00594589"/>
    <w:rsid w:val="00596E56"/>
    <w:rsid w:val="00597B75"/>
    <w:rsid w:val="005A0AA3"/>
    <w:rsid w:val="005A37EE"/>
    <w:rsid w:val="005A3DE9"/>
    <w:rsid w:val="005A3F45"/>
    <w:rsid w:val="005B2800"/>
    <w:rsid w:val="005B3F74"/>
    <w:rsid w:val="005B4D89"/>
    <w:rsid w:val="005B5FF2"/>
    <w:rsid w:val="005B6694"/>
    <w:rsid w:val="005C06F0"/>
    <w:rsid w:val="005C243E"/>
    <w:rsid w:val="005C361B"/>
    <w:rsid w:val="005C6005"/>
    <w:rsid w:val="005D521E"/>
    <w:rsid w:val="005E02B4"/>
    <w:rsid w:val="005E2C84"/>
    <w:rsid w:val="005E3EDC"/>
    <w:rsid w:val="005E4657"/>
    <w:rsid w:val="005F0DC2"/>
    <w:rsid w:val="005F30E4"/>
    <w:rsid w:val="005F3C45"/>
    <w:rsid w:val="005F65CA"/>
    <w:rsid w:val="006020AA"/>
    <w:rsid w:val="0060242C"/>
    <w:rsid w:val="00602B0B"/>
    <w:rsid w:val="00612BE8"/>
    <w:rsid w:val="00612E0F"/>
    <w:rsid w:val="006131E9"/>
    <w:rsid w:val="00613E0D"/>
    <w:rsid w:val="006154B7"/>
    <w:rsid w:val="00620F1D"/>
    <w:rsid w:val="006240F9"/>
    <w:rsid w:val="006245C7"/>
    <w:rsid w:val="00624CE3"/>
    <w:rsid w:val="0062615A"/>
    <w:rsid w:val="0062720B"/>
    <w:rsid w:val="00627A7D"/>
    <w:rsid w:val="006326A1"/>
    <w:rsid w:val="00640F2F"/>
    <w:rsid w:val="00640FAF"/>
    <w:rsid w:val="00643209"/>
    <w:rsid w:val="006434D0"/>
    <w:rsid w:val="006471F5"/>
    <w:rsid w:val="0065040F"/>
    <w:rsid w:val="00651D49"/>
    <w:rsid w:val="006539C2"/>
    <w:rsid w:val="00654BA3"/>
    <w:rsid w:val="00654D12"/>
    <w:rsid w:val="0065764B"/>
    <w:rsid w:val="00662FC9"/>
    <w:rsid w:val="006638C6"/>
    <w:rsid w:val="0066711D"/>
    <w:rsid w:val="00667B30"/>
    <w:rsid w:val="006703C4"/>
    <w:rsid w:val="006808CD"/>
    <w:rsid w:val="0068123A"/>
    <w:rsid w:val="00684D14"/>
    <w:rsid w:val="00687661"/>
    <w:rsid w:val="006902E0"/>
    <w:rsid w:val="006933FE"/>
    <w:rsid w:val="00697E82"/>
    <w:rsid w:val="006A0021"/>
    <w:rsid w:val="006A0563"/>
    <w:rsid w:val="006A4345"/>
    <w:rsid w:val="006B3AD1"/>
    <w:rsid w:val="006B6153"/>
    <w:rsid w:val="006C1A50"/>
    <w:rsid w:val="006C2883"/>
    <w:rsid w:val="006C454B"/>
    <w:rsid w:val="006D08D7"/>
    <w:rsid w:val="006E4EBF"/>
    <w:rsid w:val="006F1500"/>
    <w:rsid w:val="006F3181"/>
    <w:rsid w:val="006F3D9B"/>
    <w:rsid w:val="006F42FF"/>
    <w:rsid w:val="006F637B"/>
    <w:rsid w:val="0070330B"/>
    <w:rsid w:val="0070391A"/>
    <w:rsid w:val="00703E7E"/>
    <w:rsid w:val="00704AE1"/>
    <w:rsid w:val="00705CBD"/>
    <w:rsid w:val="00705CD8"/>
    <w:rsid w:val="00705E9A"/>
    <w:rsid w:val="00713C7D"/>
    <w:rsid w:val="00713C86"/>
    <w:rsid w:val="00716A8E"/>
    <w:rsid w:val="007213CE"/>
    <w:rsid w:val="00724C87"/>
    <w:rsid w:val="00733CDC"/>
    <w:rsid w:val="00736071"/>
    <w:rsid w:val="0074141B"/>
    <w:rsid w:val="00741471"/>
    <w:rsid w:val="00744DB0"/>
    <w:rsid w:val="00752C9C"/>
    <w:rsid w:val="00752EF8"/>
    <w:rsid w:val="00753247"/>
    <w:rsid w:val="00753C0C"/>
    <w:rsid w:val="00756F5A"/>
    <w:rsid w:val="0075737E"/>
    <w:rsid w:val="007604E2"/>
    <w:rsid w:val="007664B6"/>
    <w:rsid w:val="0077033C"/>
    <w:rsid w:val="007774BC"/>
    <w:rsid w:val="00780836"/>
    <w:rsid w:val="007815E6"/>
    <w:rsid w:val="007837A1"/>
    <w:rsid w:val="007846D5"/>
    <w:rsid w:val="00785112"/>
    <w:rsid w:val="00787CC3"/>
    <w:rsid w:val="00790320"/>
    <w:rsid w:val="007922CD"/>
    <w:rsid w:val="00792B36"/>
    <w:rsid w:val="0079448F"/>
    <w:rsid w:val="00796735"/>
    <w:rsid w:val="007A047D"/>
    <w:rsid w:val="007A150E"/>
    <w:rsid w:val="007A46A8"/>
    <w:rsid w:val="007A4A03"/>
    <w:rsid w:val="007A60E8"/>
    <w:rsid w:val="007B0115"/>
    <w:rsid w:val="007B0694"/>
    <w:rsid w:val="007B075C"/>
    <w:rsid w:val="007B1F2E"/>
    <w:rsid w:val="007B4823"/>
    <w:rsid w:val="007B6215"/>
    <w:rsid w:val="007C721A"/>
    <w:rsid w:val="007C7A40"/>
    <w:rsid w:val="007D0155"/>
    <w:rsid w:val="007D427C"/>
    <w:rsid w:val="007D4527"/>
    <w:rsid w:val="007D4B99"/>
    <w:rsid w:val="007D4EC0"/>
    <w:rsid w:val="007D5F7E"/>
    <w:rsid w:val="007D6246"/>
    <w:rsid w:val="007D624F"/>
    <w:rsid w:val="007D7758"/>
    <w:rsid w:val="007E0C57"/>
    <w:rsid w:val="007E1A6D"/>
    <w:rsid w:val="007E3E58"/>
    <w:rsid w:val="007E7DC2"/>
    <w:rsid w:val="007F1213"/>
    <w:rsid w:val="007F2897"/>
    <w:rsid w:val="007F6C4A"/>
    <w:rsid w:val="0080054D"/>
    <w:rsid w:val="00800C49"/>
    <w:rsid w:val="0080142C"/>
    <w:rsid w:val="0080199E"/>
    <w:rsid w:val="008019CB"/>
    <w:rsid w:val="00803360"/>
    <w:rsid w:val="00804736"/>
    <w:rsid w:val="00807858"/>
    <w:rsid w:val="00811850"/>
    <w:rsid w:val="00813365"/>
    <w:rsid w:val="0081394E"/>
    <w:rsid w:val="00813DB7"/>
    <w:rsid w:val="00814BB9"/>
    <w:rsid w:val="008153BB"/>
    <w:rsid w:val="00817C2D"/>
    <w:rsid w:val="00820315"/>
    <w:rsid w:val="00823B17"/>
    <w:rsid w:val="00824F20"/>
    <w:rsid w:val="00827EBF"/>
    <w:rsid w:val="008323DC"/>
    <w:rsid w:val="00834CBF"/>
    <w:rsid w:val="0083706E"/>
    <w:rsid w:val="008370DA"/>
    <w:rsid w:val="00837656"/>
    <w:rsid w:val="00840411"/>
    <w:rsid w:val="008477D6"/>
    <w:rsid w:val="008527D2"/>
    <w:rsid w:val="008533C2"/>
    <w:rsid w:val="008537E7"/>
    <w:rsid w:val="008607E6"/>
    <w:rsid w:val="00860B4C"/>
    <w:rsid w:val="00862A93"/>
    <w:rsid w:val="00864568"/>
    <w:rsid w:val="008709EE"/>
    <w:rsid w:val="0087390B"/>
    <w:rsid w:val="008746C7"/>
    <w:rsid w:val="00874D73"/>
    <w:rsid w:val="008757AE"/>
    <w:rsid w:val="00875D36"/>
    <w:rsid w:val="008761FD"/>
    <w:rsid w:val="00882862"/>
    <w:rsid w:val="00884360"/>
    <w:rsid w:val="00884E93"/>
    <w:rsid w:val="0088688E"/>
    <w:rsid w:val="00887172"/>
    <w:rsid w:val="00892340"/>
    <w:rsid w:val="008A00DF"/>
    <w:rsid w:val="008A1E84"/>
    <w:rsid w:val="008A5E5D"/>
    <w:rsid w:val="008B07E0"/>
    <w:rsid w:val="008B37FA"/>
    <w:rsid w:val="008B4D09"/>
    <w:rsid w:val="008B5F72"/>
    <w:rsid w:val="008B7A5D"/>
    <w:rsid w:val="008B7EEC"/>
    <w:rsid w:val="008C2EAE"/>
    <w:rsid w:val="008C4996"/>
    <w:rsid w:val="008C6385"/>
    <w:rsid w:val="008C7B94"/>
    <w:rsid w:val="008D0B98"/>
    <w:rsid w:val="008D1869"/>
    <w:rsid w:val="008D58BD"/>
    <w:rsid w:val="008D6AD4"/>
    <w:rsid w:val="008E050A"/>
    <w:rsid w:val="008E05CD"/>
    <w:rsid w:val="008E1D98"/>
    <w:rsid w:val="008E3FC0"/>
    <w:rsid w:val="008E650C"/>
    <w:rsid w:val="008E798D"/>
    <w:rsid w:val="008F160D"/>
    <w:rsid w:val="008F2915"/>
    <w:rsid w:val="008F61FE"/>
    <w:rsid w:val="008F654E"/>
    <w:rsid w:val="008F6587"/>
    <w:rsid w:val="00902C4D"/>
    <w:rsid w:val="00904F4D"/>
    <w:rsid w:val="00905FBE"/>
    <w:rsid w:val="00906055"/>
    <w:rsid w:val="00907EE3"/>
    <w:rsid w:val="00913666"/>
    <w:rsid w:val="00913D8B"/>
    <w:rsid w:val="009159AF"/>
    <w:rsid w:val="00915C61"/>
    <w:rsid w:val="009165E5"/>
    <w:rsid w:val="009203F5"/>
    <w:rsid w:val="009232FB"/>
    <w:rsid w:val="00926903"/>
    <w:rsid w:val="0092754E"/>
    <w:rsid w:val="00930553"/>
    <w:rsid w:val="009430BB"/>
    <w:rsid w:val="009452C4"/>
    <w:rsid w:val="00945EBB"/>
    <w:rsid w:val="00951C7B"/>
    <w:rsid w:val="00951EBB"/>
    <w:rsid w:val="00953E1D"/>
    <w:rsid w:val="009545FB"/>
    <w:rsid w:val="00954E80"/>
    <w:rsid w:val="009571AE"/>
    <w:rsid w:val="00960111"/>
    <w:rsid w:val="00961E44"/>
    <w:rsid w:val="00961E89"/>
    <w:rsid w:val="009651A8"/>
    <w:rsid w:val="009672BD"/>
    <w:rsid w:val="00972407"/>
    <w:rsid w:val="009724DF"/>
    <w:rsid w:val="00973782"/>
    <w:rsid w:val="0097520E"/>
    <w:rsid w:val="009756AD"/>
    <w:rsid w:val="00975945"/>
    <w:rsid w:val="00975A03"/>
    <w:rsid w:val="00981ED6"/>
    <w:rsid w:val="009834AF"/>
    <w:rsid w:val="00986C40"/>
    <w:rsid w:val="00997642"/>
    <w:rsid w:val="009A1CBC"/>
    <w:rsid w:val="009A27D3"/>
    <w:rsid w:val="009A4686"/>
    <w:rsid w:val="009A5B7F"/>
    <w:rsid w:val="009A7C24"/>
    <w:rsid w:val="009B3A73"/>
    <w:rsid w:val="009C4F63"/>
    <w:rsid w:val="009C65CD"/>
    <w:rsid w:val="009C7A26"/>
    <w:rsid w:val="009E0469"/>
    <w:rsid w:val="009E1DD7"/>
    <w:rsid w:val="009E54BF"/>
    <w:rsid w:val="009E5686"/>
    <w:rsid w:val="009E66A1"/>
    <w:rsid w:val="009E7F72"/>
    <w:rsid w:val="009E7FB0"/>
    <w:rsid w:val="009F184A"/>
    <w:rsid w:val="00A1182D"/>
    <w:rsid w:val="00A13B80"/>
    <w:rsid w:val="00A13E60"/>
    <w:rsid w:val="00A15285"/>
    <w:rsid w:val="00A15921"/>
    <w:rsid w:val="00A15BF3"/>
    <w:rsid w:val="00A171A9"/>
    <w:rsid w:val="00A24100"/>
    <w:rsid w:val="00A24964"/>
    <w:rsid w:val="00A249E3"/>
    <w:rsid w:val="00A262F8"/>
    <w:rsid w:val="00A263DC"/>
    <w:rsid w:val="00A30FF8"/>
    <w:rsid w:val="00A32B33"/>
    <w:rsid w:val="00A34E76"/>
    <w:rsid w:val="00A429EA"/>
    <w:rsid w:val="00A438DC"/>
    <w:rsid w:val="00A44B2A"/>
    <w:rsid w:val="00A47F7F"/>
    <w:rsid w:val="00A51914"/>
    <w:rsid w:val="00A523FA"/>
    <w:rsid w:val="00A546D3"/>
    <w:rsid w:val="00A55D0F"/>
    <w:rsid w:val="00A56CFE"/>
    <w:rsid w:val="00A574A3"/>
    <w:rsid w:val="00A63518"/>
    <w:rsid w:val="00A65509"/>
    <w:rsid w:val="00A657F0"/>
    <w:rsid w:val="00A80A4F"/>
    <w:rsid w:val="00A80C12"/>
    <w:rsid w:val="00A817E4"/>
    <w:rsid w:val="00A848D2"/>
    <w:rsid w:val="00A87FAA"/>
    <w:rsid w:val="00A93ABC"/>
    <w:rsid w:val="00A97B88"/>
    <w:rsid w:val="00A97DB9"/>
    <w:rsid w:val="00AA0C7B"/>
    <w:rsid w:val="00AA0DA4"/>
    <w:rsid w:val="00AA14AA"/>
    <w:rsid w:val="00AA3902"/>
    <w:rsid w:val="00AA3F85"/>
    <w:rsid w:val="00AA456C"/>
    <w:rsid w:val="00AA4EDF"/>
    <w:rsid w:val="00AA5F32"/>
    <w:rsid w:val="00AB08FC"/>
    <w:rsid w:val="00AC02EB"/>
    <w:rsid w:val="00AC186C"/>
    <w:rsid w:val="00AC27B2"/>
    <w:rsid w:val="00AC2976"/>
    <w:rsid w:val="00AC2F51"/>
    <w:rsid w:val="00AC3476"/>
    <w:rsid w:val="00AD0DCC"/>
    <w:rsid w:val="00AE23B9"/>
    <w:rsid w:val="00AE4A3F"/>
    <w:rsid w:val="00AE50BB"/>
    <w:rsid w:val="00AE6499"/>
    <w:rsid w:val="00AF1E63"/>
    <w:rsid w:val="00AF28F4"/>
    <w:rsid w:val="00AF3A5C"/>
    <w:rsid w:val="00AF60EB"/>
    <w:rsid w:val="00AF6685"/>
    <w:rsid w:val="00AF66FD"/>
    <w:rsid w:val="00B00CD1"/>
    <w:rsid w:val="00B01181"/>
    <w:rsid w:val="00B02E80"/>
    <w:rsid w:val="00B036B6"/>
    <w:rsid w:val="00B0423C"/>
    <w:rsid w:val="00B05561"/>
    <w:rsid w:val="00B07F0C"/>
    <w:rsid w:val="00B11CC6"/>
    <w:rsid w:val="00B1217D"/>
    <w:rsid w:val="00B1229B"/>
    <w:rsid w:val="00B17B3E"/>
    <w:rsid w:val="00B226C0"/>
    <w:rsid w:val="00B2635A"/>
    <w:rsid w:val="00B35CE9"/>
    <w:rsid w:val="00B43FCA"/>
    <w:rsid w:val="00B5061C"/>
    <w:rsid w:val="00B50E75"/>
    <w:rsid w:val="00B52A69"/>
    <w:rsid w:val="00B53818"/>
    <w:rsid w:val="00B5662B"/>
    <w:rsid w:val="00B56D91"/>
    <w:rsid w:val="00B57C46"/>
    <w:rsid w:val="00B611B2"/>
    <w:rsid w:val="00B623B9"/>
    <w:rsid w:val="00B70503"/>
    <w:rsid w:val="00B74F0F"/>
    <w:rsid w:val="00B76664"/>
    <w:rsid w:val="00B82B04"/>
    <w:rsid w:val="00B855EB"/>
    <w:rsid w:val="00B921FF"/>
    <w:rsid w:val="00BA26E4"/>
    <w:rsid w:val="00BA306B"/>
    <w:rsid w:val="00BA77B2"/>
    <w:rsid w:val="00BB06F0"/>
    <w:rsid w:val="00BB1B08"/>
    <w:rsid w:val="00BB1D84"/>
    <w:rsid w:val="00BB1FD3"/>
    <w:rsid w:val="00BB2912"/>
    <w:rsid w:val="00BB2930"/>
    <w:rsid w:val="00BB5649"/>
    <w:rsid w:val="00BB56BC"/>
    <w:rsid w:val="00BC33E6"/>
    <w:rsid w:val="00BC5659"/>
    <w:rsid w:val="00BC61D8"/>
    <w:rsid w:val="00BD1EF5"/>
    <w:rsid w:val="00BD6F8B"/>
    <w:rsid w:val="00BD7752"/>
    <w:rsid w:val="00BE2897"/>
    <w:rsid w:val="00BE3480"/>
    <w:rsid w:val="00BE4184"/>
    <w:rsid w:val="00BE4B6C"/>
    <w:rsid w:val="00BE7DFB"/>
    <w:rsid w:val="00BF4879"/>
    <w:rsid w:val="00BF4CBA"/>
    <w:rsid w:val="00BF6D51"/>
    <w:rsid w:val="00C00CBF"/>
    <w:rsid w:val="00C00D7F"/>
    <w:rsid w:val="00C03450"/>
    <w:rsid w:val="00C03AED"/>
    <w:rsid w:val="00C044F2"/>
    <w:rsid w:val="00C05481"/>
    <w:rsid w:val="00C10245"/>
    <w:rsid w:val="00C11C84"/>
    <w:rsid w:val="00C11FE5"/>
    <w:rsid w:val="00C12AB6"/>
    <w:rsid w:val="00C14448"/>
    <w:rsid w:val="00C15178"/>
    <w:rsid w:val="00C15C69"/>
    <w:rsid w:val="00C21873"/>
    <w:rsid w:val="00C2306F"/>
    <w:rsid w:val="00C23DFC"/>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4C90"/>
    <w:rsid w:val="00C76E1D"/>
    <w:rsid w:val="00C80FC5"/>
    <w:rsid w:val="00C84993"/>
    <w:rsid w:val="00C90B34"/>
    <w:rsid w:val="00CA051B"/>
    <w:rsid w:val="00CA19A9"/>
    <w:rsid w:val="00CB014D"/>
    <w:rsid w:val="00CB2D0C"/>
    <w:rsid w:val="00CB3C04"/>
    <w:rsid w:val="00CB6B68"/>
    <w:rsid w:val="00CC0BCA"/>
    <w:rsid w:val="00CC1C05"/>
    <w:rsid w:val="00CC44A5"/>
    <w:rsid w:val="00CC755A"/>
    <w:rsid w:val="00CD401A"/>
    <w:rsid w:val="00CD6EB5"/>
    <w:rsid w:val="00CE2F52"/>
    <w:rsid w:val="00CE424C"/>
    <w:rsid w:val="00CE46AF"/>
    <w:rsid w:val="00CE59E1"/>
    <w:rsid w:val="00CE5E01"/>
    <w:rsid w:val="00CE7972"/>
    <w:rsid w:val="00CF089E"/>
    <w:rsid w:val="00CF0D00"/>
    <w:rsid w:val="00CF583B"/>
    <w:rsid w:val="00D03413"/>
    <w:rsid w:val="00D063D7"/>
    <w:rsid w:val="00D11B8D"/>
    <w:rsid w:val="00D145F0"/>
    <w:rsid w:val="00D15AC3"/>
    <w:rsid w:val="00D21089"/>
    <w:rsid w:val="00D23218"/>
    <w:rsid w:val="00D23F9E"/>
    <w:rsid w:val="00D2502D"/>
    <w:rsid w:val="00D264F9"/>
    <w:rsid w:val="00D304DC"/>
    <w:rsid w:val="00D30609"/>
    <w:rsid w:val="00D30D6C"/>
    <w:rsid w:val="00D31AD6"/>
    <w:rsid w:val="00D31E87"/>
    <w:rsid w:val="00D334EC"/>
    <w:rsid w:val="00D33EE4"/>
    <w:rsid w:val="00D42BAA"/>
    <w:rsid w:val="00D42F5F"/>
    <w:rsid w:val="00D443A4"/>
    <w:rsid w:val="00D4601D"/>
    <w:rsid w:val="00D47570"/>
    <w:rsid w:val="00D50717"/>
    <w:rsid w:val="00D55B5A"/>
    <w:rsid w:val="00D567A4"/>
    <w:rsid w:val="00D6139A"/>
    <w:rsid w:val="00D6176A"/>
    <w:rsid w:val="00D625E6"/>
    <w:rsid w:val="00D70D74"/>
    <w:rsid w:val="00D7159F"/>
    <w:rsid w:val="00D7716B"/>
    <w:rsid w:val="00D77D43"/>
    <w:rsid w:val="00D77D4A"/>
    <w:rsid w:val="00D82354"/>
    <w:rsid w:val="00D82475"/>
    <w:rsid w:val="00D84155"/>
    <w:rsid w:val="00D8561C"/>
    <w:rsid w:val="00D91D52"/>
    <w:rsid w:val="00D92B83"/>
    <w:rsid w:val="00D92D28"/>
    <w:rsid w:val="00D92DA5"/>
    <w:rsid w:val="00D93A3C"/>
    <w:rsid w:val="00D95B40"/>
    <w:rsid w:val="00D9785F"/>
    <w:rsid w:val="00DA297B"/>
    <w:rsid w:val="00DA3E9B"/>
    <w:rsid w:val="00DA6AC9"/>
    <w:rsid w:val="00DB085C"/>
    <w:rsid w:val="00DB0EC7"/>
    <w:rsid w:val="00DB2315"/>
    <w:rsid w:val="00DB2389"/>
    <w:rsid w:val="00DB2EC5"/>
    <w:rsid w:val="00DB452D"/>
    <w:rsid w:val="00DC2877"/>
    <w:rsid w:val="00DC579C"/>
    <w:rsid w:val="00DD0D34"/>
    <w:rsid w:val="00DD22D4"/>
    <w:rsid w:val="00DD2FED"/>
    <w:rsid w:val="00DD64D9"/>
    <w:rsid w:val="00DD69BC"/>
    <w:rsid w:val="00DE0238"/>
    <w:rsid w:val="00DE2491"/>
    <w:rsid w:val="00DE38A9"/>
    <w:rsid w:val="00DE6169"/>
    <w:rsid w:val="00DF0A3C"/>
    <w:rsid w:val="00DF3147"/>
    <w:rsid w:val="00DF37E9"/>
    <w:rsid w:val="00DF39CC"/>
    <w:rsid w:val="00DF3B61"/>
    <w:rsid w:val="00DF3B96"/>
    <w:rsid w:val="00DF62B0"/>
    <w:rsid w:val="00DF6401"/>
    <w:rsid w:val="00E073EE"/>
    <w:rsid w:val="00E07D58"/>
    <w:rsid w:val="00E130EF"/>
    <w:rsid w:val="00E16F44"/>
    <w:rsid w:val="00E171CB"/>
    <w:rsid w:val="00E2296E"/>
    <w:rsid w:val="00E254FE"/>
    <w:rsid w:val="00E30BC0"/>
    <w:rsid w:val="00E32418"/>
    <w:rsid w:val="00E3353F"/>
    <w:rsid w:val="00E33A6C"/>
    <w:rsid w:val="00E37B98"/>
    <w:rsid w:val="00E402A1"/>
    <w:rsid w:val="00E4041C"/>
    <w:rsid w:val="00E46073"/>
    <w:rsid w:val="00E52056"/>
    <w:rsid w:val="00E54558"/>
    <w:rsid w:val="00E560E6"/>
    <w:rsid w:val="00E628CB"/>
    <w:rsid w:val="00E726E1"/>
    <w:rsid w:val="00E73447"/>
    <w:rsid w:val="00E77875"/>
    <w:rsid w:val="00E80472"/>
    <w:rsid w:val="00E81A7C"/>
    <w:rsid w:val="00E82CCC"/>
    <w:rsid w:val="00E9303A"/>
    <w:rsid w:val="00E945CF"/>
    <w:rsid w:val="00E94D50"/>
    <w:rsid w:val="00E960C5"/>
    <w:rsid w:val="00EA0034"/>
    <w:rsid w:val="00EA2E4E"/>
    <w:rsid w:val="00EA31CE"/>
    <w:rsid w:val="00EA4318"/>
    <w:rsid w:val="00EA491E"/>
    <w:rsid w:val="00EA4EE2"/>
    <w:rsid w:val="00EA5399"/>
    <w:rsid w:val="00EA72AD"/>
    <w:rsid w:val="00EB162B"/>
    <w:rsid w:val="00EB2B5E"/>
    <w:rsid w:val="00EB3B62"/>
    <w:rsid w:val="00EB522A"/>
    <w:rsid w:val="00EB5F34"/>
    <w:rsid w:val="00EB70CA"/>
    <w:rsid w:val="00EC2BA9"/>
    <w:rsid w:val="00EC4C70"/>
    <w:rsid w:val="00ED1AD2"/>
    <w:rsid w:val="00ED2B76"/>
    <w:rsid w:val="00ED4131"/>
    <w:rsid w:val="00ED4740"/>
    <w:rsid w:val="00ED6B22"/>
    <w:rsid w:val="00ED7C6C"/>
    <w:rsid w:val="00EE5B42"/>
    <w:rsid w:val="00EE5E23"/>
    <w:rsid w:val="00EE6E2C"/>
    <w:rsid w:val="00EE755A"/>
    <w:rsid w:val="00EF1CBB"/>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57F5"/>
    <w:rsid w:val="00F163B5"/>
    <w:rsid w:val="00F16805"/>
    <w:rsid w:val="00F17315"/>
    <w:rsid w:val="00F1747C"/>
    <w:rsid w:val="00F25CBA"/>
    <w:rsid w:val="00F30DFA"/>
    <w:rsid w:val="00F31524"/>
    <w:rsid w:val="00F31878"/>
    <w:rsid w:val="00F3221C"/>
    <w:rsid w:val="00F3252C"/>
    <w:rsid w:val="00F37514"/>
    <w:rsid w:val="00F410DF"/>
    <w:rsid w:val="00F41757"/>
    <w:rsid w:val="00F41992"/>
    <w:rsid w:val="00F51B47"/>
    <w:rsid w:val="00F528D5"/>
    <w:rsid w:val="00F555D8"/>
    <w:rsid w:val="00F57C86"/>
    <w:rsid w:val="00F6205E"/>
    <w:rsid w:val="00F63B48"/>
    <w:rsid w:val="00F72E70"/>
    <w:rsid w:val="00F76351"/>
    <w:rsid w:val="00F7661B"/>
    <w:rsid w:val="00F77DDE"/>
    <w:rsid w:val="00F81E78"/>
    <w:rsid w:val="00F836C4"/>
    <w:rsid w:val="00F84283"/>
    <w:rsid w:val="00F842FA"/>
    <w:rsid w:val="00F84CF4"/>
    <w:rsid w:val="00F97027"/>
    <w:rsid w:val="00FA0C62"/>
    <w:rsid w:val="00FA203B"/>
    <w:rsid w:val="00FA37C3"/>
    <w:rsid w:val="00FA4723"/>
    <w:rsid w:val="00FA51F4"/>
    <w:rsid w:val="00FA604B"/>
    <w:rsid w:val="00FA7ECD"/>
    <w:rsid w:val="00FB19D5"/>
    <w:rsid w:val="00FB1CC1"/>
    <w:rsid w:val="00FB33B9"/>
    <w:rsid w:val="00FC2A41"/>
    <w:rsid w:val="00FC3A51"/>
    <w:rsid w:val="00FC5911"/>
    <w:rsid w:val="00FC5978"/>
    <w:rsid w:val="00FC6616"/>
    <w:rsid w:val="00FC7BB8"/>
    <w:rsid w:val="00FD3C52"/>
    <w:rsid w:val="00FD5F63"/>
    <w:rsid w:val="00FE042A"/>
    <w:rsid w:val="00FE56DC"/>
    <w:rsid w:val="00FE591B"/>
    <w:rsid w:val="00FE67BF"/>
    <w:rsid w:val="00FE7A5E"/>
    <w:rsid w:val="00FF4F0A"/>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5EDB"/>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b"/>
    <w:basedOn w:val="prastasis"/>
    <w:link w:val="PagrindinistekstasDiagrama"/>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rsid w:val="00C471CB"/>
    <w:rPr>
      <w:color w:val="0000FF"/>
      <w:u w:val="single"/>
    </w:rPr>
  </w:style>
  <w:style w:type="paragraph" w:styleId="Turinys1">
    <w:name w:val="toc 1"/>
    <w:basedOn w:val="prastasis"/>
    <w:next w:val="prastasis"/>
    <w:autoRedefine/>
    <w:rsid w:val="00C471CB"/>
    <w:pPr>
      <w:tabs>
        <w:tab w:val="left" w:pos="561"/>
      </w:tabs>
      <w:jc w:val="both"/>
    </w:pPr>
    <w:rPr>
      <w:rFonts w:ascii="Trebuchet MS" w:hAnsi="Trebuchet MS"/>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C659FE"/>
    <w:rPr>
      <w:sz w:val="20"/>
    </w:rPr>
  </w:style>
  <w:style w:type="character" w:customStyle="1" w:styleId="PuslapioinaostekstasDiagrama">
    <w:name w:val="Puslapio išnašos tekstas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nhideWhenUsed/>
    <w:rsid w:val="00016813"/>
    <w:pPr>
      <w:tabs>
        <w:tab w:val="center" w:pos="4819"/>
        <w:tab w:val="right" w:pos="9638"/>
      </w:tabs>
    </w:pPr>
  </w:style>
  <w:style w:type="character" w:customStyle="1" w:styleId="PoratDiagrama">
    <w:name w:val="Poraštė Diagrama"/>
    <w:basedOn w:val="Numatytasispastraiposriftas"/>
    <w:link w:val="Porat"/>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semiHidden/>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semiHidden/>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2"/>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22"/>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styleId="Neapdorotaspaminjimas">
    <w:name w:val="Unresolved Mention"/>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uiPriority w:val="99"/>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semiHidden/>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semiHidden/>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4"/>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4"/>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4"/>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4"/>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5"/>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7"/>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8"/>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6"/>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99"/>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semiHidden/>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0"/>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0"/>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0"/>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0"/>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0"/>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0"/>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0"/>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0"/>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0"/>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1"/>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2"/>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qFormat/>
    <w:rsid w:val="008537E7"/>
    <w:pPr>
      <w:numPr>
        <w:numId w:val="9"/>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13"/>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14"/>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paragraph" w:customStyle="1" w:styleId="xl42">
    <w:name w:val="xl42"/>
    <w:basedOn w:val="prastasis"/>
    <w:rsid w:val="00116D1D"/>
    <w:pPr>
      <w:spacing w:before="100" w:beforeAutospacing="1" w:after="100" w:afterAutospacing="1"/>
      <w:jc w:val="center"/>
      <w:textAlignment w:val="center"/>
    </w:pPr>
    <w:rPr>
      <w:rFonts w:eastAsia="Arial Unicode MS"/>
      <w:sz w:val="22"/>
      <w:szCs w:val="22"/>
      <w:lang w:val="en-GB"/>
    </w:rPr>
  </w:style>
  <w:style w:type="paragraph" w:customStyle="1" w:styleId="Sraopastraipa3">
    <w:name w:val="Sąrašo pastraipa3"/>
    <w:basedOn w:val="prastasis"/>
    <w:rsid w:val="00116D1D"/>
    <w:pPr>
      <w:ind w:left="720"/>
      <w:contextualSpacing/>
    </w:pPr>
    <w:rPr>
      <w:szCs w:val="24"/>
      <w:lang w:val="en-GB"/>
    </w:rPr>
  </w:style>
  <w:style w:type="paragraph" w:customStyle="1" w:styleId="Sraopastraipa4">
    <w:name w:val="Sąrašo pastraipa4"/>
    <w:basedOn w:val="prastasis"/>
    <w:rsid w:val="00F6205E"/>
    <w:pPr>
      <w:ind w:left="720"/>
      <w:contextualSpacing/>
    </w:pPr>
    <w:rPr>
      <w:szCs w:val="24"/>
      <w:lang w:val="en-GB"/>
    </w:rPr>
  </w:style>
  <w:style w:type="paragraph" w:customStyle="1" w:styleId="Headnorm1">
    <w:name w:val="Headnorm1"/>
    <w:basedOn w:val="Antrat1"/>
    <w:rsid w:val="00D063D7"/>
    <w:pPr>
      <w:keepLines w:val="0"/>
      <w:tabs>
        <w:tab w:val="num" w:pos="360"/>
      </w:tabs>
      <w:spacing w:before="60" w:after="60"/>
      <w:ind w:left="747" w:hanging="567"/>
      <w:jc w:val="both"/>
      <w:outlineLvl w:val="1"/>
    </w:pPr>
    <w:rPr>
      <w:rFonts w:ascii="Arial" w:eastAsia="Times New Roman" w:hAnsi="Arial" w:cs="Arial"/>
      <w:b w:val="0"/>
      <w:bCs/>
      <w:kern w:val="3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18883146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8622868">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unas.gurinskas@vrk.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8F138-8DCA-4E06-868E-88F854DA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12341</Words>
  <Characters>7035</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3</cp:revision>
  <cp:lastPrinted>2019-04-18T04:40:00Z</cp:lastPrinted>
  <dcterms:created xsi:type="dcterms:W3CDTF">2019-04-18T06:18:00Z</dcterms:created>
  <dcterms:modified xsi:type="dcterms:W3CDTF">2019-04-24T08:08:00Z</dcterms:modified>
</cp:coreProperties>
</file>