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0F" w:rsidRPr="00EC700F" w:rsidRDefault="00EC700F" w:rsidP="00EC700F">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PIRKIMO – PARDAVIMO</w:t>
      </w:r>
    </w:p>
    <w:p w:rsidR="00EC700F" w:rsidRPr="00EC700F" w:rsidRDefault="00EC700F" w:rsidP="00EC700F">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SUTARTIS</w:t>
      </w:r>
    </w:p>
    <w:p w:rsidR="005E001B" w:rsidRPr="00EC700F" w:rsidRDefault="004671D9" w:rsidP="005E001B">
      <w:pPr>
        <w:autoSpaceDE w:val="0"/>
        <w:autoSpaceDN w:val="0"/>
        <w:adjustRightInd w:val="0"/>
        <w:spacing w:after="0" w:line="240" w:lineRule="auto"/>
        <w:ind w:firstLine="312"/>
        <w:jc w:val="center"/>
        <w:rPr>
          <w:rFonts w:ascii="Trebuchet MS" w:eastAsia="Times New Roman" w:hAnsi="Trebuchet MS" w:cs="Times New Roman"/>
        </w:rPr>
      </w:pPr>
      <w:r>
        <w:rPr>
          <w:rFonts w:ascii="Trebuchet MS" w:eastAsia="Times New Roman" w:hAnsi="Trebuchet MS" w:cs="Times New Roman"/>
        </w:rPr>
        <w:t>2019 m. vasario</w:t>
      </w:r>
      <w:r w:rsidR="00EC700F" w:rsidRPr="00EC700F">
        <w:rPr>
          <w:rFonts w:ascii="Trebuchet MS" w:eastAsia="Times New Roman" w:hAnsi="Trebuchet MS" w:cs="Times New Roman"/>
        </w:rPr>
        <w:t xml:space="preserve"> </w:t>
      </w:r>
      <w:r w:rsidR="005E001B">
        <w:rPr>
          <w:rFonts w:ascii="Trebuchet MS" w:eastAsia="Times New Roman" w:hAnsi="Trebuchet MS" w:cs="Times New Roman"/>
        </w:rPr>
        <w:t>08</w:t>
      </w:r>
      <w:r w:rsidR="00EC700F" w:rsidRPr="00EC700F">
        <w:rPr>
          <w:rFonts w:ascii="Trebuchet MS" w:eastAsia="Times New Roman" w:hAnsi="Trebuchet MS" w:cs="Times New Roman"/>
        </w:rPr>
        <w:t xml:space="preserve"> d. V3-</w:t>
      </w:r>
      <w:r w:rsidR="005E001B">
        <w:rPr>
          <w:rFonts w:ascii="Trebuchet MS" w:eastAsia="Times New Roman" w:hAnsi="Trebuchet MS" w:cs="Times New Roman"/>
        </w:rPr>
        <w:t>13</w:t>
      </w:r>
    </w:p>
    <w:p w:rsidR="00EC700F" w:rsidRPr="00EC700F" w:rsidRDefault="00EC700F" w:rsidP="00EC700F">
      <w:pPr>
        <w:autoSpaceDE w:val="0"/>
        <w:autoSpaceDN w:val="0"/>
        <w:adjustRightInd w:val="0"/>
        <w:spacing w:after="0" w:line="240" w:lineRule="auto"/>
        <w:ind w:firstLine="312"/>
        <w:jc w:val="center"/>
        <w:rPr>
          <w:rFonts w:ascii="Trebuchet MS" w:eastAsia="Times New Roman" w:hAnsi="Trebuchet MS" w:cs="Times New Roman"/>
        </w:rPr>
      </w:pPr>
      <w:r w:rsidRPr="00EC700F">
        <w:rPr>
          <w:rFonts w:ascii="Trebuchet MS" w:eastAsia="Times New Roman" w:hAnsi="Trebuchet MS" w:cs="Times New Roman"/>
        </w:rPr>
        <w:t>Klaipėda</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p>
    <w:p w:rsidR="00EC700F" w:rsidRPr="00EC700F" w:rsidRDefault="00DA5B31" w:rsidP="00EC700F">
      <w:pPr>
        <w:autoSpaceDE w:val="0"/>
        <w:autoSpaceDN w:val="0"/>
        <w:adjustRightInd w:val="0"/>
        <w:spacing w:after="0" w:line="240" w:lineRule="auto"/>
        <w:ind w:firstLine="312"/>
        <w:jc w:val="both"/>
        <w:rPr>
          <w:rFonts w:ascii="Trebuchet MS" w:eastAsia="Times New Roman" w:hAnsi="Trebuchet MS" w:cs="Times New Roman"/>
        </w:rPr>
      </w:pPr>
      <w:r>
        <w:rPr>
          <w:rFonts w:ascii="Trebuchet MS" w:eastAsia="Times New Roman" w:hAnsi="Trebuchet MS" w:cs="Times New Roman"/>
        </w:rPr>
        <w:tab/>
        <w:t>Mes, UAB „ŠVIESOS KRATERIS“</w:t>
      </w:r>
      <w:r w:rsidR="00EC700F" w:rsidRPr="00EC700F">
        <w:rPr>
          <w:rFonts w:ascii="Trebuchet MS" w:eastAsia="Times New Roman" w:hAnsi="Trebuchet MS" w:cs="Times New Roman"/>
        </w:rPr>
        <w:t xml:space="preserve">, toliau vadinama – </w:t>
      </w:r>
      <w:r w:rsidR="00EC700F" w:rsidRPr="00EC700F">
        <w:rPr>
          <w:rFonts w:ascii="Trebuchet MS" w:eastAsia="Times New Roman" w:hAnsi="Trebuchet MS" w:cs="Times New Roman"/>
          <w:b/>
          <w:bCs/>
        </w:rPr>
        <w:t>Pardavėju</w:t>
      </w:r>
      <w:r>
        <w:rPr>
          <w:rFonts w:ascii="Trebuchet MS" w:eastAsia="Times New Roman" w:hAnsi="Trebuchet MS" w:cs="Times New Roman"/>
        </w:rPr>
        <w:t>, atstovaujama</w:t>
      </w:r>
      <w:r w:rsidRPr="00DA5B31">
        <w:rPr>
          <w:rFonts w:ascii="Trebuchet MS" w:eastAsia="Times New Roman" w:hAnsi="Trebuchet MS" w:cs="Times New Roman"/>
        </w:rPr>
        <w:t xml:space="preserve"> </w:t>
      </w:r>
      <w:r>
        <w:rPr>
          <w:rFonts w:ascii="Trebuchet MS" w:eastAsia="Times New Roman" w:hAnsi="Trebuchet MS" w:cs="Times New Roman"/>
        </w:rPr>
        <w:t>generalinio direktoriaus Vytauto Varkalio, veikiančio</w:t>
      </w:r>
      <w:r w:rsidRPr="00EC700F">
        <w:rPr>
          <w:rFonts w:ascii="Trebuchet MS" w:eastAsia="Times New Roman" w:hAnsi="Trebuchet MS" w:cs="Times New Roman"/>
        </w:rPr>
        <w:t xml:space="preserve"> pagal bendrovės įstatus</w:t>
      </w:r>
      <w:r w:rsidR="00EC700F" w:rsidRPr="00EC700F">
        <w:rPr>
          <w:rFonts w:ascii="Trebuchet MS" w:eastAsia="Times New Roman" w:hAnsi="Trebuchet MS" w:cs="Times New Roman"/>
        </w:rPr>
        <w:t xml:space="preserve"> ir Klaipėdos apskrities valstybinė mokesčių inspekcija, toliau vadinama – </w:t>
      </w:r>
      <w:r w:rsidR="00EC700F" w:rsidRPr="00EC700F">
        <w:rPr>
          <w:rFonts w:ascii="Trebuchet MS" w:eastAsia="Times New Roman" w:hAnsi="Trebuchet MS" w:cs="Times New Roman"/>
          <w:b/>
          <w:bCs/>
        </w:rPr>
        <w:t>Pirkėju</w:t>
      </w:r>
      <w:r w:rsidR="00EC700F" w:rsidRPr="00EC700F">
        <w:rPr>
          <w:rFonts w:ascii="Trebuchet MS" w:eastAsia="Times New Roman" w:hAnsi="Trebuchet MS" w:cs="Times New Roman"/>
        </w:rPr>
        <w:t>, atstovauj</w:t>
      </w:r>
      <w:r w:rsidR="0032566F">
        <w:rPr>
          <w:rFonts w:ascii="Trebuchet MS" w:eastAsia="Times New Roman" w:hAnsi="Trebuchet MS" w:cs="Times New Roman"/>
        </w:rPr>
        <w:t>ama vyriausiojo specialisto</w:t>
      </w:r>
      <w:r>
        <w:rPr>
          <w:rFonts w:ascii="Trebuchet MS" w:eastAsia="Times New Roman" w:hAnsi="Trebuchet MS" w:cs="Times New Roman"/>
        </w:rPr>
        <w:t xml:space="preserve"> Mariaus </w:t>
      </w:r>
      <w:proofErr w:type="spellStart"/>
      <w:r>
        <w:rPr>
          <w:rFonts w:ascii="Trebuchet MS" w:eastAsia="Times New Roman" w:hAnsi="Trebuchet MS" w:cs="Times New Roman"/>
        </w:rPr>
        <w:t>Čepono</w:t>
      </w:r>
      <w:proofErr w:type="spellEnd"/>
      <w:r>
        <w:rPr>
          <w:rFonts w:ascii="Trebuchet MS" w:eastAsia="Times New Roman" w:hAnsi="Trebuchet MS" w:cs="Times New Roman"/>
        </w:rPr>
        <w:t>, veikiančio</w:t>
      </w:r>
      <w:r w:rsidR="00EC700F" w:rsidRPr="00EC700F">
        <w:rPr>
          <w:rFonts w:ascii="Trebuchet MS" w:eastAsia="Times New Roman" w:hAnsi="Trebuchet MS" w:cs="Times New Roman"/>
        </w:rPr>
        <w:t xml:space="preserve"> pagal įgaliojimą, sudarėme šią sutartį:</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p>
    <w:p w:rsidR="00EC700F"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1. SutartiES OBJEKTAS</w:t>
      </w:r>
    </w:p>
    <w:p w:rsidR="00EC700F" w:rsidRPr="00EC700F" w:rsidRDefault="00EC700F" w:rsidP="00EC700F">
      <w:pPr>
        <w:spacing w:after="0" w:line="256" w:lineRule="auto"/>
        <w:ind w:firstLine="240"/>
        <w:jc w:val="both"/>
        <w:rPr>
          <w:rFonts w:ascii="Trebuchet MS" w:eastAsia="Times New Roman" w:hAnsi="Trebuchet MS" w:cs="Times New Roman"/>
        </w:rPr>
      </w:pPr>
      <w:r w:rsidRPr="00EC700F">
        <w:rPr>
          <w:rFonts w:ascii="Trebuchet MS" w:eastAsia="Times New Roman" w:hAnsi="Trebuchet MS" w:cs="Times New Roman"/>
        </w:rPr>
        <w:t>1.1. Pardavėjas įsipareigoja sutartyje numatyta tvarka tiekti Pirkėjui informacines rodykles ir kt. gaminius (toliau – Prekės), kurių asortimentas ir kainos nurodytos Sutarties priede Nr. 1, o Pirkėjas įsipareigoja priimti ir apmokėti už Prekes Sutartyje nustatytomis sąlygomis. Priede nurodyti kiekiai yra tik orientaciniai, Prekės bus perkamos pagal poreikį, Pirkėjas neįsipareigoja juos pirkti visa apimtimi. Sutarties kaina negali viršyti 3600,00 eurų su PVM ( Trys tūkstančiai šeši šimtai eurų su PVM).</w:t>
      </w:r>
    </w:p>
    <w:p w:rsidR="00EC700F" w:rsidRPr="00EC700F" w:rsidRDefault="00EC700F" w:rsidP="00EC700F">
      <w:pPr>
        <w:spacing w:after="0" w:line="240" w:lineRule="auto"/>
        <w:ind w:firstLine="240"/>
        <w:jc w:val="both"/>
        <w:rPr>
          <w:rFonts w:ascii="Trebuchet MS" w:eastAsia="Times New Roman" w:hAnsi="Trebuchet MS" w:cs="Times New Roman"/>
        </w:rPr>
      </w:pPr>
      <w:r w:rsidRPr="00EC700F">
        <w:rPr>
          <w:rFonts w:ascii="Trebuchet MS" w:eastAsia="Times New Roman" w:hAnsi="Trebuchet MS" w:cs="Times New Roman"/>
        </w:rPr>
        <w:t>1.2. Sutarties priede Nr. 1 nurodytų Prekių kainos negali būti keičiamos per visą pirkimo sutarties galiojimo laiką.</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r w:rsidRPr="00EC700F">
        <w:rPr>
          <w:rFonts w:ascii="Trebuchet MS" w:eastAsia="Times New Roman" w:hAnsi="Trebuchet MS" w:cs="Times New Roman"/>
        </w:rPr>
        <w:t xml:space="preserve">    1.3. Prekės, neišvardintos Sutarties priede Nr. 1, perkamos pagal tuo metu įmonėje galiojančius įkainius. </w:t>
      </w:r>
    </w:p>
    <w:p w:rsidR="00EC700F" w:rsidRPr="00EC700F" w:rsidRDefault="00EC700F" w:rsidP="00EC700F">
      <w:pPr>
        <w:spacing w:after="0" w:line="240" w:lineRule="auto"/>
        <w:ind w:right="-82" w:firstLine="240"/>
        <w:jc w:val="both"/>
        <w:rPr>
          <w:rFonts w:ascii="Trebuchet MS" w:eastAsia="Times New Roman" w:hAnsi="Trebuchet MS" w:cs="Times New Roman"/>
        </w:rPr>
      </w:pPr>
      <w:r w:rsidRPr="00EC700F">
        <w:rPr>
          <w:rFonts w:ascii="Trebuchet MS" w:eastAsia="Times New Roman" w:hAnsi="Trebuchet MS" w:cs="Trebuchet MS"/>
        </w:rPr>
        <w:t>1.4. U</w:t>
      </w:r>
      <w:r w:rsidRPr="00EC700F">
        <w:rPr>
          <w:rFonts w:ascii="Trebuchet MS" w:eastAsia="Times New Roman" w:hAnsi="Trebuchet MS" w:cs="Times New Roman"/>
        </w:rPr>
        <w:t>žsakymas tvirtinamas Pardavėjo ir Pirkėjo parašais, ar elektroninėmis ryšio priemonėmis. Prekės turi būti pagamintos ir pristatytos Pirkėjui ne vėliau kaip per 10 darbo dienų, nuo užsakymo patvirtinimo.</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p>
    <w:p w:rsidR="00EC700F"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2. Kokybės užtikrinimas ir standartai</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2.1. Prekių tiekimas pagal šią Sutartį turi visais atžvilgiais atitikti Pirkėjo numatytus tikslus. Prekės turi atitikti techninėse specifikacijose nurodytus reikalavimus ir standartus, o jeigu atitinkami standartai nėra paminėti, – standartus, taikomus Prekių kilmės šalyje. Tokie standartai turi būti patvirtinti kompetentingos institucijos. Visais atvejais kiekviena Prekių partija turi atitikti Lietuvos įstatymais ir kitais teisės aktais, reglamentuojančiais pirkimus, struktūros, priedų, darbo, priešgaisrinės apsaugos ir kitus panašius reikalavimus.</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2.2. Pirkėjas ar jo atstovai be jokių papildomų mokėjimų turi teisę patikrinti ar išbandyti Prekes, kad patvirtintų jų atitikimą standartams.</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2.3. Patikrinimai ir bandymai gali būti atliekami Pardavėjo ar kitose patalpose, prekių pristatymo vietoje ar galutinėje Prekių paskirties vietoje.</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2.4. Jeigu kokios nors patikrintos ar išbandytos Prekės neatitinka  reikalavimų, Pirkėjas gali atsisakyti Prekių ir Pardavėjas kuo greičiau turi be jokių papildomų Pirkėjo mokėjimų pakeisti  netinkamas prekes.</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b/>
          <w:bCs/>
        </w:rPr>
      </w:pPr>
      <w:r w:rsidRPr="00EC700F">
        <w:rPr>
          <w:rFonts w:ascii="Trebuchet MS" w:eastAsia="Times New Roman" w:hAnsi="Trebuchet MS" w:cs="Times New Roman"/>
        </w:rPr>
        <w:t>2.5. Sutarties 2 str. Nuostatos neatleidžia Pardavėjo nuo jokių garantijų ar įsipareigojimų pagal šią Sutartį.</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p>
    <w:p w:rsidR="00EC700F"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3. Pakavimas</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3.1. Pardavėjas supakuoja Prekes taip, kad išvengtų jų sugadinimo ar susidėvėjimo pervežimo iki galutinės paskirties vietos metu, kaip nurodyta Sutartyje. Pakavimas turi būti pakankamai tvirtas, kad be jokių apribojimų išlaikytų neatsargų krovinio tvarkymą, labai aukštas ar žemas temperatūras, druską, kritulius transportavimo metu ir sandėliavimą atviroje vietoje. Reikalui esant, pasirenkant pakavimo vienetų dydžius ir svorius reikia atsižvelgti į atstumą iki galutinės Prekių paskirties vietos.</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p>
    <w:p w:rsidR="00B74F94"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4. Pristatymas ir dokumentai</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4.1. Pardavėjas savo transportu ir savo sąskait</w:t>
      </w:r>
      <w:r>
        <w:rPr>
          <w:rFonts w:ascii="Trebuchet MS" w:eastAsia="Times New Roman" w:hAnsi="Trebuchet MS" w:cs="Times New Roman"/>
        </w:rPr>
        <w:t>a pristato Prekes Pirkėjui per 10 darbo dienų</w:t>
      </w:r>
      <w:r w:rsidRPr="00EC700F">
        <w:rPr>
          <w:rFonts w:ascii="Trebuchet MS" w:eastAsia="Times New Roman" w:hAnsi="Trebuchet MS" w:cs="Times New Roman"/>
        </w:rPr>
        <w:t xml:space="preserve"> po užsakymo gavimo adresu H.</w:t>
      </w:r>
      <w:r w:rsidR="008F4DE3">
        <w:rPr>
          <w:rFonts w:ascii="Trebuchet MS" w:eastAsia="Times New Roman" w:hAnsi="Trebuchet MS" w:cs="Times New Roman"/>
        </w:rPr>
        <w:t xml:space="preserve"> </w:t>
      </w:r>
      <w:r w:rsidRPr="00EC700F">
        <w:rPr>
          <w:rFonts w:ascii="Trebuchet MS" w:eastAsia="Times New Roman" w:hAnsi="Trebuchet MS" w:cs="Times New Roman"/>
        </w:rPr>
        <w:t>Manto g. 2</w:t>
      </w:r>
      <w:r w:rsidR="00FE66A6">
        <w:rPr>
          <w:rFonts w:ascii="Trebuchet MS" w:eastAsia="Times New Roman" w:hAnsi="Trebuchet MS" w:cs="Times New Roman"/>
        </w:rPr>
        <w:t>-2</w:t>
      </w:r>
      <w:r w:rsidRPr="00EC700F">
        <w:rPr>
          <w:rFonts w:ascii="Trebuchet MS" w:eastAsia="Times New Roman" w:hAnsi="Trebuchet MS" w:cs="Times New Roman"/>
        </w:rPr>
        <w:t xml:space="preserve">, Klaipėda. </w:t>
      </w:r>
    </w:p>
    <w:p w:rsidR="00EC700F" w:rsidRPr="00EC700F" w:rsidRDefault="00EC700F" w:rsidP="00EC700F">
      <w:pPr>
        <w:autoSpaceDE w:val="0"/>
        <w:autoSpaceDN w:val="0"/>
        <w:adjustRightInd w:val="0"/>
        <w:spacing w:after="0" w:line="240" w:lineRule="auto"/>
        <w:jc w:val="both"/>
        <w:rPr>
          <w:rFonts w:ascii="Trebuchet MS" w:eastAsia="Times New Roman" w:hAnsi="Trebuchet MS" w:cs="Times New Roman"/>
        </w:rPr>
      </w:pPr>
    </w:p>
    <w:p w:rsidR="00B74F94" w:rsidRDefault="00B74F94" w:rsidP="00EC700F">
      <w:pPr>
        <w:autoSpaceDE w:val="0"/>
        <w:autoSpaceDN w:val="0"/>
        <w:adjustRightInd w:val="0"/>
        <w:spacing w:after="0" w:line="240" w:lineRule="auto"/>
        <w:jc w:val="center"/>
        <w:rPr>
          <w:rFonts w:ascii="Trebuchet MS" w:eastAsia="Times New Roman" w:hAnsi="Trebuchet MS" w:cs="Times New Roman"/>
          <w:b/>
          <w:bCs/>
          <w:caps/>
        </w:rPr>
      </w:pPr>
    </w:p>
    <w:p w:rsidR="00B74F94" w:rsidRDefault="00B74F94" w:rsidP="00EC700F">
      <w:pPr>
        <w:autoSpaceDE w:val="0"/>
        <w:autoSpaceDN w:val="0"/>
        <w:adjustRightInd w:val="0"/>
        <w:spacing w:after="0" w:line="240" w:lineRule="auto"/>
        <w:jc w:val="center"/>
        <w:rPr>
          <w:rFonts w:ascii="Trebuchet MS" w:eastAsia="Times New Roman" w:hAnsi="Trebuchet MS" w:cs="Times New Roman"/>
          <w:b/>
          <w:bCs/>
          <w:caps/>
        </w:rPr>
      </w:pPr>
    </w:p>
    <w:p w:rsidR="00EC700F"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lastRenderedPageBreak/>
        <w:t>5. Garantija</w:t>
      </w:r>
    </w:p>
    <w:p w:rsidR="00EC700F" w:rsidRPr="00EC700F" w:rsidRDefault="00EC700F" w:rsidP="00EC700F">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5.1. Pardavėjas garantuoja, kad pagal šią Sutartį tiekiamos prekės yra naujos, nenaudotos ir neturi defektų.</w:t>
      </w:r>
    </w:p>
    <w:p w:rsidR="00EC700F" w:rsidRPr="00B74F94" w:rsidRDefault="00EC700F" w:rsidP="004671D9">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6. Kainos</w:t>
      </w:r>
    </w:p>
    <w:p w:rsidR="006C1ED4" w:rsidRPr="001F30F7" w:rsidRDefault="001F30F7" w:rsidP="001F30F7">
      <w:pPr>
        <w:spacing w:after="0"/>
        <w:jc w:val="both"/>
        <w:rPr>
          <w:rFonts w:ascii="Trebuchet MS" w:hAnsi="Trebuchet MS"/>
        </w:rPr>
      </w:pPr>
      <w:r>
        <w:rPr>
          <w:rFonts w:ascii="Trebuchet MS" w:eastAsia="Times New Roman" w:hAnsi="Trebuchet MS" w:cs="Times New Roman"/>
        </w:rPr>
        <w:t xml:space="preserve">     </w:t>
      </w:r>
      <w:r w:rsidR="00EC700F" w:rsidRPr="00EC700F">
        <w:rPr>
          <w:rFonts w:ascii="Trebuchet MS" w:eastAsia="Times New Roman" w:hAnsi="Trebuchet MS" w:cs="Times New Roman"/>
        </w:rPr>
        <w:t xml:space="preserve">6.1. </w:t>
      </w:r>
      <w:r w:rsidR="006C1ED4" w:rsidRPr="006C1ED4">
        <w:rPr>
          <w:rFonts w:ascii="Trebuchet MS" w:eastAsia="Times New Roman" w:hAnsi="Trebuchet MS" w:cs="Times New Roman"/>
        </w:rPr>
        <w:t>Prekių tiekėjo prašomos kainos už Prekes yra fiksuotos sutarties priede Nr.1 ir nekintamos, nesiskir</w:t>
      </w:r>
      <w:r w:rsidR="004671D9">
        <w:rPr>
          <w:rFonts w:ascii="Trebuchet MS" w:eastAsia="Times New Roman" w:hAnsi="Trebuchet MS" w:cs="Times New Roman"/>
        </w:rPr>
        <w:t>ia nuo pasiūlyme nurodytų kainų</w:t>
      </w:r>
      <w:r w:rsidR="006C1ED4" w:rsidRPr="006C1ED4">
        <w:rPr>
          <w:rFonts w:ascii="Trebuchet MS" w:eastAsia="Times New Roman" w:hAnsi="Trebuchet MS" w:cs="Times New Roman"/>
        </w:rPr>
        <w:t xml:space="preserve">. </w:t>
      </w:r>
      <w:r w:rsidRPr="0065613C">
        <w:rPr>
          <w:rFonts w:ascii="Trebuchet MS" w:hAnsi="Trebuchet MS"/>
        </w:rPr>
        <w:t xml:space="preserve">PVM dydis nustatomas pagal galiojantį Lietuvos Respublikos pridėtinės vertės mokesčio įstatymą. Prekės kaina dėl pasikeitusio PVM mokesčio perskaičiuojama PVM sąskaitos faktūros išrašymo dieną pagal formulę: Prekės kaina be PVM + PVM sąskaitos faktūros </w:t>
      </w:r>
      <w:r>
        <w:rPr>
          <w:rFonts w:ascii="Trebuchet MS" w:hAnsi="Trebuchet MS"/>
        </w:rPr>
        <w:t>išrašymo dieną galiojantis PVM.</w:t>
      </w:r>
    </w:p>
    <w:p w:rsidR="006C1ED4" w:rsidRPr="006C1ED4" w:rsidRDefault="006C1ED4" w:rsidP="001F30F7">
      <w:pPr>
        <w:spacing w:after="0" w:line="240" w:lineRule="auto"/>
        <w:ind w:firstLine="312"/>
        <w:jc w:val="both"/>
        <w:rPr>
          <w:rFonts w:ascii="Trebuchet MS" w:eastAsia="Times New Roman" w:hAnsi="Trebuchet MS" w:cs="Times New Roman"/>
        </w:rPr>
      </w:pPr>
      <w:r>
        <w:rPr>
          <w:rFonts w:ascii="Trebuchet MS" w:eastAsia="Times New Roman" w:hAnsi="Trebuchet MS" w:cs="Times New Roman"/>
        </w:rPr>
        <w:t>6.2.</w:t>
      </w:r>
      <w:r w:rsidRPr="006C1ED4">
        <w:rPr>
          <w:rFonts w:ascii="Trebuchet MS" w:eastAsia="Times New Roman" w:hAnsi="Trebuchet MS" w:cs="Times New Roman"/>
        </w:rPr>
        <w:t xml:space="preserve"> </w:t>
      </w:r>
      <w:r w:rsidRPr="006C1ED4">
        <w:rPr>
          <w:rFonts w:ascii="Trebuchet MS" w:eastAsia="Times New Roman" w:hAnsi="Trebuchet MS" w:cs="Trebuchet MS"/>
        </w:rPr>
        <w:t>Į Prekių kainą yra įtrauktos visos reikalingos išlaidos ir Prekių tiekėjas negali reikalauti jokių papildomų mokėjimų.</w:t>
      </w:r>
    </w:p>
    <w:p w:rsidR="006C1ED4" w:rsidRDefault="006C1ED4" w:rsidP="001F30F7">
      <w:pPr>
        <w:autoSpaceDE w:val="0"/>
        <w:autoSpaceDN w:val="0"/>
        <w:adjustRightInd w:val="0"/>
        <w:spacing w:after="0" w:line="240" w:lineRule="auto"/>
        <w:jc w:val="both"/>
        <w:rPr>
          <w:rFonts w:ascii="Trebuchet MS" w:eastAsia="Times New Roman" w:hAnsi="Trebuchet MS" w:cs="Times New Roman"/>
        </w:rPr>
      </w:pPr>
    </w:p>
    <w:p w:rsidR="00EC700F" w:rsidRPr="00B74F94" w:rsidRDefault="00EC700F" w:rsidP="00B74F94">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 xml:space="preserve">7. Apmokėjimas </w:t>
      </w:r>
    </w:p>
    <w:p w:rsidR="006C1ED4" w:rsidRPr="006C1ED4" w:rsidRDefault="006C1ED4" w:rsidP="006C1ED4">
      <w:pPr>
        <w:tabs>
          <w:tab w:val="num" w:pos="1080"/>
        </w:tabs>
        <w:spacing w:after="0" w:line="240" w:lineRule="auto"/>
        <w:jc w:val="both"/>
        <w:rPr>
          <w:rFonts w:ascii="Trebuchet MS" w:eastAsia="Times New Roman" w:hAnsi="Trebuchet MS" w:cs="Times New Roman"/>
        </w:rPr>
      </w:pPr>
      <w:r>
        <w:rPr>
          <w:rFonts w:ascii="Trebuchet MS" w:eastAsia="Times New Roman" w:hAnsi="Trebuchet MS" w:cs="Times New Roman"/>
        </w:rPr>
        <w:t xml:space="preserve">     7.1.</w:t>
      </w:r>
      <w:r w:rsidRPr="006C1ED4">
        <w:rPr>
          <w:rFonts w:ascii="Trebuchet MS" w:eastAsia="Times New Roman" w:hAnsi="Trebuchet MS" w:cs="Times New Roman"/>
        </w:rPr>
        <w:t xml:space="preserve"> Pirkėjas priima Prekes pasirašydamas Pardavėjo pateiktą PVM sąskaitą faktūrą. Pirkėjas atsiskaito su Pardavėju per 30 kalendorinių dienų laikotarpį nuo PVM sąskaitos faktūros gavimo dienos. PVM sąskaitą faktūrą Pardavėjas turėtų pateikti per informacinę sistemą „</w:t>
      </w:r>
      <w:proofErr w:type="spellStart"/>
      <w:r w:rsidRPr="006C1ED4">
        <w:rPr>
          <w:rFonts w:ascii="Trebuchet MS" w:eastAsia="Times New Roman" w:hAnsi="Trebuchet MS" w:cs="Times New Roman"/>
        </w:rPr>
        <w:t>E.sąskaita</w:t>
      </w:r>
      <w:proofErr w:type="spellEnd"/>
      <w:r w:rsidRPr="006C1ED4">
        <w:rPr>
          <w:rFonts w:ascii="Trebuchet MS" w:eastAsia="Times New Roman" w:hAnsi="Trebuchet MS" w:cs="Times New Roman"/>
        </w:rPr>
        <w:t>“. Elektroninės paslaugos „E. sąskaita“ svetainė pasiekiama adresu www.esaskaita.eu</w:t>
      </w:r>
    </w:p>
    <w:p w:rsidR="006C1ED4" w:rsidRPr="006C1ED4" w:rsidRDefault="005B7961" w:rsidP="006C1ED4">
      <w:pPr>
        <w:spacing w:after="0" w:line="240" w:lineRule="auto"/>
        <w:ind w:firstLine="284"/>
        <w:jc w:val="both"/>
        <w:rPr>
          <w:rFonts w:ascii="Trebuchet MS" w:eastAsia="Times New Roman" w:hAnsi="Trebuchet MS" w:cs="Times New Roman"/>
        </w:rPr>
      </w:pPr>
      <w:r>
        <w:rPr>
          <w:rFonts w:ascii="Trebuchet MS" w:eastAsia="Times New Roman" w:hAnsi="Trebuchet MS" w:cs="Times New Roman"/>
        </w:rPr>
        <w:t>7</w:t>
      </w:r>
      <w:r w:rsidR="006C1ED4">
        <w:rPr>
          <w:rFonts w:ascii="Trebuchet MS" w:eastAsia="Times New Roman" w:hAnsi="Trebuchet MS" w:cs="Times New Roman"/>
        </w:rPr>
        <w:t>.2.</w:t>
      </w:r>
      <w:r w:rsidR="006C1ED4" w:rsidRPr="006C1ED4">
        <w:rPr>
          <w:rFonts w:ascii="Trebuchet MS" w:eastAsia="Times New Roman" w:hAnsi="Trebuchet MS" w:cs="Times New Roman"/>
        </w:rPr>
        <w:t xml:space="preserve"> Laiku neapmokėjus už gautas Prekes, Pardavėjui pareikalavus raštu, Pirkėjas moka Pardavėjui 0,05 % dydžio delspinigius už kiekvieną praleistą dieną nuo neapmokėtos sumos. Bendra delspinigių suma – ne daugiau 5 % nuo neapmokėtos sumos. </w:t>
      </w:r>
    </w:p>
    <w:p w:rsidR="006C1ED4" w:rsidRPr="006C1ED4" w:rsidRDefault="005B7961" w:rsidP="006C1ED4">
      <w:pPr>
        <w:spacing w:after="0" w:line="240" w:lineRule="auto"/>
        <w:ind w:firstLine="284"/>
        <w:jc w:val="both"/>
        <w:rPr>
          <w:rFonts w:ascii="Trebuchet MS" w:eastAsia="Times New Roman" w:hAnsi="Trebuchet MS" w:cs="Times New Roman"/>
        </w:rPr>
      </w:pPr>
      <w:r>
        <w:rPr>
          <w:rFonts w:ascii="Trebuchet MS" w:eastAsia="Times New Roman" w:hAnsi="Trebuchet MS" w:cs="Times New Roman"/>
        </w:rPr>
        <w:t>7</w:t>
      </w:r>
      <w:r w:rsidR="006C1ED4">
        <w:rPr>
          <w:rFonts w:ascii="Trebuchet MS" w:eastAsia="Times New Roman" w:hAnsi="Trebuchet MS" w:cs="Times New Roman"/>
        </w:rPr>
        <w:t>.3.</w:t>
      </w:r>
      <w:r w:rsidR="006C1ED4" w:rsidRPr="006C1ED4">
        <w:rPr>
          <w:rFonts w:ascii="Trebuchet MS" w:eastAsia="Times New Roman" w:hAnsi="Trebuchet MS" w:cs="Times New Roman"/>
        </w:rPr>
        <w:t xml:space="preserve"> Pirkėjas Pardavėjui avanso nemoka ir pasilieka teisę nutraukti sutartį, jeigu neturės pakankamo finansavimo. Tokiu atveju sutartis nutraukiama vienašališkai, raštu įspėjus Pardavėją prieš 15 kalendorinių dienų. Nutraukus sutartį šiuo pagrindu, Pirkėjas pilnai atsiskaito su Pardavėju pagal pateiktas sąskaitas faktūras.</w:t>
      </w:r>
    </w:p>
    <w:p w:rsidR="00740607" w:rsidRPr="006C1ED4" w:rsidRDefault="00740607" w:rsidP="00740607">
      <w:pPr>
        <w:spacing w:after="0" w:line="240" w:lineRule="auto"/>
        <w:ind w:firstLine="284"/>
        <w:jc w:val="both"/>
        <w:rPr>
          <w:rFonts w:ascii="Trebuchet MS" w:eastAsia="Times New Roman" w:hAnsi="Trebuchet MS" w:cs="Times New Roman"/>
        </w:rPr>
      </w:pPr>
      <w:r w:rsidRPr="006C1ED4">
        <w:rPr>
          <w:rFonts w:ascii="Trebuchet MS" w:eastAsia="Times New Roman" w:hAnsi="Trebuchet MS" w:cs="Times New Roman"/>
        </w:rPr>
        <w:t>pagal pateiktas sąskaitas faktūras.</w:t>
      </w:r>
    </w:p>
    <w:p w:rsidR="00740607" w:rsidRPr="00673CAA" w:rsidRDefault="00740607" w:rsidP="00740607">
      <w:pPr>
        <w:spacing w:after="0" w:line="240" w:lineRule="auto"/>
        <w:ind w:firstLine="284"/>
        <w:jc w:val="both"/>
        <w:rPr>
          <w:rFonts w:ascii="Trebuchet MS" w:eastAsia="Times New Roman" w:hAnsi="Trebuchet MS" w:cs="Times New Roman"/>
        </w:rPr>
      </w:pPr>
      <w:r>
        <w:rPr>
          <w:rFonts w:ascii="Trebuchet MS" w:eastAsia="Times New Roman" w:hAnsi="Trebuchet MS" w:cs="Times New Roman"/>
        </w:rPr>
        <w:t>7.4.</w:t>
      </w:r>
      <w:r w:rsidRPr="006C1ED4">
        <w:rPr>
          <w:rFonts w:ascii="Trebuchet MS" w:eastAsia="Times New Roman" w:hAnsi="Trebuchet MS" w:cs="Times New Roman"/>
        </w:rPr>
        <w:t xml:space="preserve"> </w:t>
      </w:r>
      <w:r>
        <w:rPr>
          <w:rFonts w:ascii="Trebuchet MS" w:eastAsia="Times New Roman" w:hAnsi="Trebuchet MS" w:cs="Times New Roman"/>
        </w:rPr>
        <w:t>J</w:t>
      </w:r>
      <w:r w:rsidRPr="00673CAA">
        <w:rPr>
          <w:rFonts w:ascii="Trebuchet MS" w:eastAsia="Times New Roman" w:hAnsi="Trebuchet MS" w:cs="Times New Roman"/>
        </w:rPr>
        <w:t>eigu Pardavėjas nepristato Prekių ar jų dalies  per Sutartyje nustatytus terminus, Pirkėjui pareikalavus, Pardavėjas moka Pirkėjui 0,05 % dydžio delspinigius už kiekvieną praleistą dieną nuo nepateiktų prekių ar jų dalies vertės. Bendra delspinigių suma ne daugiau 5 % nuo nepateiktų prekių ar jų dalies vertės.</w:t>
      </w:r>
    </w:p>
    <w:p w:rsidR="00740607" w:rsidRDefault="00740607" w:rsidP="00740607">
      <w:pPr>
        <w:spacing w:after="0" w:line="240" w:lineRule="auto"/>
        <w:ind w:firstLine="284"/>
        <w:jc w:val="both"/>
        <w:rPr>
          <w:rFonts w:ascii="Trebuchet MS" w:eastAsia="Times New Roman" w:hAnsi="Trebuchet MS" w:cs="Times New Roman"/>
        </w:rPr>
      </w:pPr>
      <w:r>
        <w:rPr>
          <w:rFonts w:ascii="Trebuchet MS" w:eastAsia="Times New Roman" w:hAnsi="Trebuchet MS" w:cs="Times New Roman"/>
        </w:rPr>
        <w:t xml:space="preserve">7.5. </w:t>
      </w:r>
      <w:r w:rsidRPr="00EC700F">
        <w:rPr>
          <w:rFonts w:ascii="Trebuchet MS" w:eastAsia="Times New Roman" w:hAnsi="Trebuchet MS" w:cs="Times New Roman"/>
        </w:rPr>
        <w:t>Sutartis vykdoma Lietuvos Respublikos valiuta – eurais.</w:t>
      </w:r>
    </w:p>
    <w:p w:rsidR="00740607" w:rsidRPr="00EC700F" w:rsidRDefault="00740607" w:rsidP="00740607">
      <w:pPr>
        <w:autoSpaceDE w:val="0"/>
        <w:autoSpaceDN w:val="0"/>
        <w:adjustRightInd w:val="0"/>
        <w:spacing w:after="0" w:line="240" w:lineRule="auto"/>
        <w:jc w:val="both"/>
        <w:rPr>
          <w:rFonts w:ascii="Trebuchet MS" w:eastAsia="Times New Roman" w:hAnsi="Trebuchet MS" w:cs="Times New Roman"/>
        </w:rPr>
      </w:pPr>
    </w:p>
    <w:p w:rsidR="00740607" w:rsidRPr="00B74F94" w:rsidRDefault="00740607" w:rsidP="00740607">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8. Tiekėjo įsipareigojimų vykdymo vėlavimai</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8.1. Pardavėjas pristato Pirkėjui</w:t>
      </w:r>
      <w:r>
        <w:rPr>
          <w:rFonts w:ascii="Trebuchet MS" w:eastAsia="Times New Roman" w:hAnsi="Trebuchet MS" w:cs="Times New Roman"/>
        </w:rPr>
        <w:t xml:space="preserve"> Prekes jo nurodytu adresu per 10 dienų</w:t>
      </w:r>
      <w:r w:rsidRPr="00EC700F">
        <w:rPr>
          <w:rFonts w:ascii="Trebuchet MS" w:eastAsia="Times New Roman" w:hAnsi="Trebuchet MS" w:cs="Times New Roman"/>
        </w:rPr>
        <w:t xml:space="preserve"> po užsakymo gavimo.</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8.2. Jeigu Sutarties vykdymo metu Pardavėjas susiduria su aplinkybėmis, trukdančiomis laiku pristatyti Prekes, Pardavėjas nedelsdamas praneša Pirkėjui raštu apie vėlavimo faktą, numatomą vėlavimo trukmę ir priežastis. Per protingą laikotarpį po Pardavėjo pranešimo gavimo Pirkėjas įvertina padėtį ir gali savo nuožiūra pratęsti Pardavėjo sutartinių įsipareigojimų vykdymo terminą, numatant netesybas arba ne, ir tokiu atveju šalys turi patvirtinti įsipareigojimų vykdymo pratęsimą, atlikdamos Sutarties pakeitimus.</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8.3. Pardavėjo vėlavimas įvykdyti Prekių tiekimo įsipareigojimus įpareigoja Pardavėją atlyginti nuostolius, jeigu dėl įsipareigojimų vykdymo pratęsimo nesusitariama.</w:t>
      </w:r>
    </w:p>
    <w:p w:rsidR="00740607" w:rsidRPr="00EC700F" w:rsidRDefault="00740607" w:rsidP="00740607">
      <w:pPr>
        <w:autoSpaceDE w:val="0"/>
        <w:autoSpaceDN w:val="0"/>
        <w:adjustRightInd w:val="0"/>
        <w:spacing w:after="0" w:line="240" w:lineRule="auto"/>
        <w:rPr>
          <w:rFonts w:ascii="Trebuchet MS" w:eastAsia="Times New Roman" w:hAnsi="Trebuchet MS" w:cs="Times New Roman"/>
          <w:b/>
          <w:bCs/>
          <w:caps/>
        </w:rPr>
      </w:pPr>
    </w:p>
    <w:p w:rsidR="00740607" w:rsidRPr="00B74F94" w:rsidRDefault="00740607" w:rsidP="00740607">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9. Sutarties keitimas</w:t>
      </w:r>
    </w:p>
    <w:p w:rsidR="00740607" w:rsidRPr="00EC700F" w:rsidRDefault="00740607" w:rsidP="00740607">
      <w:pPr>
        <w:spacing w:after="0" w:line="240" w:lineRule="auto"/>
        <w:ind w:firstLine="360"/>
        <w:jc w:val="both"/>
        <w:rPr>
          <w:rFonts w:ascii="Trebuchet MS" w:eastAsia="Times New Roman" w:hAnsi="Trebuchet MS" w:cs="Times New Roman"/>
        </w:rPr>
      </w:pPr>
      <w:r w:rsidRPr="00EC700F">
        <w:rPr>
          <w:rFonts w:ascii="Trebuchet MS" w:eastAsia="Times New Roman" w:hAnsi="Trebuchet MS" w:cs="Times New Roman"/>
        </w:rPr>
        <w:t>9.1. Pirkimo sutarties sąlygos pirkimo sutarties galiojimo laikotarpiu negali būti keičiamos, išskyrus Viešųjų pirkimų įstatyme nustatytais atvejais ir tvarka.</w:t>
      </w:r>
    </w:p>
    <w:p w:rsidR="00740607" w:rsidRPr="00EC700F" w:rsidRDefault="00740607" w:rsidP="00740607">
      <w:pPr>
        <w:autoSpaceDE w:val="0"/>
        <w:autoSpaceDN w:val="0"/>
        <w:adjustRightInd w:val="0"/>
        <w:spacing w:after="0" w:line="240" w:lineRule="auto"/>
        <w:jc w:val="center"/>
        <w:rPr>
          <w:rFonts w:ascii="Trebuchet MS" w:eastAsia="Times New Roman" w:hAnsi="Trebuchet MS" w:cs="Times New Roman"/>
          <w:b/>
          <w:bCs/>
          <w:caps/>
        </w:rPr>
      </w:pPr>
    </w:p>
    <w:p w:rsidR="00740607" w:rsidRPr="00B74F94" w:rsidRDefault="00740607" w:rsidP="00740607">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 xml:space="preserve">10. Sutarties nutraukimas </w:t>
      </w:r>
    </w:p>
    <w:p w:rsidR="00740607" w:rsidRDefault="00740607" w:rsidP="00740607">
      <w:pPr>
        <w:autoSpaceDE w:val="0"/>
        <w:autoSpaceDN w:val="0"/>
        <w:adjustRightInd w:val="0"/>
        <w:spacing w:after="0" w:line="240" w:lineRule="auto"/>
        <w:jc w:val="both"/>
        <w:rPr>
          <w:rFonts w:ascii="Trebuchet MS" w:eastAsia="Times New Roman" w:hAnsi="Trebuchet MS" w:cs="Times New Roman"/>
          <w:lang w:val="en-US"/>
        </w:rPr>
      </w:pPr>
      <w:r w:rsidRPr="00EC700F">
        <w:rPr>
          <w:rFonts w:ascii="Trebuchet MS" w:eastAsia="Times New Roman" w:hAnsi="Trebuchet MS" w:cs="Times New Roman"/>
        </w:rPr>
        <w:t xml:space="preserve">    10.1. </w:t>
      </w:r>
      <w:proofErr w:type="spellStart"/>
      <w:r w:rsidRPr="00EC700F">
        <w:rPr>
          <w:rFonts w:ascii="Trebuchet MS" w:eastAsia="Times New Roman" w:hAnsi="Trebuchet MS" w:cs="Times New Roman"/>
          <w:lang w:val="en-US"/>
        </w:rPr>
        <w:t>Sutartis</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įsigalioja</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nuo</w:t>
      </w:r>
      <w:proofErr w:type="spellEnd"/>
      <w:r w:rsidRPr="00EC700F">
        <w:rPr>
          <w:rFonts w:ascii="Trebuchet MS" w:eastAsia="Times New Roman" w:hAnsi="Trebuchet MS" w:cs="Times New Roman"/>
          <w:lang w:val="en-US"/>
        </w:rPr>
        <w:t xml:space="preserve"> </w:t>
      </w:r>
      <w:proofErr w:type="spellStart"/>
      <w:proofErr w:type="gramStart"/>
      <w:r w:rsidRPr="00EC700F">
        <w:rPr>
          <w:rFonts w:ascii="Trebuchet MS" w:eastAsia="Times New Roman" w:hAnsi="Trebuchet MS" w:cs="Times New Roman"/>
          <w:lang w:val="en-US"/>
        </w:rPr>
        <w:t>jos</w:t>
      </w:r>
      <w:proofErr w:type="spellEnd"/>
      <w:proofErr w:type="gram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pasirašymo</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datos</w:t>
      </w:r>
      <w:proofErr w:type="spellEnd"/>
      <w:r w:rsidRPr="00EC700F">
        <w:rPr>
          <w:rFonts w:ascii="Trebuchet MS" w:eastAsia="Times New Roman" w:hAnsi="Trebuchet MS" w:cs="Times New Roman"/>
          <w:lang w:val="en-US"/>
        </w:rPr>
        <w:t xml:space="preserve"> ir </w:t>
      </w:r>
      <w:proofErr w:type="spellStart"/>
      <w:r w:rsidRPr="00EC700F">
        <w:rPr>
          <w:rFonts w:ascii="Trebuchet MS" w:eastAsia="Times New Roman" w:hAnsi="Trebuchet MS" w:cs="Times New Roman"/>
          <w:lang w:val="en-US"/>
        </w:rPr>
        <w:t>galioja</w:t>
      </w:r>
      <w:proofErr w:type="spellEnd"/>
      <w:r w:rsidRPr="00EC700F">
        <w:rPr>
          <w:rFonts w:ascii="Trebuchet MS" w:eastAsia="Times New Roman" w:hAnsi="Trebuchet MS" w:cs="Times New Roman"/>
          <w:lang w:val="en-US"/>
        </w:rPr>
        <w:t xml:space="preserve"> 12 </w:t>
      </w:r>
      <w:proofErr w:type="spellStart"/>
      <w:r w:rsidRPr="00EC700F">
        <w:rPr>
          <w:rFonts w:ascii="Trebuchet MS" w:eastAsia="Times New Roman" w:hAnsi="Trebuchet MS" w:cs="Times New Roman"/>
          <w:lang w:val="en-US"/>
        </w:rPr>
        <w:t>mėnesių</w:t>
      </w:r>
      <w:proofErr w:type="spellEnd"/>
      <w:r w:rsidRPr="00EC700F">
        <w:rPr>
          <w:rFonts w:ascii="Trebuchet MS" w:eastAsia="Times New Roman" w:hAnsi="Trebuchet MS" w:cs="Times New Roman"/>
          <w:lang w:val="en-US"/>
        </w:rPr>
        <w:t xml:space="preserve"> arba </w:t>
      </w:r>
      <w:proofErr w:type="spellStart"/>
      <w:r w:rsidRPr="00EC700F">
        <w:rPr>
          <w:rFonts w:ascii="Trebuchet MS" w:eastAsia="Times New Roman" w:hAnsi="Trebuchet MS" w:cs="Times New Roman"/>
          <w:lang w:val="en-US"/>
        </w:rPr>
        <w:t>kol</w:t>
      </w:r>
      <w:proofErr w:type="spellEnd"/>
      <w:r w:rsidRPr="00EC700F">
        <w:rPr>
          <w:rFonts w:ascii="Trebuchet MS" w:eastAsia="Times New Roman" w:hAnsi="Trebuchet MS" w:cs="Times New Roman"/>
          <w:lang w:val="en-US"/>
        </w:rPr>
        <w:t xml:space="preserve"> bus </w:t>
      </w:r>
      <w:proofErr w:type="spellStart"/>
      <w:r w:rsidRPr="00EC700F">
        <w:rPr>
          <w:rFonts w:ascii="Trebuchet MS" w:eastAsia="Times New Roman" w:hAnsi="Trebuchet MS" w:cs="Times New Roman"/>
          <w:lang w:val="en-US"/>
        </w:rPr>
        <w:t>išpirkta</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maksimali</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prekių</w:t>
      </w:r>
      <w:proofErr w:type="spellEnd"/>
      <w:r w:rsidRPr="00EC700F">
        <w:rPr>
          <w:rFonts w:ascii="Trebuchet MS" w:eastAsia="Times New Roman" w:hAnsi="Trebuchet MS" w:cs="Times New Roman"/>
          <w:lang w:val="en-US"/>
        </w:rPr>
        <w:t xml:space="preserve"> </w:t>
      </w:r>
      <w:proofErr w:type="spellStart"/>
      <w:r w:rsidRPr="00EC700F">
        <w:rPr>
          <w:rFonts w:ascii="Trebuchet MS" w:eastAsia="Times New Roman" w:hAnsi="Trebuchet MS" w:cs="Times New Roman"/>
          <w:lang w:val="en-US"/>
        </w:rPr>
        <w:t>suma</w:t>
      </w:r>
      <w:proofErr w:type="spellEnd"/>
      <w:r>
        <w:rPr>
          <w:rFonts w:ascii="Trebuchet MS" w:eastAsia="Times New Roman" w:hAnsi="Trebuchet MS" w:cs="Times New Roman"/>
          <w:lang w:val="en-US"/>
        </w:rPr>
        <w:t xml:space="preserve"> 3600, 00 </w:t>
      </w:r>
      <w:proofErr w:type="spellStart"/>
      <w:r>
        <w:rPr>
          <w:rFonts w:ascii="Trebuchet MS" w:eastAsia="Times New Roman" w:hAnsi="Trebuchet MS" w:cs="Times New Roman"/>
          <w:lang w:val="en-US"/>
        </w:rPr>
        <w:t>eur</w:t>
      </w:r>
      <w:proofErr w:type="spellEnd"/>
      <w:r>
        <w:rPr>
          <w:rFonts w:ascii="Trebuchet MS" w:eastAsia="Times New Roman" w:hAnsi="Trebuchet MS" w:cs="Times New Roman"/>
          <w:lang w:val="en-US"/>
        </w:rPr>
        <w:t xml:space="preserve">, </w:t>
      </w:r>
      <w:proofErr w:type="spellStart"/>
      <w:r>
        <w:rPr>
          <w:rFonts w:ascii="Trebuchet MS" w:eastAsia="Times New Roman" w:hAnsi="Trebuchet MS" w:cs="Times New Roman"/>
          <w:lang w:val="en-US"/>
        </w:rPr>
        <w:t>įskaitant</w:t>
      </w:r>
      <w:proofErr w:type="spellEnd"/>
      <w:r>
        <w:rPr>
          <w:rFonts w:ascii="Trebuchet MS" w:eastAsia="Times New Roman" w:hAnsi="Trebuchet MS" w:cs="Times New Roman"/>
          <w:lang w:val="en-US"/>
        </w:rPr>
        <w:t xml:space="preserve"> PVM</w:t>
      </w:r>
      <w:r w:rsidRPr="00EC700F">
        <w:rPr>
          <w:rFonts w:ascii="Trebuchet MS" w:eastAsia="Times New Roman" w:hAnsi="Trebuchet MS" w:cs="Times New Roman"/>
          <w:lang w:val="en-US"/>
        </w:rPr>
        <w:t>.</w:t>
      </w:r>
    </w:p>
    <w:p w:rsidR="00740607" w:rsidRPr="00450F2B" w:rsidRDefault="00740607" w:rsidP="00740607">
      <w:pPr>
        <w:autoSpaceDE w:val="0"/>
        <w:autoSpaceDN w:val="0"/>
        <w:adjustRightInd w:val="0"/>
        <w:spacing w:after="0" w:line="240" w:lineRule="auto"/>
        <w:jc w:val="both"/>
        <w:rPr>
          <w:rFonts w:ascii="Trebuchet MS" w:eastAsia="Times New Roman" w:hAnsi="Trebuchet MS" w:cs="Times New Roman"/>
          <w:lang w:val="en-US"/>
        </w:rPr>
      </w:pPr>
      <w:r>
        <w:rPr>
          <w:rFonts w:ascii="Trebuchet MS" w:eastAsia="Times New Roman" w:hAnsi="Trebuchet MS" w:cs="Times New Roman"/>
          <w:lang w:val="en-US"/>
        </w:rPr>
        <w:t xml:space="preserve">    10.2. </w:t>
      </w:r>
      <w:r w:rsidRPr="00450F2B">
        <w:rPr>
          <w:rFonts w:ascii="Trebuchet MS" w:eastAsia="Times New Roman" w:hAnsi="Trebuchet MS" w:cs="Times New Roman"/>
          <w:lang w:eastAsia="ar-SA"/>
        </w:rPr>
        <w:t xml:space="preserve">Šalys laiko sutartyje nurodytą informaciją paslaptyje ir be išankstinio raštiško kitos šalies sutikimo negali atskleisti </w:t>
      </w:r>
      <w:proofErr w:type="gramStart"/>
      <w:r w:rsidRPr="00450F2B">
        <w:rPr>
          <w:rFonts w:ascii="Trebuchet MS" w:eastAsia="Times New Roman" w:hAnsi="Trebuchet MS" w:cs="Times New Roman"/>
          <w:lang w:eastAsia="ar-SA"/>
        </w:rPr>
        <w:t>jos</w:t>
      </w:r>
      <w:proofErr w:type="gramEnd"/>
      <w:r w:rsidRPr="00450F2B">
        <w:rPr>
          <w:rFonts w:ascii="Trebuchet MS" w:eastAsia="Times New Roman" w:hAnsi="Trebuchet MS" w:cs="Times New Roman"/>
          <w:lang w:eastAsia="ar-SA"/>
        </w:rPr>
        <w:t xml:space="preserve"> jokiam kitam asmeniui. Šis įsipareigojimas yra netaikomas, kai Lietuvos Respublikos teisės aktų nustatyta tvarka informacijos apie pirkimą (taip pat ir pirkimo – pardavimo sutartį) pareikalauja teisėsaugos, kontrolės ir kitos institucijos.</w:t>
      </w:r>
    </w:p>
    <w:p w:rsidR="00740607" w:rsidRPr="00EC700F" w:rsidRDefault="00740607" w:rsidP="00740607">
      <w:pPr>
        <w:spacing w:after="0" w:line="240" w:lineRule="auto"/>
        <w:jc w:val="both"/>
        <w:rPr>
          <w:rFonts w:ascii="Trebuchet MS" w:eastAsia="Times New Roman" w:hAnsi="Trebuchet MS" w:cs="Times New Roman"/>
        </w:rPr>
      </w:pPr>
      <w:r>
        <w:rPr>
          <w:rFonts w:ascii="Trebuchet MS" w:eastAsia="Times New Roman" w:hAnsi="Trebuchet MS" w:cs="Times New Roman"/>
        </w:rPr>
        <w:t xml:space="preserve">    </w:t>
      </w:r>
      <w:r w:rsidRPr="00EC700F">
        <w:rPr>
          <w:rFonts w:ascii="Trebuchet MS" w:eastAsia="Times New Roman" w:hAnsi="Trebuchet MS" w:cs="Times New Roman"/>
        </w:rPr>
        <w:t xml:space="preserve">10.3. Vienašališkai sutartį gali nutraukti bet kuri iš šalių, jei viena iš šalių nevykdo savo </w:t>
      </w:r>
      <w:r>
        <w:rPr>
          <w:rFonts w:ascii="Trebuchet MS" w:eastAsia="Times New Roman" w:hAnsi="Trebuchet MS" w:cs="Times New Roman"/>
        </w:rPr>
        <w:t>įsipareigojimų, prieš tai raštu prieš 15 darbo</w:t>
      </w:r>
      <w:r w:rsidRPr="00EC700F">
        <w:rPr>
          <w:rFonts w:ascii="Trebuchet MS" w:eastAsia="Times New Roman" w:hAnsi="Trebuchet MS" w:cs="Times New Roman"/>
        </w:rPr>
        <w:t xml:space="preserve"> dienų informuodama apie sutarties nutraukimą kitą šalį.</w:t>
      </w:r>
    </w:p>
    <w:p w:rsidR="00740607" w:rsidRPr="00EC700F" w:rsidRDefault="00740607" w:rsidP="00740607">
      <w:pPr>
        <w:spacing w:after="0" w:line="240" w:lineRule="auto"/>
        <w:ind w:firstLine="360"/>
        <w:jc w:val="both"/>
        <w:rPr>
          <w:rFonts w:ascii="Trebuchet MS" w:eastAsia="Times New Roman" w:hAnsi="Trebuchet MS" w:cs="Times New Roman"/>
          <w:lang w:val="en-US"/>
        </w:rPr>
      </w:pPr>
      <w:r w:rsidRPr="00EC700F">
        <w:rPr>
          <w:rFonts w:ascii="Trebuchet MS" w:eastAsia="Times New Roman" w:hAnsi="Trebuchet MS" w:cs="Times New Roman"/>
        </w:rPr>
        <w:lastRenderedPageBreak/>
        <w:t>10.4. Sutartis nepažeidus įsipareigojimų gali būti nutraukta šalių susitarimu.</w:t>
      </w:r>
    </w:p>
    <w:p w:rsidR="00740607" w:rsidRPr="00EC700F" w:rsidRDefault="00740607" w:rsidP="00740607">
      <w:pPr>
        <w:autoSpaceDE w:val="0"/>
        <w:autoSpaceDN w:val="0"/>
        <w:adjustRightInd w:val="0"/>
        <w:spacing w:after="0" w:line="240" w:lineRule="auto"/>
        <w:jc w:val="both"/>
        <w:rPr>
          <w:rFonts w:ascii="Trebuchet MS" w:eastAsia="Times New Roman" w:hAnsi="Trebuchet MS" w:cs="Times New Roman"/>
        </w:rPr>
      </w:pPr>
    </w:p>
    <w:p w:rsidR="00740607" w:rsidRPr="00EC700F" w:rsidRDefault="00740607" w:rsidP="00740607">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11. Nenugalima jėga (</w:t>
      </w:r>
      <w:r w:rsidRPr="00EC700F">
        <w:rPr>
          <w:rFonts w:ascii="Trebuchet MS" w:eastAsia="Times New Roman" w:hAnsi="Trebuchet MS" w:cs="Times New Roman"/>
          <w:b/>
          <w:bCs/>
          <w:i/>
          <w:iCs/>
          <w:caps/>
        </w:rPr>
        <w:t>Force Majeure</w:t>
      </w:r>
      <w:r w:rsidRPr="00EC700F">
        <w:rPr>
          <w:rFonts w:ascii="Trebuchet MS" w:eastAsia="Times New Roman" w:hAnsi="Trebuchet MS" w:cs="Times New Roman"/>
          <w:b/>
          <w:bCs/>
          <w:caps/>
        </w:rPr>
        <w:t>)</w:t>
      </w:r>
    </w:p>
    <w:p w:rsidR="00740607" w:rsidRPr="00B74F94" w:rsidRDefault="00740607" w:rsidP="00740607">
      <w:pPr>
        <w:widowControl w:val="0"/>
        <w:tabs>
          <w:tab w:val="left" w:pos="567"/>
        </w:tabs>
        <w:spacing w:after="0"/>
        <w:jc w:val="both"/>
        <w:rPr>
          <w:rFonts w:ascii="Trebuchet MS" w:eastAsia="Times New Roman" w:hAnsi="Trebuchet MS" w:cs="Times New Roman"/>
          <w:color w:val="000000"/>
        </w:rPr>
      </w:pPr>
      <w:r>
        <w:rPr>
          <w:rFonts w:ascii="Trebuchet MS" w:eastAsia="Times New Roman" w:hAnsi="Trebuchet MS" w:cs="Times New Roman"/>
          <w:color w:val="000000"/>
        </w:rPr>
        <w:t xml:space="preserve">      11.1 </w:t>
      </w:r>
      <w:r w:rsidRPr="00B74F94">
        <w:rPr>
          <w:rFonts w:ascii="Trebuchet MS" w:eastAsia="Times New Roman" w:hAnsi="Trebuchet MS" w:cs="Times New Roman"/>
          <w:color w:val="000000"/>
        </w:rPr>
        <w:t>Nė viena iš Sutarties šalių neatsako už prisiimtų įsipareigojimų visišką ar dalinį neįvykdymą, jeigu ji įrodo, kad įsipareigojimų neįvykdė dėl nenugalimos jėgos aplinkybių (Force Majeure).</w:t>
      </w:r>
    </w:p>
    <w:p w:rsidR="00740607" w:rsidRDefault="00740607" w:rsidP="00740607">
      <w:pPr>
        <w:widowControl w:val="0"/>
        <w:tabs>
          <w:tab w:val="left" w:pos="567"/>
        </w:tabs>
        <w:spacing w:after="0"/>
        <w:jc w:val="both"/>
        <w:rPr>
          <w:rFonts w:ascii="Trebuchet MS" w:eastAsia="Times New Roman" w:hAnsi="Trebuchet MS" w:cs="Times New Roman"/>
          <w:color w:val="000000"/>
        </w:rPr>
      </w:pPr>
      <w:r>
        <w:rPr>
          <w:rFonts w:ascii="Trebuchet MS" w:eastAsia="Times New Roman" w:hAnsi="Trebuchet MS" w:cs="Times New Roman"/>
          <w:color w:val="000000"/>
        </w:rPr>
        <w:t xml:space="preserve">       11</w:t>
      </w:r>
      <w:r w:rsidRPr="00B74F94">
        <w:rPr>
          <w:rFonts w:ascii="Trebuchet MS" w:eastAsia="Times New Roman" w:hAnsi="Trebuchet MS" w:cs="Times New Roman"/>
          <w:color w:val="000000"/>
        </w:rPr>
        <w:t>.2.</w:t>
      </w:r>
      <w:r>
        <w:rPr>
          <w:rFonts w:ascii="Trebuchet MS" w:eastAsia="Times New Roman" w:hAnsi="Trebuchet MS" w:cs="Times New Roman"/>
          <w:color w:val="000000"/>
        </w:rPr>
        <w:t xml:space="preserve"> Š</w:t>
      </w:r>
      <w:r w:rsidRPr="00B74F94">
        <w:rPr>
          <w:rFonts w:ascii="Trebuchet MS" w:eastAsia="Times New Roman" w:hAnsi="Trebuchet MS" w:cs="Times New Roman"/>
          <w:color w:val="000000"/>
        </w:rPr>
        <w:t>alis, kuri dėl nenugalimos jėgos aplinkybių negali įvykdyti savo įsipareigojimų, privalo nedelsdama, bet ne vėliau kaip per 5 dienas nuo aplinkybių atsiradimo ar paaiškėjimo, raštu informuoti apie tai kitą šalį. Pranešime išdėstyti faktai turi būti patvirtinti kompetentingos valdžios institucijos. Jeigu nenugalimos jėgos aplinkybės užsitęsia ilgiau kaip tris mėnesius, šalys tarpusavio susitarimu gali nutraukti Sutartį.</w:t>
      </w:r>
    </w:p>
    <w:p w:rsidR="00740607" w:rsidRPr="00B74F94" w:rsidRDefault="00740607" w:rsidP="00740607">
      <w:pPr>
        <w:widowControl w:val="0"/>
        <w:tabs>
          <w:tab w:val="left" w:pos="567"/>
        </w:tabs>
        <w:spacing w:after="0"/>
        <w:jc w:val="both"/>
        <w:rPr>
          <w:rFonts w:ascii="Trebuchet MS" w:eastAsia="Times New Roman" w:hAnsi="Trebuchet MS" w:cs="Times New Roman"/>
          <w:color w:val="000000"/>
        </w:rPr>
      </w:pPr>
      <w:r>
        <w:rPr>
          <w:rFonts w:ascii="Trebuchet MS" w:eastAsia="Times New Roman" w:hAnsi="Trebuchet MS" w:cs="Times New Roman"/>
          <w:color w:val="000000"/>
        </w:rPr>
        <w:t xml:space="preserve">       11.3</w:t>
      </w:r>
      <w:r w:rsidRPr="00B74F94">
        <w:rPr>
          <w:rFonts w:ascii="Trebuchet MS" w:eastAsia="Times New Roman" w:hAnsi="Trebuchet MS" w:cs="Times New Roman"/>
          <w:color w:val="000000"/>
        </w:rPr>
        <w:t>. Nenugalimos jėgos aplinkybėmis yra laikomos aplinkybės, apibrėžtos Civilinio kodekso 6.212 straipsnyje ir Atleidimo nuo atsakomybės esant nenugalimos jėgos aplinkybėms taisyklėse, patvirtintose Lietuvos Respublikos Vyriausybės 1996 m. liepos 15 d. nutarimu Nr. 840.</w:t>
      </w:r>
    </w:p>
    <w:p w:rsidR="00740607" w:rsidRPr="00EC700F" w:rsidRDefault="00740607" w:rsidP="00740607">
      <w:pPr>
        <w:autoSpaceDE w:val="0"/>
        <w:autoSpaceDN w:val="0"/>
        <w:adjustRightInd w:val="0"/>
        <w:spacing w:after="0" w:line="240" w:lineRule="auto"/>
        <w:jc w:val="both"/>
        <w:rPr>
          <w:rFonts w:ascii="Trebuchet MS" w:eastAsia="Times New Roman" w:hAnsi="Trebuchet MS" w:cs="Times New Roman"/>
        </w:rPr>
      </w:pPr>
    </w:p>
    <w:p w:rsidR="00740607" w:rsidRPr="00B74F94" w:rsidRDefault="00740607" w:rsidP="00740607">
      <w:pPr>
        <w:autoSpaceDE w:val="0"/>
        <w:autoSpaceDN w:val="0"/>
        <w:adjustRightInd w:val="0"/>
        <w:spacing w:after="0" w:line="240" w:lineRule="auto"/>
        <w:jc w:val="center"/>
        <w:rPr>
          <w:rFonts w:ascii="Trebuchet MS" w:eastAsia="Times New Roman" w:hAnsi="Trebuchet MS" w:cs="Times New Roman"/>
          <w:b/>
          <w:bCs/>
          <w:caps/>
        </w:rPr>
      </w:pPr>
      <w:r w:rsidRPr="00EC700F">
        <w:rPr>
          <w:rFonts w:ascii="Trebuchet MS" w:eastAsia="Times New Roman" w:hAnsi="Trebuchet MS" w:cs="Times New Roman"/>
          <w:b/>
          <w:bCs/>
          <w:caps/>
        </w:rPr>
        <w:t>12. Ginčų sprendimo tvarka</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12.1. Jeigu tarp Pirkėjo ir Pardavėjo kyla ginčų ar bet kokios rūšies nesutarimų, susijusių su šia Sutartimi ar kylančių iš jos, šalys tokius ginčus sprendžia dvišalių derybų būdu.</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r w:rsidRPr="00EC700F">
        <w:rPr>
          <w:rFonts w:ascii="Trebuchet MS" w:eastAsia="Times New Roman" w:hAnsi="Trebuchet MS" w:cs="Times New Roman"/>
        </w:rPr>
        <w:t xml:space="preserve">12.2. Jeigu šalims nepavyksta išspręsti ginčų ar nesutarimų dvišalių derybų būdu per trisdešimt (30) dienų, ginčai ar nesutarimai toliau nagrinėjami Lietuvos Respublikos įstatymų nustatyta tvarka.     </w:t>
      </w:r>
    </w:p>
    <w:p w:rsidR="00740607" w:rsidRPr="00EC700F" w:rsidRDefault="00740607" w:rsidP="00740607">
      <w:pPr>
        <w:autoSpaceDE w:val="0"/>
        <w:autoSpaceDN w:val="0"/>
        <w:adjustRightInd w:val="0"/>
        <w:spacing w:after="0" w:line="240" w:lineRule="auto"/>
        <w:ind w:firstLine="312"/>
        <w:jc w:val="both"/>
        <w:rPr>
          <w:rFonts w:ascii="Trebuchet MS" w:eastAsia="Times New Roman" w:hAnsi="Trebuchet MS" w:cs="Times New Roman"/>
        </w:rPr>
      </w:pPr>
    </w:p>
    <w:p w:rsidR="00740607" w:rsidRPr="00EC700F" w:rsidRDefault="00740607" w:rsidP="00740607">
      <w:pPr>
        <w:autoSpaceDE w:val="0"/>
        <w:autoSpaceDN w:val="0"/>
        <w:adjustRightInd w:val="0"/>
        <w:spacing w:after="0" w:line="240" w:lineRule="auto"/>
        <w:ind w:firstLine="312"/>
        <w:jc w:val="center"/>
        <w:rPr>
          <w:rFonts w:ascii="Trebuchet MS" w:eastAsia="Times New Roman" w:hAnsi="Trebuchet MS" w:cs="Times New Roman"/>
          <w:b/>
          <w:bCs/>
        </w:rPr>
      </w:pPr>
      <w:r w:rsidRPr="00EC700F">
        <w:rPr>
          <w:rFonts w:ascii="Trebuchet MS" w:eastAsia="Times New Roman" w:hAnsi="Trebuchet MS" w:cs="Times New Roman"/>
          <w:b/>
          <w:bCs/>
        </w:rPr>
        <w:t>13. ŠALIŲ ADRESAI IR REKVIZITAI</w:t>
      </w:r>
    </w:p>
    <w:p w:rsidR="00740607" w:rsidRPr="00EC700F" w:rsidRDefault="00740607" w:rsidP="00740607">
      <w:pPr>
        <w:autoSpaceDE w:val="0"/>
        <w:autoSpaceDN w:val="0"/>
        <w:adjustRightInd w:val="0"/>
        <w:spacing w:after="0" w:line="240" w:lineRule="auto"/>
        <w:ind w:firstLine="312"/>
        <w:rPr>
          <w:rFonts w:ascii="Trebuchet MS" w:eastAsia="Times New Roman" w:hAnsi="Trebuchet MS" w:cs="Times New Roman"/>
          <w:b/>
          <w:bCs/>
        </w:rPr>
      </w:pPr>
      <w:r w:rsidRPr="00EC700F">
        <w:rPr>
          <w:rFonts w:ascii="Trebuchet MS" w:eastAsia="Times New Roman" w:hAnsi="Trebuchet MS" w:cs="Times New Roman"/>
          <w:b/>
          <w:bCs/>
        </w:rPr>
        <w:t>PIRKĖJAS</w:t>
      </w:r>
      <w:r w:rsidRPr="00EC700F">
        <w:rPr>
          <w:rFonts w:ascii="Trebuchet MS" w:eastAsia="Times New Roman" w:hAnsi="Trebuchet MS" w:cs="Times New Roman"/>
          <w:b/>
          <w:bCs/>
        </w:rPr>
        <w:tab/>
      </w:r>
      <w:r w:rsidRPr="00EC700F">
        <w:rPr>
          <w:rFonts w:ascii="Trebuchet MS" w:eastAsia="Times New Roman" w:hAnsi="Trebuchet MS" w:cs="Times New Roman"/>
          <w:b/>
          <w:bCs/>
        </w:rPr>
        <w:tab/>
      </w:r>
      <w:r w:rsidRPr="00EC700F">
        <w:rPr>
          <w:rFonts w:ascii="Trebuchet MS" w:eastAsia="Times New Roman" w:hAnsi="Trebuchet MS" w:cs="Times New Roman"/>
          <w:b/>
          <w:bCs/>
        </w:rPr>
        <w:tab/>
      </w:r>
      <w:r w:rsidRPr="00EC700F">
        <w:rPr>
          <w:rFonts w:ascii="Trebuchet MS" w:eastAsia="Times New Roman" w:hAnsi="Trebuchet MS" w:cs="Times New Roman"/>
          <w:b/>
          <w:bCs/>
        </w:rPr>
        <w:tab/>
      </w:r>
      <w:r w:rsidRPr="00EC700F">
        <w:rPr>
          <w:rFonts w:ascii="Trebuchet MS" w:eastAsia="Times New Roman" w:hAnsi="Trebuchet MS" w:cs="Times New Roman"/>
          <w:b/>
          <w:bCs/>
        </w:rPr>
        <w:tab/>
        <w:t>PARDAVĖJAS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9"/>
      </w:tblGrid>
      <w:tr w:rsidR="00740607" w:rsidRPr="00EC700F" w:rsidTr="00F27E74">
        <w:tc>
          <w:tcPr>
            <w:tcW w:w="4927" w:type="dxa"/>
            <w:shd w:val="clear" w:color="auto" w:fill="auto"/>
          </w:tcPr>
          <w:p w:rsidR="00740607" w:rsidRPr="00EC700F" w:rsidRDefault="00740607" w:rsidP="00F27E74">
            <w:pPr>
              <w:spacing w:after="0" w:line="240" w:lineRule="auto"/>
              <w:rPr>
                <w:rFonts w:ascii="Trebuchet MS" w:eastAsia="Times New Roman" w:hAnsi="Trebuchet MS" w:cs="Times New Roman"/>
                <w:b/>
              </w:rPr>
            </w:pPr>
            <w:r w:rsidRPr="00EC700F">
              <w:rPr>
                <w:rFonts w:ascii="Trebuchet MS" w:eastAsia="Times New Roman" w:hAnsi="Trebuchet MS" w:cs="Times New Roman"/>
                <w:b/>
              </w:rPr>
              <w:t xml:space="preserve">Klaipėdos apskrities valstybinė mokesčių inspekcija </w:t>
            </w:r>
          </w:p>
          <w:p w:rsidR="00740607" w:rsidRPr="00EC700F" w:rsidRDefault="00740607" w:rsidP="00F27E74">
            <w:pPr>
              <w:spacing w:after="0" w:line="240" w:lineRule="auto"/>
              <w:rPr>
                <w:rFonts w:ascii="Trebuchet MS" w:eastAsia="Times New Roman" w:hAnsi="Trebuchet MS" w:cs="Times New Roman"/>
              </w:rPr>
            </w:pPr>
            <w:proofErr w:type="spellStart"/>
            <w:r w:rsidRPr="00EC700F">
              <w:rPr>
                <w:rFonts w:ascii="Trebuchet MS" w:eastAsia="Times New Roman" w:hAnsi="Trebuchet MS" w:cs="Times New Roman"/>
              </w:rPr>
              <w:t>H.Manto</w:t>
            </w:r>
            <w:proofErr w:type="spellEnd"/>
            <w:r w:rsidRPr="00EC700F">
              <w:rPr>
                <w:rFonts w:ascii="Trebuchet MS" w:eastAsia="Times New Roman" w:hAnsi="Trebuchet MS" w:cs="Times New Roman"/>
              </w:rPr>
              <w:t xml:space="preserve"> g. 2, LT-92138, Klaipėda</w:t>
            </w:r>
          </w:p>
          <w:p w:rsidR="00740607" w:rsidRPr="00EC700F" w:rsidRDefault="00740607" w:rsidP="00F27E74">
            <w:pPr>
              <w:spacing w:after="0" w:line="240" w:lineRule="auto"/>
              <w:rPr>
                <w:rFonts w:ascii="Trebuchet MS" w:eastAsia="Times New Roman" w:hAnsi="Trebuchet MS" w:cs="Times New Roman"/>
                <w:lang w:val="en-GB"/>
              </w:rPr>
            </w:pPr>
            <w:proofErr w:type="spellStart"/>
            <w:r w:rsidRPr="00EC700F">
              <w:rPr>
                <w:rFonts w:ascii="Trebuchet MS" w:eastAsia="Times New Roman" w:hAnsi="Trebuchet MS" w:cs="Times New Roman"/>
                <w:lang w:val="en-GB"/>
              </w:rPr>
              <w:t>Valstybės</w:t>
            </w:r>
            <w:proofErr w:type="spellEnd"/>
            <w:r w:rsidRPr="00EC700F">
              <w:rPr>
                <w:rFonts w:ascii="Trebuchet MS" w:eastAsia="Times New Roman" w:hAnsi="Trebuchet MS" w:cs="Times New Roman"/>
                <w:lang w:val="en-GB"/>
              </w:rPr>
              <w:t xml:space="preserve"> </w:t>
            </w:r>
            <w:proofErr w:type="spellStart"/>
            <w:r w:rsidRPr="00EC700F">
              <w:rPr>
                <w:rFonts w:ascii="Trebuchet MS" w:eastAsia="Times New Roman" w:hAnsi="Trebuchet MS" w:cs="Times New Roman"/>
                <w:lang w:val="en-GB"/>
              </w:rPr>
              <w:t>biudžeto</w:t>
            </w:r>
            <w:proofErr w:type="spellEnd"/>
            <w:r w:rsidRPr="00EC700F">
              <w:rPr>
                <w:rFonts w:ascii="Trebuchet MS" w:eastAsia="Times New Roman" w:hAnsi="Trebuchet MS" w:cs="Times New Roman"/>
                <w:lang w:val="en-GB"/>
              </w:rPr>
              <w:t xml:space="preserve"> </w:t>
            </w:r>
            <w:proofErr w:type="spellStart"/>
            <w:r w:rsidRPr="00EC700F">
              <w:rPr>
                <w:rFonts w:ascii="Trebuchet MS" w:eastAsia="Times New Roman" w:hAnsi="Trebuchet MS" w:cs="Times New Roman"/>
                <w:lang w:val="en-GB"/>
              </w:rPr>
              <w:t>įstaigos</w:t>
            </w:r>
            <w:proofErr w:type="spellEnd"/>
            <w:r w:rsidRPr="00EC700F">
              <w:rPr>
                <w:rFonts w:ascii="Trebuchet MS" w:eastAsia="Times New Roman" w:hAnsi="Trebuchet MS" w:cs="Times New Roman"/>
                <w:lang w:val="en-GB"/>
              </w:rPr>
              <w:t xml:space="preserve"> </w:t>
            </w:r>
            <w:proofErr w:type="spellStart"/>
            <w:r w:rsidRPr="00EC700F">
              <w:rPr>
                <w:rFonts w:ascii="Trebuchet MS" w:eastAsia="Times New Roman" w:hAnsi="Trebuchet MS" w:cs="Times New Roman"/>
                <w:lang w:val="en-GB"/>
              </w:rPr>
              <w:t>kodas</w:t>
            </w:r>
            <w:proofErr w:type="spellEnd"/>
            <w:r w:rsidRPr="00EC700F">
              <w:rPr>
                <w:rFonts w:ascii="Trebuchet MS" w:eastAsia="Times New Roman" w:hAnsi="Trebuchet MS" w:cs="Times New Roman"/>
                <w:lang w:val="en-GB"/>
              </w:rPr>
              <w:t xml:space="preserve"> 188729161</w:t>
            </w:r>
          </w:p>
          <w:p w:rsidR="00740607" w:rsidRPr="00EC700F" w:rsidRDefault="00740607" w:rsidP="00F27E74">
            <w:pPr>
              <w:spacing w:after="0" w:line="240" w:lineRule="auto"/>
              <w:rPr>
                <w:rFonts w:ascii="Trebuchet MS" w:eastAsia="Times New Roman" w:hAnsi="Trebuchet MS" w:cs="Times New Roman"/>
                <w:lang w:val="en-GB"/>
              </w:rPr>
            </w:pPr>
            <w:r w:rsidRPr="00EC700F">
              <w:rPr>
                <w:rFonts w:ascii="Trebuchet MS" w:eastAsia="Times New Roman" w:hAnsi="Trebuchet MS" w:cs="Times New Roman"/>
                <w:lang w:val="en-GB"/>
              </w:rPr>
              <w:t xml:space="preserve">tel. 8-46-469204, </w:t>
            </w:r>
          </w:p>
          <w:p w:rsidR="00740607" w:rsidRPr="00EC700F" w:rsidRDefault="00740607" w:rsidP="00F27E74">
            <w:pPr>
              <w:spacing w:after="0" w:line="240" w:lineRule="auto"/>
              <w:rPr>
                <w:rFonts w:ascii="Trebuchet MS" w:eastAsia="Times New Roman" w:hAnsi="Trebuchet MS" w:cs="Times New Roman"/>
                <w:lang w:val="en-GB"/>
              </w:rPr>
            </w:pPr>
            <w:proofErr w:type="spellStart"/>
            <w:proofErr w:type="gramStart"/>
            <w:r w:rsidRPr="00EC700F">
              <w:rPr>
                <w:rFonts w:ascii="Trebuchet MS" w:eastAsia="Times New Roman" w:hAnsi="Trebuchet MS" w:cs="Times New Roman"/>
                <w:lang w:val="en-GB"/>
              </w:rPr>
              <w:t>faksas</w:t>
            </w:r>
            <w:proofErr w:type="spellEnd"/>
            <w:proofErr w:type="gramEnd"/>
            <w:r w:rsidRPr="00EC700F">
              <w:rPr>
                <w:rFonts w:ascii="Trebuchet MS" w:eastAsia="Times New Roman" w:hAnsi="Trebuchet MS" w:cs="Times New Roman"/>
                <w:lang w:val="en-GB"/>
              </w:rPr>
              <w:t xml:space="preserve"> 8-46-412404.</w:t>
            </w:r>
          </w:p>
          <w:p w:rsidR="00740607" w:rsidRPr="00EC700F" w:rsidRDefault="00740607" w:rsidP="00F27E74">
            <w:pPr>
              <w:spacing w:after="0" w:line="240" w:lineRule="auto"/>
              <w:rPr>
                <w:rFonts w:ascii="Trebuchet MS" w:eastAsia="Times New Roman" w:hAnsi="Trebuchet MS" w:cs="Times New Roman"/>
                <w:lang w:val="en-GB"/>
              </w:rPr>
            </w:pPr>
            <w:r w:rsidRPr="00EC700F">
              <w:rPr>
                <w:rFonts w:ascii="Trebuchet MS" w:eastAsia="Times New Roman" w:hAnsi="Trebuchet MS" w:cs="Times New Roman"/>
                <w:lang w:val="en-GB"/>
              </w:rPr>
              <w:t xml:space="preserve">A/s </w:t>
            </w:r>
            <w:proofErr w:type="spellStart"/>
            <w:r w:rsidRPr="00EC700F">
              <w:rPr>
                <w:rFonts w:ascii="Trebuchet MS" w:eastAsia="Times New Roman" w:hAnsi="Trebuchet MS" w:cs="Times New Roman"/>
                <w:lang w:val="en-GB"/>
              </w:rPr>
              <w:t>Nr</w:t>
            </w:r>
            <w:proofErr w:type="spellEnd"/>
            <w:r w:rsidRPr="00EC700F">
              <w:rPr>
                <w:rFonts w:ascii="Trebuchet MS" w:eastAsia="Times New Roman" w:hAnsi="Trebuchet MS" w:cs="Times New Roman"/>
                <w:lang w:val="en-GB"/>
              </w:rPr>
              <w:t xml:space="preserve">. LT587300010002329922 </w:t>
            </w:r>
          </w:p>
          <w:p w:rsidR="00740607" w:rsidRPr="00EC700F" w:rsidRDefault="00740607" w:rsidP="00F27E74">
            <w:pPr>
              <w:spacing w:after="0" w:line="240" w:lineRule="auto"/>
              <w:rPr>
                <w:rFonts w:ascii="Trebuchet MS" w:eastAsia="Times New Roman" w:hAnsi="Trebuchet MS" w:cs="Times New Roman"/>
                <w:lang w:val="en-GB"/>
              </w:rPr>
            </w:pPr>
            <w:r w:rsidRPr="00EC700F">
              <w:rPr>
                <w:rFonts w:ascii="Trebuchet MS" w:eastAsia="Times New Roman" w:hAnsi="Trebuchet MS" w:cs="Times New Roman"/>
                <w:lang w:val="en-GB"/>
              </w:rPr>
              <w:t xml:space="preserve">AB </w:t>
            </w:r>
            <w:proofErr w:type="spellStart"/>
            <w:r w:rsidRPr="00EC700F">
              <w:rPr>
                <w:rFonts w:ascii="Trebuchet MS" w:eastAsia="Times New Roman" w:hAnsi="Trebuchet MS" w:cs="Times New Roman"/>
                <w:lang w:val="en-GB"/>
              </w:rPr>
              <w:t>Bankas</w:t>
            </w:r>
            <w:proofErr w:type="spellEnd"/>
            <w:r w:rsidRPr="00EC700F">
              <w:rPr>
                <w:rFonts w:ascii="Trebuchet MS" w:eastAsia="Times New Roman" w:hAnsi="Trebuchet MS" w:cs="Times New Roman"/>
                <w:lang w:val="en-GB"/>
              </w:rPr>
              <w:t xml:space="preserve"> “</w:t>
            </w:r>
            <w:proofErr w:type="spellStart"/>
            <w:r w:rsidRPr="00EC700F">
              <w:rPr>
                <w:rFonts w:ascii="Trebuchet MS" w:eastAsia="Times New Roman" w:hAnsi="Trebuchet MS" w:cs="Times New Roman"/>
                <w:lang w:val="en-GB"/>
              </w:rPr>
              <w:t>Swedbankas</w:t>
            </w:r>
            <w:proofErr w:type="spellEnd"/>
            <w:r w:rsidRPr="00EC700F">
              <w:rPr>
                <w:rFonts w:ascii="Trebuchet MS" w:eastAsia="Times New Roman" w:hAnsi="Trebuchet MS" w:cs="Times New Roman"/>
                <w:lang w:val="en-GB"/>
              </w:rPr>
              <w:t>”</w:t>
            </w:r>
          </w:p>
          <w:p w:rsidR="00740607" w:rsidRPr="00EC700F" w:rsidRDefault="00740607" w:rsidP="00F27E74">
            <w:pPr>
              <w:autoSpaceDE w:val="0"/>
              <w:autoSpaceDN w:val="0"/>
              <w:adjustRightInd w:val="0"/>
              <w:spacing w:after="0" w:line="240" w:lineRule="auto"/>
              <w:jc w:val="both"/>
              <w:rPr>
                <w:rFonts w:ascii="Trebuchet MS" w:eastAsia="Times New Roman" w:hAnsi="Trebuchet MS" w:cs="Times New Roman"/>
              </w:rPr>
            </w:pPr>
            <w:r w:rsidRPr="00EC700F">
              <w:rPr>
                <w:rFonts w:ascii="Trebuchet MS" w:eastAsia="Times New Roman" w:hAnsi="Trebuchet MS" w:cs="Times New Roman"/>
              </w:rPr>
              <w:t>Banko kodas 73000</w:t>
            </w:r>
          </w:p>
          <w:p w:rsidR="00740607" w:rsidRPr="00EC700F" w:rsidRDefault="00740607" w:rsidP="00F27E74">
            <w:pPr>
              <w:autoSpaceDE w:val="0"/>
              <w:autoSpaceDN w:val="0"/>
              <w:adjustRightInd w:val="0"/>
              <w:spacing w:after="0" w:line="240" w:lineRule="auto"/>
              <w:jc w:val="both"/>
              <w:rPr>
                <w:rFonts w:ascii="Trebuchet MS" w:eastAsia="Times New Roman" w:hAnsi="Trebuchet MS" w:cs="Times New Roman"/>
              </w:rPr>
            </w:pPr>
          </w:p>
          <w:p w:rsidR="00DA5B31" w:rsidRDefault="00DA5B31" w:rsidP="00F27E74">
            <w:pPr>
              <w:autoSpaceDE w:val="0"/>
              <w:autoSpaceDN w:val="0"/>
              <w:adjustRightInd w:val="0"/>
              <w:spacing w:after="0" w:line="240" w:lineRule="auto"/>
              <w:jc w:val="both"/>
              <w:rPr>
                <w:rFonts w:ascii="Trebuchet MS" w:eastAsia="Times New Roman" w:hAnsi="Trebuchet MS" w:cs="Times New Roman"/>
              </w:rPr>
            </w:pPr>
          </w:p>
          <w:p w:rsidR="00740607" w:rsidRPr="00EC700F" w:rsidRDefault="0032566F" w:rsidP="00F27E74">
            <w:pPr>
              <w:autoSpaceDE w:val="0"/>
              <w:autoSpaceDN w:val="0"/>
              <w:adjustRightInd w:val="0"/>
              <w:spacing w:after="0" w:line="240" w:lineRule="auto"/>
              <w:jc w:val="both"/>
              <w:rPr>
                <w:rFonts w:ascii="Trebuchet MS" w:eastAsia="Times New Roman" w:hAnsi="Trebuchet MS" w:cs="Times New Roman"/>
              </w:rPr>
            </w:pPr>
            <w:r>
              <w:rPr>
                <w:rFonts w:ascii="Trebuchet MS" w:eastAsia="Times New Roman" w:hAnsi="Trebuchet MS" w:cs="Times New Roman"/>
              </w:rPr>
              <w:t>Vyriausiasis specialistas</w:t>
            </w:r>
          </w:p>
          <w:p w:rsidR="00740607" w:rsidRPr="00EC700F" w:rsidRDefault="00DA5B31" w:rsidP="00F27E74">
            <w:pPr>
              <w:autoSpaceDE w:val="0"/>
              <w:autoSpaceDN w:val="0"/>
              <w:adjustRightInd w:val="0"/>
              <w:spacing w:after="0" w:line="240" w:lineRule="auto"/>
              <w:jc w:val="both"/>
              <w:rPr>
                <w:rFonts w:ascii="Trebuchet MS" w:eastAsia="Times New Roman" w:hAnsi="Trebuchet MS" w:cs="Times New Roman"/>
              </w:rPr>
            </w:pPr>
            <w:r>
              <w:rPr>
                <w:rFonts w:ascii="Trebuchet MS" w:eastAsia="Times New Roman" w:hAnsi="Trebuchet MS" w:cs="Times New Roman"/>
              </w:rPr>
              <w:t>Marius Čeponas</w:t>
            </w:r>
          </w:p>
          <w:p w:rsidR="00740607" w:rsidRPr="00EC700F" w:rsidRDefault="00740607" w:rsidP="00F27E74">
            <w:pPr>
              <w:autoSpaceDE w:val="0"/>
              <w:autoSpaceDN w:val="0"/>
              <w:adjustRightInd w:val="0"/>
              <w:spacing w:after="0" w:line="240" w:lineRule="auto"/>
              <w:jc w:val="both"/>
              <w:rPr>
                <w:rFonts w:ascii="Trebuchet MS" w:eastAsia="Times New Roman" w:hAnsi="Trebuchet MS" w:cs="Times New Roman"/>
              </w:rPr>
            </w:pPr>
            <w:r w:rsidRPr="00EC700F">
              <w:rPr>
                <w:rFonts w:ascii="Trebuchet MS" w:eastAsia="Times New Roman" w:hAnsi="Trebuchet MS" w:cs="Times New Roman"/>
              </w:rPr>
              <w:t>A.V.</w:t>
            </w:r>
          </w:p>
        </w:tc>
        <w:tc>
          <w:tcPr>
            <w:tcW w:w="4927" w:type="dxa"/>
            <w:shd w:val="clear" w:color="auto" w:fill="auto"/>
          </w:tcPr>
          <w:p w:rsidR="00DA5B31" w:rsidRPr="00E1062F" w:rsidRDefault="00DA5B31" w:rsidP="00DA5B31">
            <w:pPr>
              <w:spacing w:after="0" w:line="240" w:lineRule="auto"/>
              <w:rPr>
                <w:rFonts w:ascii="Trebuchet MS" w:hAnsi="Trebuchet MS"/>
                <w:b/>
              </w:rPr>
            </w:pPr>
            <w:r w:rsidRPr="00E1062F">
              <w:rPr>
                <w:rFonts w:ascii="Trebuchet MS" w:hAnsi="Trebuchet MS"/>
                <w:b/>
              </w:rPr>
              <w:t>UAB “Šviesos krateris”</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Įmonės kodas </w:t>
            </w:r>
            <w:r w:rsidRPr="00E1062F">
              <w:rPr>
                <w:rFonts w:ascii="Trebuchet MS" w:hAnsi="Trebuchet MS"/>
                <w:color w:val="000000"/>
              </w:rPr>
              <w:t>171758094</w:t>
            </w:r>
          </w:p>
          <w:p w:rsidR="00DA5B31" w:rsidRPr="00E1062F" w:rsidRDefault="00DA5B31" w:rsidP="00DA5B31">
            <w:pPr>
              <w:spacing w:after="0" w:line="240" w:lineRule="auto"/>
              <w:rPr>
                <w:rFonts w:ascii="Trebuchet MS" w:hAnsi="Trebuchet MS"/>
              </w:rPr>
            </w:pPr>
            <w:r w:rsidRPr="00E1062F">
              <w:rPr>
                <w:rFonts w:ascii="Trebuchet MS" w:hAnsi="Trebuchet MS" w:cs="Times New Roman"/>
              </w:rPr>
              <w:t>PVM kodas LT 717580917</w:t>
            </w:r>
          </w:p>
          <w:p w:rsidR="00DA5B31" w:rsidRPr="00E1062F" w:rsidRDefault="00DA5B31" w:rsidP="00DA5B31">
            <w:pPr>
              <w:spacing w:after="0" w:line="240" w:lineRule="auto"/>
              <w:rPr>
                <w:rFonts w:ascii="Trebuchet MS" w:hAnsi="Trebuchet MS"/>
              </w:rPr>
            </w:pPr>
            <w:r w:rsidRPr="00E1062F">
              <w:rPr>
                <w:rFonts w:ascii="Trebuchet MS" w:hAnsi="Trebuchet MS" w:cs="Times New Roman"/>
              </w:rPr>
              <w:t>Buveinė : Telšių g.39a, Plungė</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Tel. </w:t>
            </w:r>
            <w:r w:rsidRPr="00E1062F">
              <w:rPr>
                <w:rFonts w:ascii="Trebuchet MS" w:hAnsi="Trebuchet MS"/>
                <w:color w:val="000000"/>
              </w:rPr>
              <w:t xml:space="preserve">+37069870248    </w:t>
            </w:r>
          </w:p>
          <w:p w:rsidR="00DA5B31" w:rsidRPr="00E1062F" w:rsidRDefault="00DA5B31" w:rsidP="00DA5B31">
            <w:pPr>
              <w:spacing w:after="0" w:line="240" w:lineRule="auto"/>
              <w:rPr>
                <w:rFonts w:ascii="Trebuchet MS" w:hAnsi="Trebuchet MS"/>
              </w:rPr>
            </w:pPr>
            <w:r w:rsidRPr="00E1062F">
              <w:rPr>
                <w:rFonts w:ascii="Trebuchet MS" w:hAnsi="Trebuchet MS"/>
              </w:rPr>
              <w:t>A/s Nr.LT 717300010105022812</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Esanti AB Swedbank </w:t>
            </w:r>
          </w:p>
          <w:p w:rsidR="00DA5B31" w:rsidRPr="00E1062F" w:rsidRDefault="00DA5B31" w:rsidP="00DA5B31">
            <w:pPr>
              <w:pStyle w:val="slonormalnospace"/>
              <w:spacing w:before="0" w:beforeAutospacing="0" w:after="0" w:afterAutospacing="0"/>
              <w:rPr>
                <w:rFonts w:ascii="Trebuchet MS" w:hAnsi="Trebuchet MS"/>
                <w:sz w:val="22"/>
                <w:szCs w:val="22"/>
              </w:rPr>
            </w:pPr>
            <w:r w:rsidRPr="00E1062F">
              <w:rPr>
                <w:rFonts w:ascii="Trebuchet MS" w:hAnsi="Trebuchet MS"/>
                <w:sz w:val="22"/>
                <w:szCs w:val="22"/>
              </w:rPr>
              <w:t>Banko kodas 73000</w:t>
            </w:r>
            <w:r w:rsidRPr="00E1062F">
              <w:rPr>
                <w:rFonts w:ascii="Trebuchet MS" w:hAnsi="Trebuchet MS"/>
                <w:sz w:val="22"/>
                <w:szCs w:val="22"/>
              </w:rPr>
              <w:tab/>
            </w:r>
            <w:r w:rsidRPr="00E1062F">
              <w:rPr>
                <w:rFonts w:ascii="Trebuchet MS" w:hAnsi="Trebuchet MS"/>
                <w:sz w:val="22"/>
                <w:szCs w:val="22"/>
              </w:rPr>
              <w:tab/>
              <w:t xml:space="preserve">                       </w:t>
            </w:r>
          </w:p>
          <w:p w:rsidR="00DA5B31" w:rsidRDefault="00DA5B31" w:rsidP="00DA5B31">
            <w:pPr>
              <w:spacing w:after="0" w:line="240" w:lineRule="auto"/>
              <w:rPr>
                <w:rFonts w:ascii="Trebuchet MS" w:hAnsi="Trebuchet MS"/>
              </w:rPr>
            </w:pPr>
          </w:p>
          <w:p w:rsidR="00DA5B31" w:rsidRDefault="00DA5B31" w:rsidP="00DA5B31">
            <w:pPr>
              <w:spacing w:after="0" w:line="240" w:lineRule="auto"/>
              <w:rPr>
                <w:rFonts w:ascii="Trebuchet MS" w:hAnsi="Trebuchet MS"/>
              </w:rPr>
            </w:pPr>
          </w:p>
          <w:p w:rsidR="00DA5B31" w:rsidRPr="00E1062F" w:rsidRDefault="00DA5B31" w:rsidP="00DA5B31">
            <w:pPr>
              <w:spacing w:after="0" w:line="240" w:lineRule="auto"/>
              <w:rPr>
                <w:rFonts w:ascii="Trebuchet MS" w:hAnsi="Trebuchet MS"/>
              </w:rPr>
            </w:pPr>
          </w:p>
          <w:p w:rsidR="00DA5B31" w:rsidRPr="00E1062F" w:rsidRDefault="00DA5B31" w:rsidP="00DA5B31">
            <w:pPr>
              <w:spacing w:after="0" w:line="240" w:lineRule="auto"/>
              <w:rPr>
                <w:rFonts w:ascii="Trebuchet MS" w:hAnsi="Trebuchet MS"/>
              </w:rPr>
            </w:pPr>
            <w:r w:rsidRPr="00E1062F">
              <w:rPr>
                <w:rFonts w:ascii="Trebuchet MS" w:hAnsi="Trebuchet MS"/>
              </w:rPr>
              <w:t>Generalinis direktorius</w:t>
            </w:r>
          </w:p>
          <w:p w:rsidR="00DA5B31" w:rsidRPr="00E1062F" w:rsidRDefault="00DA5B31" w:rsidP="00DA5B31">
            <w:pPr>
              <w:spacing w:after="0" w:line="240" w:lineRule="auto"/>
              <w:rPr>
                <w:rFonts w:ascii="Trebuchet MS" w:hAnsi="Trebuchet MS"/>
              </w:rPr>
            </w:pPr>
            <w:r w:rsidRPr="00E1062F">
              <w:rPr>
                <w:rFonts w:ascii="Trebuchet MS" w:hAnsi="Trebuchet MS"/>
              </w:rPr>
              <w:t>Vytautas Varkalys</w:t>
            </w:r>
          </w:p>
          <w:p w:rsidR="00740607" w:rsidRPr="00EC700F" w:rsidRDefault="00DA5B31" w:rsidP="00DA5B31">
            <w:pPr>
              <w:autoSpaceDE w:val="0"/>
              <w:autoSpaceDN w:val="0"/>
              <w:adjustRightInd w:val="0"/>
              <w:spacing w:after="0" w:line="240" w:lineRule="auto"/>
              <w:jc w:val="both"/>
              <w:rPr>
                <w:rFonts w:ascii="Trebuchet MS" w:eastAsia="Times New Roman" w:hAnsi="Trebuchet MS" w:cs="Times New Roman"/>
              </w:rPr>
            </w:pPr>
            <w:r w:rsidRPr="0095265E">
              <w:rPr>
                <w:rFonts w:ascii="Trebuchet MS" w:eastAsia="Times New Roman" w:hAnsi="Trebuchet MS" w:cs="Times New Roman"/>
              </w:rPr>
              <w:t>A.V.</w:t>
            </w:r>
          </w:p>
        </w:tc>
      </w:tr>
    </w:tbl>
    <w:p w:rsidR="00740607" w:rsidRPr="00EC700F" w:rsidRDefault="00740607" w:rsidP="00740607">
      <w:pPr>
        <w:tabs>
          <w:tab w:val="left" w:pos="8288"/>
        </w:tabs>
        <w:spacing w:after="0" w:line="240" w:lineRule="auto"/>
        <w:rPr>
          <w:rFonts w:ascii="Trebuchet MS" w:eastAsia="Times New Roman" w:hAnsi="Trebuchet MS" w:cs="Times New Roman"/>
          <w:b/>
          <w:lang w:val="en-GB"/>
        </w:rPr>
        <w:sectPr w:rsidR="00740607" w:rsidRPr="00EC700F" w:rsidSect="00877D60">
          <w:headerReference w:type="even" r:id="rId6"/>
          <w:headerReference w:type="default" r:id="rId7"/>
          <w:pgSz w:w="11906" w:h="16838"/>
          <w:pgMar w:top="1179" w:right="567" w:bottom="1134" w:left="1701" w:header="567" w:footer="567" w:gutter="0"/>
          <w:cols w:space="1296"/>
          <w:docGrid w:linePitch="360"/>
        </w:sectPr>
      </w:pPr>
    </w:p>
    <w:p w:rsidR="00740607" w:rsidRPr="0095265E" w:rsidRDefault="00740607" w:rsidP="00740607">
      <w:pPr>
        <w:tabs>
          <w:tab w:val="left" w:pos="8288"/>
        </w:tabs>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lastRenderedPageBreak/>
        <w:t xml:space="preserve">                                       </w:t>
      </w:r>
      <w:proofErr w:type="spellStart"/>
      <w:r w:rsidRPr="0095265E">
        <w:rPr>
          <w:rFonts w:ascii="Trebuchet MS" w:eastAsia="Times New Roman" w:hAnsi="Trebuchet MS" w:cs="Times New Roman"/>
          <w:lang w:val="en-GB"/>
        </w:rPr>
        <w:t>Sutarties</w:t>
      </w:r>
      <w:proofErr w:type="spell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priedas</w:t>
      </w:r>
      <w:proofErr w:type="spellEnd"/>
      <w:r w:rsidRPr="0095265E">
        <w:rPr>
          <w:rFonts w:ascii="Trebuchet MS" w:eastAsia="Times New Roman" w:hAnsi="Trebuchet MS" w:cs="Times New Roman"/>
          <w:lang w:val="en-GB"/>
        </w:rPr>
        <w:t xml:space="preserve"> Nr.1 </w:t>
      </w:r>
      <w:proofErr w:type="spellStart"/>
      <w:r w:rsidRPr="0095265E">
        <w:rPr>
          <w:rFonts w:ascii="Trebuchet MS" w:eastAsia="Times New Roman" w:hAnsi="Trebuchet MS" w:cs="Times New Roman"/>
          <w:lang w:val="en-GB"/>
        </w:rPr>
        <w:t>prie</w:t>
      </w:r>
      <w:proofErr w:type="spellEnd"/>
    </w:p>
    <w:p w:rsidR="00740607" w:rsidRPr="0095265E" w:rsidRDefault="00740607" w:rsidP="00740607">
      <w:pPr>
        <w:tabs>
          <w:tab w:val="left" w:pos="8288"/>
        </w:tabs>
        <w:spacing w:after="0" w:line="240" w:lineRule="auto"/>
        <w:rPr>
          <w:rFonts w:ascii="Trebuchet MS" w:eastAsia="Times New Roman" w:hAnsi="Trebuchet MS" w:cs="Times New Roman"/>
          <w:lang w:val="en-GB"/>
        </w:rPr>
      </w:pPr>
      <w:r w:rsidRPr="0095265E">
        <w:rPr>
          <w:rFonts w:ascii="Trebuchet MS" w:eastAsia="Times New Roman" w:hAnsi="Trebuchet MS" w:cs="Times New Roman"/>
          <w:b/>
          <w:lang w:val="en-GB"/>
        </w:rPr>
        <w:t xml:space="preserve">                                      </w:t>
      </w:r>
      <w:r w:rsidR="00F51B05">
        <w:rPr>
          <w:rFonts w:ascii="Trebuchet MS" w:eastAsia="Times New Roman" w:hAnsi="Trebuchet MS" w:cs="Times New Roman"/>
          <w:lang w:val="en-GB"/>
        </w:rPr>
        <w:t xml:space="preserve"> 2019 m.  </w:t>
      </w:r>
      <w:proofErr w:type="spellStart"/>
      <w:proofErr w:type="gramStart"/>
      <w:r w:rsidR="00F51B05">
        <w:rPr>
          <w:rFonts w:ascii="Trebuchet MS" w:eastAsia="Times New Roman" w:hAnsi="Trebuchet MS" w:cs="Times New Roman"/>
          <w:lang w:val="en-GB"/>
        </w:rPr>
        <w:t>vasario</w:t>
      </w:r>
      <w:proofErr w:type="spellEnd"/>
      <w:r w:rsidR="00F51B05">
        <w:rPr>
          <w:rFonts w:ascii="Trebuchet MS" w:eastAsia="Times New Roman" w:hAnsi="Trebuchet MS" w:cs="Times New Roman"/>
          <w:lang w:val="en-GB"/>
        </w:rPr>
        <w:t xml:space="preserve">  08</w:t>
      </w:r>
      <w:proofErr w:type="gramEnd"/>
      <w:r w:rsidRPr="0095265E">
        <w:rPr>
          <w:rFonts w:ascii="Trebuchet MS" w:eastAsia="Times New Roman" w:hAnsi="Trebuchet MS" w:cs="Times New Roman"/>
          <w:lang w:val="en-GB"/>
        </w:rPr>
        <w:t xml:space="preserve"> d.  </w:t>
      </w:r>
      <w:proofErr w:type="spellStart"/>
      <w:proofErr w:type="gramStart"/>
      <w:r w:rsidRPr="0095265E">
        <w:rPr>
          <w:rFonts w:ascii="Trebuchet MS" w:eastAsia="Times New Roman" w:hAnsi="Trebuchet MS" w:cs="Times New Roman"/>
          <w:lang w:val="en-GB"/>
        </w:rPr>
        <w:t>sutarties</w:t>
      </w:r>
      <w:proofErr w:type="spellEnd"/>
      <w:proofErr w:type="gram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Nr</w:t>
      </w:r>
      <w:proofErr w:type="spellEnd"/>
      <w:r w:rsidRPr="0095265E">
        <w:rPr>
          <w:rFonts w:ascii="Trebuchet MS" w:eastAsia="Times New Roman" w:hAnsi="Trebuchet MS" w:cs="Times New Roman"/>
          <w:lang w:val="en-GB"/>
        </w:rPr>
        <w:t>.  V3-</w:t>
      </w:r>
      <w:r w:rsidR="00F51B05">
        <w:rPr>
          <w:rFonts w:ascii="Trebuchet MS" w:eastAsia="Times New Roman" w:hAnsi="Trebuchet MS" w:cs="Times New Roman"/>
          <w:lang w:val="en-GB"/>
        </w:rPr>
        <w:t>13</w:t>
      </w:r>
      <w:bookmarkStart w:id="0" w:name="_GoBack"/>
      <w:bookmarkEnd w:id="0"/>
    </w:p>
    <w:p w:rsidR="00740607" w:rsidRPr="0095265E" w:rsidRDefault="00740607" w:rsidP="00740607">
      <w:pPr>
        <w:spacing w:after="0" w:line="240" w:lineRule="auto"/>
        <w:rPr>
          <w:rFonts w:ascii="Trebuchet MS" w:eastAsia="Times New Roman" w:hAnsi="Trebuchet MS" w:cs="Times New Roman"/>
          <w:lang w:val="en-GB"/>
        </w:rPr>
      </w:pPr>
    </w:p>
    <w:tbl>
      <w:tblPr>
        <w:tblpPr w:leftFromText="180" w:rightFromText="180" w:vertAnchor="text" w:horzAnchor="margin" w:tblpY="5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708"/>
        <w:gridCol w:w="993"/>
        <w:gridCol w:w="992"/>
        <w:gridCol w:w="992"/>
        <w:gridCol w:w="1276"/>
      </w:tblGrid>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 xml:space="preserve">Eil. </w:t>
            </w:r>
            <w:proofErr w:type="spellStart"/>
            <w:r w:rsidRPr="0095265E">
              <w:rPr>
                <w:rFonts w:ascii="Trebuchet MS" w:eastAsia="Times New Roman" w:hAnsi="Trebuchet MS" w:cs="Times New Roman"/>
              </w:rPr>
              <w:t>Nr</w:t>
            </w:r>
            <w:proofErr w:type="spellEnd"/>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Pavadinimas</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Mato 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Preliminarus kiekis</w:t>
            </w:r>
          </w:p>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Vnt.</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Vieneto kaina be PVM</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Vieneto kaina su PVM</w:t>
            </w: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Suma su PVM</w:t>
            </w:r>
          </w:p>
        </w:tc>
      </w:tr>
      <w:tr w:rsidR="00740607" w:rsidRPr="0095265E" w:rsidTr="00F27E74">
        <w:trPr>
          <w:trHeight w:val="276"/>
        </w:trPr>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1</w:t>
            </w:r>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jc w:val="both"/>
              <w:rPr>
                <w:rFonts w:ascii="Trebuchet MS" w:eastAsia="Times New Roman" w:hAnsi="Trebuchet MS" w:cs="Times New Roman"/>
                <w:color w:val="1F497D"/>
              </w:rPr>
            </w:pPr>
            <w:r w:rsidRPr="0095265E">
              <w:rPr>
                <w:rFonts w:ascii="Trebuchet MS" w:eastAsia="Times New Roman" w:hAnsi="Trebuchet MS" w:cs="Times New Roman"/>
                <w:lang w:val="en-GB"/>
              </w:rPr>
              <w:t xml:space="preserve">Iškaba </w:t>
            </w:r>
            <w:proofErr w:type="spellStart"/>
            <w:r w:rsidRPr="0095265E">
              <w:rPr>
                <w:rFonts w:ascii="Trebuchet MS" w:eastAsia="Times New Roman" w:hAnsi="Trebuchet MS" w:cs="Times New Roman"/>
                <w:lang w:val="en-GB"/>
              </w:rPr>
              <w:t>ant</w:t>
            </w:r>
            <w:proofErr w:type="spellEnd"/>
            <w:r w:rsidRPr="0095265E">
              <w:rPr>
                <w:rFonts w:ascii="Trebuchet MS" w:eastAsia="Times New Roman" w:hAnsi="Trebuchet MS" w:cs="Times New Roman"/>
                <w:lang w:val="en-GB"/>
              </w:rPr>
              <w:t xml:space="preserve"> pastato 45cmx65 cm </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10</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2</w:t>
            </w:r>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lang w:val="en-GB"/>
              </w:rPr>
              <w:t xml:space="preserve">Informacinė rodyklė 80 cm x140 cm </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1</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3</w:t>
            </w:r>
          </w:p>
        </w:tc>
        <w:tc>
          <w:tcPr>
            <w:tcW w:w="3828" w:type="dxa"/>
            <w:tcBorders>
              <w:top w:val="single" w:sz="4" w:space="0" w:color="auto"/>
              <w:left w:val="single" w:sz="4" w:space="0" w:color="auto"/>
              <w:bottom w:val="single" w:sz="4" w:space="0" w:color="auto"/>
              <w:right w:val="single" w:sz="4" w:space="0" w:color="auto"/>
            </w:tcBorders>
          </w:tcPr>
          <w:p w:rsidR="00740607" w:rsidRPr="00424B01" w:rsidRDefault="00740607" w:rsidP="00F27E74">
            <w:pPr>
              <w:tabs>
                <w:tab w:val="left" w:pos="8288"/>
              </w:tabs>
              <w:spacing w:after="0" w:line="240" w:lineRule="auto"/>
              <w:rPr>
                <w:rFonts w:ascii="Trebuchet MS" w:eastAsia="Times New Roman" w:hAnsi="Trebuchet MS" w:cs="Times New Roman"/>
              </w:rPr>
            </w:pPr>
            <w:r w:rsidRPr="00424B01">
              <w:rPr>
                <w:rFonts w:ascii="Trebuchet MS" w:eastAsia="Times New Roman" w:hAnsi="Trebuchet MS" w:cs="Times New Roman"/>
                <w:lang w:val="en-GB"/>
              </w:rPr>
              <w:t>Darbo laiko užrašas ant stiklo 45 cmx65 cm</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15</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 xml:space="preserve">4. </w:t>
            </w:r>
          </w:p>
        </w:tc>
        <w:tc>
          <w:tcPr>
            <w:tcW w:w="3828" w:type="dxa"/>
            <w:tcBorders>
              <w:top w:val="single" w:sz="4" w:space="0" w:color="auto"/>
              <w:left w:val="single" w:sz="4" w:space="0" w:color="auto"/>
              <w:bottom w:val="single" w:sz="4" w:space="0" w:color="auto"/>
              <w:right w:val="single" w:sz="4" w:space="0" w:color="auto"/>
            </w:tcBorders>
          </w:tcPr>
          <w:p w:rsidR="00740607" w:rsidRPr="00424B01" w:rsidRDefault="00740607" w:rsidP="00F27E74">
            <w:pPr>
              <w:tabs>
                <w:tab w:val="left" w:pos="8288"/>
              </w:tabs>
              <w:spacing w:after="0" w:line="240" w:lineRule="auto"/>
              <w:rPr>
                <w:rFonts w:ascii="Trebuchet MS" w:eastAsia="Times New Roman" w:hAnsi="Trebuchet MS" w:cs="Times New Roman"/>
                <w:lang w:val="en-GB"/>
              </w:rPr>
            </w:pPr>
            <w:r w:rsidRPr="00424B01">
              <w:rPr>
                <w:rFonts w:ascii="Trebuchet MS" w:eastAsia="Times New Roman" w:hAnsi="Trebuchet MS" w:cs="Times New Roman"/>
                <w:lang w:val="en-GB"/>
              </w:rPr>
              <w:t>Darbo laiko užrašas šalia įėjimo 45 cmx65 cm</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rPr>
            </w:pPr>
            <w:proofErr w:type="spellStart"/>
            <w:r w:rsidRPr="0095265E">
              <w:rPr>
                <w:rFonts w:ascii="Trebuchet MS" w:eastAsia="Times New Roman" w:hAnsi="Trebuchet MS" w:cs="Times New Roman"/>
              </w:rPr>
              <w:t>Vnt</w:t>
            </w:r>
            <w:proofErr w:type="spellEnd"/>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5</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5.</w:t>
            </w:r>
          </w:p>
        </w:tc>
        <w:tc>
          <w:tcPr>
            <w:tcW w:w="3828" w:type="dxa"/>
            <w:tcBorders>
              <w:top w:val="single" w:sz="4" w:space="0" w:color="auto"/>
              <w:left w:val="single" w:sz="4" w:space="0" w:color="auto"/>
              <w:bottom w:val="single" w:sz="4" w:space="0" w:color="auto"/>
              <w:right w:val="single" w:sz="4" w:space="0" w:color="auto"/>
            </w:tcBorders>
          </w:tcPr>
          <w:p w:rsidR="00740607" w:rsidRPr="00424B01" w:rsidRDefault="00740607" w:rsidP="00F27E74">
            <w:pPr>
              <w:tabs>
                <w:tab w:val="left" w:pos="8288"/>
              </w:tabs>
              <w:spacing w:after="0" w:line="240" w:lineRule="auto"/>
              <w:rPr>
                <w:rFonts w:ascii="Trebuchet MS" w:eastAsia="Times New Roman" w:hAnsi="Trebuchet MS" w:cs="Times New Roman"/>
              </w:rPr>
            </w:pPr>
            <w:r w:rsidRPr="00424B01">
              <w:rPr>
                <w:rFonts w:ascii="Trebuchet MS" w:eastAsia="Times New Roman" w:hAnsi="Trebuchet MS" w:cs="Times New Roman"/>
                <w:lang w:val="en-GB"/>
              </w:rPr>
              <w:t>Reklaminis tentas dvipusis 7,7mx-0,8m</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2</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7.</w:t>
            </w:r>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highlight w:val="yellow"/>
              </w:rPr>
            </w:pPr>
            <w:r w:rsidRPr="0095265E">
              <w:rPr>
                <w:rFonts w:ascii="Trebuchet MS" w:eastAsia="Times New Roman" w:hAnsi="Trebuchet MS" w:cs="Times New Roman"/>
                <w:lang w:val="en-GB"/>
              </w:rPr>
              <w:t>Bloknotai A4</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100</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8.</w:t>
            </w:r>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u w:val="single"/>
                <w:lang w:val="en-GB"/>
              </w:rPr>
            </w:pPr>
            <w:r w:rsidRPr="0095265E">
              <w:rPr>
                <w:rFonts w:ascii="Trebuchet MS" w:eastAsia="Times New Roman" w:hAnsi="Trebuchet MS" w:cs="Times New Roman"/>
                <w:lang w:val="en-GB"/>
              </w:rPr>
              <w:t xml:space="preserve">Klijuojami lipdukai </w:t>
            </w:r>
            <w:proofErr w:type="spellStart"/>
            <w:r w:rsidRPr="0095265E">
              <w:rPr>
                <w:rFonts w:ascii="Trebuchet MS" w:eastAsia="Times New Roman" w:hAnsi="Trebuchet MS" w:cs="Times New Roman"/>
                <w:lang w:val="en-GB"/>
              </w:rPr>
              <w:t>ant</w:t>
            </w:r>
            <w:proofErr w:type="spellEnd"/>
            <w:r w:rsidRPr="0095265E">
              <w:rPr>
                <w:rFonts w:ascii="Trebuchet MS" w:eastAsia="Times New Roman" w:hAnsi="Trebuchet MS" w:cs="Times New Roman"/>
                <w:lang w:val="en-GB"/>
              </w:rPr>
              <w:t xml:space="preserve"> mašinų žalios spalvos – 7cm x28 cm (</w:t>
            </w:r>
            <w:hyperlink r:id="rId8" w:history="1">
              <w:r w:rsidRPr="0095265E">
                <w:rPr>
                  <w:rFonts w:ascii="Trebuchet MS" w:eastAsia="Times New Roman" w:hAnsi="Trebuchet MS" w:cs="Times New Roman"/>
                  <w:color w:val="0563C1" w:themeColor="hyperlink"/>
                  <w:u w:val="single"/>
                  <w:lang w:val="en-GB"/>
                </w:rPr>
                <w:t>www.vmi.lt</w:t>
              </w:r>
            </w:hyperlink>
            <w:r w:rsidRPr="0095265E">
              <w:rPr>
                <w:rFonts w:ascii="Trebuchet MS" w:eastAsia="Times New Roman" w:hAnsi="Trebuchet MS" w:cs="Times New Roman"/>
                <w:lang w:val="en-GB"/>
              </w:rPr>
              <w:t xml:space="preserve"> Valstybinė mokesčių inspekcija. (Klijuoja Pardavėjas))</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5</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56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9.</w:t>
            </w:r>
          </w:p>
        </w:tc>
        <w:tc>
          <w:tcPr>
            <w:tcW w:w="382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rPr>
            </w:pPr>
            <w:r w:rsidRPr="0095265E">
              <w:rPr>
                <w:rFonts w:ascii="Trebuchet MS" w:eastAsia="Times New Roman" w:hAnsi="Trebuchet MS" w:cs="Times New Roman"/>
                <w:lang w:val="en-GB"/>
              </w:rPr>
              <w:t xml:space="preserve">Darbuotojų vardinė kortelė- plastmasė su metalo imitacijos paviršiumi, graviruotas tekstas, prisegamos žiogeliu. Dydis 1,5 cm x7,5 cm. </w:t>
            </w:r>
          </w:p>
        </w:tc>
        <w:tc>
          <w:tcPr>
            <w:tcW w:w="708"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rPr>
              <w:t>Vnt.</w:t>
            </w:r>
          </w:p>
        </w:tc>
        <w:tc>
          <w:tcPr>
            <w:tcW w:w="993"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r w:rsidRPr="0095265E">
              <w:rPr>
                <w:rFonts w:ascii="Trebuchet MS" w:eastAsia="Times New Roman" w:hAnsi="Trebuchet MS" w:cs="Times New Roman"/>
              </w:rPr>
              <w:t>250</w:t>
            </w: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c>
          <w:tcPr>
            <w:tcW w:w="1276" w:type="dxa"/>
            <w:tcBorders>
              <w:top w:val="single" w:sz="4" w:space="0" w:color="auto"/>
              <w:left w:val="single" w:sz="4" w:space="0" w:color="auto"/>
              <w:bottom w:val="single" w:sz="4" w:space="0" w:color="auto"/>
              <w:right w:val="single" w:sz="4" w:space="0" w:color="auto"/>
            </w:tcBorders>
          </w:tcPr>
          <w:p w:rsidR="00740607" w:rsidRPr="0095265E" w:rsidRDefault="00740607" w:rsidP="00F27E74">
            <w:pPr>
              <w:tabs>
                <w:tab w:val="left" w:pos="8288"/>
              </w:tabs>
              <w:spacing w:after="0" w:line="240" w:lineRule="auto"/>
              <w:rPr>
                <w:rFonts w:ascii="Trebuchet MS" w:eastAsia="Times New Roman" w:hAnsi="Trebuchet MS" w:cs="Times New Roman"/>
              </w:rPr>
            </w:pPr>
          </w:p>
        </w:tc>
      </w:tr>
      <w:tr w:rsidR="00740607" w:rsidRPr="0095265E" w:rsidTr="00F27E74">
        <w:tc>
          <w:tcPr>
            <w:tcW w:w="8075" w:type="dxa"/>
            <w:gridSpan w:val="6"/>
            <w:tcBorders>
              <w:top w:val="single" w:sz="4" w:space="0" w:color="auto"/>
              <w:left w:val="single" w:sz="4" w:space="0" w:color="auto"/>
              <w:bottom w:val="single" w:sz="4" w:space="0" w:color="auto"/>
              <w:right w:val="single" w:sz="4" w:space="0" w:color="auto"/>
            </w:tcBorders>
          </w:tcPr>
          <w:p w:rsidR="00740607" w:rsidRPr="0009047F" w:rsidRDefault="00740607" w:rsidP="00F27E74">
            <w:pPr>
              <w:tabs>
                <w:tab w:val="left" w:pos="8288"/>
              </w:tabs>
              <w:spacing w:after="0" w:line="240" w:lineRule="auto"/>
              <w:jc w:val="right"/>
              <w:rPr>
                <w:rFonts w:ascii="Trebuchet MS" w:eastAsia="Times New Roman" w:hAnsi="Trebuchet MS" w:cs="Times New Roman"/>
                <w:b/>
              </w:rPr>
            </w:pPr>
            <w:r w:rsidRPr="0009047F">
              <w:rPr>
                <w:rFonts w:ascii="Trebuchet MS" w:eastAsia="Times New Roman" w:hAnsi="Trebuchet MS" w:cs="Times New Roman"/>
                <w:b/>
              </w:rPr>
              <w:t>Bendra suma su PVM</w:t>
            </w:r>
          </w:p>
        </w:tc>
        <w:tc>
          <w:tcPr>
            <w:tcW w:w="1276" w:type="dxa"/>
            <w:tcBorders>
              <w:top w:val="single" w:sz="4" w:space="0" w:color="auto"/>
              <w:left w:val="single" w:sz="4" w:space="0" w:color="auto"/>
              <w:bottom w:val="single" w:sz="4" w:space="0" w:color="auto"/>
              <w:right w:val="single" w:sz="4" w:space="0" w:color="auto"/>
            </w:tcBorders>
          </w:tcPr>
          <w:p w:rsidR="00740607" w:rsidRPr="0009047F" w:rsidRDefault="00740607" w:rsidP="00F27E74">
            <w:pPr>
              <w:tabs>
                <w:tab w:val="left" w:pos="8288"/>
              </w:tabs>
              <w:spacing w:after="0" w:line="240" w:lineRule="auto"/>
              <w:rPr>
                <w:rFonts w:ascii="Trebuchet MS" w:eastAsia="Times New Roman" w:hAnsi="Trebuchet MS" w:cs="Times New Roman"/>
                <w:b/>
              </w:rPr>
            </w:pPr>
            <w:r w:rsidRPr="0009047F">
              <w:rPr>
                <w:rFonts w:ascii="Trebuchet MS" w:eastAsia="Times New Roman" w:hAnsi="Trebuchet MS" w:cs="Times New Roman"/>
                <w:b/>
              </w:rPr>
              <w:t>2296,74</w:t>
            </w:r>
          </w:p>
        </w:tc>
      </w:tr>
    </w:tbl>
    <w:p w:rsidR="00740607" w:rsidRPr="0095265E" w:rsidRDefault="00740607" w:rsidP="00740607">
      <w:pPr>
        <w:tabs>
          <w:tab w:val="left" w:pos="8288"/>
        </w:tabs>
        <w:spacing w:after="0" w:line="240" w:lineRule="auto"/>
        <w:rPr>
          <w:rFonts w:ascii="Trebuchet MS" w:eastAsia="Times New Roman" w:hAnsi="Trebuchet MS" w:cs="Times New Roman"/>
          <w:b/>
          <w:lang w:val="en-GB" w:eastAsia="ar-SA"/>
        </w:rPr>
      </w:pPr>
    </w:p>
    <w:p w:rsidR="00740607" w:rsidRPr="0095265E" w:rsidRDefault="00740607" w:rsidP="00740607">
      <w:pPr>
        <w:tabs>
          <w:tab w:val="left" w:pos="8288"/>
        </w:tabs>
        <w:spacing w:after="0" w:line="240" w:lineRule="auto"/>
        <w:rPr>
          <w:rFonts w:ascii="Trebuchet MS" w:eastAsia="Times New Roman" w:hAnsi="Trebuchet MS" w:cs="Times New Roman"/>
          <w:lang w:val="en-GB"/>
        </w:rPr>
      </w:pPr>
    </w:p>
    <w:p w:rsidR="00740607" w:rsidRPr="0095265E" w:rsidRDefault="00740607" w:rsidP="00740607">
      <w:pPr>
        <w:spacing w:after="0" w:line="240" w:lineRule="auto"/>
        <w:ind w:firstLine="567"/>
        <w:jc w:val="both"/>
        <w:rPr>
          <w:rFonts w:ascii="Trebuchet MS" w:eastAsia="Times New Roman" w:hAnsi="Trebuchet MS" w:cs="Times New Roman"/>
          <w:lang w:val="en-GB"/>
        </w:rPr>
      </w:pPr>
      <w:r w:rsidRPr="0095265E">
        <w:rPr>
          <w:rFonts w:ascii="Trebuchet MS" w:eastAsia="Times New Roman" w:hAnsi="Trebuchet MS" w:cs="Times New Roman"/>
          <w:b/>
          <w:bCs/>
        </w:rPr>
        <w:t>Pastaba</w:t>
      </w:r>
      <w:r w:rsidRPr="0095265E">
        <w:rPr>
          <w:rFonts w:ascii="Trebuchet MS" w:eastAsia="Times New Roman" w:hAnsi="Trebuchet MS" w:cs="Times New Roman"/>
          <w:bCs/>
        </w:rPr>
        <w:t>: 1</w:t>
      </w:r>
      <w:r w:rsidRPr="0095265E">
        <w:rPr>
          <w:rFonts w:ascii="Trebuchet MS" w:eastAsia="Times New Roman" w:hAnsi="Trebuchet MS" w:cs="Times New Roman"/>
          <w:lang w:val="en-GB"/>
        </w:rPr>
        <w:t>. Kainą sudaro:  paruošimas, maketavimas, pagaminimas, pristatymas H. Manto 2-2, Klaipėda;</w:t>
      </w:r>
    </w:p>
    <w:p w:rsidR="00740607" w:rsidRPr="0095265E" w:rsidRDefault="00740607" w:rsidP="00740607">
      <w:pPr>
        <w:spacing w:after="0" w:line="240" w:lineRule="auto"/>
        <w:ind w:firstLine="567"/>
        <w:jc w:val="both"/>
        <w:rPr>
          <w:rFonts w:ascii="Trebuchet MS" w:eastAsia="Times New Roman" w:hAnsi="Trebuchet MS" w:cs="Times New Roman"/>
          <w:bCs/>
        </w:rPr>
      </w:pPr>
      <w:r w:rsidRPr="0095265E">
        <w:rPr>
          <w:rFonts w:ascii="Trebuchet MS" w:eastAsia="Times New Roman" w:hAnsi="Trebuchet MS" w:cs="Times New Roman"/>
          <w:lang w:val="en-GB"/>
        </w:rPr>
        <w:t xml:space="preserve">              2.</w:t>
      </w:r>
      <w:r w:rsidRPr="0095265E">
        <w:rPr>
          <w:rFonts w:ascii="Trebuchet MS" w:eastAsia="Times New Roman" w:hAnsi="Trebuchet MS" w:cs="Times New Roman"/>
        </w:rPr>
        <w:t xml:space="preserve"> KONKURSO pasiūlymo</w:t>
      </w:r>
      <w:r w:rsidRPr="0095265E">
        <w:rPr>
          <w:rFonts w:ascii="Trebuchet MS" w:eastAsia="Times New Roman" w:hAnsi="Trebuchet MS" w:cs="Times New Roman"/>
          <w:b/>
        </w:rPr>
        <w:t xml:space="preserve"> </w:t>
      </w:r>
      <w:r w:rsidRPr="0095265E">
        <w:rPr>
          <w:rFonts w:ascii="Trebuchet MS" w:eastAsia="Times New Roman" w:hAnsi="Trebuchet MS" w:cs="Times New Roman"/>
        </w:rPr>
        <w:t>kaina</w:t>
      </w:r>
      <w:r w:rsidRPr="0095265E">
        <w:rPr>
          <w:rFonts w:ascii="Trebuchet MS" w:eastAsia="Times New Roman" w:hAnsi="Trebuchet MS" w:cs="Times New Roman"/>
          <w:b/>
        </w:rPr>
        <w:t xml:space="preserve"> </w:t>
      </w:r>
      <w:r w:rsidRPr="0095265E">
        <w:rPr>
          <w:rFonts w:ascii="Trebuchet MS" w:eastAsia="Times New Roman" w:hAnsi="Trebuchet MS" w:cs="Times New Roman"/>
          <w:bCs/>
        </w:rPr>
        <w:t>yra orientacinis dydis, naudojamas tik Pardavėjų pasiūlymų tarpusavio palyginimui. Prekės bus užsakoma pagal faktinį poreikį.</w:t>
      </w:r>
    </w:p>
    <w:p w:rsidR="00740607" w:rsidRPr="0095265E" w:rsidRDefault="00740607" w:rsidP="00740607">
      <w:pPr>
        <w:spacing w:after="0" w:line="240" w:lineRule="auto"/>
        <w:ind w:firstLine="567"/>
        <w:jc w:val="both"/>
        <w:rPr>
          <w:rFonts w:ascii="Trebuchet MS" w:eastAsia="Times New Roman" w:hAnsi="Trebuchet MS" w:cs="Times New Roman"/>
          <w:lang w:val="ru-RU" w:eastAsia="lt-LT"/>
        </w:rPr>
      </w:pPr>
      <w:r w:rsidRPr="0095265E">
        <w:rPr>
          <w:rFonts w:ascii="Trebuchet MS" w:eastAsia="Times New Roman" w:hAnsi="Trebuchet MS" w:cs="Times New Roman"/>
          <w:bCs/>
        </w:rPr>
        <w:t xml:space="preserve">              3. </w:t>
      </w:r>
      <w:r w:rsidRPr="0095265E">
        <w:rPr>
          <w:rFonts w:ascii="Trebuchet MS" w:eastAsia="Times New Roman" w:hAnsi="Trebuchet MS" w:cs="Times New Roman"/>
          <w:lang w:val="ru-RU" w:eastAsia="lt-LT"/>
        </w:rPr>
        <w:t xml:space="preserve">Prekės bus perkamos pagal Perkančiosios organizacijos poreikį. </w:t>
      </w:r>
      <w:r>
        <w:rPr>
          <w:rFonts w:ascii="Trebuchet MS" w:eastAsia="Times New Roman" w:hAnsi="Trebuchet MS" w:cs="Times New Roman"/>
          <w:lang w:eastAsia="lt-LT"/>
        </w:rPr>
        <w:t xml:space="preserve">Lentelėje </w:t>
      </w:r>
      <w:r w:rsidRPr="0095265E">
        <w:rPr>
          <w:rFonts w:ascii="Trebuchet MS" w:eastAsia="Times New Roman" w:hAnsi="Trebuchet MS" w:cs="Times New Roman"/>
          <w:lang w:val="ru-RU" w:eastAsia="lt-LT"/>
        </w:rPr>
        <w:t>nurodytas preliminarus kiekis, Perkančioji organizacija neįsipareigoja nupirkti viso nurodyto kiekio.</w:t>
      </w:r>
    </w:p>
    <w:p w:rsidR="00740607" w:rsidRPr="0095265E" w:rsidRDefault="00740607" w:rsidP="00740607">
      <w:pPr>
        <w:spacing w:after="0" w:line="240" w:lineRule="auto"/>
        <w:rPr>
          <w:rFonts w:ascii="Trebuchet MS" w:eastAsia="Times New Roman" w:hAnsi="Trebuchet MS" w:cs="Times New Roman"/>
          <w:lang w:val="en-GB"/>
        </w:rPr>
      </w:pPr>
    </w:p>
    <w:tbl>
      <w:tblPr>
        <w:tblW w:w="0" w:type="auto"/>
        <w:tblLayout w:type="fixed"/>
        <w:tblLook w:val="04A0" w:firstRow="1" w:lastRow="0" w:firstColumn="1" w:lastColumn="0" w:noHBand="0" w:noVBand="1"/>
      </w:tblPr>
      <w:tblGrid>
        <w:gridCol w:w="4850"/>
        <w:gridCol w:w="4777"/>
      </w:tblGrid>
      <w:tr w:rsidR="00740607" w:rsidRPr="0095265E" w:rsidTr="00F27E74">
        <w:tc>
          <w:tcPr>
            <w:tcW w:w="4850" w:type="dxa"/>
            <w:tcBorders>
              <w:top w:val="single" w:sz="4" w:space="0" w:color="000000"/>
              <w:left w:val="single" w:sz="4" w:space="0" w:color="000000"/>
              <w:bottom w:val="single" w:sz="4" w:space="0" w:color="000000"/>
              <w:right w:val="single" w:sz="4" w:space="0" w:color="000000"/>
            </w:tcBorders>
          </w:tcPr>
          <w:p w:rsidR="00740607" w:rsidRPr="0095265E" w:rsidRDefault="00740607" w:rsidP="00F27E74">
            <w:pPr>
              <w:spacing w:after="0" w:line="240" w:lineRule="auto"/>
              <w:rPr>
                <w:rFonts w:ascii="Trebuchet MS" w:eastAsia="Times New Roman" w:hAnsi="Trebuchet MS" w:cs="Times New Roman"/>
              </w:rPr>
            </w:pPr>
            <w:r w:rsidRPr="0095265E">
              <w:rPr>
                <w:rFonts w:ascii="Trebuchet MS" w:eastAsia="Times New Roman" w:hAnsi="Trebuchet MS" w:cs="Times New Roman"/>
                <w:b/>
              </w:rPr>
              <w:t xml:space="preserve">Klaipėdos apskrities valstybinė mokesčių inspekcija </w:t>
            </w:r>
          </w:p>
          <w:p w:rsidR="00740607" w:rsidRPr="0095265E" w:rsidRDefault="00740607" w:rsidP="00F27E74">
            <w:pPr>
              <w:spacing w:after="0" w:line="240" w:lineRule="auto"/>
              <w:rPr>
                <w:rFonts w:ascii="Trebuchet MS" w:eastAsia="Times New Roman" w:hAnsi="Trebuchet MS" w:cs="Times New Roman"/>
                <w:lang w:val="en-GB"/>
              </w:rPr>
            </w:pPr>
            <w:proofErr w:type="spellStart"/>
            <w:r w:rsidRPr="0095265E">
              <w:rPr>
                <w:rFonts w:ascii="Trebuchet MS" w:eastAsia="Times New Roman" w:hAnsi="Trebuchet MS" w:cs="Times New Roman"/>
              </w:rPr>
              <w:t>H.Manto</w:t>
            </w:r>
            <w:proofErr w:type="spellEnd"/>
            <w:r w:rsidRPr="0095265E">
              <w:rPr>
                <w:rFonts w:ascii="Trebuchet MS" w:eastAsia="Times New Roman" w:hAnsi="Trebuchet MS" w:cs="Times New Roman"/>
              </w:rPr>
              <w:t xml:space="preserve"> g. 2, LT-92138, Klaipėda</w:t>
            </w:r>
          </w:p>
          <w:p w:rsidR="00740607" w:rsidRPr="0095265E" w:rsidRDefault="00740607" w:rsidP="00F27E74">
            <w:pPr>
              <w:spacing w:after="0" w:line="240" w:lineRule="auto"/>
              <w:rPr>
                <w:rFonts w:ascii="Trebuchet MS" w:eastAsia="Times New Roman" w:hAnsi="Trebuchet MS" w:cs="Times New Roman"/>
                <w:lang w:val="en-GB"/>
              </w:rPr>
            </w:pPr>
            <w:proofErr w:type="spellStart"/>
            <w:r w:rsidRPr="0095265E">
              <w:rPr>
                <w:rFonts w:ascii="Trebuchet MS" w:eastAsia="Times New Roman" w:hAnsi="Trebuchet MS" w:cs="Times New Roman"/>
                <w:lang w:val="en-GB"/>
              </w:rPr>
              <w:t>Valstybės</w:t>
            </w:r>
            <w:proofErr w:type="spell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biudžeto</w:t>
            </w:r>
            <w:proofErr w:type="spell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įstaigos</w:t>
            </w:r>
            <w:proofErr w:type="spell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kodas</w:t>
            </w:r>
            <w:proofErr w:type="spellEnd"/>
            <w:r w:rsidRPr="0095265E">
              <w:rPr>
                <w:rFonts w:ascii="Trebuchet MS" w:eastAsia="Times New Roman" w:hAnsi="Trebuchet MS" w:cs="Times New Roman"/>
                <w:lang w:val="en-GB"/>
              </w:rPr>
              <w:t xml:space="preserve"> 188729161</w:t>
            </w:r>
          </w:p>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lang w:val="en-GB"/>
              </w:rPr>
              <w:t xml:space="preserve">tel. 8-46-469204, </w:t>
            </w:r>
          </w:p>
          <w:p w:rsidR="00740607" w:rsidRPr="0095265E" w:rsidRDefault="00740607" w:rsidP="00F27E74">
            <w:pPr>
              <w:spacing w:after="0" w:line="240" w:lineRule="auto"/>
              <w:rPr>
                <w:rFonts w:ascii="Trebuchet MS" w:eastAsia="Times New Roman" w:hAnsi="Trebuchet MS" w:cs="Times New Roman"/>
                <w:lang w:val="en-GB"/>
              </w:rPr>
            </w:pPr>
            <w:proofErr w:type="spellStart"/>
            <w:proofErr w:type="gramStart"/>
            <w:r w:rsidRPr="0095265E">
              <w:rPr>
                <w:rFonts w:ascii="Trebuchet MS" w:eastAsia="Times New Roman" w:hAnsi="Trebuchet MS" w:cs="Times New Roman"/>
                <w:lang w:val="en-GB"/>
              </w:rPr>
              <w:t>faksas</w:t>
            </w:r>
            <w:proofErr w:type="spellEnd"/>
            <w:proofErr w:type="gramEnd"/>
            <w:r w:rsidRPr="0095265E">
              <w:rPr>
                <w:rFonts w:ascii="Trebuchet MS" w:eastAsia="Times New Roman" w:hAnsi="Trebuchet MS" w:cs="Times New Roman"/>
                <w:lang w:val="en-GB"/>
              </w:rPr>
              <w:t xml:space="preserve"> 8-46-412404.</w:t>
            </w:r>
          </w:p>
          <w:p w:rsidR="00740607" w:rsidRPr="0095265E" w:rsidRDefault="00740607" w:rsidP="00F27E74">
            <w:pPr>
              <w:spacing w:after="0" w:line="240" w:lineRule="auto"/>
              <w:rPr>
                <w:rFonts w:ascii="Trebuchet MS" w:eastAsia="Times New Roman" w:hAnsi="Trebuchet MS" w:cs="Times New Roman"/>
                <w:lang w:val="en-GB"/>
              </w:rPr>
            </w:pPr>
            <w:r w:rsidRPr="0095265E">
              <w:rPr>
                <w:rFonts w:ascii="Trebuchet MS" w:eastAsia="Times New Roman" w:hAnsi="Trebuchet MS" w:cs="Times New Roman"/>
                <w:lang w:val="en-GB"/>
              </w:rPr>
              <w:t xml:space="preserve">A/s </w:t>
            </w:r>
            <w:proofErr w:type="spellStart"/>
            <w:r w:rsidRPr="0095265E">
              <w:rPr>
                <w:rFonts w:ascii="Trebuchet MS" w:eastAsia="Times New Roman" w:hAnsi="Trebuchet MS" w:cs="Times New Roman"/>
                <w:lang w:val="en-GB"/>
              </w:rPr>
              <w:t>Nr</w:t>
            </w:r>
            <w:proofErr w:type="spellEnd"/>
            <w:r w:rsidRPr="0095265E">
              <w:rPr>
                <w:rFonts w:ascii="Trebuchet MS" w:eastAsia="Times New Roman" w:hAnsi="Trebuchet MS" w:cs="Times New Roman"/>
                <w:lang w:val="en-GB"/>
              </w:rPr>
              <w:t xml:space="preserve">. LT587300010002329922 </w:t>
            </w:r>
          </w:p>
          <w:p w:rsidR="00740607" w:rsidRPr="0095265E" w:rsidRDefault="00740607" w:rsidP="00F27E74">
            <w:pPr>
              <w:spacing w:after="0" w:line="240" w:lineRule="auto"/>
              <w:rPr>
                <w:rFonts w:ascii="Trebuchet MS" w:eastAsia="Times New Roman" w:hAnsi="Trebuchet MS" w:cs="Times New Roman"/>
              </w:rPr>
            </w:pPr>
            <w:r w:rsidRPr="0095265E">
              <w:rPr>
                <w:rFonts w:ascii="Trebuchet MS" w:eastAsia="Times New Roman" w:hAnsi="Trebuchet MS" w:cs="Times New Roman"/>
                <w:lang w:val="en-GB"/>
              </w:rPr>
              <w:t xml:space="preserve">AB </w:t>
            </w:r>
            <w:proofErr w:type="spellStart"/>
            <w:r w:rsidRPr="0095265E">
              <w:rPr>
                <w:rFonts w:ascii="Trebuchet MS" w:eastAsia="Times New Roman" w:hAnsi="Trebuchet MS" w:cs="Times New Roman"/>
                <w:lang w:val="en-GB"/>
              </w:rPr>
              <w:t>Bankas</w:t>
            </w:r>
            <w:proofErr w:type="spellEnd"/>
            <w:r w:rsidRPr="0095265E">
              <w:rPr>
                <w:rFonts w:ascii="Trebuchet MS" w:eastAsia="Times New Roman" w:hAnsi="Trebuchet MS" w:cs="Times New Roman"/>
                <w:lang w:val="en-GB"/>
              </w:rPr>
              <w:t xml:space="preserve"> “</w:t>
            </w:r>
            <w:proofErr w:type="spellStart"/>
            <w:r w:rsidRPr="0095265E">
              <w:rPr>
                <w:rFonts w:ascii="Trebuchet MS" w:eastAsia="Times New Roman" w:hAnsi="Trebuchet MS" w:cs="Times New Roman"/>
                <w:lang w:val="en-GB"/>
              </w:rPr>
              <w:t>Swedbankas</w:t>
            </w:r>
            <w:proofErr w:type="spellEnd"/>
            <w:r w:rsidRPr="0095265E">
              <w:rPr>
                <w:rFonts w:ascii="Trebuchet MS" w:eastAsia="Times New Roman" w:hAnsi="Trebuchet MS" w:cs="Times New Roman"/>
                <w:lang w:val="en-GB"/>
              </w:rPr>
              <w:t>”</w:t>
            </w:r>
          </w:p>
          <w:p w:rsidR="00740607" w:rsidRPr="0095265E" w:rsidRDefault="00740607" w:rsidP="00F27E74">
            <w:pPr>
              <w:spacing w:after="0" w:line="240" w:lineRule="auto"/>
              <w:jc w:val="both"/>
              <w:rPr>
                <w:rFonts w:ascii="Trebuchet MS" w:eastAsia="Times New Roman" w:hAnsi="Trebuchet MS" w:cs="Times New Roman"/>
              </w:rPr>
            </w:pPr>
            <w:r w:rsidRPr="0095265E">
              <w:rPr>
                <w:rFonts w:ascii="Trebuchet MS" w:eastAsia="Times New Roman" w:hAnsi="Trebuchet MS" w:cs="Times New Roman"/>
              </w:rPr>
              <w:t>Banko kodas 73000</w:t>
            </w:r>
          </w:p>
          <w:p w:rsidR="00740607" w:rsidRPr="0095265E" w:rsidRDefault="00740607" w:rsidP="00F27E74">
            <w:pPr>
              <w:spacing w:after="0" w:line="240" w:lineRule="auto"/>
              <w:jc w:val="both"/>
              <w:rPr>
                <w:rFonts w:ascii="Trebuchet MS" w:eastAsia="Times New Roman" w:hAnsi="Trebuchet MS" w:cs="Times New Roman"/>
              </w:rPr>
            </w:pPr>
          </w:p>
          <w:p w:rsidR="00740607" w:rsidRPr="0095265E" w:rsidRDefault="00740607" w:rsidP="00F27E74">
            <w:pPr>
              <w:spacing w:after="0" w:line="240" w:lineRule="auto"/>
              <w:jc w:val="both"/>
              <w:rPr>
                <w:rFonts w:ascii="Trebuchet MS" w:eastAsia="Times New Roman" w:hAnsi="Trebuchet MS" w:cs="Times New Roman"/>
              </w:rPr>
            </w:pPr>
          </w:p>
          <w:p w:rsidR="00740607" w:rsidRPr="0095265E" w:rsidRDefault="0032566F" w:rsidP="00F27E74">
            <w:pPr>
              <w:spacing w:after="0" w:line="240" w:lineRule="auto"/>
              <w:jc w:val="both"/>
              <w:rPr>
                <w:rFonts w:ascii="Trebuchet MS" w:eastAsia="Times New Roman" w:hAnsi="Trebuchet MS" w:cs="Times New Roman"/>
              </w:rPr>
            </w:pPr>
            <w:r>
              <w:rPr>
                <w:rFonts w:ascii="Trebuchet MS" w:eastAsia="Times New Roman" w:hAnsi="Trebuchet MS" w:cs="Times New Roman"/>
              </w:rPr>
              <w:t>Vyriausiasis specialistas</w:t>
            </w:r>
          </w:p>
          <w:p w:rsidR="00740607" w:rsidRPr="0095265E" w:rsidRDefault="00DA5B31" w:rsidP="00F27E74">
            <w:pPr>
              <w:spacing w:after="0" w:line="240" w:lineRule="auto"/>
              <w:jc w:val="both"/>
              <w:rPr>
                <w:rFonts w:ascii="Trebuchet MS" w:eastAsia="Times New Roman" w:hAnsi="Trebuchet MS" w:cs="Times New Roman"/>
              </w:rPr>
            </w:pPr>
            <w:r>
              <w:rPr>
                <w:rFonts w:ascii="Trebuchet MS" w:eastAsia="Times New Roman" w:hAnsi="Trebuchet MS" w:cs="Times New Roman"/>
              </w:rPr>
              <w:t>Marius Čeponas</w:t>
            </w:r>
          </w:p>
          <w:p w:rsidR="00740607" w:rsidRPr="0095265E" w:rsidRDefault="00740607" w:rsidP="00F27E74">
            <w:pPr>
              <w:spacing w:after="0" w:line="240" w:lineRule="auto"/>
              <w:jc w:val="both"/>
              <w:rPr>
                <w:rFonts w:ascii="Trebuchet MS" w:eastAsia="Times New Roman" w:hAnsi="Trebuchet MS" w:cs="Times New Roman"/>
                <w:b/>
                <w:bCs/>
              </w:rPr>
            </w:pPr>
            <w:r w:rsidRPr="0095265E">
              <w:rPr>
                <w:rFonts w:ascii="Trebuchet MS" w:eastAsia="Times New Roman" w:hAnsi="Trebuchet MS" w:cs="Times New Roman"/>
              </w:rPr>
              <w:t>A.V.</w:t>
            </w:r>
          </w:p>
        </w:tc>
        <w:tc>
          <w:tcPr>
            <w:tcW w:w="4777" w:type="dxa"/>
            <w:tcBorders>
              <w:top w:val="single" w:sz="4" w:space="0" w:color="000000"/>
              <w:left w:val="single" w:sz="4" w:space="0" w:color="000000"/>
              <w:bottom w:val="single" w:sz="4" w:space="0" w:color="000000"/>
              <w:right w:val="single" w:sz="4" w:space="0" w:color="000000"/>
            </w:tcBorders>
          </w:tcPr>
          <w:p w:rsidR="00DA5B31" w:rsidRPr="00E1062F" w:rsidRDefault="00DA5B31" w:rsidP="00DA5B31">
            <w:pPr>
              <w:spacing w:after="0" w:line="240" w:lineRule="auto"/>
              <w:rPr>
                <w:rFonts w:ascii="Trebuchet MS" w:hAnsi="Trebuchet MS"/>
                <w:b/>
              </w:rPr>
            </w:pPr>
            <w:r w:rsidRPr="00E1062F">
              <w:rPr>
                <w:rFonts w:ascii="Trebuchet MS" w:hAnsi="Trebuchet MS"/>
                <w:b/>
              </w:rPr>
              <w:t>UAB “Šviesos krateris”</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Įmonės kodas </w:t>
            </w:r>
            <w:r w:rsidRPr="00E1062F">
              <w:rPr>
                <w:rFonts w:ascii="Trebuchet MS" w:hAnsi="Trebuchet MS"/>
                <w:color w:val="000000"/>
              </w:rPr>
              <w:t>171758094</w:t>
            </w:r>
          </w:p>
          <w:p w:rsidR="00DA5B31" w:rsidRPr="00E1062F" w:rsidRDefault="00DA5B31" w:rsidP="00DA5B31">
            <w:pPr>
              <w:spacing w:after="0" w:line="240" w:lineRule="auto"/>
              <w:rPr>
                <w:rFonts w:ascii="Trebuchet MS" w:hAnsi="Trebuchet MS"/>
              </w:rPr>
            </w:pPr>
            <w:r w:rsidRPr="00E1062F">
              <w:rPr>
                <w:rFonts w:ascii="Trebuchet MS" w:hAnsi="Trebuchet MS" w:cs="Times New Roman"/>
              </w:rPr>
              <w:t>PVM kodas LT 717580917</w:t>
            </w:r>
          </w:p>
          <w:p w:rsidR="00DA5B31" w:rsidRPr="00E1062F" w:rsidRDefault="00DA5B31" w:rsidP="00DA5B31">
            <w:pPr>
              <w:spacing w:after="0" w:line="240" w:lineRule="auto"/>
              <w:rPr>
                <w:rFonts w:ascii="Trebuchet MS" w:hAnsi="Trebuchet MS"/>
              </w:rPr>
            </w:pPr>
            <w:r w:rsidRPr="00E1062F">
              <w:rPr>
                <w:rFonts w:ascii="Trebuchet MS" w:hAnsi="Trebuchet MS" w:cs="Times New Roman"/>
              </w:rPr>
              <w:t>Buveinė : Telšių g.39a, Plungė</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Tel. </w:t>
            </w:r>
            <w:r w:rsidRPr="00E1062F">
              <w:rPr>
                <w:rFonts w:ascii="Trebuchet MS" w:hAnsi="Trebuchet MS"/>
                <w:color w:val="000000"/>
              </w:rPr>
              <w:t xml:space="preserve">+37069870248    </w:t>
            </w:r>
          </w:p>
          <w:p w:rsidR="00DA5B31" w:rsidRPr="00E1062F" w:rsidRDefault="00DA5B31" w:rsidP="00DA5B31">
            <w:pPr>
              <w:spacing w:after="0" w:line="240" w:lineRule="auto"/>
              <w:rPr>
                <w:rFonts w:ascii="Trebuchet MS" w:hAnsi="Trebuchet MS"/>
              </w:rPr>
            </w:pPr>
            <w:r w:rsidRPr="00E1062F">
              <w:rPr>
                <w:rFonts w:ascii="Trebuchet MS" w:hAnsi="Trebuchet MS"/>
              </w:rPr>
              <w:t>A/s Nr.LT 717300010105022812</w:t>
            </w:r>
          </w:p>
          <w:p w:rsidR="00DA5B31" w:rsidRPr="00E1062F" w:rsidRDefault="00DA5B31" w:rsidP="00DA5B31">
            <w:pPr>
              <w:spacing w:after="0" w:line="240" w:lineRule="auto"/>
              <w:rPr>
                <w:rFonts w:ascii="Trebuchet MS" w:hAnsi="Trebuchet MS"/>
              </w:rPr>
            </w:pPr>
            <w:r w:rsidRPr="00E1062F">
              <w:rPr>
                <w:rFonts w:ascii="Trebuchet MS" w:hAnsi="Trebuchet MS"/>
              </w:rPr>
              <w:t xml:space="preserve">Esanti AB Swedbank </w:t>
            </w:r>
          </w:p>
          <w:p w:rsidR="00DA5B31" w:rsidRPr="00E1062F" w:rsidRDefault="00DA5B31" w:rsidP="00DA5B31">
            <w:pPr>
              <w:pStyle w:val="slonormalnospace"/>
              <w:spacing w:before="0" w:beforeAutospacing="0" w:after="0" w:afterAutospacing="0"/>
              <w:rPr>
                <w:rFonts w:ascii="Trebuchet MS" w:hAnsi="Trebuchet MS"/>
                <w:sz w:val="22"/>
                <w:szCs w:val="22"/>
              </w:rPr>
            </w:pPr>
            <w:r w:rsidRPr="00E1062F">
              <w:rPr>
                <w:rFonts w:ascii="Trebuchet MS" w:hAnsi="Trebuchet MS"/>
                <w:sz w:val="22"/>
                <w:szCs w:val="22"/>
              </w:rPr>
              <w:t>Banko kodas 73000</w:t>
            </w:r>
            <w:r w:rsidRPr="00E1062F">
              <w:rPr>
                <w:rFonts w:ascii="Trebuchet MS" w:hAnsi="Trebuchet MS"/>
                <w:sz w:val="22"/>
                <w:szCs w:val="22"/>
              </w:rPr>
              <w:tab/>
            </w:r>
            <w:r w:rsidRPr="00E1062F">
              <w:rPr>
                <w:rFonts w:ascii="Trebuchet MS" w:hAnsi="Trebuchet MS"/>
                <w:sz w:val="22"/>
                <w:szCs w:val="22"/>
              </w:rPr>
              <w:tab/>
              <w:t xml:space="preserve">                       </w:t>
            </w:r>
          </w:p>
          <w:p w:rsidR="00DA5B31" w:rsidRDefault="00DA5B31" w:rsidP="00DA5B31">
            <w:pPr>
              <w:spacing w:after="0" w:line="240" w:lineRule="auto"/>
              <w:rPr>
                <w:rFonts w:ascii="Trebuchet MS" w:hAnsi="Trebuchet MS"/>
              </w:rPr>
            </w:pPr>
          </w:p>
          <w:p w:rsidR="00DA5B31" w:rsidRDefault="00DA5B31" w:rsidP="00DA5B31">
            <w:pPr>
              <w:spacing w:after="0" w:line="240" w:lineRule="auto"/>
              <w:rPr>
                <w:rFonts w:ascii="Trebuchet MS" w:hAnsi="Trebuchet MS"/>
              </w:rPr>
            </w:pPr>
          </w:p>
          <w:p w:rsidR="00DA5B31" w:rsidRPr="00E1062F" w:rsidRDefault="00DA5B31" w:rsidP="00DA5B31">
            <w:pPr>
              <w:spacing w:after="0" w:line="240" w:lineRule="auto"/>
              <w:rPr>
                <w:rFonts w:ascii="Trebuchet MS" w:hAnsi="Trebuchet MS"/>
              </w:rPr>
            </w:pPr>
          </w:p>
          <w:p w:rsidR="00DA5B31" w:rsidRPr="00E1062F" w:rsidRDefault="00DA5B31" w:rsidP="00DA5B31">
            <w:pPr>
              <w:spacing w:after="0" w:line="240" w:lineRule="auto"/>
              <w:rPr>
                <w:rFonts w:ascii="Trebuchet MS" w:hAnsi="Trebuchet MS"/>
              </w:rPr>
            </w:pPr>
            <w:r w:rsidRPr="00E1062F">
              <w:rPr>
                <w:rFonts w:ascii="Trebuchet MS" w:hAnsi="Trebuchet MS"/>
              </w:rPr>
              <w:t>Generalinis direktorius</w:t>
            </w:r>
          </w:p>
          <w:p w:rsidR="00DA5B31" w:rsidRPr="00E1062F" w:rsidRDefault="00DA5B31" w:rsidP="00DA5B31">
            <w:pPr>
              <w:spacing w:after="0" w:line="240" w:lineRule="auto"/>
              <w:rPr>
                <w:rFonts w:ascii="Trebuchet MS" w:hAnsi="Trebuchet MS"/>
              </w:rPr>
            </w:pPr>
            <w:r w:rsidRPr="00E1062F">
              <w:rPr>
                <w:rFonts w:ascii="Trebuchet MS" w:hAnsi="Trebuchet MS"/>
              </w:rPr>
              <w:t>Vytautas Varkalys</w:t>
            </w:r>
          </w:p>
          <w:p w:rsidR="00740607" w:rsidRPr="0095265E" w:rsidRDefault="00740607" w:rsidP="00DA5B31">
            <w:pPr>
              <w:spacing w:after="0" w:line="240" w:lineRule="auto"/>
              <w:jc w:val="both"/>
              <w:rPr>
                <w:rFonts w:ascii="Trebuchet MS" w:eastAsia="Times New Roman" w:hAnsi="Trebuchet MS" w:cs="Times New Roman"/>
                <w:lang w:val="en-GB"/>
              </w:rPr>
            </w:pPr>
            <w:r w:rsidRPr="0095265E">
              <w:rPr>
                <w:rFonts w:ascii="Trebuchet MS" w:eastAsia="Times New Roman" w:hAnsi="Trebuchet MS" w:cs="Times New Roman"/>
              </w:rPr>
              <w:t>A.V.</w:t>
            </w:r>
          </w:p>
        </w:tc>
      </w:tr>
    </w:tbl>
    <w:p w:rsidR="00A04010" w:rsidRPr="0095265E" w:rsidRDefault="00A04010" w:rsidP="00740607">
      <w:pPr>
        <w:rPr>
          <w:rFonts w:ascii="Trebuchet MS" w:hAnsi="Trebuchet MS"/>
        </w:rPr>
      </w:pPr>
    </w:p>
    <w:sectPr w:rsidR="00A04010" w:rsidRPr="0095265E" w:rsidSect="00740607">
      <w:headerReference w:type="even" r:id="rId9"/>
      <w:headerReference w:type="default" r:id="rId10"/>
      <w:pgSz w:w="11906" w:h="16838"/>
      <w:pgMar w:top="1179"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F4" w:rsidRDefault="00C24BF4">
      <w:pPr>
        <w:spacing w:after="0" w:line="240" w:lineRule="auto"/>
      </w:pPr>
      <w:r>
        <w:separator/>
      </w:r>
    </w:p>
  </w:endnote>
  <w:endnote w:type="continuationSeparator" w:id="0">
    <w:p w:rsidR="00C24BF4" w:rsidRDefault="00C2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F4" w:rsidRDefault="00C24BF4">
      <w:pPr>
        <w:spacing w:after="0" w:line="240" w:lineRule="auto"/>
      </w:pPr>
      <w:r>
        <w:separator/>
      </w:r>
    </w:p>
  </w:footnote>
  <w:footnote w:type="continuationSeparator" w:id="0">
    <w:p w:rsidR="00C24BF4" w:rsidRDefault="00C24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07" w:rsidRDefault="007406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40607" w:rsidRDefault="0074060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07" w:rsidRDefault="007406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51B05">
      <w:rPr>
        <w:rStyle w:val="Puslapionumeris"/>
        <w:noProof/>
      </w:rPr>
      <w:t>3</w:t>
    </w:r>
    <w:r>
      <w:rPr>
        <w:rStyle w:val="Puslapionumeris"/>
      </w:rPr>
      <w:fldChar w:fldCharType="end"/>
    </w:r>
  </w:p>
  <w:p w:rsidR="00740607" w:rsidRDefault="0074060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6D" w:rsidRDefault="007B548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1D6D" w:rsidRDefault="00C24BF4">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6D" w:rsidRDefault="007B548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51B05">
      <w:rPr>
        <w:rStyle w:val="Puslapionumeris"/>
        <w:noProof/>
      </w:rPr>
      <w:t>4</w:t>
    </w:r>
    <w:r>
      <w:rPr>
        <w:rStyle w:val="Puslapionumeris"/>
      </w:rPr>
      <w:fldChar w:fldCharType="end"/>
    </w:r>
  </w:p>
  <w:p w:rsidR="00BD1D6D" w:rsidRDefault="00C24BF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0F"/>
    <w:rsid w:val="0009047F"/>
    <w:rsid w:val="000A57D2"/>
    <w:rsid w:val="001F30F7"/>
    <w:rsid w:val="0032566F"/>
    <w:rsid w:val="00424B01"/>
    <w:rsid w:val="00450F2B"/>
    <w:rsid w:val="004671D9"/>
    <w:rsid w:val="00470738"/>
    <w:rsid w:val="005475CE"/>
    <w:rsid w:val="005B7961"/>
    <w:rsid w:val="005C67AC"/>
    <w:rsid w:val="005E001B"/>
    <w:rsid w:val="00674144"/>
    <w:rsid w:val="006C1ED4"/>
    <w:rsid w:val="00705676"/>
    <w:rsid w:val="00740607"/>
    <w:rsid w:val="007B5480"/>
    <w:rsid w:val="008105D5"/>
    <w:rsid w:val="00861C21"/>
    <w:rsid w:val="008F4DE3"/>
    <w:rsid w:val="0095265E"/>
    <w:rsid w:val="00A04010"/>
    <w:rsid w:val="00B74F94"/>
    <w:rsid w:val="00B84512"/>
    <w:rsid w:val="00C24BF4"/>
    <w:rsid w:val="00D1601E"/>
    <w:rsid w:val="00DA5B31"/>
    <w:rsid w:val="00E40315"/>
    <w:rsid w:val="00E74F75"/>
    <w:rsid w:val="00EC700F"/>
    <w:rsid w:val="00F2126E"/>
    <w:rsid w:val="00F23489"/>
    <w:rsid w:val="00F51B05"/>
    <w:rsid w:val="00FE66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139B-8AB5-4359-A945-CA278B2C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EC70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EC700F"/>
  </w:style>
  <w:style w:type="character" w:styleId="Puslapionumeris">
    <w:name w:val="page number"/>
    <w:basedOn w:val="Numatytasispastraiposriftas"/>
    <w:rsid w:val="00EC700F"/>
  </w:style>
  <w:style w:type="paragraph" w:customStyle="1" w:styleId="slonormalnospace">
    <w:name w:val="slonormalnospace"/>
    <w:basedOn w:val="prastasis"/>
    <w:rsid w:val="00DA5B31"/>
    <w:pPr>
      <w:spacing w:before="100" w:beforeAutospacing="1" w:after="100" w:afterAutospacing="1" w:line="240" w:lineRule="auto"/>
    </w:pPr>
    <w:rPr>
      <w:rFonts w:ascii="Times New Roman" w:eastAsia="Calibri"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i.lt"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7042</Words>
  <Characters>4014</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Bulovienė</dc:creator>
  <cp:keywords/>
  <dc:description/>
  <cp:lastModifiedBy>Daiva Bulovienė</cp:lastModifiedBy>
  <cp:revision>25</cp:revision>
  <dcterms:created xsi:type="dcterms:W3CDTF">2019-01-30T08:16:00Z</dcterms:created>
  <dcterms:modified xsi:type="dcterms:W3CDTF">2019-03-05T08:41:00Z</dcterms:modified>
</cp:coreProperties>
</file>