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B41CE" w14:textId="7626FB5A" w:rsidR="00DE439D" w:rsidRPr="0091608E" w:rsidRDefault="00F57612" w:rsidP="00F02EDD">
      <w:pPr>
        <w:jc w:val="center"/>
      </w:pPr>
      <w:r w:rsidRPr="00A0131C">
        <w:t>AB „</w:t>
      </w:r>
      <w:r w:rsidRPr="0091608E">
        <w:t>VILNIAUS ŠILUMOS TINKLAI”</w:t>
      </w:r>
    </w:p>
    <w:p w14:paraId="4B9083CF" w14:textId="77777777" w:rsidR="00F57612" w:rsidRPr="0091608E" w:rsidRDefault="00F57612" w:rsidP="00F57612">
      <w:pPr>
        <w:spacing w:before="60" w:after="60"/>
        <w:ind w:firstLine="0"/>
        <w:jc w:val="center"/>
        <w:rPr>
          <w:rFonts w:cs="Arial"/>
          <w:b/>
          <w:bCs/>
        </w:rPr>
      </w:pPr>
    </w:p>
    <w:p w14:paraId="55983861" w14:textId="289FF7CE" w:rsidR="00DE439D" w:rsidRPr="0091608E" w:rsidRDefault="0071602C" w:rsidP="00642A9E">
      <w:pPr>
        <w:pStyle w:val="Sraopastraipa"/>
        <w:tabs>
          <w:tab w:val="left" w:pos="284"/>
        </w:tabs>
        <w:spacing w:before="60" w:after="60"/>
        <w:ind w:left="0" w:firstLine="0"/>
        <w:contextualSpacing w:val="0"/>
        <w:jc w:val="center"/>
        <w:rPr>
          <w:rFonts w:cs="Arial"/>
          <w:b/>
          <w:bCs/>
        </w:rPr>
      </w:pPr>
      <w:r w:rsidRPr="0091608E">
        <w:rPr>
          <w:rFonts w:cs="Arial"/>
          <w:b/>
          <w:bCs/>
        </w:rPr>
        <w:t>TECHNINĖ</w:t>
      </w:r>
      <w:r w:rsidR="00DE439D" w:rsidRPr="0091608E">
        <w:rPr>
          <w:rFonts w:cs="Arial"/>
          <w:b/>
          <w:bCs/>
        </w:rPr>
        <w:t xml:space="preserve"> SPECIFIKACIJ</w:t>
      </w:r>
      <w:r w:rsidRPr="0091608E">
        <w:rPr>
          <w:rFonts w:cs="Arial"/>
          <w:b/>
          <w:bCs/>
        </w:rPr>
        <w:t>A</w:t>
      </w:r>
      <w:r w:rsidR="00B73A89">
        <w:rPr>
          <w:rFonts w:cs="Arial"/>
          <w:b/>
          <w:bCs/>
        </w:rPr>
        <w:t xml:space="preserve"> </w:t>
      </w:r>
    </w:p>
    <w:p w14:paraId="4BB7B216" w14:textId="77777777" w:rsidR="00795373" w:rsidRPr="00A0131C" w:rsidRDefault="00795373" w:rsidP="00642A9E">
      <w:pPr>
        <w:pStyle w:val="Sraopastraipa"/>
        <w:tabs>
          <w:tab w:val="left" w:pos="284"/>
        </w:tabs>
        <w:spacing w:before="60" w:after="60"/>
        <w:ind w:left="0" w:firstLine="0"/>
        <w:contextualSpacing w:val="0"/>
        <w:jc w:val="center"/>
        <w:rPr>
          <w:rFonts w:cs="Arial"/>
          <w:b/>
          <w:bCs/>
          <w:sz w:val="20"/>
          <w:szCs w:val="20"/>
        </w:rPr>
      </w:pPr>
    </w:p>
    <w:p w14:paraId="70C1D5D0" w14:textId="77777777" w:rsidR="00DB223B" w:rsidRPr="00A0131C" w:rsidRDefault="00DB223B" w:rsidP="00642A9E">
      <w:pPr>
        <w:pStyle w:val="Sraopastraipa"/>
        <w:tabs>
          <w:tab w:val="left" w:pos="284"/>
        </w:tabs>
        <w:spacing w:before="60" w:after="60"/>
        <w:ind w:left="0" w:firstLine="0"/>
        <w:contextualSpacing w:val="0"/>
        <w:jc w:val="center"/>
        <w:rPr>
          <w:rFonts w:cs="Arial"/>
          <w:b/>
          <w:bCs/>
          <w:sz w:val="20"/>
          <w:szCs w:val="20"/>
        </w:rPr>
      </w:pPr>
    </w:p>
    <w:p w14:paraId="573486EB" w14:textId="77777777" w:rsidR="00DB223B" w:rsidRPr="004F13CD" w:rsidRDefault="00DB223B" w:rsidP="003C5BFE">
      <w:pPr>
        <w:pStyle w:val="Sraopastraipa"/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tabs>
          <w:tab w:val="left" w:pos="284"/>
        </w:tabs>
        <w:spacing w:before="60" w:after="60"/>
        <w:ind w:left="0" w:firstLine="0"/>
        <w:contextualSpacing w:val="0"/>
        <w:rPr>
          <w:rFonts w:cs="Arial"/>
          <w:b/>
          <w:sz w:val="20"/>
          <w:szCs w:val="20"/>
        </w:rPr>
      </w:pPr>
      <w:r w:rsidRPr="00A0131C">
        <w:rPr>
          <w:rFonts w:cs="Arial"/>
          <w:b/>
          <w:sz w:val="20"/>
          <w:szCs w:val="20"/>
        </w:rPr>
        <w:t xml:space="preserve">PIRKIMO </w:t>
      </w:r>
      <w:r w:rsidRPr="004F13CD">
        <w:rPr>
          <w:rFonts w:cs="Arial"/>
          <w:b/>
          <w:sz w:val="20"/>
          <w:szCs w:val="20"/>
        </w:rPr>
        <w:t>OBJEKTAS</w:t>
      </w:r>
    </w:p>
    <w:p w14:paraId="2D9D48DF" w14:textId="43E74340" w:rsidR="004F13CD" w:rsidRPr="00A60D5E" w:rsidRDefault="00304541" w:rsidP="00A63E75">
      <w:pPr>
        <w:pStyle w:val="Sraopastraipa"/>
        <w:numPr>
          <w:ilvl w:val="1"/>
          <w:numId w:val="2"/>
        </w:numPr>
        <w:tabs>
          <w:tab w:val="left" w:pos="426"/>
        </w:tabs>
        <w:spacing w:after="160" w:line="259" w:lineRule="auto"/>
        <w:ind w:left="284" w:hanging="284"/>
        <w:rPr>
          <w:i/>
          <w:sz w:val="20"/>
          <w:szCs w:val="20"/>
        </w:rPr>
      </w:pPr>
      <w:r>
        <w:rPr>
          <w:sz w:val="20"/>
          <w:szCs w:val="20"/>
        </w:rPr>
        <w:t>Karšto vandens skaitikliai</w:t>
      </w:r>
      <w:r w:rsidR="00D22246">
        <w:rPr>
          <w:sz w:val="20"/>
          <w:szCs w:val="20"/>
        </w:rPr>
        <w:t>.</w:t>
      </w:r>
    </w:p>
    <w:p w14:paraId="3ABF1581" w14:textId="34AF47B4" w:rsidR="00CA6D2E" w:rsidRPr="004F13CD" w:rsidRDefault="00CA6D2E" w:rsidP="003C5BFE">
      <w:pPr>
        <w:pStyle w:val="Sraopastraipa"/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tabs>
          <w:tab w:val="left" w:pos="284"/>
        </w:tabs>
        <w:spacing w:before="60" w:after="60"/>
        <w:ind w:left="0" w:firstLine="0"/>
        <w:contextualSpacing w:val="0"/>
        <w:rPr>
          <w:rFonts w:cs="Arial"/>
          <w:b/>
          <w:sz w:val="20"/>
          <w:szCs w:val="20"/>
        </w:rPr>
      </w:pPr>
      <w:r w:rsidRPr="004F13CD">
        <w:rPr>
          <w:rFonts w:cs="Arial"/>
          <w:b/>
          <w:sz w:val="20"/>
          <w:szCs w:val="20"/>
        </w:rPr>
        <w:t>PIRKIMO OBJEKTO APIMTYS</w:t>
      </w:r>
      <w:r w:rsidR="00F57612" w:rsidRPr="004F13CD">
        <w:rPr>
          <w:rFonts w:cs="Arial"/>
          <w:b/>
          <w:sz w:val="20"/>
          <w:szCs w:val="20"/>
        </w:rPr>
        <w:t xml:space="preserve"> IR CHARAKTERISTIKA</w:t>
      </w:r>
    </w:p>
    <w:p w14:paraId="608F34BA" w14:textId="322BE77A" w:rsidR="00A13659" w:rsidRDefault="00852A02" w:rsidP="00A63E75">
      <w:pPr>
        <w:pStyle w:val="Sraopastraipa"/>
        <w:numPr>
          <w:ilvl w:val="1"/>
          <w:numId w:val="2"/>
        </w:numPr>
        <w:tabs>
          <w:tab w:val="left" w:pos="426"/>
        </w:tabs>
        <w:spacing w:after="160" w:line="259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Reikalavimai </w:t>
      </w:r>
      <w:r w:rsidR="00A13659">
        <w:rPr>
          <w:sz w:val="20"/>
          <w:szCs w:val="20"/>
        </w:rPr>
        <w:t xml:space="preserve">keliami </w:t>
      </w:r>
      <w:r w:rsidR="00304541">
        <w:rPr>
          <w:sz w:val="20"/>
          <w:szCs w:val="20"/>
        </w:rPr>
        <w:t>karšto vandens skaitikliams</w:t>
      </w:r>
      <w:r w:rsidR="00A13659">
        <w:rPr>
          <w:sz w:val="20"/>
          <w:szCs w:val="20"/>
        </w:rPr>
        <w:t xml:space="preserve"> (toliau – skaitikliai) </w:t>
      </w:r>
      <w:r w:rsidR="00A13659" w:rsidRPr="002E2F0C">
        <w:rPr>
          <w:sz w:val="20"/>
          <w:szCs w:val="20"/>
        </w:rPr>
        <w:t xml:space="preserve">nurodyti 4.2. </w:t>
      </w:r>
      <w:r w:rsidR="005B5E34" w:rsidRPr="002E2F0C">
        <w:rPr>
          <w:sz w:val="20"/>
          <w:szCs w:val="20"/>
        </w:rPr>
        <w:t xml:space="preserve">ir 5 </w:t>
      </w:r>
      <w:r w:rsidR="00A13659" w:rsidRPr="002E2F0C">
        <w:rPr>
          <w:sz w:val="20"/>
          <w:szCs w:val="20"/>
        </w:rPr>
        <w:t>punkt</w:t>
      </w:r>
      <w:r w:rsidR="005B5E34" w:rsidRPr="002E2F0C">
        <w:rPr>
          <w:sz w:val="20"/>
          <w:szCs w:val="20"/>
        </w:rPr>
        <w:t>uose</w:t>
      </w:r>
      <w:r w:rsidR="00A13659" w:rsidRPr="002E2F0C">
        <w:rPr>
          <w:sz w:val="20"/>
          <w:szCs w:val="20"/>
        </w:rPr>
        <w:t>.</w:t>
      </w:r>
    </w:p>
    <w:p w14:paraId="1E2D812D" w14:textId="5D1F53C7" w:rsidR="00A60D5E" w:rsidRPr="005B59E1" w:rsidRDefault="00A13659" w:rsidP="00195360">
      <w:pPr>
        <w:pStyle w:val="Sraopastraipa"/>
        <w:numPr>
          <w:ilvl w:val="1"/>
          <w:numId w:val="2"/>
        </w:numPr>
        <w:spacing w:after="160" w:line="259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Preliminarus planuojamų įsigyti skaitiklių </w:t>
      </w:r>
      <w:r w:rsidRPr="00A63E75">
        <w:rPr>
          <w:sz w:val="20"/>
          <w:szCs w:val="20"/>
        </w:rPr>
        <w:t xml:space="preserve">kiekis nurodytas 1 </w:t>
      </w:r>
      <w:r w:rsidR="00A63E75" w:rsidRPr="00A63E75">
        <w:rPr>
          <w:sz w:val="20"/>
          <w:szCs w:val="20"/>
        </w:rPr>
        <w:t>priede</w:t>
      </w:r>
      <w:r>
        <w:rPr>
          <w:sz w:val="20"/>
          <w:szCs w:val="20"/>
        </w:rPr>
        <w:t xml:space="preserve">.    </w:t>
      </w:r>
    </w:p>
    <w:p w14:paraId="52C15BB6" w14:textId="06D3FEEC" w:rsidR="00A60D5E" w:rsidRDefault="00A60D5E" w:rsidP="00195360">
      <w:pPr>
        <w:pStyle w:val="Sraopastraipa"/>
        <w:numPr>
          <w:ilvl w:val="1"/>
          <w:numId w:val="2"/>
        </w:numPr>
        <w:spacing w:after="160" w:line="259" w:lineRule="auto"/>
        <w:ind w:left="426" w:hanging="426"/>
        <w:jc w:val="both"/>
        <w:rPr>
          <w:sz w:val="20"/>
          <w:szCs w:val="20"/>
        </w:rPr>
      </w:pPr>
      <w:r w:rsidRPr="005B59E1">
        <w:rPr>
          <w:sz w:val="20"/>
          <w:szCs w:val="20"/>
        </w:rPr>
        <w:t xml:space="preserve">Užsakovas </w:t>
      </w:r>
      <w:r w:rsidRPr="00A63E75">
        <w:rPr>
          <w:sz w:val="20"/>
          <w:szCs w:val="20"/>
        </w:rPr>
        <w:t xml:space="preserve">neįsipareigoja </w:t>
      </w:r>
      <w:r w:rsidR="00A63E75">
        <w:rPr>
          <w:sz w:val="20"/>
          <w:szCs w:val="20"/>
        </w:rPr>
        <w:t xml:space="preserve">1 priede </w:t>
      </w:r>
      <w:r w:rsidRPr="00A63E75">
        <w:rPr>
          <w:sz w:val="20"/>
          <w:szCs w:val="20"/>
        </w:rPr>
        <w:t>nurodytą</w:t>
      </w:r>
      <w:r w:rsidRPr="005B59E1">
        <w:rPr>
          <w:sz w:val="20"/>
          <w:szCs w:val="20"/>
        </w:rPr>
        <w:t xml:space="preserve"> </w:t>
      </w:r>
      <w:r w:rsidR="00A13659">
        <w:rPr>
          <w:sz w:val="20"/>
          <w:szCs w:val="20"/>
        </w:rPr>
        <w:t>skaitiklių</w:t>
      </w:r>
      <w:r w:rsidRPr="005B59E1">
        <w:rPr>
          <w:sz w:val="20"/>
          <w:szCs w:val="20"/>
        </w:rPr>
        <w:t xml:space="preserve"> kiekį nupirkti per visą sutarties galiojimo laiką.</w:t>
      </w:r>
    </w:p>
    <w:p w14:paraId="3A30DD59" w14:textId="5410A8AB" w:rsidR="002E2F0C" w:rsidRPr="002E2F0C" w:rsidRDefault="002E2F0C" w:rsidP="00A63E75">
      <w:pPr>
        <w:pStyle w:val="Sraopastraipa"/>
        <w:numPr>
          <w:ilvl w:val="1"/>
          <w:numId w:val="2"/>
        </w:numPr>
        <w:tabs>
          <w:tab w:val="left" w:pos="426"/>
        </w:tabs>
        <w:spacing w:after="160" w:line="259" w:lineRule="auto"/>
        <w:ind w:left="0" w:firstLine="0"/>
        <w:jc w:val="both"/>
        <w:rPr>
          <w:sz w:val="20"/>
          <w:szCs w:val="20"/>
        </w:rPr>
      </w:pPr>
      <w:r w:rsidRPr="002E2F0C">
        <w:rPr>
          <w:sz w:val="20"/>
          <w:szCs w:val="20"/>
        </w:rPr>
        <w:t xml:space="preserve">Sutarties galiojimo terminas 1 (vieneri) metai nuo sutarties pasirašymo dienos. </w:t>
      </w:r>
      <w:r w:rsidRPr="002E2F0C">
        <w:rPr>
          <w:rFonts w:cs="Arial"/>
          <w:sz w:val="20"/>
          <w:szCs w:val="20"/>
        </w:rPr>
        <w:t>Sutartis gali būti pratęsta 1 (vieną) kartą, 1 (vieneriems) metams, tačiau bendra sutarties trukmė negali būti ilgesnė kaip 2 (dveji) metai.</w:t>
      </w:r>
    </w:p>
    <w:p w14:paraId="7FA870B3" w14:textId="79CE4C0F" w:rsidR="002E2F0C" w:rsidRPr="002E2F0C" w:rsidRDefault="002E2F0C" w:rsidP="00A63E75">
      <w:pPr>
        <w:pStyle w:val="Sraopastraipa"/>
        <w:numPr>
          <w:ilvl w:val="1"/>
          <w:numId w:val="2"/>
        </w:numPr>
        <w:tabs>
          <w:tab w:val="left" w:pos="426"/>
        </w:tabs>
        <w:spacing w:after="160" w:line="259" w:lineRule="auto"/>
        <w:ind w:left="0" w:firstLine="0"/>
        <w:jc w:val="both"/>
        <w:rPr>
          <w:sz w:val="20"/>
          <w:szCs w:val="20"/>
        </w:rPr>
      </w:pPr>
      <w:r w:rsidRPr="002E2F0C">
        <w:rPr>
          <w:sz w:val="20"/>
          <w:szCs w:val="20"/>
        </w:rPr>
        <w:t>Iškilus analogiškų Prekių būtinybei Užsakovas turi teisę kreiptis į Tiekėją su prašymu pateikti ir techninėje specifikacijoje nenumatytas Prekes, papildomai suderinus su Tiekėju Prekių pateikimo laiką ir kainą. Techninėje specifikacijoje nenumatytų pirkti Prekių k</w:t>
      </w:r>
      <w:r>
        <w:rPr>
          <w:sz w:val="20"/>
          <w:szCs w:val="20"/>
        </w:rPr>
        <w:t xml:space="preserve">iekis negali </w:t>
      </w:r>
      <w:r w:rsidRPr="002C6398">
        <w:rPr>
          <w:sz w:val="20"/>
          <w:szCs w:val="20"/>
        </w:rPr>
        <w:t xml:space="preserve">būti didesnis nei </w:t>
      </w:r>
      <w:r w:rsidR="002C6398" w:rsidRPr="002C6398">
        <w:rPr>
          <w:sz w:val="20"/>
          <w:szCs w:val="20"/>
        </w:rPr>
        <w:t>10</w:t>
      </w:r>
      <w:r w:rsidRPr="002C6398">
        <w:rPr>
          <w:sz w:val="20"/>
          <w:szCs w:val="20"/>
        </w:rPr>
        <w:t xml:space="preserve"> procentų</w:t>
      </w:r>
      <w:r w:rsidRPr="002E2F0C">
        <w:rPr>
          <w:sz w:val="20"/>
          <w:szCs w:val="20"/>
        </w:rPr>
        <w:t xml:space="preserve"> </w:t>
      </w:r>
      <w:r w:rsidR="00182A4B">
        <w:rPr>
          <w:sz w:val="20"/>
          <w:szCs w:val="20"/>
        </w:rPr>
        <w:t>pradinės sutarties vertės</w:t>
      </w:r>
      <w:r w:rsidRPr="002E2F0C">
        <w:rPr>
          <w:sz w:val="20"/>
          <w:szCs w:val="20"/>
        </w:rPr>
        <w:t xml:space="preserve">, numatytos Sutartyje. Ši  dalis turi būti įskaičiuota į </w:t>
      </w:r>
      <w:r w:rsidR="00182A4B">
        <w:rPr>
          <w:sz w:val="20"/>
          <w:szCs w:val="20"/>
        </w:rPr>
        <w:t>pradinę sutarties vertę</w:t>
      </w:r>
      <w:r w:rsidRPr="002E2F0C">
        <w:rPr>
          <w:sz w:val="20"/>
          <w:szCs w:val="20"/>
        </w:rPr>
        <w:t>.</w:t>
      </w:r>
    </w:p>
    <w:p w14:paraId="7C3BBE3E" w14:textId="66129121" w:rsidR="00E7455B" w:rsidRPr="004F13CD" w:rsidRDefault="00914168" w:rsidP="00A63E75">
      <w:pPr>
        <w:pStyle w:val="Sraopastraipa"/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tabs>
          <w:tab w:val="left" w:pos="284"/>
        </w:tabs>
        <w:spacing w:before="60" w:after="60"/>
        <w:ind w:left="284" w:hanging="284"/>
        <w:contextualSpacing w:val="0"/>
        <w:rPr>
          <w:rFonts w:cs="Arial"/>
          <w:b/>
          <w:sz w:val="20"/>
          <w:szCs w:val="20"/>
        </w:rPr>
      </w:pPr>
      <w:r w:rsidRPr="004F13CD">
        <w:rPr>
          <w:rFonts w:cs="Arial"/>
          <w:b/>
          <w:sz w:val="20"/>
          <w:szCs w:val="20"/>
        </w:rPr>
        <w:t>SUTARTINIŲ ĮSIPAREIGOJIMŲ VYKDYMO VIETA</w:t>
      </w:r>
    </w:p>
    <w:p w14:paraId="47ED6EF8" w14:textId="1B71C9E8" w:rsidR="008C510F" w:rsidRPr="004F13CD" w:rsidRDefault="005C5B4A" w:rsidP="008C510F">
      <w:pPr>
        <w:spacing w:before="60" w:after="60"/>
        <w:ind w:firstLine="0"/>
        <w:jc w:val="both"/>
        <w:rPr>
          <w:rFonts w:cs="Arial"/>
          <w:sz w:val="20"/>
          <w:szCs w:val="20"/>
          <w:lang w:val="en-US"/>
        </w:rPr>
      </w:pPr>
      <w:sdt>
        <w:sdtPr>
          <w:rPr>
            <w:rFonts w:cs="Arial"/>
            <w:sz w:val="20"/>
            <w:szCs w:val="20"/>
          </w:rPr>
          <w:id w:val="156197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E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C510F" w:rsidRPr="004F13CD">
        <w:rPr>
          <w:rFonts w:cs="Arial"/>
          <w:sz w:val="20"/>
          <w:szCs w:val="20"/>
        </w:rPr>
        <w:t xml:space="preserve"> </w:t>
      </w:r>
      <w:proofErr w:type="spellStart"/>
      <w:r w:rsidR="00A60D5E" w:rsidRPr="00A60D5E">
        <w:rPr>
          <w:rFonts w:cs="Arial"/>
          <w:sz w:val="20"/>
          <w:szCs w:val="20"/>
          <w:lang w:val="en-US"/>
        </w:rPr>
        <w:t>Jočionių</w:t>
      </w:r>
      <w:proofErr w:type="spellEnd"/>
      <w:r w:rsidR="00A60D5E" w:rsidRPr="00A60D5E">
        <w:rPr>
          <w:rFonts w:cs="Arial"/>
          <w:sz w:val="20"/>
          <w:szCs w:val="20"/>
          <w:lang w:val="en-US"/>
        </w:rPr>
        <w:t xml:space="preserve"> g. 13, Vilnius</w:t>
      </w:r>
    </w:p>
    <w:p w14:paraId="39493675" w14:textId="42D091C9" w:rsidR="004E03D6" w:rsidRPr="00A0131C" w:rsidRDefault="005C5B4A" w:rsidP="00642A9E">
      <w:pPr>
        <w:spacing w:before="60" w:after="60"/>
        <w:ind w:firstLine="0"/>
        <w:jc w:val="both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7100199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0D5E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5307EA" w:rsidRPr="004F13CD">
        <w:rPr>
          <w:rFonts w:cs="Arial"/>
          <w:sz w:val="20"/>
          <w:szCs w:val="20"/>
        </w:rPr>
        <w:t xml:space="preserve"> </w:t>
      </w:r>
      <w:sdt>
        <w:sdtPr>
          <w:rPr>
            <w:rStyle w:val="Laukeliai"/>
            <w:rFonts w:cs="Arial"/>
            <w:szCs w:val="20"/>
          </w:rPr>
          <w:id w:val="752468810"/>
        </w:sdtPr>
        <w:sdtEndPr>
          <w:rPr>
            <w:rStyle w:val="Laukeliai"/>
          </w:rPr>
        </w:sdtEndPr>
        <w:sdtContent>
          <w:sdt>
            <w:sdtPr>
              <w:rPr>
                <w:rStyle w:val="Laukeliai"/>
                <w:rFonts w:cs="Arial"/>
                <w:szCs w:val="20"/>
              </w:rPr>
              <w:id w:val="1537774737"/>
            </w:sdtPr>
            <w:sdtEndPr>
              <w:rPr>
                <w:rStyle w:val="Laukeliai"/>
              </w:rPr>
            </w:sdtEndPr>
            <w:sdtContent>
              <w:r w:rsidR="00A60D5E" w:rsidRPr="00A60D5E">
                <w:rPr>
                  <w:rStyle w:val="Laukeliai"/>
                  <w:rFonts w:cs="Arial"/>
                  <w:szCs w:val="20"/>
                </w:rPr>
                <w:t>Kita: Elektrinės g. 2</w:t>
              </w:r>
              <w:r w:rsidR="009344DD">
                <w:rPr>
                  <w:rStyle w:val="Laukeliai"/>
                  <w:rFonts w:cs="Arial"/>
                  <w:szCs w:val="20"/>
                </w:rPr>
                <w:t xml:space="preserve">, </w:t>
              </w:r>
              <w:r w:rsidR="00A60D5E" w:rsidRPr="00A60D5E">
                <w:rPr>
                  <w:rStyle w:val="Laukeliai"/>
                  <w:rFonts w:cs="Arial"/>
                  <w:szCs w:val="20"/>
                </w:rPr>
                <w:t>Vilnius</w:t>
              </w:r>
              <w:r w:rsidR="009344DD">
                <w:rPr>
                  <w:rStyle w:val="Laukeliai"/>
                  <w:rFonts w:cs="Arial"/>
                  <w:szCs w:val="20"/>
                </w:rPr>
                <w:t>.</w:t>
              </w:r>
            </w:sdtContent>
          </w:sdt>
        </w:sdtContent>
      </w:sdt>
    </w:p>
    <w:p w14:paraId="48BAFA33" w14:textId="038D86C8" w:rsidR="00DC0874" w:rsidRPr="00A0131C" w:rsidRDefault="0074367D" w:rsidP="00A63E75">
      <w:pPr>
        <w:pStyle w:val="Sraopastraipa"/>
        <w:numPr>
          <w:ilvl w:val="0"/>
          <w:numId w:val="2"/>
        </w:numPr>
        <w:pBdr>
          <w:top w:val="single" w:sz="12" w:space="0" w:color="auto"/>
          <w:bottom w:val="single" w:sz="12" w:space="1" w:color="auto"/>
        </w:pBdr>
        <w:tabs>
          <w:tab w:val="left" w:pos="284"/>
        </w:tabs>
        <w:spacing w:before="60" w:after="60"/>
        <w:ind w:left="0" w:firstLine="0"/>
        <w:contextualSpacing w:val="0"/>
        <w:rPr>
          <w:rFonts w:cs="Arial"/>
          <w:b/>
          <w:sz w:val="20"/>
          <w:szCs w:val="20"/>
        </w:rPr>
      </w:pPr>
      <w:r w:rsidRPr="00A0131C">
        <w:rPr>
          <w:rFonts w:cs="Arial"/>
          <w:b/>
          <w:sz w:val="20"/>
          <w:szCs w:val="20"/>
        </w:rPr>
        <w:t xml:space="preserve">REIKALAVIMAI </w:t>
      </w:r>
      <w:r w:rsidR="0071602C" w:rsidRPr="00A0131C">
        <w:rPr>
          <w:rFonts w:cs="Arial"/>
          <w:b/>
          <w:sz w:val="20"/>
          <w:szCs w:val="20"/>
        </w:rPr>
        <w:t>PIRKIMO OBJEKT</w:t>
      </w:r>
      <w:r w:rsidRPr="00A0131C">
        <w:rPr>
          <w:rFonts w:cs="Arial"/>
          <w:b/>
          <w:sz w:val="20"/>
          <w:szCs w:val="20"/>
        </w:rPr>
        <w:t>UI</w:t>
      </w:r>
    </w:p>
    <w:p w14:paraId="2BA395AB" w14:textId="50013FE5" w:rsidR="0051374D" w:rsidRPr="00A0131C" w:rsidRDefault="0074367D" w:rsidP="00A63E75">
      <w:pPr>
        <w:pStyle w:val="Sraopastraipa"/>
        <w:numPr>
          <w:ilvl w:val="1"/>
          <w:numId w:val="2"/>
        </w:numPr>
        <w:pBdr>
          <w:bottom w:val="single" w:sz="8" w:space="1" w:color="auto"/>
          <w:between w:val="single" w:sz="12" w:space="1" w:color="auto"/>
        </w:pBdr>
        <w:tabs>
          <w:tab w:val="left" w:pos="426"/>
        </w:tabs>
        <w:spacing w:before="60" w:after="60"/>
        <w:ind w:left="0" w:firstLine="0"/>
        <w:contextualSpacing w:val="0"/>
        <w:jc w:val="both"/>
        <w:rPr>
          <w:rFonts w:cs="Arial"/>
          <w:b/>
          <w:sz w:val="20"/>
          <w:szCs w:val="20"/>
        </w:rPr>
      </w:pPr>
      <w:r w:rsidRPr="00A0131C">
        <w:rPr>
          <w:rFonts w:cs="Arial"/>
          <w:b/>
          <w:sz w:val="20"/>
          <w:szCs w:val="20"/>
        </w:rPr>
        <w:t>Esamos situacijos aprašymas</w:t>
      </w:r>
    </w:p>
    <w:p w14:paraId="37EA0B2A" w14:textId="6544E603" w:rsidR="0051374D" w:rsidRPr="00427302" w:rsidRDefault="00B16372" w:rsidP="000A5ED6">
      <w:pPr>
        <w:pStyle w:val="Sraopastraipa"/>
        <w:tabs>
          <w:tab w:val="left" w:pos="426"/>
        </w:tabs>
        <w:ind w:left="0" w:hanging="142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 w:rsidR="00A60D5E">
        <w:rPr>
          <w:rFonts w:cs="Arial"/>
          <w:bCs/>
          <w:sz w:val="20"/>
          <w:szCs w:val="20"/>
        </w:rPr>
        <w:t>4.1.1.</w:t>
      </w:r>
      <w:r w:rsidR="002C35A6" w:rsidRPr="002C35A6">
        <w:t xml:space="preserve"> </w:t>
      </w:r>
      <w:r w:rsidR="002C35A6" w:rsidRPr="002C35A6">
        <w:rPr>
          <w:rFonts w:cs="Arial"/>
          <w:bCs/>
          <w:sz w:val="20"/>
          <w:szCs w:val="20"/>
        </w:rPr>
        <w:t xml:space="preserve">Skaitikliai reikalingi susidėvėjusių ar nepraėjusių metrologinės patikros papildymo skaitiklių pakeitimui naujais arba </w:t>
      </w:r>
      <w:r w:rsidR="00E141AC" w:rsidRPr="002C35A6">
        <w:rPr>
          <w:rFonts w:cs="Arial"/>
          <w:bCs/>
          <w:sz w:val="20"/>
          <w:szCs w:val="20"/>
        </w:rPr>
        <w:t>skaitiklių</w:t>
      </w:r>
      <w:r w:rsidR="002C35A6" w:rsidRPr="002C35A6">
        <w:rPr>
          <w:rFonts w:cs="Arial"/>
          <w:bCs/>
          <w:sz w:val="20"/>
          <w:szCs w:val="20"/>
        </w:rPr>
        <w:t xml:space="preserve"> įrengimui</w:t>
      </w:r>
      <w:r w:rsidR="002E2F0C">
        <w:rPr>
          <w:rFonts w:cs="Arial"/>
          <w:bCs/>
          <w:sz w:val="20"/>
          <w:szCs w:val="20"/>
        </w:rPr>
        <w:t xml:space="preserve"> naujuose objektuose</w:t>
      </w:r>
      <w:r w:rsidR="002C35A6" w:rsidRPr="002C35A6">
        <w:rPr>
          <w:rFonts w:cs="Arial"/>
          <w:bCs/>
          <w:sz w:val="20"/>
          <w:szCs w:val="20"/>
        </w:rPr>
        <w:t>.</w:t>
      </w:r>
    </w:p>
    <w:p w14:paraId="27A50465" w14:textId="15804B58" w:rsidR="0051374D" w:rsidRPr="00A0131C" w:rsidRDefault="0051374D" w:rsidP="00A63E75">
      <w:pPr>
        <w:pStyle w:val="Sraopastraipa"/>
        <w:numPr>
          <w:ilvl w:val="1"/>
          <w:numId w:val="2"/>
        </w:numPr>
        <w:pBdr>
          <w:bottom w:val="single" w:sz="8" w:space="1" w:color="auto"/>
          <w:between w:val="single" w:sz="12" w:space="1" w:color="auto"/>
        </w:pBdr>
        <w:tabs>
          <w:tab w:val="left" w:pos="426"/>
        </w:tabs>
        <w:spacing w:before="60" w:after="60"/>
        <w:ind w:left="0" w:firstLine="0"/>
        <w:contextualSpacing w:val="0"/>
        <w:jc w:val="both"/>
        <w:rPr>
          <w:rFonts w:cs="Arial"/>
          <w:b/>
          <w:sz w:val="20"/>
          <w:szCs w:val="20"/>
        </w:rPr>
      </w:pPr>
      <w:r w:rsidRPr="00A0131C">
        <w:rPr>
          <w:rFonts w:cs="Arial"/>
          <w:b/>
          <w:sz w:val="20"/>
          <w:szCs w:val="20"/>
        </w:rPr>
        <w:t>Pirkimo objekto aprašymas</w:t>
      </w:r>
    </w:p>
    <w:p w14:paraId="3E829211" w14:textId="4CE9E53E" w:rsidR="00A266FF" w:rsidRDefault="00A266FF" w:rsidP="00A266FF">
      <w:pPr>
        <w:pStyle w:val="Sraopastraipa"/>
        <w:numPr>
          <w:ilvl w:val="2"/>
          <w:numId w:val="2"/>
        </w:numPr>
        <w:ind w:left="0" w:firstLine="0"/>
        <w:jc w:val="both"/>
        <w:rPr>
          <w:rFonts w:cs="Arial"/>
          <w:bCs/>
          <w:sz w:val="20"/>
          <w:szCs w:val="20"/>
        </w:rPr>
      </w:pPr>
      <w:r w:rsidRPr="0009269B">
        <w:rPr>
          <w:rFonts w:cs="Arial"/>
          <w:bCs/>
          <w:sz w:val="20"/>
          <w:szCs w:val="20"/>
        </w:rPr>
        <w:t>Reikalavimai skaitikliu</w:t>
      </w:r>
      <w:r>
        <w:rPr>
          <w:rFonts w:cs="Arial"/>
          <w:bCs/>
          <w:sz w:val="20"/>
          <w:szCs w:val="20"/>
        </w:rPr>
        <w:t>i</w:t>
      </w:r>
      <w:r w:rsidR="00D51DF6">
        <w:rPr>
          <w:rFonts w:cs="Arial"/>
          <w:bCs/>
          <w:sz w:val="20"/>
          <w:szCs w:val="20"/>
        </w:rPr>
        <w:t>.</w:t>
      </w:r>
    </w:p>
    <w:p w14:paraId="14EE900A" w14:textId="3779B6F9" w:rsidR="00A266FF" w:rsidRDefault="00A266FF" w:rsidP="00A266FF">
      <w:pPr>
        <w:pStyle w:val="Sraopastraipa"/>
        <w:numPr>
          <w:ilvl w:val="3"/>
          <w:numId w:val="2"/>
        </w:numPr>
        <w:ind w:left="426" w:firstLine="0"/>
        <w:jc w:val="both"/>
        <w:rPr>
          <w:rFonts w:cs="Arial"/>
          <w:bCs/>
          <w:sz w:val="20"/>
          <w:szCs w:val="20"/>
        </w:rPr>
      </w:pPr>
      <w:r w:rsidRPr="0009269B">
        <w:rPr>
          <w:rFonts w:cs="Arial"/>
          <w:bCs/>
          <w:sz w:val="20"/>
          <w:szCs w:val="20"/>
        </w:rPr>
        <w:t>Skaitiklio tipas pagal matavimo principą – mechaninis karšto vandens skaitiklis su impulsiniu išėjimu srauto nuskaitymui.</w:t>
      </w:r>
    </w:p>
    <w:p w14:paraId="54B3B399" w14:textId="77777777" w:rsidR="007E134A" w:rsidRDefault="00D51DF6" w:rsidP="00D51DF6">
      <w:pPr>
        <w:pStyle w:val="Sraopastraipa"/>
        <w:numPr>
          <w:ilvl w:val="3"/>
          <w:numId w:val="2"/>
        </w:numPr>
        <w:ind w:left="426" w:firstLine="0"/>
        <w:jc w:val="both"/>
        <w:rPr>
          <w:rFonts w:cs="Arial"/>
          <w:bCs/>
          <w:sz w:val="20"/>
          <w:szCs w:val="20"/>
        </w:rPr>
      </w:pPr>
      <w:r w:rsidRPr="00D51DF6">
        <w:rPr>
          <w:rFonts w:cs="Arial"/>
          <w:bCs/>
          <w:sz w:val="20"/>
          <w:szCs w:val="20"/>
        </w:rPr>
        <w:t>Skaitiklis turi būti vientisa matavimo priemonė.</w:t>
      </w:r>
    </w:p>
    <w:p w14:paraId="0338DCC2" w14:textId="57E7D519" w:rsidR="00D51DF6" w:rsidRDefault="007E134A" w:rsidP="00D51DF6">
      <w:pPr>
        <w:pStyle w:val="Sraopastraipa"/>
        <w:numPr>
          <w:ilvl w:val="3"/>
          <w:numId w:val="2"/>
        </w:numPr>
        <w:ind w:left="426" w:firstLine="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Skaitiklis privalo matavimo sąlygomis matuoti ir rodyti pratekėjusio termofikacinio vandens kiekį </w:t>
      </w:r>
      <w:r w:rsidR="00271BAD">
        <w:rPr>
          <w:rFonts w:cs="Arial"/>
          <w:bCs/>
          <w:sz w:val="20"/>
          <w:szCs w:val="20"/>
        </w:rPr>
        <w:t>kubiniais metrais (</w:t>
      </w:r>
      <w:r>
        <w:rPr>
          <w:rFonts w:cs="Arial"/>
          <w:bCs/>
          <w:sz w:val="20"/>
          <w:szCs w:val="20"/>
        </w:rPr>
        <w:t>m</w:t>
      </w:r>
      <w:r w:rsidRPr="007E134A">
        <w:rPr>
          <w:rFonts w:cs="Arial"/>
          <w:bCs/>
          <w:sz w:val="20"/>
          <w:szCs w:val="20"/>
          <w:vertAlign w:val="superscript"/>
        </w:rPr>
        <w:t>3</w:t>
      </w:r>
      <w:r w:rsidR="00271BAD">
        <w:rPr>
          <w:rFonts w:cs="Arial"/>
          <w:bCs/>
          <w:sz w:val="20"/>
          <w:szCs w:val="20"/>
        </w:rPr>
        <w:t>) bei kaupti matavimo rezultatus.</w:t>
      </w:r>
    </w:p>
    <w:p w14:paraId="73E70F33" w14:textId="11263AEB" w:rsidR="00EC395E" w:rsidRPr="00EC395E" w:rsidRDefault="00EC395E" w:rsidP="00EC395E">
      <w:pPr>
        <w:pStyle w:val="Sraopastraipa"/>
        <w:numPr>
          <w:ilvl w:val="3"/>
          <w:numId w:val="2"/>
        </w:numPr>
        <w:ind w:hanging="654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Skaitiklis </w:t>
      </w:r>
      <w:r w:rsidRPr="00385159">
        <w:rPr>
          <w:rFonts w:cs="Arial"/>
          <w:bCs/>
          <w:sz w:val="20"/>
          <w:szCs w:val="20"/>
        </w:rPr>
        <w:t xml:space="preserve">turi būti su ne mažesne kaip </w:t>
      </w:r>
      <w:r w:rsidR="00770217" w:rsidRPr="00770217">
        <w:rPr>
          <w:rFonts w:cs="Arial"/>
          <w:bCs/>
          <w:sz w:val="20"/>
          <w:szCs w:val="20"/>
        </w:rPr>
        <w:t>7</w:t>
      </w:r>
      <w:r w:rsidRPr="00770217">
        <w:rPr>
          <w:rFonts w:cs="Arial"/>
          <w:bCs/>
          <w:sz w:val="20"/>
          <w:szCs w:val="20"/>
        </w:rPr>
        <w:t xml:space="preserve"> skilčių</w:t>
      </w:r>
      <w:r w:rsidRPr="00385159">
        <w:rPr>
          <w:rFonts w:cs="Arial"/>
          <w:bCs/>
          <w:sz w:val="20"/>
          <w:szCs w:val="20"/>
        </w:rPr>
        <w:t xml:space="preserve"> indikacija.</w:t>
      </w:r>
    </w:p>
    <w:p w14:paraId="27F1856F" w14:textId="5EE8D0F4" w:rsidR="00D51DF6" w:rsidRDefault="00D51DF6" w:rsidP="00D51DF6">
      <w:pPr>
        <w:pStyle w:val="Sraopastraipa"/>
        <w:numPr>
          <w:ilvl w:val="3"/>
          <w:numId w:val="2"/>
        </w:numPr>
        <w:ind w:left="426" w:firstLine="0"/>
        <w:jc w:val="both"/>
        <w:rPr>
          <w:rFonts w:cs="Arial"/>
          <w:bCs/>
          <w:sz w:val="20"/>
          <w:szCs w:val="20"/>
        </w:rPr>
      </w:pPr>
      <w:r w:rsidRPr="00687D50">
        <w:rPr>
          <w:rFonts w:cs="Arial"/>
          <w:bCs/>
          <w:sz w:val="20"/>
          <w:szCs w:val="20"/>
        </w:rPr>
        <w:t>Skaitiklis turi būti su</w:t>
      </w:r>
      <w:r>
        <w:rPr>
          <w:rFonts w:cs="Arial"/>
          <w:bCs/>
          <w:sz w:val="20"/>
          <w:szCs w:val="20"/>
        </w:rPr>
        <w:t xml:space="preserve"> srauto nuskaitymo moduliu (</w:t>
      </w:r>
      <w:r w:rsidRPr="00687D50">
        <w:rPr>
          <w:rFonts w:cs="Arial"/>
          <w:bCs/>
          <w:sz w:val="20"/>
          <w:szCs w:val="20"/>
        </w:rPr>
        <w:t>dangteliu</w:t>
      </w:r>
      <w:r>
        <w:rPr>
          <w:rFonts w:cs="Arial"/>
          <w:bCs/>
          <w:sz w:val="20"/>
          <w:szCs w:val="20"/>
        </w:rPr>
        <w:t>)</w:t>
      </w:r>
      <w:r w:rsidRPr="00687D50">
        <w:rPr>
          <w:rFonts w:cs="Arial"/>
          <w:bCs/>
          <w:sz w:val="20"/>
          <w:szCs w:val="20"/>
        </w:rPr>
        <w:t xml:space="preserve"> impulsiniam srauto nuskaitymui.</w:t>
      </w:r>
    </w:p>
    <w:p w14:paraId="24A50951" w14:textId="3B892265" w:rsidR="007E134A" w:rsidRPr="007E134A" w:rsidRDefault="007E134A" w:rsidP="00D51DF6">
      <w:pPr>
        <w:pStyle w:val="Sraopastraipa"/>
        <w:numPr>
          <w:ilvl w:val="3"/>
          <w:numId w:val="2"/>
        </w:numPr>
        <w:ind w:left="426" w:firstLine="0"/>
        <w:jc w:val="both"/>
        <w:rPr>
          <w:rFonts w:cs="Arial"/>
          <w:bCs/>
          <w:sz w:val="20"/>
          <w:szCs w:val="20"/>
        </w:rPr>
      </w:pPr>
      <w:r>
        <w:rPr>
          <w:sz w:val="20"/>
          <w:szCs w:val="20"/>
        </w:rPr>
        <w:t xml:space="preserve">Skaitiklis </w:t>
      </w:r>
      <w:r w:rsidRPr="007E134A">
        <w:rPr>
          <w:sz w:val="20"/>
          <w:szCs w:val="20"/>
        </w:rPr>
        <w:t>turi turėti impulsinio išėjimo įtaisą, standartinė impulso vertė 10 l/</w:t>
      </w:r>
      <w:proofErr w:type="spellStart"/>
      <w:r w:rsidRPr="007E134A">
        <w:rPr>
          <w:sz w:val="20"/>
          <w:szCs w:val="20"/>
        </w:rPr>
        <w:t>imp</w:t>
      </w:r>
      <w:proofErr w:type="spellEnd"/>
      <w:r w:rsidRPr="007E134A">
        <w:rPr>
          <w:sz w:val="20"/>
          <w:szCs w:val="20"/>
        </w:rPr>
        <w:t>.</w:t>
      </w:r>
    </w:p>
    <w:p w14:paraId="16F94E4B" w14:textId="4902F1C5" w:rsidR="007E134A" w:rsidRPr="00EC395E" w:rsidRDefault="007E134A" w:rsidP="00D51DF6">
      <w:pPr>
        <w:pStyle w:val="Sraopastraipa"/>
        <w:numPr>
          <w:ilvl w:val="3"/>
          <w:numId w:val="2"/>
        </w:numPr>
        <w:ind w:left="426" w:firstLine="0"/>
        <w:jc w:val="both"/>
        <w:rPr>
          <w:rFonts w:cs="Arial"/>
          <w:bCs/>
          <w:sz w:val="20"/>
          <w:szCs w:val="20"/>
        </w:rPr>
      </w:pPr>
      <w:r>
        <w:rPr>
          <w:sz w:val="20"/>
          <w:szCs w:val="20"/>
        </w:rPr>
        <w:t>Skaitikliai gali būti montuojami vertikaliai ir horizontaliai.</w:t>
      </w:r>
    </w:p>
    <w:p w14:paraId="1101E8BD" w14:textId="016A1E42" w:rsidR="00EC395E" w:rsidRPr="00271BAD" w:rsidRDefault="00EC395E" w:rsidP="00D51DF6">
      <w:pPr>
        <w:pStyle w:val="Sraopastraipa"/>
        <w:numPr>
          <w:ilvl w:val="3"/>
          <w:numId w:val="2"/>
        </w:numPr>
        <w:ind w:left="426" w:firstLine="0"/>
        <w:jc w:val="both"/>
        <w:rPr>
          <w:rFonts w:cs="Arial"/>
          <w:bCs/>
          <w:sz w:val="20"/>
          <w:szCs w:val="20"/>
        </w:rPr>
      </w:pPr>
      <w:r w:rsidRPr="001B3784">
        <w:rPr>
          <w:rFonts w:cs="Arial"/>
          <w:bCs/>
          <w:sz w:val="20"/>
          <w:szCs w:val="20"/>
        </w:rPr>
        <w:t>Ska</w:t>
      </w:r>
      <w:r>
        <w:rPr>
          <w:rFonts w:cs="Arial"/>
          <w:bCs/>
          <w:sz w:val="20"/>
          <w:szCs w:val="20"/>
        </w:rPr>
        <w:t>i</w:t>
      </w:r>
      <w:r w:rsidRPr="001B3784">
        <w:rPr>
          <w:rFonts w:cs="Arial"/>
          <w:bCs/>
          <w:sz w:val="20"/>
          <w:szCs w:val="20"/>
        </w:rPr>
        <w:t>t</w:t>
      </w:r>
      <w:r>
        <w:rPr>
          <w:rFonts w:cs="Arial"/>
          <w:bCs/>
          <w:sz w:val="20"/>
          <w:szCs w:val="20"/>
        </w:rPr>
        <w:t>i</w:t>
      </w:r>
      <w:r w:rsidRPr="001B3784">
        <w:rPr>
          <w:rFonts w:cs="Arial"/>
          <w:bCs/>
          <w:sz w:val="20"/>
          <w:szCs w:val="20"/>
        </w:rPr>
        <w:t>kliams</w:t>
      </w:r>
      <w:r w:rsidRPr="00D67442">
        <w:rPr>
          <w:rFonts w:cs="Arial"/>
          <w:bCs/>
          <w:sz w:val="20"/>
          <w:szCs w:val="20"/>
        </w:rPr>
        <w:t xml:space="preserve"> neturi</w:t>
      </w:r>
      <w:r w:rsidRPr="001B3784">
        <w:rPr>
          <w:rFonts w:cs="Arial"/>
          <w:bCs/>
          <w:sz w:val="20"/>
          <w:szCs w:val="20"/>
        </w:rPr>
        <w:t xml:space="preserve"> būti reikalavimų tiesių atkarpų ilgiams prieš ir po skaitiklio</w:t>
      </w:r>
      <w:r>
        <w:rPr>
          <w:rFonts w:cs="Arial"/>
          <w:bCs/>
          <w:sz w:val="20"/>
          <w:szCs w:val="20"/>
        </w:rPr>
        <w:t>.</w:t>
      </w:r>
    </w:p>
    <w:p w14:paraId="6D26BCA6" w14:textId="20632A4B" w:rsidR="00271BAD" w:rsidRPr="00271BAD" w:rsidRDefault="00271BAD" w:rsidP="00271BAD">
      <w:pPr>
        <w:pStyle w:val="Sraopastraipa"/>
        <w:numPr>
          <w:ilvl w:val="3"/>
          <w:numId w:val="2"/>
        </w:numPr>
        <w:ind w:left="426" w:firstLine="0"/>
        <w:jc w:val="both"/>
        <w:rPr>
          <w:rFonts w:cs="Arial"/>
          <w:bCs/>
          <w:sz w:val="20"/>
          <w:szCs w:val="20"/>
        </w:rPr>
      </w:pPr>
      <w:r w:rsidRPr="00271BAD">
        <w:rPr>
          <w:rFonts w:cs="Arial"/>
          <w:bCs/>
          <w:sz w:val="20"/>
          <w:szCs w:val="20"/>
        </w:rPr>
        <w:t xml:space="preserve">Skaitiklio </w:t>
      </w:r>
      <w:r w:rsidRPr="00271BAD">
        <w:rPr>
          <w:rFonts w:cs="Arial"/>
          <w:sz w:val="20"/>
          <w:szCs w:val="20"/>
        </w:rPr>
        <w:t>montavimo aplinkos sąlygos nuo 5</w:t>
      </w:r>
      <w:r w:rsidRPr="00271BAD">
        <w:rPr>
          <w:rFonts w:cs="Arial"/>
          <w:sz w:val="20"/>
          <w:szCs w:val="20"/>
          <w:vertAlign w:val="superscript"/>
        </w:rPr>
        <w:t>o</w:t>
      </w:r>
      <w:r w:rsidRPr="00271BAD">
        <w:rPr>
          <w:rFonts w:cs="Arial"/>
          <w:sz w:val="20"/>
          <w:szCs w:val="20"/>
        </w:rPr>
        <w:t>C iki 55</w:t>
      </w:r>
      <w:r w:rsidRPr="00271BAD">
        <w:rPr>
          <w:rFonts w:cs="Arial"/>
          <w:sz w:val="20"/>
          <w:szCs w:val="20"/>
          <w:vertAlign w:val="superscript"/>
        </w:rPr>
        <w:t>o</w:t>
      </w:r>
      <w:r>
        <w:rPr>
          <w:rFonts w:cs="Arial"/>
          <w:sz w:val="20"/>
          <w:szCs w:val="20"/>
        </w:rPr>
        <w:t>C.</w:t>
      </w:r>
    </w:p>
    <w:p w14:paraId="175A36FF" w14:textId="37864374" w:rsidR="00271BAD" w:rsidRDefault="00EC395E" w:rsidP="00F27BB9">
      <w:pPr>
        <w:pStyle w:val="Sraopastraipa"/>
        <w:numPr>
          <w:ilvl w:val="3"/>
          <w:numId w:val="2"/>
        </w:numPr>
        <w:ind w:left="284" w:firstLine="142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Srauto santykiai </w:t>
      </w:r>
      <w:r w:rsidR="00355673">
        <w:rPr>
          <w:rFonts w:cs="Arial"/>
          <w:bCs/>
          <w:sz w:val="20"/>
          <w:szCs w:val="20"/>
        </w:rPr>
        <w:t xml:space="preserve">(R) </w:t>
      </w:r>
      <w:r>
        <w:rPr>
          <w:rFonts w:cs="Arial"/>
          <w:bCs/>
          <w:sz w:val="20"/>
          <w:szCs w:val="20"/>
        </w:rPr>
        <w:t>turi atitikti šias sąlygas:</w:t>
      </w:r>
    </w:p>
    <w:p w14:paraId="307FE228" w14:textId="0E3295F5" w:rsidR="00EC395E" w:rsidRDefault="00EC395E" w:rsidP="00EC395E">
      <w:pPr>
        <w:pStyle w:val="Sraopastraipa"/>
        <w:numPr>
          <w:ilvl w:val="0"/>
          <w:numId w:val="16"/>
        </w:numPr>
        <w:jc w:val="both"/>
        <w:rPr>
          <w:rFonts w:cs="Arial"/>
          <w:bCs/>
          <w:sz w:val="20"/>
          <w:szCs w:val="20"/>
        </w:rPr>
      </w:pPr>
      <w:r w:rsidRPr="005A16E5">
        <w:rPr>
          <w:rFonts w:cs="Arial"/>
          <w:bCs/>
          <w:sz w:val="20"/>
          <w:szCs w:val="20"/>
        </w:rPr>
        <w:t>Q</w:t>
      </w:r>
      <w:r w:rsidRPr="005A16E5">
        <w:rPr>
          <w:rFonts w:cs="Arial"/>
          <w:bCs/>
          <w:sz w:val="20"/>
          <w:szCs w:val="20"/>
          <w:vertAlign w:val="subscript"/>
        </w:rPr>
        <w:t>3</w:t>
      </w:r>
      <w:r w:rsidRPr="005A16E5">
        <w:rPr>
          <w:rFonts w:cs="Arial"/>
          <w:bCs/>
          <w:sz w:val="20"/>
          <w:szCs w:val="20"/>
        </w:rPr>
        <w:t>/Q</w:t>
      </w:r>
      <w:r w:rsidRPr="005A16E5">
        <w:rPr>
          <w:rFonts w:cs="Arial"/>
          <w:bCs/>
          <w:sz w:val="20"/>
          <w:szCs w:val="20"/>
          <w:vertAlign w:val="subscript"/>
        </w:rPr>
        <w:t>1</w:t>
      </w:r>
      <w:r w:rsidRPr="005A16E5">
        <w:rPr>
          <w:rFonts w:cs="Arial"/>
          <w:bCs/>
          <w:sz w:val="20"/>
          <w:szCs w:val="20"/>
        </w:rPr>
        <w:t>≥80</w:t>
      </w:r>
      <w:r>
        <w:rPr>
          <w:rFonts w:cs="Arial"/>
          <w:bCs/>
          <w:sz w:val="20"/>
          <w:szCs w:val="20"/>
        </w:rPr>
        <w:t xml:space="preserve"> (montuojant horizontaliai);</w:t>
      </w:r>
    </w:p>
    <w:p w14:paraId="624E089E" w14:textId="774FCF50" w:rsidR="00EC395E" w:rsidRDefault="00EC395E" w:rsidP="00EC395E">
      <w:pPr>
        <w:pStyle w:val="Sraopastraipa"/>
        <w:numPr>
          <w:ilvl w:val="0"/>
          <w:numId w:val="16"/>
        </w:numPr>
        <w:jc w:val="both"/>
        <w:rPr>
          <w:rFonts w:cs="Arial"/>
          <w:bCs/>
          <w:sz w:val="20"/>
          <w:szCs w:val="20"/>
        </w:rPr>
      </w:pPr>
      <w:r w:rsidRPr="005A16E5">
        <w:rPr>
          <w:rFonts w:cs="Arial"/>
          <w:bCs/>
          <w:sz w:val="20"/>
          <w:szCs w:val="20"/>
        </w:rPr>
        <w:t>Q</w:t>
      </w:r>
      <w:r w:rsidRPr="005A16E5">
        <w:rPr>
          <w:rFonts w:cs="Arial"/>
          <w:bCs/>
          <w:sz w:val="20"/>
          <w:szCs w:val="20"/>
          <w:vertAlign w:val="subscript"/>
        </w:rPr>
        <w:t>3</w:t>
      </w:r>
      <w:r w:rsidRPr="005A16E5">
        <w:rPr>
          <w:rFonts w:cs="Arial"/>
          <w:bCs/>
          <w:sz w:val="20"/>
          <w:szCs w:val="20"/>
        </w:rPr>
        <w:t>/Q</w:t>
      </w:r>
      <w:r w:rsidRPr="005A16E5">
        <w:rPr>
          <w:rFonts w:cs="Arial"/>
          <w:bCs/>
          <w:sz w:val="20"/>
          <w:szCs w:val="20"/>
          <w:vertAlign w:val="subscript"/>
        </w:rPr>
        <w:t>1</w:t>
      </w:r>
      <w:r w:rsidR="00770217" w:rsidRPr="005A16E5">
        <w:rPr>
          <w:rFonts w:cs="Arial"/>
          <w:bCs/>
          <w:sz w:val="20"/>
          <w:szCs w:val="20"/>
        </w:rPr>
        <w:t>≥4</w:t>
      </w:r>
      <w:r w:rsidRPr="005A16E5">
        <w:rPr>
          <w:rFonts w:cs="Arial"/>
          <w:bCs/>
          <w:sz w:val="20"/>
          <w:szCs w:val="20"/>
        </w:rPr>
        <w:t>0 (montuojant</w:t>
      </w:r>
      <w:r>
        <w:rPr>
          <w:rFonts w:cs="Arial"/>
          <w:bCs/>
          <w:sz w:val="20"/>
          <w:szCs w:val="20"/>
        </w:rPr>
        <w:t xml:space="preserve"> vertikaliai);</w:t>
      </w:r>
    </w:p>
    <w:p w14:paraId="5086AE73" w14:textId="579B05E6" w:rsidR="00EC395E" w:rsidRDefault="00EC395E" w:rsidP="00EC395E">
      <w:pPr>
        <w:pStyle w:val="Sraopastraipa"/>
        <w:numPr>
          <w:ilvl w:val="0"/>
          <w:numId w:val="16"/>
        </w:num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Q</w:t>
      </w:r>
      <w:r>
        <w:rPr>
          <w:rFonts w:cs="Arial"/>
          <w:bCs/>
          <w:sz w:val="20"/>
          <w:szCs w:val="20"/>
          <w:vertAlign w:val="subscript"/>
        </w:rPr>
        <w:t>2</w:t>
      </w:r>
      <w:r>
        <w:rPr>
          <w:rFonts w:cs="Arial"/>
          <w:bCs/>
          <w:sz w:val="20"/>
          <w:szCs w:val="20"/>
        </w:rPr>
        <w:t>/Q</w:t>
      </w:r>
      <w:r w:rsidRPr="00EC395E">
        <w:rPr>
          <w:rFonts w:cs="Arial"/>
          <w:bCs/>
          <w:sz w:val="20"/>
          <w:szCs w:val="20"/>
          <w:vertAlign w:val="subscript"/>
        </w:rPr>
        <w:t>1</w:t>
      </w:r>
      <w:r>
        <w:rPr>
          <w:rFonts w:cs="Arial"/>
          <w:bCs/>
          <w:sz w:val="20"/>
          <w:szCs w:val="20"/>
        </w:rPr>
        <w:t>≥1,6;</w:t>
      </w:r>
    </w:p>
    <w:p w14:paraId="45AF9C7D" w14:textId="4BA8B034" w:rsidR="00EC395E" w:rsidRPr="00EC395E" w:rsidRDefault="00EC395E" w:rsidP="00EC395E">
      <w:pPr>
        <w:pStyle w:val="Sraopastraipa"/>
        <w:numPr>
          <w:ilvl w:val="0"/>
          <w:numId w:val="16"/>
        </w:num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Q</w:t>
      </w:r>
      <w:r>
        <w:rPr>
          <w:rFonts w:cs="Arial"/>
          <w:bCs/>
          <w:sz w:val="20"/>
          <w:szCs w:val="20"/>
          <w:vertAlign w:val="subscript"/>
        </w:rPr>
        <w:t>4</w:t>
      </w:r>
      <w:r>
        <w:rPr>
          <w:rFonts w:cs="Arial"/>
          <w:bCs/>
          <w:sz w:val="20"/>
          <w:szCs w:val="20"/>
        </w:rPr>
        <w:t>/Q</w:t>
      </w:r>
      <w:r>
        <w:rPr>
          <w:rFonts w:cs="Arial"/>
          <w:bCs/>
          <w:sz w:val="20"/>
          <w:szCs w:val="20"/>
          <w:vertAlign w:val="subscript"/>
        </w:rPr>
        <w:t>3</w:t>
      </w:r>
      <w:r>
        <w:rPr>
          <w:rFonts w:cs="Arial"/>
          <w:bCs/>
          <w:sz w:val="20"/>
          <w:szCs w:val="20"/>
        </w:rPr>
        <w:t>≥1,25.</w:t>
      </w:r>
    </w:p>
    <w:p w14:paraId="6EA84FB5" w14:textId="52A87613" w:rsidR="007E134A" w:rsidRPr="007E134A" w:rsidRDefault="007E134A" w:rsidP="00D51DF6">
      <w:pPr>
        <w:pStyle w:val="Sraopastraipa"/>
        <w:numPr>
          <w:ilvl w:val="3"/>
          <w:numId w:val="2"/>
        </w:numPr>
        <w:ind w:left="426" w:firstLine="0"/>
        <w:jc w:val="both"/>
        <w:rPr>
          <w:rFonts w:cs="Arial"/>
          <w:bCs/>
          <w:sz w:val="20"/>
          <w:szCs w:val="20"/>
        </w:rPr>
      </w:pPr>
      <w:r>
        <w:rPr>
          <w:sz w:val="20"/>
          <w:szCs w:val="20"/>
        </w:rPr>
        <w:t>Leistina matavimo paklaida ne didesnė kaip:</w:t>
      </w:r>
    </w:p>
    <w:p w14:paraId="23C6995C" w14:textId="60EC751E" w:rsidR="007E134A" w:rsidRPr="007E134A" w:rsidRDefault="007E134A" w:rsidP="007E134A">
      <w:pPr>
        <w:pStyle w:val="Sraopastraipa"/>
        <w:numPr>
          <w:ilvl w:val="0"/>
          <w:numId w:val="14"/>
        </w:numPr>
        <w:jc w:val="both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>±</w:t>
      </w:r>
      <w:r>
        <w:rPr>
          <w:sz w:val="20"/>
          <w:szCs w:val="20"/>
        </w:rPr>
        <w:t>3</w:t>
      </w:r>
      <w:r>
        <w:rPr>
          <w:rFonts w:cs="Arial"/>
          <w:sz w:val="20"/>
          <w:szCs w:val="20"/>
        </w:rPr>
        <w:t>%</w:t>
      </w:r>
      <w:r>
        <w:rPr>
          <w:sz w:val="20"/>
          <w:szCs w:val="20"/>
        </w:rPr>
        <w:t>, kai Q</w:t>
      </w:r>
      <w:r w:rsidRPr="007E134A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&lt;Q&lt;Q</w:t>
      </w:r>
      <w:r w:rsidRPr="007E134A"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>;</w:t>
      </w:r>
    </w:p>
    <w:p w14:paraId="6A55F57F" w14:textId="6FB15A24" w:rsidR="007E134A" w:rsidRPr="007E134A" w:rsidRDefault="007E134A" w:rsidP="007E134A">
      <w:pPr>
        <w:pStyle w:val="Sraopastraipa"/>
        <w:numPr>
          <w:ilvl w:val="0"/>
          <w:numId w:val="14"/>
        </w:numPr>
        <w:jc w:val="both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>±</w:t>
      </w:r>
      <w:r>
        <w:rPr>
          <w:sz w:val="20"/>
          <w:szCs w:val="20"/>
        </w:rPr>
        <w:t>5</w:t>
      </w:r>
      <w:r>
        <w:rPr>
          <w:rFonts w:cs="Arial"/>
          <w:sz w:val="20"/>
          <w:szCs w:val="20"/>
        </w:rPr>
        <w:t>%</w:t>
      </w:r>
      <w:r>
        <w:rPr>
          <w:sz w:val="20"/>
          <w:szCs w:val="20"/>
        </w:rPr>
        <w:t>, kai Q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>&lt;Q&lt;Q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.</w:t>
      </w:r>
    </w:p>
    <w:p w14:paraId="01DC10C4" w14:textId="10A7811C" w:rsidR="007E134A" w:rsidRDefault="007E134A" w:rsidP="007E134A">
      <w:pPr>
        <w:pStyle w:val="Sraopastraipa"/>
        <w:numPr>
          <w:ilvl w:val="3"/>
          <w:numId w:val="2"/>
        </w:num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Matuojama terpė termofikacinis vanduo:</w:t>
      </w:r>
    </w:p>
    <w:p w14:paraId="0510D143" w14:textId="6F5C68CF" w:rsidR="007E134A" w:rsidRDefault="007E134A" w:rsidP="007E134A">
      <w:pPr>
        <w:pStyle w:val="Sraopastraipa"/>
        <w:numPr>
          <w:ilvl w:val="0"/>
          <w:numId w:val="14"/>
        </w:num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slėgis ne mažesnis kaip </w:t>
      </w:r>
      <w:r w:rsidRPr="005A16E5">
        <w:rPr>
          <w:rFonts w:cs="Arial"/>
          <w:bCs/>
          <w:sz w:val="20"/>
          <w:szCs w:val="20"/>
        </w:rPr>
        <w:t>10bar;</w:t>
      </w:r>
    </w:p>
    <w:p w14:paraId="472DB25A" w14:textId="52DF6439" w:rsidR="007E134A" w:rsidRDefault="007E134A" w:rsidP="007E134A">
      <w:pPr>
        <w:pStyle w:val="Sraopastraipa"/>
        <w:numPr>
          <w:ilvl w:val="0"/>
          <w:numId w:val="14"/>
        </w:num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mažiausia temperatūra ne didesnė </w:t>
      </w:r>
      <w:r w:rsidR="00271BAD">
        <w:rPr>
          <w:rFonts w:cs="Arial"/>
          <w:bCs/>
          <w:sz w:val="20"/>
          <w:szCs w:val="20"/>
        </w:rPr>
        <w:t>kaip 30°C;</w:t>
      </w:r>
    </w:p>
    <w:p w14:paraId="1C910DE0" w14:textId="272C7FE0" w:rsidR="007E134A" w:rsidRDefault="00271BAD" w:rsidP="007E134A">
      <w:pPr>
        <w:pStyle w:val="Sraopastraipa"/>
        <w:numPr>
          <w:ilvl w:val="0"/>
          <w:numId w:val="14"/>
        </w:num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didžiausia temperatūra ne mažesnė kaip 90°C.</w:t>
      </w:r>
    </w:p>
    <w:p w14:paraId="71327543" w14:textId="31090456" w:rsidR="00271BAD" w:rsidRDefault="00271BAD" w:rsidP="00E45A10">
      <w:pPr>
        <w:pStyle w:val="Sraopastraipa"/>
        <w:numPr>
          <w:ilvl w:val="3"/>
          <w:numId w:val="2"/>
        </w:numPr>
        <w:ind w:left="993" w:hanging="709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Skaitiklio korpusas turi būti pagamintas iš spalvoto metalo.</w:t>
      </w:r>
    </w:p>
    <w:p w14:paraId="41F82F22" w14:textId="66256B49" w:rsidR="00EC395E" w:rsidRPr="005A16E5" w:rsidRDefault="00EC395E" w:rsidP="00EC395E">
      <w:pPr>
        <w:pStyle w:val="Sraopastraipa"/>
        <w:numPr>
          <w:ilvl w:val="3"/>
          <w:numId w:val="2"/>
        </w:numPr>
        <w:ind w:left="284" w:hanging="11"/>
        <w:jc w:val="both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>Skaitiklio</w:t>
      </w:r>
      <w:r w:rsidRPr="00F84B64">
        <w:rPr>
          <w:rFonts w:cs="Arial"/>
          <w:sz w:val="20"/>
          <w:szCs w:val="20"/>
        </w:rPr>
        <w:t xml:space="preserve"> konstrukcija turi garantuoti, kad nepažeidus plombos </w:t>
      </w:r>
      <w:r>
        <w:rPr>
          <w:rFonts w:cs="Arial"/>
          <w:sz w:val="20"/>
          <w:szCs w:val="20"/>
        </w:rPr>
        <w:t>ar korpuso negalima būtų paveikti</w:t>
      </w:r>
      <w:r w:rsidRPr="00F84B6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skaitiklio skaičiavimo mechanizm</w:t>
      </w:r>
      <w:r w:rsidR="00F27BB9">
        <w:rPr>
          <w:rFonts w:cs="Arial"/>
          <w:sz w:val="20"/>
          <w:szCs w:val="20"/>
        </w:rPr>
        <w:t>o, skaitiklio normalaus darbo</w:t>
      </w:r>
      <w:r>
        <w:rPr>
          <w:rFonts w:cs="Arial"/>
          <w:sz w:val="20"/>
          <w:szCs w:val="20"/>
        </w:rPr>
        <w:t xml:space="preserve"> ar </w:t>
      </w:r>
      <w:r w:rsidR="00F27BB9">
        <w:rPr>
          <w:rFonts w:cs="Arial"/>
          <w:sz w:val="20"/>
          <w:szCs w:val="20"/>
        </w:rPr>
        <w:t xml:space="preserve">pakeisti </w:t>
      </w:r>
      <w:r>
        <w:rPr>
          <w:rFonts w:cs="Arial"/>
          <w:sz w:val="20"/>
          <w:szCs w:val="20"/>
        </w:rPr>
        <w:t>matavimo rezultatus.</w:t>
      </w:r>
    </w:p>
    <w:p w14:paraId="4491ACF5" w14:textId="7A154D3D" w:rsidR="005A16E5" w:rsidRPr="00F27BB9" w:rsidRDefault="005A16E5" w:rsidP="00EC395E">
      <w:pPr>
        <w:pStyle w:val="Sraopastraipa"/>
        <w:numPr>
          <w:ilvl w:val="3"/>
          <w:numId w:val="2"/>
        </w:numPr>
        <w:ind w:left="284" w:hanging="11"/>
        <w:jc w:val="both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Skaitiklio konstrukcija turi būti atspari magnetiniam poveikiui. </w:t>
      </w:r>
    </w:p>
    <w:p w14:paraId="10B257D1" w14:textId="562ED4F9" w:rsidR="006B3EFF" w:rsidRPr="00F27BB9" w:rsidRDefault="00F27BB9" w:rsidP="00F27BB9">
      <w:pPr>
        <w:pStyle w:val="Sraopastraipa"/>
        <w:numPr>
          <w:ilvl w:val="3"/>
          <w:numId w:val="2"/>
        </w:numPr>
        <w:ind w:left="284" w:hanging="11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Kiti </w:t>
      </w:r>
      <w:r w:rsidR="006B3EFF" w:rsidRPr="00F27BB9">
        <w:rPr>
          <w:rFonts w:cs="Arial"/>
          <w:bCs/>
          <w:sz w:val="20"/>
          <w:szCs w:val="20"/>
        </w:rPr>
        <w:t xml:space="preserve">skaitiklių techniniai parametrai </w:t>
      </w:r>
      <w:r w:rsidR="005A16E5">
        <w:rPr>
          <w:rFonts w:cs="Arial"/>
          <w:bCs/>
          <w:sz w:val="20"/>
          <w:szCs w:val="20"/>
        </w:rPr>
        <w:t xml:space="preserve">nurodyti </w:t>
      </w:r>
      <w:r w:rsidR="006B3EFF" w:rsidRPr="00F27BB9">
        <w:rPr>
          <w:rFonts w:cs="Arial"/>
          <w:bCs/>
          <w:sz w:val="20"/>
          <w:szCs w:val="20"/>
        </w:rPr>
        <w:t>1 lentelėje:</w:t>
      </w:r>
    </w:p>
    <w:p w14:paraId="1EC64AFD" w14:textId="77777777" w:rsidR="006B3EFF" w:rsidRDefault="006B3EFF" w:rsidP="006B3EFF">
      <w:pPr>
        <w:pStyle w:val="Sraopastraipa"/>
        <w:ind w:left="1080" w:firstLine="0"/>
        <w:jc w:val="both"/>
        <w:rPr>
          <w:rFonts w:cs="Arial"/>
          <w:bCs/>
          <w:sz w:val="20"/>
          <w:szCs w:val="20"/>
        </w:rPr>
      </w:pPr>
    </w:p>
    <w:p w14:paraId="07DA190A" w14:textId="36A67B19" w:rsidR="00F27BB9" w:rsidRDefault="00F27BB9" w:rsidP="00DE284E">
      <w:pPr>
        <w:ind w:firstLine="0"/>
        <w:jc w:val="both"/>
        <w:rPr>
          <w:rFonts w:cs="Arial"/>
          <w:bCs/>
          <w:sz w:val="20"/>
          <w:szCs w:val="20"/>
        </w:rPr>
      </w:pPr>
    </w:p>
    <w:p w14:paraId="2BCD3C29" w14:textId="7B89AEB5" w:rsidR="006516FD" w:rsidRDefault="006516FD" w:rsidP="00DE284E">
      <w:pPr>
        <w:ind w:firstLine="0"/>
        <w:jc w:val="both"/>
        <w:rPr>
          <w:rFonts w:cs="Arial"/>
          <w:bCs/>
          <w:sz w:val="20"/>
          <w:szCs w:val="20"/>
        </w:rPr>
      </w:pPr>
    </w:p>
    <w:p w14:paraId="6C005056" w14:textId="77777777" w:rsidR="006516FD" w:rsidRDefault="006516FD" w:rsidP="00DE284E">
      <w:pPr>
        <w:ind w:firstLine="0"/>
        <w:jc w:val="both"/>
        <w:rPr>
          <w:rFonts w:cs="Arial"/>
          <w:bCs/>
          <w:sz w:val="20"/>
          <w:szCs w:val="20"/>
        </w:rPr>
      </w:pPr>
    </w:p>
    <w:p w14:paraId="0FEF9B9B" w14:textId="227D1936" w:rsidR="007E4AFC" w:rsidRPr="00C03BBD" w:rsidRDefault="004A7D10" w:rsidP="00C03BBD">
      <w:pPr>
        <w:jc w:val="both"/>
        <w:rPr>
          <w:rFonts w:cs="Arial"/>
          <w:bCs/>
          <w:sz w:val="20"/>
          <w:szCs w:val="20"/>
        </w:rPr>
      </w:pPr>
      <w:r w:rsidRPr="00C03BBD">
        <w:rPr>
          <w:rFonts w:cs="Arial"/>
          <w:bCs/>
          <w:sz w:val="20"/>
          <w:szCs w:val="20"/>
        </w:rPr>
        <w:lastRenderedPageBreak/>
        <w:t>1 lentelė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1276"/>
        <w:gridCol w:w="1843"/>
        <w:gridCol w:w="2410"/>
      </w:tblGrid>
      <w:tr w:rsidR="00B347DB" w:rsidRPr="00460C79" w14:paraId="0AB79B17" w14:textId="77777777" w:rsidTr="005A16E5">
        <w:trPr>
          <w:trHeight w:val="586"/>
        </w:trPr>
        <w:tc>
          <w:tcPr>
            <w:tcW w:w="2127" w:type="dxa"/>
            <w:shd w:val="clear" w:color="auto" w:fill="auto"/>
          </w:tcPr>
          <w:p w14:paraId="05BE7C2D" w14:textId="5EADE956" w:rsidR="00B347DB" w:rsidRPr="00460C79" w:rsidRDefault="00B347DB" w:rsidP="006B3EFF">
            <w:pPr>
              <w:ind w:firstLine="0"/>
            </w:pPr>
            <w:r>
              <w:t>Skaitiklių  sąlyginis diametras</w:t>
            </w:r>
            <w:r w:rsidRPr="00460C79">
              <w:t xml:space="preserve"> </w:t>
            </w:r>
            <w:r>
              <w:t xml:space="preserve">DN, </w:t>
            </w:r>
            <w:r w:rsidRPr="00460C79">
              <w:t>mm</w:t>
            </w:r>
          </w:p>
        </w:tc>
        <w:tc>
          <w:tcPr>
            <w:tcW w:w="1275" w:type="dxa"/>
            <w:shd w:val="clear" w:color="auto" w:fill="auto"/>
          </w:tcPr>
          <w:p w14:paraId="77AE822B" w14:textId="06B314AA" w:rsidR="00B347DB" w:rsidRPr="00460C79" w:rsidRDefault="00B347DB" w:rsidP="006B3EFF">
            <w:pPr>
              <w:ind w:firstLine="0"/>
            </w:pPr>
            <w:r w:rsidRPr="00460C79">
              <w:t xml:space="preserve">Skaitiklių </w:t>
            </w:r>
            <w:r>
              <w:t xml:space="preserve">montažinis </w:t>
            </w:r>
            <w:r w:rsidRPr="00460C79">
              <w:t>ilgis, mm</w:t>
            </w:r>
          </w:p>
        </w:tc>
        <w:tc>
          <w:tcPr>
            <w:tcW w:w="1276" w:type="dxa"/>
          </w:tcPr>
          <w:p w14:paraId="668C7787" w14:textId="75C70512" w:rsidR="00B347DB" w:rsidRPr="00460C79" w:rsidRDefault="00B347DB" w:rsidP="006B3EFF">
            <w:pPr>
              <w:ind w:firstLine="0"/>
            </w:pPr>
            <w:r>
              <w:t>Pajungimo sriegis</w:t>
            </w:r>
          </w:p>
        </w:tc>
        <w:tc>
          <w:tcPr>
            <w:tcW w:w="1843" w:type="dxa"/>
          </w:tcPr>
          <w:p w14:paraId="7CC491D2" w14:textId="71B41339" w:rsidR="00B347DB" w:rsidRPr="00460C79" w:rsidRDefault="000436AC" w:rsidP="00F27BB9">
            <w:pPr>
              <w:ind w:firstLine="0"/>
              <w:jc w:val="center"/>
            </w:pPr>
            <w:r>
              <w:t xml:space="preserve">Ilgalaikis srautas </w:t>
            </w:r>
            <w:r w:rsidR="00B347DB" w:rsidRPr="00460C79">
              <w:t>Q</w:t>
            </w:r>
            <w:r w:rsidR="00B347DB" w:rsidRPr="00460C79">
              <w:rPr>
                <w:vertAlign w:val="subscript"/>
              </w:rPr>
              <w:t>3</w:t>
            </w:r>
            <w:r w:rsidR="00B347DB" w:rsidRPr="00460C79">
              <w:t>, m</w:t>
            </w:r>
            <w:r w:rsidR="00B347DB" w:rsidRPr="00460C79">
              <w:rPr>
                <w:vertAlign w:val="superscript"/>
              </w:rPr>
              <w:t>3</w:t>
            </w:r>
            <w:r>
              <w:t>/h</w:t>
            </w:r>
            <w:r w:rsidR="00B347DB" w:rsidRPr="00460C79">
              <w:t>.</w:t>
            </w:r>
          </w:p>
        </w:tc>
        <w:tc>
          <w:tcPr>
            <w:tcW w:w="2410" w:type="dxa"/>
            <w:shd w:val="clear" w:color="auto" w:fill="auto"/>
          </w:tcPr>
          <w:p w14:paraId="1C1B1C34" w14:textId="77777777" w:rsidR="00B347DB" w:rsidRPr="00460C79" w:rsidRDefault="00B347DB" w:rsidP="0009269B">
            <w:pPr>
              <w:ind w:firstLine="0"/>
            </w:pPr>
            <w:r w:rsidRPr="00460C79">
              <w:t>Santykis,</w:t>
            </w:r>
          </w:p>
          <w:p w14:paraId="5715B48E" w14:textId="6780B7C7" w:rsidR="00B347DB" w:rsidRPr="00460C79" w:rsidRDefault="00B347DB" w:rsidP="0009269B">
            <w:pPr>
              <w:ind w:firstLine="0"/>
            </w:pPr>
            <w:r w:rsidRPr="00460C79">
              <w:t>Q</w:t>
            </w:r>
            <w:r w:rsidRPr="00460C79">
              <w:rPr>
                <w:vertAlign w:val="subscript"/>
              </w:rPr>
              <w:t>3</w:t>
            </w:r>
            <w:r w:rsidRPr="00460C79">
              <w:t>/</w:t>
            </w:r>
            <w:r w:rsidRPr="00B347DB">
              <w:t>Q</w:t>
            </w:r>
            <w:r w:rsidRPr="00B347DB">
              <w:rPr>
                <w:vertAlign w:val="subscript"/>
              </w:rPr>
              <w:t>1</w:t>
            </w:r>
            <w:r w:rsidRPr="00B347DB">
              <w:t xml:space="preserve"> (R)</w:t>
            </w:r>
            <w:r>
              <w:t xml:space="preserve"> montuojant horizontaliai</w:t>
            </w:r>
          </w:p>
        </w:tc>
      </w:tr>
      <w:tr w:rsidR="00B347DB" w:rsidRPr="00460C79" w14:paraId="23FCFB8F" w14:textId="77777777" w:rsidTr="005A16E5">
        <w:trPr>
          <w:trHeight w:val="248"/>
        </w:trPr>
        <w:tc>
          <w:tcPr>
            <w:tcW w:w="2127" w:type="dxa"/>
            <w:shd w:val="clear" w:color="auto" w:fill="auto"/>
          </w:tcPr>
          <w:p w14:paraId="40C5817F" w14:textId="77777777" w:rsidR="00B347DB" w:rsidRPr="00460C79" w:rsidRDefault="00B347DB" w:rsidP="00DC1C34">
            <w:pPr>
              <w:jc w:val="center"/>
            </w:pPr>
            <w:r w:rsidRPr="00460C79">
              <w:t>15</w:t>
            </w:r>
          </w:p>
        </w:tc>
        <w:tc>
          <w:tcPr>
            <w:tcW w:w="1275" w:type="dxa"/>
            <w:shd w:val="clear" w:color="auto" w:fill="auto"/>
          </w:tcPr>
          <w:p w14:paraId="7405AB31" w14:textId="2F4B4ED5" w:rsidR="00B347DB" w:rsidRPr="00460C79" w:rsidRDefault="00B347DB" w:rsidP="00C136D6">
            <w:pPr>
              <w:ind w:firstLine="0"/>
              <w:jc w:val="center"/>
            </w:pPr>
            <w:r>
              <w:t>80</w:t>
            </w:r>
          </w:p>
        </w:tc>
        <w:tc>
          <w:tcPr>
            <w:tcW w:w="1276" w:type="dxa"/>
          </w:tcPr>
          <w:p w14:paraId="63E45984" w14:textId="3736E052" w:rsidR="00B347DB" w:rsidRPr="00460C79" w:rsidRDefault="00B347DB" w:rsidP="00C136D6">
            <w:pPr>
              <w:ind w:firstLine="0"/>
              <w:jc w:val="center"/>
            </w:pPr>
            <w:r>
              <w:t>G3/4“</w:t>
            </w:r>
          </w:p>
        </w:tc>
        <w:tc>
          <w:tcPr>
            <w:tcW w:w="1843" w:type="dxa"/>
          </w:tcPr>
          <w:p w14:paraId="188570A3" w14:textId="35D267C9" w:rsidR="00B347DB" w:rsidRPr="00460C79" w:rsidRDefault="00B347DB" w:rsidP="00F27BB9">
            <w:pPr>
              <w:ind w:firstLine="0"/>
              <w:jc w:val="center"/>
            </w:pPr>
            <w:r w:rsidRPr="00460C79">
              <w:t>2,5</w:t>
            </w:r>
          </w:p>
        </w:tc>
        <w:tc>
          <w:tcPr>
            <w:tcW w:w="2410" w:type="dxa"/>
            <w:shd w:val="clear" w:color="auto" w:fill="auto"/>
          </w:tcPr>
          <w:p w14:paraId="523EDE2D" w14:textId="77777777" w:rsidR="00B347DB" w:rsidRPr="005A16E5" w:rsidRDefault="00B347DB" w:rsidP="00F27BB9">
            <w:pPr>
              <w:ind w:firstLine="0"/>
              <w:jc w:val="center"/>
            </w:pPr>
            <w:r w:rsidRPr="005A16E5">
              <w:t>≥80</w:t>
            </w:r>
          </w:p>
        </w:tc>
      </w:tr>
      <w:tr w:rsidR="00B347DB" w:rsidRPr="00460C79" w14:paraId="0CB59C3B" w14:textId="77777777" w:rsidTr="005A16E5">
        <w:trPr>
          <w:trHeight w:val="248"/>
        </w:trPr>
        <w:tc>
          <w:tcPr>
            <w:tcW w:w="2127" w:type="dxa"/>
            <w:shd w:val="clear" w:color="auto" w:fill="auto"/>
          </w:tcPr>
          <w:p w14:paraId="195554C6" w14:textId="31749C9B" w:rsidR="00B347DB" w:rsidRPr="00460C79" w:rsidRDefault="00B347DB" w:rsidP="00F27BB9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auto"/>
          </w:tcPr>
          <w:p w14:paraId="79A1E50D" w14:textId="1FB2DB79" w:rsidR="00B347DB" w:rsidRDefault="00B347DB" w:rsidP="00F27BB9">
            <w:pPr>
              <w:ind w:firstLine="0"/>
              <w:jc w:val="center"/>
            </w:pPr>
            <w:r>
              <w:t>110</w:t>
            </w:r>
          </w:p>
        </w:tc>
        <w:tc>
          <w:tcPr>
            <w:tcW w:w="1276" w:type="dxa"/>
          </w:tcPr>
          <w:p w14:paraId="52DD1B9B" w14:textId="5837EF54" w:rsidR="00B347DB" w:rsidRDefault="00B347DB" w:rsidP="00F27BB9">
            <w:pPr>
              <w:ind w:firstLine="0"/>
              <w:jc w:val="center"/>
            </w:pPr>
            <w:r>
              <w:t>G3/4“</w:t>
            </w:r>
          </w:p>
        </w:tc>
        <w:tc>
          <w:tcPr>
            <w:tcW w:w="1843" w:type="dxa"/>
          </w:tcPr>
          <w:p w14:paraId="0778FB21" w14:textId="5D42DC13" w:rsidR="00B347DB" w:rsidRPr="00460C79" w:rsidRDefault="00B347DB" w:rsidP="00F27BB9">
            <w:pPr>
              <w:ind w:firstLine="0"/>
              <w:jc w:val="center"/>
            </w:pPr>
            <w:r>
              <w:t>2,5</w:t>
            </w:r>
          </w:p>
        </w:tc>
        <w:tc>
          <w:tcPr>
            <w:tcW w:w="2410" w:type="dxa"/>
            <w:shd w:val="clear" w:color="auto" w:fill="auto"/>
          </w:tcPr>
          <w:p w14:paraId="4746D118" w14:textId="3994D2FA" w:rsidR="00B347DB" w:rsidRPr="005A16E5" w:rsidRDefault="00B347DB" w:rsidP="00F27BB9">
            <w:pPr>
              <w:ind w:firstLine="0"/>
              <w:jc w:val="center"/>
            </w:pPr>
            <w:r w:rsidRPr="005A16E5">
              <w:t>≥80</w:t>
            </w:r>
          </w:p>
        </w:tc>
      </w:tr>
      <w:tr w:rsidR="00B347DB" w:rsidRPr="00460C79" w14:paraId="38B45B69" w14:textId="77777777" w:rsidTr="005A16E5">
        <w:trPr>
          <w:trHeight w:val="231"/>
        </w:trPr>
        <w:tc>
          <w:tcPr>
            <w:tcW w:w="2127" w:type="dxa"/>
            <w:shd w:val="clear" w:color="auto" w:fill="auto"/>
          </w:tcPr>
          <w:p w14:paraId="3B4B549F" w14:textId="77777777" w:rsidR="00B347DB" w:rsidRPr="00D67442" w:rsidRDefault="00B347DB" w:rsidP="00F27BB9">
            <w:pPr>
              <w:jc w:val="center"/>
            </w:pPr>
            <w:r w:rsidRPr="00D67442">
              <w:t>20</w:t>
            </w:r>
          </w:p>
        </w:tc>
        <w:tc>
          <w:tcPr>
            <w:tcW w:w="1275" w:type="dxa"/>
            <w:shd w:val="clear" w:color="auto" w:fill="auto"/>
          </w:tcPr>
          <w:p w14:paraId="53FA3007" w14:textId="1640FD7E" w:rsidR="00B347DB" w:rsidRPr="00D67442" w:rsidRDefault="00B347DB" w:rsidP="00F27BB9">
            <w:pPr>
              <w:ind w:firstLine="0"/>
              <w:jc w:val="center"/>
            </w:pPr>
            <w:r w:rsidRPr="00D67442">
              <w:t>130</w:t>
            </w:r>
          </w:p>
        </w:tc>
        <w:tc>
          <w:tcPr>
            <w:tcW w:w="1276" w:type="dxa"/>
          </w:tcPr>
          <w:p w14:paraId="3D0F4BB2" w14:textId="30AAF000" w:rsidR="00B347DB" w:rsidRPr="00D67442" w:rsidRDefault="00B347DB" w:rsidP="00F27BB9">
            <w:pPr>
              <w:ind w:firstLine="0"/>
              <w:jc w:val="center"/>
            </w:pPr>
            <w:r>
              <w:t>G</w:t>
            </w:r>
            <w:r w:rsidRPr="00D67442">
              <w:t>1</w:t>
            </w:r>
            <w:r>
              <w:t>“</w:t>
            </w:r>
          </w:p>
        </w:tc>
        <w:tc>
          <w:tcPr>
            <w:tcW w:w="1843" w:type="dxa"/>
          </w:tcPr>
          <w:p w14:paraId="40115555" w14:textId="4A4B1271" w:rsidR="00B347DB" w:rsidRPr="00D67442" w:rsidRDefault="00B347DB" w:rsidP="00F27BB9">
            <w:pPr>
              <w:ind w:firstLine="0"/>
              <w:jc w:val="center"/>
            </w:pPr>
            <w:r w:rsidRPr="00D67442">
              <w:t>4,0</w:t>
            </w:r>
          </w:p>
        </w:tc>
        <w:tc>
          <w:tcPr>
            <w:tcW w:w="2410" w:type="dxa"/>
            <w:shd w:val="clear" w:color="auto" w:fill="auto"/>
          </w:tcPr>
          <w:p w14:paraId="74038115" w14:textId="77777777" w:rsidR="00B347DB" w:rsidRPr="005A16E5" w:rsidRDefault="00B347DB" w:rsidP="00F27BB9">
            <w:pPr>
              <w:ind w:firstLine="0"/>
              <w:jc w:val="center"/>
            </w:pPr>
            <w:r w:rsidRPr="005A16E5">
              <w:t>≥80</w:t>
            </w:r>
          </w:p>
        </w:tc>
      </w:tr>
    </w:tbl>
    <w:p w14:paraId="76FDE877" w14:textId="57326933" w:rsidR="00586D61" w:rsidRPr="00DE284E" w:rsidRDefault="00586D61" w:rsidP="00DE284E">
      <w:pPr>
        <w:ind w:firstLine="0"/>
        <w:jc w:val="both"/>
        <w:rPr>
          <w:rFonts w:cs="Arial"/>
          <w:bCs/>
          <w:sz w:val="20"/>
          <w:szCs w:val="20"/>
        </w:rPr>
      </w:pPr>
    </w:p>
    <w:p w14:paraId="70031302" w14:textId="2EE1DD99" w:rsidR="00DC5DC0" w:rsidRPr="005D63E2" w:rsidRDefault="00DC5DC0" w:rsidP="00A63E75">
      <w:pPr>
        <w:pStyle w:val="Sraopastraipa"/>
        <w:numPr>
          <w:ilvl w:val="2"/>
          <w:numId w:val="2"/>
        </w:numPr>
        <w:ind w:left="567" w:hanging="567"/>
        <w:jc w:val="both"/>
        <w:rPr>
          <w:rFonts w:cs="Arial"/>
          <w:bCs/>
          <w:sz w:val="20"/>
          <w:szCs w:val="20"/>
        </w:rPr>
      </w:pPr>
      <w:r w:rsidRPr="0009269B">
        <w:rPr>
          <w:rFonts w:cs="Arial"/>
          <w:bCs/>
          <w:sz w:val="20"/>
          <w:szCs w:val="20"/>
        </w:rPr>
        <w:t>Rei</w:t>
      </w:r>
      <w:r w:rsidRPr="005D63E2">
        <w:rPr>
          <w:rFonts w:cs="Arial"/>
          <w:bCs/>
          <w:sz w:val="20"/>
          <w:szCs w:val="20"/>
        </w:rPr>
        <w:t xml:space="preserve">kalavimai skaitiklio </w:t>
      </w:r>
      <w:r w:rsidR="00C1535B" w:rsidRPr="005D63E2">
        <w:rPr>
          <w:rFonts w:cs="Arial"/>
          <w:bCs/>
          <w:sz w:val="20"/>
          <w:szCs w:val="20"/>
        </w:rPr>
        <w:t>komplektavimui.</w:t>
      </w:r>
    </w:p>
    <w:p w14:paraId="6A9ED49F" w14:textId="3F40B574" w:rsidR="00C1535B" w:rsidRPr="005D63E2" w:rsidRDefault="00D062E0" w:rsidP="00A63E75">
      <w:pPr>
        <w:pStyle w:val="Sraopastraipa"/>
        <w:numPr>
          <w:ilvl w:val="3"/>
          <w:numId w:val="2"/>
        </w:numPr>
        <w:jc w:val="both"/>
        <w:rPr>
          <w:rFonts w:cs="Arial"/>
          <w:bCs/>
          <w:sz w:val="20"/>
          <w:szCs w:val="20"/>
        </w:rPr>
      </w:pPr>
      <w:r w:rsidRPr="005D63E2">
        <w:rPr>
          <w:rFonts w:cs="Arial"/>
          <w:bCs/>
          <w:sz w:val="20"/>
          <w:szCs w:val="20"/>
        </w:rPr>
        <w:t>Skaitiklis</w:t>
      </w:r>
      <w:r w:rsidR="007120D2" w:rsidRPr="005D63E2">
        <w:rPr>
          <w:rFonts w:cs="Arial"/>
          <w:bCs/>
          <w:sz w:val="20"/>
          <w:szCs w:val="20"/>
        </w:rPr>
        <w:t xml:space="preserve"> – 1vnt.</w:t>
      </w:r>
    </w:p>
    <w:p w14:paraId="2F26C6E7" w14:textId="0E2646D1" w:rsidR="005D63E2" w:rsidRPr="005D63E2" w:rsidRDefault="005D63E2" w:rsidP="00A63E75">
      <w:pPr>
        <w:pStyle w:val="Sraopastraipa"/>
        <w:numPr>
          <w:ilvl w:val="3"/>
          <w:numId w:val="2"/>
        </w:num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N</w:t>
      </w:r>
      <w:r w:rsidR="00DE284E" w:rsidRPr="005D63E2">
        <w:rPr>
          <w:rFonts w:cs="Arial"/>
          <w:bCs/>
          <w:sz w:val="20"/>
          <w:szCs w:val="20"/>
        </w:rPr>
        <w:t>uskaitymo moduli</w:t>
      </w:r>
      <w:r>
        <w:rPr>
          <w:rFonts w:cs="Arial"/>
          <w:bCs/>
          <w:sz w:val="20"/>
          <w:szCs w:val="20"/>
        </w:rPr>
        <w:t>s</w:t>
      </w:r>
      <w:r w:rsidR="00DE284E" w:rsidRPr="005D63E2">
        <w:rPr>
          <w:rFonts w:cs="Arial"/>
          <w:bCs/>
          <w:sz w:val="20"/>
          <w:szCs w:val="20"/>
        </w:rPr>
        <w:t xml:space="preserve"> (dangteli</w:t>
      </w:r>
      <w:r>
        <w:rPr>
          <w:rFonts w:cs="Arial"/>
          <w:bCs/>
          <w:sz w:val="20"/>
          <w:szCs w:val="20"/>
        </w:rPr>
        <w:t>s</w:t>
      </w:r>
      <w:r w:rsidR="00DE284E" w:rsidRPr="005D63E2">
        <w:rPr>
          <w:rFonts w:cs="Arial"/>
          <w:bCs/>
          <w:sz w:val="20"/>
          <w:szCs w:val="20"/>
        </w:rPr>
        <w:t xml:space="preserve">) impulsiniam srauto nuskaitymui </w:t>
      </w:r>
      <w:r>
        <w:rPr>
          <w:rFonts w:cs="Arial"/>
          <w:bCs/>
          <w:sz w:val="20"/>
          <w:szCs w:val="20"/>
        </w:rPr>
        <w:t>– 1vnt.</w:t>
      </w:r>
    </w:p>
    <w:p w14:paraId="15A3656E" w14:textId="17512208" w:rsidR="003B157C" w:rsidRPr="00D062E0" w:rsidRDefault="003B157C" w:rsidP="00A63E75">
      <w:pPr>
        <w:pStyle w:val="Sraopastraipa"/>
        <w:numPr>
          <w:ilvl w:val="3"/>
          <w:numId w:val="2"/>
        </w:numPr>
        <w:jc w:val="both"/>
        <w:rPr>
          <w:rFonts w:cs="Arial"/>
          <w:bCs/>
          <w:sz w:val="20"/>
          <w:szCs w:val="20"/>
        </w:rPr>
      </w:pPr>
      <w:r w:rsidRPr="00D062E0">
        <w:rPr>
          <w:rFonts w:cs="Arial"/>
          <w:bCs/>
          <w:sz w:val="20"/>
          <w:szCs w:val="20"/>
          <w:lang w:val="it-IT"/>
        </w:rPr>
        <w:t>Santechninės tarpinės iš sandarinimo medžiagos (paranito</w:t>
      </w:r>
      <w:r w:rsidR="00D062E0" w:rsidRPr="00D062E0">
        <w:rPr>
          <w:rFonts w:cs="Arial"/>
          <w:bCs/>
          <w:sz w:val="20"/>
          <w:szCs w:val="20"/>
          <w:lang w:val="it-IT"/>
        </w:rPr>
        <w:t xml:space="preserve">) </w:t>
      </w:r>
      <w:r w:rsidRPr="00D062E0">
        <w:rPr>
          <w:rFonts w:cs="Arial"/>
          <w:bCs/>
          <w:sz w:val="20"/>
          <w:szCs w:val="20"/>
          <w:lang w:val="it-IT"/>
        </w:rPr>
        <w:t>– 2vnt.</w:t>
      </w:r>
    </w:p>
    <w:p w14:paraId="55FD046D" w14:textId="5D8D9E8E" w:rsidR="00DC5DC0" w:rsidRPr="006B3EFF" w:rsidRDefault="003B157C" w:rsidP="00A63E75">
      <w:pPr>
        <w:pStyle w:val="Sraopastraipa"/>
        <w:numPr>
          <w:ilvl w:val="3"/>
          <w:numId w:val="2"/>
        </w:numPr>
        <w:jc w:val="both"/>
        <w:rPr>
          <w:rFonts w:cs="Arial"/>
          <w:bCs/>
          <w:sz w:val="20"/>
          <w:szCs w:val="20"/>
        </w:rPr>
      </w:pPr>
      <w:r w:rsidRPr="00D062E0">
        <w:rPr>
          <w:rFonts w:cs="Arial"/>
          <w:bCs/>
          <w:sz w:val="20"/>
          <w:szCs w:val="20"/>
        </w:rPr>
        <w:t xml:space="preserve">Pasas, įrengimo, priežiūros ir naudojimo taisyklės lietuvių </w:t>
      </w:r>
      <w:r w:rsidR="005D63E2">
        <w:rPr>
          <w:rFonts w:cs="Arial"/>
          <w:bCs/>
          <w:sz w:val="20"/>
          <w:szCs w:val="20"/>
        </w:rPr>
        <w:t xml:space="preserve">arba anglų </w:t>
      </w:r>
      <w:r w:rsidRPr="00D062E0">
        <w:rPr>
          <w:rFonts w:cs="Arial"/>
          <w:bCs/>
          <w:sz w:val="20"/>
          <w:szCs w:val="20"/>
        </w:rPr>
        <w:t xml:space="preserve">kalba – 1 </w:t>
      </w:r>
      <w:proofErr w:type="spellStart"/>
      <w:r w:rsidRPr="00D062E0">
        <w:rPr>
          <w:rFonts w:cs="Arial"/>
          <w:bCs/>
          <w:sz w:val="20"/>
          <w:szCs w:val="20"/>
        </w:rPr>
        <w:t>kompl</w:t>
      </w:r>
      <w:proofErr w:type="spellEnd"/>
      <w:r w:rsidRPr="00D062E0">
        <w:rPr>
          <w:rFonts w:cs="Arial"/>
          <w:bCs/>
          <w:sz w:val="20"/>
          <w:szCs w:val="20"/>
        </w:rPr>
        <w:t>.</w:t>
      </w:r>
    </w:p>
    <w:p w14:paraId="59A41255" w14:textId="70243AE4" w:rsidR="008B4ED0" w:rsidRPr="00F06004" w:rsidRDefault="00887202" w:rsidP="00A63E75">
      <w:pPr>
        <w:pStyle w:val="Sraopastraipa"/>
        <w:numPr>
          <w:ilvl w:val="1"/>
          <w:numId w:val="2"/>
        </w:numPr>
        <w:pBdr>
          <w:bottom w:val="single" w:sz="8" w:space="1" w:color="auto"/>
          <w:between w:val="single" w:sz="12" w:space="1" w:color="auto"/>
        </w:pBdr>
        <w:tabs>
          <w:tab w:val="left" w:pos="426"/>
        </w:tabs>
        <w:spacing w:before="60" w:after="60"/>
        <w:ind w:left="0" w:firstLine="0"/>
        <w:contextualSpacing w:val="0"/>
        <w:jc w:val="both"/>
        <w:rPr>
          <w:rFonts w:cs="Arial"/>
          <w:b/>
          <w:sz w:val="20"/>
          <w:szCs w:val="20"/>
        </w:rPr>
      </w:pPr>
      <w:r w:rsidRPr="00D062E0">
        <w:rPr>
          <w:rFonts w:cs="Arial"/>
          <w:b/>
          <w:sz w:val="20"/>
          <w:szCs w:val="20"/>
        </w:rPr>
        <w:t>Kartu</w:t>
      </w:r>
      <w:r w:rsidRPr="00F06004">
        <w:rPr>
          <w:rFonts w:cs="Arial"/>
          <w:b/>
          <w:sz w:val="20"/>
          <w:szCs w:val="20"/>
        </w:rPr>
        <w:t xml:space="preserve"> su pasiūlymu pateikiama dokumentacija</w:t>
      </w:r>
    </w:p>
    <w:p w14:paraId="28C0BCA2" w14:textId="7BC2E2A2" w:rsidR="008E2900" w:rsidRPr="0004467A" w:rsidRDefault="001311A4" w:rsidP="00A63E75">
      <w:pPr>
        <w:pStyle w:val="Sraopastraipa"/>
        <w:numPr>
          <w:ilvl w:val="2"/>
          <w:numId w:val="2"/>
        </w:numPr>
        <w:ind w:left="284" w:hanging="284"/>
        <w:rPr>
          <w:rFonts w:cs="Arial"/>
          <w:bCs/>
          <w:sz w:val="20"/>
          <w:szCs w:val="20"/>
        </w:rPr>
      </w:pPr>
      <w:r w:rsidRPr="0004467A">
        <w:rPr>
          <w:rFonts w:cs="Arial"/>
          <w:bCs/>
          <w:sz w:val="20"/>
          <w:szCs w:val="20"/>
        </w:rPr>
        <w:t>Pateikti skai</w:t>
      </w:r>
      <w:r w:rsidR="00490E13" w:rsidRPr="0004467A">
        <w:rPr>
          <w:rFonts w:cs="Arial"/>
          <w:bCs/>
          <w:sz w:val="20"/>
          <w:szCs w:val="20"/>
        </w:rPr>
        <w:t>tiklio</w:t>
      </w:r>
      <w:r w:rsidRPr="0004467A">
        <w:rPr>
          <w:rFonts w:cs="Arial"/>
          <w:bCs/>
          <w:sz w:val="20"/>
          <w:szCs w:val="20"/>
        </w:rPr>
        <w:t xml:space="preserve"> tipo tyrimo sertifikatus su priedais lietuvių </w:t>
      </w:r>
      <w:r w:rsidR="00F27BB9">
        <w:rPr>
          <w:rFonts w:cs="Arial"/>
          <w:bCs/>
          <w:sz w:val="20"/>
          <w:szCs w:val="20"/>
        </w:rPr>
        <w:t xml:space="preserve">arba anglų </w:t>
      </w:r>
      <w:r w:rsidRPr="0004467A">
        <w:rPr>
          <w:rFonts w:cs="Arial"/>
          <w:bCs/>
          <w:sz w:val="20"/>
          <w:szCs w:val="20"/>
        </w:rPr>
        <w:t>kalba.</w:t>
      </w:r>
    </w:p>
    <w:p w14:paraId="26D979FA" w14:textId="74AFE2C7" w:rsidR="00CD1C2B" w:rsidRDefault="00CD1C2B" w:rsidP="00A63E75">
      <w:pPr>
        <w:pStyle w:val="Sraopastraipa"/>
        <w:numPr>
          <w:ilvl w:val="2"/>
          <w:numId w:val="2"/>
        </w:numPr>
        <w:ind w:left="0" w:firstLine="0"/>
        <w:rPr>
          <w:rFonts w:cs="Arial"/>
          <w:bCs/>
          <w:sz w:val="20"/>
          <w:szCs w:val="20"/>
        </w:rPr>
      </w:pPr>
      <w:r w:rsidRPr="0004467A">
        <w:rPr>
          <w:rFonts w:cs="Arial"/>
          <w:bCs/>
          <w:sz w:val="20"/>
          <w:szCs w:val="20"/>
        </w:rPr>
        <w:t>Pateikti skai</w:t>
      </w:r>
      <w:r w:rsidR="0004467A">
        <w:rPr>
          <w:rFonts w:cs="Arial"/>
          <w:bCs/>
          <w:sz w:val="20"/>
          <w:szCs w:val="20"/>
        </w:rPr>
        <w:t>tiklio</w:t>
      </w:r>
      <w:r w:rsidRPr="0004467A">
        <w:rPr>
          <w:rFonts w:cs="Arial"/>
          <w:bCs/>
          <w:sz w:val="20"/>
          <w:szCs w:val="20"/>
        </w:rPr>
        <w:t xml:space="preserve"> techninę specifikaciją, aprašymus, naudojimo ir įrengimo instrukcijas lietuvių </w:t>
      </w:r>
      <w:r w:rsidR="005D63E2">
        <w:rPr>
          <w:rFonts w:cs="Arial"/>
          <w:bCs/>
          <w:sz w:val="20"/>
          <w:szCs w:val="20"/>
        </w:rPr>
        <w:t xml:space="preserve">arba anglų </w:t>
      </w:r>
      <w:r w:rsidRPr="0004467A">
        <w:rPr>
          <w:rFonts w:cs="Arial"/>
          <w:bCs/>
          <w:sz w:val="20"/>
          <w:szCs w:val="20"/>
        </w:rPr>
        <w:t>kalba.</w:t>
      </w:r>
    </w:p>
    <w:p w14:paraId="6294C030" w14:textId="756E2ABE" w:rsidR="00DF63D1" w:rsidRPr="00F06004" w:rsidRDefault="00DF63D1" w:rsidP="003C5BFE">
      <w:pPr>
        <w:pStyle w:val="Sraopastraipa"/>
        <w:numPr>
          <w:ilvl w:val="0"/>
          <w:numId w:val="5"/>
        </w:numPr>
        <w:pBdr>
          <w:top w:val="single" w:sz="12" w:space="1" w:color="auto"/>
          <w:bottom w:val="single" w:sz="12" w:space="1" w:color="auto"/>
        </w:pBdr>
        <w:tabs>
          <w:tab w:val="left" w:pos="284"/>
        </w:tabs>
        <w:spacing w:before="60" w:after="60"/>
        <w:rPr>
          <w:rFonts w:cs="Arial"/>
          <w:b/>
          <w:sz w:val="20"/>
          <w:szCs w:val="20"/>
        </w:rPr>
      </w:pPr>
      <w:r w:rsidRPr="00F06004">
        <w:rPr>
          <w:rFonts w:cs="Arial"/>
          <w:b/>
          <w:sz w:val="20"/>
          <w:szCs w:val="20"/>
        </w:rPr>
        <w:t>BENDRI REIKALAVIMAI</w:t>
      </w:r>
    </w:p>
    <w:p w14:paraId="0344B8E4" w14:textId="6BB04A77" w:rsidR="00381C48" w:rsidRPr="00F06004" w:rsidRDefault="00767ED1" w:rsidP="005D63E2">
      <w:pPr>
        <w:pStyle w:val="Sraopastraipa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rFonts w:cs="Arial"/>
          <w:bCs/>
          <w:sz w:val="20"/>
          <w:szCs w:val="20"/>
        </w:rPr>
      </w:pPr>
      <w:r w:rsidRPr="00F06004">
        <w:rPr>
          <w:rFonts w:cs="Arial"/>
          <w:bCs/>
          <w:sz w:val="20"/>
          <w:szCs w:val="20"/>
        </w:rPr>
        <w:t>S</w:t>
      </w:r>
      <w:r w:rsidR="00381C48" w:rsidRPr="00F06004">
        <w:rPr>
          <w:rFonts w:cs="Arial"/>
          <w:bCs/>
          <w:sz w:val="20"/>
          <w:szCs w:val="20"/>
        </w:rPr>
        <w:t xml:space="preserve">kaitikliai turi atitikti Matavimo priemonių teisinio metrologinio reglamentavimo taisyklių, Matavimo priemonių techninio reglamento ir </w:t>
      </w:r>
      <w:r w:rsidR="00381C48" w:rsidRPr="002C6398">
        <w:rPr>
          <w:rFonts w:cs="Arial"/>
          <w:bCs/>
          <w:sz w:val="20"/>
          <w:szCs w:val="20"/>
        </w:rPr>
        <w:t xml:space="preserve">standarto </w:t>
      </w:r>
      <w:r w:rsidR="0050280D" w:rsidRPr="002C6398">
        <w:rPr>
          <w:rFonts w:cs="Arial"/>
          <w:bCs/>
          <w:sz w:val="20"/>
          <w:szCs w:val="20"/>
        </w:rPr>
        <w:t>LST EN ISO 4064</w:t>
      </w:r>
      <w:r w:rsidR="002C6398">
        <w:rPr>
          <w:rFonts w:cs="Arial"/>
          <w:bCs/>
          <w:sz w:val="20"/>
          <w:szCs w:val="20"/>
        </w:rPr>
        <w:t xml:space="preserve"> arba lygiaverčio</w:t>
      </w:r>
      <w:r w:rsidR="00381C48" w:rsidRPr="00F06004">
        <w:rPr>
          <w:rFonts w:cs="Arial"/>
          <w:bCs/>
          <w:sz w:val="20"/>
          <w:szCs w:val="20"/>
        </w:rPr>
        <w:t xml:space="preserve"> keliamus reikalavimus.</w:t>
      </w:r>
    </w:p>
    <w:p w14:paraId="6C1ED05E" w14:textId="01B7447F" w:rsidR="00381C48" w:rsidRDefault="00381C48" w:rsidP="005D63E2">
      <w:pPr>
        <w:pStyle w:val="Sraopastraipa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rFonts w:cs="Arial"/>
          <w:bCs/>
          <w:sz w:val="20"/>
          <w:szCs w:val="20"/>
        </w:rPr>
      </w:pPr>
      <w:r w:rsidRPr="00F0561C">
        <w:rPr>
          <w:rFonts w:cs="Arial"/>
          <w:bCs/>
          <w:sz w:val="20"/>
          <w:szCs w:val="20"/>
        </w:rPr>
        <w:t>Ant skaitiklio turi būti CE ir papildomas metrologinis ženklas, kurie turi atitikti Matavimo priemonių teisinio metrologinio reglamentavimo taisyklių (1 priedas) keliamus reikalavimus.</w:t>
      </w:r>
    </w:p>
    <w:p w14:paraId="6ECB6618" w14:textId="2B4DC5C7" w:rsidR="006516FD" w:rsidRPr="006516FD" w:rsidRDefault="006516FD" w:rsidP="005D63E2">
      <w:pPr>
        <w:pStyle w:val="Sraopastraipa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rFonts w:cs="Arial"/>
          <w:bCs/>
          <w:sz w:val="20"/>
          <w:szCs w:val="20"/>
        </w:rPr>
      </w:pPr>
      <w:r w:rsidRPr="006516FD">
        <w:rPr>
          <w:rFonts w:cs="Arial"/>
          <w:sz w:val="20"/>
          <w:szCs w:val="20"/>
        </w:rPr>
        <w:t xml:space="preserve">Skaitiklis turi turėti galiojančius einamųjų metų pirminės metrologinės patikros žymenis. Tiekėjas privalo pristatyti </w:t>
      </w:r>
      <w:r>
        <w:rPr>
          <w:rFonts w:cs="Arial"/>
          <w:sz w:val="20"/>
          <w:szCs w:val="20"/>
        </w:rPr>
        <w:t>skaitiklius</w:t>
      </w:r>
      <w:r w:rsidRPr="006516FD">
        <w:rPr>
          <w:rFonts w:cs="Arial"/>
          <w:sz w:val="20"/>
          <w:szCs w:val="20"/>
        </w:rPr>
        <w:t xml:space="preserve"> su</w:t>
      </w:r>
      <w:r w:rsidRPr="006516FD">
        <w:rPr>
          <w:rFonts w:cs="Arial"/>
          <w:b/>
          <w:sz w:val="20"/>
          <w:szCs w:val="20"/>
        </w:rPr>
        <w:t xml:space="preserve"> </w:t>
      </w:r>
      <w:r w:rsidRPr="006516FD">
        <w:rPr>
          <w:rFonts w:cs="Arial"/>
          <w:sz w:val="20"/>
          <w:szCs w:val="20"/>
        </w:rPr>
        <w:t xml:space="preserve">ne mažiau kaip </w:t>
      </w:r>
      <w:r>
        <w:rPr>
          <w:rFonts w:cs="Arial"/>
          <w:sz w:val="20"/>
          <w:szCs w:val="20"/>
        </w:rPr>
        <w:t>1,5 metų</w:t>
      </w:r>
      <w:r w:rsidRPr="006516FD">
        <w:rPr>
          <w:rFonts w:cs="Arial"/>
          <w:sz w:val="20"/>
          <w:szCs w:val="20"/>
        </w:rPr>
        <w:t xml:space="preserve"> galiojančia metrologine patikra, patikros terminą skaičiuojant nuo vandens apskaitos prietaisų pateikimo di</w:t>
      </w:r>
      <w:bookmarkStart w:id="0" w:name="_GoBack"/>
      <w:bookmarkEnd w:id="0"/>
      <w:r w:rsidRPr="006516FD">
        <w:rPr>
          <w:rFonts w:cs="Arial"/>
          <w:sz w:val="20"/>
          <w:szCs w:val="20"/>
        </w:rPr>
        <w:t>enos</w:t>
      </w:r>
      <w:r>
        <w:rPr>
          <w:rFonts w:cs="Arial"/>
          <w:sz w:val="20"/>
          <w:szCs w:val="20"/>
        </w:rPr>
        <w:t>.</w:t>
      </w:r>
    </w:p>
    <w:p w14:paraId="1ECE80A5" w14:textId="7D81C9E0" w:rsidR="005D46BF" w:rsidRPr="002C6398" w:rsidRDefault="000A6A0B" w:rsidP="005D63E2">
      <w:pPr>
        <w:pStyle w:val="Sraopastraipa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rFonts w:cs="Arial"/>
          <w:bCs/>
          <w:sz w:val="20"/>
          <w:szCs w:val="20"/>
        </w:rPr>
      </w:pPr>
      <w:r w:rsidRPr="00F0561C">
        <w:rPr>
          <w:rFonts w:cs="Arial"/>
          <w:bCs/>
          <w:sz w:val="20"/>
          <w:szCs w:val="20"/>
        </w:rPr>
        <w:t xml:space="preserve">Ant skaitiklio turi būti užrašai, kurie nurodyti Matavimo priemonių techniniame reglamente ir </w:t>
      </w:r>
      <w:r w:rsidRPr="002C6398">
        <w:rPr>
          <w:rFonts w:cs="Arial"/>
          <w:bCs/>
          <w:sz w:val="20"/>
          <w:szCs w:val="20"/>
        </w:rPr>
        <w:t xml:space="preserve">standarte </w:t>
      </w:r>
      <w:r w:rsidR="0050280D" w:rsidRPr="002C6398">
        <w:rPr>
          <w:rFonts w:cs="Arial"/>
          <w:bCs/>
          <w:sz w:val="20"/>
          <w:szCs w:val="20"/>
        </w:rPr>
        <w:t>LST EN ISO 4064</w:t>
      </w:r>
      <w:r w:rsidR="002C6398" w:rsidRPr="002C6398">
        <w:rPr>
          <w:rFonts w:cs="Arial"/>
          <w:bCs/>
          <w:sz w:val="20"/>
          <w:szCs w:val="20"/>
        </w:rPr>
        <w:t xml:space="preserve"> arba lygiaverčio.</w:t>
      </w:r>
    </w:p>
    <w:p w14:paraId="442639CD" w14:textId="46B63046" w:rsidR="00EB675D" w:rsidRPr="00B94544" w:rsidRDefault="00EB675D" w:rsidP="005D63E2">
      <w:pPr>
        <w:pStyle w:val="Sraopastraipa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rFonts w:cs="Arial"/>
          <w:bCs/>
          <w:sz w:val="20"/>
          <w:szCs w:val="20"/>
        </w:rPr>
      </w:pPr>
      <w:r w:rsidRPr="00B94544">
        <w:rPr>
          <w:rFonts w:cs="Arial"/>
          <w:bCs/>
          <w:sz w:val="20"/>
          <w:szCs w:val="20"/>
        </w:rPr>
        <w:t>Srauto nuskaitymo modulis turi atitikti Standarto „</w:t>
      </w:r>
      <w:hyperlink r:id="rId9" w:history="1">
        <w:r w:rsidRPr="00B94544">
          <w:rPr>
            <w:rStyle w:val="Hipersaitas"/>
            <w:rFonts w:cs="Arial"/>
            <w:sz w:val="20"/>
            <w:szCs w:val="20"/>
          </w:rPr>
          <w:t>LST EN 14154-4:2015</w:t>
        </w:r>
      </w:hyperlink>
      <w:r w:rsidR="0050280D" w:rsidRPr="00B94544">
        <w:rPr>
          <w:rFonts w:cs="Arial"/>
          <w:bCs/>
          <w:sz w:val="20"/>
          <w:szCs w:val="20"/>
        </w:rPr>
        <w:t xml:space="preserve"> </w:t>
      </w:r>
      <w:r w:rsidRPr="00B94544">
        <w:rPr>
          <w:rFonts w:cs="Arial"/>
          <w:bCs/>
          <w:sz w:val="20"/>
          <w:szCs w:val="20"/>
        </w:rPr>
        <w:t xml:space="preserve">Vandens skaitikliai. 4 dalis. Papildomasis </w:t>
      </w:r>
      <w:proofErr w:type="spellStart"/>
      <w:r w:rsidRPr="00B94544">
        <w:rPr>
          <w:rFonts w:cs="Arial"/>
          <w:bCs/>
          <w:sz w:val="20"/>
          <w:szCs w:val="20"/>
        </w:rPr>
        <w:t>funkciškumas</w:t>
      </w:r>
      <w:proofErr w:type="spellEnd"/>
      <w:r w:rsidRPr="00B94544">
        <w:rPr>
          <w:rFonts w:cs="Arial"/>
          <w:bCs/>
          <w:sz w:val="20"/>
          <w:szCs w:val="20"/>
        </w:rPr>
        <w:t>“</w:t>
      </w:r>
      <w:r w:rsidR="001733C1" w:rsidRPr="00B94544">
        <w:rPr>
          <w:rFonts w:cs="Arial"/>
          <w:bCs/>
          <w:sz w:val="20"/>
          <w:szCs w:val="20"/>
        </w:rPr>
        <w:t xml:space="preserve"> ar lygiaverčio</w:t>
      </w:r>
      <w:r w:rsidRPr="00B94544">
        <w:rPr>
          <w:rFonts w:cs="Arial"/>
          <w:bCs/>
          <w:sz w:val="20"/>
          <w:szCs w:val="20"/>
        </w:rPr>
        <w:t xml:space="preserve"> reikalavimus.</w:t>
      </w:r>
    </w:p>
    <w:p w14:paraId="4F4EA336" w14:textId="3488E746" w:rsidR="000A6A0B" w:rsidRDefault="00F06004" w:rsidP="005D63E2">
      <w:pPr>
        <w:pStyle w:val="Sraopastraipa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rFonts w:cs="Arial"/>
          <w:bCs/>
          <w:sz w:val="20"/>
          <w:szCs w:val="20"/>
        </w:rPr>
      </w:pPr>
      <w:bookmarkStart w:id="1" w:name="_Hlk514067120"/>
      <w:r w:rsidRPr="00B94544">
        <w:rPr>
          <w:rFonts w:cs="Arial"/>
          <w:bCs/>
          <w:sz w:val="20"/>
          <w:szCs w:val="20"/>
        </w:rPr>
        <w:t>Galimybė</w:t>
      </w:r>
      <w:r w:rsidR="000A6A0B" w:rsidRPr="00B94544">
        <w:rPr>
          <w:rFonts w:cs="Arial"/>
          <w:bCs/>
          <w:sz w:val="20"/>
          <w:szCs w:val="20"/>
        </w:rPr>
        <w:t xml:space="preserve"> skaitiklių remontą ir metrologinę</w:t>
      </w:r>
      <w:r w:rsidR="000A6A0B" w:rsidRPr="00F06004">
        <w:rPr>
          <w:rFonts w:cs="Arial"/>
          <w:bCs/>
          <w:sz w:val="20"/>
          <w:szCs w:val="20"/>
        </w:rPr>
        <w:t xml:space="preserve"> patikrą atlikti Lietuvoje</w:t>
      </w:r>
      <w:bookmarkEnd w:id="1"/>
      <w:r w:rsidR="000A6A0B" w:rsidRPr="00F06004">
        <w:rPr>
          <w:rFonts w:cs="Arial"/>
          <w:bCs/>
          <w:sz w:val="20"/>
          <w:szCs w:val="20"/>
        </w:rPr>
        <w:t>.</w:t>
      </w:r>
    </w:p>
    <w:p w14:paraId="031D256D" w14:textId="4755EC80" w:rsidR="006516FD" w:rsidRPr="006516FD" w:rsidRDefault="006516FD" w:rsidP="005D63E2">
      <w:pPr>
        <w:pStyle w:val="Sraopastraipa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rFonts w:cs="Arial"/>
          <w:bCs/>
          <w:sz w:val="20"/>
          <w:szCs w:val="20"/>
        </w:rPr>
      </w:pPr>
      <w:r w:rsidRPr="006516FD">
        <w:rPr>
          <w:rFonts w:cs="Arial"/>
          <w:sz w:val="20"/>
          <w:szCs w:val="20"/>
        </w:rPr>
        <w:t xml:space="preserve">Kiekvienas </w:t>
      </w:r>
      <w:r>
        <w:rPr>
          <w:rFonts w:cs="Arial"/>
          <w:sz w:val="20"/>
          <w:szCs w:val="20"/>
        </w:rPr>
        <w:t>skaitiklis</w:t>
      </w:r>
      <w:r w:rsidRPr="006516FD">
        <w:rPr>
          <w:rFonts w:cs="Arial"/>
          <w:sz w:val="20"/>
          <w:szCs w:val="20"/>
        </w:rPr>
        <w:t xml:space="preserve"> turi būti </w:t>
      </w:r>
      <w:r>
        <w:rPr>
          <w:rFonts w:cs="Arial"/>
          <w:sz w:val="20"/>
          <w:szCs w:val="20"/>
        </w:rPr>
        <w:t xml:space="preserve">naujas ir </w:t>
      </w:r>
      <w:r w:rsidRPr="006516FD">
        <w:rPr>
          <w:rFonts w:cs="Arial"/>
          <w:sz w:val="20"/>
          <w:szCs w:val="20"/>
        </w:rPr>
        <w:t>sup</w:t>
      </w:r>
      <w:r>
        <w:rPr>
          <w:rFonts w:cs="Arial"/>
          <w:sz w:val="20"/>
          <w:szCs w:val="20"/>
        </w:rPr>
        <w:t>akuotas į atskirą kartoninę dėžutę</w:t>
      </w:r>
      <w:r w:rsidRPr="006516FD">
        <w:rPr>
          <w:rFonts w:cs="Arial"/>
          <w:sz w:val="20"/>
          <w:szCs w:val="20"/>
        </w:rPr>
        <w:t xml:space="preserve"> ar </w:t>
      </w:r>
      <w:r>
        <w:rPr>
          <w:rFonts w:cs="Arial"/>
          <w:sz w:val="20"/>
          <w:szCs w:val="20"/>
        </w:rPr>
        <w:t xml:space="preserve">į </w:t>
      </w:r>
      <w:r w:rsidRPr="006516FD">
        <w:rPr>
          <w:rFonts w:cs="Arial"/>
          <w:sz w:val="20"/>
          <w:szCs w:val="20"/>
        </w:rPr>
        <w:t xml:space="preserve">dėžutę kartu su </w:t>
      </w:r>
      <w:r>
        <w:rPr>
          <w:rFonts w:cs="Arial"/>
          <w:sz w:val="20"/>
          <w:szCs w:val="20"/>
        </w:rPr>
        <w:t>skaitiklio</w:t>
      </w:r>
      <w:r w:rsidRPr="006516FD">
        <w:rPr>
          <w:rFonts w:cs="Arial"/>
          <w:sz w:val="20"/>
          <w:szCs w:val="20"/>
        </w:rPr>
        <w:t xml:space="preserve"> pasu</w:t>
      </w:r>
      <w:r>
        <w:rPr>
          <w:rFonts w:cs="Arial"/>
          <w:sz w:val="20"/>
          <w:szCs w:val="20"/>
        </w:rPr>
        <w:t>.</w:t>
      </w:r>
    </w:p>
    <w:p w14:paraId="430A10A0" w14:textId="09D1974D" w:rsidR="00DC3A7A" w:rsidRPr="00FF68F1" w:rsidRDefault="0071602C" w:rsidP="003C5BFE">
      <w:pPr>
        <w:pStyle w:val="Sraopastraipa"/>
        <w:numPr>
          <w:ilvl w:val="0"/>
          <w:numId w:val="5"/>
        </w:numPr>
        <w:pBdr>
          <w:top w:val="single" w:sz="12" w:space="1" w:color="auto"/>
          <w:bottom w:val="single" w:sz="12" w:space="1" w:color="auto"/>
        </w:pBdr>
        <w:tabs>
          <w:tab w:val="left" w:pos="284"/>
        </w:tabs>
        <w:spacing w:before="60" w:after="60"/>
        <w:ind w:left="0" w:firstLine="0"/>
        <w:contextualSpacing w:val="0"/>
        <w:rPr>
          <w:rFonts w:cs="Arial"/>
          <w:b/>
          <w:sz w:val="20"/>
          <w:szCs w:val="20"/>
        </w:rPr>
      </w:pPr>
      <w:r w:rsidRPr="00FF68F1">
        <w:rPr>
          <w:rFonts w:cs="Arial"/>
          <w:b/>
          <w:sz w:val="20"/>
          <w:szCs w:val="20"/>
        </w:rPr>
        <w:t>ĮSIPAREIGOJIMŲ VYKDYM</w:t>
      </w:r>
      <w:r w:rsidR="00DF63D1" w:rsidRPr="00FF68F1">
        <w:rPr>
          <w:rFonts w:cs="Arial"/>
          <w:b/>
          <w:sz w:val="20"/>
          <w:szCs w:val="20"/>
        </w:rPr>
        <w:t>AS</w:t>
      </w:r>
    </w:p>
    <w:p w14:paraId="1998BA54" w14:textId="360DF908" w:rsidR="00DF63D1" w:rsidRPr="00FF68F1" w:rsidRDefault="00020C97" w:rsidP="00020C97">
      <w:pPr>
        <w:pStyle w:val="Sraopastraipa"/>
        <w:pBdr>
          <w:bottom w:val="single" w:sz="8" w:space="1" w:color="auto"/>
          <w:between w:val="single" w:sz="12" w:space="1" w:color="auto"/>
        </w:pBdr>
        <w:tabs>
          <w:tab w:val="left" w:pos="426"/>
        </w:tabs>
        <w:spacing w:before="60" w:after="60"/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FF68F1">
        <w:rPr>
          <w:rFonts w:cs="Arial"/>
          <w:sz w:val="20"/>
          <w:szCs w:val="20"/>
        </w:rPr>
        <w:t xml:space="preserve">6.1. </w:t>
      </w:r>
      <w:r w:rsidR="00DF63D1" w:rsidRPr="00FF68F1">
        <w:rPr>
          <w:rFonts w:cs="Arial"/>
          <w:b/>
          <w:sz w:val="20"/>
          <w:szCs w:val="20"/>
        </w:rPr>
        <w:t>Įsipareigojimų vykdymo tvarka</w:t>
      </w:r>
    </w:p>
    <w:p w14:paraId="5CB640DF" w14:textId="23CFE8DA" w:rsidR="007471F3" w:rsidRPr="00FF68F1" w:rsidRDefault="009B0B1F" w:rsidP="00C94F0D">
      <w:pPr>
        <w:pStyle w:val="Sraopastraipa"/>
        <w:numPr>
          <w:ilvl w:val="2"/>
          <w:numId w:val="8"/>
        </w:numPr>
        <w:ind w:left="0" w:firstLine="0"/>
        <w:jc w:val="both"/>
        <w:rPr>
          <w:rFonts w:cs="Arial"/>
          <w:sz w:val="20"/>
          <w:szCs w:val="20"/>
        </w:rPr>
      </w:pPr>
      <w:r w:rsidRPr="00FF68F1">
        <w:rPr>
          <w:rStyle w:val="Nerykuspabraukimas"/>
          <w:rFonts w:cs="Arial"/>
          <w:i w:val="0"/>
          <w:color w:val="auto"/>
          <w:sz w:val="20"/>
          <w:szCs w:val="20"/>
        </w:rPr>
        <w:t>Užsakymą Pirkėjas pateiks Pardavėjui el. paštu.</w:t>
      </w:r>
    </w:p>
    <w:p w14:paraId="36FEB043" w14:textId="0A4FE463" w:rsidR="009B0B1F" w:rsidRPr="00FF68F1" w:rsidRDefault="009B0B1F" w:rsidP="00C94F0D">
      <w:pPr>
        <w:pStyle w:val="Sraopastraipa"/>
        <w:numPr>
          <w:ilvl w:val="2"/>
          <w:numId w:val="8"/>
        </w:numPr>
        <w:ind w:left="0" w:firstLine="0"/>
        <w:jc w:val="both"/>
        <w:rPr>
          <w:rFonts w:cs="Arial"/>
          <w:sz w:val="20"/>
          <w:szCs w:val="20"/>
        </w:rPr>
      </w:pPr>
      <w:r w:rsidRPr="00FF68F1">
        <w:rPr>
          <w:rFonts w:cs="Arial"/>
          <w:sz w:val="20"/>
          <w:szCs w:val="20"/>
        </w:rPr>
        <w:t>Užsakyme turi būti nurodyta:</w:t>
      </w:r>
    </w:p>
    <w:p w14:paraId="35F957F9" w14:textId="6505FBF8" w:rsidR="009B0B1F" w:rsidRPr="00FF68F1" w:rsidRDefault="00821372" w:rsidP="00C94F0D">
      <w:pPr>
        <w:pStyle w:val="Sraopastraipa"/>
        <w:numPr>
          <w:ilvl w:val="3"/>
          <w:numId w:val="8"/>
        </w:numPr>
        <w:ind w:left="1134" w:hanging="708"/>
        <w:jc w:val="both"/>
        <w:rPr>
          <w:rFonts w:cs="Arial"/>
          <w:sz w:val="20"/>
          <w:szCs w:val="20"/>
        </w:rPr>
      </w:pPr>
      <w:r w:rsidRPr="00FF68F1">
        <w:rPr>
          <w:rFonts w:cs="Arial"/>
          <w:sz w:val="20"/>
          <w:szCs w:val="20"/>
        </w:rPr>
        <w:t>sutarties pasirašymo data ir Nr.;</w:t>
      </w:r>
    </w:p>
    <w:p w14:paraId="187EEF29" w14:textId="17854868" w:rsidR="00821372" w:rsidRPr="00FF68F1" w:rsidRDefault="00821372" w:rsidP="00C94F0D">
      <w:pPr>
        <w:pStyle w:val="Sraopastraipa"/>
        <w:numPr>
          <w:ilvl w:val="3"/>
          <w:numId w:val="8"/>
        </w:numPr>
        <w:ind w:left="1134"/>
        <w:jc w:val="both"/>
        <w:rPr>
          <w:rFonts w:cs="Arial"/>
          <w:sz w:val="20"/>
          <w:szCs w:val="20"/>
        </w:rPr>
      </w:pPr>
      <w:r w:rsidRPr="00FF68F1">
        <w:rPr>
          <w:rFonts w:cs="Arial"/>
          <w:sz w:val="20"/>
          <w:szCs w:val="20"/>
        </w:rPr>
        <w:t>užsakymo Nr.</w:t>
      </w:r>
      <w:r w:rsidR="00D334CB" w:rsidRPr="00FF68F1">
        <w:rPr>
          <w:rFonts w:cs="Arial"/>
          <w:sz w:val="20"/>
          <w:szCs w:val="20"/>
        </w:rPr>
        <w:t xml:space="preserve"> ir data</w:t>
      </w:r>
      <w:r w:rsidRPr="00FF68F1">
        <w:rPr>
          <w:rFonts w:cs="Arial"/>
          <w:sz w:val="20"/>
          <w:szCs w:val="20"/>
        </w:rPr>
        <w:t>;</w:t>
      </w:r>
    </w:p>
    <w:p w14:paraId="5BD88555" w14:textId="0F359A1A" w:rsidR="00821372" w:rsidRPr="00FF68F1" w:rsidRDefault="00821372" w:rsidP="00C94F0D">
      <w:pPr>
        <w:pStyle w:val="Sraopastraipa"/>
        <w:numPr>
          <w:ilvl w:val="3"/>
          <w:numId w:val="8"/>
        </w:numPr>
        <w:ind w:left="1134"/>
        <w:jc w:val="both"/>
        <w:rPr>
          <w:rFonts w:cs="Arial"/>
          <w:sz w:val="20"/>
          <w:szCs w:val="20"/>
        </w:rPr>
      </w:pPr>
      <w:r w:rsidRPr="00FF68F1">
        <w:rPr>
          <w:rFonts w:cs="Arial"/>
          <w:sz w:val="20"/>
          <w:szCs w:val="20"/>
        </w:rPr>
        <w:t>skaitiklio tipas (modelis);</w:t>
      </w:r>
    </w:p>
    <w:p w14:paraId="02F4DC46" w14:textId="1446293F" w:rsidR="00D334CB" w:rsidRPr="001B5F7D" w:rsidRDefault="00D334CB" w:rsidP="00C94F0D">
      <w:pPr>
        <w:pStyle w:val="Sraopastraipa"/>
        <w:numPr>
          <w:ilvl w:val="3"/>
          <w:numId w:val="8"/>
        </w:numPr>
        <w:ind w:left="1134"/>
        <w:jc w:val="both"/>
        <w:rPr>
          <w:rFonts w:cs="Arial"/>
          <w:sz w:val="20"/>
          <w:szCs w:val="20"/>
        </w:rPr>
      </w:pPr>
      <w:r w:rsidRPr="00FF68F1">
        <w:rPr>
          <w:rFonts w:cs="Arial"/>
          <w:bCs/>
          <w:sz w:val="20"/>
          <w:szCs w:val="20"/>
        </w:rPr>
        <w:t>nominalus skersmuo DN;</w:t>
      </w:r>
    </w:p>
    <w:p w14:paraId="62A91B0B" w14:textId="12359704" w:rsidR="001B5F7D" w:rsidRPr="00FF68F1" w:rsidRDefault="001B5F7D" w:rsidP="00C94F0D">
      <w:pPr>
        <w:pStyle w:val="Sraopastraipa"/>
        <w:numPr>
          <w:ilvl w:val="3"/>
          <w:numId w:val="8"/>
        </w:numPr>
        <w:ind w:left="113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montažinis ilgis;</w:t>
      </w:r>
    </w:p>
    <w:p w14:paraId="130C32F3" w14:textId="31E2A218" w:rsidR="0069244F" w:rsidRPr="00D73951" w:rsidRDefault="00716E1D" w:rsidP="00D73951">
      <w:pPr>
        <w:pStyle w:val="Sraopastraipa"/>
        <w:numPr>
          <w:ilvl w:val="3"/>
          <w:numId w:val="8"/>
        </w:numPr>
        <w:ind w:left="1134"/>
        <w:jc w:val="both"/>
        <w:rPr>
          <w:rFonts w:cs="Arial"/>
          <w:sz w:val="20"/>
          <w:szCs w:val="20"/>
        </w:rPr>
      </w:pPr>
      <w:r w:rsidRPr="00FF68F1">
        <w:rPr>
          <w:rFonts w:cs="Arial"/>
          <w:sz w:val="20"/>
          <w:szCs w:val="20"/>
        </w:rPr>
        <w:t>kiek</w:t>
      </w:r>
      <w:r w:rsidR="00FF68F1" w:rsidRPr="00FF68F1">
        <w:rPr>
          <w:rFonts w:cs="Arial"/>
          <w:sz w:val="20"/>
          <w:szCs w:val="20"/>
        </w:rPr>
        <w:t>is</w:t>
      </w:r>
      <w:r w:rsidRPr="00FF68F1">
        <w:rPr>
          <w:rFonts w:cs="Arial"/>
          <w:sz w:val="20"/>
          <w:szCs w:val="20"/>
        </w:rPr>
        <w:t xml:space="preserve"> (</w:t>
      </w:r>
      <w:r w:rsidR="00E141AC" w:rsidRPr="00FF68F1">
        <w:rPr>
          <w:rFonts w:cs="Arial"/>
          <w:sz w:val="20"/>
          <w:szCs w:val="20"/>
        </w:rPr>
        <w:t>vnt.</w:t>
      </w:r>
      <w:r w:rsidR="004408C8">
        <w:rPr>
          <w:rFonts w:cs="Arial"/>
          <w:sz w:val="20"/>
          <w:szCs w:val="20"/>
        </w:rPr>
        <w:t>).</w:t>
      </w:r>
    </w:p>
    <w:p w14:paraId="1FB6BE0F" w14:textId="676F5B36" w:rsidR="00DF63D1" w:rsidRPr="00FF68F1" w:rsidRDefault="00C94F0D" w:rsidP="00C94F0D">
      <w:pPr>
        <w:pStyle w:val="Sraopastraipa"/>
        <w:numPr>
          <w:ilvl w:val="1"/>
          <w:numId w:val="8"/>
        </w:numPr>
        <w:pBdr>
          <w:bottom w:val="single" w:sz="8" w:space="1" w:color="auto"/>
          <w:between w:val="single" w:sz="12" w:space="1" w:color="auto"/>
        </w:pBdr>
        <w:tabs>
          <w:tab w:val="left" w:pos="426"/>
        </w:tabs>
        <w:spacing w:before="60" w:after="60"/>
        <w:ind w:left="426" w:hanging="426"/>
        <w:jc w:val="both"/>
        <w:rPr>
          <w:rFonts w:cs="Arial"/>
          <w:b/>
          <w:sz w:val="20"/>
          <w:szCs w:val="20"/>
        </w:rPr>
      </w:pPr>
      <w:r w:rsidRPr="00FF68F1">
        <w:rPr>
          <w:rFonts w:cs="Arial"/>
          <w:b/>
          <w:sz w:val="20"/>
          <w:szCs w:val="20"/>
        </w:rPr>
        <w:t>Įsipareigojimų vykdymo terminai</w:t>
      </w:r>
    </w:p>
    <w:p w14:paraId="692349C2" w14:textId="7F3A375A" w:rsidR="00AE3332" w:rsidRPr="00FF68F1" w:rsidRDefault="00633D74" w:rsidP="001B5F7D">
      <w:pPr>
        <w:pStyle w:val="Sraopastraipa"/>
        <w:numPr>
          <w:ilvl w:val="2"/>
          <w:numId w:val="8"/>
        </w:numPr>
        <w:ind w:left="0" w:firstLine="0"/>
        <w:jc w:val="both"/>
        <w:rPr>
          <w:sz w:val="20"/>
          <w:szCs w:val="20"/>
        </w:rPr>
      </w:pPr>
      <w:r w:rsidRPr="00FF68F1">
        <w:rPr>
          <w:sz w:val="20"/>
          <w:szCs w:val="20"/>
        </w:rPr>
        <w:t xml:space="preserve"> </w:t>
      </w:r>
      <w:r w:rsidR="00AE3332" w:rsidRPr="00FF68F1">
        <w:rPr>
          <w:sz w:val="20"/>
          <w:szCs w:val="20"/>
        </w:rPr>
        <w:t xml:space="preserve">Pirkėjui el. paštu pateikus užsakymą, </w:t>
      </w:r>
      <w:r w:rsidRPr="00FF68F1">
        <w:rPr>
          <w:sz w:val="20"/>
          <w:szCs w:val="20"/>
        </w:rPr>
        <w:t xml:space="preserve">visi užsakyme nurodyti </w:t>
      </w:r>
      <w:r w:rsidR="00AE3332" w:rsidRPr="00FF68F1">
        <w:rPr>
          <w:sz w:val="20"/>
          <w:szCs w:val="20"/>
        </w:rPr>
        <w:t>skaiti</w:t>
      </w:r>
      <w:r w:rsidR="001B5F7D">
        <w:rPr>
          <w:sz w:val="20"/>
          <w:szCs w:val="20"/>
        </w:rPr>
        <w:t>kliai turi būti pristatyti per 15</w:t>
      </w:r>
      <w:r w:rsidR="00B407A9">
        <w:rPr>
          <w:sz w:val="20"/>
          <w:szCs w:val="20"/>
        </w:rPr>
        <w:t xml:space="preserve"> </w:t>
      </w:r>
      <w:r w:rsidR="00AE3332" w:rsidRPr="00FF68F1">
        <w:rPr>
          <w:sz w:val="20"/>
          <w:szCs w:val="20"/>
        </w:rPr>
        <w:t>d</w:t>
      </w:r>
      <w:r w:rsidR="00E141AC">
        <w:rPr>
          <w:sz w:val="20"/>
          <w:szCs w:val="20"/>
        </w:rPr>
        <w:t xml:space="preserve">arbo </w:t>
      </w:r>
      <w:r w:rsidR="001B5F7D">
        <w:rPr>
          <w:sz w:val="20"/>
          <w:szCs w:val="20"/>
        </w:rPr>
        <w:t>d.</w:t>
      </w:r>
      <w:r w:rsidRPr="00FF68F1">
        <w:rPr>
          <w:sz w:val="20"/>
          <w:szCs w:val="20"/>
        </w:rPr>
        <w:t xml:space="preserve"> </w:t>
      </w:r>
      <w:r w:rsidR="00AE3332" w:rsidRPr="00FF68F1">
        <w:rPr>
          <w:sz w:val="20"/>
          <w:szCs w:val="20"/>
        </w:rPr>
        <w:t xml:space="preserve"> nuo užsakymo dienos</w:t>
      </w:r>
      <w:r w:rsidRPr="00FF68F1">
        <w:rPr>
          <w:sz w:val="20"/>
          <w:szCs w:val="20"/>
        </w:rPr>
        <w:t>.</w:t>
      </w:r>
    </w:p>
    <w:p w14:paraId="2B8D22A5" w14:textId="37B12F93" w:rsidR="00633D74" w:rsidRPr="00FF68F1" w:rsidRDefault="00633D74" w:rsidP="00C94F0D">
      <w:pPr>
        <w:pStyle w:val="Sraopastraipa"/>
        <w:numPr>
          <w:ilvl w:val="2"/>
          <w:numId w:val="8"/>
        </w:numPr>
        <w:ind w:left="567" w:hanging="567"/>
        <w:jc w:val="both"/>
        <w:rPr>
          <w:sz w:val="20"/>
          <w:szCs w:val="20"/>
        </w:rPr>
      </w:pPr>
      <w:r w:rsidRPr="00FF68F1">
        <w:rPr>
          <w:sz w:val="20"/>
          <w:szCs w:val="20"/>
        </w:rPr>
        <w:t>Pristatymo terminas gali būti pratęstas tik atskirai suderinus su Pirkėju.</w:t>
      </w:r>
    </w:p>
    <w:p w14:paraId="6BBE134E" w14:textId="341BFAFC" w:rsidR="000D051A" w:rsidRPr="00FF68F1" w:rsidRDefault="00D37EAC" w:rsidP="00195360">
      <w:pPr>
        <w:pStyle w:val="Sraopastraipa"/>
        <w:numPr>
          <w:ilvl w:val="1"/>
          <w:numId w:val="8"/>
        </w:numPr>
        <w:pBdr>
          <w:bottom w:val="single" w:sz="8" w:space="1" w:color="auto"/>
          <w:between w:val="single" w:sz="12" w:space="1" w:color="auto"/>
        </w:pBdr>
        <w:tabs>
          <w:tab w:val="left" w:pos="426"/>
        </w:tabs>
        <w:spacing w:before="60" w:after="60"/>
        <w:ind w:left="426" w:hanging="426"/>
        <w:contextualSpacing w:val="0"/>
        <w:jc w:val="both"/>
        <w:rPr>
          <w:rFonts w:cs="Arial"/>
          <w:b/>
          <w:sz w:val="20"/>
          <w:szCs w:val="20"/>
        </w:rPr>
      </w:pPr>
      <w:r w:rsidRPr="00FF68F1">
        <w:rPr>
          <w:rFonts w:cs="Arial"/>
          <w:b/>
          <w:sz w:val="20"/>
          <w:szCs w:val="20"/>
        </w:rPr>
        <w:t>Pirkimo objekto p</w:t>
      </w:r>
      <w:r w:rsidR="000D051A" w:rsidRPr="00FF68F1">
        <w:rPr>
          <w:rFonts w:cs="Arial"/>
          <w:b/>
          <w:sz w:val="20"/>
          <w:szCs w:val="20"/>
        </w:rPr>
        <w:t>erdavimo-priėmimo tvarka</w:t>
      </w:r>
    </w:p>
    <w:p w14:paraId="7A977B96" w14:textId="24664482" w:rsidR="000B0114" w:rsidRPr="00FF68F1" w:rsidRDefault="000B0114" w:rsidP="00195360">
      <w:pPr>
        <w:pStyle w:val="Sraopastraipa"/>
        <w:numPr>
          <w:ilvl w:val="2"/>
          <w:numId w:val="8"/>
        </w:numPr>
        <w:ind w:left="567" w:hanging="567"/>
        <w:jc w:val="both"/>
        <w:rPr>
          <w:rStyle w:val="Grietas"/>
          <w:b w:val="0"/>
          <w:bCs w:val="0"/>
          <w:sz w:val="20"/>
          <w:szCs w:val="20"/>
        </w:rPr>
      </w:pPr>
      <w:r w:rsidRPr="00FF68F1">
        <w:rPr>
          <w:rStyle w:val="Grietas"/>
          <w:b w:val="0"/>
          <w:sz w:val="20"/>
          <w:szCs w:val="20"/>
        </w:rPr>
        <w:t xml:space="preserve"> </w:t>
      </w:r>
      <w:r w:rsidR="00FF68F1" w:rsidRPr="00FF68F1">
        <w:rPr>
          <w:rStyle w:val="Grietas"/>
          <w:b w:val="0"/>
          <w:sz w:val="20"/>
          <w:szCs w:val="20"/>
        </w:rPr>
        <w:t>S</w:t>
      </w:r>
      <w:r w:rsidR="00AE3FB1" w:rsidRPr="00FF68F1">
        <w:rPr>
          <w:rStyle w:val="Grietas"/>
          <w:b w:val="0"/>
          <w:sz w:val="20"/>
          <w:szCs w:val="20"/>
        </w:rPr>
        <w:t>kaitiklius</w:t>
      </w:r>
      <w:r w:rsidR="00633D74" w:rsidRPr="00FF68F1">
        <w:rPr>
          <w:rStyle w:val="Grietas"/>
          <w:b w:val="0"/>
          <w:sz w:val="20"/>
          <w:szCs w:val="20"/>
        </w:rPr>
        <w:t xml:space="preserve"> Pirkėjui pristato Pardavėjas, </w:t>
      </w:r>
      <w:r w:rsidRPr="00FF68F1">
        <w:rPr>
          <w:rStyle w:val="Grietas"/>
          <w:b w:val="0"/>
          <w:sz w:val="20"/>
          <w:szCs w:val="20"/>
        </w:rPr>
        <w:t>3 punkte</w:t>
      </w:r>
      <w:r w:rsidR="00633D74" w:rsidRPr="00FF68F1">
        <w:rPr>
          <w:rStyle w:val="Grietas"/>
          <w:b w:val="0"/>
          <w:sz w:val="20"/>
          <w:szCs w:val="20"/>
        </w:rPr>
        <w:t xml:space="preserve"> nurodyti adresu. </w:t>
      </w:r>
    </w:p>
    <w:p w14:paraId="083F70BC" w14:textId="17424D17" w:rsidR="0069244F" w:rsidRPr="00FF68F1" w:rsidRDefault="000B0114" w:rsidP="0069244F">
      <w:pPr>
        <w:pStyle w:val="Sraopastraipa"/>
        <w:numPr>
          <w:ilvl w:val="2"/>
          <w:numId w:val="8"/>
        </w:numPr>
        <w:ind w:left="567" w:hanging="567"/>
        <w:jc w:val="both"/>
        <w:rPr>
          <w:sz w:val="20"/>
          <w:szCs w:val="20"/>
        </w:rPr>
      </w:pPr>
      <w:r w:rsidRPr="00FF68F1">
        <w:rPr>
          <w:rStyle w:val="Grietas"/>
          <w:b w:val="0"/>
          <w:sz w:val="20"/>
          <w:szCs w:val="20"/>
        </w:rPr>
        <w:t xml:space="preserve"> </w:t>
      </w:r>
      <w:r w:rsidR="00FF68F1" w:rsidRPr="00FF68F1">
        <w:rPr>
          <w:rStyle w:val="Grietas"/>
          <w:b w:val="0"/>
          <w:sz w:val="20"/>
          <w:szCs w:val="20"/>
        </w:rPr>
        <w:t>S</w:t>
      </w:r>
      <w:r w:rsidR="00AE3FB1" w:rsidRPr="00FF68F1">
        <w:rPr>
          <w:rStyle w:val="Grietas"/>
          <w:b w:val="0"/>
          <w:sz w:val="20"/>
          <w:szCs w:val="20"/>
        </w:rPr>
        <w:t>kaitikliai perduodami</w:t>
      </w:r>
      <w:r w:rsidR="00633D74" w:rsidRPr="00FF68F1">
        <w:rPr>
          <w:rStyle w:val="Grietas"/>
          <w:b w:val="0"/>
          <w:sz w:val="20"/>
          <w:szCs w:val="20"/>
        </w:rPr>
        <w:t xml:space="preserve"> pagal pateiktas sąskaitas</w:t>
      </w:r>
      <w:r w:rsidR="00FE582D">
        <w:rPr>
          <w:rStyle w:val="Grietas"/>
          <w:b w:val="0"/>
          <w:sz w:val="20"/>
          <w:szCs w:val="20"/>
        </w:rPr>
        <w:t xml:space="preserve"> </w:t>
      </w:r>
      <w:r w:rsidR="00633D74" w:rsidRPr="00FF68F1">
        <w:rPr>
          <w:rStyle w:val="Grietas"/>
          <w:b w:val="0"/>
          <w:sz w:val="20"/>
          <w:szCs w:val="20"/>
        </w:rPr>
        <w:t>faktūras arba prekių perdavimo-priėmimo aktus</w:t>
      </w:r>
      <w:r w:rsidRPr="00FF68F1">
        <w:rPr>
          <w:rStyle w:val="Grietas"/>
          <w:b w:val="0"/>
          <w:sz w:val="20"/>
          <w:szCs w:val="20"/>
        </w:rPr>
        <w:t>.</w:t>
      </w:r>
    </w:p>
    <w:p w14:paraId="5D0BA762" w14:textId="68356C71" w:rsidR="000D051A" w:rsidRPr="00FF68F1" w:rsidRDefault="000D051A" w:rsidP="00195360">
      <w:pPr>
        <w:pStyle w:val="Sraopastraipa"/>
        <w:numPr>
          <w:ilvl w:val="1"/>
          <w:numId w:val="8"/>
        </w:numPr>
        <w:pBdr>
          <w:bottom w:val="single" w:sz="8" w:space="1" w:color="auto"/>
          <w:between w:val="single" w:sz="12" w:space="1" w:color="auto"/>
        </w:pBdr>
        <w:tabs>
          <w:tab w:val="left" w:pos="426"/>
        </w:tabs>
        <w:spacing w:before="60" w:after="60"/>
        <w:ind w:left="0" w:firstLine="0"/>
        <w:contextualSpacing w:val="0"/>
        <w:jc w:val="both"/>
        <w:rPr>
          <w:rFonts w:cs="Arial"/>
          <w:b/>
          <w:sz w:val="20"/>
          <w:szCs w:val="20"/>
        </w:rPr>
      </w:pPr>
      <w:r w:rsidRPr="00FF68F1">
        <w:rPr>
          <w:rFonts w:cs="Arial"/>
          <w:b/>
          <w:sz w:val="20"/>
          <w:szCs w:val="20"/>
        </w:rPr>
        <w:t>Garantijos</w:t>
      </w:r>
      <w:r w:rsidR="00FF7164" w:rsidRPr="00FF68F1">
        <w:rPr>
          <w:rFonts w:cs="Arial"/>
          <w:b/>
          <w:sz w:val="20"/>
          <w:szCs w:val="20"/>
        </w:rPr>
        <w:t xml:space="preserve"> </w:t>
      </w:r>
    </w:p>
    <w:p w14:paraId="70F35BED" w14:textId="5F7604C1" w:rsidR="009D141E" w:rsidRPr="009532FF" w:rsidRDefault="00AE3FB1" w:rsidP="009D141E">
      <w:pPr>
        <w:ind w:firstLine="0"/>
        <w:jc w:val="both"/>
        <w:rPr>
          <w:rFonts w:cs="Arial"/>
          <w:sz w:val="20"/>
          <w:szCs w:val="20"/>
        </w:rPr>
      </w:pPr>
      <w:r w:rsidRPr="009532FF">
        <w:rPr>
          <w:rStyle w:val="Hipersaitas"/>
          <w:rFonts w:cs="Arial"/>
          <w:sz w:val="20"/>
          <w:szCs w:val="20"/>
        </w:rPr>
        <w:t xml:space="preserve">6.4.1. </w:t>
      </w:r>
      <w:r w:rsidR="009532FF" w:rsidRPr="009532FF">
        <w:rPr>
          <w:rStyle w:val="Hipersaitas"/>
          <w:rFonts w:cs="Arial"/>
          <w:sz w:val="20"/>
          <w:szCs w:val="20"/>
        </w:rPr>
        <w:t>Karšto vandens</w:t>
      </w:r>
      <w:r w:rsidR="009D141E" w:rsidRPr="009532FF">
        <w:rPr>
          <w:rStyle w:val="Hipersaitas"/>
          <w:rFonts w:cs="Arial"/>
          <w:sz w:val="20"/>
          <w:szCs w:val="20"/>
        </w:rPr>
        <w:t xml:space="preserve"> skaitikliams </w:t>
      </w:r>
      <w:r w:rsidRPr="009532FF">
        <w:rPr>
          <w:rStyle w:val="Hipersaitas"/>
          <w:rFonts w:cs="Arial"/>
          <w:sz w:val="20"/>
          <w:szCs w:val="20"/>
        </w:rPr>
        <w:t>turi būti suteikta 24 mėnesių garantija nuo pristatymo dienos.</w:t>
      </w:r>
    </w:p>
    <w:p w14:paraId="4D252F67" w14:textId="0C24C634" w:rsidR="0069244F" w:rsidRPr="00B624A2" w:rsidRDefault="0069244F" w:rsidP="00F461DB">
      <w:pPr>
        <w:pStyle w:val="Sraopastraipa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rPr>
          <w:rStyle w:val="Hipersaitas"/>
          <w:rFonts w:cs="Arial"/>
          <w:sz w:val="20"/>
          <w:szCs w:val="20"/>
          <w:highlight w:val="yellow"/>
        </w:rPr>
      </w:pPr>
      <w:r w:rsidRPr="00FF68F1">
        <w:rPr>
          <w:rStyle w:val="Hipersaitas"/>
          <w:rFonts w:cs="Arial"/>
          <w:sz w:val="20"/>
          <w:szCs w:val="20"/>
        </w:rPr>
        <w:t>6.4.2</w:t>
      </w:r>
      <w:r w:rsidR="009D141E" w:rsidRPr="00FF68F1">
        <w:rPr>
          <w:rStyle w:val="Hipersaitas"/>
          <w:rFonts w:cs="Arial"/>
          <w:sz w:val="20"/>
          <w:szCs w:val="20"/>
        </w:rPr>
        <w:t>. Garantinio</w:t>
      </w:r>
      <w:r w:rsidR="009D141E" w:rsidRPr="00FF68F1">
        <w:rPr>
          <w:rFonts w:cs="Arial"/>
          <w:sz w:val="20"/>
          <w:szCs w:val="20"/>
        </w:rPr>
        <w:t xml:space="preserve"> laikotarpio</w:t>
      </w:r>
      <w:r w:rsidR="009D141E" w:rsidRPr="009532FF">
        <w:rPr>
          <w:rFonts w:cs="Arial"/>
          <w:sz w:val="20"/>
          <w:szCs w:val="20"/>
        </w:rPr>
        <w:t xml:space="preserve"> metu, atsiradusius skaitiklių gedimams</w:t>
      </w:r>
      <w:r w:rsidR="00F461DB" w:rsidRPr="009532FF">
        <w:rPr>
          <w:rFonts w:cs="Arial"/>
          <w:sz w:val="20"/>
          <w:szCs w:val="20"/>
        </w:rPr>
        <w:t xml:space="preserve"> ne dėl Pirkėjo kaltės</w:t>
      </w:r>
      <w:r w:rsidR="009D141E" w:rsidRPr="009532FF">
        <w:rPr>
          <w:rFonts w:cs="Arial"/>
          <w:sz w:val="20"/>
          <w:szCs w:val="20"/>
        </w:rPr>
        <w:t xml:space="preserve">, </w:t>
      </w:r>
      <w:r w:rsidR="00F461DB" w:rsidRPr="009532FF">
        <w:rPr>
          <w:rFonts w:cs="Arial"/>
          <w:sz w:val="20"/>
          <w:szCs w:val="20"/>
        </w:rPr>
        <w:t>Pardavėjas</w:t>
      </w:r>
      <w:r w:rsidR="009D141E" w:rsidRPr="009532FF">
        <w:rPr>
          <w:rFonts w:cs="Arial"/>
          <w:sz w:val="20"/>
          <w:szCs w:val="20"/>
        </w:rPr>
        <w:t xml:space="preserve"> privalo pašalinti savo sąskaita. Jei atsiradę </w:t>
      </w:r>
      <w:r w:rsidR="00F461DB" w:rsidRPr="009532FF">
        <w:rPr>
          <w:rFonts w:cs="Arial"/>
          <w:sz w:val="20"/>
          <w:szCs w:val="20"/>
        </w:rPr>
        <w:t>gedimai</w:t>
      </w:r>
      <w:r w:rsidR="009D141E" w:rsidRPr="009532FF">
        <w:rPr>
          <w:rFonts w:cs="Arial"/>
          <w:sz w:val="20"/>
          <w:szCs w:val="20"/>
        </w:rPr>
        <w:t xml:space="preserve"> nebus pašalinti garantinio laikotarpio metu, garantinis laikotarpis bus pratęstas tiek, kiek reikės laiko </w:t>
      </w:r>
      <w:r w:rsidR="0026453E" w:rsidRPr="009532FF">
        <w:rPr>
          <w:rFonts w:cs="Arial"/>
          <w:sz w:val="20"/>
          <w:szCs w:val="20"/>
        </w:rPr>
        <w:t>gedimams</w:t>
      </w:r>
      <w:r w:rsidR="009D141E" w:rsidRPr="009532FF">
        <w:rPr>
          <w:rFonts w:cs="Arial"/>
          <w:sz w:val="20"/>
          <w:szCs w:val="20"/>
        </w:rPr>
        <w:t xml:space="preserve"> pašalinti.</w:t>
      </w:r>
    </w:p>
    <w:p w14:paraId="77578CA9" w14:textId="355AE210" w:rsidR="00196735" w:rsidRPr="00B624A2" w:rsidRDefault="00196735" w:rsidP="009532FF">
      <w:pPr>
        <w:pStyle w:val="Sraopastraipa"/>
        <w:tabs>
          <w:tab w:val="left" w:pos="426"/>
        </w:tabs>
        <w:spacing w:before="60" w:after="60"/>
        <w:ind w:firstLine="0"/>
        <w:contextualSpacing w:val="0"/>
        <w:jc w:val="both"/>
        <w:rPr>
          <w:rStyle w:val="Hipersaitas"/>
          <w:rFonts w:cs="Arial"/>
          <w:b/>
          <w:sz w:val="20"/>
          <w:szCs w:val="20"/>
          <w:highlight w:val="yellow"/>
        </w:rPr>
      </w:pPr>
    </w:p>
    <w:p w14:paraId="3A367F54" w14:textId="77777777" w:rsidR="00A74050" w:rsidRPr="001B5F7D" w:rsidRDefault="00A74050" w:rsidP="00633D74">
      <w:pPr>
        <w:pStyle w:val="Sraopastraipa"/>
        <w:numPr>
          <w:ilvl w:val="0"/>
          <w:numId w:val="8"/>
        </w:numPr>
        <w:pBdr>
          <w:top w:val="single" w:sz="12" w:space="1" w:color="auto"/>
          <w:bottom w:val="single" w:sz="12" w:space="1" w:color="auto"/>
        </w:pBdr>
        <w:tabs>
          <w:tab w:val="left" w:pos="284"/>
        </w:tabs>
        <w:spacing w:before="60" w:after="60"/>
        <w:ind w:left="0" w:firstLine="0"/>
        <w:contextualSpacing w:val="0"/>
        <w:rPr>
          <w:rFonts w:cs="Arial"/>
          <w:b/>
          <w:sz w:val="20"/>
          <w:szCs w:val="20"/>
        </w:rPr>
      </w:pPr>
      <w:r w:rsidRPr="001B5F7D">
        <w:rPr>
          <w:rFonts w:cs="Arial"/>
          <w:b/>
          <w:sz w:val="20"/>
          <w:szCs w:val="20"/>
        </w:rPr>
        <w:t>PRIEDAI</w:t>
      </w:r>
    </w:p>
    <w:p w14:paraId="0599CA6C" w14:textId="5AC3BE59" w:rsidR="001B5F7D" w:rsidRDefault="001B5F7D" w:rsidP="001B5F7D">
      <w:pPr>
        <w:pStyle w:val="Sraopastraipa"/>
        <w:numPr>
          <w:ilvl w:val="1"/>
          <w:numId w:val="8"/>
        </w:numPr>
        <w:tabs>
          <w:tab w:val="left" w:pos="567"/>
        </w:tabs>
        <w:spacing w:before="60" w:after="60"/>
        <w:ind w:left="142" w:hanging="142"/>
        <w:contextualSpacing w:val="0"/>
        <w:jc w:val="both"/>
        <w:rPr>
          <w:rFonts w:eastAsia="Times New Roman" w:cs="Arial"/>
          <w:sz w:val="20"/>
          <w:szCs w:val="20"/>
        </w:rPr>
      </w:pPr>
      <w:bookmarkStart w:id="2" w:name="_Hlk514067676"/>
      <w:r>
        <w:rPr>
          <w:rFonts w:eastAsia="Times New Roman" w:cs="Arial"/>
          <w:sz w:val="20"/>
          <w:szCs w:val="20"/>
        </w:rPr>
        <w:t>1 p</w:t>
      </w:r>
      <w:r w:rsidRPr="00A80E57">
        <w:rPr>
          <w:rFonts w:eastAsia="Times New Roman" w:cs="Arial"/>
          <w:sz w:val="20"/>
          <w:szCs w:val="20"/>
        </w:rPr>
        <w:t>riedas „</w:t>
      </w:r>
      <w:r>
        <w:rPr>
          <w:sz w:val="20"/>
          <w:szCs w:val="20"/>
        </w:rPr>
        <w:t xml:space="preserve">Preliminarus planuojamų įsigyti skaitiklių </w:t>
      </w:r>
      <w:r w:rsidRPr="00A63E75">
        <w:rPr>
          <w:sz w:val="20"/>
          <w:szCs w:val="20"/>
        </w:rPr>
        <w:t>kiekis</w:t>
      </w:r>
      <w:r>
        <w:rPr>
          <w:rFonts w:eastAsia="Times New Roman" w:cs="Arial"/>
          <w:sz w:val="20"/>
          <w:szCs w:val="20"/>
        </w:rPr>
        <w:t>“,</w:t>
      </w:r>
      <w:r w:rsidRPr="00A80E57">
        <w:rPr>
          <w:rFonts w:eastAsia="Times New Roman" w:cs="Arial"/>
          <w:sz w:val="20"/>
          <w:szCs w:val="20"/>
        </w:rPr>
        <w:t xml:space="preserve"> </w:t>
      </w:r>
      <w:r w:rsidRPr="00D2493B">
        <w:rPr>
          <w:rFonts w:eastAsia="Times New Roman" w:cs="Arial"/>
          <w:sz w:val="20"/>
          <w:szCs w:val="20"/>
        </w:rPr>
        <w:t>1 l</w:t>
      </w:r>
      <w:r>
        <w:rPr>
          <w:rFonts w:eastAsia="Times New Roman" w:cs="Arial"/>
          <w:sz w:val="20"/>
          <w:szCs w:val="20"/>
        </w:rPr>
        <w:t>apas.</w:t>
      </w:r>
    </w:p>
    <w:bookmarkEnd w:id="2"/>
    <w:p w14:paraId="6EE5E692" w14:textId="68EEA739" w:rsidR="00EB670C" w:rsidRPr="00694DFB" w:rsidRDefault="00EB670C">
      <w:pPr>
        <w:tabs>
          <w:tab w:val="left" w:pos="567"/>
        </w:tabs>
        <w:spacing w:before="60" w:after="60"/>
        <w:jc w:val="both"/>
        <w:rPr>
          <w:rFonts w:eastAsia="Times New Roman" w:cs="Arial"/>
          <w:sz w:val="20"/>
          <w:szCs w:val="20"/>
        </w:rPr>
      </w:pPr>
    </w:p>
    <w:sectPr w:rsidR="00EB670C" w:rsidRPr="00694DFB" w:rsidSect="006516FD">
      <w:footerReference w:type="default" r:id="rId10"/>
      <w:headerReference w:type="first" r:id="rId11"/>
      <w:pgSz w:w="11906" w:h="16838"/>
      <w:pgMar w:top="709" w:right="567" w:bottom="709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35D21" w14:textId="77777777" w:rsidR="005C5B4A" w:rsidRDefault="005C5B4A" w:rsidP="002603FC">
      <w:r>
        <w:separator/>
      </w:r>
    </w:p>
  </w:endnote>
  <w:endnote w:type="continuationSeparator" w:id="0">
    <w:p w14:paraId="12E540B6" w14:textId="77777777" w:rsidR="005C5B4A" w:rsidRDefault="005C5B4A" w:rsidP="002603FC">
      <w:r>
        <w:continuationSeparator/>
      </w:r>
    </w:p>
  </w:endnote>
  <w:endnote w:type="continuationNotice" w:id="1">
    <w:p w14:paraId="4125A821" w14:textId="77777777" w:rsidR="005C5B4A" w:rsidRDefault="005C5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093397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FA0CB71" w14:textId="6B937212" w:rsidR="00AE3FB1" w:rsidRPr="00056247" w:rsidRDefault="00AE3FB1" w:rsidP="00056247">
        <w:pPr>
          <w:pStyle w:val="Porat"/>
          <w:tabs>
            <w:tab w:val="clear" w:pos="4819"/>
          </w:tabs>
          <w:ind w:firstLine="0"/>
          <w:jc w:val="center"/>
          <w:rPr>
            <w:sz w:val="20"/>
          </w:rPr>
        </w:pPr>
        <w:r w:rsidRPr="00056247">
          <w:rPr>
            <w:sz w:val="20"/>
          </w:rPr>
          <w:fldChar w:fldCharType="begin"/>
        </w:r>
        <w:r w:rsidRPr="00056247">
          <w:rPr>
            <w:sz w:val="20"/>
          </w:rPr>
          <w:instrText xml:space="preserve"> PAGE   \* MERGEFORMAT </w:instrText>
        </w:r>
        <w:r w:rsidRPr="00056247">
          <w:rPr>
            <w:sz w:val="20"/>
          </w:rPr>
          <w:fldChar w:fldCharType="separate"/>
        </w:r>
        <w:r w:rsidR="00B94544">
          <w:rPr>
            <w:noProof/>
            <w:sz w:val="20"/>
          </w:rPr>
          <w:t>2</w:t>
        </w:r>
        <w:r w:rsidRPr="00056247">
          <w:rPr>
            <w:noProof/>
            <w:sz w:val="20"/>
          </w:rPr>
          <w:fldChar w:fldCharType="end"/>
        </w:r>
      </w:p>
    </w:sdtContent>
  </w:sdt>
  <w:p w14:paraId="56A9991F" w14:textId="77777777" w:rsidR="00AE3FB1" w:rsidRDefault="00AE3FB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4E526" w14:textId="77777777" w:rsidR="005C5B4A" w:rsidRDefault="005C5B4A" w:rsidP="002603FC">
      <w:r>
        <w:separator/>
      </w:r>
    </w:p>
  </w:footnote>
  <w:footnote w:type="continuationSeparator" w:id="0">
    <w:p w14:paraId="3FC55C45" w14:textId="77777777" w:rsidR="005C5B4A" w:rsidRDefault="005C5B4A" w:rsidP="002603FC">
      <w:r>
        <w:continuationSeparator/>
      </w:r>
    </w:p>
  </w:footnote>
  <w:footnote w:type="continuationNotice" w:id="1">
    <w:p w14:paraId="4DC88B86" w14:textId="77777777" w:rsidR="005C5B4A" w:rsidRDefault="005C5B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entelstinklelis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AE3FB1" w14:paraId="5CB6CAFC" w14:textId="77777777" w:rsidTr="004F720A">
      <w:tc>
        <w:tcPr>
          <w:tcW w:w="4927" w:type="dxa"/>
          <w:hideMark/>
        </w:tcPr>
        <w:p w14:paraId="74A5959C" w14:textId="109D4561" w:rsidR="00AE3FB1" w:rsidRDefault="00AE3FB1">
          <w:pPr>
            <w:pStyle w:val="Pagrindiniotekstotrauka"/>
            <w:tabs>
              <w:tab w:val="left" w:pos="4536"/>
            </w:tabs>
            <w:spacing w:after="60"/>
            <w:ind w:left="0"/>
            <w:rPr>
              <w:rFonts w:ascii="Arial" w:hAnsi="Arial" w:cs="Arial"/>
              <w:i/>
              <w:sz w:val="20"/>
              <w:lang w:eastAsia="lt-LT"/>
            </w:rPr>
          </w:pPr>
        </w:p>
      </w:tc>
      <w:tc>
        <w:tcPr>
          <w:tcW w:w="4927" w:type="dxa"/>
        </w:tcPr>
        <w:p w14:paraId="0F697B95" w14:textId="77777777" w:rsidR="00AE3FB1" w:rsidRDefault="00AE3FB1">
          <w:pPr>
            <w:pStyle w:val="Pagrindiniotekstotrauka"/>
            <w:tabs>
              <w:tab w:val="left" w:pos="4712"/>
            </w:tabs>
            <w:spacing w:after="60"/>
            <w:ind w:left="0"/>
            <w:jc w:val="right"/>
            <w:rPr>
              <w:rFonts w:ascii="Arial" w:hAnsi="Arial" w:cs="Arial"/>
              <w:i/>
              <w:sz w:val="20"/>
              <w:lang w:eastAsia="lt-LT"/>
            </w:rPr>
          </w:pPr>
        </w:p>
      </w:tc>
    </w:tr>
  </w:tbl>
  <w:p w14:paraId="6B9606CD" w14:textId="77777777" w:rsidR="00AE3FB1" w:rsidRDefault="00AE3FB1" w:rsidP="004F720A">
    <w:pPr>
      <w:pStyle w:val="Antrats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07F"/>
    <w:multiLevelType w:val="hybridMultilevel"/>
    <w:tmpl w:val="C9F09FD8"/>
    <w:lvl w:ilvl="0" w:tplc="90F23A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83B"/>
    <w:multiLevelType w:val="hybridMultilevel"/>
    <w:tmpl w:val="321A8BAA"/>
    <w:lvl w:ilvl="0" w:tplc="D2A6CA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74"/>
    <w:multiLevelType w:val="hybridMultilevel"/>
    <w:tmpl w:val="ACD0272A"/>
    <w:lvl w:ilvl="0" w:tplc="E4D8C1A6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107" w:hanging="360"/>
      </w:pPr>
    </w:lvl>
    <w:lvl w:ilvl="2" w:tplc="0427001B">
      <w:start w:val="1"/>
      <w:numFmt w:val="lowerRoman"/>
      <w:lvlText w:val="%3."/>
      <w:lvlJc w:val="right"/>
      <w:pPr>
        <w:ind w:left="1827" w:hanging="180"/>
      </w:pPr>
    </w:lvl>
    <w:lvl w:ilvl="3" w:tplc="0427000F" w:tentative="1">
      <w:start w:val="1"/>
      <w:numFmt w:val="decimal"/>
      <w:lvlText w:val="%4."/>
      <w:lvlJc w:val="left"/>
      <w:pPr>
        <w:ind w:left="2547" w:hanging="360"/>
      </w:pPr>
    </w:lvl>
    <w:lvl w:ilvl="4" w:tplc="04270019" w:tentative="1">
      <w:start w:val="1"/>
      <w:numFmt w:val="lowerLetter"/>
      <w:lvlText w:val="%5."/>
      <w:lvlJc w:val="left"/>
      <w:pPr>
        <w:ind w:left="3267" w:hanging="360"/>
      </w:pPr>
    </w:lvl>
    <w:lvl w:ilvl="5" w:tplc="0427001B" w:tentative="1">
      <w:start w:val="1"/>
      <w:numFmt w:val="lowerRoman"/>
      <w:lvlText w:val="%6."/>
      <w:lvlJc w:val="right"/>
      <w:pPr>
        <w:ind w:left="3987" w:hanging="180"/>
      </w:pPr>
    </w:lvl>
    <w:lvl w:ilvl="6" w:tplc="0427000F" w:tentative="1">
      <w:start w:val="1"/>
      <w:numFmt w:val="decimal"/>
      <w:lvlText w:val="%7."/>
      <w:lvlJc w:val="left"/>
      <w:pPr>
        <w:ind w:left="4707" w:hanging="360"/>
      </w:pPr>
    </w:lvl>
    <w:lvl w:ilvl="7" w:tplc="04270019" w:tentative="1">
      <w:start w:val="1"/>
      <w:numFmt w:val="lowerLetter"/>
      <w:lvlText w:val="%8."/>
      <w:lvlJc w:val="left"/>
      <w:pPr>
        <w:ind w:left="5427" w:hanging="360"/>
      </w:pPr>
    </w:lvl>
    <w:lvl w:ilvl="8" w:tplc="0427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0EEB7058"/>
    <w:multiLevelType w:val="hybridMultilevel"/>
    <w:tmpl w:val="906C2970"/>
    <w:lvl w:ilvl="0" w:tplc="404E529C">
      <w:start w:val="4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57560DB"/>
    <w:multiLevelType w:val="multilevel"/>
    <w:tmpl w:val="E7D0A3A2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5" w15:restartNumberingAfterBreak="0">
    <w:nsid w:val="1641792F"/>
    <w:multiLevelType w:val="hybridMultilevel"/>
    <w:tmpl w:val="A336DE2C"/>
    <w:lvl w:ilvl="0" w:tplc="50C60D36">
      <w:start w:val="5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7487"/>
    <w:multiLevelType w:val="multilevel"/>
    <w:tmpl w:val="569888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191FD2"/>
    <w:multiLevelType w:val="hybridMultilevel"/>
    <w:tmpl w:val="725CB39E"/>
    <w:lvl w:ilvl="0" w:tplc="77E4F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E2DFD"/>
    <w:multiLevelType w:val="hybridMultilevel"/>
    <w:tmpl w:val="9A145674"/>
    <w:lvl w:ilvl="0" w:tplc="8C3A3834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313937"/>
    <w:multiLevelType w:val="multilevel"/>
    <w:tmpl w:val="A392A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633" w:hanging="207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8E25951"/>
    <w:multiLevelType w:val="multilevel"/>
    <w:tmpl w:val="7E76D3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A4408D"/>
    <w:multiLevelType w:val="multilevel"/>
    <w:tmpl w:val="04B04726"/>
    <w:lvl w:ilvl="0">
      <w:start w:val="3"/>
      <w:numFmt w:val="upperRoman"/>
      <w:pStyle w:val="Antrat1"/>
      <w:lvlText w:val="PART %1"/>
      <w:lvlJc w:val="left"/>
      <w:pPr>
        <w:ind w:left="0" w:hanging="624"/>
      </w:pPr>
      <w:rPr>
        <w:rFonts w:ascii="Arial" w:hAnsi="Arial" w:hint="default"/>
        <w:b/>
        <w:i w:val="0"/>
        <w:color w:val="1F497D" w:themeColor="text2"/>
        <w:sz w:val="24"/>
      </w:rPr>
    </w:lvl>
    <w:lvl w:ilvl="1">
      <w:start w:val="2"/>
      <w:numFmt w:val="upperLetter"/>
      <w:pStyle w:val="Antrat2"/>
      <w:lvlText w:val="Section %2"/>
      <w:lvlJc w:val="left"/>
      <w:pPr>
        <w:ind w:left="0" w:hanging="624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lowerLetter"/>
      <w:pStyle w:val="Antrat3"/>
      <w:lvlText w:val="0.%3"/>
      <w:lvlJc w:val="left"/>
      <w:pPr>
        <w:tabs>
          <w:tab w:val="num" w:pos="0"/>
        </w:tabs>
        <w:ind w:left="0" w:hanging="624"/>
      </w:pPr>
      <w:rPr>
        <w:rFonts w:ascii="Arial" w:hAnsi="Arial" w:hint="default"/>
        <w:b/>
        <w:i w:val="0"/>
        <w:sz w:val="24"/>
      </w:rPr>
    </w:lvl>
    <w:lvl w:ilvl="3">
      <w:start w:val="1"/>
      <w:numFmt w:val="lowerLetter"/>
      <w:pStyle w:val="Antrat4"/>
      <w:lvlText w:val="%1.%4"/>
      <w:lvlJc w:val="left"/>
      <w:pPr>
        <w:tabs>
          <w:tab w:val="num" w:pos="170"/>
        </w:tabs>
        <w:ind w:left="170" w:hanging="794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Antrat5"/>
      <w:lvlText w:val="Chapter %2 %5"/>
      <w:lvlJc w:val="left"/>
      <w:pPr>
        <w:tabs>
          <w:tab w:val="num" w:pos="567"/>
        </w:tabs>
        <w:ind w:left="567" w:hanging="1191"/>
      </w:pPr>
      <w:rPr>
        <w:rFonts w:ascii="Arial" w:hAnsi="Arial" w:hint="default"/>
        <w:b/>
        <w:i w:val="0"/>
        <w:sz w:val="24"/>
        <w:lang w:val="en-US"/>
      </w:rPr>
    </w:lvl>
    <w:lvl w:ilvl="5">
      <w:start w:val="1"/>
      <w:numFmt w:val="decimal"/>
      <w:pStyle w:val="Antrat6"/>
      <w:lvlText w:val="%2 %5.%6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pStyle w:val="Antrat7"/>
      <w:lvlText w:val="%2 %5.%6.%7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7">
      <w:start w:val="1"/>
      <w:numFmt w:val="lowerLetter"/>
      <w:pStyle w:val="Antrat8"/>
      <w:lvlText w:val="Part %1.%8"/>
      <w:lvlJc w:val="left"/>
      <w:pPr>
        <w:tabs>
          <w:tab w:val="num" w:pos="1021"/>
        </w:tabs>
        <w:ind w:left="1021" w:hanging="1645"/>
      </w:pPr>
      <w:rPr>
        <w:rFonts w:hint="default"/>
      </w:rPr>
    </w:lvl>
    <w:lvl w:ilvl="8">
      <w:start w:val="1"/>
      <w:numFmt w:val="decimal"/>
      <w:pStyle w:val="Antrat9"/>
      <w:lvlText w:val="%2 %9"/>
      <w:lvlJc w:val="left"/>
      <w:pPr>
        <w:tabs>
          <w:tab w:val="num" w:pos="1134"/>
        </w:tabs>
        <w:ind w:left="1134" w:hanging="1758"/>
      </w:pPr>
      <w:rPr>
        <w:rFonts w:ascii="Arial" w:hAnsi="Arial" w:hint="default"/>
        <w:b/>
        <w:i w:val="0"/>
        <w:sz w:val="24"/>
      </w:rPr>
    </w:lvl>
  </w:abstractNum>
  <w:abstractNum w:abstractNumId="12" w15:restartNumberingAfterBreak="0">
    <w:nsid w:val="6DB87E69"/>
    <w:multiLevelType w:val="multilevel"/>
    <w:tmpl w:val="A392A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633" w:hanging="207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D86DEA"/>
    <w:multiLevelType w:val="hybridMultilevel"/>
    <w:tmpl w:val="0D0E1FBC"/>
    <w:lvl w:ilvl="0" w:tplc="06C876CC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48D2702"/>
    <w:multiLevelType w:val="multilevel"/>
    <w:tmpl w:val="EBE8C22E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467" w:hanging="623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4"/>
  </w:num>
  <w:num w:numId="9">
    <w:abstractNumId w:val="4"/>
  </w:num>
  <w:num w:numId="10">
    <w:abstractNumId w:val="1"/>
  </w:num>
  <w:num w:numId="11">
    <w:abstractNumId w:val="10"/>
  </w:num>
  <w:num w:numId="12">
    <w:abstractNumId w:val="0"/>
  </w:num>
  <w:num w:numId="13">
    <w:abstractNumId w:val="12"/>
  </w:num>
  <w:num w:numId="14">
    <w:abstractNumId w:val="8"/>
  </w:num>
  <w:num w:numId="15">
    <w:abstractNumId w:val="13"/>
  </w:num>
  <w:num w:numId="1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567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E7"/>
    <w:rsid w:val="000103ED"/>
    <w:rsid w:val="00013791"/>
    <w:rsid w:val="000151CB"/>
    <w:rsid w:val="00016387"/>
    <w:rsid w:val="000170DB"/>
    <w:rsid w:val="00020C97"/>
    <w:rsid w:val="00033933"/>
    <w:rsid w:val="00040C22"/>
    <w:rsid w:val="000414C6"/>
    <w:rsid w:val="000419A3"/>
    <w:rsid w:val="000436AC"/>
    <w:rsid w:val="0004467A"/>
    <w:rsid w:val="0004579E"/>
    <w:rsid w:val="00046736"/>
    <w:rsid w:val="00056247"/>
    <w:rsid w:val="000617D3"/>
    <w:rsid w:val="00062AC8"/>
    <w:rsid w:val="00064A55"/>
    <w:rsid w:val="00067BC3"/>
    <w:rsid w:val="00071091"/>
    <w:rsid w:val="0007233A"/>
    <w:rsid w:val="00072640"/>
    <w:rsid w:val="00072731"/>
    <w:rsid w:val="00075E8E"/>
    <w:rsid w:val="00076437"/>
    <w:rsid w:val="00076520"/>
    <w:rsid w:val="0007659C"/>
    <w:rsid w:val="00076871"/>
    <w:rsid w:val="0008307F"/>
    <w:rsid w:val="0008346C"/>
    <w:rsid w:val="00085B8D"/>
    <w:rsid w:val="00087214"/>
    <w:rsid w:val="00087C8B"/>
    <w:rsid w:val="0009269B"/>
    <w:rsid w:val="00094BC2"/>
    <w:rsid w:val="000A0FEE"/>
    <w:rsid w:val="000A3303"/>
    <w:rsid w:val="000A4483"/>
    <w:rsid w:val="000A5ED6"/>
    <w:rsid w:val="000A6434"/>
    <w:rsid w:val="000A6A0B"/>
    <w:rsid w:val="000B0114"/>
    <w:rsid w:val="000B01C1"/>
    <w:rsid w:val="000B18AD"/>
    <w:rsid w:val="000B33B1"/>
    <w:rsid w:val="000B3D60"/>
    <w:rsid w:val="000C1FC3"/>
    <w:rsid w:val="000C31B5"/>
    <w:rsid w:val="000C3781"/>
    <w:rsid w:val="000C5268"/>
    <w:rsid w:val="000D051A"/>
    <w:rsid w:val="000D0922"/>
    <w:rsid w:val="000D6FD8"/>
    <w:rsid w:val="000E4FF0"/>
    <w:rsid w:val="000F1225"/>
    <w:rsid w:val="000F1EE8"/>
    <w:rsid w:val="000F3789"/>
    <w:rsid w:val="000F4407"/>
    <w:rsid w:val="000F5DB2"/>
    <w:rsid w:val="000F6495"/>
    <w:rsid w:val="0010639D"/>
    <w:rsid w:val="00106E8F"/>
    <w:rsid w:val="00123F72"/>
    <w:rsid w:val="00126608"/>
    <w:rsid w:val="00127692"/>
    <w:rsid w:val="001311A4"/>
    <w:rsid w:val="00132B10"/>
    <w:rsid w:val="00133406"/>
    <w:rsid w:val="00133610"/>
    <w:rsid w:val="00137DB7"/>
    <w:rsid w:val="001423C5"/>
    <w:rsid w:val="001443B9"/>
    <w:rsid w:val="00145DF1"/>
    <w:rsid w:val="00146CD7"/>
    <w:rsid w:val="0014768B"/>
    <w:rsid w:val="001509B5"/>
    <w:rsid w:val="00151FF4"/>
    <w:rsid w:val="00154CC7"/>
    <w:rsid w:val="00154EFB"/>
    <w:rsid w:val="0015531B"/>
    <w:rsid w:val="00155A87"/>
    <w:rsid w:val="00160447"/>
    <w:rsid w:val="0016258A"/>
    <w:rsid w:val="0016541B"/>
    <w:rsid w:val="001655A4"/>
    <w:rsid w:val="00165F80"/>
    <w:rsid w:val="00166799"/>
    <w:rsid w:val="001715E6"/>
    <w:rsid w:val="00172BFB"/>
    <w:rsid w:val="001733C1"/>
    <w:rsid w:val="00176437"/>
    <w:rsid w:val="00176A8C"/>
    <w:rsid w:val="001804EA"/>
    <w:rsid w:val="00182A4B"/>
    <w:rsid w:val="0018339C"/>
    <w:rsid w:val="00185198"/>
    <w:rsid w:val="0018534E"/>
    <w:rsid w:val="001907CA"/>
    <w:rsid w:val="001930F0"/>
    <w:rsid w:val="00193422"/>
    <w:rsid w:val="00193880"/>
    <w:rsid w:val="00194EB3"/>
    <w:rsid w:val="00195360"/>
    <w:rsid w:val="00196735"/>
    <w:rsid w:val="001A31CB"/>
    <w:rsid w:val="001A356B"/>
    <w:rsid w:val="001A3ABD"/>
    <w:rsid w:val="001A3C71"/>
    <w:rsid w:val="001A456C"/>
    <w:rsid w:val="001A58C0"/>
    <w:rsid w:val="001B0F7D"/>
    <w:rsid w:val="001B3784"/>
    <w:rsid w:val="001B5222"/>
    <w:rsid w:val="001B5F7D"/>
    <w:rsid w:val="001B63DF"/>
    <w:rsid w:val="001C033C"/>
    <w:rsid w:val="001C1EFB"/>
    <w:rsid w:val="001C1F92"/>
    <w:rsid w:val="001C4992"/>
    <w:rsid w:val="001D049E"/>
    <w:rsid w:val="001D1034"/>
    <w:rsid w:val="001D3827"/>
    <w:rsid w:val="001D575B"/>
    <w:rsid w:val="001D7C75"/>
    <w:rsid w:val="001E2D2F"/>
    <w:rsid w:val="001E3BDB"/>
    <w:rsid w:val="001E480C"/>
    <w:rsid w:val="001E56A2"/>
    <w:rsid w:val="001E5B25"/>
    <w:rsid w:val="001F0152"/>
    <w:rsid w:val="001F0E64"/>
    <w:rsid w:val="001F0E70"/>
    <w:rsid w:val="001F2E57"/>
    <w:rsid w:val="001F5523"/>
    <w:rsid w:val="001F5E84"/>
    <w:rsid w:val="00203387"/>
    <w:rsid w:val="00211762"/>
    <w:rsid w:val="00211FF0"/>
    <w:rsid w:val="0021243C"/>
    <w:rsid w:val="00215459"/>
    <w:rsid w:val="0021585C"/>
    <w:rsid w:val="00215F13"/>
    <w:rsid w:val="002166C0"/>
    <w:rsid w:val="00221294"/>
    <w:rsid w:val="0022192C"/>
    <w:rsid w:val="00222356"/>
    <w:rsid w:val="00223486"/>
    <w:rsid w:val="0022595A"/>
    <w:rsid w:val="002271E0"/>
    <w:rsid w:val="00227C53"/>
    <w:rsid w:val="002305F9"/>
    <w:rsid w:val="00232044"/>
    <w:rsid w:val="00233298"/>
    <w:rsid w:val="002337F3"/>
    <w:rsid w:val="00234F8F"/>
    <w:rsid w:val="00241062"/>
    <w:rsid w:val="00244E8C"/>
    <w:rsid w:val="0024554A"/>
    <w:rsid w:val="0024557F"/>
    <w:rsid w:val="002471C3"/>
    <w:rsid w:val="00253981"/>
    <w:rsid w:val="00253A46"/>
    <w:rsid w:val="00254E10"/>
    <w:rsid w:val="00255146"/>
    <w:rsid w:val="002603FC"/>
    <w:rsid w:val="00260F01"/>
    <w:rsid w:val="00263716"/>
    <w:rsid w:val="0026453E"/>
    <w:rsid w:val="00270A67"/>
    <w:rsid w:val="00271BAD"/>
    <w:rsid w:val="00272CBB"/>
    <w:rsid w:val="00274640"/>
    <w:rsid w:val="00274934"/>
    <w:rsid w:val="00274DE1"/>
    <w:rsid w:val="00280429"/>
    <w:rsid w:val="00285EB5"/>
    <w:rsid w:val="00285F5A"/>
    <w:rsid w:val="00294964"/>
    <w:rsid w:val="00294A23"/>
    <w:rsid w:val="00294CB7"/>
    <w:rsid w:val="0029789E"/>
    <w:rsid w:val="002A0632"/>
    <w:rsid w:val="002A4A82"/>
    <w:rsid w:val="002B0B10"/>
    <w:rsid w:val="002B0B5E"/>
    <w:rsid w:val="002B4531"/>
    <w:rsid w:val="002B5231"/>
    <w:rsid w:val="002C35A6"/>
    <w:rsid w:val="002C5642"/>
    <w:rsid w:val="002C56B8"/>
    <w:rsid w:val="002C5E2F"/>
    <w:rsid w:val="002C6398"/>
    <w:rsid w:val="002D132A"/>
    <w:rsid w:val="002D1C15"/>
    <w:rsid w:val="002D4B5D"/>
    <w:rsid w:val="002E0294"/>
    <w:rsid w:val="002E0D73"/>
    <w:rsid w:val="002E12AF"/>
    <w:rsid w:val="002E2F0C"/>
    <w:rsid w:val="002E634F"/>
    <w:rsid w:val="002F0CE7"/>
    <w:rsid w:val="002F3052"/>
    <w:rsid w:val="002F58F5"/>
    <w:rsid w:val="002F5FA6"/>
    <w:rsid w:val="003016F6"/>
    <w:rsid w:val="00304541"/>
    <w:rsid w:val="00311739"/>
    <w:rsid w:val="00312460"/>
    <w:rsid w:val="0031264A"/>
    <w:rsid w:val="00314518"/>
    <w:rsid w:val="003151BD"/>
    <w:rsid w:val="00316904"/>
    <w:rsid w:val="00321FF4"/>
    <w:rsid w:val="003246C2"/>
    <w:rsid w:val="00325BEE"/>
    <w:rsid w:val="00331A21"/>
    <w:rsid w:val="003330BC"/>
    <w:rsid w:val="003402DD"/>
    <w:rsid w:val="00346A04"/>
    <w:rsid w:val="00346F83"/>
    <w:rsid w:val="00351A15"/>
    <w:rsid w:val="00353D62"/>
    <w:rsid w:val="00355673"/>
    <w:rsid w:val="00357E3F"/>
    <w:rsid w:val="00363138"/>
    <w:rsid w:val="00367C8B"/>
    <w:rsid w:val="00370787"/>
    <w:rsid w:val="003717AA"/>
    <w:rsid w:val="00371AB8"/>
    <w:rsid w:val="00371BF2"/>
    <w:rsid w:val="00374170"/>
    <w:rsid w:val="00375728"/>
    <w:rsid w:val="0037576B"/>
    <w:rsid w:val="003800D1"/>
    <w:rsid w:val="00380F33"/>
    <w:rsid w:val="0038100D"/>
    <w:rsid w:val="00381C48"/>
    <w:rsid w:val="00382A2A"/>
    <w:rsid w:val="00384DC9"/>
    <w:rsid w:val="00385159"/>
    <w:rsid w:val="00386313"/>
    <w:rsid w:val="00387805"/>
    <w:rsid w:val="00387E10"/>
    <w:rsid w:val="003937EE"/>
    <w:rsid w:val="00393801"/>
    <w:rsid w:val="003A0CE9"/>
    <w:rsid w:val="003A7942"/>
    <w:rsid w:val="003B157C"/>
    <w:rsid w:val="003B45A7"/>
    <w:rsid w:val="003B7B61"/>
    <w:rsid w:val="003C0DAE"/>
    <w:rsid w:val="003C238E"/>
    <w:rsid w:val="003C3E82"/>
    <w:rsid w:val="003C5850"/>
    <w:rsid w:val="003C5BFE"/>
    <w:rsid w:val="003C6AC1"/>
    <w:rsid w:val="003D286C"/>
    <w:rsid w:val="003D2988"/>
    <w:rsid w:val="003D3A92"/>
    <w:rsid w:val="003D41D8"/>
    <w:rsid w:val="003E3961"/>
    <w:rsid w:val="003E4738"/>
    <w:rsid w:val="003E7477"/>
    <w:rsid w:val="003E74A7"/>
    <w:rsid w:val="003E74CC"/>
    <w:rsid w:val="003F01BC"/>
    <w:rsid w:val="003F20DE"/>
    <w:rsid w:val="003F2B72"/>
    <w:rsid w:val="003F4E82"/>
    <w:rsid w:val="003F4FE2"/>
    <w:rsid w:val="003F5F71"/>
    <w:rsid w:val="003F724F"/>
    <w:rsid w:val="00401424"/>
    <w:rsid w:val="00405BC2"/>
    <w:rsid w:val="004069EF"/>
    <w:rsid w:val="00411E11"/>
    <w:rsid w:val="0041485A"/>
    <w:rsid w:val="00427302"/>
    <w:rsid w:val="00431ECE"/>
    <w:rsid w:val="00433C0A"/>
    <w:rsid w:val="004358B7"/>
    <w:rsid w:val="00435A70"/>
    <w:rsid w:val="00435ABD"/>
    <w:rsid w:val="0043657C"/>
    <w:rsid w:val="004370EA"/>
    <w:rsid w:val="004408C8"/>
    <w:rsid w:val="00440E65"/>
    <w:rsid w:val="004427D3"/>
    <w:rsid w:val="00442B01"/>
    <w:rsid w:val="00445421"/>
    <w:rsid w:val="00446D1E"/>
    <w:rsid w:val="00450F32"/>
    <w:rsid w:val="00453CF8"/>
    <w:rsid w:val="00454CFF"/>
    <w:rsid w:val="00463694"/>
    <w:rsid w:val="0046447B"/>
    <w:rsid w:val="0047031E"/>
    <w:rsid w:val="00472083"/>
    <w:rsid w:val="00472276"/>
    <w:rsid w:val="00472480"/>
    <w:rsid w:val="00472D29"/>
    <w:rsid w:val="00474B8D"/>
    <w:rsid w:val="0047608D"/>
    <w:rsid w:val="00477942"/>
    <w:rsid w:val="00480299"/>
    <w:rsid w:val="004803C1"/>
    <w:rsid w:val="004805AB"/>
    <w:rsid w:val="00480E52"/>
    <w:rsid w:val="004843FD"/>
    <w:rsid w:val="004851E0"/>
    <w:rsid w:val="004869E3"/>
    <w:rsid w:val="0048724F"/>
    <w:rsid w:val="00490302"/>
    <w:rsid w:val="00490E13"/>
    <w:rsid w:val="0049114B"/>
    <w:rsid w:val="00492BFC"/>
    <w:rsid w:val="004A2948"/>
    <w:rsid w:val="004A47E1"/>
    <w:rsid w:val="004A6BAD"/>
    <w:rsid w:val="004A6E66"/>
    <w:rsid w:val="004A7D10"/>
    <w:rsid w:val="004B19E2"/>
    <w:rsid w:val="004B24EF"/>
    <w:rsid w:val="004B506C"/>
    <w:rsid w:val="004B54A2"/>
    <w:rsid w:val="004B70FC"/>
    <w:rsid w:val="004D3D58"/>
    <w:rsid w:val="004E03D6"/>
    <w:rsid w:val="004E1062"/>
    <w:rsid w:val="004E14CA"/>
    <w:rsid w:val="004E4387"/>
    <w:rsid w:val="004E46DD"/>
    <w:rsid w:val="004E581C"/>
    <w:rsid w:val="004F0E10"/>
    <w:rsid w:val="004F12F7"/>
    <w:rsid w:val="004F13CD"/>
    <w:rsid w:val="004F1DA0"/>
    <w:rsid w:val="004F2905"/>
    <w:rsid w:val="004F40DB"/>
    <w:rsid w:val="004F59BC"/>
    <w:rsid w:val="004F720A"/>
    <w:rsid w:val="00501BFC"/>
    <w:rsid w:val="005020F3"/>
    <w:rsid w:val="0050280D"/>
    <w:rsid w:val="00502AFB"/>
    <w:rsid w:val="00502FC4"/>
    <w:rsid w:val="005060DF"/>
    <w:rsid w:val="00510802"/>
    <w:rsid w:val="00512988"/>
    <w:rsid w:val="0051374D"/>
    <w:rsid w:val="00514732"/>
    <w:rsid w:val="00515DE0"/>
    <w:rsid w:val="00517EC0"/>
    <w:rsid w:val="00522331"/>
    <w:rsid w:val="00523089"/>
    <w:rsid w:val="00523B6B"/>
    <w:rsid w:val="005276A9"/>
    <w:rsid w:val="005303E4"/>
    <w:rsid w:val="005307EA"/>
    <w:rsid w:val="005326C5"/>
    <w:rsid w:val="00532736"/>
    <w:rsid w:val="00534848"/>
    <w:rsid w:val="005372FD"/>
    <w:rsid w:val="005411AE"/>
    <w:rsid w:val="0054589D"/>
    <w:rsid w:val="00547F38"/>
    <w:rsid w:val="00551F01"/>
    <w:rsid w:val="00552D07"/>
    <w:rsid w:val="00553195"/>
    <w:rsid w:val="00556E98"/>
    <w:rsid w:val="0056586C"/>
    <w:rsid w:val="00570116"/>
    <w:rsid w:val="00570FC9"/>
    <w:rsid w:val="00571C21"/>
    <w:rsid w:val="0057384F"/>
    <w:rsid w:val="00574115"/>
    <w:rsid w:val="00575474"/>
    <w:rsid w:val="00581914"/>
    <w:rsid w:val="00581D93"/>
    <w:rsid w:val="00582C5E"/>
    <w:rsid w:val="00583835"/>
    <w:rsid w:val="0058428C"/>
    <w:rsid w:val="00586D61"/>
    <w:rsid w:val="00586EE1"/>
    <w:rsid w:val="00587A86"/>
    <w:rsid w:val="005931E5"/>
    <w:rsid w:val="0059430C"/>
    <w:rsid w:val="0059684E"/>
    <w:rsid w:val="005A0A44"/>
    <w:rsid w:val="005A16E5"/>
    <w:rsid w:val="005A2174"/>
    <w:rsid w:val="005A243E"/>
    <w:rsid w:val="005B106E"/>
    <w:rsid w:val="005B276B"/>
    <w:rsid w:val="005B2899"/>
    <w:rsid w:val="005B3504"/>
    <w:rsid w:val="005B3B0E"/>
    <w:rsid w:val="005B4B24"/>
    <w:rsid w:val="005B5124"/>
    <w:rsid w:val="005B59E1"/>
    <w:rsid w:val="005B5E34"/>
    <w:rsid w:val="005B6479"/>
    <w:rsid w:val="005B6546"/>
    <w:rsid w:val="005B7A2C"/>
    <w:rsid w:val="005B7EB6"/>
    <w:rsid w:val="005C2B0D"/>
    <w:rsid w:val="005C529E"/>
    <w:rsid w:val="005C5985"/>
    <w:rsid w:val="005C5B4A"/>
    <w:rsid w:val="005C6ED6"/>
    <w:rsid w:val="005D122F"/>
    <w:rsid w:val="005D209C"/>
    <w:rsid w:val="005D46BF"/>
    <w:rsid w:val="005D5A27"/>
    <w:rsid w:val="005D5B95"/>
    <w:rsid w:val="005D5D55"/>
    <w:rsid w:val="005D5ED3"/>
    <w:rsid w:val="005D63E2"/>
    <w:rsid w:val="005D7D59"/>
    <w:rsid w:val="005E0116"/>
    <w:rsid w:val="005E5F23"/>
    <w:rsid w:val="005E6513"/>
    <w:rsid w:val="005E6944"/>
    <w:rsid w:val="005E72BF"/>
    <w:rsid w:val="005E75D6"/>
    <w:rsid w:val="005F4C7A"/>
    <w:rsid w:val="005F5C9D"/>
    <w:rsid w:val="00600383"/>
    <w:rsid w:val="00600A86"/>
    <w:rsid w:val="00603E98"/>
    <w:rsid w:val="00604ABC"/>
    <w:rsid w:val="0060585E"/>
    <w:rsid w:val="00605FB5"/>
    <w:rsid w:val="00607537"/>
    <w:rsid w:val="00607C50"/>
    <w:rsid w:val="00610F6D"/>
    <w:rsid w:val="00611CE3"/>
    <w:rsid w:val="00612465"/>
    <w:rsid w:val="006131F0"/>
    <w:rsid w:val="00613E15"/>
    <w:rsid w:val="00620B87"/>
    <w:rsid w:val="006221BB"/>
    <w:rsid w:val="0062307C"/>
    <w:rsid w:val="006253F7"/>
    <w:rsid w:val="00625594"/>
    <w:rsid w:val="0063136F"/>
    <w:rsid w:val="006318F1"/>
    <w:rsid w:val="00633D74"/>
    <w:rsid w:val="00633F23"/>
    <w:rsid w:val="00636831"/>
    <w:rsid w:val="00636C8E"/>
    <w:rsid w:val="00637EFF"/>
    <w:rsid w:val="00641619"/>
    <w:rsid w:val="00642276"/>
    <w:rsid w:val="00642A9E"/>
    <w:rsid w:val="00645225"/>
    <w:rsid w:val="006511DD"/>
    <w:rsid w:val="006516FD"/>
    <w:rsid w:val="00652119"/>
    <w:rsid w:val="006539EE"/>
    <w:rsid w:val="00657A92"/>
    <w:rsid w:val="006616CE"/>
    <w:rsid w:val="006646DB"/>
    <w:rsid w:val="00665B8B"/>
    <w:rsid w:val="00667336"/>
    <w:rsid w:val="00667A93"/>
    <w:rsid w:val="00675FCE"/>
    <w:rsid w:val="00682FA1"/>
    <w:rsid w:val="00685A8C"/>
    <w:rsid w:val="00687C6E"/>
    <w:rsid w:val="00687D50"/>
    <w:rsid w:val="00690FE6"/>
    <w:rsid w:val="0069244F"/>
    <w:rsid w:val="006925D4"/>
    <w:rsid w:val="00694DFB"/>
    <w:rsid w:val="006954B6"/>
    <w:rsid w:val="0069760B"/>
    <w:rsid w:val="006A14E6"/>
    <w:rsid w:val="006A2C72"/>
    <w:rsid w:val="006A67CB"/>
    <w:rsid w:val="006A712B"/>
    <w:rsid w:val="006B0EB9"/>
    <w:rsid w:val="006B3EFF"/>
    <w:rsid w:val="006B4051"/>
    <w:rsid w:val="006B46B0"/>
    <w:rsid w:val="006C3C65"/>
    <w:rsid w:val="006C47D8"/>
    <w:rsid w:val="006C5324"/>
    <w:rsid w:val="006C616F"/>
    <w:rsid w:val="006D31A7"/>
    <w:rsid w:val="006E0A85"/>
    <w:rsid w:val="006E1BB7"/>
    <w:rsid w:val="006E3D58"/>
    <w:rsid w:val="006E5467"/>
    <w:rsid w:val="006E7875"/>
    <w:rsid w:val="006F091C"/>
    <w:rsid w:val="006F1215"/>
    <w:rsid w:val="006F21DE"/>
    <w:rsid w:val="007011F6"/>
    <w:rsid w:val="00702498"/>
    <w:rsid w:val="007035D8"/>
    <w:rsid w:val="007120D2"/>
    <w:rsid w:val="00712F2F"/>
    <w:rsid w:val="007131C0"/>
    <w:rsid w:val="0071477E"/>
    <w:rsid w:val="00715F2F"/>
    <w:rsid w:val="0071602C"/>
    <w:rsid w:val="00716E1D"/>
    <w:rsid w:val="00723A52"/>
    <w:rsid w:val="00725478"/>
    <w:rsid w:val="00735A27"/>
    <w:rsid w:val="00735FFD"/>
    <w:rsid w:val="0073786D"/>
    <w:rsid w:val="0074066E"/>
    <w:rsid w:val="00740740"/>
    <w:rsid w:val="00740827"/>
    <w:rsid w:val="00741B9B"/>
    <w:rsid w:val="0074367D"/>
    <w:rsid w:val="00744F07"/>
    <w:rsid w:val="00745CF7"/>
    <w:rsid w:val="00746BB0"/>
    <w:rsid w:val="007471F3"/>
    <w:rsid w:val="00751375"/>
    <w:rsid w:val="00754F65"/>
    <w:rsid w:val="00756844"/>
    <w:rsid w:val="0075739B"/>
    <w:rsid w:val="00760E24"/>
    <w:rsid w:val="00761A4B"/>
    <w:rsid w:val="007664D6"/>
    <w:rsid w:val="00767ED1"/>
    <w:rsid w:val="00770217"/>
    <w:rsid w:val="00773530"/>
    <w:rsid w:val="00773D54"/>
    <w:rsid w:val="0077453A"/>
    <w:rsid w:val="00774F9F"/>
    <w:rsid w:val="00775301"/>
    <w:rsid w:val="007825DF"/>
    <w:rsid w:val="007831D6"/>
    <w:rsid w:val="00784269"/>
    <w:rsid w:val="00786EB2"/>
    <w:rsid w:val="007923F1"/>
    <w:rsid w:val="00792ED9"/>
    <w:rsid w:val="00793373"/>
    <w:rsid w:val="00795373"/>
    <w:rsid w:val="00795EEC"/>
    <w:rsid w:val="0079659E"/>
    <w:rsid w:val="007A0837"/>
    <w:rsid w:val="007A0F53"/>
    <w:rsid w:val="007A22E0"/>
    <w:rsid w:val="007A2794"/>
    <w:rsid w:val="007A4E73"/>
    <w:rsid w:val="007A7F2A"/>
    <w:rsid w:val="007B0270"/>
    <w:rsid w:val="007B230A"/>
    <w:rsid w:val="007B731A"/>
    <w:rsid w:val="007C0FAB"/>
    <w:rsid w:val="007C15B3"/>
    <w:rsid w:val="007C274A"/>
    <w:rsid w:val="007D3C15"/>
    <w:rsid w:val="007D45E8"/>
    <w:rsid w:val="007E134A"/>
    <w:rsid w:val="007E4AFC"/>
    <w:rsid w:val="007E4C96"/>
    <w:rsid w:val="007E5216"/>
    <w:rsid w:val="007E560F"/>
    <w:rsid w:val="007E6D83"/>
    <w:rsid w:val="007E7FB9"/>
    <w:rsid w:val="007F12FB"/>
    <w:rsid w:val="007F1C8F"/>
    <w:rsid w:val="007F22C4"/>
    <w:rsid w:val="007F5D73"/>
    <w:rsid w:val="00800B28"/>
    <w:rsid w:val="00801AB2"/>
    <w:rsid w:val="008020FA"/>
    <w:rsid w:val="00807018"/>
    <w:rsid w:val="0081162F"/>
    <w:rsid w:val="008131A4"/>
    <w:rsid w:val="008169EF"/>
    <w:rsid w:val="00816CCF"/>
    <w:rsid w:val="00821372"/>
    <w:rsid w:val="0083150A"/>
    <w:rsid w:val="00831A5B"/>
    <w:rsid w:val="00831F24"/>
    <w:rsid w:val="00837D2F"/>
    <w:rsid w:val="0084785F"/>
    <w:rsid w:val="00847BB7"/>
    <w:rsid w:val="00850729"/>
    <w:rsid w:val="00852A02"/>
    <w:rsid w:val="00854402"/>
    <w:rsid w:val="0085490B"/>
    <w:rsid w:val="008567C9"/>
    <w:rsid w:val="008569E6"/>
    <w:rsid w:val="00857332"/>
    <w:rsid w:val="00862B9E"/>
    <w:rsid w:val="00862BC9"/>
    <w:rsid w:val="00864684"/>
    <w:rsid w:val="00867769"/>
    <w:rsid w:val="008718AC"/>
    <w:rsid w:val="00872A1C"/>
    <w:rsid w:val="008737C7"/>
    <w:rsid w:val="00874C46"/>
    <w:rsid w:val="00876B42"/>
    <w:rsid w:val="0088043B"/>
    <w:rsid w:val="008819A7"/>
    <w:rsid w:val="00881F32"/>
    <w:rsid w:val="00884C34"/>
    <w:rsid w:val="00887202"/>
    <w:rsid w:val="00887206"/>
    <w:rsid w:val="00892B5E"/>
    <w:rsid w:val="008938DD"/>
    <w:rsid w:val="008956D1"/>
    <w:rsid w:val="00897CD4"/>
    <w:rsid w:val="008A3588"/>
    <w:rsid w:val="008A3922"/>
    <w:rsid w:val="008A64FB"/>
    <w:rsid w:val="008B3561"/>
    <w:rsid w:val="008B42C1"/>
    <w:rsid w:val="008B4ED0"/>
    <w:rsid w:val="008B624B"/>
    <w:rsid w:val="008B63E7"/>
    <w:rsid w:val="008C497B"/>
    <w:rsid w:val="008C510F"/>
    <w:rsid w:val="008C57FA"/>
    <w:rsid w:val="008C6222"/>
    <w:rsid w:val="008C63B8"/>
    <w:rsid w:val="008C7CFC"/>
    <w:rsid w:val="008C7F88"/>
    <w:rsid w:val="008D00E0"/>
    <w:rsid w:val="008D0D46"/>
    <w:rsid w:val="008D2D48"/>
    <w:rsid w:val="008D77EF"/>
    <w:rsid w:val="008E2900"/>
    <w:rsid w:val="008E2A73"/>
    <w:rsid w:val="008F34C8"/>
    <w:rsid w:val="008F57FB"/>
    <w:rsid w:val="008F603B"/>
    <w:rsid w:val="00901440"/>
    <w:rsid w:val="009028B5"/>
    <w:rsid w:val="00902C8A"/>
    <w:rsid w:val="00906093"/>
    <w:rsid w:val="00907210"/>
    <w:rsid w:val="009079AE"/>
    <w:rsid w:val="00907DAE"/>
    <w:rsid w:val="00912DC0"/>
    <w:rsid w:val="0091320A"/>
    <w:rsid w:val="00914168"/>
    <w:rsid w:val="0091499B"/>
    <w:rsid w:val="0091608E"/>
    <w:rsid w:val="009168DC"/>
    <w:rsid w:val="00923EFE"/>
    <w:rsid w:val="00924545"/>
    <w:rsid w:val="00927145"/>
    <w:rsid w:val="009271DE"/>
    <w:rsid w:val="00930139"/>
    <w:rsid w:val="00930A86"/>
    <w:rsid w:val="009321CF"/>
    <w:rsid w:val="00934441"/>
    <w:rsid w:val="00934473"/>
    <w:rsid w:val="009344DD"/>
    <w:rsid w:val="009417DE"/>
    <w:rsid w:val="00941E70"/>
    <w:rsid w:val="00942B06"/>
    <w:rsid w:val="00951BFB"/>
    <w:rsid w:val="00951ED0"/>
    <w:rsid w:val="009532FF"/>
    <w:rsid w:val="00960948"/>
    <w:rsid w:val="0096336D"/>
    <w:rsid w:val="00966E18"/>
    <w:rsid w:val="0097038B"/>
    <w:rsid w:val="00973449"/>
    <w:rsid w:val="009749FB"/>
    <w:rsid w:val="009758C3"/>
    <w:rsid w:val="009759AF"/>
    <w:rsid w:val="00975A19"/>
    <w:rsid w:val="009772CB"/>
    <w:rsid w:val="00985EF1"/>
    <w:rsid w:val="00994A2E"/>
    <w:rsid w:val="00996DD1"/>
    <w:rsid w:val="009A1CA5"/>
    <w:rsid w:val="009A2FA5"/>
    <w:rsid w:val="009A569B"/>
    <w:rsid w:val="009A7A59"/>
    <w:rsid w:val="009B0B1F"/>
    <w:rsid w:val="009B0E0F"/>
    <w:rsid w:val="009B33D4"/>
    <w:rsid w:val="009B359B"/>
    <w:rsid w:val="009B507B"/>
    <w:rsid w:val="009C28B8"/>
    <w:rsid w:val="009C4534"/>
    <w:rsid w:val="009C4D1D"/>
    <w:rsid w:val="009C5FD0"/>
    <w:rsid w:val="009C73A7"/>
    <w:rsid w:val="009D0098"/>
    <w:rsid w:val="009D141E"/>
    <w:rsid w:val="009D29ED"/>
    <w:rsid w:val="009D3065"/>
    <w:rsid w:val="009D4889"/>
    <w:rsid w:val="009D5163"/>
    <w:rsid w:val="009E0299"/>
    <w:rsid w:val="009E0E63"/>
    <w:rsid w:val="009E1089"/>
    <w:rsid w:val="009E25B4"/>
    <w:rsid w:val="009E298D"/>
    <w:rsid w:val="009E4427"/>
    <w:rsid w:val="009E76F7"/>
    <w:rsid w:val="009E7A81"/>
    <w:rsid w:val="009F0744"/>
    <w:rsid w:val="009F14C7"/>
    <w:rsid w:val="009F2192"/>
    <w:rsid w:val="009F22C6"/>
    <w:rsid w:val="009F4549"/>
    <w:rsid w:val="009F5257"/>
    <w:rsid w:val="009F5318"/>
    <w:rsid w:val="009F5B16"/>
    <w:rsid w:val="009F7823"/>
    <w:rsid w:val="00A003CC"/>
    <w:rsid w:val="00A0131C"/>
    <w:rsid w:val="00A0171E"/>
    <w:rsid w:val="00A03934"/>
    <w:rsid w:val="00A039AE"/>
    <w:rsid w:val="00A0785F"/>
    <w:rsid w:val="00A13659"/>
    <w:rsid w:val="00A1503E"/>
    <w:rsid w:val="00A2168A"/>
    <w:rsid w:val="00A23905"/>
    <w:rsid w:val="00A23CC3"/>
    <w:rsid w:val="00A243AF"/>
    <w:rsid w:val="00A266FF"/>
    <w:rsid w:val="00A30BA6"/>
    <w:rsid w:val="00A4302D"/>
    <w:rsid w:val="00A45BF3"/>
    <w:rsid w:val="00A51F92"/>
    <w:rsid w:val="00A5217F"/>
    <w:rsid w:val="00A561CD"/>
    <w:rsid w:val="00A602F7"/>
    <w:rsid w:val="00A60D5E"/>
    <w:rsid w:val="00A6139D"/>
    <w:rsid w:val="00A6197F"/>
    <w:rsid w:val="00A63E75"/>
    <w:rsid w:val="00A65092"/>
    <w:rsid w:val="00A67F66"/>
    <w:rsid w:val="00A713BB"/>
    <w:rsid w:val="00A7230F"/>
    <w:rsid w:val="00A74050"/>
    <w:rsid w:val="00A765DF"/>
    <w:rsid w:val="00A80E57"/>
    <w:rsid w:val="00A81112"/>
    <w:rsid w:val="00A8251B"/>
    <w:rsid w:val="00A831CA"/>
    <w:rsid w:val="00A83470"/>
    <w:rsid w:val="00A840FB"/>
    <w:rsid w:val="00A85F53"/>
    <w:rsid w:val="00A86695"/>
    <w:rsid w:val="00A91D07"/>
    <w:rsid w:val="00A929FF"/>
    <w:rsid w:val="00A93E92"/>
    <w:rsid w:val="00A973E4"/>
    <w:rsid w:val="00AA5926"/>
    <w:rsid w:val="00AA5FA7"/>
    <w:rsid w:val="00AA7962"/>
    <w:rsid w:val="00AB08C9"/>
    <w:rsid w:val="00AB13D1"/>
    <w:rsid w:val="00AB22BC"/>
    <w:rsid w:val="00AB2836"/>
    <w:rsid w:val="00AB343E"/>
    <w:rsid w:val="00AB3CDF"/>
    <w:rsid w:val="00AB5C3E"/>
    <w:rsid w:val="00AC2EE8"/>
    <w:rsid w:val="00AC3D8C"/>
    <w:rsid w:val="00AC5836"/>
    <w:rsid w:val="00AC7F69"/>
    <w:rsid w:val="00AD176B"/>
    <w:rsid w:val="00AD1BC7"/>
    <w:rsid w:val="00AD2F59"/>
    <w:rsid w:val="00AD4485"/>
    <w:rsid w:val="00AD4F83"/>
    <w:rsid w:val="00AE02CA"/>
    <w:rsid w:val="00AE3332"/>
    <w:rsid w:val="00AE3FB1"/>
    <w:rsid w:val="00AE4078"/>
    <w:rsid w:val="00AE4BD9"/>
    <w:rsid w:val="00AE4C02"/>
    <w:rsid w:val="00AE4E86"/>
    <w:rsid w:val="00AE5A5C"/>
    <w:rsid w:val="00AE6B8D"/>
    <w:rsid w:val="00AE78A3"/>
    <w:rsid w:val="00AF05BD"/>
    <w:rsid w:val="00AF1A51"/>
    <w:rsid w:val="00AF5800"/>
    <w:rsid w:val="00AF6EAE"/>
    <w:rsid w:val="00AF6F95"/>
    <w:rsid w:val="00AF7DD1"/>
    <w:rsid w:val="00B00854"/>
    <w:rsid w:val="00B1273A"/>
    <w:rsid w:val="00B155D8"/>
    <w:rsid w:val="00B16372"/>
    <w:rsid w:val="00B167AF"/>
    <w:rsid w:val="00B325BF"/>
    <w:rsid w:val="00B347DB"/>
    <w:rsid w:val="00B378E4"/>
    <w:rsid w:val="00B3797F"/>
    <w:rsid w:val="00B37E53"/>
    <w:rsid w:val="00B407A9"/>
    <w:rsid w:val="00B424F1"/>
    <w:rsid w:val="00B430E9"/>
    <w:rsid w:val="00B43A82"/>
    <w:rsid w:val="00B469F5"/>
    <w:rsid w:val="00B500FE"/>
    <w:rsid w:val="00B53E92"/>
    <w:rsid w:val="00B55425"/>
    <w:rsid w:val="00B55B4A"/>
    <w:rsid w:val="00B57D16"/>
    <w:rsid w:val="00B624A2"/>
    <w:rsid w:val="00B632FC"/>
    <w:rsid w:val="00B64F67"/>
    <w:rsid w:val="00B66A4B"/>
    <w:rsid w:val="00B73A89"/>
    <w:rsid w:val="00B742F5"/>
    <w:rsid w:val="00B74688"/>
    <w:rsid w:val="00B749BB"/>
    <w:rsid w:val="00B83F09"/>
    <w:rsid w:val="00B852D4"/>
    <w:rsid w:val="00B85A69"/>
    <w:rsid w:val="00B85B3B"/>
    <w:rsid w:val="00B86CC6"/>
    <w:rsid w:val="00B871F3"/>
    <w:rsid w:val="00B87A05"/>
    <w:rsid w:val="00B936A1"/>
    <w:rsid w:val="00B94544"/>
    <w:rsid w:val="00B9575D"/>
    <w:rsid w:val="00B95803"/>
    <w:rsid w:val="00B967D7"/>
    <w:rsid w:val="00BA054F"/>
    <w:rsid w:val="00BA0D93"/>
    <w:rsid w:val="00BA2B74"/>
    <w:rsid w:val="00BA49E8"/>
    <w:rsid w:val="00BA654C"/>
    <w:rsid w:val="00BA657D"/>
    <w:rsid w:val="00BB35C8"/>
    <w:rsid w:val="00BB3DD7"/>
    <w:rsid w:val="00BB5831"/>
    <w:rsid w:val="00BB5A7F"/>
    <w:rsid w:val="00BB6670"/>
    <w:rsid w:val="00BB67AF"/>
    <w:rsid w:val="00BC0BE6"/>
    <w:rsid w:val="00BC2633"/>
    <w:rsid w:val="00BC468E"/>
    <w:rsid w:val="00BC57CE"/>
    <w:rsid w:val="00BD07B7"/>
    <w:rsid w:val="00BD26EA"/>
    <w:rsid w:val="00BD5D05"/>
    <w:rsid w:val="00BD6B03"/>
    <w:rsid w:val="00BE10E5"/>
    <w:rsid w:val="00BE1CFA"/>
    <w:rsid w:val="00BE39C0"/>
    <w:rsid w:val="00BE46D2"/>
    <w:rsid w:val="00BF2053"/>
    <w:rsid w:val="00BF2C14"/>
    <w:rsid w:val="00BF4E27"/>
    <w:rsid w:val="00BF4F37"/>
    <w:rsid w:val="00BF6241"/>
    <w:rsid w:val="00C01B99"/>
    <w:rsid w:val="00C0222D"/>
    <w:rsid w:val="00C0278F"/>
    <w:rsid w:val="00C0281F"/>
    <w:rsid w:val="00C03084"/>
    <w:rsid w:val="00C03A90"/>
    <w:rsid w:val="00C03BBD"/>
    <w:rsid w:val="00C040E5"/>
    <w:rsid w:val="00C05E55"/>
    <w:rsid w:val="00C136D6"/>
    <w:rsid w:val="00C1535B"/>
    <w:rsid w:val="00C24225"/>
    <w:rsid w:val="00C247AB"/>
    <w:rsid w:val="00C25C1F"/>
    <w:rsid w:val="00C31AA0"/>
    <w:rsid w:val="00C3322D"/>
    <w:rsid w:val="00C3326E"/>
    <w:rsid w:val="00C34600"/>
    <w:rsid w:val="00C475C0"/>
    <w:rsid w:val="00C47849"/>
    <w:rsid w:val="00C51B9C"/>
    <w:rsid w:val="00C526E0"/>
    <w:rsid w:val="00C56F03"/>
    <w:rsid w:val="00C61395"/>
    <w:rsid w:val="00C61AAB"/>
    <w:rsid w:val="00C62F70"/>
    <w:rsid w:val="00C64247"/>
    <w:rsid w:val="00C65A5B"/>
    <w:rsid w:val="00C6660B"/>
    <w:rsid w:val="00C6734D"/>
    <w:rsid w:val="00C70001"/>
    <w:rsid w:val="00C7423A"/>
    <w:rsid w:val="00C74303"/>
    <w:rsid w:val="00C824FA"/>
    <w:rsid w:val="00C828F2"/>
    <w:rsid w:val="00C83C4F"/>
    <w:rsid w:val="00C83EB4"/>
    <w:rsid w:val="00C843A6"/>
    <w:rsid w:val="00C84596"/>
    <w:rsid w:val="00C8649E"/>
    <w:rsid w:val="00C90453"/>
    <w:rsid w:val="00C94D19"/>
    <w:rsid w:val="00C94F0D"/>
    <w:rsid w:val="00CA0B10"/>
    <w:rsid w:val="00CA583A"/>
    <w:rsid w:val="00CA6D2E"/>
    <w:rsid w:val="00CB33E6"/>
    <w:rsid w:val="00CB34B5"/>
    <w:rsid w:val="00CB4503"/>
    <w:rsid w:val="00CC00E1"/>
    <w:rsid w:val="00CC215A"/>
    <w:rsid w:val="00CC2C9A"/>
    <w:rsid w:val="00CC2E84"/>
    <w:rsid w:val="00CC46FE"/>
    <w:rsid w:val="00CD1B7A"/>
    <w:rsid w:val="00CD1C2B"/>
    <w:rsid w:val="00CD35CC"/>
    <w:rsid w:val="00CD37BE"/>
    <w:rsid w:val="00CD3E79"/>
    <w:rsid w:val="00CD47B8"/>
    <w:rsid w:val="00CD4ED8"/>
    <w:rsid w:val="00CD73AA"/>
    <w:rsid w:val="00CE14E7"/>
    <w:rsid w:val="00CE1B97"/>
    <w:rsid w:val="00CE3923"/>
    <w:rsid w:val="00CE3ECD"/>
    <w:rsid w:val="00CE4C17"/>
    <w:rsid w:val="00CF1736"/>
    <w:rsid w:val="00CF3277"/>
    <w:rsid w:val="00CF36D8"/>
    <w:rsid w:val="00CF4A20"/>
    <w:rsid w:val="00CF67AF"/>
    <w:rsid w:val="00D058E6"/>
    <w:rsid w:val="00D062E0"/>
    <w:rsid w:val="00D12357"/>
    <w:rsid w:val="00D14DD5"/>
    <w:rsid w:val="00D14E43"/>
    <w:rsid w:val="00D164AA"/>
    <w:rsid w:val="00D17188"/>
    <w:rsid w:val="00D2150F"/>
    <w:rsid w:val="00D22246"/>
    <w:rsid w:val="00D24F40"/>
    <w:rsid w:val="00D25888"/>
    <w:rsid w:val="00D2596E"/>
    <w:rsid w:val="00D30CC5"/>
    <w:rsid w:val="00D30F43"/>
    <w:rsid w:val="00D334CB"/>
    <w:rsid w:val="00D33972"/>
    <w:rsid w:val="00D34C95"/>
    <w:rsid w:val="00D34FF8"/>
    <w:rsid w:val="00D368EF"/>
    <w:rsid w:val="00D36B3B"/>
    <w:rsid w:val="00D36DBF"/>
    <w:rsid w:val="00D37EAC"/>
    <w:rsid w:val="00D40742"/>
    <w:rsid w:val="00D40E07"/>
    <w:rsid w:val="00D430FA"/>
    <w:rsid w:val="00D4564A"/>
    <w:rsid w:val="00D4586F"/>
    <w:rsid w:val="00D50BEA"/>
    <w:rsid w:val="00D51AE7"/>
    <w:rsid w:val="00D51DB0"/>
    <w:rsid w:val="00D51DF6"/>
    <w:rsid w:val="00D51F15"/>
    <w:rsid w:val="00D51F62"/>
    <w:rsid w:val="00D52454"/>
    <w:rsid w:val="00D56534"/>
    <w:rsid w:val="00D61599"/>
    <w:rsid w:val="00D61B46"/>
    <w:rsid w:val="00D61CDC"/>
    <w:rsid w:val="00D63354"/>
    <w:rsid w:val="00D64722"/>
    <w:rsid w:val="00D65EB3"/>
    <w:rsid w:val="00D67442"/>
    <w:rsid w:val="00D72826"/>
    <w:rsid w:val="00D7363F"/>
    <w:rsid w:val="00D73951"/>
    <w:rsid w:val="00D73D53"/>
    <w:rsid w:val="00D76AA1"/>
    <w:rsid w:val="00D8078D"/>
    <w:rsid w:val="00D8192F"/>
    <w:rsid w:val="00D824B9"/>
    <w:rsid w:val="00D8355C"/>
    <w:rsid w:val="00D85761"/>
    <w:rsid w:val="00D86A2D"/>
    <w:rsid w:val="00D86B6B"/>
    <w:rsid w:val="00D93B6B"/>
    <w:rsid w:val="00D95135"/>
    <w:rsid w:val="00D97FBA"/>
    <w:rsid w:val="00DA025B"/>
    <w:rsid w:val="00DA13AA"/>
    <w:rsid w:val="00DA47F0"/>
    <w:rsid w:val="00DA4FD5"/>
    <w:rsid w:val="00DB005C"/>
    <w:rsid w:val="00DB223B"/>
    <w:rsid w:val="00DB4FBD"/>
    <w:rsid w:val="00DC0874"/>
    <w:rsid w:val="00DC3A7A"/>
    <w:rsid w:val="00DC4F01"/>
    <w:rsid w:val="00DC5571"/>
    <w:rsid w:val="00DC563A"/>
    <w:rsid w:val="00DC5DC0"/>
    <w:rsid w:val="00DD1C5C"/>
    <w:rsid w:val="00DD26EB"/>
    <w:rsid w:val="00DD6F4F"/>
    <w:rsid w:val="00DE284E"/>
    <w:rsid w:val="00DE2C7B"/>
    <w:rsid w:val="00DE439D"/>
    <w:rsid w:val="00DE4EC9"/>
    <w:rsid w:val="00DE78B1"/>
    <w:rsid w:val="00DE7A50"/>
    <w:rsid w:val="00DE7DAF"/>
    <w:rsid w:val="00DF11D5"/>
    <w:rsid w:val="00DF2916"/>
    <w:rsid w:val="00DF3AE9"/>
    <w:rsid w:val="00DF63D1"/>
    <w:rsid w:val="00E02398"/>
    <w:rsid w:val="00E02AEA"/>
    <w:rsid w:val="00E04F91"/>
    <w:rsid w:val="00E11448"/>
    <w:rsid w:val="00E12640"/>
    <w:rsid w:val="00E141AC"/>
    <w:rsid w:val="00E14B29"/>
    <w:rsid w:val="00E17F05"/>
    <w:rsid w:val="00E20C2E"/>
    <w:rsid w:val="00E21C49"/>
    <w:rsid w:val="00E25088"/>
    <w:rsid w:val="00E32DF2"/>
    <w:rsid w:val="00E330D4"/>
    <w:rsid w:val="00E34A6D"/>
    <w:rsid w:val="00E400A9"/>
    <w:rsid w:val="00E42AF2"/>
    <w:rsid w:val="00E42B29"/>
    <w:rsid w:val="00E43E06"/>
    <w:rsid w:val="00E4514B"/>
    <w:rsid w:val="00E45A10"/>
    <w:rsid w:val="00E4691C"/>
    <w:rsid w:val="00E47B03"/>
    <w:rsid w:val="00E47ED2"/>
    <w:rsid w:val="00E5139F"/>
    <w:rsid w:val="00E51CF7"/>
    <w:rsid w:val="00E53759"/>
    <w:rsid w:val="00E53FF3"/>
    <w:rsid w:val="00E54EAA"/>
    <w:rsid w:val="00E55885"/>
    <w:rsid w:val="00E55E9B"/>
    <w:rsid w:val="00E56938"/>
    <w:rsid w:val="00E62571"/>
    <w:rsid w:val="00E66012"/>
    <w:rsid w:val="00E66D93"/>
    <w:rsid w:val="00E7260B"/>
    <w:rsid w:val="00E7455B"/>
    <w:rsid w:val="00E809FD"/>
    <w:rsid w:val="00E841E9"/>
    <w:rsid w:val="00E86C89"/>
    <w:rsid w:val="00E90766"/>
    <w:rsid w:val="00E9780D"/>
    <w:rsid w:val="00EA0D9E"/>
    <w:rsid w:val="00EA1E5D"/>
    <w:rsid w:val="00EA2FB7"/>
    <w:rsid w:val="00EA511E"/>
    <w:rsid w:val="00EA6ED4"/>
    <w:rsid w:val="00EA6EE3"/>
    <w:rsid w:val="00EB1525"/>
    <w:rsid w:val="00EB5474"/>
    <w:rsid w:val="00EB65B4"/>
    <w:rsid w:val="00EB670C"/>
    <w:rsid w:val="00EB675D"/>
    <w:rsid w:val="00EC186B"/>
    <w:rsid w:val="00EC37B2"/>
    <w:rsid w:val="00EC395E"/>
    <w:rsid w:val="00EC3C88"/>
    <w:rsid w:val="00EC5FBA"/>
    <w:rsid w:val="00EC7E5A"/>
    <w:rsid w:val="00ED2029"/>
    <w:rsid w:val="00ED2C47"/>
    <w:rsid w:val="00ED76A4"/>
    <w:rsid w:val="00EE068C"/>
    <w:rsid w:val="00EE0A5F"/>
    <w:rsid w:val="00EE317D"/>
    <w:rsid w:val="00EE665A"/>
    <w:rsid w:val="00EF0504"/>
    <w:rsid w:val="00EF3BA3"/>
    <w:rsid w:val="00EF5FAB"/>
    <w:rsid w:val="00EF6B9E"/>
    <w:rsid w:val="00F007D7"/>
    <w:rsid w:val="00F01315"/>
    <w:rsid w:val="00F0184C"/>
    <w:rsid w:val="00F02EDD"/>
    <w:rsid w:val="00F02F52"/>
    <w:rsid w:val="00F03627"/>
    <w:rsid w:val="00F0561C"/>
    <w:rsid w:val="00F06004"/>
    <w:rsid w:val="00F104BB"/>
    <w:rsid w:val="00F125BD"/>
    <w:rsid w:val="00F14D9D"/>
    <w:rsid w:val="00F15A48"/>
    <w:rsid w:val="00F15CA1"/>
    <w:rsid w:val="00F20883"/>
    <w:rsid w:val="00F20F84"/>
    <w:rsid w:val="00F22159"/>
    <w:rsid w:val="00F27819"/>
    <w:rsid w:val="00F27BB9"/>
    <w:rsid w:val="00F3008E"/>
    <w:rsid w:val="00F367D6"/>
    <w:rsid w:val="00F44423"/>
    <w:rsid w:val="00F461DB"/>
    <w:rsid w:val="00F46373"/>
    <w:rsid w:val="00F47739"/>
    <w:rsid w:val="00F50536"/>
    <w:rsid w:val="00F514D5"/>
    <w:rsid w:val="00F5479A"/>
    <w:rsid w:val="00F55304"/>
    <w:rsid w:val="00F5569B"/>
    <w:rsid w:val="00F57612"/>
    <w:rsid w:val="00F6453E"/>
    <w:rsid w:val="00F657E5"/>
    <w:rsid w:val="00F703F2"/>
    <w:rsid w:val="00F73E0F"/>
    <w:rsid w:val="00F74E81"/>
    <w:rsid w:val="00F83042"/>
    <w:rsid w:val="00F83C47"/>
    <w:rsid w:val="00F862DC"/>
    <w:rsid w:val="00F873CC"/>
    <w:rsid w:val="00F87DEB"/>
    <w:rsid w:val="00F92B8E"/>
    <w:rsid w:val="00F9630F"/>
    <w:rsid w:val="00F964C2"/>
    <w:rsid w:val="00FA01A9"/>
    <w:rsid w:val="00FA192B"/>
    <w:rsid w:val="00FA3AAC"/>
    <w:rsid w:val="00FA491F"/>
    <w:rsid w:val="00FA7396"/>
    <w:rsid w:val="00FA7F9E"/>
    <w:rsid w:val="00FB5543"/>
    <w:rsid w:val="00FB5598"/>
    <w:rsid w:val="00FC0798"/>
    <w:rsid w:val="00FC131A"/>
    <w:rsid w:val="00FC3B11"/>
    <w:rsid w:val="00FD18CA"/>
    <w:rsid w:val="00FD2CCC"/>
    <w:rsid w:val="00FD6FD0"/>
    <w:rsid w:val="00FD6FD1"/>
    <w:rsid w:val="00FE3AC0"/>
    <w:rsid w:val="00FE582D"/>
    <w:rsid w:val="00FE5A3B"/>
    <w:rsid w:val="00FF2D00"/>
    <w:rsid w:val="00FF3484"/>
    <w:rsid w:val="00FF359E"/>
    <w:rsid w:val="00FF65F4"/>
    <w:rsid w:val="00FF68F1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EF3B0"/>
  <w15:docId w15:val="{B1C326D8-FE1F-4BEE-A572-2BEDD2FD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603FC"/>
    <w:pPr>
      <w:spacing w:after="0" w:line="240" w:lineRule="auto"/>
      <w:ind w:firstLine="357"/>
    </w:pPr>
    <w:rPr>
      <w:rFonts w:ascii="Arial" w:hAnsi="Arial"/>
    </w:rPr>
  </w:style>
  <w:style w:type="paragraph" w:styleId="Antrat1">
    <w:name w:val="heading 1"/>
    <w:aliases w:val="H1"/>
    <w:basedOn w:val="prastasis"/>
    <w:next w:val="prastasis"/>
    <w:link w:val="Antrat1Diagrama"/>
    <w:uiPriority w:val="99"/>
    <w:qFormat/>
    <w:rsid w:val="00CE14E7"/>
    <w:pPr>
      <w:keepNext/>
      <w:numPr>
        <w:numId w:val="1"/>
      </w:numPr>
      <w:tabs>
        <w:tab w:val="left" w:pos="1276"/>
      </w:tabs>
      <w:spacing w:after="120"/>
      <w:outlineLvl w:val="0"/>
    </w:pPr>
    <w:rPr>
      <w:rFonts w:eastAsia="Times New Roman" w:cs="Arial"/>
      <w:b/>
      <w:bCs/>
      <w:caps/>
      <w:color w:val="1F497D"/>
      <w:sz w:val="24"/>
      <w:szCs w:val="32"/>
      <w:lang w:val="en-GB" w:eastAsia="da-DK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CE14E7"/>
    <w:pPr>
      <w:keepNext/>
      <w:numPr>
        <w:ilvl w:val="1"/>
        <w:numId w:val="1"/>
      </w:numPr>
      <w:tabs>
        <w:tab w:val="left" w:pos="1276"/>
      </w:tabs>
      <w:spacing w:after="120"/>
      <w:outlineLvl w:val="1"/>
    </w:pPr>
    <w:rPr>
      <w:rFonts w:eastAsia="Times New Roman" w:cs="Arial"/>
      <w:b/>
      <w:bCs/>
      <w:iCs/>
      <w:sz w:val="24"/>
      <w:szCs w:val="28"/>
      <w:lang w:val="en-GB" w:eastAsia="da-DK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CE14E7"/>
    <w:pPr>
      <w:keepNext/>
      <w:numPr>
        <w:ilvl w:val="2"/>
        <w:numId w:val="1"/>
      </w:numPr>
      <w:tabs>
        <w:tab w:val="left" w:pos="1276"/>
      </w:tabs>
      <w:spacing w:after="120"/>
      <w:outlineLvl w:val="2"/>
    </w:pPr>
    <w:rPr>
      <w:rFonts w:eastAsia="Times New Roman" w:cs="Arial"/>
      <w:b/>
      <w:bCs/>
      <w:szCs w:val="26"/>
      <w:lang w:val="en-GB" w:eastAsia="da-DK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CE14E7"/>
    <w:pPr>
      <w:keepNext/>
      <w:numPr>
        <w:ilvl w:val="3"/>
        <w:numId w:val="1"/>
      </w:numPr>
      <w:tabs>
        <w:tab w:val="left" w:pos="1276"/>
      </w:tabs>
      <w:spacing w:after="120"/>
      <w:outlineLvl w:val="3"/>
    </w:pPr>
    <w:rPr>
      <w:rFonts w:eastAsia="Times New Roman" w:cs="Times New Roman"/>
      <w:b/>
      <w:bCs/>
      <w:szCs w:val="28"/>
      <w:lang w:val="en-GB" w:eastAsia="da-DK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CE14E7"/>
    <w:pPr>
      <w:numPr>
        <w:ilvl w:val="4"/>
        <w:numId w:val="1"/>
      </w:numPr>
      <w:spacing w:line="240" w:lineRule="atLeast"/>
      <w:outlineLvl w:val="4"/>
    </w:pPr>
    <w:rPr>
      <w:rFonts w:eastAsia="Times New Roman" w:cs="Times New Roman"/>
      <w:b/>
      <w:bCs/>
      <w:iCs/>
      <w:sz w:val="24"/>
      <w:szCs w:val="26"/>
      <w:lang w:val="en-GB" w:eastAsia="da-DK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CE14E7"/>
    <w:pPr>
      <w:numPr>
        <w:ilvl w:val="5"/>
        <w:numId w:val="1"/>
      </w:numPr>
      <w:spacing w:line="240" w:lineRule="atLeast"/>
      <w:outlineLvl w:val="5"/>
    </w:pPr>
    <w:rPr>
      <w:rFonts w:eastAsia="Times New Roman" w:cs="Times New Roman"/>
      <w:b/>
      <w:bCs/>
      <w:color w:val="1F497D" w:themeColor="text2"/>
      <w:sz w:val="24"/>
      <w:lang w:val="en-GB" w:eastAsia="da-DK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CE14E7"/>
    <w:pPr>
      <w:numPr>
        <w:ilvl w:val="6"/>
        <w:numId w:val="1"/>
      </w:numPr>
      <w:spacing w:line="240" w:lineRule="atLeast"/>
      <w:outlineLvl w:val="6"/>
    </w:pPr>
    <w:rPr>
      <w:rFonts w:eastAsia="Times New Roman" w:cs="Times New Roman"/>
      <w:b/>
      <w:szCs w:val="24"/>
      <w:lang w:val="en-GB" w:eastAsia="da-DK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CE14E7"/>
    <w:pPr>
      <w:numPr>
        <w:ilvl w:val="7"/>
        <w:numId w:val="1"/>
      </w:numPr>
      <w:spacing w:line="240" w:lineRule="atLeast"/>
      <w:outlineLvl w:val="7"/>
    </w:pPr>
    <w:rPr>
      <w:rFonts w:eastAsia="Times New Roman" w:cs="Times New Roman"/>
      <w:b/>
      <w:iCs/>
      <w:sz w:val="24"/>
      <w:szCs w:val="24"/>
      <w:lang w:val="en-GB" w:eastAsia="da-DK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CE14E7"/>
    <w:pPr>
      <w:numPr>
        <w:ilvl w:val="8"/>
        <w:numId w:val="1"/>
      </w:numPr>
      <w:spacing w:line="240" w:lineRule="atLeast"/>
      <w:outlineLvl w:val="8"/>
    </w:pPr>
    <w:rPr>
      <w:rFonts w:ascii="Verdana" w:eastAsia="Times New Roman" w:hAnsi="Verdana" w:cs="Arial"/>
      <w:b/>
      <w:sz w:val="18"/>
      <w:lang w:val="en-GB" w:eastAsia="da-DK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aliases w:val="H1 Diagrama"/>
    <w:basedOn w:val="Numatytasispastraiposriftas"/>
    <w:link w:val="Antrat1"/>
    <w:uiPriority w:val="99"/>
    <w:rsid w:val="00CE14E7"/>
    <w:rPr>
      <w:rFonts w:ascii="Arial" w:eastAsia="Times New Roman" w:hAnsi="Arial" w:cs="Arial"/>
      <w:b/>
      <w:bCs/>
      <w:caps/>
      <w:color w:val="1F497D"/>
      <w:sz w:val="24"/>
      <w:szCs w:val="32"/>
      <w:lang w:val="en-GB" w:eastAsia="da-DK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CE14E7"/>
    <w:rPr>
      <w:rFonts w:ascii="Arial" w:eastAsia="Times New Roman" w:hAnsi="Arial" w:cs="Arial"/>
      <w:b/>
      <w:bCs/>
      <w:iCs/>
      <w:sz w:val="24"/>
      <w:szCs w:val="28"/>
      <w:lang w:val="en-GB" w:eastAsia="da-DK"/>
    </w:rPr>
  </w:style>
  <w:style w:type="character" w:customStyle="1" w:styleId="Antrat3Diagrama">
    <w:name w:val="Antraštė 3 Diagrama"/>
    <w:basedOn w:val="Numatytasispastraiposriftas"/>
    <w:link w:val="Antrat3"/>
    <w:uiPriority w:val="99"/>
    <w:rsid w:val="00CE14E7"/>
    <w:rPr>
      <w:rFonts w:ascii="Arial" w:eastAsia="Times New Roman" w:hAnsi="Arial" w:cs="Arial"/>
      <w:b/>
      <w:bCs/>
      <w:szCs w:val="26"/>
      <w:lang w:val="en-GB" w:eastAsia="da-DK"/>
    </w:rPr>
  </w:style>
  <w:style w:type="character" w:customStyle="1" w:styleId="Antrat4Diagrama">
    <w:name w:val="Antraštė 4 Diagrama"/>
    <w:basedOn w:val="Numatytasispastraiposriftas"/>
    <w:link w:val="Antrat4"/>
    <w:uiPriority w:val="99"/>
    <w:rsid w:val="00CE14E7"/>
    <w:rPr>
      <w:rFonts w:ascii="Arial" w:eastAsia="Times New Roman" w:hAnsi="Arial" w:cs="Times New Roman"/>
      <w:b/>
      <w:bCs/>
      <w:szCs w:val="28"/>
      <w:lang w:val="en-GB" w:eastAsia="da-DK"/>
    </w:rPr>
  </w:style>
  <w:style w:type="character" w:customStyle="1" w:styleId="Antrat5Diagrama">
    <w:name w:val="Antraštė 5 Diagrama"/>
    <w:basedOn w:val="Numatytasispastraiposriftas"/>
    <w:link w:val="Antrat5"/>
    <w:uiPriority w:val="99"/>
    <w:rsid w:val="00CE14E7"/>
    <w:rPr>
      <w:rFonts w:ascii="Arial" w:eastAsia="Times New Roman" w:hAnsi="Arial" w:cs="Times New Roman"/>
      <w:b/>
      <w:bCs/>
      <w:iCs/>
      <w:sz w:val="24"/>
      <w:szCs w:val="26"/>
      <w:lang w:val="en-GB" w:eastAsia="da-DK"/>
    </w:rPr>
  </w:style>
  <w:style w:type="character" w:customStyle="1" w:styleId="Antrat6Diagrama">
    <w:name w:val="Antraštė 6 Diagrama"/>
    <w:basedOn w:val="Numatytasispastraiposriftas"/>
    <w:link w:val="Antrat6"/>
    <w:uiPriority w:val="99"/>
    <w:rsid w:val="00CE14E7"/>
    <w:rPr>
      <w:rFonts w:ascii="Arial" w:eastAsia="Times New Roman" w:hAnsi="Arial" w:cs="Times New Roman"/>
      <w:b/>
      <w:bCs/>
      <w:color w:val="1F497D" w:themeColor="text2"/>
      <w:sz w:val="24"/>
      <w:lang w:val="en-GB" w:eastAsia="da-DK"/>
    </w:rPr>
  </w:style>
  <w:style w:type="character" w:customStyle="1" w:styleId="Antrat7Diagrama">
    <w:name w:val="Antraštė 7 Diagrama"/>
    <w:basedOn w:val="Numatytasispastraiposriftas"/>
    <w:link w:val="Antrat7"/>
    <w:uiPriority w:val="99"/>
    <w:rsid w:val="00CE14E7"/>
    <w:rPr>
      <w:rFonts w:ascii="Arial" w:eastAsia="Times New Roman" w:hAnsi="Arial" w:cs="Times New Roman"/>
      <w:b/>
      <w:szCs w:val="24"/>
      <w:lang w:val="en-GB" w:eastAsia="da-DK"/>
    </w:rPr>
  </w:style>
  <w:style w:type="character" w:customStyle="1" w:styleId="Antrat8Diagrama">
    <w:name w:val="Antraštė 8 Diagrama"/>
    <w:basedOn w:val="Numatytasispastraiposriftas"/>
    <w:link w:val="Antrat8"/>
    <w:uiPriority w:val="99"/>
    <w:rsid w:val="00CE14E7"/>
    <w:rPr>
      <w:rFonts w:ascii="Arial" w:eastAsia="Times New Roman" w:hAnsi="Arial" w:cs="Times New Roman"/>
      <w:b/>
      <w:iCs/>
      <w:sz w:val="24"/>
      <w:szCs w:val="24"/>
      <w:lang w:val="en-GB" w:eastAsia="da-DK"/>
    </w:rPr>
  </w:style>
  <w:style w:type="character" w:customStyle="1" w:styleId="Antrat9Diagrama">
    <w:name w:val="Antraštė 9 Diagrama"/>
    <w:basedOn w:val="Numatytasispastraiposriftas"/>
    <w:link w:val="Antrat9"/>
    <w:uiPriority w:val="99"/>
    <w:rsid w:val="00CE14E7"/>
    <w:rPr>
      <w:rFonts w:ascii="Verdana" w:eastAsia="Times New Roman" w:hAnsi="Verdana" w:cs="Arial"/>
      <w:b/>
      <w:sz w:val="18"/>
      <w:lang w:val="en-GB" w:eastAsia="da-DK"/>
    </w:rPr>
  </w:style>
  <w:style w:type="paragraph" w:styleId="Turinioantrat">
    <w:name w:val="TOC Heading"/>
    <w:basedOn w:val="Antrat1"/>
    <w:next w:val="prastasis"/>
    <w:uiPriority w:val="39"/>
    <w:unhideWhenUsed/>
    <w:qFormat/>
    <w:rsid w:val="00CE14E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Normal-FrontpageHeading1">
    <w:name w:val="Normal - Frontpage Heading 1"/>
    <w:basedOn w:val="prastasis"/>
    <w:link w:val="Normal-FrontpageHeading1Char"/>
    <w:uiPriority w:val="3"/>
    <w:semiHidden/>
    <w:rsid w:val="00CE14E7"/>
    <w:pPr>
      <w:spacing w:line="720" w:lineRule="atLeast"/>
    </w:pPr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paragraph" w:customStyle="1" w:styleId="Normal-Documentdataleadtext">
    <w:name w:val="Normal - Document data leadtext"/>
    <w:basedOn w:val="prastasis"/>
    <w:uiPriority w:val="4"/>
    <w:semiHidden/>
    <w:rsid w:val="00CE14E7"/>
    <w:pPr>
      <w:spacing w:line="240" w:lineRule="atLeast"/>
    </w:pPr>
    <w:rPr>
      <w:rFonts w:ascii="Verdana" w:eastAsia="Times New Roman" w:hAnsi="Verdana" w:cs="Times New Roman"/>
      <w:sz w:val="14"/>
      <w:szCs w:val="24"/>
      <w:lang w:val="en-GB" w:eastAsia="da-DK"/>
    </w:rPr>
  </w:style>
  <w:style w:type="paragraph" w:customStyle="1" w:styleId="Normal-Documentdatatext">
    <w:name w:val="Normal - Document data text"/>
    <w:basedOn w:val="prastasis"/>
    <w:uiPriority w:val="3"/>
    <w:semiHidden/>
    <w:rsid w:val="00CE14E7"/>
    <w:pPr>
      <w:spacing w:line="240" w:lineRule="atLeast"/>
    </w:pPr>
    <w:rPr>
      <w:rFonts w:ascii="Verdana" w:eastAsia="Times New Roman" w:hAnsi="Verdana" w:cs="Times New Roman"/>
      <w:b/>
      <w:sz w:val="18"/>
      <w:szCs w:val="24"/>
      <w:lang w:val="en-GB" w:eastAsia="da-DK"/>
    </w:rPr>
  </w:style>
  <w:style w:type="character" w:customStyle="1" w:styleId="Normal-FrontpageHeading1Char">
    <w:name w:val="Normal - Frontpage Heading 1 Char"/>
    <w:basedOn w:val="Numatytasispastraiposriftas"/>
    <w:link w:val="Normal-FrontpageHeading1"/>
    <w:uiPriority w:val="3"/>
    <w:semiHidden/>
    <w:rsid w:val="00CE14E7"/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table" w:styleId="3vidutinistinklelis1parykinimas">
    <w:name w:val="Medium Grid 3 Accent 1"/>
    <w:basedOn w:val="prastojilentel"/>
    <w:uiPriority w:val="69"/>
    <w:rsid w:val="00CE1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Body">
    <w:name w:val="Body"/>
    <w:basedOn w:val="prastasis"/>
    <w:link w:val="BodyChar"/>
    <w:rsid w:val="00CE14E7"/>
    <w:pPr>
      <w:spacing w:line="240" w:lineRule="atLeast"/>
    </w:pPr>
    <w:rPr>
      <w:rFonts w:eastAsia="Times New Roman" w:cs="Times New Roman"/>
      <w:szCs w:val="24"/>
      <w:lang w:val="en-GB" w:eastAsia="da-DK"/>
    </w:rPr>
  </w:style>
  <w:style w:type="character" w:customStyle="1" w:styleId="BodyChar">
    <w:name w:val="Body Char"/>
    <w:basedOn w:val="Numatytasispastraiposriftas"/>
    <w:link w:val="Body"/>
    <w:rsid w:val="00CE14E7"/>
    <w:rPr>
      <w:rFonts w:ascii="Arial" w:eastAsia="Times New Roman" w:hAnsi="Arial" w:cs="Times New Roman"/>
      <w:szCs w:val="24"/>
      <w:lang w:val="en-GB" w:eastAsia="da-DK"/>
    </w:rPr>
  </w:style>
  <w:style w:type="paragraph" w:styleId="Sraopastraipa">
    <w:name w:val="List Paragraph"/>
    <w:aliases w:val="List Paragraph Red,Bullet EY,Buletai,List Paragraph21,List Paragraph1,List Paragraph2,lp1,Bullet 1,Use Case List Paragraph,Numbering,ERP-List Paragraph,List Paragraph11,List Paragraph111,Paragraph"/>
    <w:basedOn w:val="prastasis"/>
    <w:link w:val="SraopastraipaDiagrama"/>
    <w:uiPriority w:val="34"/>
    <w:qFormat/>
    <w:rsid w:val="00CE14E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85490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5490B"/>
    <w:rPr>
      <w:rFonts w:ascii="Arial" w:hAnsi="Arial"/>
      <w:lang w:val="da-DK"/>
    </w:rPr>
  </w:style>
  <w:style w:type="paragraph" w:styleId="Porat">
    <w:name w:val="footer"/>
    <w:basedOn w:val="prastasis"/>
    <w:link w:val="PoratDiagrama"/>
    <w:unhideWhenUsed/>
    <w:rsid w:val="0085490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85490B"/>
    <w:rPr>
      <w:rFonts w:ascii="Arial" w:hAnsi="Arial"/>
      <w:lang w:val="da-DK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33F2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33F23"/>
    <w:rPr>
      <w:rFonts w:ascii="Tahoma" w:hAnsi="Tahoma" w:cs="Tahoma"/>
      <w:sz w:val="16"/>
      <w:szCs w:val="16"/>
      <w:lang w:val="da-DK"/>
    </w:rPr>
  </w:style>
  <w:style w:type="character" w:styleId="Hipersaitas">
    <w:name w:val="Hyperlink"/>
    <w:basedOn w:val="Numatytasispastraiposriftas"/>
    <w:uiPriority w:val="99"/>
    <w:rsid w:val="00FA491F"/>
    <w:rPr>
      <w:color w:val="auto"/>
      <w:u w:val="none"/>
    </w:rPr>
  </w:style>
  <w:style w:type="paragraph" w:styleId="Pavadinimas">
    <w:name w:val="Title"/>
    <w:basedOn w:val="prastasis"/>
    <w:link w:val="PavadinimasDiagrama"/>
    <w:uiPriority w:val="99"/>
    <w:qFormat/>
    <w:rsid w:val="00FA491F"/>
    <w:pPr>
      <w:jc w:val="center"/>
    </w:pPr>
    <w:rPr>
      <w:rFonts w:ascii="Bookman Old Style" w:eastAsia="Times New Roman" w:hAnsi="Bookman Old Style" w:cs="Bookman Old Style"/>
      <w:b/>
      <w:bCs/>
      <w:sz w:val="28"/>
      <w:szCs w:val="28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FA491F"/>
    <w:rPr>
      <w:rFonts w:ascii="Bookman Old Style" w:eastAsia="Times New Roman" w:hAnsi="Bookman Old Style" w:cs="Bookman Old Style"/>
      <w:b/>
      <w:bCs/>
      <w:sz w:val="28"/>
      <w:szCs w:val="2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92B8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92B8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92B8E"/>
    <w:rPr>
      <w:rFonts w:ascii="Arial" w:hAnsi="Arial"/>
      <w:sz w:val="20"/>
      <w:szCs w:val="20"/>
      <w:lang w:val="da-DK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92B8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92B8E"/>
    <w:rPr>
      <w:rFonts w:ascii="Arial" w:hAnsi="Arial"/>
      <w:b/>
      <w:bCs/>
      <w:sz w:val="20"/>
      <w:szCs w:val="20"/>
      <w:lang w:val="da-DK"/>
    </w:rPr>
  </w:style>
  <w:style w:type="paragraph" w:styleId="Betarp">
    <w:name w:val="No Spacing"/>
    <w:uiPriority w:val="1"/>
    <w:qFormat/>
    <w:rsid w:val="00CB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4F720A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4F720A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99"/>
    <w:rsid w:val="004F7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raopastraipaDiagrama">
    <w:name w:val="Sąrašo pastraipa Diagrama"/>
    <w:aliases w:val="List Paragraph Red Diagrama,Bullet EY Diagrama,Buletai Diagrama,List Paragraph21 Diagrama,List Paragraph1 Diagrama,List Paragraph2 Diagrama,lp1 Diagrama,Bullet 1 Diagrama,Use Case List Paragraph Diagrama,Numbering Diagrama"/>
    <w:basedOn w:val="Numatytasispastraiposriftas"/>
    <w:link w:val="Sraopastraipa"/>
    <w:locked/>
    <w:rsid w:val="00B85A69"/>
    <w:rPr>
      <w:rFonts w:ascii="Arial" w:hAnsi="Arial"/>
    </w:rPr>
  </w:style>
  <w:style w:type="paragraph" w:customStyle="1" w:styleId="Default">
    <w:name w:val="Default"/>
    <w:rsid w:val="00603E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603E98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5739B"/>
    <w:rPr>
      <w:color w:val="800080" w:themeColor="followedHyperlink"/>
      <w:u w:val="single"/>
    </w:rPr>
  </w:style>
  <w:style w:type="paragraph" w:customStyle="1" w:styleId="istatymas">
    <w:name w:val="istatymas"/>
    <w:basedOn w:val="prastasis"/>
    <w:rsid w:val="0096094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Vietosrezervavimoenklotekstas">
    <w:name w:val="Placeholder Text"/>
    <w:basedOn w:val="Numatytasispastraiposriftas"/>
    <w:uiPriority w:val="99"/>
    <w:semiHidden/>
    <w:rsid w:val="001E5B25"/>
    <w:rPr>
      <w:color w:val="808080"/>
    </w:rPr>
  </w:style>
  <w:style w:type="character" w:customStyle="1" w:styleId="Standartinisdidiosiomis">
    <w:name w:val="Standartinis didžiosiomis"/>
    <w:basedOn w:val="Antrat1Diagrama"/>
    <w:uiPriority w:val="1"/>
    <w:rsid w:val="00792ED9"/>
    <w:rPr>
      <w:rFonts w:ascii="Arial" w:eastAsia="Times New Roman" w:hAnsi="Arial" w:cs="Arial"/>
      <w:b w:val="0"/>
      <w:bCs/>
      <w:caps/>
      <w:color w:val="auto"/>
      <w:sz w:val="20"/>
      <w:szCs w:val="32"/>
      <w:lang w:val="en-GB" w:eastAsia="da-DK"/>
    </w:rPr>
  </w:style>
  <w:style w:type="character" w:customStyle="1" w:styleId="Laukeliai">
    <w:name w:val="Laukeliai"/>
    <w:basedOn w:val="Numatytasispastraiposriftas"/>
    <w:uiPriority w:val="1"/>
    <w:rsid w:val="00874C46"/>
    <w:rPr>
      <w:rFonts w:ascii="Arial" w:hAnsi="Arial"/>
      <w:sz w:val="20"/>
    </w:rPr>
  </w:style>
  <w:style w:type="character" w:customStyle="1" w:styleId="Style1">
    <w:name w:val="Style1"/>
    <w:basedOn w:val="Numatytasispastraiposriftas"/>
    <w:uiPriority w:val="1"/>
    <w:rsid w:val="00740740"/>
  </w:style>
  <w:style w:type="character" w:customStyle="1" w:styleId="LAUKELIAI0">
    <w:name w:val="LAUKELIAI"/>
    <w:basedOn w:val="Laukeliai"/>
    <w:uiPriority w:val="1"/>
    <w:rsid w:val="001C1EFB"/>
    <w:rPr>
      <w:rFonts w:ascii="Arial" w:hAnsi="Arial"/>
      <w:caps/>
      <w:smallCaps w:val="0"/>
      <w:sz w:val="20"/>
    </w:rPr>
  </w:style>
  <w:style w:type="character" w:styleId="Nerykuspabraukimas">
    <w:name w:val="Subtle Emphasis"/>
    <w:basedOn w:val="Numatytasispastraiposriftas"/>
    <w:uiPriority w:val="19"/>
    <w:qFormat/>
    <w:rsid w:val="009B0B1F"/>
    <w:rPr>
      <w:i/>
      <w:iCs/>
      <w:color w:val="404040" w:themeColor="text1" w:themeTint="BF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B67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10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lsd.lt/l.php?tmpl_into=middle&amp;tmpl_name=m_wp2sw_main&amp;m=131&amp;itemID=22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EB31B-58C3-4B2E-8B56-160BFBF34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6589B2-B380-4185-BC2D-D43B3A24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3954</Words>
  <Characters>2255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Lietuvos energija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VBr</dc:creator>
  <cp:lastModifiedBy>Edmundas KRIŠTOLAITIS</cp:lastModifiedBy>
  <cp:revision>4</cp:revision>
  <cp:lastPrinted>2018-02-21T07:41:00Z</cp:lastPrinted>
  <dcterms:created xsi:type="dcterms:W3CDTF">2018-11-28T07:42:00Z</dcterms:created>
  <dcterms:modified xsi:type="dcterms:W3CDTF">2018-11-28T08:22:00Z</dcterms:modified>
</cp:coreProperties>
</file>