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2007" w14:textId="77777777" w:rsidR="002F1803" w:rsidRDefault="00264FB1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ąlygų priedas Nr. 1</w:t>
      </w:r>
    </w:p>
    <w:p w14:paraId="76819179" w14:textId="77777777" w:rsidR="002F1803" w:rsidRDefault="002F1803">
      <w:pPr>
        <w:pStyle w:val="Subtitle"/>
        <w:rPr>
          <w:b/>
          <w:bCs/>
          <w:u w:val="none"/>
          <w:lang w:val="lt-LT"/>
        </w:rPr>
      </w:pPr>
    </w:p>
    <w:p w14:paraId="63B6B322" w14:textId="77777777" w:rsidR="002F1803" w:rsidRDefault="00264FB1">
      <w:pPr>
        <w:pStyle w:val="Subtitle"/>
        <w:jc w:val="center"/>
        <w:rPr>
          <w:b/>
          <w:bCs/>
          <w:u w:val="none"/>
          <w:lang w:val="lt-LT"/>
        </w:rPr>
      </w:pPr>
      <w:r>
        <w:rPr>
          <w:b/>
          <w:bCs/>
          <w:u w:val="none"/>
          <w:lang w:val="lt-LT"/>
        </w:rPr>
        <w:t xml:space="preserve">PASIŪLYMAS </w:t>
      </w:r>
    </w:p>
    <w:p w14:paraId="73031A02" w14:textId="77777777" w:rsidR="002F1803" w:rsidRDefault="00264FB1">
      <w:pPr>
        <w:pStyle w:val="NormalWeb"/>
        <w:spacing w:beforeAutospacing="0" w:after="0" w:afterAutospacing="0"/>
        <w:jc w:val="center"/>
        <w:rPr>
          <w:b/>
          <w:i/>
          <w:iCs/>
        </w:rPr>
      </w:pPr>
      <w:r>
        <w:rPr>
          <w:b/>
          <w:i/>
          <w:iCs/>
        </w:rPr>
        <w:t>ANESTETIKŲ PIRKIMAS</w:t>
      </w:r>
    </w:p>
    <w:p w14:paraId="5909A5D4" w14:textId="77777777" w:rsidR="002F1803" w:rsidRDefault="002F1803">
      <w:pPr>
        <w:pStyle w:val="Subtitle"/>
        <w:rPr>
          <w:b/>
          <w:bCs/>
          <w:u w:val="none"/>
          <w:lang w:val="lt-LT"/>
        </w:rPr>
      </w:pPr>
    </w:p>
    <w:p w14:paraId="622B8D75" w14:textId="77777777" w:rsidR="002F1803" w:rsidRDefault="002F1803">
      <w:pPr>
        <w:pStyle w:val="Subtitle"/>
        <w:rPr>
          <w:b/>
          <w:bCs/>
          <w:u w:val="none"/>
          <w:lang w:val="lt-LT"/>
        </w:rPr>
      </w:pPr>
    </w:p>
    <w:p w14:paraId="3BDE9A5F" w14:textId="77777777" w:rsidR="002F1803" w:rsidRDefault="00264FB1">
      <w:pPr>
        <w:pStyle w:val="Subtitle"/>
        <w:rPr>
          <w:bCs/>
          <w:lang w:val="lt-LT"/>
        </w:rPr>
      </w:pPr>
      <w:r>
        <w:rPr>
          <w:bCs/>
          <w:lang w:val="lt-LT"/>
        </w:rPr>
        <w:t>VšĮ Karoliniškių poliklinikai</w:t>
      </w:r>
    </w:p>
    <w:p w14:paraId="65D4F252" w14:textId="77777777" w:rsidR="002F1803" w:rsidRDefault="00264FB1">
      <w:pPr>
        <w:pStyle w:val="Subtitle"/>
        <w:rPr>
          <w:bCs/>
          <w:color w:val="000000" w:themeColor="text1"/>
          <w:u w:val="none"/>
          <w:vertAlign w:val="superscript"/>
          <w:lang w:val="lt-LT"/>
        </w:rPr>
      </w:pPr>
      <w:r>
        <w:rPr>
          <w:bCs/>
          <w:color w:val="000000" w:themeColor="text1"/>
          <w:u w:val="none"/>
          <w:vertAlign w:val="superscript"/>
          <w:lang w:val="lt-LT"/>
        </w:rPr>
        <w:t>(Adresatas)</w:t>
      </w:r>
    </w:p>
    <w:p w14:paraId="35611C64" w14:textId="77777777" w:rsidR="002F1803" w:rsidRDefault="00264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INFORMACIJA APIE TIEKĖJĄ</w:t>
      </w:r>
    </w:p>
    <w:p w14:paraId="698AF1AE" w14:textId="77777777" w:rsidR="002F1803" w:rsidRDefault="002F1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1"/>
        <w:gridCol w:w="4784"/>
      </w:tblGrid>
      <w:tr w:rsidR="002F1803" w14:paraId="7771F1D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99BF" w14:textId="77777777" w:rsidR="002F1803" w:rsidRDefault="0026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Tiekėjo arba ūkio subjektų grupės narių pavadinimas (-ai)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FFB2" w14:textId="77777777" w:rsidR="002F1803" w:rsidRDefault="0026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Analizė</w:t>
            </w:r>
          </w:p>
        </w:tc>
      </w:tr>
      <w:tr w:rsidR="002F1803" w14:paraId="411E0A73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4B9F" w14:textId="77777777" w:rsidR="002F1803" w:rsidRDefault="0026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Tiekėjo arba ūkio subjektų grupės narių juridinio asmens kodas (-ai)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(tuo atveju, jei pasiūlymą teikia fizinis asmuo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verslo pažymėjimo Nr. ar pan.),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adresas (-ai)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0B78" w14:textId="77777777" w:rsidR="002F1803" w:rsidRDefault="0026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LT327979113</w:t>
            </w:r>
          </w:p>
          <w:p w14:paraId="0AADEC57" w14:textId="77777777" w:rsidR="002F1803" w:rsidRDefault="0026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Margirio g. 1C, Akademija, Kauno r.</w:t>
            </w:r>
          </w:p>
          <w:p w14:paraId="4D506EBE" w14:textId="77777777" w:rsidR="002F1803" w:rsidRDefault="00264F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Vaistų ir medicinos prekių padalinio vadova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Linas Bartašiūnas</w:t>
            </w:r>
          </w:p>
          <w:p w14:paraId="21B53E26" w14:textId="77777777" w:rsidR="002F1803" w:rsidRDefault="00264F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8 684 19861, el. paštas: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analizedental.lt</w:t>
            </w:r>
            <w:proofErr w:type="spellEnd"/>
          </w:p>
        </w:tc>
      </w:tr>
      <w:tr w:rsidR="002F1803" w14:paraId="23ED685C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08" w14:textId="77777777" w:rsidR="002F1803" w:rsidRDefault="0026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Ūkio subjektų grupės narys, atstovaujantis grupei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(pildoma, jei pasiūlymą teikia ūkio subjektų grupė)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82EC" w14:textId="77777777" w:rsidR="002F1803" w:rsidRDefault="002F18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955FB" w14:textId="77777777" w:rsidR="002F1803" w:rsidRDefault="002F180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45FBD" w14:textId="77777777" w:rsidR="002F1803" w:rsidRDefault="00264FB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INFORMACIJA APIE SUBTIEKĖJUS</w:t>
      </w:r>
    </w:p>
    <w:p w14:paraId="7509C287" w14:textId="77777777" w:rsidR="002F1803" w:rsidRDefault="00264F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(pildoma, jei tiekėjas pasitelkia </w:t>
      </w:r>
      <w:r>
        <w:rPr>
          <w:rFonts w:ascii="Times New Roman" w:hAnsi="Times New Roman" w:cs="Times New Roman"/>
          <w:i/>
          <w:sz w:val="24"/>
          <w:szCs w:val="24"/>
        </w:rPr>
        <w:t>subtiekėjus)</w:t>
      </w:r>
    </w:p>
    <w:p w14:paraId="1278B267" w14:textId="77777777" w:rsidR="002F1803" w:rsidRDefault="002F18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91"/>
        <w:gridCol w:w="3639"/>
        <w:gridCol w:w="4920"/>
      </w:tblGrid>
      <w:tr w:rsidR="002F1803" w14:paraId="6DECA882" w14:textId="77777777">
        <w:tc>
          <w:tcPr>
            <w:tcW w:w="791" w:type="dxa"/>
            <w:shd w:val="clear" w:color="auto" w:fill="DEEAF6" w:themeFill="accent5" w:themeFillTint="33"/>
          </w:tcPr>
          <w:p w14:paraId="3B60C88C" w14:textId="77777777" w:rsidR="002F1803" w:rsidRDefault="00264F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639" w:type="dxa"/>
            <w:shd w:val="clear" w:color="auto" w:fill="DEEAF6" w:themeFill="accent5" w:themeFillTint="33"/>
          </w:tcPr>
          <w:p w14:paraId="0AFA865E" w14:textId="77777777" w:rsidR="002F1803" w:rsidRDefault="002F1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8018004" w14:textId="77777777" w:rsidR="002F1803" w:rsidRDefault="00264F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Pirkimo sutarties dalies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perduodamos vykdyti subtiekėjui, aprašymas</w:t>
            </w:r>
          </w:p>
        </w:tc>
        <w:tc>
          <w:tcPr>
            <w:tcW w:w="4920" w:type="dxa"/>
            <w:shd w:val="clear" w:color="auto" w:fill="DEEAF6" w:themeFill="accent5" w:themeFillTint="33"/>
          </w:tcPr>
          <w:p w14:paraId="7C98F84F" w14:textId="77777777" w:rsidR="002F1803" w:rsidRDefault="002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7AED42" w14:textId="77777777" w:rsidR="002F1803" w:rsidRDefault="00264F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Subtiekėjo pavadinimas </w:t>
            </w:r>
          </w:p>
        </w:tc>
      </w:tr>
      <w:tr w:rsidR="002F1803" w14:paraId="0375DC4B" w14:textId="77777777">
        <w:tc>
          <w:tcPr>
            <w:tcW w:w="791" w:type="dxa"/>
            <w:shd w:val="clear" w:color="auto" w:fill="auto"/>
          </w:tcPr>
          <w:p w14:paraId="2B097186" w14:textId="77777777" w:rsidR="002F1803" w:rsidRDefault="00264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39" w:type="dxa"/>
            <w:shd w:val="clear" w:color="auto" w:fill="auto"/>
          </w:tcPr>
          <w:p w14:paraId="2454E38B" w14:textId="77777777" w:rsidR="002F1803" w:rsidRDefault="002F1803">
            <w:pPr>
              <w:pStyle w:val="Subtitle"/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920" w:type="dxa"/>
            <w:shd w:val="clear" w:color="auto" w:fill="auto"/>
          </w:tcPr>
          <w:p w14:paraId="67AA185F" w14:textId="77777777" w:rsidR="002F1803" w:rsidRDefault="002F1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803" w14:paraId="12A476D0" w14:textId="77777777">
        <w:tc>
          <w:tcPr>
            <w:tcW w:w="791" w:type="dxa"/>
            <w:shd w:val="clear" w:color="auto" w:fill="auto"/>
          </w:tcPr>
          <w:p w14:paraId="5B90CC50" w14:textId="77777777" w:rsidR="002F1803" w:rsidRDefault="00264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39" w:type="dxa"/>
            <w:shd w:val="clear" w:color="auto" w:fill="auto"/>
          </w:tcPr>
          <w:p w14:paraId="5CFAF333" w14:textId="77777777" w:rsidR="002F1803" w:rsidRDefault="002F1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shd w:val="clear" w:color="auto" w:fill="auto"/>
          </w:tcPr>
          <w:p w14:paraId="2250D913" w14:textId="77777777" w:rsidR="002F1803" w:rsidRDefault="002F1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6EB2EC" w14:textId="77777777" w:rsidR="002F1803" w:rsidRDefault="002F1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2EBC4" w14:textId="77777777" w:rsidR="002F1803" w:rsidRDefault="00264FB1">
      <w:pPr>
        <w:spacing w:after="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PASIŪLYMO KAINA </w:t>
      </w:r>
    </w:p>
    <w:p w14:paraId="1DAB847D" w14:textId="77777777" w:rsidR="002F1803" w:rsidRDefault="002F1803">
      <w:pPr>
        <w:pStyle w:val="Body2"/>
        <w:spacing w:after="0"/>
        <w:rPr>
          <w:rFonts w:cs="Times New Roman"/>
          <w:bCs/>
          <w:iCs/>
          <w:color w:val="FF0000"/>
          <w:sz w:val="24"/>
          <w:szCs w:val="24"/>
          <w:lang w:val="lt-LT"/>
        </w:rPr>
      </w:pPr>
    </w:p>
    <w:p w14:paraId="5806716C" w14:textId="77777777" w:rsidR="002F1803" w:rsidRDefault="00264F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Pasiūlymo kaina nurodoma užpildant pateiktą </w:t>
      </w:r>
      <w:hyperlink r:id="rId8">
        <w:r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lentelę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0A3A170D" w14:textId="77777777" w:rsidR="002F1803" w:rsidRDefault="002F1803">
      <w:pPr>
        <w:pStyle w:val="Subtitle"/>
        <w:jc w:val="both"/>
        <w:rPr>
          <w:b/>
          <w:bCs/>
          <w:color w:val="2F5496" w:themeColor="accent1" w:themeShade="BF"/>
          <w:u w:val="none"/>
          <w:lang w:val="lt-LT"/>
        </w:rPr>
      </w:pPr>
    </w:p>
    <w:tbl>
      <w:tblPr>
        <w:tblW w:w="10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1329"/>
        <w:gridCol w:w="1456"/>
        <w:gridCol w:w="1003"/>
        <w:gridCol w:w="1038"/>
        <w:gridCol w:w="1038"/>
        <w:gridCol w:w="1350"/>
        <w:gridCol w:w="1524"/>
        <w:gridCol w:w="1150"/>
      </w:tblGrid>
      <w:tr w:rsidR="002F1803" w14:paraId="756D408D" w14:textId="77777777">
        <w:trPr>
          <w:trHeight w:val="30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19306E4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7C495F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Pirkimo objektas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B1794C2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Numatomas kiekis 12 mėn.*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2B2A8BF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Vieneto įkainis, Eur be PVM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B009229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Viso kiekio kaina, Eur be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FF40284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Viso kiekio kaina, Eur su PVM**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F1150B5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Siūlomos prekės gamintojas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651DF8F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Siūlomos prekės komercinis pavadinimas (modelis)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DFA4672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Siūloma prekių pakuotė</w:t>
            </w:r>
          </w:p>
        </w:tc>
      </w:tr>
      <w:tr w:rsidR="002F1803" w14:paraId="6935A6DD" w14:textId="7777777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69D0" w14:textId="77777777" w:rsidR="002F1803" w:rsidRDefault="00264FB1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55DD" w14:textId="77777777" w:rsidR="002F1803" w:rsidRDefault="00264F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epinefrinu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karpulėmis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B829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 karpulės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AB33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A71B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A003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6342,00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4777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Molteni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78CC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Citocartin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F868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karpulių pakuotėje</w:t>
            </w:r>
          </w:p>
        </w:tc>
      </w:tr>
      <w:tr w:rsidR="002F1803" w14:paraId="5D5FD39C" w14:textId="7777777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5A81" w14:textId="77777777" w:rsidR="002F1803" w:rsidRDefault="00264FB1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E81E" w14:textId="77777777" w:rsidR="002F1803" w:rsidRDefault="00264F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epinefrino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karpulėmis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BE42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karpulės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D162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4331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772F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0B63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Septodont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891D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Scandonest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078F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karpulių pakuotėje</w:t>
            </w:r>
          </w:p>
        </w:tc>
      </w:tr>
      <w:tr w:rsidR="002F1803" w14:paraId="6A48FFAB" w14:textId="77777777">
        <w:trPr>
          <w:jc w:val="center"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045FFA2" w14:textId="77777777" w:rsidR="002F1803" w:rsidRDefault="00264FB1">
            <w:pPr>
              <w:spacing w:after="0" w:line="240" w:lineRule="auto"/>
              <w:ind w:firstLine="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Bendra pasiūlymo kaina***: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86CBC46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7035,00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9BC6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ECAB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51FB" w14:textId="77777777" w:rsidR="002F1803" w:rsidRDefault="00264FB1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853C22" w14:textId="77777777" w:rsidR="002F1803" w:rsidRDefault="00264F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Perkančioji organizacija turi teisę įsigyti mažesnį prekių kiekį, nei nurodytas numatomas kiekis, arba </w:t>
      </w:r>
      <w:r>
        <w:rPr>
          <w:rFonts w:ascii="Times New Roman" w:hAnsi="Times New Roman" w:cs="Times New Roman"/>
          <w:sz w:val="24"/>
          <w:szCs w:val="24"/>
        </w:rPr>
        <w:t xml:space="preserve">įsigyti didesnį kiekį, tačiau tokiu atveju metinė pirkimo sutarties vertė negali būti daugiau kaip 20 proc. </w:t>
      </w:r>
      <w:r>
        <w:rPr>
          <w:rFonts w:ascii="Times New Roman" w:hAnsi="Times New Roman" w:cs="Times New Roman"/>
          <w:sz w:val="24"/>
          <w:szCs w:val="24"/>
        </w:rPr>
        <w:lastRenderedPageBreak/>
        <w:t>didesnė nei pirkimo sutartyje nurodyta numatoma metinė pirkimo sutarties kaina, apskaičiuota pagal numatomą prekių kiekį.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60A53D" w14:textId="77777777" w:rsidR="002F1803" w:rsidRDefault="00264F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**Jeigu PVM nemokamas, nu</w:t>
      </w:r>
      <w:r>
        <w:rPr>
          <w:rFonts w:ascii="Times New Roman" w:eastAsia="Calibri" w:hAnsi="Times New Roman" w:cs="Times New Roman"/>
          <w:sz w:val="24"/>
          <w:szCs w:val="24"/>
        </w:rPr>
        <w:t xml:space="preserve">rodomos priežastys, dėl kurių PVM nemokamas: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 .</w:t>
      </w:r>
      <w:proofErr w:type="gramEnd"/>
    </w:p>
    <w:p w14:paraId="55AFFA8A" w14:textId="77777777" w:rsidR="002F1803" w:rsidRDefault="00264F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 Eilutėje „</w:t>
      </w:r>
      <w:r>
        <w:rPr>
          <w:rFonts w:ascii="Times New Roman" w:hAnsi="Times New Roman" w:cs="Times New Roman"/>
          <w:sz w:val="24"/>
          <w:szCs w:val="24"/>
        </w:rPr>
        <w:t>Bendra pasiūlymo kaina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pateikiama kaina, nurodant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skaičius po kablelio. Į bendra pasiūlymo kainą turi būti įskaičiu</w:t>
      </w:r>
      <w:r>
        <w:rPr>
          <w:rFonts w:ascii="Times New Roman" w:hAnsi="Times New Roman" w:cs="Times New Roman"/>
          <w:sz w:val="24"/>
          <w:szCs w:val="24"/>
        </w:rPr>
        <w:t>otos visos išlaidos ir mokesčiai, reikalingi tinkamam pirkimo sutarties įvykdymui.</w:t>
      </w:r>
    </w:p>
    <w:p w14:paraId="5B2B50C1" w14:textId="77777777" w:rsidR="002F1803" w:rsidRDefault="002F1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5E70A" w14:textId="77777777" w:rsidR="002F1803" w:rsidRDefault="0026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Siūlomos prekės atitinka pirkimo dokumentuose nustatytus reikalavimus ir jų savybės tokios:</w:t>
      </w:r>
    </w:p>
    <w:tbl>
      <w:tblPr>
        <w:tblW w:w="99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2"/>
        <w:gridCol w:w="1843"/>
        <w:gridCol w:w="3998"/>
        <w:gridCol w:w="3263"/>
      </w:tblGrid>
      <w:tr w:rsidR="002F1803" w14:paraId="41D4387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25D3" w14:textId="77777777" w:rsidR="002F1803" w:rsidRDefault="00264F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Eilės 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FC86" w14:textId="77777777" w:rsidR="002F1803" w:rsidRDefault="00264F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Prekių pavadinimas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77AB" w14:textId="77777777" w:rsidR="002F1803" w:rsidRDefault="0026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Techniniai reikalavimai prekėms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D6E7" w14:textId="77777777" w:rsidR="002F1803" w:rsidRDefault="00264F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Tiekėjo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siūlomų prekių atitikimas techniniams reikalavimams</w:t>
            </w:r>
          </w:p>
        </w:tc>
      </w:tr>
      <w:tr w:rsidR="002F1803" w14:paraId="3E29854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A07F" w14:textId="77777777" w:rsidR="002F1803" w:rsidRDefault="00264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E043" w14:textId="77777777" w:rsidR="002F1803" w:rsidRDefault="0026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epinefrinu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karpulėmis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1FB0" w14:textId="77777777" w:rsidR="002F1803" w:rsidRDefault="0026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Sudėtyje 1 ml injekcinio tirpalo turi būti 40 mg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artikaino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hidrochlorido,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(0,012 mg)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epinefrino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(hidrochlorido pavidalu).</w:t>
            </w:r>
          </w:p>
          <w:p w14:paraId="7813895D" w14:textId="77777777" w:rsidR="002F1803" w:rsidRDefault="0026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Skirtas infiltracinei ir laidinei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nejautrai, atliekant odontologines intervencines procedūras. Karpulės po 1,7 ml (+/- 0,1 ml) iš vidaus turi būti padengtos silikonu.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9A3E" w14:textId="77777777" w:rsidR="002F1803" w:rsidRDefault="00264FB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Sudėtyje 1 ml injekcinio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tirpaloyra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mg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artikaino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hidrochlorido,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(0,012 mg)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epinefrino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(hidrochlorido pavidalu).</w:t>
            </w:r>
          </w:p>
          <w:p w14:paraId="59EEEDE6" w14:textId="77777777" w:rsidR="002F1803" w:rsidRDefault="0026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Skirtas infiltracinei ir laidinei nejautrai, atliekant odontologines intervencines procedūras. Karpulės po 1,7 ml iš vidaus padengtos silikonu.</w:t>
            </w:r>
          </w:p>
        </w:tc>
      </w:tr>
      <w:tr w:rsidR="002F1803" w14:paraId="50E3741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67EF" w14:textId="77777777" w:rsidR="002F1803" w:rsidRDefault="00264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25EC" w14:textId="77777777" w:rsidR="002F1803" w:rsidRDefault="0026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epinefrinu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karpulėmis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B05D" w14:textId="77777777" w:rsidR="002F1803" w:rsidRDefault="0026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Anilidų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tipo. Sudėtyje turi būti 3 mg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mepivakaino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hidroch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lorido, 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vazokonstriktorių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Skirtas infiltracinei ir laidinei nejautrai, atliekant odontologines intervencines procedūras. Karpulės po 1,7 ml(+/- 0,1 ml) iš vidaus turi būti padengtos silikonu.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D3A0" w14:textId="77777777" w:rsidR="002F1803" w:rsidRDefault="0026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Anilidų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tipo. Sudėtyje yra 3 mg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mepivakaino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hidrochlorido,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vazokonstriktorių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Skirtas infiltracinei ir laidinei nejautrai, atliekant odontologines intervencines procedūras. Karpulės po 1,8 ml iš vidaus padengtos silikonu.</w:t>
            </w:r>
          </w:p>
        </w:tc>
      </w:tr>
    </w:tbl>
    <w:p w14:paraId="40E8B34D" w14:textId="77777777" w:rsidR="002F1803" w:rsidRDefault="002F1803">
      <w:bookmarkStart w:id="1" w:name="_Toc147739116"/>
      <w:bookmarkEnd w:id="1"/>
    </w:p>
    <w:p w14:paraId="3A3365DE" w14:textId="77777777" w:rsidR="002F1803" w:rsidRDefault="00264FB1">
      <w:pPr>
        <w:pStyle w:val="ListParagraph"/>
        <w:spacing w:before="60" w:after="60"/>
        <w:ind w:left="7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SU PASIŪLYMU PATEIKIAMI DOKUMENTAI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0"/>
        <w:gridCol w:w="7030"/>
        <w:gridCol w:w="1277"/>
      </w:tblGrid>
      <w:tr w:rsidR="002F1803" w14:paraId="406957BE" w14:textId="77777777">
        <w:tc>
          <w:tcPr>
            <w:tcW w:w="760" w:type="dxa"/>
            <w:shd w:val="clear" w:color="auto" w:fill="DEEAF6" w:themeFill="accent5" w:themeFillTint="33"/>
            <w:vAlign w:val="center"/>
          </w:tcPr>
          <w:p w14:paraId="60D7C7C5" w14:textId="77777777" w:rsidR="002F1803" w:rsidRDefault="00264FB1">
            <w:pPr>
              <w:spacing w:before="6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7030" w:type="dxa"/>
            <w:shd w:val="clear" w:color="auto" w:fill="DEEAF6" w:themeFill="accent5" w:themeFillTint="33"/>
            <w:vAlign w:val="center"/>
          </w:tcPr>
          <w:p w14:paraId="5117AD67" w14:textId="77777777" w:rsidR="002F1803" w:rsidRDefault="00264FB1">
            <w:pPr>
              <w:spacing w:before="6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Dokumento pavadinimas</w:t>
            </w:r>
          </w:p>
          <w:p w14:paraId="14642448" w14:textId="77777777" w:rsidR="002F1803" w:rsidRDefault="002F1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EEAF6" w:themeFill="accent5" w:themeFillTint="33"/>
          </w:tcPr>
          <w:p w14:paraId="60D0AC28" w14:textId="77777777" w:rsidR="002F1803" w:rsidRDefault="00264FB1">
            <w:pPr>
              <w:spacing w:before="6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Lapų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skaičius</w:t>
            </w:r>
          </w:p>
        </w:tc>
      </w:tr>
      <w:tr w:rsidR="002F1803" w14:paraId="64EA44DC" w14:textId="77777777">
        <w:tc>
          <w:tcPr>
            <w:tcW w:w="760" w:type="dxa"/>
            <w:shd w:val="clear" w:color="auto" w:fill="auto"/>
            <w:vAlign w:val="center"/>
          </w:tcPr>
          <w:p w14:paraId="2457EC5E" w14:textId="77777777" w:rsidR="002F1803" w:rsidRDefault="00264FB1">
            <w:pPr>
              <w:spacing w:before="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7030" w:type="dxa"/>
            <w:shd w:val="clear" w:color="auto" w:fill="auto"/>
          </w:tcPr>
          <w:p w14:paraId="5C138B8B" w14:textId="77777777" w:rsidR="002F1803" w:rsidRDefault="00264FB1">
            <w:pPr>
              <w:pStyle w:val="Standard1"/>
              <w:spacing w:before="60"/>
              <w:jc w:val="center"/>
              <w:rPr>
                <w:sz w:val="20"/>
                <w:lang w:val="lt-LT"/>
              </w:rPr>
            </w:pPr>
            <w:proofErr w:type="spellStart"/>
            <w:r>
              <w:rPr>
                <w:sz w:val="20"/>
                <w:lang w:val="lt-LT"/>
              </w:rPr>
              <w:t>Pasiūlymas_Priedas</w:t>
            </w:r>
            <w:proofErr w:type="spellEnd"/>
            <w:r>
              <w:rPr>
                <w:sz w:val="20"/>
                <w:lang w:val="lt-LT"/>
              </w:rPr>
              <w:t xml:space="preserve"> </w:t>
            </w:r>
            <w:proofErr w:type="spellStart"/>
            <w:r>
              <w:rPr>
                <w:sz w:val="20"/>
                <w:lang w:val="lt-LT"/>
              </w:rPr>
              <w:t>nr</w:t>
            </w:r>
            <w:proofErr w:type="spellEnd"/>
            <w:r>
              <w:rPr>
                <w:sz w:val="20"/>
                <w:lang w:val="lt-LT"/>
              </w:rPr>
              <w:t xml:space="preserve"> 1</w:t>
            </w:r>
          </w:p>
        </w:tc>
        <w:tc>
          <w:tcPr>
            <w:tcW w:w="1277" w:type="dxa"/>
            <w:shd w:val="clear" w:color="auto" w:fill="auto"/>
          </w:tcPr>
          <w:p w14:paraId="74DD3294" w14:textId="77777777" w:rsidR="002F1803" w:rsidRDefault="00264FB1">
            <w:pPr>
              <w:pStyle w:val="Standard1"/>
              <w:spacing w:before="60"/>
              <w:jc w:val="both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</w:p>
        </w:tc>
      </w:tr>
      <w:tr w:rsidR="002F1803" w14:paraId="6DD46112" w14:textId="77777777">
        <w:tc>
          <w:tcPr>
            <w:tcW w:w="760" w:type="dxa"/>
            <w:shd w:val="clear" w:color="auto" w:fill="auto"/>
            <w:vAlign w:val="center"/>
          </w:tcPr>
          <w:p w14:paraId="0A6097BF" w14:textId="77777777" w:rsidR="002F1803" w:rsidRDefault="00264FB1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0" w:type="dxa"/>
            <w:shd w:val="clear" w:color="auto" w:fill="auto"/>
          </w:tcPr>
          <w:p w14:paraId="36AA3C79" w14:textId="77777777" w:rsidR="002F1803" w:rsidRDefault="00264FB1">
            <w:pPr>
              <w:pStyle w:val="Standard1"/>
              <w:spacing w:before="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Įgaliojimas</w:t>
            </w:r>
          </w:p>
        </w:tc>
        <w:tc>
          <w:tcPr>
            <w:tcW w:w="1277" w:type="dxa"/>
            <w:shd w:val="clear" w:color="auto" w:fill="auto"/>
          </w:tcPr>
          <w:p w14:paraId="3BDECFBD" w14:textId="77777777" w:rsidR="002F1803" w:rsidRDefault="00264FB1">
            <w:pPr>
              <w:pStyle w:val="Standard1"/>
              <w:spacing w:before="60"/>
              <w:jc w:val="both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</w:tr>
      <w:tr w:rsidR="002F1803" w14:paraId="669ADAD6" w14:textId="77777777">
        <w:tc>
          <w:tcPr>
            <w:tcW w:w="760" w:type="dxa"/>
            <w:tcBorders>
              <w:top w:val="nil"/>
            </w:tcBorders>
            <w:shd w:val="clear" w:color="auto" w:fill="auto"/>
            <w:vAlign w:val="center"/>
          </w:tcPr>
          <w:p w14:paraId="079CE076" w14:textId="77777777" w:rsidR="002F1803" w:rsidRDefault="00264FB1">
            <w:pPr>
              <w:spacing w:before="60" w:after="0" w:line="240" w:lineRule="auto"/>
              <w:jc w:val="center"/>
            </w:pPr>
            <w:r>
              <w:t>3.</w:t>
            </w:r>
          </w:p>
        </w:tc>
        <w:tc>
          <w:tcPr>
            <w:tcW w:w="7030" w:type="dxa"/>
            <w:tcBorders>
              <w:top w:val="nil"/>
            </w:tcBorders>
            <w:shd w:val="clear" w:color="auto" w:fill="auto"/>
          </w:tcPr>
          <w:p w14:paraId="285BB828" w14:textId="77777777" w:rsidR="002F1803" w:rsidRDefault="00264FB1">
            <w:pPr>
              <w:pStyle w:val="Standard1"/>
              <w:spacing w:before="6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Dokumentai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14:paraId="61B48D3A" w14:textId="77777777" w:rsidR="002F1803" w:rsidRDefault="00264FB1">
            <w:pPr>
              <w:pStyle w:val="Standard1"/>
              <w:spacing w:before="60"/>
              <w:jc w:val="both"/>
              <w:rPr>
                <w:sz w:val="20"/>
                <w:lang w:val="lt-LT"/>
              </w:rPr>
            </w:pPr>
            <w:proofErr w:type="spellStart"/>
            <w:r>
              <w:rPr>
                <w:sz w:val="20"/>
                <w:lang w:val="lt-LT"/>
              </w:rPr>
              <w:t>zip</w:t>
            </w:r>
            <w:proofErr w:type="spellEnd"/>
          </w:p>
        </w:tc>
      </w:tr>
    </w:tbl>
    <w:p w14:paraId="5DCA2BBE" w14:textId="77777777" w:rsidR="002F1803" w:rsidRDefault="002F1803">
      <w:pPr>
        <w:pStyle w:val="ListParagraph"/>
        <w:spacing w:before="60" w:after="60"/>
        <w:ind w:left="714"/>
        <w:jc w:val="center"/>
        <w:rPr>
          <w:b/>
          <w:bCs/>
          <w:sz w:val="24"/>
          <w:szCs w:val="24"/>
        </w:rPr>
      </w:pPr>
    </w:p>
    <w:p w14:paraId="2FFCF65C" w14:textId="77777777" w:rsidR="002F1803" w:rsidRDefault="00264FB1">
      <w:pPr>
        <w:pStyle w:val="ListParagraph"/>
        <w:spacing w:before="60" w:after="60"/>
        <w:ind w:left="7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KONFIDENCIALI INFORMACIJA</w:t>
      </w:r>
    </w:p>
    <w:p w14:paraId="1683F533" w14:textId="77777777" w:rsidR="002F1803" w:rsidRDefault="00264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Šiame pasiūlyme yra pateikta konfidenciali informacija:</w:t>
      </w:r>
    </w:p>
    <w:tbl>
      <w:tblPr>
        <w:tblW w:w="10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2967"/>
        <w:gridCol w:w="3261"/>
        <w:gridCol w:w="3231"/>
      </w:tblGrid>
      <w:tr w:rsidR="002F1803" w14:paraId="437FD5EA" w14:textId="77777777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6DD5" w14:textId="77777777" w:rsidR="002F1803" w:rsidRDefault="00264F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Eil.</w:t>
            </w:r>
          </w:p>
          <w:p w14:paraId="5E1C6915" w14:textId="77777777" w:rsidR="002F1803" w:rsidRDefault="00264F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2944" w14:textId="77777777" w:rsidR="002F1803" w:rsidRDefault="00264F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Pateikto dokumento pavadinimas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D8FE" w14:textId="77777777" w:rsidR="002F1803" w:rsidRDefault="00264F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Dokumente esanti konfidenciali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informacija (nurodoma dokumento dalis / puslapis, kuriame yra konfidenciali informacija)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4018" w14:textId="77777777" w:rsidR="002F1803" w:rsidRDefault="00264F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Konfidencialios informacijos pagrindimas (paaiškinama, kuo remiantis nurodytas dokumentas ar jo dalis yra konfidencialūs)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2F1803" w14:paraId="058A617A" w14:textId="77777777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50A5" w14:textId="77777777" w:rsidR="002F1803" w:rsidRDefault="002F18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8D3A" w14:textId="77777777" w:rsidR="002F1803" w:rsidRDefault="00264F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C841" w14:textId="77777777" w:rsidR="002F1803" w:rsidRDefault="002F18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4BD2" w14:textId="77777777" w:rsidR="002F1803" w:rsidRDefault="002F18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1803" w14:paraId="6898540F" w14:textId="77777777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42EA" w14:textId="77777777" w:rsidR="002F1803" w:rsidRDefault="002F18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CA52" w14:textId="77777777" w:rsidR="002F1803" w:rsidRDefault="00264FB1">
            <w:pPr>
              <w:widowControl w:val="0"/>
              <w:suppressLineNumbers/>
              <w:tabs>
                <w:tab w:val="left" w:pos="1296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9849" w14:textId="77777777" w:rsidR="002F1803" w:rsidRDefault="002F1803">
            <w:pPr>
              <w:widowControl w:val="0"/>
              <w:suppressLineNumbers/>
              <w:tabs>
                <w:tab w:val="left" w:pos="1296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02F5" w14:textId="77777777" w:rsidR="002F1803" w:rsidRDefault="002F1803">
            <w:pPr>
              <w:widowControl w:val="0"/>
              <w:suppressLineNumbers/>
              <w:tabs>
                <w:tab w:val="left" w:pos="1296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1803" w14:paraId="0944E457" w14:textId="77777777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A23C" w14:textId="77777777" w:rsidR="002F1803" w:rsidRDefault="002F18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A904" w14:textId="77777777" w:rsidR="002F1803" w:rsidRDefault="00264FB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...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FAC2" w14:textId="77777777" w:rsidR="002F1803" w:rsidRDefault="002F18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CB82" w14:textId="77777777" w:rsidR="002F1803" w:rsidRDefault="002F18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14:paraId="32F8943B" w14:textId="77777777" w:rsidR="002F1803" w:rsidRDefault="002F1803">
      <w:pPr>
        <w:spacing w:before="6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5B6A60" w14:textId="77777777" w:rsidR="002F1803" w:rsidRDefault="00264FB1">
      <w:pPr>
        <w:spacing w:before="6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Pasirašydamas šį pasiūlymą, tvirtintu, kad:</w:t>
      </w:r>
    </w:p>
    <w:p w14:paraId="1F0C92EC" w14:textId="77777777" w:rsidR="002F1803" w:rsidRDefault="00264FB1">
      <w:pPr>
        <w:pStyle w:val="ListParagraph"/>
        <w:widowControl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pasiūlymas galioja Sąlygų 5.9 punkte nurodytą terminą;</w:t>
      </w:r>
    </w:p>
    <w:p w14:paraId="406D1FBE" w14:textId="77777777" w:rsidR="002F1803" w:rsidRDefault="00264FB1">
      <w:pPr>
        <w:pStyle w:val="ListParagraph"/>
        <w:widowControl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sutinku su visomis pirkimo dokumentuose nustatytomis sąlygomis;</w:t>
      </w:r>
    </w:p>
    <w:p w14:paraId="3567A077" w14:textId="77777777" w:rsidR="002F1803" w:rsidRDefault="00264FB1">
      <w:pPr>
        <w:pStyle w:val="ListParagraph"/>
        <w:widowControl/>
        <w:numPr>
          <w:ilvl w:val="0"/>
          <w:numId w:val="1"/>
        </w:numPr>
        <w:tabs>
          <w:tab w:val="left" w:pos="567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pasiūlyme pateikti duomenys yra tikri.</w:t>
      </w:r>
    </w:p>
    <w:p w14:paraId="6383CEB1" w14:textId="77777777" w:rsidR="002F1803" w:rsidRDefault="002F1803">
      <w:pPr>
        <w:pStyle w:val="NormalWeb"/>
        <w:spacing w:beforeAutospacing="0" w:after="0" w:afterAutospacing="0"/>
        <w:jc w:val="both"/>
      </w:pPr>
    </w:p>
    <w:p w14:paraId="529D57DB" w14:textId="77777777" w:rsidR="002F1803" w:rsidRDefault="00264FB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>__________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________________________</w:t>
      </w:r>
    </w:p>
    <w:p w14:paraId="79405A8D" w14:textId="77777777" w:rsidR="002F1803" w:rsidRDefault="00264F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Dalyvis arba jo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įgaliotas asmuo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ab/>
        <w:t>parašas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ab/>
        <w:t>vardas ir pavardė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ab/>
      </w:r>
    </w:p>
    <w:p w14:paraId="34DEC5F0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615C659F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30B37202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6F298A1F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27A4A779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72B9891F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52CE64FE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5305527E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0E3A8D09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77413CE7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1CCA5152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189E83BE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1430D868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30EAD317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3BB0F3DF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0E8875AD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24172226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2685DD67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788B8AD6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1C5A2C74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4A682998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191082B0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297264F1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24974493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5A2E78C4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43DBEE57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67535219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028188C4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3E686819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466E56F5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120AD79D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44FE5702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6C5CD1AC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3FE4AD8B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42E2834A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06D386E7" w14:textId="77777777" w:rsidR="002F1803" w:rsidRDefault="002F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</w:p>
    <w:p w14:paraId="7BEAF74C" w14:textId="77777777" w:rsidR="002F1803" w:rsidRDefault="002F1803">
      <w:pPr>
        <w:suppressAutoHyphens/>
        <w:spacing w:after="0" w:line="240" w:lineRule="auto"/>
        <w:jc w:val="both"/>
      </w:pPr>
    </w:p>
    <w:sectPr w:rsidR="002F1803">
      <w:headerReference w:type="default" r:id="rId9"/>
      <w:footerReference w:type="default" r:id="rId10"/>
      <w:pgSz w:w="12240" w:h="15840"/>
      <w:pgMar w:top="1134" w:right="567" w:bottom="1134" w:left="1701" w:header="720" w:footer="720" w:gutter="0"/>
      <w:cols w:space="1296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83D5" w14:textId="77777777" w:rsidR="00264FB1" w:rsidRDefault="00264FB1">
      <w:pPr>
        <w:spacing w:after="0" w:line="240" w:lineRule="auto"/>
      </w:pPr>
      <w:r>
        <w:separator/>
      </w:r>
    </w:p>
  </w:endnote>
  <w:endnote w:type="continuationSeparator" w:id="0">
    <w:p w14:paraId="6137BD15" w14:textId="77777777" w:rsidR="00264FB1" w:rsidRDefault="0026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E7F1" w14:textId="77777777" w:rsidR="002F1803" w:rsidRDefault="002F1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945D" w14:textId="77777777" w:rsidR="00264FB1" w:rsidRDefault="00264FB1">
      <w:pPr>
        <w:spacing w:after="0" w:line="240" w:lineRule="auto"/>
      </w:pPr>
      <w:r>
        <w:separator/>
      </w:r>
    </w:p>
  </w:footnote>
  <w:footnote w:type="continuationSeparator" w:id="0">
    <w:p w14:paraId="67B6C38F" w14:textId="77777777" w:rsidR="00264FB1" w:rsidRDefault="0026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4587" w14:textId="77777777" w:rsidR="002F1803" w:rsidRDefault="002F1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D84"/>
    <w:multiLevelType w:val="multilevel"/>
    <w:tmpl w:val="CCBE34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F43681"/>
    <w:multiLevelType w:val="multilevel"/>
    <w:tmpl w:val="5C6AE6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03"/>
    <w:rsid w:val="00264FB1"/>
    <w:rsid w:val="002F1803"/>
    <w:rsid w:val="0092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D570"/>
  <w15:docId w15:val="{4D6BCB33-B2C9-4A01-8EDA-B13EE94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ldymui">
    <w:name w:val="pildymui"/>
    <w:basedOn w:val="DefaultParagraphFont"/>
    <w:qFormat/>
  </w:style>
  <w:style w:type="character" w:customStyle="1" w:styleId="InternetLink">
    <w:name w:val="Internet 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0736A"/>
  </w:style>
  <w:style w:type="character" w:customStyle="1" w:styleId="FooterChar">
    <w:name w:val="Footer Char"/>
    <w:basedOn w:val="DefaultParagraphFont"/>
    <w:link w:val="Footer"/>
    <w:uiPriority w:val="99"/>
    <w:qFormat/>
    <w:rsid w:val="0010736A"/>
  </w:style>
  <w:style w:type="character" w:customStyle="1" w:styleId="ListParagraphChar">
    <w:name w:val="List Paragraph Char"/>
    <w:link w:val="ListParagraph"/>
    <w:uiPriority w:val="99"/>
    <w:qFormat/>
    <w:locked/>
    <w:rsid w:val="00E54D43"/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E54D43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ListLabel1">
    <w:name w:val="ListLabel 1"/>
    <w:qFormat/>
    <w:rPr>
      <w:rFonts w:cs="Times New Roman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  <w:color w:val="auto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i/>
      <w:color w:val="00000A"/>
      <w:sz w:val="24"/>
      <w:szCs w:val="24"/>
      <w:u w:val="none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color w:val="auto"/>
      <w:u w:val="none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 w:cs="Times New Roman"/>
      <w:b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Times New Roman"/>
      <w:b/>
      <w:i/>
      <w:color w:val="00000A"/>
      <w:sz w:val="24"/>
      <w:szCs w:val="24"/>
      <w:u w:val="none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color w:val="auto"/>
      <w:u w:val="none"/>
    </w:rPr>
  </w:style>
  <w:style w:type="character" w:customStyle="1" w:styleId="ListLabel49">
    <w:name w:val="ListLabel 4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  <w:szCs w:val="24"/>
    </w:rPr>
  </w:style>
  <w:style w:type="character" w:customStyle="1" w:styleId="ListLabel51">
    <w:name w:val="ListLabel 51"/>
    <w:qFormat/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36A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0736A"/>
    <w:pPr>
      <w:tabs>
        <w:tab w:val="center" w:pos="4819"/>
        <w:tab w:val="right" w:pos="9638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54D4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E5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customStyle="1" w:styleId="Body2">
    <w:name w:val="Body 2"/>
    <w:qFormat/>
    <w:rsid w:val="00E54D43"/>
    <w:pPr>
      <w:suppressAutoHyphens/>
      <w:spacing w:after="40"/>
      <w:jc w:val="both"/>
    </w:pPr>
    <w:rPr>
      <w:rFonts w:ascii="Times New Roman" w:eastAsia="Arial Unicode MS" w:hAnsi="Times New Roman" w:cs="Arial Unicode MS"/>
      <w:color w:val="000000"/>
      <w:sz w:val="22"/>
      <w:lang w:val="en-US" w:eastAsia="en-US"/>
    </w:rPr>
  </w:style>
  <w:style w:type="paragraph" w:customStyle="1" w:styleId="Standard1">
    <w:name w:val="Standard1"/>
    <w:qFormat/>
    <w:rsid w:val="00E54D4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val="de-DE" w:eastAsia="de-CH"/>
    </w:rPr>
  </w:style>
  <w:style w:type="table" w:styleId="TableGrid">
    <w:name w:val="Table Grid"/>
    <w:basedOn w:val="TableNormal"/>
    <w:rsid w:val="00E54D43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t.lrv.lt/uploads/vpt/documents/files/LT_versija/E_vedlys/4_convenience/Kainodarosnustatymometodikos_10_1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FF72-DBD3-424C-B59E-A1789F57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Babičienė</dc:creator>
  <dc:description/>
  <cp:lastModifiedBy>Veronika Babičienė</cp:lastModifiedBy>
  <cp:revision>2</cp:revision>
  <cp:lastPrinted>2019-02-01T08:39:00Z</cp:lastPrinted>
  <dcterms:created xsi:type="dcterms:W3CDTF">2019-03-07T11:42:00Z</dcterms:created>
  <dcterms:modified xsi:type="dcterms:W3CDTF">2019-03-07T11:42:00Z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