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61" w:type="dxa"/>
        <w:tblInd w:w="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tblGrid>
      <w:tr w:rsidR="00893134" w:rsidRPr="007349C1" w14:paraId="63350A1E" w14:textId="77777777" w:rsidTr="00253251">
        <w:tc>
          <w:tcPr>
            <w:tcW w:w="4961" w:type="dxa"/>
            <w:tcBorders>
              <w:top w:val="nil"/>
              <w:left w:val="nil"/>
              <w:bottom w:val="nil"/>
              <w:right w:val="nil"/>
            </w:tcBorders>
          </w:tcPr>
          <w:bookmarkStart w:id="0" w:name="_GoBack"/>
          <w:bookmarkEnd w:id="0"/>
          <w:p w14:paraId="63350A1D" w14:textId="77777777" w:rsidR="00893134" w:rsidRPr="007349C1" w:rsidRDefault="00893134" w:rsidP="00253251">
            <w:r w:rsidRPr="007349C1">
              <w:rPr>
                <w:noProof/>
              </w:rPr>
              <w:fldChar w:fldCharType="begin">
                <w:ffData>
                  <w:name w:val="registravimoDataIlga"/>
                  <w:enabled/>
                  <w:calcOnExit w:val="0"/>
                  <w:textInput>
                    <w:maxLength w:val="1"/>
                  </w:textInput>
                </w:ffData>
              </w:fldChar>
            </w:r>
            <w:bookmarkStart w:id="1" w:name="registravimoDataIlga"/>
            <w:r w:rsidRPr="007349C1">
              <w:rPr>
                <w:noProof/>
              </w:rPr>
              <w:instrText xml:space="preserve"> FORMTEXT </w:instrText>
            </w:r>
            <w:r w:rsidRPr="007349C1">
              <w:rPr>
                <w:noProof/>
              </w:rPr>
            </w:r>
            <w:r w:rsidRPr="007349C1">
              <w:rPr>
                <w:noProof/>
              </w:rPr>
              <w:fldChar w:fldCharType="separate"/>
            </w:r>
            <w:r w:rsidRPr="007349C1">
              <w:rPr>
                <w:noProof/>
              </w:rPr>
              <w:t>2018 m. spalio 8 d.</w:t>
            </w:r>
            <w:r w:rsidRPr="007349C1">
              <w:rPr>
                <w:noProof/>
              </w:rPr>
              <w:fldChar w:fldCharType="end"/>
            </w:r>
            <w:bookmarkEnd w:id="1"/>
            <w:r>
              <w:t xml:space="preserve"> </w:t>
            </w:r>
            <w:r w:rsidRPr="007349C1">
              <w:rPr>
                <w:szCs w:val="24"/>
              </w:rPr>
              <w:t>sutarties Nr.</w:t>
            </w:r>
            <w:r>
              <w:rPr>
                <w:szCs w:val="24"/>
              </w:rPr>
              <w:t xml:space="preserve"> </w:t>
            </w:r>
            <w:bookmarkStart w:id="2" w:name="dokumentoNr"/>
            <w:r w:rsidRPr="007349C1">
              <w:rPr>
                <w:noProof/>
              </w:rPr>
              <w:fldChar w:fldCharType="begin">
                <w:ffData>
                  <w:name w:val="dokumentoNr"/>
                  <w:enabled/>
                  <w:calcOnExit w:val="0"/>
                  <w:textInput>
                    <w:maxLength w:val="1"/>
                  </w:textInput>
                </w:ffData>
              </w:fldChar>
            </w:r>
            <w:r w:rsidRPr="007349C1">
              <w:rPr>
                <w:noProof/>
              </w:rPr>
              <w:instrText xml:space="preserve"> FORMTEXT </w:instrText>
            </w:r>
            <w:r w:rsidRPr="007349C1">
              <w:rPr>
                <w:noProof/>
              </w:rPr>
            </w:r>
            <w:r w:rsidRPr="007349C1">
              <w:rPr>
                <w:noProof/>
              </w:rPr>
              <w:fldChar w:fldCharType="separate"/>
            </w:r>
            <w:r w:rsidRPr="007349C1">
              <w:rPr>
                <w:noProof/>
              </w:rPr>
              <w:t> </w:t>
            </w:r>
            <w:r w:rsidRPr="007349C1">
              <w:rPr>
                <w:noProof/>
              </w:rPr>
              <w:fldChar w:fldCharType="end"/>
            </w:r>
            <w:bookmarkEnd w:id="2"/>
          </w:p>
        </w:tc>
      </w:tr>
      <w:tr w:rsidR="00893134" w:rsidRPr="003C09F9" w14:paraId="63350A20" w14:textId="77777777" w:rsidTr="00253251">
        <w:tc>
          <w:tcPr>
            <w:tcW w:w="4961" w:type="dxa"/>
            <w:tcBorders>
              <w:top w:val="nil"/>
              <w:left w:val="nil"/>
              <w:bottom w:val="nil"/>
              <w:right w:val="nil"/>
            </w:tcBorders>
          </w:tcPr>
          <w:p w14:paraId="63350A1F" w14:textId="77777777" w:rsidR="00893134" w:rsidRDefault="00893134" w:rsidP="00253251">
            <w:pPr>
              <w:rPr>
                <w:noProof/>
                <w:szCs w:val="24"/>
              </w:rPr>
            </w:pPr>
            <w:r>
              <w:rPr>
                <w:szCs w:val="24"/>
              </w:rPr>
              <w:t xml:space="preserve">Priedas Nr. </w:t>
            </w:r>
          </w:p>
        </w:tc>
      </w:tr>
    </w:tbl>
    <w:p w14:paraId="63350A21" w14:textId="77777777" w:rsidR="00893134" w:rsidRPr="008509F1" w:rsidRDefault="00893134" w:rsidP="00893134">
      <w:pPr>
        <w:jc w:val="center"/>
        <w:rPr>
          <w:b/>
        </w:rPr>
      </w:pPr>
      <w:r w:rsidRPr="008509F1">
        <w:rPr>
          <w:b/>
        </w:rPr>
        <w:t xml:space="preserve">KLAIPĖDOS MIESTO SAVIVALDYBĖS ADMINISTRACIJOS </w:t>
      </w:r>
      <w:r>
        <w:rPr>
          <w:b/>
          <w:bCs/>
        </w:rPr>
        <w:t>DARBO ORGANIZAVIMO VERTINIMO</w:t>
      </w:r>
      <w:r>
        <w:rPr>
          <w:b/>
        </w:rPr>
        <w:t xml:space="preserve"> PASLAUGŲ PIRKIMO </w:t>
      </w:r>
      <w:r w:rsidRPr="008509F1">
        <w:rPr>
          <w:b/>
        </w:rPr>
        <w:t>TECHNINĖ SPECIFIKACIJA</w:t>
      </w:r>
    </w:p>
    <w:p w14:paraId="63350A22" w14:textId="77777777" w:rsidR="00893134" w:rsidRPr="008509F1" w:rsidRDefault="00893134" w:rsidP="00893134">
      <w:pPr>
        <w:jc w:val="center"/>
        <w:rPr>
          <w:b/>
        </w:rPr>
      </w:pPr>
    </w:p>
    <w:p w14:paraId="63350A23" w14:textId="77777777" w:rsidR="00893134" w:rsidRPr="00DE44DB" w:rsidRDefault="00893134" w:rsidP="00893134">
      <w:pPr>
        <w:pStyle w:val="Sraopastraipa"/>
        <w:numPr>
          <w:ilvl w:val="0"/>
          <w:numId w:val="14"/>
        </w:numPr>
        <w:contextualSpacing w:val="0"/>
        <w:jc w:val="center"/>
        <w:rPr>
          <w:b/>
          <w:sz w:val="24"/>
          <w:szCs w:val="24"/>
        </w:rPr>
      </w:pPr>
      <w:r w:rsidRPr="00DE44DB">
        <w:rPr>
          <w:b/>
          <w:sz w:val="24"/>
          <w:szCs w:val="24"/>
        </w:rPr>
        <w:t>BENDRA INFORMACIJA</w:t>
      </w:r>
    </w:p>
    <w:p w14:paraId="63350A24" w14:textId="77777777" w:rsidR="00893134" w:rsidRPr="00DE44DB" w:rsidRDefault="00893134" w:rsidP="00893134">
      <w:pPr>
        <w:pStyle w:val="Default"/>
        <w:ind w:firstLine="709"/>
        <w:jc w:val="both"/>
        <w:rPr>
          <w:bCs/>
        </w:rPr>
      </w:pPr>
    </w:p>
    <w:p w14:paraId="63350A25" w14:textId="77777777" w:rsidR="00893134" w:rsidRPr="00DE44DB" w:rsidRDefault="00893134" w:rsidP="00893134">
      <w:pPr>
        <w:pStyle w:val="Default"/>
        <w:ind w:firstLine="709"/>
        <w:jc w:val="both"/>
        <w:rPr>
          <w:bCs/>
        </w:rPr>
      </w:pPr>
      <w:r w:rsidRPr="00DE44DB">
        <w:rPr>
          <w:bCs/>
        </w:rPr>
        <w:t>Lietuvos pažangos strategijoje „Lietuva 2030“ numatytos sumanaus valdymo pokyčių kryptys - strategiškai pajėgi valdžia, atviras ir įgaliojimų suteikiantis valdymas, visuomenės poreikius atitinkantis valdymas.  Strategijos nuostatos įgyvendinamos siekiant, kad:</w:t>
      </w:r>
    </w:p>
    <w:p w14:paraId="63350A26" w14:textId="77777777" w:rsidR="00893134" w:rsidRPr="00DE44DB" w:rsidRDefault="00893134" w:rsidP="00893134">
      <w:pPr>
        <w:pStyle w:val="Default"/>
        <w:numPr>
          <w:ilvl w:val="0"/>
          <w:numId w:val="15"/>
        </w:numPr>
        <w:tabs>
          <w:tab w:val="left" w:pos="851"/>
        </w:tabs>
        <w:ind w:left="0" w:firstLine="709"/>
        <w:jc w:val="both"/>
      </w:pPr>
      <w:r w:rsidRPr="00DE44DB">
        <w:t>valstybės tarnyba būtų ribotos apimties, lanksti, profesionali, atskaitinga ir orientuota į veiklos rezultatus; kad visiems viešąjį interesą tenkinantiems viešojo sektoriaus darbuotojams būtų taikomi vienodi veiklos ir valdymo standartai;</w:t>
      </w:r>
    </w:p>
    <w:p w14:paraId="63350A27" w14:textId="77777777" w:rsidR="00893134" w:rsidRPr="00DE44DB" w:rsidRDefault="00893134" w:rsidP="00893134">
      <w:pPr>
        <w:pStyle w:val="Default"/>
        <w:numPr>
          <w:ilvl w:val="0"/>
          <w:numId w:val="15"/>
        </w:numPr>
        <w:tabs>
          <w:tab w:val="left" w:pos="851"/>
        </w:tabs>
        <w:ind w:left="0" w:firstLine="709"/>
        <w:jc w:val="both"/>
      </w:pPr>
      <w:r w:rsidRPr="00DE44DB">
        <w:t xml:space="preserve">būtų diegiamas žmogiškųjų išteklių valdymo aspektus apimantis kompetencijų valdymo modelis, leidžiantis sutelkti reikalingas darbuotojų kompetencijas, kad būtų sėkmingai pasiekti institucijos tikslai ir įgyvendinti veiklos prioritetai; </w:t>
      </w:r>
    </w:p>
    <w:p w14:paraId="63350A28" w14:textId="77777777" w:rsidR="00893134" w:rsidRPr="00DE44DB" w:rsidRDefault="00893134" w:rsidP="00893134">
      <w:pPr>
        <w:pStyle w:val="Default"/>
        <w:numPr>
          <w:ilvl w:val="0"/>
          <w:numId w:val="15"/>
        </w:numPr>
        <w:tabs>
          <w:tab w:val="left" w:pos="851"/>
        </w:tabs>
        <w:ind w:left="0" w:firstLine="709"/>
        <w:jc w:val="both"/>
      </w:pPr>
      <w:r w:rsidRPr="00DE44DB">
        <w:t xml:space="preserve">optimizuotas institucijų veiklos mastas, nuolat analizuojant atliekamas funkcijas ir atsisakant netikslingos ar perteklinės veiklos; </w:t>
      </w:r>
    </w:p>
    <w:p w14:paraId="63350A29" w14:textId="77777777" w:rsidR="00893134" w:rsidRPr="00DE44DB" w:rsidRDefault="00893134" w:rsidP="00893134">
      <w:pPr>
        <w:pStyle w:val="Default"/>
        <w:numPr>
          <w:ilvl w:val="0"/>
          <w:numId w:val="15"/>
        </w:numPr>
        <w:tabs>
          <w:tab w:val="left" w:pos="851"/>
        </w:tabs>
        <w:ind w:left="0" w:firstLine="709"/>
        <w:jc w:val="both"/>
      </w:pPr>
      <w:r w:rsidRPr="00DE44DB">
        <w:t>būtų įgyvendinamos viešojo valdymo srityje vertės už pinigus iniciatyvos, optimizuojant vykdomą veiklą ir viešųjų paslaugų teikimą pasirinktomis kryptimis;</w:t>
      </w:r>
    </w:p>
    <w:p w14:paraId="63350A2A" w14:textId="77777777" w:rsidR="00893134" w:rsidRPr="00DE44DB" w:rsidRDefault="00893134" w:rsidP="00893134">
      <w:pPr>
        <w:pStyle w:val="Default"/>
        <w:numPr>
          <w:ilvl w:val="0"/>
          <w:numId w:val="15"/>
        </w:numPr>
        <w:tabs>
          <w:tab w:val="left" w:pos="851"/>
        </w:tabs>
        <w:ind w:left="0" w:firstLine="709"/>
        <w:jc w:val="both"/>
      </w:pPr>
      <w:r w:rsidRPr="00DE44DB">
        <w:t>būtų sudarytos realios galimybės viešąsias paslaugas teikti ne tik valdžios institucijoms, bet ir bendruomenėms, nevyriausybinėms organizacijoms ir privačiam sektoriui;</w:t>
      </w:r>
    </w:p>
    <w:p w14:paraId="63350A2B" w14:textId="77777777" w:rsidR="00893134" w:rsidRPr="00DE44DB" w:rsidRDefault="00893134" w:rsidP="00893134">
      <w:pPr>
        <w:pStyle w:val="Default"/>
        <w:numPr>
          <w:ilvl w:val="0"/>
          <w:numId w:val="15"/>
        </w:numPr>
        <w:tabs>
          <w:tab w:val="left" w:pos="851"/>
        </w:tabs>
        <w:ind w:left="0" w:firstLine="709"/>
        <w:jc w:val="both"/>
      </w:pPr>
      <w:r w:rsidRPr="00DE44DB">
        <w:t>būtų didinama viešojo valdymo atskaitomybė ir orientacija į rezultatus, valdžios institucijų motyvacija susiejant su teikiamų paslaugų kokybe ir vartotojų pasitenkinimu teikiamomis paslaugomis.</w:t>
      </w:r>
    </w:p>
    <w:p w14:paraId="63350A2C" w14:textId="77777777" w:rsidR="00893134" w:rsidRPr="00DE44DB" w:rsidRDefault="00893134" w:rsidP="00893134">
      <w:pPr>
        <w:pStyle w:val="Pagrindinistekstas2"/>
        <w:spacing w:after="0" w:line="240" w:lineRule="auto"/>
        <w:ind w:firstLine="709"/>
        <w:jc w:val="both"/>
        <w:rPr>
          <w:bCs/>
          <w:strike/>
        </w:rPr>
      </w:pPr>
      <w:r w:rsidRPr="00DE44DB">
        <w:rPr>
          <w:bCs/>
        </w:rPr>
        <w:t>Klaipėdos miesto savivaldybės administracijos (toliau - Savivaldybės administracija) organizacinė struktūra iš esmės performuota 2010 metais, 2008-2009 m. atliktos išsamios analizės pagrindu. Dėl laukiamų pasikeitimų teisiniame reglamentavime (parengti Valstybės tarnybos, Viešojo administravimo, Vietos savivaldos įstatymų projektai) ir 2017 m. įsigaliojusio naujo Darbo kodekso, svarbu vėl peržiūrėti Savivaldybės administracijos struktūrą, įvertinti, kiek šiai dienai ji yra efektyvi ir optimali, atitinkanti teisės aktus.</w:t>
      </w:r>
    </w:p>
    <w:p w14:paraId="63350A2D" w14:textId="77777777" w:rsidR="00893134" w:rsidRPr="00DE44DB" w:rsidRDefault="00893134" w:rsidP="00893134">
      <w:pPr>
        <w:pStyle w:val="Pagrindinistekstas2"/>
        <w:spacing w:after="0" w:line="240" w:lineRule="auto"/>
        <w:ind w:firstLine="709"/>
        <w:jc w:val="both"/>
        <w:rPr>
          <w:bCs/>
        </w:rPr>
      </w:pPr>
      <w:r w:rsidRPr="00DE44DB">
        <w:rPr>
          <w:bCs/>
        </w:rPr>
        <w:t>Savivaldybės administracijoje dirba 456,5  darbuotojai, iš jų valstybės tar</w:t>
      </w:r>
      <w:r>
        <w:rPr>
          <w:bCs/>
        </w:rPr>
        <w:t xml:space="preserve">nautojų 397 ir 59,5 darbuotojai, </w:t>
      </w:r>
      <w:r w:rsidRPr="00D76B7C">
        <w:rPr>
          <w:bCs/>
        </w:rPr>
        <w:t>dirbantys pagal darbo sutartis. Savivaldybės pavaldume yra 116 biudžetinių įstaigų, iš jų: 97 švietimo įstaigos, 7 kultūros įstaigos, 8 socialinių paslaugų įstaigų, 2 sveikatos paslaugų įstaigos ir 2 įstaigos miesto ūkio sektoriuje. Savivaldybės pavaldume esančiose biudžetinėse įstaigose yra daugiau kaip septyni tūkst</w:t>
      </w:r>
      <w:r>
        <w:rPr>
          <w:bCs/>
        </w:rPr>
        <w:t xml:space="preserve">ančiai pareigybių. Savivaldybės </w:t>
      </w:r>
      <w:r w:rsidRPr="00D76B7C">
        <w:rPr>
          <w:bCs/>
        </w:rPr>
        <w:t>pavaldume yra 17 viešųjų įstaigų: sveikatos priežiūros srityje</w:t>
      </w:r>
      <w:r w:rsidRPr="00DE44DB">
        <w:rPr>
          <w:bCs/>
        </w:rPr>
        <w:t xml:space="preserve"> – 8, kitose srityse – 9 įstaigos. </w:t>
      </w:r>
    </w:p>
    <w:p w14:paraId="63350A2E" w14:textId="77777777" w:rsidR="00893134" w:rsidRPr="00DE44DB" w:rsidRDefault="00893134" w:rsidP="00893134">
      <w:pPr>
        <w:pStyle w:val="Pagrindinistekstas2"/>
        <w:spacing w:after="0" w:line="240" w:lineRule="auto"/>
        <w:ind w:firstLine="709"/>
        <w:jc w:val="both"/>
        <w:rPr>
          <w:bCs/>
        </w:rPr>
      </w:pPr>
      <w:r w:rsidRPr="00DE44DB">
        <w:rPr>
          <w:bCs/>
        </w:rPr>
        <w:t xml:space="preserve"> Organizuojant tokio masto valdymą, svarbu užtikrinti, kad valdymas vyktų sklandžiai ir vieningai, kad būtų orientuojamasi į rezultatus bei sietųsi su paslaugų kokybe ir vartotojo pasitenkinimu teikiamomis paslaugomis.</w:t>
      </w:r>
    </w:p>
    <w:p w14:paraId="63350A2F" w14:textId="77777777" w:rsidR="00893134" w:rsidRPr="00DE44DB" w:rsidRDefault="00893134" w:rsidP="00893134">
      <w:pPr>
        <w:pStyle w:val="Pagrindinistekstas2"/>
        <w:spacing w:after="0" w:line="240" w:lineRule="auto"/>
        <w:ind w:firstLine="709"/>
        <w:jc w:val="both"/>
        <w:rPr>
          <w:bCs/>
        </w:rPr>
      </w:pPr>
      <w:r w:rsidRPr="00DE44DB">
        <w:rPr>
          <w:bCs/>
        </w:rPr>
        <w:t>Savivaldybės administracija didelį dėmesį skiria gyventojų aptarnavimo koky</w:t>
      </w:r>
      <w:r>
        <w:rPr>
          <w:bCs/>
        </w:rPr>
        <w:t xml:space="preserve">bės gerinimui. Šiuo metu drauge </w:t>
      </w:r>
      <w:r w:rsidRPr="00DE44DB">
        <w:rPr>
          <w:bCs/>
        </w:rPr>
        <w:t>su partneriais Kretingos ir Klaipėdos rajonų savivaldybėmis rengiasi projekto „</w:t>
      </w:r>
      <w:r w:rsidRPr="00DE44DB">
        <w:t xml:space="preserve">Paslaugų teikimo gyventojams kokybės gerinimas Klaipėdos regiono savivaldybėse“, pagal </w:t>
      </w:r>
      <w:r w:rsidRPr="00DE44DB">
        <w:rPr>
          <w:lang w:eastAsia="lt-LT"/>
        </w:rPr>
        <w:t>2014–2020 metų Europos Sąjungos fondų investicijų veiksmų programos 10 prioriteto „Visuomenės poreikius atitinkantis ir pažangus viešasis valdymas“ Nr.10.1.3-ESFA-R-920 priemonės „Paslaugų ir asmenų aptarnavimo kokybės gerinimas savivaldybėse“ projektų finansavimo sąlygas.</w:t>
      </w:r>
      <w:r>
        <w:rPr>
          <w:lang w:eastAsia="lt-LT"/>
        </w:rPr>
        <w:t xml:space="preserve"> </w:t>
      </w:r>
      <w:r w:rsidRPr="00DE44DB">
        <w:rPr>
          <w:bCs/>
        </w:rPr>
        <w:t>Vykdant darbo organizavimo vertinimą</w:t>
      </w:r>
      <w:r>
        <w:rPr>
          <w:bCs/>
        </w:rPr>
        <w:t xml:space="preserve">, </w:t>
      </w:r>
      <w:r w:rsidRPr="00DE44DB">
        <w:rPr>
          <w:bCs/>
        </w:rPr>
        <w:t>svarbu apjungti ir minėto projekto tikslus.</w:t>
      </w:r>
    </w:p>
    <w:p w14:paraId="63350A30" w14:textId="77777777" w:rsidR="00893134" w:rsidRPr="00DE44DB" w:rsidRDefault="00893134" w:rsidP="00893134">
      <w:pPr>
        <w:pStyle w:val="Pagrindinistekstas2"/>
        <w:spacing w:after="0" w:line="240" w:lineRule="auto"/>
        <w:ind w:firstLine="709"/>
        <w:jc w:val="both"/>
        <w:rPr>
          <w:bCs/>
        </w:rPr>
      </w:pPr>
      <w:r w:rsidRPr="00DE44DB">
        <w:rPr>
          <w:bCs/>
        </w:rPr>
        <w:t>Tobulinant žmogiškųjų išteklių valdymą Savivaldybės administracijoje, svarbu sukurti žmogiškųjų išteklių valdymo sistemą, apimančią kompetencijų modelį, darbo kokybės, funkcijų ir atsakomybės vertinimą.</w:t>
      </w:r>
    </w:p>
    <w:p w14:paraId="63350A31" w14:textId="77777777" w:rsidR="00893134" w:rsidRPr="003E69C5" w:rsidRDefault="00893134" w:rsidP="00893134">
      <w:pPr>
        <w:pStyle w:val="Pagrindinistekstas2"/>
        <w:spacing w:after="0" w:line="240" w:lineRule="auto"/>
        <w:ind w:firstLine="709"/>
        <w:jc w:val="both"/>
        <w:rPr>
          <w:bCs/>
          <w:strike/>
        </w:rPr>
      </w:pPr>
      <w:r w:rsidRPr="003E69C5">
        <w:t xml:space="preserve">Savivaldybės administracija sprendžia viešųjų paslaugų perdavimo galimybes, savivaldybės viešosioms įstaigoms, </w:t>
      </w:r>
      <w:r w:rsidRPr="00CE6E3B">
        <w:t xml:space="preserve">bendruomenėms, nevyriausybinėms organizacijoms ar privačiam sektoriui. Vertinama pavaldžių biudžetinių ir viešųjų įstaigų bendrųjų funkcijų optimizavimo galimybė. Bendrosios funkcijos (buhalterinės apskaitos, dokumentų valdymo, personalo administravimo ir kitos </w:t>
      </w:r>
      <w:r w:rsidRPr="00CE6E3B">
        <w:lastRenderedPageBreak/>
        <w:t xml:space="preserve">pagalbinio pobūdžio funkcijos), kurios padeda įgyvendinti įstaigai teisės aktuose nustatytus uždavinius toliau vadinamos bendrosios funkcijos. </w:t>
      </w:r>
      <w:r w:rsidRPr="00CE6E3B">
        <w:rPr>
          <w:spacing w:val="2"/>
          <w:shd w:val="clear" w:color="auto" w:fill="FFFFFF"/>
        </w:rPr>
        <w:t>2013 metais įvykdžius Savivaldybės administracijos biudžetinių įstaigų buhalterinės apskaitos funkcijų centralizavimą, Savivaldybės administracijoje buvo įsteigtas</w:t>
      </w:r>
      <w:r w:rsidRPr="003E69C5">
        <w:rPr>
          <w:spacing w:val="2"/>
          <w:shd w:val="clear" w:color="auto" w:fill="FFFFFF"/>
        </w:rPr>
        <w:t xml:space="preserve"> Biudžetinių įstaigų centralizuotos apskaitos skyrius. Praėjus penkeriems metams, svarbu įvertinti esamą situaciją, nustatyti tolimesnės pažangos kryptis. A</w:t>
      </w:r>
      <w:r w:rsidRPr="003E69C5">
        <w:t>tlikus specialiųjų funkcijų</w:t>
      </w:r>
      <w:r>
        <w:t xml:space="preserve"> </w:t>
      </w:r>
      <w:r w:rsidRPr="003E69C5">
        <w:t>analizę, svarbu išgryninti galimų funkcijų atsisakymo, perskirstymo, konsolidavimo</w:t>
      </w:r>
      <w:r>
        <w:t xml:space="preserve"> </w:t>
      </w:r>
      <w:r w:rsidRPr="003E69C5">
        <w:t>galimybes, įvertinti paslaugų pirkimo iš išorės galimybes bei identifikuoti informacinių technologijų įrankių poreikį.</w:t>
      </w:r>
    </w:p>
    <w:p w14:paraId="63350A32" w14:textId="77777777" w:rsidR="00893134" w:rsidRPr="003E69C5" w:rsidRDefault="00893134" w:rsidP="00893134">
      <w:pPr>
        <w:pStyle w:val="Default"/>
        <w:ind w:firstLine="709"/>
        <w:jc w:val="both"/>
      </w:pPr>
      <w:r w:rsidRPr="003E69C5">
        <w:t>Savivaldybės politikai ir aktyvūs visuomenės veikėjai teikia pasiūlymus dėl seniūnijų steigimo Klaipėdos mieste, kadangi Klaipėdos miesto</w:t>
      </w:r>
      <w:r>
        <w:t xml:space="preserve"> </w:t>
      </w:r>
      <w:r w:rsidRPr="003E69C5">
        <w:t>savivaldybė yra viena iš nedaugelio savivaldybių neturinti seniūnijų. Lietuvos Respublikos vietos savivaldos įstatyme numatyta, kad seniūnijų paskirtis – spręsti jos kompetencijai priklausančius klausimus atitinkamoje Savivaldybės tarybos priskirtoje teritorijoje, plėtoti vietos savivaldą bei įgyvendinti pavestas viešojo administravimo funkcijas. Seniūnijos, kaip savivaldos vieneto paskirtis</w:t>
      </w:r>
      <w:r>
        <w:t xml:space="preserve">, </w:t>
      </w:r>
      <w:r w:rsidRPr="003E69C5">
        <w:t>yra priartinti</w:t>
      </w:r>
      <w:r>
        <w:t xml:space="preserve"> </w:t>
      </w:r>
      <w:r w:rsidRPr="003E69C5">
        <w:t xml:space="preserve">valdžią (savivaldą) prie žmonių: atstumo, laiko ir svarbiausia psichologiniais požiūriais. Dėl to, atliekant visą Savivaldybės administracijos struktūros analizę, yra svarbu įvertinti decentralizacijos galimybes: seniūnijų steigimo poreikį, kaštus, ekonominį ir veiklos  efektyvumą bei naudą visuomenei. </w:t>
      </w:r>
    </w:p>
    <w:p w14:paraId="63350A33" w14:textId="77777777" w:rsidR="00893134" w:rsidRPr="003E69C5" w:rsidRDefault="00893134" w:rsidP="00893134">
      <w:pPr>
        <w:ind w:firstLine="709"/>
        <w:jc w:val="both"/>
        <w:rPr>
          <w:bCs/>
        </w:rPr>
      </w:pPr>
      <w:r w:rsidRPr="003E69C5">
        <w:t>Remiantis aukščiau išdėstyta informacija, atsižvelgiant į</w:t>
      </w:r>
      <w:r w:rsidRPr="003E69C5">
        <w:rPr>
          <w:bCs/>
        </w:rPr>
        <w:t xml:space="preserve"> Lietuvos pažangos strategijos „Lietuva 2030“ prioritetines kryptis ir siekiant įgyvendinti Klaipėdos miesto savivaldybės 2013-2020 metų strateginį plėtr</w:t>
      </w:r>
      <w:r>
        <w:rPr>
          <w:bCs/>
        </w:rPr>
        <w:t xml:space="preserve">os  planą, kuriuo įtvirtintas: </w:t>
      </w:r>
      <w:r w:rsidRPr="003E69C5">
        <w:rPr>
          <w:bCs/>
        </w:rPr>
        <w:t>3.4. tikslas - diegti pažangios vadybos principus viešajame sektoriuje, jo 3.4.3. uždavinys - tobulinti Savivaldybės administracijos veiklos valdymą, įgyvendinant konkrečias  priemones: periodiškai atlikti personalo užimtumo ir poreikių analizę</w:t>
      </w:r>
      <w:r>
        <w:rPr>
          <w:bCs/>
        </w:rPr>
        <w:t xml:space="preserve">, </w:t>
      </w:r>
      <w:r w:rsidRPr="003E69C5">
        <w:rPr>
          <w:bCs/>
        </w:rPr>
        <w:t xml:space="preserve">siekiant užtikrinti žmogiškųjų resursų balansą Savivaldybės administracijoje (3.4.3.2.,) ir  diegti visuotinės kokybės vadybos principus Savivaldybės administracijoje (3.4.3.5.), Klaipėdos miesto savivaldybės administracija numato įsigyti </w:t>
      </w:r>
      <w:r w:rsidRPr="003E69C5">
        <w:rPr>
          <w:b/>
          <w:bCs/>
        </w:rPr>
        <w:t>Savivaldybės administracijos darbo organizavimo vertinimo paslaugas.</w:t>
      </w:r>
      <w:r w:rsidRPr="003E69C5">
        <w:rPr>
          <w:bCs/>
        </w:rPr>
        <w:t xml:space="preserve"> </w:t>
      </w:r>
    </w:p>
    <w:p w14:paraId="63350A34" w14:textId="77777777" w:rsidR="00893134" w:rsidRPr="003E69C5" w:rsidRDefault="00893134" w:rsidP="00893134">
      <w:pPr>
        <w:pStyle w:val="Antrat1"/>
        <w:ind w:firstLine="709"/>
        <w:jc w:val="center"/>
        <w:rPr>
          <w:rFonts w:ascii="Times New Roman" w:hAnsi="Times New Roman"/>
          <w:sz w:val="24"/>
          <w:szCs w:val="24"/>
        </w:rPr>
      </w:pPr>
      <w:r w:rsidRPr="003E69C5">
        <w:rPr>
          <w:rFonts w:ascii="Times New Roman" w:hAnsi="Times New Roman"/>
          <w:sz w:val="24"/>
          <w:szCs w:val="24"/>
        </w:rPr>
        <w:t>II. PIRKIMO OBJEKTAS, TIKSLAS IR UŽDAVINIAI</w:t>
      </w:r>
    </w:p>
    <w:p w14:paraId="63350A35" w14:textId="77777777" w:rsidR="00893134" w:rsidRPr="003E69C5" w:rsidRDefault="00893134" w:rsidP="00893134">
      <w:pPr>
        <w:ind w:firstLine="709"/>
        <w:jc w:val="both"/>
      </w:pPr>
      <w:r w:rsidRPr="003E69C5">
        <w:t>Pirkimo objektas – konsultacinės paslaugos dėl Klaipėdos miesto savivaldybės administracijos (toliau – KMSA) ir jai pavaldžių biudžetinių ir viešųjų įstaigų atliekamų specialiųjų funkcijų ir institucinės sąrangos peržiūros, bendrųjų funkcijų optimizavimo plano parengimo ir žmogiškųjų išteklių valdymo modelio sukūrimo bei seniūnijų steigimo tikslingumo (toliau – Paslaugos).</w:t>
      </w:r>
    </w:p>
    <w:p w14:paraId="63350A36" w14:textId="77777777" w:rsidR="00893134" w:rsidRPr="00CE6E3B" w:rsidRDefault="00893134" w:rsidP="00893134">
      <w:pPr>
        <w:ind w:firstLine="709"/>
        <w:jc w:val="both"/>
        <w:rPr>
          <w:bCs/>
        </w:rPr>
      </w:pPr>
      <w:r w:rsidRPr="002C7CC4">
        <w:rPr>
          <w:bCs/>
        </w:rPr>
        <w:t xml:space="preserve">Teikiant </w:t>
      </w:r>
      <w:r w:rsidRPr="00CE6E3B">
        <w:rPr>
          <w:bCs/>
        </w:rPr>
        <w:t xml:space="preserve">konsultacines paslaugas, analizuojamos visos biudžetinės įstaigos (toliau – BĮ)  ir penkios viešosios įstaigos (toliau – VšĮ). Įstaigų sąrašas pridedamas po lentele. </w:t>
      </w:r>
    </w:p>
    <w:p w14:paraId="63350A37" w14:textId="77777777" w:rsidR="00893134" w:rsidRPr="00CE6E3B" w:rsidRDefault="00893134" w:rsidP="00893134">
      <w:pPr>
        <w:ind w:firstLine="709"/>
        <w:jc w:val="both"/>
      </w:pPr>
      <w:r w:rsidRPr="00CE6E3B">
        <w:rPr>
          <w:bCs/>
        </w:rPr>
        <w:t>Teikiant konsultacines paslaugas</w:t>
      </w:r>
      <w:r w:rsidRPr="00CE6E3B">
        <w:t xml:space="preserve"> vadovautis galiojančiais teisės aktai bei sutarties įgyvendinimo laikotarpiu priimtais teisės aktais, nors ir tie teisės aktai dar neįsigaliojo.</w:t>
      </w:r>
    </w:p>
    <w:p w14:paraId="63350A38" w14:textId="77777777" w:rsidR="00893134" w:rsidRPr="003E69C5" w:rsidRDefault="00893134" w:rsidP="00893134">
      <w:pPr>
        <w:ind w:firstLine="709"/>
        <w:jc w:val="both"/>
      </w:pPr>
      <w:r w:rsidRPr="00CE6E3B">
        <w:t>Pirkimo objektą sudaro</w:t>
      </w:r>
      <w:r w:rsidRPr="003E69C5">
        <w:t xml:space="preserve"> uždaviniai:</w:t>
      </w:r>
    </w:p>
    <w:p w14:paraId="63350A39" w14:textId="77777777" w:rsidR="00893134" w:rsidRPr="003E69C5" w:rsidRDefault="00893134" w:rsidP="00893134">
      <w:pPr>
        <w:ind w:firstLine="709"/>
        <w:jc w:val="both"/>
      </w:pPr>
      <w:r w:rsidRPr="003E69C5">
        <w:t>1. KMSA ir jai pavaldžių BĮ ir VšĮ atliekamų specialiųjų funkcijų ir institucinės sąrangos peržiūra;</w:t>
      </w:r>
    </w:p>
    <w:p w14:paraId="63350A3A" w14:textId="77777777" w:rsidR="00893134" w:rsidRPr="003E69C5" w:rsidRDefault="00893134" w:rsidP="00893134">
      <w:pPr>
        <w:ind w:firstLine="709"/>
        <w:jc w:val="both"/>
      </w:pPr>
      <w:r w:rsidRPr="003E69C5">
        <w:t>2. Klaipėdos miesto savivaldybės teritorijoje seniūnijų steigimo tikslingumo analizė;</w:t>
      </w:r>
    </w:p>
    <w:p w14:paraId="63350A3B" w14:textId="77777777" w:rsidR="00893134" w:rsidRPr="003E69C5" w:rsidRDefault="00893134" w:rsidP="00893134">
      <w:pPr>
        <w:ind w:firstLine="709"/>
        <w:jc w:val="both"/>
      </w:pPr>
      <w:r w:rsidRPr="003E69C5">
        <w:t>3. KMSA ir jai pavaldžių BĮ ir VšĮ bendrųjų funkcijų optimizavimo plano parengimas;</w:t>
      </w:r>
    </w:p>
    <w:p w14:paraId="63350A3C" w14:textId="77777777" w:rsidR="00893134" w:rsidRPr="003E69C5" w:rsidRDefault="00893134" w:rsidP="00893134">
      <w:pPr>
        <w:ind w:firstLine="709"/>
        <w:jc w:val="both"/>
      </w:pPr>
      <w:r w:rsidRPr="003E69C5">
        <w:t>4. KMSA žmogiškųjų išteklių valdymo modelio sukūrimas.</w:t>
      </w:r>
    </w:p>
    <w:p w14:paraId="63350A3D" w14:textId="77777777" w:rsidR="00893134" w:rsidRPr="003E69C5" w:rsidRDefault="00893134" w:rsidP="00893134">
      <w:pPr>
        <w:ind w:firstLine="709"/>
        <w:jc w:val="both"/>
      </w:pPr>
      <w:r w:rsidRPr="003E69C5">
        <w:t>Pirkimas į dalis neskaidomas.</w:t>
      </w:r>
    </w:p>
    <w:p w14:paraId="63350A3E" w14:textId="77777777" w:rsidR="00893134" w:rsidRPr="003E69C5" w:rsidRDefault="00893134" w:rsidP="00893134">
      <w:pPr>
        <w:ind w:firstLine="709"/>
        <w:jc w:val="both"/>
      </w:pPr>
      <w:r w:rsidRPr="003E69C5">
        <w:t>Pirkimo tikslas – atlikti esamos situacijos analizę ir pateikti rekomendacijas pokyčiams institucinės sąrangos, bendrųjų funkcijų vykdymo ir žmogiškųjų išteklių valdymo srityse, siekiant sklandaus, efektyvaus ir paveikaus pokyčių įgyvendinimo, efektyviai ir optimalia forma veikiančios KMSA ir jai pavaldžių BĮ ir VšĮ.</w:t>
      </w:r>
    </w:p>
    <w:p w14:paraId="63350A3F" w14:textId="77777777" w:rsidR="00893134" w:rsidRPr="00DE44DB" w:rsidRDefault="00893134" w:rsidP="00893134">
      <w:pPr>
        <w:ind w:firstLine="709"/>
        <w:jc w:val="both"/>
      </w:pPr>
      <w:r w:rsidRPr="003E69C5">
        <w:t>Tikslui pasiekti keliami</w:t>
      </w:r>
      <w:r w:rsidRPr="00DE44DB">
        <w:t xml:space="preserve"> šie uždaviniai ir laukiami šie rezultatai:</w:t>
      </w: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0A0" w:firstRow="1" w:lastRow="0" w:firstColumn="1" w:lastColumn="0" w:noHBand="0" w:noVBand="0"/>
      </w:tblPr>
      <w:tblGrid>
        <w:gridCol w:w="809"/>
        <w:gridCol w:w="4730"/>
        <w:gridCol w:w="4090"/>
      </w:tblGrid>
      <w:tr w:rsidR="00893134" w:rsidRPr="00362EFF" w14:paraId="63350A43" w14:textId="77777777" w:rsidTr="00253251">
        <w:tc>
          <w:tcPr>
            <w:tcW w:w="821" w:type="dxa"/>
            <w:tcBorders>
              <w:top w:val="single" w:sz="4" w:space="0" w:color="4472C4"/>
              <w:left w:val="single" w:sz="4" w:space="0" w:color="4472C4"/>
              <w:bottom w:val="single" w:sz="4" w:space="0" w:color="4472C4"/>
              <w:right w:val="single" w:sz="4" w:space="0" w:color="4472C4"/>
            </w:tcBorders>
            <w:shd w:val="clear" w:color="auto" w:fill="26CCE2"/>
          </w:tcPr>
          <w:p w14:paraId="63350A40" w14:textId="77777777" w:rsidR="00893134" w:rsidRPr="003E69C5" w:rsidRDefault="00893134" w:rsidP="00253251">
            <w:pPr>
              <w:spacing w:before="120"/>
              <w:jc w:val="center"/>
              <w:rPr>
                <w:b/>
                <w:bCs/>
              </w:rPr>
            </w:pPr>
            <w:r w:rsidRPr="003E69C5">
              <w:rPr>
                <w:b/>
                <w:bCs/>
              </w:rPr>
              <w:t>Eil.</w:t>
            </w:r>
            <w:r>
              <w:rPr>
                <w:b/>
                <w:bCs/>
              </w:rPr>
              <w:t xml:space="preserve"> Nr.</w:t>
            </w:r>
          </w:p>
        </w:tc>
        <w:tc>
          <w:tcPr>
            <w:tcW w:w="4844" w:type="dxa"/>
            <w:tcBorders>
              <w:top w:val="single" w:sz="4" w:space="0" w:color="4472C4"/>
              <w:left w:val="single" w:sz="4" w:space="0" w:color="4472C4"/>
              <w:bottom w:val="single" w:sz="4" w:space="0" w:color="4472C4"/>
              <w:right w:val="single" w:sz="4" w:space="0" w:color="4472C4"/>
            </w:tcBorders>
            <w:shd w:val="clear" w:color="auto" w:fill="26CCE2"/>
          </w:tcPr>
          <w:p w14:paraId="63350A41" w14:textId="77777777" w:rsidR="00893134" w:rsidRPr="003E69C5" w:rsidRDefault="00893134" w:rsidP="00253251">
            <w:pPr>
              <w:spacing w:before="120"/>
              <w:jc w:val="center"/>
              <w:rPr>
                <w:b/>
                <w:bCs/>
              </w:rPr>
            </w:pPr>
            <w:r w:rsidRPr="003E69C5">
              <w:rPr>
                <w:b/>
                <w:bCs/>
              </w:rPr>
              <w:t>Uždavinys/veikla</w:t>
            </w:r>
          </w:p>
        </w:tc>
        <w:tc>
          <w:tcPr>
            <w:tcW w:w="4163" w:type="dxa"/>
            <w:tcBorders>
              <w:top w:val="single" w:sz="4" w:space="0" w:color="4472C4"/>
              <w:left w:val="single" w:sz="4" w:space="0" w:color="4472C4"/>
              <w:bottom w:val="single" w:sz="4" w:space="0" w:color="4472C4"/>
              <w:right w:val="single" w:sz="4" w:space="0" w:color="4472C4"/>
            </w:tcBorders>
            <w:shd w:val="clear" w:color="auto" w:fill="26CCE2"/>
          </w:tcPr>
          <w:p w14:paraId="63350A42" w14:textId="77777777" w:rsidR="00893134" w:rsidRPr="003E69C5" w:rsidRDefault="00893134" w:rsidP="00253251">
            <w:pPr>
              <w:spacing w:before="120"/>
              <w:jc w:val="center"/>
              <w:rPr>
                <w:b/>
                <w:bCs/>
              </w:rPr>
            </w:pPr>
            <w:r w:rsidRPr="003E69C5">
              <w:rPr>
                <w:b/>
                <w:bCs/>
              </w:rPr>
              <w:t>Siekiamas rezultatas ir rezultato pasiekimo terminas</w:t>
            </w:r>
          </w:p>
        </w:tc>
      </w:tr>
      <w:tr w:rsidR="00893134" w:rsidRPr="00362EFF" w14:paraId="63350A46" w14:textId="77777777" w:rsidTr="00253251">
        <w:tc>
          <w:tcPr>
            <w:tcW w:w="821" w:type="dxa"/>
          </w:tcPr>
          <w:p w14:paraId="63350A44" w14:textId="77777777" w:rsidR="00893134" w:rsidRPr="00362EFF" w:rsidRDefault="00893134" w:rsidP="00253251">
            <w:pPr>
              <w:spacing w:before="120"/>
              <w:rPr>
                <w:b/>
                <w:bCs/>
              </w:rPr>
            </w:pPr>
            <w:r w:rsidRPr="00362EFF">
              <w:rPr>
                <w:b/>
                <w:bCs/>
              </w:rPr>
              <w:lastRenderedPageBreak/>
              <w:t>1.</w:t>
            </w:r>
          </w:p>
        </w:tc>
        <w:tc>
          <w:tcPr>
            <w:tcW w:w="9007" w:type="dxa"/>
            <w:gridSpan w:val="2"/>
          </w:tcPr>
          <w:p w14:paraId="63350A45" w14:textId="77777777" w:rsidR="00893134" w:rsidRPr="00362EFF" w:rsidRDefault="00893134" w:rsidP="00253251">
            <w:pPr>
              <w:spacing w:before="120"/>
              <w:jc w:val="both"/>
            </w:pPr>
            <w:r w:rsidRPr="00362EFF">
              <w:t>Atlikti KMSA ir jai pavaldžių BĮ ir VšĮ atliekamų bendrųjų ir specialiųjų funkcijų ir institucinės sąrangos peržiūrą.</w:t>
            </w:r>
          </w:p>
        </w:tc>
      </w:tr>
      <w:tr w:rsidR="00893134" w:rsidRPr="00362EFF" w14:paraId="63350A4E" w14:textId="77777777" w:rsidTr="00253251">
        <w:tc>
          <w:tcPr>
            <w:tcW w:w="821" w:type="dxa"/>
          </w:tcPr>
          <w:p w14:paraId="63350A47" w14:textId="77777777" w:rsidR="00893134" w:rsidRPr="00362EFF" w:rsidRDefault="00893134" w:rsidP="00253251">
            <w:pPr>
              <w:spacing w:before="120"/>
              <w:rPr>
                <w:b/>
                <w:bCs/>
              </w:rPr>
            </w:pPr>
            <w:r w:rsidRPr="00362EFF">
              <w:rPr>
                <w:b/>
                <w:bCs/>
              </w:rPr>
              <w:t>1.1</w:t>
            </w:r>
          </w:p>
        </w:tc>
        <w:tc>
          <w:tcPr>
            <w:tcW w:w="4844" w:type="dxa"/>
          </w:tcPr>
          <w:p w14:paraId="63350A48" w14:textId="77777777" w:rsidR="00893134" w:rsidRPr="00362EFF" w:rsidRDefault="00893134" w:rsidP="00253251">
            <w:pPr>
              <w:spacing w:before="120"/>
              <w:jc w:val="both"/>
            </w:pPr>
            <w:r w:rsidRPr="00362EFF">
              <w:t>Įvertinti KMSA ir jai pavaldžių BĮ ir VšĮ atliekamų specialiųjų funkcijų esamą mastą ir pateikti rekomendacijas dėl optimalaus atliekamų specialiųjų funkcijų masto.</w:t>
            </w:r>
          </w:p>
          <w:p w14:paraId="63350A49" w14:textId="77777777" w:rsidR="00893134" w:rsidRPr="00F82F70"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 xml:space="preserve">Sudaromas objektyvių funkcijų vertinimo </w:t>
            </w:r>
            <w:r w:rsidRPr="00F82F70">
              <w:rPr>
                <w:sz w:val="24"/>
                <w:szCs w:val="24"/>
              </w:rPr>
              <w:t>kriterijų sąrašas. Kriterijai remiami finansiniais kaštais ir socialine-ekonomine verte;</w:t>
            </w:r>
          </w:p>
          <w:p w14:paraId="63350A4A" w14:textId="77777777" w:rsidR="00893134" w:rsidRPr="00F82F70" w:rsidRDefault="00893134" w:rsidP="00253251">
            <w:pPr>
              <w:pStyle w:val="Sraopastraipa"/>
              <w:numPr>
                <w:ilvl w:val="0"/>
                <w:numId w:val="16"/>
              </w:numPr>
              <w:spacing w:before="120" w:after="120"/>
              <w:ind w:left="357" w:hanging="357"/>
              <w:contextualSpacing w:val="0"/>
              <w:jc w:val="both"/>
              <w:rPr>
                <w:sz w:val="24"/>
                <w:szCs w:val="24"/>
              </w:rPr>
            </w:pPr>
            <w:r w:rsidRPr="00F82F70">
              <w:rPr>
                <w:sz w:val="24"/>
                <w:szCs w:val="24"/>
              </w:rPr>
              <w:t>Pagal suderintus kriterijus įvertinamas KMSA ir jai pavaldžių BĮ ir VšĮ atliekamų  funkcijų, skirtų viešajam interesui tenkinti, tikslingumas.</w:t>
            </w:r>
          </w:p>
        </w:tc>
        <w:tc>
          <w:tcPr>
            <w:tcW w:w="4163" w:type="dxa"/>
          </w:tcPr>
          <w:p w14:paraId="63350A4B"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1: identifikuojamos specialiosios funkcijos, kurios turi būti atliekamos KMSA ar jai pavaldžių BĮ ir,  VšĮ.</w:t>
            </w:r>
          </w:p>
          <w:p w14:paraId="63350A4C"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2: identifikuojamos specialiosios funkcijos, kurioms atlikti rekomenduojama pirkti prekes / paslaugas / darbus rinkoje.</w:t>
            </w:r>
          </w:p>
          <w:p w14:paraId="63350A4D" w14:textId="77777777" w:rsidR="00893134" w:rsidRPr="00362EFF" w:rsidRDefault="00893134" w:rsidP="00253251">
            <w:pPr>
              <w:spacing w:before="120"/>
              <w:jc w:val="both"/>
            </w:pPr>
            <w:r w:rsidRPr="00362EFF">
              <w:t xml:space="preserve">Rezultatai 1 ir  2 pasiekiami ir suderinami (numatomos ne daugiau nei 2 derinimo </w:t>
            </w:r>
            <w:r w:rsidRPr="008573DD">
              <w:t>iteracijos) per 3 mėn. nuo Sutarties įsigaliojimo dienos.</w:t>
            </w:r>
          </w:p>
        </w:tc>
      </w:tr>
      <w:tr w:rsidR="00893134" w:rsidRPr="00362EFF" w14:paraId="63350A55" w14:textId="77777777" w:rsidTr="00253251">
        <w:tc>
          <w:tcPr>
            <w:tcW w:w="821" w:type="dxa"/>
          </w:tcPr>
          <w:p w14:paraId="63350A4F" w14:textId="77777777" w:rsidR="00893134" w:rsidRPr="00362EFF" w:rsidRDefault="00893134" w:rsidP="00253251">
            <w:pPr>
              <w:spacing w:before="120"/>
              <w:rPr>
                <w:b/>
                <w:bCs/>
              </w:rPr>
            </w:pPr>
            <w:r w:rsidRPr="00362EFF">
              <w:rPr>
                <w:b/>
                <w:bCs/>
              </w:rPr>
              <w:t>1.2</w:t>
            </w:r>
          </w:p>
        </w:tc>
        <w:tc>
          <w:tcPr>
            <w:tcW w:w="4844" w:type="dxa"/>
          </w:tcPr>
          <w:p w14:paraId="63350A50" w14:textId="77777777" w:rsidR="00893134" w:rsidRPr="00362EFF" w:rsidRDefault="00893134" w:rsidP="00253251">
            <w:pPr>
              <w:spacing w:before="120"/>
              <w:jc w:val="both"/>
            </w:pPr>
            <w:r w:rsidRPr="00362EFF">
              <w:t>Įvertinti KMSA ir jai pavaldžių BĮ ir VšĮ atliekamų specialiųjų funkcijų organizavimą ir pateikti rekomendacijas dėl optimalaus atliekamų specialiųjų funkcijų organizavimo modelio.</w:t>
            </w:r>
          </w:p>
          <w:p w14:paraId="63350A51"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Vertinama, kokia forma yra optimali funkcijoms, kurios turi būti atliekamos KMSA ar jai pavaldžių BĮ ir VšĮ (Rezultatas 1), vykdyti;</w:t>
            </w:r>
          </w:p>
          <w:p w14:paraId="63350A52"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Svarstomos funkcijų organizavimo alternatyvos: organizuojama KMSA, organizuojama BĮ, organizuojama VšĮ, organizuojama tarp skirtingų juridinių vienetų (nurodoma, kurių).</w:t>
            </w:r>
          </w:p>
        </w:tc>
        <w:tc>
          <w:tcPr>
            <w:tcW w:w="4163" w:type="dxa"/>
          </w:tcPr>
          <w:p w14:paraId="63350A53"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3: sudaroma optimali funkcinė KMSA ir jai pavaldžių BĮ ir VšĮ struktūra.</w:t>
            </w:r>
          </w:p>
          <w:p w14:paraId="63350A54" w14:textId="77777777" w:rsidR="00893134" w:rsidRPr="00362EFF" w:rsidRDefault="00893134" w:rsidP="00253251">
            <w:pPr>
              <w:spacing w:before="120"/>
              <w:jc w:val="both"/>
            </w:pPr>
            <w:r w:rsidRPr="00362EFF">
              <w:t>Rezultatas pasiekiamas ir suderinamas (numatomos ne daugiau nei 2 derinimo iteracijos) per 4</w:t>
            </w:r>
            <w:r>
              <w:t xml:space="preserve"> </w:t>
            </w:r>
            <w:r w:rsidRPr="00362EFF">
              <w:t xml:space="preserve">mėn. </w:t>
            </w:r>
            <w:r w:rsidRPr="008573DD">
              <w:t>nuo Sutarties įsigaliojimo dienos</w:t>
            </w:r>
            <w:r w:rsidRPr="00362EFF">
              <w:t>.</w:t>
            </w:r>
          </w:p>
        </w:tc>
      </w:tr>
      <w:tr w:rsidR="00893134" w:rsidRPr="00362EFF" w14:paraId="63350A5C" w14:textId="77777777" w:rsidTr="00253251">
        <w:tc>
          <w:tcPr>
            <w:tcW w:w="821" w:type="dxa"/>
          </w:tcPr>
          <w:p w14:paraId="63350A56" w14:textId="77777777" w:rsidR="00893134" w:rsidRPr="00362EFF" w:rsidRDefault="00893134" w:rsidP="00253251">
            <w:pPr>
              <w:spacing w:before="120"/>
              <w:rPr>
                <w:b/>
                <w:bCs/>
              </w:rPr>
            </w:pPr>
            <w:r w:rsidRPr="00362EFF">
              <w:rPr>
                <w:b/>
                <w:bCs/>
              </w:rPr>
              <w:t>1.3</w:t>
            </w:r>
          </w:p>
        </w:tc>
        <w:tc>
          <w:tcPr>
            <w:tcW w:w="4844" w:type="dxa"/>
          </w:tcPr>
          <w:p w14:paraId="63350A57" w14:textId="77777777" w:rsidR="00893134" w:rsidRPr="00362EFF" w:rsidRDefault="00893134" w:rsidP="00253251">
            <w:pPr>
              <w:spacing w:before="120"/>
              <w:jc w:val="both"/>
            </w:pPr>
            <w:r w:rsidRPr="00362EFF">
              <w:t>Įvertinti esamą KMSA ir jai pavaldžių BĮ ir VšĮ atliekamų specialiųjų funkcijų finansavimą ir pateikti rekomendacijas dėl optimalaus atliekamų specialiųjų funkcijų finansavimo.</w:t>
            </w:r>
          </w:p>
          <w:p w14:paraId="63350A58"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Remiantis KMSA teikiamais duomenimis, įvertinama esama finansavimo srautų situacija.</w:t>
            </w:r>
          </w:p>
          <w:p w14:paraId="63350A59" w14:textId="77777777" w:rsidR="00893134" w:rsidRPr="00362EFF" w:rsidRDefault="00893134" w:rsidP="00253251">
            <w:pPr>
              <w:pStyle w:val="Sraopastraipa"/>
              <w:numPr>
                <w:ilvl w:val="0"/>
                <w:numId w:val="16"/>
              </w:numPr>
              <w:spacing w:before="120" w:after="120"/>
              <w:ind w:left="357" w:hanging="357"/>
              <w:contextualSpacing w:val="0"/>
              <w:jc w:val="both"/>
            </w:pPr>
            <w:r w:rsidRPr="00362EFF">
              <w:rPr>
                <w:sz w:val="24"/>
                <w:szCs w:val="24"/>
              </w:rPr>
              <w:t>Identifikuojami pagal Rezultatus 1, 2 ir 3 reikalingi KMSA ir jai pavaldžių BĮ ir VšĮ finansavimo srautų pokyčiai.</w:t>
            </w:r>
          </w:p>
        </w:tc>
        <w:tc>
          <w:tcPr>
            <w:tcW w:w="4163" w:type="dxa"/>
          </w:tcPr>
          <w:p w14:paraId="63350A5A"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4: sudaroma optimali KMSA ir jai pavaldžių BĮ ir VšĮ finansavimo struktūra.</w:t>
            </w:r>
          </w:p>
          <w:p w14:paraId="63350A5B" w14:textId="77777777" w:rsidR="00893134" w:rsidRPr="00362EFF" w:rsidRDefault="00893134" w:rsidP="00253251">
            <w:pPr>
              <w:spacing w:before="120"/>
              <w:jc w:val="both"/>
            </w:pPr>
            <w:r w:rsidRPr="00362EFF">
              <w:t>Rezultatas pasiekiamas ir suderinamas (numatomos ne daugiau nei 2 derinimo iteracijos) per 4</w:t>
            </w:r>
            <w:r>
              <w:t xml:space="preserve"> </w:t>
            </w:r>
            <w:r w:rsidRPr="00362EFF">
              <w:t xml:space="preserve">mėn. </w:t>
            </w:r>
            <w:r w:rsidRPr="008573DD">
              <w:t>nuo Sutarties įsigaliojimo dienos</w:t>
            </w:r>
            <w:r w:rsidRPr="00362EFF">
              <w:t>.</w:t>
            </w:r>
          </w:p>
        </w:tc>
      </w:tr>
      <w:tr w:rsidR="00893134" w:rsidRPr="00362EFF" w14:paraId="63350A5F" w14:textId="77777777" w:rsidTr="00253251">
        <w:tc>
          <w:tcPr>
            <w:tcW w:w="821" w:type="dxa"/>
          </w:tcPr>
          <w:p w14:paraId="63350A5D" w14:textId="77777777" w:rsidR="00893134" w:rsidRPr="00362EFF" w:rsidRDefault="00893134" w:rsidP="00253251">
            <w:pPr>
              <w:spacing w:before="120"/>
              <w:rPr>
                <w:b/>
                <w:bCs/>
              </w:rPr>
            </w:pPr>
            <w:r w:rsidRPr="00362EFF">
              <w:rPr>
                <w:b/>
                <w:bCs/>
              </w:rPr>
              <w:t>2</w:t>
            </w:r>
          </w:p>
        </w:tc>
        <w:tc>
          <w:tcPr>
            <w:tcW w:w="9007" w:type="dxa"/>
            <w:gridSpan w:val="2"/>
          </w:tcPr>
          <w:p w14:paraId="63350A5E" w14:textId="77777777" w:rsidR="00893134" w:rsidRPr="00362EFF" w:rsidRDefault="00893134" w:rsidP="00253251">
            <w:pPr>
              <w:spacing w:before="120"/>
            </w:pPr>
            <w:r w:rsidRPr="00362EFF">
              <w:t>Išanalizuoti Klaipėdos miesto savivaldybės  teritorijoje seniūnijų steigimo tikslingumą.</w:t>
            </w:r>
          </w:p>
        </w:tc>
      </w:tr>
      <w:tr w:rsidR="00893134" w:rsidRPr="00362EFF" w14:paraId="63350A67" w14:textId="77777777" w:rsidTr="00253251">
        <w:tc>
          <w:tcPr>
            <w:tcW w:w="821" w:type="dxa"/>
          </w:tcPr>
          <w:p w14:paraId="63350A60" w14:textId="77777777" w:rsidR="00893134" w:rsidRPr="00362EFF" w:rsidRDefault="00893134" w:rsidP="00253251">
            <w:pPr>
              <w:spacing w:before="120"/>
              <w:rPr>
                <w:b/>
                <w:bCs/>
              </w:rPr>
            </w:pPr>
          </w:p>
        </w:tc>
        <w:tc>
          <w:tcPr>
            <w:tcW w:w="4844" w:type="dxa"/>
          </w:tcPr>
          <w:p w14:paraId="63350A61" w14:textId="77777777" w:rsidR="00893134" w:rsidRPr="00362EFF" w:rsidRDefault="00893134" w:rsidP="00253251">
            <w:pPr>
              <w:spacing w:before="120"/>
              <w:jc w:val="both"/>
            </w:pPr>
            <w:r w:rsidRPr="00362EFF">
              <w:t>Įvertinti seniūnijų steigimo poreikį ir pateikti rekomendacijas.</w:t>
            </w:r>
          </w:p>
          <w:p w14:paraId="63350A62"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Sudaromas objektyvių funkcijų vertinimo kriterijų sąrašas. Kriterijai remiami finansiniais kaštais ir socialine-ekonomine verte;</w:t>
            </w:r>
          </w:p>
          <w:p w14:paraId="63350A63"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Pagal suderintus kriterijus įvertinamas seniūnijų steigimo tikslingumas.</w:t>
            </w:r>
          </w:p>
        </w:tc>
        <w:tc>
          <w:tcPr>
            <w:tcW w:w="4163" w:type="dxa"/>
          </w:tcPr>
          <w:p w14:paraId="63350A64"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5: identifikuojamos funkcijos, kurios turi būti atliekamos KMSA ir seniūnijų.</w:t>
            </w:r>
          </w:p>
          <w:p w14:paraId="63350A65"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6: pateikiamos rekomendacijos dėl seniūnijų steigimo/nesteigimo.</w:t>
            </w:r>
          </w:p>
          <w:p w14:paraId="63350A66" w14:textId="77777777" w:rsidR="00893134" w:rsidRPr="00362EFF" w:rsidRDefault="00893134" w:rsidP="00253251">
            <w:pPr>
              <w:spacing w:before="120"/>
              <w:jc w:val="both"/>
            </w:pPr>
            <w:r w:rsidRPr="00362EFF">
              <w:t>Rezultatai 5 ir 6 pasiekiami ir pristatomi KMSA ir suinteresuotoms šalims (Savivaldybės tarybos nariai, seniūnaičiai, bendruomenių atstovai (numatomos ne dau</w:t>
            </w:r>
            <w:r>
              <w:t xml:space="preserve">giau nei 2 derinimo iteracijos) </w:t>
            </w:r>
            <w:r w:rsidRPr="00362EFF">
              <w:t xml:space="preserve">bei suderinami (numatomos ne daugiau nei 2 derinimo iteracijos) per 3 mėn. </w:t>
            </w:r>
            <w:r w:rsidRPr="008573DD">
              <w:t>nuo Sutarties įsigaliojimo dienos</w:t>
            </w:r>
            <w:r w:rsidRPr="00362EFF">
              <w:t>.</w:t>
            </w:r>
          </w:p>
        </w:tc>
      </w:tr>
      <w:tr w:rsidR="00893134" w:rsidRPr="00362EFF" w14:paraId="63350A6A" w14:textId="77777777" w:rsidTr="00253251">
        <w:tc>
          <w:tcPr>
            <w:tcW w:w="821" w:type="dxa"/>
          </w:tcPr>
          <w:p w14:paraId="63350A68" w14:textId="77777777" w:rsidR="00893134" w:rsidRPr="00362EFF" w:rsidRDefault="00893134" w:rsidP="00253251">
            <w:pPr>
              <w:spacing w:before="120"/>
              <w:rPr>
                <w:b/>
                <w:bCs/>
              </w:rPr>
            </w:pPr>
            <w:r w:rsidRPr="00362EFF">
              <w:rPr>
                <w:b/>
                <w:bCs/>
              </w:rPr>
              <w:t>3</w:t>
            </w:r>
          </w:p>
        </w:tc>
        <w:tc>
          <w:tcPr>
            <w:tcW w:w="9007" w:type="dxa"/>
            <w:gridSpan w:val="2"/>
          </w:tcPr>
          <w:p w14:paraId="63350A69" w14:textId="77777777" w:rsidR="00893134" w:rsidRPr="00362EFF" w:rsidRDefault="00893134" w:rsidP="00253251">
            <w:pPr>
              <w:spacing w:before="120"/>
            </w:pPr>
            <w:r w:rsidRPr="00362EFF">
              <w:t>Parengti KMSA ir jai pavaldžių BĮ ir VšĮ bendrųjų funkcijų optimizavimo planą.</w:t>
            </w:r>
          </w:p>
        </w:tc>
      </w:tr>
      <w:tr w:rsidR="00893134" w:rsidRPr="00362EFF" w14:paraId="63350A77" w14:textId="77777777" w:rsidTr="00253251">
        <w:tc>
          <w:tcPr>
            <w:tcW w:w="821" w:type="dxa"/>
          </w:tcPr>
          <w:p w14:paraId="63350A6B" w14:textId="77777777" w:rsidR="00893134" w:rsidRPr="00362EFF" w:rsidRDefault="00893134" w:rsidP="00253251">
            <w:pPr>
              <w:spacing w:before="120"/>
              <w:rPr>
                <w:b/>
                <w:bCs/>
              </w:rPr>
            </w:pPr>
            <w:r w:rsidRPr="00362EFF">
              <w:rPr>
                <w:b/>
                <w:bCs/>
              </w:rPr>
              <w:t>3.1</w:t>
            </w:r>
          </w:p>
        </w:tc>
        <w:tc>
          <w:tcPr>
            <w:tcW w:w="4844" w:type="dxa"/>
          </w:tcPr>
          <w:p w14:paraId="63350A6C" w14:textId="77777777" w:rsidR="00893134" w:rsidRPr="00362EFF" w:rsidRDefault="00893134" w:rsidP="00253251">
            <w:pPr>
              <w:spacing w:before="120"/>
              <w:jc w:val="both"/>
            </w:pPr>
            <w:r w:rsidRPr="00362EFF">
              <w:t>Įvertinti esamą personalo administravimo funkcijos vykdymą ir parengti jos optimizavimo (centralizavimo) planą:</w:t>
            </w:r>
          </w:p>
          <w:p w14:paraId="63350A6D"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Įvertinama esama KMSA ir jai pavaldžių BĮ ir VšĮ personalo administravimo praktika;</w:t>
            </w:r>
          </w:p>
          <w:p w14:paraId="63350A6E" w14:textId="77777777" w:rsidR="00893134" w:rsidRPr="00362EFF" w:rsidRDefault="00893134" w:rsidP="00253251">
            <w:pPr>
              <w:pStyle w:val="Sraopastraipa"/>
              <w:numPr>
                <w:ilvl w:val="0"/>
                <w:numId w:val="16"/>
              </w:numPr>
              <w:spacing w:before="120" w:after="120"/>
              <w:ind w:left="357" w:hanging="357"/>
              <w:contextualSpacing w:val="0"/>
              <w:jc w:val="both"/>
              <w:rPr>
                <w:b/>
                <w:sz w:val="24"/>
                <w:szCs w:val="24"/>
              </w:rPr>
            </w:pPr>
            <w:r w:rsidRPr="00362EFF">
              <w:rPr>
                <w:sz w:val="24"/>
                <w:szCs w:val="24"/>
              </w:rPr>
              <w:t>Įvertinamas personalo administravimo funkcijos optimizavimo (centralizavimo) tikslingumas</w:t>
            </w:r>
            <w:r w:rsidRPr="00362EFF">
              <w:rPr>
                <w:b/>
                <w:sz w:val="24"/>
                <w:szCs w:val="24"/>
              </w:rPr>
              <w:t>;</w:t>
            </w:r>
          </w:p>
          <w:p w14:paraId="63350A6F"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Svarstomos galimybės personalo administravimo funkciją jungti su centralizuota buhalterine apskaita;</w:t>
            </w:r>
          </w:p>
          <w:p w14:paraId="63350A70"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Personalo administravimas suskirstomas į centralizuotinas ir decentralizuotai atliekamas užduotis;</w:t>
            </w:r>
          </w:p>
          <w:p w14:paraId="63350A71"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Pasiūlomas funkcijų pasiskirstymo modelis – sudaromas personalo administravimo procesas KMSA ir pavaldžiose BĮ ir VšĮ;</w:t>
            </w:r>
          </w:p>
          <w:p w14:paraId="63350A72"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Siūlomi funkcijos centralizavimo etapai ir įstaigų / užduočių imtis bei sudaromas detalus veiksmų planas;</w:t>
            </w:r>
          </w:p>
          <w:p w14:paraId="63350A73"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Identifikuojamas poreikis IT įrankių pokyčiams;</w:t>
            </w:r>
          </w:p>
          <w:p w14:paraId="63350A74"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Sudaromas komunikacijos planas.</w:t>
            </w:r>
          </w:p>
        </w:tc>
        <w:tc>
          <w:tcPr>
            <w:tcW w:w="4163" w:type="dxa"/>
          </w:tcPr>
          <w:p w14:paraId="63350A75"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7: pateikiami siūlymai personalo administravimo funkcijai KMSA ir pavaldžiose BĮ ir VšĮ optimizuoti (centralizuoti).</w:t>
            </w:r>
          </w:p>
          <w:p w14:paraId="63350A76" w14:textId="77777777" w:rsidR="00893134" w:rsidRPr="00362EFF" w:rsidRDefault="00893134" w:rsidP="00253251">
            <w:pPr>
              <w:spacing w:before="120"/>
              <w:jc w:val="both"/>
            </w:pPr>
            <w:r w:rsidRPr="00362EFF">
              <w:t xml:space="preserve">Rezultatas pasiekiamas ir suderinamas (numatomos ne daugiau nei 2 derinimo iteracijos) per 7 mėn. </w:t>
            </w:r>
            <w:r w:rsidRPr="008573DD">
              <w:t>nuo Sutarties įsigaliojimo dienos</w:t>
            </w:r>
            <w:r w:rsidRPr="00362EFF">
              <w:t>, suderinus pirmojo pirkimo uždavinio rezultatus.</w:t>
            </w:r>
          </w:p>
        </w:tc>
      </w:tr>
      <w:tr w:rsidR="00893134" w:rsidRPr="00362EFF" w14:paraId="63350A83" w14:textId="77777777" w:rsidTr="00253251">
        <w:tc>
          <w:tcPr>
            <w:tcW w:w="821" w:type="dxa"/>
          </w:tcPr>
          <w:p w14:paraId="63350A78" w14:textId="77777777" w:rsidR="00893134" w:rsidRPr="00362EFF" w:rsidRDefault="00893134" w:rsidP="00253251">
            <w:pPr>
              <w:keepNext/>
              <w:spacing w:before="120"/>
              <w:rPr>
                <w:b/>
                <w:bCs/>
              </w:rPr>
            </w:pPr>
            <w:r w:rsidRPr="00362EFF">
              <w:rPr>
                <w:b/>
                <w:bCs/>
              </w:rPr>
              <w:t>3.2</w:t>
            </w:r>
          </w:p>
        </w:tc>
        <w:tc>
          <w:tcPr>
            <w:tcW w:w="4844" w:type="dxa"/>
          </w:tcPr>
          <w:p w14:paraId="63350A79" w14:textId="77777777" w:rsidR="00893134" w:rsidRPr="00362EFF" w:rsidRDefault="00893134" w:rsidP="00253251">
            <w:pPr>
              <w:keepNext/>
              <w:spacing w:before="120"/>
              <w:jc w:val="both"/>
            </w:pPr>
            <w:r w:rsidRPr="00362EFF">
              <w:t>Įvertinti esamą buhalterinės apskaitos funkcijos vykdymą ir parengti jos optimizavimo planą:</w:t>
            </w:r>
          </w:p>
          <w:p w14:paraId="63350A7A"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Įvertinamas prieš tai sukurtas buhalterinės apskaitos funkcijos centralizavimo poveikis;</w:t>
            </w:r>
          </w:p>
          <w:p w14:paraId="63350A7B"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Identifikuojamos tolimesnės pažangos kryptys ir iššūkiai esamoje praktikoje KMSA ir jai pavaldžiose BĮ ir VšĮ;</w:t>
            </w:r>
          </w:p>
          <w:p w14:paraId="63350A7C"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Buhalterinė apskaita kategorizuojama pagal užduočių tipą, siekiant funkcijos srautavimo ir standartizavimo;</w:t>
            </w:r>
          </w:p>
          <w:p w14:paraId="63350A7D"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Pasiūlomas siektinas buhalterinės apskaitos vykdymo modelis – sudaromas buhalterinės apskaitos procesas KMSA ir pavaldžiose BĮ ir VšĮ;</w:t>
            </w:r>
          </w:p>
          <w:p w14:paraId="63350A7E"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Siūlomi tolimesnio funkcijos optimizavimo etapai ir įstaigų / užduočių imtis bei sudaromas detalus veiksmų planas;</w:t>
            </w:r>
          </w:p>
          <w:p w14:paraId="63350A7F"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Identifikuojamas poreikis IT įrankių pokyčiams;</w:t>
            </w:r>
          </w:p>
          <w:p w14:paraId="63350A80"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Sudaromas komunikacijos planas.</w:t>
            </w:r>
          </w:p>
        </w:tc>
        <w:tc>
          <w:tcPr>
            <w:tcW w:w="4163" w:type="dxa"/>
          </w:tcPr>
          <w:p w14:paraId="63350A81"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Rezultatas 8: pateikiami siūlymai buhalterinės apskaitos funkcijos KMSA ir pavaldžiose BĮ ir VšĮ optimizavimui, centralizavimo plėtrai.</w:t>
            </w:r>
          </w:p>
          <w:p w14:paraId="63350A82" w14:textId="77777777" w:rsidR="00893134" w:rsidRPr="00362EFF" w:rsidRDefault="00893134" w:rsidP="00253251">
            <w:pPr>
              <w:keepNext/>
              <w:spacing w:before="120"/>
              <w:jc w:val="both"/>
            </w:pPr>
            <w:r w:rsidRPr="00362EFF">
              <w:t xml:space="preserve">Rezultatas pasiekiamas ir suderinamas (numatomos ne daugiau nei 2 derinimo iteracijos) per 7 mėn. </w:t>
            </w:r>
            <w:r w:rsidRPr="008573DD">
              <w:t>nuo Sutarties įsigaliojimo dienos</w:t>
            </w:r>
            <w:r w:rsidRPr="00362EFF">
              <w:t>, suderinus pirmojo pirkimo uždavinio rezultatus.</w:t>
            </w:r>
          </w:p>
        </w:tc>
      </w:tr>
      <w:tr w:rsidR="00893134" w:rsidRPr="00362EFF" w14:paraId="63350A8F" w14:textId="77777777" w:rsidTr="00253251">
        <w:tc>
          <w:tcPr>
            <w:tcW w:w="821" w:type="dxa"/>
          </w:tcPr>
          <w:p w14:paraId="63350A84" w14:textId="77777777" w:rsidR="00893134" w:rsidRPr="00362EFF" w:rsidRDefault="00893134" w:rsidP="00253251">
            <w:pPr>
              <w:spacing w:before="120"/>
              <w:rPr>
                <w:b/>
                <w:bCs/>
              </w:rPr>
            </w:pPr>
            <w:r w:rsidRPr="00362EFF">
              <w:rPr>
                <w:b/>
                <w:bCs/>
              </w:rPr>
              <w:t>3.3</w:t>
            </w:r>
          </w:p>
        </w:tc>
        <w:tc>
          <w:tcPr>
            <w:tcW w:w="4844" w:type="dxa"/>
          </w:tcPr>
          <w:p w14:paraId="63350A85" w14:textId="77777777" w:rsidR="00893134" w:rsidRPr="00362EFF" w:rsidRDefault="00893134" w:rsidP="00253251">
            <w:pPr>
              <w:spacing w:before="120"/>
              <w:jc w:val="both"/>
            </w:pPr>
            <w:r w:rsidRPr="00362EFF">
              <w:t>Įvertinti esamą viešųjų pirkimų (toliau – VP) funkcijos vykdymą ir parengti jos optimizavimo planą:</w:t>
            </w:r>
          </w:p>
          <w:p w14:paraId="63350A86"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Įvertinama esama VP vykdymo KMSA ir pavaldžiose BĮ ir VšĮ situacija (vykdomi standartiniai ir specifiniai VP, esami kompetencijų centrai, valdantys VP poreikį, sukaupti personalo gebėjimai ar jų trūkumas);</w:t>
            </w:r>
          </w:p>
          <w:p w14:paraId="63350A87"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VP vykdymas įvertinamas pagal funkcijos vykdymo efektyvumą (finansinės sąnaudas) ir ekonomiškumą (tenkinamus poreikius, VP rezultatų konkurencingumą, ekonomiškumą, patiriamus alternatyviuosius kaštus);</w:t>
            </w:r>
          </w:p>
          <w:p w14:paraId="63350A88" w14:textId="77777777" w:rsidR="00893134" w:rsidRPr="00362EFF" w:rsidRDefault="00893134" w:rsidP="00253251">
            <w:pPr>
              <w:pStyle w:val="Sraopastraipa"/>
              <w:numPr>
                <w:ilvl w:val="0"/>
                <w:numId w:val="16"/>
              </w:numPr>
              <w:spacing w:before="120" w:after="120"/>
              <w:ind w:left="357" w:hanging="357"/>
              <w:contextualSpacing w:val="0"/>
              <w:jc w:val="both"/>
              <w:rPr>
                <w:b/>
                <w:sz w:val="24"/>
                <w:szCs w:val="24"/>
              </w:rPr>
            </w:pPr>
            <w:r w:rsidRPr="00362EFF">
              <w:rPr>
                <w:sz w:val="24"/>
                <w:szCs w:val="24"/>
              </w:rPr>
              <w:t>Įvertinamas VP centralizavimo tikslingumas</w:t>
            </w:r>
            <w:r w:rsidRPr="00362EFF">
              <w:rPr>
                <w:b/>
                <w:sz w:val="24"/>
                <w:szCs w:val="24"/>
              </w:rPr>
              <w:t>;</w:t>
            </w:r>
          </w:p>
          <w:p w14:paraId="63350A89"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Pasiūlomas funkcijų pasiskirstymo modelis – sudaromas viešųjų pirkimų procesas KMSA ir pavaldžiose BĮ ir VšĮ;</w:t>
            </w:r>
          </w:p>
          <w:p w14:paraId="63350A8A"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Siūlomi funkcijos centralizavimo etapai ir įstaigų / pirkimų imtis bei sudaromas detalus veiksmų planas;</w:t>
            </w:r>
          </w:p>
          <w:p w14:paraId="63350A8B"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Identifikuojamas poreikis IT įrankių pokyčiams;</w:t>
            </w:r>
          </w:p>
          <w:p w14:paraId="63350A8C"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Sudaromas komunikacijos planas.</w:t>
            </w:r>
          </w:p>
        </w:tc>
        <w:tc>
          <w:tcPr>
            <w:tcW w:w="4163" w:type="dxa"/>
          </w:tcPr>
          <w:p w14:paraId="63350A8D"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9: pateikiami siūlymai VP funkcijai KMSA ir pavaldžiose BĮ ir VšĮ optimizuoti (centralizuoti).</w:t>
            </w:r>
          </w:p>
          <w:p w14:paraId="63350A8E" w14:textId="77777777" w:rsidR="00893134" w:rsidRPr="00362EFF" w:rsidRDefault="00893134" w:rsidP="00253251">
            <w:pPr>
              <w:spacing w:before="120"/>
              <w:jc w:val="both"/>
            </w:pPr>
            <w:r w:rsidRPr="00362EFF">
              <w:t xml:space="preserve">Rezultatas pasiekiamas ir suderinamas (numatomos ne daugiau nei 2 derinimo iteracijos) per 7 mėn. </w:t>
            </w:r>
            <w:r w:rsidRPr="008573DD">
              <w:t>nuo Sutarties įsigaliojimo dienos</w:t>
            </w:r>
            <w:r w:rsidRPr="00362EFF">
              <w:t>, suderinus pirmojo pirkimo uždavinio rezultatus.</w:t>
            </w:r>
          </w:p>
        </w:tc>
      </w:tr>
      <w:tr w:rsidR="00893134" w:rsidRPr="00362EFF" w14:paraId="63350A97" w14:textId="77777777" w:rsidTr="00253251">
        <w:tc>
          <w:tcPr>
            <w:tcW w:w="821" w:type="dxa"/>
          </w:tcPr>
          <w:p w14:paraId="63350A90" w14:textId="77777777" w:rsidR="00893134" w:rsidRPr="00362EFF" w:rsidRDefault="00893134" w:rsidP="00253251">
            <w:pPr>
              <w:spacing w:before="120"/>
              <w:rPr>
                <w:b/>
                <w:bCs/>
              </w:rPr>
            </w:pPr>
            <w:r w:rsidRPr="00362EFF">
              <w:rPr>
                <w:b/>
                <w:bCs/>
              </w:rPr>
              <w:t>3.4</w:t>
            </w:r>
          </w:p>
        </w:tc>
        <w:tc>
          <w:tcPr>
            <w:tcW w:w="4844" w:type="dxa"/>
          </w:tcPr>
          <w:p w14:paraId="63350A91" w14:textId="77777777" w:rsidR="00893134" w:rsidRPr="00362EFF" w:rsidRDefault="00893134" w:rsidP="00253251">
            <w:pPr>
              <w:spacing w:before="120"/>
              <w:jc w:val="both"/>
            </w:pPr>
            <w:r w:rsidRPr="00362EFF">
              <w:t>Įvertinti esamą IT išteklių valdymo funkcijos vykdymą ir parengti jos tobulinimo gaires:</w:t>
            </w:r>
          </w:p>
          <w:p w14:paraId="63350A92"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Įvertinama esama IT išteklių (informacinių sistemų, kompiuterizuotų darbo vietų, periferinių įrenginių, serverių, kt.) valdymo praktika KMSA ir jai pavaldžiose BĮ ir VšĮ;</w:t>
            </w:r>
          </w:p>
          <w:p w14:paraId="63350A93"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Pateikiami siūlymai IT išteklių valdymo optimizavimui (pasiūlomos galimos priemonės, įvertinamas jų reikalingumas ir parengiamas prioritetinių priemonių sąrašas);</w:t>
            </w:r>
          </w:p>
          <w:p w14:paraId="63350A94"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Rengiant IT išteklių valdymo tobulinimo gaires, atsižvelgiama į Rezultatus 1–7 ir preliminarius trečiosios pirkimo užduoties rezultatus, kryptis.</w:t>
            </w:r>
          </w:p>
        </w:tc>
        <w:tc>
          <w:tcPr>
            <w:tcW w:w="4163" w:type="dxa"/>
          </w:tcPr>
          <w:p w14:paraId="63350A95"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10: pateikiamos KMSA ir pavaldžių BĮ ir VšĮ IT išteklių valdymo tobulinimo gairės.</w:t>
            </w:r>
          </w:p>
          <w:p w14:paraId="63350A96" w14:textId="77777777" w:rsidR="00893134" w:rsidRPr="00362EFF" w:rsidRDefault="00893134" w:rsidP="00253251">
            <w:pPr>
              <w:spacing w:before="120"/>
              <w:jc w:val="both"/>
            </w:pPr>
            <w:r w:rsidRPr="00362EFF">
              <w:t xml:space="preserve">Rezultatas pasiekiamas ir suderinamas (numatomos ne daugiau nei 2 derinimo iteracijos) per 7 mėn. </w:t>
            </w:r>
            <w:r w:rsidRPr="008573DD">
              <w:t>nuo Sutarties įsigaliojimo dienos</w:t>
            </w:r>
            <w:r w:rsidRPr="00362EFF">
              <w:t>, suderinus pirmojo pirkimo uždavinio rezultatus.</w:t>
            </w:r>
          </w:p>
        </w:tc>
      </w:tr>
      <w:tr w:rsidR="00893134" w:rsidRPr="00362EFF" w14:paraId="63350A9D" w14:textId="77777777" w:rsidTr="00253251">
        <w:tc>
          <w:tcPr>
            <w:tcW w:w="821" w:type="dxa"/>
          </w:tcPr>
          <w:p w14:paraId="63350A98" w14:textId="77777777" w:rsidR="00893134" w:rsidRPr="00362EFF" w:rsidRDefault="00893134" w:rsidP="00253251">
            <w:pPr>
              <w:spacing w:before="120"/>
              <w:rPr>
                <w:b/>
                <w:bCs/>
              </w:rPr>
            </w:pPr>
            <w:r w:rsidRPr="00362EFF">
              <w:rPr>
                <w:b/>
                <w:bCs/>
              </w:rPr>
              <w:t>3.5</w:t>
            </w:r>
          </w:p>
        </w:tc>
        <w:tc>
          <w:tcPr>
            <w:tcW w:w="4844" w:type="dxa"/>
          </w:tcPr>
          <w:p w14:paraId="63350A99"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Vykdant veiklas 3.1–3.4, identifikuojamos nagrinėjamų bendrųjų funkcijų sąsajos su kitomis bendrosiomis (ar specialiosiomis) funkcijomis ir visų vykdomų funkcijų susietumui užtikrinti reikalingi pokyčiai;</w:t>
            </w:r>
          </w:p>
          <w:p w14:paraId="63350A9A"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Aktualios bendrosios funkcijos: dokumentų valdymas, teisės paslaugos (BĮ  ir VšĮ atstovavimas), komunikacija / viešieji ryšiai.</w:t>
            </w:r>
          </w:p>
        </w:tc>
        <w:tc>
          <w:tcPr>
            <w:tcW w:w="4163" w:type="dxa"/>
          </w:tcPr>
          <w:p w14:paraId="63350A9B" w14:textId="77777777" w:rsidR="00893134" w:rsidRPr="00362EFF" w:rsidRDefault="00893134" w:rsidP="00253251">
            <w:pPr>
              <w:spacing w:before="120"/>
              <w:jc w:val="both"/>
            </w:pPr>
            <w:r w:rsidRPr="00362EFF">
              <w:t>Rezultatų 7–10 apimtyje pateikiami siūlymai dėl reikalingų atlikti kitų funkcijų pokyčių.</w:t>
            </w:r>
          </w:p>
          <w:p w14:paraId="63350A9C" w14:textId="77777777" w:rsidR="00893134" w:rsidRPr="00362EFF" w:rsidRDefault="00893134" w:rsidP="00253251">
            <w:pPr>
              <w:spacing w:before="120"/>
              <w:jc w:val="both"/>
            </w:pPr>
          </w:p>
        </w:tc>
      </w:tr>
      <w:tr w:rsidR="00893134" w:rsidRPr="00362EFF" w14:paraId="63350AA0" w14:textId="77777777" w:rsidTr="00253251">
        <w:tc>
          <w:tcPr>
            <w:tcW w:w="821" w:type="dxa"/>
          </w:tcPr>
          <w:p w14:paraId="63350A9E" w14:textId="77777777" w:rsidR="00893134" w:rsidRPr="00362EFF" w:rsidRDefault="00893134" w:rsidP="00253251">
            <w:pPr>
              <w:spacing w:before="120"/>
              <w:rPr>
                <w:b/>
                <w:bCs/>
              </w:rPr>
            </w:pPr>
            <w:r w:rsidRPr="00362EFF">
              <w:rPr>
                <w:b/>
                <w:bCs/>
              </w:rPr>
              <w:t>4</w:t>
            </w:r>
          </w:p>
        </w:tc>
        <w:tc>
          <w:tcPr>
            <w:tcW w:w="9007" w:type="dxa"/>
            <w:gridSpan w:val="2"/>
          </w:tcPr>
          <w:p w14:paraId="63350A9F" w14:textId="77777777" w:rsidR="00893134" w:rsidRPr="00362EFF" w:rsidRDefault="00893134" w:rsidP="00253251">
            <w:pPr>
              <w:spacing w:before="120"/>
            </w:pPr>
            <w:r w:rsidRPr="00362EFF">
              <w:t>Sukurti KMSA žmogiškųjų išteklių valdymo modelį.</w:t>
            </w:r>
          </w:p>
        </w:tc>
      </w:tr>
      <w:tr w:rsidR="00893134" w:rsidRPr="00362EFF" w14:paraId="63350AA8" w14:textId="77777777" w:rsidTr="00253251">
        <w:tc>
          <w:tcPr>
            <w:tcW w:w="821" w:type="dxa"/>
          </w:tcPr>
          <w:p w14:paraId="63350AA1" w14:textId="77777777" w:rsidR="00893134" w:rsidRPr="00362EFF" w:rsidRDefault="00893134" w:rsidP="00253251">
            <w:pPr>
              <w:spacing w:before="120"/>
              <w:rPr>
                <w:b/>
                <w:bCs/>
              </w:rPr>
            </w:pPr>
            <w:r w:rsidRPr="00362EFF">
              <w:rPr>
                <w:b/>
                <w:bCs/>
              </w:rPr>
              <w:t>4.1</w:t>
            </w:r>
          </w:p>
        </w:tc>
        <w:tc>
          <w:tcPr>
            <w:tcW w:w="4844" w:type="dxa"/>
          </w:tcPr>
          <w:p w14:paraId="63350AA2" w14:textId="77777777" w:rsidR="00893134" w:rsidRPr="00362EFF" w:rsidRDefault="00893134" w:rsidP="00253251">
            <w:pPr>
              <w:spacing w:before="120"/>
              <w:jc w:val="both"/>
            </w:pPr>
            <w:r w:rsidRPr="00362EFF">
              <w:t>Įvertinti KMSA organizacinę struktūrą ir pateikti rekomendacijas dėl jos tobulinimo:</w:t>
            </w:r>
          </w:p>
          <w:p w14:paraId="63350AA3"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Įvertinti ilgalaikę organizacijos strategiją ir jos implikacijas žmogiškųjų išteklių valdymui;</w:t>
            </w:r>
          </w:p>
          <w:p w14:paraId="63350AA4"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Įvertinti esamą KMSA organizacinę struktūrą, padalinių funkcijas ir atsakomybes, taip identifikuojant besidubliuojančias funkcijas ir / ar atsakomybes;</w:t>
            </w:r>
          </w:p>
          <w:p w14:paraId="63350AA5"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Pateikti lankstumo ir efektyvaus koordinavimo principais  paremtas rekomendacijas dėl optimalios KMSA organizacinės struktūros.</w:t>
            </w:r>
          </w:p>
        </w:tc>
        <w:tc>
          <w:tcPr>
            <w:tcW w:w="4163" w:type="dxa"/>
          </w:tcPr>
          <w:p w14:paraId="63350AA6"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11: pateikiamos rekomendacijos dėl optimalios KMSA organizacinės struktūros, nurodant struktūrinių padalinių funkcijas.</w:t>
            </w:r>
          </w:p>
          <w:p w14:paraId="63350AA7" w14:textId="77777777" w:rsidR="00893134" w:rsidRPr="00362EFF" w:rsidRDefault="00893134" w:rsidP="00253251">
            <w:pPr>
              <w:spacing w:before="120"/>
              <w:jc w:val="both"/>
            </w:pPr>
            <w:r w:rsidRPr="00362EFF">
              <w:t xml:space="preserve">Rezultatas pasiekiamas ir suderinamas (numatomos ne daugiau nei 2 derinimo iteracijos) per 7 mėn. </w:t>
            </w:r>
            <w:r w:rsidRPr="008573DD">
              <w:t>nuo Sutarties įsigaliojimo dienos</w:t>
            </w:r>
            <w:r w:rsidRPr="00362EFF">
              <w:t>, suderinus pirmojo pirkimo uždavinio rezultatus.</w:t>
            </w:r>
          </w:p>
        </w:tc>
      </w:tr>
      <w:tr w:rsidR="00893134" w:rsidRPr="00362EFF" w14:paraId="63350AB1" w14:textId="77777777" w:rsidTr="00253251">
        <w:tc>
          <w:tcPr>
            <w:tcW w:w="821" w:type="dxa"/>
          </w:tcPr>
          <w:p w14:paraId="63350AA9" w14:textId="77777777" w:rsidR="00893134" w:rsidRPr="00362EFF" w:rsidRDefault="00893134" w:rsidP="00253251">
            <w:pPr>
              <w:spacing w:before="120"/>
              <w:rPr>
                <w:b/>
                <w:bCs/>
              </w:rPr>
            </w:pPr>
            <w:r w:rsidRPr="00362EFF">
              <w:rPr>
                <w:b/>
                <w:bCs/>
              </w:rPr>
              <w:t>4.2</w:t>
            </w:r>
          </w:p>
        </w:tc>
        <w:tc>
          <w:tcPr>
            <w:tcW w:w="4844" w:type="dxa"/>
          </w:tcPr>
          <w:p w14:paraId="63350AAA" w14:textId="77777777" w:rsidR="00893134" w:rsidRPr="00362EFF" w:rsidRDefault="00893134" w:rsidP="00253251">
            <w:pPr>
              <w:spacing w:before="120"/>
              <w:jc w:val="both"/>
            </w:pPr>
            <w:r w:rsidRPr="00362EFF">
              <w:t>Sukurti KMSA žmogiškųjų išteklių kompetencijų modelį:</w:t>
            </w:r>
          </w:p>
          <w:p w14:paraId="63350AAB"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Remiantis siūlomais organizacinės struktūros pokyčiais ir ilgalaike organizacijos strategija, sukuriama KMSA pareigybių (kiekvienai tarnautojo / darbuotojo pozicijai priskiriamų funkcijų ir atsakomybių) sistema;</w:t>
            </w:r>
          </w:p>
          <w:p w14:paraId="63350AAC"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Vertinamos ir į modelį įtraukiamos bendrosios pareigybių kompetencijos;</w:t>
            </w:r>
          </w:p>
          <w:p w14:paraId="63350AAD"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Pateikiama metodika ir gairės dėl specialiųjų kompetencijų įtraukimo į modelį;</w:t>
            </w:r>
          </w:p>
          <w:p w14:paraId="63350AAE"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Užtikrinamas vertikalus ir horizontalus kompetencijų susietumas tarp skirtingų pareigybių.</w:t>
            </w:r>
          </w:p>
        </w:tc>
        <w:tc>
          <w:tcPr>
            <w:tcW w:w="4163" w:type="dxa"/>
          </w:tcPr>
          <w:p w14:paraId="63350AAF"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12: sudaromas KMSA žmogiškųjų išteklių kompetencijų modelis.</w:t>
            </w:r>
          </w:p>
          <w:p w14:paraId="63350AB0" w14:textId="77777777" w:rsidR="00893134" w:rsidRPr="00362EFF" w:rsidRDefault="00893134" w:rsidP="00253251">
            <w:pPr>
              <w:spacing w:before="120"/>
              <w:jc w:val="both"/>
            </w:pPr>
            <w:r w:rsidRPr="00362EFF">
              <w:t xml:space="preserve">Rezultatas pasiekiamas ir suderinamas (numatomos ne daugiau nei 2 derinimo iteracijos) per 7 mėn. </w:t>
            </w:r>
            <w:r w:rsidRPr="008573DD">
              <w:t>nuo Sutarties įsigaliojimo dienos</w:t>
            </w:r>
            <w:r w:rsidRPr="00362EFF">
              <w:t>, suderinus pirmojo pirkimo uždavinio rezultatus.</w:t>
            </w:r>
          </w:p>
        </w:tc>
      </w:tr>
      <w:tr w:rsidR="00893134" w:rsidRPr="00362EFF" w14:paraId="63350AB9" w14:textId="77777777" w:rsidTr="00253251">
        <w:tc>
          <w:tcPr>
            <w:tcW w:w="821" w:type="dxa"/>
          </w:tcPr>
          <w:p w14:paraId="63350AB2" w14:textId="77777777" w:rsidR="00893134" w:rsidRPr="00362EFF" w:rsidRDefault="00893134" w:rsidP="00253251">
            <w:pPr>
              <w:spacing w:before="120"/>
              <w:rPr>
                <w:b/>
                <w:bCs/>
              </w:rPr>
            </w:pPr>
            <w:r w:rsidRPr="00362EFF">
              <w:rPr>
                <w:b/>
                <w:bCs/>
              </w:rPr>
              <w:t>4.3</w:t>
            </w:r>
          </w:p>
        </w:tc>
        <w:tc>
          <w:tcPr>
            <w:tcW w:w="4844" w:type="dxa"/>
          </w:tcPr>
          <w:p w14:paraId="63350AB3" w14:textId="77777777" w:rsidR="00893134" w:rsidRPr="00362EFF" w:rsidRDefault="00893134" w:rsidP="00253251">
            <w:pPr>
              <w:spacing w:before="120"/>
              <w:jc w:val="both"/>
            </w:pPr>
            <w:r w:rsidRPr="00362EFF">
              <w:t>Sukurti KMSA žmogiškųjų išteklių atlygio sistemą:</w:t>
            </w:r>
          </w:p>
          <w:p w14:paraId="63350AB4"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Remiantis siūlomais organizacinės struktūros pokyčiais, ilgalaike organizacijos strategija ir sukurtu kompetencijų modeliu, sukuriama KMSA tarnautojų / darbuotojų atlygio sistema;</w:t>
            </w:r>
          </w:p>
          <w:p w14:paraId="63350AB5"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Sukuriama sistema, lemianti tarnautojo / darbuotojo atlygio dydį, išmokėjimo formą (valandinis, etatinis, bazinis kintamasis, kt. formų darbo užmokestis ir papildomos naudos);</w:t>
            </w:r>
          </w:p>
          <w:p w14:paraId="63350AB6"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Atlygio sistema remiama išorinio, vidinio ir individualaus konkurencingumo principais, esamu teisiniu reglamentavimu (Valstybės tarnybos įstatymu, kt.).</w:t>
            </w:r>
          </w:p>
        </w:tc>
        <w:tc>
          <w:tcPr>
            <w:tcW w:w="4163" w:type="dxa"/>
          </w:tcPr>
          <w:p w14:paraId="63350AB7"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13: sudaromos tarpusavyje glaudžiai susietos KMSA atlygio politika (principai, sudedamosios atlygio dalys, sąsaja su kitomis žmogiškųjų išteklių valdymo dalimis, kt.) ir atlygio apskaičiavimo taisyklės (rėžiai, apskaičiavimo procesas, kt.).</w:t>
            </w:r>
          </w:p>
          <w:p w14:paraId="63350AB8" w14:textId="77777777" w:rsidR="00893134" w:rsidRPr="00362EFF" w:rsidRDefault="00893134" w:rsidP="00253251">
            <w:pPr>
              <w:spacing w:before="120"/>
              <w:jc w:val="both"/>
            </w:pPr>
            <w:r w:rsidRPr="00362EFF">
              <w:t xml:space="preserve">Rezultatas pasiekiamas ir suderinamas (numatomos ne daugiau nei 2 derinimo iteracijos) per 7 mėn. </w:t>
            </w:r>
            <w:r w:rsidRPr="008573DD">
              <w:t>nuo Sutarties įsigaliojimo dienos</w:t>
            </w:r>
            <w:r w:rsidRPr="00362EFF">
              <w:t>, suderinus pirmojo pirkimo uždavinio rezultatus.</w:t>
            </w:r>
          </w:p>
        </w:tc>
      </w:tr>
      <w:tr w:rsidR="00893134" w:rsidRPr="00362EFF" w14:paraId="63350AC1" w14:textId="77777777" w:rsidTr="00253251">
        <w:tc>
          <w:tcPr>
            <w:tcW w:w="821" w:type="dxa"/>
          </w:tcPr>
          <w:p w14:paraId="63350ABA" w14:textId="77777777" w:rsidR="00893134" w:rsidRPr="00362EFF" w:rsidRDefault="00893134" w:rsidP="00253251">
            <w:pPr>
              <w:spacing w:before="120"/>
              <w:rPr>
                <w:b/>
                <w:bCs/>
              </w:rPr>
            </w:pPr>
            <w:r w:rsidRPr="00362EFF">
              <w:rPr>
                <w:b/>
                <w:bCs/>
              </w:rPr>
              <w:t>4.4</w:t>
            </w:r>
          </w:p>
        </w:tc>
        <w:tc>
          <w:tcPr>
            <w:tcW w:w="4844" w:type="dxa"/>
          </w:tcPr>
          <w:p w14:paraId="63350ABB" w14:textId="77777777" w:rsidR="00893134" w:rsidRPr="00362EFF" w:rsidRDefault="00893134" w:rsidP="00253251">
            <w:pPr>
              <w:spacing w:before="120"/>
              <w:jc w:val="both"/>
            </w:pPr>
            <w:r w:rsidRPr="00362EFF">
              <w:t>Sukurti KMSA pareigybių funkcijų ir atsakomybių aprašą:</w:t>
            </w:r>
          </w:p>
          <w:p w14:paraId="63350ABC"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Remiantis siūlomais organizacinės struktūros pokyčiais, ilgalaike organizacijos strategija ir sukurtu kompetencijų modeliu, aprašomos KMSA pareigybių funkcijos ir atsakomybės;</w:t>
            </w:r>
          </w:p>
          <w:p w14:paraId="63350ABD"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Sukuriamos taisyklės, leidžiančios individualaus tarnautojo / darbuotojo atlygio dydį nustatyti pagal jo pareigybei priskirtus uždavinius (įvertinant jų kompleksiškumą, intensyvumą, autonomiją, kt.);</w:t>
            </w:r>
          </w:p>
          <w:p w14:paraId="63350ABE"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Užtikrinamas vertikalus ir horizontalus funkcijų ir atsakomybių susietumas tarp skirtingų pareigybių.</w:t>
            </w:r>
          </w:p>
        </w:tc>
        <w:tc>
          <w:tcPr>
            <w:tcW w:w="4163" w:type="dxa"/>
          </w:tcPr>
          <w:p w14:paraId="63350ABF"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14: sukuriamas KMSA pareigybių funkcijų ir atsakomybių aprašas.</w:t>
            </w:r>
          </w:p>
          <w:p w14:paraId="63350AC0" w14:textId="77777777" w:rsidR="00893134" w:rsidRPr="00362EFF" w:rsidRDefault="00893134" w:rsidP="00253251">
            <w:pPr>
              <w:spacing w:before="120"/>
              <w:jc w:val="both"/>
            </w:pPr>
            <w:r w:rsidRPr="00362EFF">
              <w:t xml:space="preserve">Rezultatas pasiekiamas ir suderinamas (numatomos ne daugiau nei 2 derinimo iteracijos) per 7 mėn. </w:t>
            </w:r>
            <w:r w:rsidRPr="008573DD">
              <w:t>nuo Sutarties įsigaliojimo dienos</w:t>
            </w:r>
            <w:r w:rsidRPr="00362EFF">
              <w:t>, suderinus pirmojo pirkimo uždavinio rezultatus.</w:t>
            </w:r>
          </w:p>
        </w:tc>
      </w:tr>
      <w:tr w:rsidR="00893134" w:rsidRPr="00362EFF" w14:paraId="63350AC9" w14:textId="77777777" w:rsidTr="00253251">
        <w:tc>
          <w:tcPr>
            <w:tcW w:w="821" w:type="dxa"/>
          </w:tcPr>
          <w:p w14:paraId="63350AC2" w14:textId="77777777" w:rsidR="00893134" w:rsidRPr="00362EFF" w:rsidRDefault="00893134" w:rsidP="00253251">
            <w:pPr>
              <w:spacing w:before="120"/>
              <w:rPr>
                <w:b/>
                <w:bCs/>
              </w:rPr>
            </w:pPr>
            <w:r w:rsidRPr="00362EFF">
              <w:rPr>
                <w:b/>
                <w:bCs/>
              </w:rPr>
              <w:t>4.5</w:t>
            </w:r>
          </w:p>
        </w:tc>
        <w:tc>
          <w:tcPr>
            <w:tcW w:w="4844" w:type="dxa"/>
          </w:tcPr>
          <w:p w14:paraId="63350AC3" w14:textId="77777777" w:rsidR="00893134" w:rsidRPr="00362EFF" w:rsidRDefault="00893134" w:rsidP="00253251">
            <w:pPr>
              <w:spacing w:before="120"/>
              <w:jc w:val="both"/>
            </w:pPr>
            <w:r w:rsidRPr="00362EFF">
              <w:t>Sukuriamas atrankos į KMSA modelis ir pagal tai pritaikomas atrankos į KMSA procesas:</w:t>
            </w:r>
          </w:p>
          <w:p w14:paraId="63350AC4"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Remiantis siūlomais organizacinės struktūros pokyčiais, ilgalaike organizacijos strategija ir sukurtu kompetencijų modeliu, aprašomi atrankos principai;</w:t>
            </w:r>
          </w:p>
          <w:p w14:paraId="63350AC5"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Atrankos principai remiami skaidrumo, aiškumo (KMSA viduje ir išorėje) principais ir suderinti su aktualiu teisiniu reglamentavimu (Valstybės tarnybos įstatymu, kt.);</w:t>
            </w:r>
          </w:p>
          <w:p w14:paraId="63350AC6"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Pagal veiklos rezultatus peržiūrimas ir atitinkamai atnaujinamas atrankos į KMSA procesas.</w:t>
            </w:r>
          </w:p>
        </w:tc>
        <w:tc>
          <w:tcPr>
            <w:tcW w:w="4163" w:type="dxa"/>
          </w:tcPr>
          <w:p w14:paraId="63350AC7"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15: sukuriami atrankos į KMSA kriterijai ir atnaujinamas atrankos į KMSA procesas.</w:t>
            </w:r>
          </w:p>
          <w:p w14:paraId="63350AC8" w14:textId="77777777" w:rsidR="00893134" w:rsidRPr="00362EFF" w:rsidRDefault="00893134" w:rsidP="00253251">
            <w:pPr>
              <w:spacing w:before="120"/>
              <w:jc w:val="both"/>
            </w:pPr>
            <w:r w:rsidRPr="00362EFF">
              <w:t xml:space="preserve">Rezultatas pasiekiamas ir suderinamas (numatomos ne daugiau nei 2 derinimo iteracijos) per 7 mėn. </w:t>
            </w:r>
            <w:r w:rsidRPr="008573DD">
              <w:t>nuo Sutarties įsigaliojimo dienos</w:t>
            </w:r>
            <w:r w:rsidRPr="00362EFF">
              <w:t>, suderinus pirmojo pirkimo uždavinio rezultatus.</w:t>
            </w:r>
          </w:p>
        </w:tc>
      </w:tr>
      <w:tr w:rsidR="00893134" w:rsidRPr="00362EFF" w14:paraId="63350AD1" w14:textId="77777777" w:rsidTr="00253251">
        <w:tc>
          <w:tcPr>
            <w:tcW w:w="821" w:type="dxa"/>
          </w:tcPr>
          <w:p w14:paraId="63350ACA" w14:textId="77777777" w:rsidR="00893134" w:rsidRPr="00362EFF" w:rsidRDefault="00893134" w:rsidP="00253251">
            <w:pPr>
              <w:spacing w:before="120"/>
              <w:rPr>
                <w:b/>
                <w:bCs/>
              </w:rPr>
            </w:pPr>
            <w:r w:rsidRPr="00362EFF">
              <w:rPr>
                <w:b/>
                <w:bCs/>
              </w:rPr>
              <w:t>4.6</w:t>
            </w:r>
          </w:p>
        </w:tc>
        <w:tc>
          <w:tcPr>
            <w:tcW w:w="4844" w:type="dxa"/>
          </w:tcPr>
          <w:p w14:paraId="63350ACB" w14:textId="77777777" w:rsidR="00893134" w:rsidRPr="00362EFF" w:rsidRDefault="00893134" w:rsidP="00253251">
            <w:pPr>
              <w:spacing w:before="120"/>
              <w:jc w:val="both"/>
            </w:pPr>
            <w:r w:rsidRPr="00362EFF">
              <w:t>Sukuriama KMSA tarnautojų / darbuotojų kompetencijų vertinimo modelis:</w:t>
            </w:r>
          </w:p>
          <w:p w14:paraId="63350ACC"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Remiantis siūlomais organizacinės struktūros pokyčiais, ilgalaike organizacijos strategija ir sukurtu kompetencijų modeliu, sukuriamos KMSA tarnautojų / darbuotojų kompetencijų vertinimo tvarka, taisyklės ir procesas (vertinimo dažnumas, atsakingi vykdytojai, principai ir taisyklės);</w:t>
            </w:r>
          </w:p>
          <w:p w14:paraId="63350ACD"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Kompetencijų vertinimas skirtas kandidato tinkamumui į tam tikrą KMSA pareigybę (pareigybei priskirtoms funkcijoms ir atsakomybėms vykdyti) nustatyti ir siūlomu periodiškumu įvertinti jam jau dirbant KMSA;</w:t>
            </w:r>
          </w:p>
          <w:p w14:paraId="63350ACE"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Kompetencijų vertinimas remiamas skaidrumo, aiškumo (KMSA viduje ir išorėje) principais ir suderintas su aktualiu teisiniu reglamentavimu (Valstybės tarnybos įstatymu, kt.).</w:t>
            </w:r>
          </w:p>
        </w:tc>
        <w:tc>
          <w:tcPr>
            <w:tcW w:w="4163" w:type="dxa"/>
          </w:tcPr>
          <w:p w14:paraId="63350ACF"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16: sukuriama KMSA tarnautojų / darbuotojų kompetencijų vertinimo modelis: tvarka, siūlomi vertinti kriterijai ir vertinimo procesas.</w:t>
            </w:r>
          </w:p>
          <w:p w14:paraId="63350AD0" w14:textId="77777777" w:rsidR="00893134" w:rsidRPr="00362EFF" w:rsidRDefault="00893134" w:rsidP="00253251">
            <w:pPr>
              <w:spacing w:before="120"/>
              <w:jc w:val="both"/>
            </w:pPr>
            <w:r w:rsidRPr="00362EFF">
              <w:t xml:space="preserve">Rezultatas pasiekiamas ir suderinamas (numatomos ne daugiau nei 2 derinimo iteracijos) per 7 mėn. </w:t>
            </w:r>
            <w:r w:rsidRPr="008573DD">
              <w:t>nuo Sutarties įsigaliojimo dienos</w:t>
            </w:r>
            <w:r w:rsidRPr="00362EFF">
              <w:t>, suderinus pirmojo pirkimo uždavinio rezultatus.</w:t>
            </w:r>
          </w:p>
        </w:tc>
      </w:tr>
      <w:tr w:rsidR="00893134" w:rsidRPr="00362EFF" w14:paraId="63350AD9" w14:textId="77777777" w:rsidTr="00253251">
        <w:tc>
          <w:tcPr>
            <w:tcW w:w="821" w:type="dxa"/>
          </w:tcPr>
          <w:p w14:paraId="63350AD2" w14:textId="77777777" w:rsidR="00893134" w:rsidRPr="00362EFF" w:rsidRDefault="00893134" w:rsidP="00253251">
            <w:pPr>
              <w:spacing w:before="120"/>
              <w:rPr>
                <w:b/>
                <w:bCs/>
              </w:rPr>
            </w:pPr>
            <w:r w:rsidRPr="00362EFF">
              <w:rPr>
                <w:b/>
                <w:bCs/>
              </w:rPr>
              <w:t>4.7</w:t>
            </w:r>
          </w:p>
        </w:tc>
        <w:tc>
          <w:tcPr>
            <w:tcW w:w="4844" w:type="dxa"/>
          </w:tcPr>
          <w:p w14:paraId="63350AD3" w14:textId="77777777" w:rsidR="00893134" w:rsidRPr="00362EFF" w:rsidRDefault="00893134" w:rsidP="00253251">
            <w:pPr>
              <w:spacing w:before="120"/>
              <w:jc w:val="both"/>
            </w:pPr>
            <w:r w:rsidRPr="00362EFF">
              <w:t>Sukuriama KMSA žmogiškųjų išteklių veiklos valdymo sistema:</w:t>
            </w:r>
          </w:p>
          <w:p w14:paraId="63350AD4"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Remiantis siūlomais organizacinės struktūros pokyčiais, ilgalaike organizacijos strategija ir sukurtu kompetencijų modeliu, sukuriamos KMSA tarnautojų / darbuotojų veiklos vertinimo  taisyklės ir procesas (vertinimo dažnumas, atsakingi vykdytojai, principai ir taisyklės), nustatoma, kaip bus administruojamas (pritaikomas prie kintančių KMSA poreikių) parengtas kompetencijų modelis;</w:t>
            </w:r>
          </w:p>
          <w:p w14:paraId="63350AD5"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Veiklos vertinimas skirtas KMSA tarnautojo / darbuotojo veiklai apibrėžtu laikotarpiu įvertinti ir nustatyti individualias paskatų / motyvavimo priemones;</w:t>
            </w:r>
          </w:p>
          <w:p w14:paraId="63350AD6" w14:textId="77777777" w:rsidR="00893134" w:rsidRPr="00362EFF" w:rsidRDefault="00893134" w:rsidP="00253251">
            <w:pPr>
              <w:pStyle w:val="Sraopastraipa"/>
              <w:keepNext/>
              <w:numPr>
                <w:ilvl w:val="0"/>
                <w:numId w:val="16"/>
              </w:numPr>
              <w:spacing w:before="120" w:after="120"/>
              <w:ind w:left="357" w:hanging="357"/>
              <w:contextualSpacing w:val="0"/>
              <w:jc w:val="both"/>
              <w:rPr>
                <w:sz w:val="24"/>
                <w:szCs w:val="24"/>
              </w:rPr>
            </w:pPr>
            <w:r w:rsidRPr="00362EFF">
              <w:rPr>
                <w:sz w:val="24"/>
                <w:szCs w:val="24"/>
              </w:rPr>
              <w:t>Veiklos vertinimas remiamas skaidrumo, aiškumo (KMSA viduje ir išorėje) principais ir suderintas su aktualiu teisiniu reglamentavimu (Valstybės tarnybos įstatymu, kt.).</w:t>
            </w:r>
          </w:p>
        </w:tc>
        <w:tc>
          <w:tcPr>
            <w:tcW w:w="4163" w:type="dxa"/>
          </w:tcPr>
          <w:p w14:paraId="63350AD7"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17: sukuriama KMSA tarnautojų / darbuotojų veiklos valdymo sistema, įskaitant veiklos vertinimo tvarką ir kompetencijų modelio administravimo tvarką.</w:t>
            </w:r>
          </w:p>
          <w:p w14:paraId="63350AD8" w14:textId="77777777" w:rsidR="00893134" w:rsidRPr="00362EFF" w:rsidRDefault="00893134" w:rsidP="00253251">
            <w:pPr>
              <w:spacing w:before="120"/>
              <w:jc w:val="both"/>
            </w:pPr>
            <w:r w:rsidRPr="00362EFF">
              <w:t xml:space="preserve">Rezultatas pasiekiamas ir suderinamas (numatomos ne daugiau nei 2 derinimo iteracijos) per 7 mėn. </w:t>
            </w:r>
            <w:r w:rsidRPr="008573DD">
              <w:t>nuo Sutarties įsigaliojimo dienos</w:t>
            </w:r>
            <w:r w:rsidRPr="00362EFF">
              <w:t>, suderinus pirmojo pirkimo uždavinio rezultatus.</w:t>
            </w:r>
          </w:p>
        </w:tc>
      </w:tr>
      <w:tr w:rsidR="00893134" w:rsidRPr="00362EFF" w14:paraId="63350ADE" w14:textId="77777777" w:rsidTr="00253251">
        <w:tc>
          <w:tcPr>
            <w:tcW w:w="821" w:type="dxa"/>
          </w:tcPr>
          <w:p w14:paraId="63350ADA" w14:textId="77777777" w:rsidR="00893134" w:rsidRPr="00362EFF" w:rsidRDefault="00893134" w:rsidP="00253251">
            <w:pPr>
              <w:spacing w:before="120"/>
              <w:rPr>
                <w:b/>
                <w:bCs/>
              </w:rPr>
            </w:pPr>
            <w:r w:rsidRPr="00362EFF">
              <w:rPr>
                <w:b/>
                <w:bCs/>
              </w:rPr>
              <w:t>4.8</w:t>
            </w:r>
          </w:p>
        </w:tc>
        <w:tc>
          <w:tcPr>
            <w:tcW w:w="4844" w:type="dxa"/>
          </w:tcPr>
          <w:p w14:paraId="63350ADB" w14:textId="77777777" w:rsidR="00893134" w:rsidRPr="00362EFF" w:rsidRDefault="00893134" w:rsidP="00253251">
            <w:pPr>
              <w:spacing w:before="120"/>
              <w:jc w:val="both"/>
            </w:pPr>
            <w:r w:rsidRPr="00362EFF">
              <w:t>Sudarius ir suderinus aiškias rekomendacijas / tvarkas 4.1–4.7 punktuose įvardintoms žmogiškųjų išteklių valdymo modelio dalims, nurodomos kryptys likusių žmogiškųjų išteklių valdymo modelio dalių plėtrai, su pasiektais rezultatais susijusiems pokyčiams.</w:t>
            </w:r>
          </w:p>
        </w:tc>
        <w:tc>
          <w:tcPr>
            <w:tcW w:w="4163" w:type="dxa"/>
          </w:tcPr>
          <w:p w14:paraId="63350ADC" w14:textId="77777777" w:rsidR="00893134" w:rsidRPr="00362EFF" w:rsidRDefault="00893134" w:rsidP="00253251">
            <w:pPr>
              <w:pStyle w:val="Sraopastraipa"/>
              <w:numPr>
                <w:ilvl w:val="0"/>
                <w:numId w:val="16"/>
              </w:numPr>
              <w:spacing w:before="120" w:after="120"/>
              <w:ind w:left="357" w:hanging="357"/>
              <w:contextualSpacing w:val="0"/>
              <w:jc w:val="both"/>
              <w:rPr>
                <w:sz w:val="24"/>
                <w:szCs w:val="24"/>
              </w:rPr>
            </w:pPr>
            <w:r w:rsidRPr="00362EFF">
              <w:rPr>
                <w:sz w:val="24"/>
                <w:szCs w:val="24"/>
              </w:rPr>
              <w:t>Rezultatas 18: parengiamos pokyčių su Rezultatais 11–17 susijusiose žmogiškųjų išteklių valdymo dalyse (karjeros planavimas / talentų valdymas, individualaus ugdymo planas, ugdymo priemonės, ugdymo programa, grįžtamasis ryšys / koučingas / mentorystė) gairės.</w:t>
            </w:r>
          </w:p>
          <w:p w14:paraId="63350ADD" w14:textId="77777777" w:rsidR="00893134" w:rsidRPr="00362EFF" w:rsidRDefault="00893134" w:rsidP="00253251">
            <w:pPr>
              <w:spacing w:before="120"/>
              <w:jc w:val="both"/>
            </w:pPr>
            <w:r w:rsidRPr="00362EFF">
              <w:t xml:space="preserve">Rezultatas pasiekiamas ir suderinamas (numatomos ne daugiau nei 2 derinimo iteracijos) per 7 mėn. </w:t>
            </w:r>
            <w:r w:rsidRPr="008573DD">
              <w:t>nuo Sutarties įsigaliojimo dienos</w:t>
            </w:r>
            <w:r w:rsidRPr="00362EFF">
              <w:t>, suderinus pirmojo pirkimo uždavinio rezultatus.</w:t>
            </w:r>
          </w:p>
        </w:tc>
      </w:tr>
    </w:tbl>
    <w:p w14:paraId="63350ADF" w14:textId="77777777" w:rsidR="00893134" w:rsidRDefault="00893134" w:rsidP="00893134">
      <w:pPr>
        <w:pStyle w:val="Sraopastraipa"/>
        <w:widowControl w:val="0"/>
        <w:ind w:left="709"/>
        <w:jc w:val="both"/>
        <w:rPr>
          <w:sz w:val="24"/>
          <w:szCs w:val="24"/>
          <w:u w:val="single"/>
        </w:rPr>
      </w:pPr>
    </w:p>
    <w:p w14:paraId="63350AE0" w14:textId="77777777" w:rsidR="00893134" w:rsidRPr="00D06CEE" w:rsidRDefault="00893134" w:rsidP="00893134">
      <w:pPr>
        <w:tabs>
          <w:tab w:val="left" w:pos="180"/>
        </w:tabs>
        <w:ind w:right="-1"/>
        <w:jc w:val="center"/>
        <w:rPr>
          <w:b/>
        </w:rPr>
      </w:pPr>
      <w:r w:rsidRPr="00D06CEE">
        <w:rPr>
          <w:b/>
        </w:rPr>
        <w:t>Biudžetinės įstaigos</w:t>
      </w:r>
    </w:p>
    <w:p w14:paraId="63350AE1" w14:textId="77777777" w:rsidR="00893134" w:rsidRDefault="00893134" w:rsidP="00893134">
      <w:pPr>
        <w:tabs>
          <w:tab w:val="left" w:pos="180"/>
        </w:tabs>
        <w:ind w:right="-1"/>
      </w:pPr>
    </w:p>
    <w:tbl>
      <w:tblPr>
        <w:tblW w:w="9546" w:type="dxa"/>
        <w:tblInd w:w="93" w:type="dxa"/>
        <w:tblLook w:val="0000" w:firstRow="0" w:lastRow="0" w:firstColumn="0" w:lastColumn="0" w:noHBand="0" w:noVBand="0"/>
      </w:tblPr>
      <w:tblGrid>
        <w:gridCol w:w="1115"/>
        <w:gridCol w:w="8431"/>
      </w:tblGrid>
      <w:tr w:rsidR="00893134" w:rsidRPr="00AD475D" w14:paraId="63350AE4" w14:textId="77777777" w:rsidTr="00253251">
        <w:trPr>
          <w:trHeight w:val="369"/>
        </w:trPr>
        <w:tc>
          <w:tcPr>
            <w:tcW w:w="1115" w:type="dxa"/>
            <w:shd w:val="clear" w:color="auto" w:fill="auto"/>
            <w:noWrap/>
            <w:vAlign w:val="bottom"/>
          </w:tcPr>
          <w:p w14:paraId="63350AE2" w14:textId="77777777" w:rsidR="00893134" w:rsidRPr="00AD475D" w:rsidRDefault="00893134" w:rsidP="00253251">
            <w:pPr>
              <w:jc w:val="center"/>
            </w:pPr>
            <w:r w:rsidRPr="00AD475D">
              <w:t>1.</w:t>
            </w:r>
          </w:p>
        </w:tc>
        <w:tc>
          <w:tcPr>
            <w:tcW w:w="8431" w:type="dxa"/>
            <w:shd w:val="clear" w:color="auto" w:fill="auto"/>
            <w:vAlign w:val="bottom"/>
          </w:tcPr>
          <w:p w14:paraId="63350AE3" w14:textId="77777777" w:rsidR="00893134" w:rsidRPr="00AD475D" w:rsidRDefault="00893134" w:rsidP="00253251">
            <w:r w:rsidRPr="00AD475D">
              <w:t>Klaipėdos miesto visuomenės sveikatos biuras</w:t>
            </w:r>
          </w:p>
        </w:tc>
      </w:tr>
      <w:tr w:rsidR="00893134" w:rsidRPr="00AD475D" w14:paraId="63350AE7" w14:textId="77777777" w:rsidTr="00253251">
        <w:trPr>
          <w:trHeight w:val="369"/>
        </w:trPr>
        <w:tc>
          <w:tcPr>
            <w:tcW w:w="1115" w:type="dxa"/>
            <w:shd w:val="clear" w:color="auto" w:fill="auto"/>
            <w:noWrap/>
            <w:vAlign w:val="bottom"/>
          </w:tcPr>
          <w:p w14:paraId="63350AE5" w14:textId="77777777" w:rsidR="00893134" w:rsidRPr="00AD475D" w:rsidRDefault="00893134" w:rsidP="00253251">
            <w:pPr>
              <w:jc w:val="center"/>
            </w:pPr>
            <w:r w:rsidRPr="00AD475D">
              <w:t>2.</w:t>
            </w:r>
          </w:p>
        </w:tc>
        <w:tc>
          <w:tcPr>
            <w:tcW w:w="8431" w:type="dxa"/>
            <w:shd w:val="clear" w:color="auto" w:fill="FFFFFF"/>
            <w:vAlign w:val="bottom"/>
          </w:tcPr>
          <w:p w14:paraId="63350AE6" w14:textId="77777777" w:rsidR="00893134" w:rsidRPr="00AD475D" w:rsidRDefault="00893134" w:rsidP="00253251">
            <w:pPr>
              <w:rPr>
                <w:color w:val="000000"/>
              </w:rPr>
            </w:pPr>
            <w:r w:rsidRPr="00AD475D">
              <w:rPr>
                <w:color w:val="000000"/>
              </w:rPr>
              <w:t>Klaipėdos paplūdimiai</w:t>
            </w:r>
          </w:p>
        </w:tc>
      </w:tr>
      <w:tr w:rsidR="00893134" w:rsidRPr="00AD475D" w14:paraId="63350AEA" w14:textId="77777777" w:rsidTr="00253251">
        <w:trPr>
          <w:trHeight w:val="369"/>
        </w:trPr>
        <w:tc>
          <w:tcPr>
            <w:tcW w:w="1115" w:type="dxa"/>
            <w:shd w:val="clear" w:color="auto" w:fill="auto"/>
            <w:noWrap/>
            <w:vAlign w:val="bottom"/>
          </w:tcPr>
          <w:p w14:paraId="63350AE8" w14:textId="77777777" w:rsidR="00893134" w:rsidRPr="00AD475D" w:rsidRDefault="00893134" w:rsidP="00253251">
            <w:pPr>
              <w:jc w:val="center"/>
            </w:pPr>
            <w:r w:rsidRPr="00AD475D">
              <w:t>3.</w:t>
            </w:r>
          </w:p>
        </w:tc>
        <w:tc>
          <w:tcPr>
            <w:tcW w:w="8431" w:type="dxa"/>
            <w:shd w:val="clear" w:color="auto" w:fill="FFFFFF"/>
            <w:vAlign w:val="bottom"/>
          </w:tcPr>
          <w:p w14:paraId="63350AE9" w14:textId="77777777" w:rsidR="00893134" w:rsidRPr="00AD475D" w:rsidRDefault="00893134" w:rsidP="00253251">
            <w:r w:rsidRPr="00AD475D">
              <w:t>Klaipėdos miesto socialinės paramos centras</w:t>
            </w:r>
          </w:p>
        </w:tc>
      </w:tr>
      <w:tr w:rsidR="00893134" w:rsidRPr="00AD475D" w14:paraId="63350AED" w14:textId="77777777" w:rsidTr="00253251">
        <w:trPr>
          <w:trHeight w:val="369"/>
        </w:trPr>
        <w:tc>
          <w:tcPr>
            <w:tcW w:w="1115" w:type="dxa"/>
            <w:shd w:val="clear" w:color="auto" w:fill="auto"/>
            <w:noWrap/>
            <w:vAlign w:val="bottom"/>
          </w:tcPr>
          <w:p w14:paraId="63350AEB" w14:textId="77777777" w:rsidR="00893134" w:rsidRPr="00AD475D" w:rsidRDefault="00893134" w:rsidP="00253251">
            <w:pPr>
              <w:jc w:val="center"/>
            </w:pPr>
            <w:r w:rsidRPr="00AD475D">
              <w:t>4.</w:t>
            </w:r>
          </w:p>
        </w:tc>
        <w:tc>
          <w:tcPr>
            <w:tcW w:w="8431" w:type="dxa"/>
            <w:shd w:val="clear" w:color="auto" w:fill="FFFFFF"/>
            <w:vAlign w:val="bottom"/>
          </w:tcPr>
          <w:p w14:paraId="63350AEC" w14:textId="77777777" w:rsidR="00893134" w:rsidRPr="00AD475D" w:rsidRDefault="00893134" w:rsidP="00253251">
            <w:r w:rsidRPr="00AD475D">
              <w:t>Klaipėdos miesto šeimos ir vaiko gerovės centras</w:t>
            </w:r>
          </w:p>
        </w:tc>
      </w:tr>
      <w:tr w:rsidR="00893134" w:rsidRPr="00AD475D" w14:paraId="63350AF0" w14:textId="77777777" w:rsidTr="00253251">
        <w:trPr>
          <w:trHeight w:val="369"/>
        </w:trPr>
        <w:tc>
          <w:tcPr>
            <w:tcW w:w="1115" w:type="dxa"/>
            <w:shd w:val="clear" w:color="auto" w:fill="auto"/>
            <w:noWrap/>
            <w:vAlign w:val="bottom"/>
          </w:tcPr>
          <w:p w14:paraId="63350AEE" w14:textId="77777777" w:rsidR="00893134" w:rsidRPr="00AD475D" w:rsidRDefault="00893134" w:rsidP="00253251">
            <w:pPr>
              <w:jc w:val="center"/>
            </w:pPr>
            <w:r w:rsidRPr="00AD475D">
              <w:t>5.</w:t>
            </w:r>
          </w:p>
        </w:tc>
        <w:tc>
          <w:tcPr>
            <w:tcW w:w="8431" w:type="dxa"/>
            <w:shd w:val="clear" w:color="auto" w:fill="FFFFFF"/>
            <w:vAlign w:val="bottom"/>
          </w:tcPr>
          <w:p w14:paraId="63350AEF" w14:textId="77777777" w:rsidR="00893134" w:rsidRPr="00AD475D" w:rsidRDefault="00893134" w:rsidP="00253251">
            <w:r w:rsidRPr="00AD475D">
              <w:t>Klaipėdos miesto globos namai</w:t>
            </w:r>
          </w:p>
        </w:tc>
      </w:tr>
      <w:tr w:rsidR="00893134" w:rsidRPr="00AD475D" w14:paraId="63350AF3" w14:textId="77777777" w:rsidTr="00253251">
        <w:trPr>
          <w:trHeight w:val="369"/>
        </w:trPr>
        <w:tc>
          <w:tcPr>
            <w:tcW w:w="1115" w:type="dxa"/>
            <w:shd w:val="clear" w:color="auto" w:fill="auto"/>
            <w:noWrap/>
            <w:vAlign w:val="bottom"/>
          </w:tcPr>
          <w:p w14:paraId="63350AF1" w14:textId="77777777" w:rsidR="00893134" w:rsidRPr="00AD475D" w:rsidRDefault="00893134" w:rsidP="00253251">
            <w:pPr>
              <w:jc w:val="center"/>
            </w:pPr>
            <w:r w:rsidRPr="00AD475D">
              <w:t>6.</w:t>
            </w:r>
          </w:p>
        </w:tc>
        <w:tc>
          <w:tcPr>
            <w:tcW w:w="8431" w:type="dxa"/>
            <w:shd w:val="clear" w:color="auto" w:fill="FFFFFF"/>
            <w:vAlign w:val="bottom"/>
          </w:tcPr>
          <w:p w14:paraId="63350AF2" w14:textId="77777777" w:rsidR="00893134" w:rsidRPr="00AD475D" w:rsidRDefault="00893134" w:rsidP="00253251">
            <w:r w:rsidRPr="00AD475D">
              <w:t>Klaipėdos miesto nakvynės namai</w:t>
            </w:r>
          </w:p>
        </w:tc>
      </w:tr>
      <w:tr w:rsidR="00893134" w:rsidRPr="00AD475D" w14:paraId="63350AF6" w14:textId="77777777" w:rsidTr="00253251">
        <w:trPr>
          <w:trHeight w:val="332"/>
        </w:trPr>
        <w:tc>
          <w:tcPr>
            <w:tcW w:w="1115" w:type="dxa"/>
            <w:shd w:val="clear" w:color="auto" w:fill="auto"/>
            <w:noWrap/>
            <w:vAlign w:val="bottom"/>
          </w:tcPr>
          <w:p w14:paraId="63350AF4" w14:textId="77777777" w:rsidR="00893134" w:rsidRPr="00AD475D" w:rsidRDefault="00893134" w:rsidP="00253251">
            <w:pPr>
              <w:jc w:val="center"/>
            </w:pPr>
            <w:r w:rsidRPr="00AD475D">
              <w:t>7.</w:t>
            </w:r>
          </w:p>
        </w:tc>
        <w:tc>
          <w:tcPr>
            <w:tcW w:w="8431" w:type="dxa"/>
            <w:shd w:val="clear" w:color="auto" w:fill="FFFFFF"/>
            <w:vAlign w:val="bottom"/>
          </w:tcPr>
          <w:p w14:paraId="63350AF5" w14:textId="77777777" w:rsidR="00893134" w:rsidRPr="00AD475D" w:rsidRDefault="00893134" w:rsidP="00253251">
            <w:r w:rsidRPr="00AD475D">
              <w:t>Neįgaliųjų centras „Klaipėdos lakštutė“</w:t>
            </w:r>
          </w:p>
        </w:tc>
      </w:tr>
      <w:tr w:rsidR="00893134" w:rsidRPr="00AD475D" w14:paraId="63350AF9" w14:textId="77777777" w:rsidTr="00253251">
        <w:trPr>
          <w:trHeight w:val="369"/>
        </w:trPr>
        <w:tc>
          <w:tcPr>
            <w:tcW w:w="1115" w:type="dxa"/>
            <w:shd w:val="clear" w:color="auto" w:fill="auto"/>
            <w:noWrap/>
            <w:vAlign w:val="bottom"/>
          </w:tcPr>
          <w:p w14:paraId="63350AF7" w14:textId="77777777" w:rsidR="00893134" w:rsidRPr="00AD475D" w:rsidRDefault="00893134" w:rsidP="00253251">
            <w:pPr>
              <w:jc w:val="center"/>
            </w:pPr>
            <w:r w:rsidRPr="00AD475D">
              <w:t>8.</w:t>
            </w:r>
          </w:p>
        </w:tc>
        <w:tc>
          <w:tcPr>
            <w:tcW w:w="8431" w:type="dxa"/>
            <w:shd w:val="clear" w:color="auto" w:fill="FFFFFF"/>
            <w:vAlign w:val="bottom"/>
          </w:tcPr>
          <w:p w14:paraId="63350AF8" w14:textId="77777777" w:rsidR="00893134" w:rsidRPr="00AD475D" w:rsidRDefault="00893134" w:rsidP="00253251">
            <w:r w:rsidRPr="00AD475D">
              <w:t>Klaipėdos „Gintaro“ sporto centras</w:t>
            </w:r>
          </w:p>
        </w:tc>
      </w:tr>
      <w:tr w:rsidR="00893134" w:rsidRPr="00AD475D" w14:paraId="63350AFC" w14:textId="77777777" w:rsidTr="00253251">
        <w:trPr>
          <w:trHeight w:val="369"/>
        </w:trPr>
        <w:tc>
          <w:tcPr>
            <w:tcW w:w="1115" w:type="dxa"/>
            <w:shd w:val="clear" w:color="auto" w:fill="auto"/>
            <w:noWrap/>
            <w:vAlign w:val="bottom"/>
          </w:tcPr>
          <w:p w14:paraId="63350AFA" w14:textId="77777777" w:rsidR="00893134" w:rsidRPr="00AD475D" w:rsidRDefault="00893134" w:rsidP="00253251">
            <w:pPr>
              <w:jc w:val="center"/>
            </w:pPr>
            <w:r w:rsidRPr="00AD475D">
              <w:t>9.</w:t>
            </w:r>
          </w:p>
        </w:tc>
        <w:tc>
          <w:tcPr>
            <w:tcW w:w="8431" w:type="dxa"/>
            <w:shd w:val="clear" w:color="auto" w:fill="FFFFFF"/>
            <w:vAlign w:val="bottom"/>
          </w:tcPr>
          <w:p w14:paraId="63350AFB" w14:textId="77777777" w:rsidR="00893134" w:rsidRPr="00AD475D" w:rsidRDefault="00893134" w:rsidP="00253251">
            <w:r w:rsidRPr="00AD475D">
              <w:t>Klaipėdos futbolo sporto mokykla</w:t>
            </w:r>
          </w:p>
        </w:tc>
      </w:tr>
      <w:tr w:rsidR="00893134" w:rsidRPr="00AD475D" w14:paraId="63350AFF" w14:textId="77777777" w:rsidTr="00253251">
        <w:trPr>
          <w:trHeight w:val="369"/>
        </w:trPr>
        <w:tc>
          <w:tcPr>
            <w:tcW w:w="1115" w:type="dxa"/>
            <w:shd w:val="clear" w:color="auto" w:fill="auto"/>
            <w:noWrap/>
            <w:vAlign w:val="bottom"/>
          </w:tcPr>
          <w:p w14:paraId="63350AFD" w14:textId="77777777" w:rsidR="00893134" w:rsidRPr="00AD475D" w:rsidRDefault="00893134" w:rsidP="00253251">
            <w:pPr>
              <w:jc w:val="center"/>
            </w:pPr>
            <w:r w:rsidRPr="00AD475D">
              <w:t>10.</w:t>
            </w:r>
          </w:p>
        </w:tc>
        <w:tc>
          <w:tcPr>
            <w:tcW w:w="8431" w:type="dxa"/>
            <w:shd w:val="clear" w:color="auto" w:fill="FFFFFF"/>
            <w:vAlign w:val="bottom"/>
          </w:tcPr>
          <w:p w14:paraId="63350AFE" w14:textId="77777777" w:rsidR="00893134" w:rsidRPr="00AD475D" w:rsidRDefault="00893134" w:rsidP="00253251">
            <w:r w:rsidRPr="00AD475D">
              <w:t>Klaipėdos Vlado Knašiaus krepšinio mokykla</w:t>
            </w:r>
          </w:p>
        </w:tc>
      </w:tr>
      <w:tr w:rsidR="00893134" w:rsidRPr="00AD475D" w14:paraId="63350B02" w14:textId="77777777" w:rsidTr="00253251">
        <w:trPr>
          <w:trHeight w:val="369"/>
        </w:trPr>
        <w:tc>
          <w:tcPr>
            <w:tcW w:w="1115" w:type="dxa"/>
            <w:shd w:val="clear" w:color="auto" w:fill="auto"/>
            <w:noWrap/>
            <w:vAlign w:val="bottom"/>
          </w:tcPr>
          <w:p w14:paraId="63350B00" w14:textId="77777777" w:rsidR="00893134" w:rsidRPr="00AD475D" w:rsidRDefault="00893134" w:rsidP="00253251">
            <w:pPr>
              <w:jc w:val="center"/>
            </w:pPr>
            <w:r w:rsidRPr="00AD475D">
              <w:t>11.</w:t>
            </w:r>
          </w:p>
        </w:tc>
        <w:tc>
          <w:tcPr>
            <w:tcW w:w="8431" w:type="dxa"/>
            <w:shd w:val="clear" w:color="auto" w:fill="FFFFFF"/>
            <w:vAlign w:val="bottom"/>
          </w:tcPr>
          <w:p w14:paraId="63350B01" w14:textId="77777777" w:rsidR="00893134" w:rsidRPr="00AD475D" w:rsidRDefault="00893134" w:rsidP="00253251">
            <w:r w:rsidRPr="00AD475D">
              <w:t>Klaipėdos „Viesulo“ sporto centras</w:t>
            </w:r>
          </w:p>
        </w:tc>
      </w:tr>
      <w:tr w:rsidR="00893134" w:rsidRPr="00AD475D" w14:paraId="63350B05" w14:textId="77777777" w:rsidTr="00253251">
        <w:trPr>
          <w:trHeight w:val="369"/>
        </w:trPr>
        <w:tc>
          <w:tcPr>
            <w:tcW w:w="1115" w:type="dxa"/>
            <w:shd w:val="clear" w:color="auto" w:fill="auto"/>
            <w:noWrap/>
            <w:vAlign w:val="bottom"/>
          </w:tcPr>
          <w:p w14:paraId="63350B03" w14:textId="77777777" w:rsidR="00893134" w:rsidRPr="00AD475D" w:rsidRDefault="00893134" w:rsidP="00253251">
            <w:pPr>
              <w:jc w:val="center"/>
            </w:pPr>
            <w:r w:rsidRPr="00AD475D">
              <w:t>12.</w:t>
            </w:r>
          </w:p>
        </w:tc>
        <w:tc>
          <w:tcPr>
            <w:tcW w:w="8431" w:type="dxa"/>
            <w:shd w:val="clear" w:color="auto" w:fill="FFFFFF"/>
            <w:vAlign w:val="bottom"/>
          </w:tcPr>
          <w:p w14:paraId="63350B04" w14:textId="77777777" w:rsidR="00893134" w:rsidRPr="00AD475D" w:rsidRDefault="00893134" w:rsidP="00253251">
            <w:r w:rsidRPr="00AD475D">
              <w:t>Klaipėdos miesto sporto bazių valdymo centras</w:t>
            </w:r>
          </w:p>
        </w:tc>
      </w:tr>
      <w:tr w:rsidR="00893134" w:rsidRPr="00AD475D" w14:paraId="63350B08" w14:textId="77777777" w:rsidTr="00253251">
        <w:trPr>
          <w:trHeight w:val="369"/>
        </w:trPr>
        <w:tc>
          <w:tcPr>
            <w:tcW w:w="1115" w:type="dxa"/>
            <w:shd w:val="clear" w:color="auto" w:fill="auto"/>
            <w:noWrap/>
            <w:vAlign w:val="bottom"/>
          </w:tcPr>
          <w:p w14:paraId="63350B06" w14:textId="77777777" w:rsidR="00893134" w:rsidRPr="00AD475D" w:rsidRDefault="00893134" w:rsidP="00253251">
            <w:pPr>
              <w:jc w:val="center"/>
            </w:pPr>
            <w:r w:rsidRPr="00AD475D">
              <w:t xml:space="preserve">13. </w:t>
            </w:r>
          </w:p>
        </w:tc>
        <w:tc>
          <w:tcPr>
            <w:tcW w:w="8431" w:type="dxa"/>
            <w:shd w:val="clear" w:color="auto" w:fill="FFFFFF"/>
            <w:vAlign w:val="bottom"/>
          </w:tcPr>
          <w:p w14:paraId="63350B07" w14:textId="77777777" w:rsidR="00893134" w:rsidRPr="00AD475D" w:rsidRDefault="00893134" w:rsidP="00253251">
            <w:r w:rsidRPr="00AD475D">
              <w:t>Klaipėdos miesto lengvosios atletikos mokykla</w:t>
            </w:r>
          </w:p>
        </w:tc>
      </w:tr>
      <w:tr w:rsidR="00893134" w:rsidRPr="00AD475D" w14:paraId="63350B0B" w14:textId="77777777" w:rsidTr="00253251">
        <w:trPr>
          <w:trHeight w:val="369"/>
        </w:trPr>
        <w:tc>
          <w:tcPr>
            <w:tcW w:w="1115" w:type="dxa"/>
            <w:shd w:val="clear" w:color="auto" w:fill="auto"/>
            <w:noWrap/>
            <w:vAlign w:val="bottom"/>
          </w:tcPr>
          <w:p w14:paraId="63350B09" w14:textId="77777777" w:rsidR="00893134" w:rsidRPr="00AD475D" w:rsidRDefault="00893134" w:rsidP="00253251">
            <w:pPr>
              <w:jc w:val="center"/>
            </w:pPr>
            <w:r w:rsidRPr="00AD475D">
              <w:t>14.</w:t>
            </w:r>
          </w:p>
        </w:tc>
        <w:tc>
          <w:tcPr>
            <w:tcW w:w="8431" w:type="dxa"/>
            <w:shd w:val="clear" w:color="auto" w:fill="FFFFFF"/>
            <w:vAlign w:val="bottom"/>
          </w:tcPr>
          <w:p w14:paraId="63350B0A" w14:textId="77777777" w:rsidR="00893134" w:rsidRPr="00AD475D" w:rsidRDefault="00893134" w:rsidP="00253251">
            <w:r w:rsidRPr="00AD475D">
              <w:t>Klaipėdos miesto savivaldybės viešoji biblioteka</w:t>
            </w:r>
          </w:p>
        </w:tc>
      </w:tr>
      <w:tr w:rsidR="00893134" w:rsidRPr="00AD475D" w14:paraId="63350B0E" w14:textId="77777777" w:rsidTr="00253251">
        <w:trPr>
          <w:trHeight w:val="441"/>
        </w:trPr>
        <w:tc>
          <w:tcPr>
            <w:tcW w:w="1115" w:type="dxa"/>
            <w:shd w:val="clear" w:color="auto" w:fill="auto"/>
            <w:noWrap/>
            <w:vAlign w:val="center"/>
          </w:tcPr>
          <w:p w14:paraId="63350B0C" w14:textId="77777777" w:rsidR="00893134" w:rsidRPr="00AD475D" w:rsidRDefault="00893134" w:rsidP="00253251">
            <w:pPr>
              <w:jc w:val="center"/>
            </w:pPr>
            <w:r w:rsidRPr="00AD475D">
              <w:t>15.</w:t>
            </w:r>
          </w:p>
        </w:tc>
        <w:tc>
          <w:tcPr>
            <w:tcW w:w="8431" w:type="dxa"/>
            <w:shd w:val="clear" w:color="auto" w:fill="FFFFFF"/>
            <w:vAlign w:val="bottom"/>
          </w:tcPr>
          <w:p w14:paraId="63350B0D" w14:textId="77777777" w:rsidR="00893134" w:rsidRPr="00AD475D" w:rsidRDefault="00893134" w:rsidP="00253251">
            <w:r w:rsidRPr="00AD475D">
              <w:t>Klaipėdos miesto savivaldybės Mažosios Lietuvos istorijos muziejus</w:t>
            </w:r>
          </w:p>
        </w:tc>
      </w:tr>
      <w:tr w:rsidR="00893134" w:rsidRPr="00AD475D" w14:paraId="63350B11" w14:textId="77777777" w:rsidTr="00253251">
        <w:trPr>
          <w:trHeight w:val="420"/>
        </w:trPr>
        <w:tc>
          <w:tcPr>
            <w:tcW w:w="1115" w:type="dxa"/>
            <w:shd w:val="clear" w:color="auto" w:fill="auto"/>
            <w:noWrap/>
            <w:vAlign w:val="center"/>
          </w:tcPr>
          <w:p w14:paraId="63350B0F" w14:textId="77777777" w:rsidR="00893134" w:rsidRPr="00AD475D" w:rsidRDefault="00893134" w:rsidP="00253251">
            <w:pPr>
              <w:jc w:val="center"/>
            </w:pPr>
            <w:r w:rsidRPr="00AD475D">
              <w:t>16.</w:t>
            </w:r>
          </w:p>
        </w:tc>
        <w:tc>
          <w:tcPr>
            <w:tcW w:w="8431" w:type="dxa"/>
            <w:shd w:val="clear" w:color="auto" w:fill="FFFFFF"/>
            <w:vAlign w:val="bottom"/>
          </w:tcPr>
          <w:p w14:paraId="63350B10" w14:textId="77777777" w:rsidR="00893134" w:rsidRPr="00AD475D" w:rsidRDefault="00893134" w:rsidP="00253251">
            <w:r w:rsidRPr="00AD475D">
              <w:t>Klaipėdos miesto savivaldybės kultūros centras Žvejų rūmai</w:t>
            </w:r>
          </w:p>
        </w:tc>
      </w:tr>
      <w:tr w:rsidR="00893134" w:rsidRPr="00AD475D" w14:paraId="63350B14" w14:textId="77777777" w:rsidTr="00253251">
        <w:trPr>
          <w:trHeight w:val="425"/>
        </w:trPr>
        <w:tc>
          <w:tcPr>
            <w:tcW w:w="1115" w:type="dxa"/>
            <w:shd w:val="clear" w:color="auto" w:fill="auto"/>
            <w:noWrap/>
            <w:vAlign w:val="center"/>
          </w:tcPr>
          <w:p w14:paraId="63350B12" w14:textId="77777777" w:rsidR="00893134" w:rsidRPr="00AD475D" w:rsidRDefault="00893134" w:rsidP="00253251">
            <w:pPr>
              <w:jc w:val="center"/>
            </w:pPr>
            <w:r w:rsidRPr="00AD475D">
              <w:t>17.</w:t>
            </w:r>
          </w:p>
        </w:tc>
        <w:tc>
          <w:tcPr>
            <w:tcW w:w="8431" w:type="dxa"/>
            <w:shd w:val="clear" w:color="auto" w:fill="FFFFFF"/>
            <w:vAlign w:val="bottom"/>
          </w:tcPr>
          <w:p w14:paraId="63350B13" w14:textId="77777777" w:rsidR="00893134" w:rsidRPr="00AD475D" w:rsidRDefault="00893134" w:rsidP="00253251">
            <w:r w:rsidRPr="00AD475D">
              <w:t>Klaipėdos miesto savivaldybės koncertinė įstaiga Klaipėdos koncertų salė</w:t>
            </w:r>
          </w:p>
        </w:tc>
      </w:tr>
      <w:tr w:rsidR="00893134" w:rsidRPr="00AD475D" w14:paraId="63350B17" w14:textId="77777777" w:rsidTr="00253251">
        <w:trPr>
          <w:trHeight w:val="369"/>
        </w:trPr>
        <w:tc>
          <w:tcPr>
            <w:tcW w:w="1115" w:type="dxa"/>
            <w:shd w:val="clear" w:color="auto" w:fill="auto"/>
            <w:noWrap/>
            <w:vAlign w:val="bottom"/>
          </w:tcPr>
          <w:p w14:paraId="63350B15" w14:textId="77777777" w:rsidR="00893134" w:rsidRPr="00AD475D" w:rsidRDefault="00893134" w:rsidP="00253251">
            <w:pPr>
              <w:jc w:val="center"/>
            </w:pPr>
            <w:r w:rsidRPr="00AD475D">
              <w:t>18.</w:t>
            </w:r>
          </w:p>
        </w:tc>
        <w:tc>
          <w:tcPr>
            <w:tcW w:w="8431" w:type="dxa"/>
            <w:shd w:val="clear" w:color="auto" w:fill="FFFFFF"/>
            <w:vAlign w:val="bottom"/>
          </w:tcPr>
          <w:p w14:paraId="63350B16" w14:textId="77777777" w:rsidR="00893134" w:rsidRPr="00AD475D" w:rsidRDefault="00893134" w:rsidP="00253251">
            <w:r w:rsidRPr="00AD475D">
              <w:t>Klaipėdos miesto savivaldybės etnokultūros centras</w:t>
            </w:r>
          </w:p>
        </w:tc>
      </w:tr>
      <w:tr w:rsidR="00893134" w:rsidRPr="00AD475D" w14:paraId="63350B1A" w14:textId="77777777" w:rsidTr="00253251">
        <w:trPr>
          <w:trHeight w:val="369"/>
        </w:trPr>
        <w:tc>
          <w:tcPr>
            <w:tcW w:w="1115" w:type="dxa"/>
            <w:shd w:val="clear" w:color="auto" w:fill="auto"/>
            <w:noWrap/>
            <w:vAlign w:val="bottom"/>
          </w:tcPr>
          <w:p w14:paraId="63350B18" w14:textId="77777777" w:rsidR="00893134" w:rsidRPr="00AD475D" w:rsidRDefault="00893134" w:rsidP="00253251">
            <w:pPr>
              <w:jc w:val="center"/>
            </w:pPr>
            <w:r w:rsidRPr="00AD475D">
              <w:t>19.</w:t>
            </w:r>
          </w:p>
        </w:tc>
        <w:tc>
          <w:tcPr>
            <w:tcW w:w="8431" w:type="dxa"/>
            <w:shd w:val="clear" w:color="auto" w:fill="FFFFFF"/>
            <w:vAlign w:val="bottom"/>
          </w:tcPr>
          <w:p w14:paraId="63350B19" w14:textId="77777777" w:rsidR="00893134" w:rsidRPr="00AD475D" w:rsidRDefault="00893134" w:rsidP="00253251">
            <w:r w:rsidRPr="00AD475D">
              <w:t>Klaipėdos kultūrų komunikacijų centras</w:t>
            </w:r>
          </w:p>
        </w:tc>
      </w:tr>
      <w:tr w:rsidR="00893134" w:rsidRPr="00AD475D" w14:paraId="63350B1D" w14:textId="77777777" w:rsidTr="00253251">
        <w:trPr>
          <w:trHeight w:val="369"/>
        </w:trPr>
        <w:tc>
          <w:tcPr>
            <w:tcW w:w="1115" w:type="dxa"/>
            <w:shd w:val="clear" w:color="auto" w:fill="auto"/>
            <w:noWrap/>
            <w:vAlign w:val="bottom"/>
          </w:tcPr>
          <w:p w14:paraId="63350B1B" w14:textId="77777777" w:rsidR="00893134" w:rsidRPr="00AD475D" w:rsidRDefault="00893134" w:rsidP="00253251">
            <w:pPr>
              <w:jc w:val="center"/>
            </w:pPr>
            <w:r w:rsidRPr="00AD475D">
              <w:t>20.</w:t>
            </w:r>
          </w:p>
        </w:tc>
        <w:tc>
          <w:tcPr>
            <w:tcW w:w="8431" w:type="dxa"/>
            <w:shd w:val="clear" w:color="auto" w:fill="FFFFFF"/>
            <w:vAlign w:val="bottom"/>
          </w:tcPr>
          <w:p w14:paraId="63350B1C" w14:textId="77777777" w:rsidR="00893134" w:rsidRPr="00AD475D" w:rsidRDefault="00893134" w:rsidP="00253251">
            <w:r w:rsidRPr="00AD475D">
              <w:t>Klaipėdos miesto savivaldybės tautinių kultūrų centras</w:t>
            </w:r>
          </w:p>
        </w:tc>
      </w:tr>
      <w:tr w:rsidR="00893134" w:rsidRPr="00AD475D" w14:paraId="63350B20" w14:textId="77777777" w:rsidTr="00253251">
        <w:trPr>
          <w:trHeight w:val="369"/>
        </w:trPr>
        <w:tc>
          <w:tcPr>
            <w:tcW w:w="1115" w:type="dxa"/>
            <w:shd w:val="clear" w:color="auto" w:fill="auto"/>
            <w:noWrap/>
            <w:vAlign w:val="bottom"/>
          </w:tcPr>
          <w:p w14:paraId="63350B1E" w14:textId="77777777" w:rsidR="00893134" w:rsidRPr="00AD475D" w:rsidRDefault="00893134" w:rsidP="00253251">
            <w:pPr>
              <w:jc w:val="center"/>
            </w:pPr>
            <w:r w:rsidRPr="00AD475D">
              <w:t>21.</w:t>
            </w:r>
          </w:p>
        </w:tc>
        <w:tc>
          <w:tcPr>
            <w:tcW w:w="8431" w:type="dxa"/>
            <w:shd w:val="clear" w:color="auto" w:fill="FFFFFF"/>
            <w:vAlign w:val="bottom"/>
          </w:tcPr>
          <w:p w14:paraId="63350B1F" w14:textId="77777777" w:rsidR="00893134" w:rsidRPr="00AD475D" w:rsidRDefault="00893134" w:rsidP="00253251">
            <w:r w:rsidRPr="00AD475D">
              <w:t>Klaipėdos „Medeinės“ mokykla</w:t>
            </w:r>
          </w:p>
        </w:tc>
      </w:tr>
      <w:tr w:rsidR="00893134" w:rsidRPr="00AD475D" w14:paraId="63350B23" w14:textId="77777777" w:rsidTr="00253251">
        <w:trPr>
          <w:trHeight w:val="369"/>
        </w:trPr>
        <w:tc>
          <w:tcPr>
            <w:tcW w:w="1115" w:type="dxa"/>
            <w:shd w:val="clear" w:color="auto" w:fill="auto"/>
            <w:noWrap/>
            <w:vAlign w:val="bottom"/>
          </w:tcPr>
          <w:p w14:paraId="63350B21" w14:textId="77777777" w:rsidR="00893134" w:rsidRPr="00AD475D" w:rsidRDefault="00893134" w:rsidP="00253251">
            <w:pPr>
              <w:jc w:val="center"/>
            </w:pPr>
            <w:r w:rsidRPr="00AD475D">
              <w:t>22.</w:t>
            </w:r>
          </w:p>
        </w:tc>
        <w:tc>
          <w:tcPr>
            <w:tcW w:w="8431" w:type="dxa"/>
            <w:shd w:val="clear" w:color="auto" w:fill="FFFFFF"/>
            <w:vAlign w:val="bottom"/>
          </w:tcPr>
          <w:p w14:paraId="63350B22" w14:textId="77777777" w:rsidR="00893134" w:rsidRPr="00AD475D" w:rsidRDefault="00893134" w:rsidP="00253251">
            <w:r w:rsidRPr="00AD475D">
              <w:t>Klaipėdos Vytauto Didžiojo gimnazija</w:t>
            </w:r>
          </w:p>
        </w:tc>
      </w:tr>
      <w:tr w:rsidR="00893134" w:rsidRPr="00AD475D" w14:paraId="63350B26" w14:textId="77777777" w:rsidTr="00253251">
        <w:trPr>
          <w:trHeight w:val="369"/>
        </w:trPr>
        <w:tc>
          <w:tcPr>
            <w:tcW w:w="1115" w:type="dxa"/>
            <w:shd w:val="clear" w:color="auto" w:fill="auto"/>
            <w:noWrap/>
            <w:vAlign w:val="bottom"/>
          </w:tcPr>
          <w:p w14:paraId="63350B24" w14:textId="77777777" w:rsidR="00893134" w:rsidRPr="00AD475D" w:rsidRDefault="00893134" w:rsidP="00253251">
            <w:pPr>
              <w:jc w:val="center"/>
            </w:pPr>
            <w:r w:rsidRPr="00AD475D">
              <w:t>23.</w:t>
            </w:r>
          </w:p>
        </w:tc>
        <w:tc>
          <w:tcPr>
            <w:tcW w:w="8431" w:type="dxa"/>
            <w:shd w:val="clear" w:color="auto" w:fill="FFFFFF"/>
            <w:vAlign w:val="bottom"/>
          </w:tcPr>
          <w:p w14:paraId="63350B25" w14:textId="77777777" w:rsidR="00893134" w:rsidRPr="00AD475D" w:rsidRDefault="00893134" w:rsidP="00253251">
            <w:r w:rsidRPr="00AD475D">
              <w:t>Klaipėdos „Aitvaro“ gimnazija</w:t>
            </w:r>
          </w:p>
        </w:tc>
      </w:tr>
      <w:tr w:rsidR="00893134" w:rsidRPr="00AD475D" w14:paraId="63350B29" w14:textId="77777777" w:rsidTr="00253251">
        <w:trPr>
          <w:trHeight w:val="369"/>
        </w:trPr>
        <w:tc>
          <w:tcPr>
            <w:tcW w:w="1115" w:type="dxa"/>
            <w:shd w:val="clear" w:color="auto" w:fill="auto"/>
            <w:noWrap/>
            <w:vAlign w:val="bottom"/>
          </w:tcPr>
          <w:p w14:paraId="63350B27" w14:textId="77777777" w:rsidR="00893134" w:rsidRPr="00AD475D" w:rsidRDefault="00893134" w:rsidP="00253251">
            <w:pPr>
              <w:jc w:val="center"/>
            </w:pPr>
            <w:r w:rsidRPr="00AD475D">
              <w:t>24.</w:t>
            </w:r>
          </w:p>
        </w:tc>
        <w:tc>
          <w:tcPr>
            <w:tcW w:w="8431" w:type="dxa"/>
            <w:shd w:val="clear" w:color="auto" w:fill="FFFFFF"/>
            <w:vAlign w:val="bottom"/>
          </w:tcPr>
          <w:p w14:paraId="63350B28" w14:textId="77777777" w:rsidR="00893134" w:rsidRPr="00AD475D" w:rsidRDefault="00893134" w:rsidP="00253251">
            <w:r w:rsidRPr="00AD475D">
              <w:t>Klaipėdos „Ąžuolyno“ gimnazija</w:t>
            </w:r>
          </w:p>
        </w:tc>
      </w:tr>
      <w:tr w:rsidR="00893134" w:rsidRPr="00AD475D" w14:paraId="63350B2C" w14:textId="77777777" w:rsidTr="00253251">
        <w:trPr>
          <w:trHeight w:val="369"/>
        </w:trPr>
        <w:tc>
          <w:tcPr>
            <w:tcW w:w="1115" w:type="dxa"/>
            <w:shd w:val="clear" w:color="auto" w:fill="auto"/>
            <w:noWrap/>
            <w:vAlign w:val="bottom"/>
          </w:tcPr>
          <w:p w14:paraId="63350B2A" w14:textId="77777777" w:rsidR="00893134" w:rsidRPr="00AD475D" w:rsidRDefault="00893134" w:rsidP="00253251">
            <w:pPr>
              <w:jc w:val="center"/>
            </w:pPr>
            <w:r w:rsidRPr="00AD475D">
              <w:t>25.</w:t>
            </w:r>
          </w:p>
        </w:tc>
        <w:tc>
          <w:tcPr>
            <w:tcW w:w="8431" w:type="dxa"/>
            <w:shd w:val="clear" w:color="auto" w:fill="FFFFFF"/>
            <w:vAlign w:val="bottom"/>
          </w:tcPr>
          <w:p w14:paraId="63350B2B" w14:textId="77777777" w:rsidR="00893134" w:rsidRPr="00AD475D" w:rsidRDefault="00893134" w:rsidP="00253251">
            <w:r w:rsidRPr="00AD475D">
              <w:t>Klaipėdos „Vėtrungės“ gimnazija</w:t>
            </w:r>
          </w:p>
        </w:tc>
      </w:tr>
      <w:tr w:rsidR="00893134" w:rsidRPr="00AD475D" w14:paraId="63350B2F" w14:textId="77777777" w:rsidTr="00253251">
        <w:trPr>
          <w:trHeight w:val="369"/>
        </w:trPr>
        <w:tc>
          <w:tcPr>
            <w:tcW w:w="1115" w:type="dxa"/>
            <w:shd w:val="clear" w:color="auto" w:fill="auto"/>
            <w:noWrap/>
            <w:vAlign w:val="bottom"/>
          </w:tcPr>
          <w:p w14:paraId="63350B2D" w14:textId="77777777" w:rsidR="00893134" w:rsidRPr="00AD475D" w:rsidRDefault="00893134" w:rsidP="00253251">
            <w:pPr>
              <w:jc w:val="center"/>
            </w:pPr>
            <w:r w:rsidRPr="00AD475D">
              <w:t>26.</w:t>
            </w:r>
          </w:p>
        </w:tc>
        <w:tc>
          <w:tcPr>
            <w:tcW w:w="8431" w:type="dxa"/>
            <w:shd w:val="clear" w:color="auto" w:fill="FFFFFF"/>
            <w:vAlign w:val="bottom"/>
          </w:tcPr>
          <w:p w14:paraId="63350B2E" w14:textId="77777777" w:rsidR="00893134" w:rsidRPr="00AD475D" w:rsidRDefault="00893134" w:rsidP="00253251">
            <w:r w:rsidRPr="00AD475D">
              <w:t>Klaipėdos „Žemynos“ gimnazija</w:t>
            </w:r>
          </w:p>
        </w:tc>
      </w:tr>
      <w:tr w:rsidR="00893134" w:rsidRPr="00AD475D" w14:paraId="63350B32" w14:textId="77777777" w:rsidTr="00253251">
        <w:trPr>
          <w:trHeight w:val="369"/>
        </w:trPr>
        <w:tc>
          <w:tcPr>
            <w:tcW w:w="1115" w:type="dxa"/>
            <w:shd w:val="clear" w:color="auto" w:fill="auto"/>
            <w:noWrap/>
            <w:vAlign w:val="bottom"/>
          </w:tcPr>
          <w:p w14:paraId="63350B30" w14:textId="77777777" w:rsidR="00893134" w:rsidRPr="00AD475D" w:rsidRDefault="00893134" w:rsidP="00253251">
            <w:pPr>
              <w:jc w:val="center"/>
            </w:pPr>
            <w:r w:rsidRPr="00AD475D">
              <w:t>27.</w:t>
            </w:r>
          </w:p>
        </w:tc>
        <w:tc>
          <w:tcPr>
            <w:tcW w:w="8431" w:type="dxa"/>
            <w:shd w:val="clear" w:color="auto" w:fill="FFFFFF"/>
            <w:vAlign w:val="bottom"/>
          </w:tcPr>
          <w:p w14:paraId="63350B31" w14:textId="77777777" w:rsidR="00893134" w:rsidRPr="00AD475D" w:rsidRDefault="00893134" w:rsidP="00253251">
            <w:r w:rsidRPr="00AD475D">
              <w:t>Klaipėdos „Žaliakalnio“ gimnazija</w:t>
            </w:r>
          </w:p>
        </w:tc>
      </w:tr>
      <w:tr w:rsidR="00893134" w:rsidRPr="00AD475D" w14:paraId="63350B35" w14:textId="77777777" w:rsidTr="00253251">
        <w:trPr>
          <w:trHeight w:val="369"/>
        </w:trPr>
        <w:tc>
          <w:tcPr>
            <w:tcW w:w="1115" w:type="dxa"/>
            <w:shd w:val="clear" w:color="auto" w:fill="auto"/>
            <w:noWrap/>
            <w:vAlign w:val="bottom"/>
          </w:tcPr>
          <w:p w14:paraId="63350B33" w14:textId="77777777" w:rsidR="00893134" w:rsidRPr="00AD475D" w:rsidRDefault="00893134" w:rsidP="00253251">
            <w:pPr>
              <w:jc w:val="center"/>
            </w:pPr>
            <w:r w:rsidRPr="00AD475D">
              <w:t>28.</w:t>
            </w:r>
          </w:p>
        </w:tc>
        <w:tc>
          <w:tcPr>
            <w:tcW w:w="8431" w:type="dxa"/>
            <w:shd w:val="clear" w:color="auto" w:fill="FFFFFF"/>
            <w:vAlign w:val="bottom"/>
          </w:tcPr>
          <w:p w14:paraId="63350B34" w14:textId="77777777" w:rsidR="00893134" w:rsidRPr="00AD475D" w:rsidRDefault="00893134" w:rsidP="00253251">
            <w:r w:rsidRPr="00AD475D">
              <w:t>Klaipėdos „Varpo“ gimnazija</w:t>
            </w:r>
          </w:p>
        </w:tc>
      </w:tr>
      <w:tr w:rsidR="00893134" w:rsidRPr="00AD475D" w14:paraId="63350B38" w14:textId="77777777" w:rsidTr="00253251">
        <w:trPr>
          <w:trHeight w:val="369"/>
        </w:trPr>
        <w:tc>
          <w:tcPr>
            <w:tcW w:w="1115" w:type="dxa"/>
            <w:shd w:val="clear" w:color="auto" w:fill="auto"/>
            <w:noWrap/>
            <w:vAlign w:val="bottom"/>
          </w:tcPr>
          <w:p w14:paraId="63350B36" w14:textId="77777777" w:rsidR="00893134" w:rsidRPr="00AD475D" w:rsidRDefault="00893134" w:rsidP="00253251">
            <w:pPr>
              <w:jc w:val="center"/>
            </w:pPr>
            <w:r w:rsidRPr="00AD475D">
              <w:t>29.</w:t>
            </w:r>
          </w:p>
        </w:tc>
        <w:tc>
          <w:tcPr>
            <w:tcW w:w="8431" w:type="dxa"/>
            <w:shd w:val="clear" w:color="auto" w:fill="FFFFFF"/>
            <w:vAlign w:val="bottom"/>
          </w:tcPr>
          <w:p w14:paraId="63350B37" w14:textId="77777777" w:rsidR="00893134" w:rsidRPr="00AD475D" w:rsidRDefault="00893134" w:rsidP="00253251">
            <w:r w:rsidRPr="00AD475D">
              <w:t xml:space="preserve">Klaipėdos „Aukuro“ gimnazija </w:t>
            </w:r>
          </w:p>
        </w:tc>
      </w:tr>
      <w:tr w:rsidR="00893134" w:rsidRPr="00AD475D" w14:paraId="63350B3B" w14:textId="77777777" w:rsidTr="00253251">
        <w:trPr>
          <w:trHeight w:val="369"/>
        </w:trPr>
        <w:tc>
          <w:tcPr>
            <w:tcW w:w="1115" w:type="dxa"/>
            <w:shd w:val="clear" w:color="auto" w:fill="auto"/>
            <w:noWrap/>
            <w:vAlign w:val="bottom"/>
          </w:tcPr>
          <w:p w14:paraId="63350B39" w14:textId="77777777" w:rsidR="00893134" w:rsidRPr="00AD475D" w:rsidRDefault="00893134" w:rsidP="00253251">
            <w:pPr>
              <w:jc w:val="center"/>
            </w:pPr>
            <w:r w:rsidRPr="00AD475D">
              <w:t>30.</w:t>
            </w:r>
          </w:p>
        </w:tc>
        <w:tc>
          <w:tcPr>
            <w:tcW w:w="8431" w:type="dxa"/>
            <w:shd w:val="clear" w:color="auto" w:fill="FFFFFF"/>
            <w:vAlign w:val="bottom"/>
          </w:tcPr>
          <w:p w14:paraId="63350B3A" w14:textId="77777777" w:rsidR="00893134" w:rsidRPr="00AD475D" w:rsidRDefault="00893134" w:rsidP="00253251">
            <w:r w:rsidRPr="00AD475D">
              <w:t xml:space="preserve">Klaipėdos Baltijos gimnazija </w:t>
            </w:r>
          </w:p>
        </w:tc>
      </w:tr>
      <w:tr w:rsidR="00893134" w:rsidRPr="00AD475D" w14:paraId="63350B3E" w14:textId="77777777" w:rsidTr="00253251">
        <w:trPr>
          <w:trHeight w:val="369"/>
        </w:trPr>
        <w:tc>
          <w:tcPr>
            <w:tcW w:w="1115" w:type="dxa"/>
            <w:shd w:val="clear" w:color="auto" w:fill="auto"/>
            <w:noWrap/>
            <w:vAlign w:val="bottom"/>
          </w:tcPr>
          <w:p w14:paraId="63350B3C" w14:textId="77777777" w:rsidR="00893134" w:rsidRPr="00AD475D" w:rsidRDefault="00893134" w:rsidP="00253251">
            <w:pPr>
              <w:jc w:val="center"/>
            </w:pPr>
            <w:r w:rsidRPr="00AD475D">
              <w:t>31.</w:t>
            </w:r>
          </w:p>
        </w:tc>
        <w:tc>
          <w:tcPr>
            <w:tcW w:w="8431" w:type="dxa"/>
            <w:shd w:val="clear" w:color="auto" w:fill="FFFFFF"/>
            <w:vAlign w:val="bottom"/>
          </w:tcPr>
          <w:p w14:paraId="63350B3D" w14:textId="77777777" w:rsidR="00893134" w:rsidRPr="00AD475D" w:rsidRDefault="00893134" w:rsidP="00253251">
            <w:r w:rsidRPr="00AD475D">
              <w:t xml:space="preserve">Klaipėdos Hermano Zudermano gimnazija </w:t>
            </w:r>
          </w:p>
        </w:tc>
      </w:tr>
      <w:tr w:rsidR="00893134" w:rsidRPr="00AD475D" w14:paraId="63350B41" w14:textId="77777777" w:rsidTr="00253251">
        <w:trPr>
          <w:trHeight w:val="369"/>
        </w:trPr>
        <w:tc>
          <w:tcPr>
            <w:tcW w:w="1115" w:type="dxa"/>
            <w:shd w:val="clear" w:color="auto" w:fill="auto"/>
            <w:noWrap/>
            <w:vAlign w:val="bottom"/>
          </w:tcPr>
          <w:p w14:paraId="63350B3F" w14:textId="77777777" w:rsidR="00893134" w:rsidRPr="00AD475D" w:rsidRDefault="00893134" w:rsidP="00253251">
            <w:pPr>
              <w:jc w:val="center"/>
            </w:pPr>
            <w:r w:rsidRPr="00AD475D">
              <w:t>32.</w:t>
            </w:r>
          </w:p>
        </w:tc>
        <w:tc>
          <w:tcPr>
            <w:tcW w:w="8431" w:type="dxa"/>
            <w:shd w:val="clear" w:color="auto" w:fill="FFFFFF"/>
            <w:vAlign w:val="bottom"/>
          </w:tcPr>
          <w:p w14:paraId="63350B40" w14:textId="77777777" w:rsidR="00893134" w:rsidRPr="00AD475D" w:rsidRDefault="00893134" w:rsidP="00253251">
            <w:r w:rsidRPr="00AD475D">
              <w:t xml:space="preserve">Klaipėdos Prano Mašioto progimnazija </w:t>
            </w:r>
          </w:p>
        </w:tc>
      </w:tr>
      <w:tr w:rsidR="00893134" w:rsidRPr="00AD475D" w14:paraId="63350B44" w14:textId="77777777" w:rsidTr="00253251">
        <w:trPr>
          <w:trHeight w:val="369"/>
        </w:trPr>
        <w:tc>
          <w:tcPr>
            <w:tcW w:w="1115" w:type="dxa"/>
            <w:shd w:val="clear" w:color="auto" w:fill="auto"/>
            <w:noWrap/>
            <w:vAlign w:val="bottom"/>
          </w:tcPr>
          <w:p w14:paraId="63350B42" w14:textId="77777777" w:rsidR="00893134" w:rsidRPr="00AD475D" w:rsidRDefault="00893134" w:rsidP="00253251">
            <w:pPr>
              <w:jc w:val="center"/>
            </w:pPr>
            <w:r w:rsidRPr="00AD475D">
              <w:t>33.</w:t>
            </w:r>
          </w:p>
        </w:tc>
        <w:tc>
          <w:tcPr>
            <w:tcW w:w="8431" w:type="dxa"/>
            <w:shd w:val="clear" w:color="auto" w:fill="FFFFFF"/>
            <w:vAlign w:val="bottom"/>
          </w:tcPr>
          <w:p w14:paraId="63350B43" w14:textId="77777777" w:rsidR="00893134" w:rsidRPr="00AD475D" w:rsidRDefault="00893134" w:rsidP="00253251">
            <w:r w:rsidRPr="00AD475D">
              <w:t xml:space="preserve">Klaipėdos Vydūno gimnazija </w:t>
            </w:r>
          </w:p>
        </w:tc>
      </w:tr>
      <w:tr w:rsidR="00893134" w:rsidRPr="00AD475D" w14:paraId="63350B47" w14:textId="77777777" w:rsidTr="00253251">
        <w:trPr>
          <w:trHeight w:val="369"/>
        </w:trPr>
        <w:tc>
          <w:tcPr>
            <w:tcW w:w="1115" w:type="dxa"/>
            <w:shd w:val="clear" w:color="auto" w:fill="auto"/>
            <w:noWrap/>
            <w:vAlign w:val="bottom"/>
          </w:tcPr>
          <w:p w14:paraId="63350B45" w14:textId="77777777" w:rsidR="00893134" w:rsidRPr="00AD475D" w:rsidRDefault="00893134" w:rsidP="00253251">
            <w:pPr>
              <w:jc w:val="center"/>
            </w:pPr>
            <w:r w:rsidRPr="00AD475D">
              <w:t>34.</w:t>
            </w:r>
          </w:p>
        </w:tc>
        <w:tc>
          <w:tcPr>
            <w:tcW w:w="8431" w:type="dxa"/>
            <w:shd w:val="clear" w:color="auto" w:fill="FFFFFF"/>
            <w:vAlign w:val="bottom"/>
          </w:tcPr>
          <w:p w14:paraId="63350B46" w14:textId="77777777" w:rsidR="00893134" w:rsidRPr="00AD475D" w:rsidRDefault="00893134" w:rsidP="00253251">
            <w:r w:rsidRPr="00AD475D">
              <w:t>Klaipėdos M</w:t>
            </w:r>
            <w:r>
              <w:t>aksimo Gorkio progimnazija</w:t>
            </w:r>
          </w:p>
        </w:tc>
      </w:tr>
      <w:tr w:rsidR="00893134" w:rsidRPr="00AD475D" w14:paraId="63350B4A" w14:textId="77777777" w:rsidTr="00253251">
        <w:trPr>
          <w:trHeight w:val="369"/>
        </w:trPr>
        <w:tc>
          <w:tcPr>
            <w:tcW w:w="1115" w:type="dxa"/>
            <w:shd w:val="clear" w:color="auto" w:fill="auto"/>
            <w:noWrap/>
            <w:vAlign w:val="bottom"/>
          </w:tcPr>
          <w:p w14:paraId="63350B48" w14:textId="77777777" w:rsidR="00893134" w:rsidRPr="00AD475D" w:rsidRDefault="00893134" w:rsidP="00253251">
            <w:pPr>
              <w:jc w:val="center"/>
            </w:pPr>
            <w:r w:rsidRPr="00AD475D">
              <w:t>35.</w:t>
            </w:r>
          </w:p>
        </w:tc>
        <w:tc>
          <w:tcPr>
            <w:tcW w:w="8431" w:type="dxa"/>
            <w:shd w:val="clear" w:color="auto" w:fill="FFFFFF"/>
            <w:vAlign w:val="bottom"/>
          </w:tcPr>
          <w:p w14:paraId="63350B49" w14:textId="77777777" w:rsidR="00893134" w:rsidRPr="00AD475D" w:rsidRDefault="00893134" w:rsidP="00253251">
            <w:r w:rsidRPr="00AD475D">
              <w:t>Klaipėdos Simono Dacho progimnazija</w:t>
            </w:r>
          </w:p>
        </w:tc>
      </w:tr>
      <w:tr w:rsidR="00893134" w:rsidRPr="00AD475D" w14:paraId="63350B4D" w14:textId="77777777" w:rsidTr="00253251">
        <w:trPr>
          <w:trHeight w:val="369"/>
        </w:trPr>
        <w:tc>
          <w:tcPr>
            <w:tcW w:w="1115" w:type="dxa"/>
            <w:shd w:val="clear" w:color="auto" w:fill="auto"/>
            <w:noWrap/>
            <w:vAlign w:val="bottom"/>
          </w:tcPr>
          <w:p w14:paraId="63350B4B" w14:textId="77777777" w:rsidR="00893134" w:rsidRPr="00AD475D" w:rsidRDefault="00893134" w:rsidP="00253251">
            <w:pPr>
              <w:jc w:val="center"/>
            </w:pPr>
            <w:r w:rsidRPr="00AD475D">
              <w:t>36.</w:t>
            </w:r>
          </w:p>
        </w:tc>
        <w:tc>
          <w:tcPr>
            <w:tcW w:w="8431" w:type="dxa"/>
            <w:shd w:val="clear" w:color="auto" w:fill="FFFFFF"/>
            <w:vAlign w:val="bottom"/>
          </w:tcPr>
          <w:p w14:paraId="63350B4C" w14:textId="77777777" w:rsidR="00893134" w:rsidRPr="00AD475D" w:rsidRDefault="00893134" w:rsidP="00253251">
            <w:r w:rsidRPr="00AD475D">
              <w:t>Klaipė</w:t>
            </w:r>
            <w:r>
              <w:t>dos „Vyturio“ progimnazija</w:t>
            </w:r>
          </w:p>
        </w:tc>
      </w:tr>
      <w:tr w:rsidR="00893134" w:rsidRPr="00AD475D" w14:paraId="63350B50" w14:textId="77777777" w:rsidTr="00253251">
        <w:trPr>
          <w:trHeight w:val="369"/>
        </w:trPr>
        <w:tc>
          <w:tcPr>
            <w:tcW w:w="1115" w:type="dxa"/>
            <w:shd w:val="clear" w:color="auto" w:fill="auto"/>
            <w:noWrap/>
            <w:vAlign w:val="bottom"/>
          </w:tcPr>
          <w:p w14:paraId="63350B4E" w14:textId="77777777" w:rsidR="00893134" w:rsidRPr="00AD475D" w:rsidRDefault="00893134" w:rsidP="00253251">
            <w:pPr>
              <w:jc w:val="center"/>
            </w:pPr>
            <w:r w:rsidRPr="00AD475D">
              <w:t>37.</w:t>
            </w:r>
          </w:p>
        </w:tc>
        <w:tc>
          <w:tcPr>
            <w:tcW w:w="8431" w:type="dxa"/>
            <w:shd w:val="clear" w:color="auto" w:fill="FFFFFF"/>
            <w:vAlign w:val="bottom"/>
          </w:tcPr>
          <w:p w14:paraId="63350B4F" w14:textId="77777777" w:rsidR="00893134" w:rsidRPr="00AD475D" w:rsidRDefault="00893134" w:rsidP="00253251">
            <w:r w:rsidRPr="00AD475D">
              <w:t>Klaipėdos „Versmės“ progimnazija</w:t>
            </w:r>
          </w:p>
        </w:tc>
      </w:tr>
      <w:tr w:rsidR="00893134" w:rsidRPr="00AD475D" w14:paraId="63350B53" w14:textId="77777777" w:rsidTr="00253251">
        <w:trPr>
          <w:trHeight w:val="369"/>
        </w:trPr>
        <w:tc>
          <w:tcPr>
            <w:tcW w:w="1115" w:type="dxa"/>
            <w:shd w:val="clear" w:color="auto" w:fill="auto"/>
            <w:noWrap/>
            <w:vAlign w:val="bottom"/>
          </w:tcPr>
          <w:p w14:paraId="63350B51" w14:textId="77777777" w:rsidR="00893134" w:rsidRPr="00AD475D" w:rsidRDefault="00893134" w:rsidP="00253251">
            <w:pPr>
              <w:jc w:val="center"/>
            </w:pPr>
            <w:r w:rsidRPr="00AD475D">
              <w:t>38.</w:t>
            </w:r>
          </w:p>
        </w:tc>
        <w:tc>
          <w:tcPr>
            <w:tcW w:w="8431" w:type="dxa"/>
            <w:shd w:val="clear" w:color="auto" w:fill="FFFFFF"/>
            <w:vAlign w:val="bottom"/>
          </w:tcPr>
          <w:p w14:paraId="63350B52" w14:textId="77777777" w:rsidR="00893134" w:rsidRPr="00AD475D" w:rsidRDefault="00893134" w:rsidP="00253251">
            <w:r w:rsidRPr="00AD475D">
              <w:t>Klaipėdo</w:t>
            </w:r>
            <w:r>
              <w:t>s „Santarvės“ progimnazija</w:t>
            </w:r>
          </w:p>
        </w:tc>
      </w:tr>
      <w:tr w:rsidR="00893134" w:rsidRPr="00AD475D" w14:paraId="63350B56" w14:textId="77777777" w:rsidTr="00253251">
        <w:trPr>
          <w:trHeight w:val="369"/>
        </w:trPr>
        <w:tc>
          <w:tcPr>
            <w:tcW w:w="1115" w:type="dxa"/>
            <w:shd w:val="clear" w:color="auto" w:fill="auto"/>
            <w:noWrap/>
            <w:vAlign w:val="bottom"/>
          </w:tcPr>
          <w:p w14:paraId="63350B54" w14:textId="77777777" w:rsidR="00893134" w:rsidRPr="00AD475D" w:rsidRDefault="00893134" w:rsidP="00253251">
            <w:pPr>
              <w:jc w:val="center"/>
            </w:pPr>
            <w:r w:rsidRPr="00AD475D">
              <w:t>39.</w:t>
            </w:r>
          </w:p>
        </w:tc>
        <w:tc>
          <w:tcPr>
            <w:tcW w:w="8431" w:type="dxa"/>
            <w:shd w:val="clear" w:color="auto" w:fill="FFFFFF"/>
            <w:vAlign w:val="bottom"/>
          </w:tcPr>
          <w:p w14:paraId="63350B55" w14:textId="77777777" w:rsidR="00893134" w:rsidRPr="00AD475D" w:rsidRDefault="00893134" w:rsidP="00253251">
            <w:r w:rsidRPr="00AD475D">
              <w:t>Klaipėdos „Smeltės“ progimnazija</w:t>
            </w:r>
          </w:p>
        </w:tc>
      </w:tr>
      <w:tr w:rsidR="00893134" w:rsidRPr="00AD475D" w14:paraId="63350B59" w14:textId="77777777" w:rsidTr="00253251">
        <w:trPr>
          <w:trHeight w:val="369"/>
        </w:trPr>
        <w:tc>
          <w:tcPr>
            <w:tcW w:w="1115" w:type="dxa"/>
            <w:shd w:val="clear" w:color="auto" w:fill="auto"/>
            <w:noWrap/>
            <w:vAlign w:val="bottom"/>
          </w:tcPr>
          <w:p w14:paraId="63350B57" w14:textId="77777777" w:rsidR="00893134" w:rsidRPr="00AD475D" w:rsidRDefault="00893134" w:rsidP="00253251">
            <w:pPr>
              <w:jc w:val="center"/>
            </w:pPr>
            <w:r w:rsidRPr="00AD475D">
              <w:t>40.</w:t>
            </w:r>
          </w:p>
        </w:tc>
        <w:tc>
          <w:tcPr>
            <w:tcW w:w="8431" w:type="dxa"/>
            <w:shd w:val="clear" w:color="auto" w:fill="FFFFFF"/>
            <w:vAlign w:val="bottom"/>
          </w:tcPr>
          <w:p w14:paraId="63350B58" w14:textId="77777777" w:rsidR="00893134" w:rsidRPr="00AD475D" w:rsidRDefault="00893134" w:rsidP="00253251">
            <w:r w:rsidRPr="00AD475D">
              <w:t>Klaipė</w:t>
            </w:r>
            <w:r>
              <w:t>dos „Pajūrio“ progimnazija</w:t>
            </w:r>
          </w:p>
        </w:tc>
      </w:tr>
      <w:tr w:rsidR="00893134" w:rsidRPr="00AD475D" w14:paraId="63350B5C" w14:textId="77777777" w:rsidTr="00253251">
        <w:trPr>
          <w:trHeight w:val="369"/>
        </w:trPr>
        <w:tc>
          <w:tcPr>
            <w:tcW w:w="1115" w:type="dxa"/>
            <w:shd w:val="clear" w:color="auto" w:fill="auto"/>
            <w:noWrap/>
            <w:vAlign w:val="bottom"/>
          </w:tcPr>
          <w:p w14:paraId="63350B5A" w14:textId="77777777" w:rsidR="00893134" w:rsidRPr="00AD475D" w:rsidRDefault="00893134" w:rsidP="00253251">
            <w:pPr>
              <w:jc w:val="center"/>
            </w:pPr>
            <w:r w:rsidRPr="00AD475D">
              <w:t>41.</w:t>
            </w:r>
          </w:p>
        </w:tc>
        <w:tc>
          <w:tcPr>
            <w:tcW w:w="8431" w:type="dxa"/>
            <w:shd w:val="clear" w:color="auto" w:fill="FFFFFF"/>
            <w:vAlign w:val="bottom"/>
          </w:tcPr>
          <w:p w14:paraId="63350B5B" w14:textId="77777777" w:rsidR="00893134" w:rsidRPr="00AD475D" w:rsidRDefault="00893134" w:rsidP="00253251">
            <w:r w:rsidRPr="00AD475D">
              <w:t>Klaipėdos</w:t>
            </w:r>
            <w:r>
              <w:t xml:space="preserve"> „Saulėtekio“ progimnazija</w:t>
            </w:r>
          </w:p>
        </w:tc>
      </w:tr>
      <w:tr w:rsidR="00893134" w:rsidRPr="00AD475D" w14:paraId="63350B5F" w14:textId="77777777" w:rsidTr="00253251">
        <w:trPr>
          <w:trHeight w:val="369"/>
        </w:trPr>
        <w:tc>
          <w:tcPr>
            <w:tcW w:w="1115" w:type="dxa"/>
            <w:shd w:val="clear" w:color="auto" w:fill="auto"/>
            <w:noWrap/>
            <w:vAlign w:val="bottom"/>
          </w:tcPr>
          <w:p w14:paraId="63350B5D" w14:textId="77777777" w:rsidR="00893134" w:rsidRPr="00AD475D" w:rsidRDefault="00893134" w:rsidP="00253251">
            <w:pPr>
              <w:jc w:val="center"/>
            </w:pPr>
            <w:r w:rsidRPr="00AD475D">
              <w:t>42.</w:t>
            </w:r>
          </w:p>
        </w:tc>
        <w:tc>
          <w:tcPr>
            <w:tcW w:w="8431" w:type="dxa"/>
            <w:shd w:val="clear" w:color="auto" w:fill="FFFFFF"/>
            <w:vAlign w:val="bottom"/>
          </w:tcPr>
          <w:p w14:paraId="63350B5E" w14:textId="77777777" w:rsidR="00893134" w:rsidRPr="00AD475D" w:rsidRDefault="00893134" w:rsidP="00253251">
            <w:r w:rsidRPr="00AD475D">
              <w:t>Klaipėdos Vitės pagrindinė mokykla</w:t>
            </w:r>
          </w:p>
        </w:tc>
      </w:tr>
      <w:tr w:rsidR="00893134" w:rsidRPr="00AD475D" w14:paraId="63350B62" w14:textId="77777777" w:rsidTr="00253251">
        <w:trPr>
          <w:trHeight w:val="369"/>
        </w:trPr>
        <w:tc>
          <w:tcPr>
            <w:tcW w:w="1115" w:type="dxa"/>
            <w:shd w:val="clear" w:color="auto" w:fill="auto"/>
            <w:noWrap/>
            <w:vAlign w:val="bottom"/>
          </w:tcPr>
          <w:p w14:paraId="63350B60" w14:textId="77777777" w:rsidR="00893134" w:rsidRPr="00AD475D" w:rsidRDefault="00893134" w:rsidP="00253251">
            <w:pPr>
              <w:jc w:val="center"/>
            </w:pPr>
            <w:r w:rsidRPr="00AD475D">
              <w:t>43.</w:t>
            </w:r>
          </w:p>
        </w:tc>
        <w:tc>
          <w:tcPr>
            <w:tcW w:w="8431" w:type="dxa"/>
            <w:shd w:val="clear" w:color="auto" w:fill="FFFFFF"/>
            <w:vAlign w:val="bottom"/>
          </w:tcPr>
          <w:p w14:paraId="63350B61" w14:textId="77777777" w:rsidR="00893134" w:rsidRPr="00AD475D" w:rsidRDefault="00893134" w:rsidP="00253251">
            <w:r w:rsidRPr="00AD475D">
              <w:t>Klaipėdos Sendvario progimnazija</w:t>
            </w:r>
          </w:p>
        </w:tc>
      </w:tr>
      <w:tr w:rsidR="00893134" w:rsidRPr="00AD475D" w14:paraId="63350B65" w14:textId="77777777" w:rsidTr="00253251">
        <w:trPr>
          <w:trHeight w:val="369"/>
        </w:trPr>
        <w:tc>
          <w:tcPr>
            <w:tcW w:w="1115" w:type="dxa"/>
            <w:shd w:val="clear" w:color="auto" w:fill="auto"/>
            <w:noWrap/>
            <w:vAlign w:val="bottom"/>
          </w:tcPr>
          <w:p w14:paraId="63350B63" w14:textId="77777777" w:rsidR="00893134" w:rsidRPr="00AD475D" w:rsidRDefault="00893134" w:rsidP="00253251">
            <w:pPr>
              <w:jc w:val="center"/>
            </w:pPr>
            <w:r w:rsidRPr="00AD475D">
              <w:t>44.</w:t>
            </w:r>
          </w:p>
        </w:tc>
        <w:tc>
          <w:tcPr>
            <w:tcW w:w="8431" w:type="dxa"/>
            <w:shd w:val="clear" w:color="auto" w:fill="FFFFFF"/>
            <w:vAlign w:val="bottom"/>
          </w:tcPr>
          <w:p w14:paraId="63350B64" w14:textId="77777777" w:rsidR="00893134" w:rsidRPr="00AD475D" w:rsidRDefault="00893134" w:rsidP="00253251">
            <w:r w:rsidRPr="00AD475D">
              <w:t>Klaipėdos Ievos Simonaitytės mokykla</w:t>
            </w:r>
          </w:p>
        </w:tc>
      </w:tr>
      <w:tr w:rsidR="00893134" w:rsidRPr="00AD475D" w14:paraId="63350B68" w14:textId="77777777" w:rsidTr="00253251">
        <w:trPr>
          <w:trHeight w:val="369"/>
        </w:trPr>
        <w:tc>
          <w:tcPr>
            <w:tcW w:w="1115" w:type="dxa"/>
            <w:shd w:val="clear" w:color="auto" w:fill="auto"/>
            <w:noWrap/>
            <w:vAlign w:val="bottom"/>
          </w:tcPr>
          <w:p w14:paraId="63350B66" w14:textId="77777777" w:rsidR="00893134" w:rsidRPr="00AD475D" w:rsidRDefault="00893134" w:rsidP="00253251">
            <w:pPr>
              <w:jc w:val="center"/>
            </w:pPr>
            <w:r w:rsidRPr="00AD475D">
              <w:t>45.</w:t>
            </w:r>
          </w:p>
        </w:tc>
        <w:tc>
          <w:tcPr>
            <w:tcW w:w="8431" w:type="dxa"/>
            <w:shd w:val="clear" w:color="auto" w:fill="FFFFFF"/>
            <w:vAlign w:val="bottom"/>
          </w:tcPr>
          <w:p w14:paraId="63350B67" w14:textId="77777777" w:rsidR="00893134" w:rsidRPr="00AD475D" w:rsidRDefault="00893134" w:rsidP="00253251">
            <w:r w:rsidRPr="00AD475D">
              <w:t>Klaipėdos „Verdenės“ progimnazija</w:t>
            </w:r>
          </w:p>
        </w:tc>
      </w:tr>
      <w:tr w:rsidR="00893134" w:rsidRPr="00AD475D" w14:paraId="63350B6B" w14:textId="77777777" w:rsidTr="00253251">
        <w:trPr>
          <w:trHeight w:val="369"/>
        </w:trPr>
        <w:tc>
          <w:tcPr>
            <w:tcW w:w="1115" w:type="dxa"/>
            <w:shd w:val="clear" w:color="auto" w:fill="auto"/>
            <w:noWrap/>
            <w:vAlign w:val="bottom"/>
          </w:tcPr>
          <w:p w14:paraId="63350B69" w14:textId="77777777" w:rsidR="00893134" w:rsidRPr="00AD475D" w:rsidRDefault="00893134" w:rsidP="00253251">
            <w:pPr>
              <w:jc w:val="center"/>
            </w:pPr>
            <w:r w:rsidRPr="00AD475D">
              <w:t>46.</w:t>
            </w:r>
          </w:p>
        </w:tc>
        <w:tc>
          <w:tcPr>
            <w:tcW w:w="8431" w:type="dxa"/>
            <w:shd w:val="clear" w:color="auto" w:fill="FFFFFF"/>
            <w:vAlign w:val="bottom"/>
          </w:tcPr>
          <w:p w14:paraId="63350B6A" w14:textId="77777777" w:rsidR="00893134" w:rsidRPr="00AD475D" w:rsidRDefault="00893134" w:rsidP="00253251">
            <w:r w:rsidRPr="00AD475D">
              <w:t>Klaipėdos Martyno Mažvydo progimnazija</w:t>
            </w:r>
          </w:p>
        </w:tc>
      </w:tr>
      <w:tr w:rsidR="00893134" w:rsidRPr="00AD475D" w14:paraId="63350B6E" w14:textId="77777777" w:rsidTr="00253251">
        <w:trPr>
          <w:trHeight w:val="369"/>
        </w:trPr>
        <w:tc>
          <w:tcPr>
            <w:tcW w:w="1115" w:type="dxa"/>
            <w:shd w:val="clear" w:color="auto" w:fill="auto"/>
            <w:noWrap/>
            <w:vAlign w:val="bottom"/>
          </w:tcPr>
          <w:p w14:paraId="63350B6C" w14:textId="77777777" w:rsidR="00893134" w:rsidRPr="00AD475D" w:rsidRDefault="00893134" w:rsidP="00253251">
            <w:pPr>
              <w:jc w:val="center"/>
            </w:pPr>
            <w:r w:rsidRPr="00AD475D">
              <w:t>47.</w:t>
            </w:r>
          </w:p>
        </w:tc>
        <w:tc>
          <w:tcPr>
            <w:tcW w:w="8431" w:type="dxa"/>
            <w:shd w:val="clear" w:color="auto" w:fill="auto"/>
            <w:vAlign w:val="bottom"/>
          </w:tcPr>
          <w:p w14:paraId="63350B6D" w14:textId="77777777" w:rsidR="00893134" w:rsidRPr="00AD475D" w:rsidRDefault="00893134" w:rsidP="00253251">
            <w:r w:rsidRPr="00AD475D">
              <w:t>Klaipėdos Gedminų progimnazija</w:t>
            </w:r>
          </w:p>
        </w:tc>
      </w:tr>
      <w:tr w:rsidR="00893134" w:rsidRPr="00AD475D" w14:paraId="63350B71" w14:textId="77777777" w:rsidTr="00253251">
        <w:trPr>
          <w:trHeight w:val="369"/>
        </w:trPr>
        <w:tc>
          <w:tcPr>
            <w:tcW w:w="1115" w:type="dxa"/>
            <w:shd w:val="clear" w:color="auto" w:fill="auto"/>
            <w:noWrap/>
            <w:vAlign w:val="bottom"/>
          </w:tcPr>
          <w:p w14:paraId="63350B6F" w14:textId="77777777" w:rsidR="00893134" w:rsidRPr="00AD475D" w:rsidRDefault="00893134" w:rsidP="00253251">
            <w:pPr>
              <w:jc w:val="center"/>
            </w:pPr>
            <w:r w:rsidRPr="00AD475D">
              <w:t>48.</w:t>
            </w:r>
          </w:p>
        </w:tc>
        <w:tc>
          <w:tcPr>
            <w:tcW w:w="8431" w:type="dxa"/>
            <w:shd w:val="clear" w:color="auto" w:fill="auto"/>
            <w:vAlign w:val="bottom"/>
          </w:tcPr>
          <w:p w14:paraId="63350B70" w14:textId="77777777" w:rsidR="00893134" w:rsidRPr="00AD475D" w:rsidRDefault="00893134" w:rsidP="00253251">
            <w:r w:rsidRPr="00AD475D">
              <w:t>Klaipėdos Tauralaukio progimnazija</w:t>
            </w:r>
          </w:p>
        </w:tc>
      </w:tr>
      <w:tr w:rsidR="00893134" w:rsidRPr="00AD475D" w14:paraId="63350B74" w14:textId="77777777" w:rsidTr="00253251">
        <w:trPr>
          <w:trHeight w:val="369"/>
        </w:trPr>
        <w:tc>
          <w:tcPr>
            <w:tcW w:w="1115" w:type="dxa"/>
            <w:shd w:val="clear" w:color="auto" w:fill="auto"/>
            <w:noWrap/>
            <w:vAlign w:val="bottom"/>
          </w:tcPr>
          <w:p w14:paraId="63350B72" w14:textId="77777777" w:rsidR="00893134" w:rsidRPr="00AD475D" w:rsidRDefault="00893134" w:rsidP="00253251">
            <w:pPr>
              <w:jc w:val="center"/>
            </w:pPr>
            <w:r w:rsidRPr="00AD475D">
              <w:t>49.</w:t>
            </w:r>
          </w:p>
        </w:tc>
        <w:tc>
          <w:tcPr>
            <w:tcW w:w="8431" w:type="dxa"/>
            <w:shd w:val="clear" w:color="auto" w:fill="auto"/>
            <w:vAlign w:val="bottom"/>
          </w:tcPr>
          <w:p w14:paraId="63350B73" w14:textId="77777777" w:rsidR="00893134" w:rsidRPr="00AD475D" w:rsidRDefault="00893134" w:rsidP="00253251">
            <w:r w:rsidRPr="00AD475D">
              <w:t>Klaipėdos Liudviko Stulpino progimnazija</w:t>
            </w:r>
          </w:p>
        </w:tc>
      </w:tr>
      <w:tr w:rsidR="00893134" w:rsidRPr="00AD475D" w14:paraId="63350B77" w14:textId="77777777" w:rsidTr="00253251">
        <w:trPr>
          <w:trHeight w:val="369"/>
        </w:trPr>
        <w:tc>
          <w:tcPr>
            <w:tcW w:w="1115" w:type="dxa"/>
            <w:shd w:val="clear" w:color="auto" w:fill="auto"/>
            <w:noWrap/>
            <w:vAlign w:val="bottom"/>
          </w:tcPr>
          <w:p w14:paraId="63350B75" w14:textId="77777777" w:rsidR="00893134" w:rsidRPr="00AD475D" w:rsidRDefault="00893134" w:rsidP="00253251">
            <w:pPr>
              <w:jc w:val="center"/>
            </w:pPr>
            <w:r w:rsidRPr="00AD475D">
              <w:t>50.</w:t>
            </w:r>
          </w:p>
        </w:tc>
        <w:tc>
          <w:tcPr>
            <w:tcW w:w="8431" w:type="dxa"/>
            <w:shd w:val="clear" w:color="auto" w:fill="auto"/>
            <w:vAlign w:val="bottom"/>
          </w:tcPr>
          <w:p w14:paraId="63350B76" w14:textId="77777777" w:rsidR="00893134" w:rsidRPr="00AD475D" w:rsidRDefault="00893134" w:rsidP="00253251">
            <w:r w:rsidRPr="00AD475D">
              <w:t>Klaipėdos „Gabijos“ progimnazija</w:t>
            </w:r>
          </w:p>
        </w:tc>
      </w:tr>
      <w:tr w:rsidR="00893134" w:rsidRPr="00AD475D" w14:paraId="63350B7A" w14:textId="77777777" w:rsidTr="00253251">
        <w:trPr>
          <w:trHeight w:val="369"/>
        </w:trPr>
        <w:tc>
          <w:tcPr>
            <w:tcW w:w="1115" w:type="dxa"/>
            <w:shd w:val="clear" w:color="auto" w:fill="auto"/>
            <w:noWrap/>
            <w:vAlign w:val="bottom"/>
          </w:tcPr>
          <w:p w14:paraId="63350B78" w14:textId="77777777" w:rsidR="00893134" w:rsidRPr="00AD475D" w:rsidRDefault="00893134" w:rsidP="00253251">
            <w:pPr>
              <w:jc w:val="center"/>
            </w:pPr>
            <w:r w:rsidRPr="00AD475D">
              <w:t>51.</w:t>
            </w:r>
          </w:p>
        </w:tc>
        <w:tc>
          <w:tcPr>
            <w:tcW w:w="8431" w:type="dxa"/>
            <w:shd w:val="clear" w:color="auto" w:fill="auto"/>
            <w:vAlign w:val="bottom"/>
          </w:tcPr>
          <w:p w14:paraId="63350B79" w14:textId="77777777" w:rsidR="00893134" w:rsidRPr="00AD475D" w:rsidRDefault="00893134" w:rsidP="00253251">
            <w:r w:rsidRPr="00AD475D">
              <w:t>Klaipėdos „Gilijos“ pradinė mokykla</w:t>
            </w:r>
          </w:p>
        </w:tc>
      </w:tr>
      <w:tr w:rsidR="00893134" w:rsidRPr="00AD475D" w14:paraId="63350B7D" w14:textId="77777777" w:rsidTr="00253251">
        <w:trPr>
          <w:trHeight w:val="319"/>
        </w:trPr>
        <w:tc>
          <w:tcPr>
            <w:tcW w:w="1115" w:type="dxa"/>
            <w:shd w:val="clear" w:color="auto" w:fill="auto"/>
            <w:noWrap/>
            <w:vAlign w:val="bottom"/>
          </w:tcPr>
          <w:p w14:paraId="63350B7B" w14:textId="77777777" w:rsidR="00893134" w:rsidRPr="00AD475D" w:rsidRDefault="00893134" w:rsidP="00253251">
            <w:pPr>
              <w:jc w:val="center"/>
            </w:pPr>
            <w:r w:rsidRPr="00AD475D">
              <w:t>52.</w:t>
            </w:r>
          </w:p>
        </w:tc>
        <w:tc>
          <w:tcPr>
            <w:tcW w:w="8431" w:type="dxa"/>
            <w:shd w:val="clear" w:color="auto" w:fill="auto"/>
            <w:vAlign w:val="bottom"/>
          </w:tcPr>
          <w:p w14:paraId="63350B7C" w14:textId="77777777" w:rsidR="00893134" w:rsidRPr="00AD475D" w:rsidRDefault="00893134" w:rsidP="00253251">
            <w:pPr>
              <w:rPr>
                <w:vertAlign w:val="superscript"/>
              </w:rPr>
            </w:pPr>
            <w:r w:rsidRPr="00AD475D">
              <w:t>Klaipėdos suaugusiųjų gimnazija</w:t>
            </w:r>
          </w:p>
        </w:tc>
      </w:tr>
      <w:tr w:rsidR="00893134" w:rsidRPr="00AD475D" w14:paraId="63350B80" w14:textId="77777777" w:rsidTr="00253251">
        <w:trPr>
          <w:trHeight w:val="369"/>
        </w:trPr>
        <w:tc>
          <w:tcPr>
            <w:tcW w:w="1115" w:type="dxa"/>
            <w:shd w:val="clear" w:color="auto" w:fill="auto"/>
            <w:noWrap/>
            <w:vAlign w:val="bottom"/>
          </w:tcPr>
          <w:p w14:paraId="63350B7E" w14:textId="77777777" w:rsidR="00893134" w:rsidRPr="00AD475D" w:rsidRDefault="00893134" w:rsidP="00253251">
            <w:pPr>
              <w:jc w:val="center"/>
            </w:pPr>
            <w:r w:rsidRPr="00AD475D">
              <w:t>53.</w:t>
            </w:r>
          </w:p>
        </w:tc>
        <w:tc>
          <w:tcPr>
            <w:tcW w:w="8431" w:type="dxa"/>
            <w:shd w:val="clear" w:color="auto" w:fill="FFFFFF"/>
            <w:vAlign w:val="bottom"/>
          </w:tcPr>
          <w:p w14:paraId="63350B7F" w14:textId="77777777" w:rsidR="00893134" w:rsidRPr="00AD475D" w:rsidRDefault="00893134" w:rsidP="00253251">
            <w:r w:rsidRPr="00AD475D">
              <w:t xml:space="preserve">Klaipėdos </w:t>
            </w:r>
            <w:r>
              <w:t>lopšelis-darželis „Šaltinėlis“</w:t>
            </w:r>
          </w:p>
        </w:tc>
      </w:tr>
      <w:tr w:rsidR="00893134" w:rsidRPr="00AD475D" w14:paraId="63350B83" w14:textId="77777777" w:rsidTr="00253251">
        <w:trPr>
          <w:trHeight w:val="369"/>
        </w:trPr>
        <w:tc>
          <w:tcPr>
            <w:tcW w:w="1115" w:type="dxa"/>
            <w:shd w:val="clear" w:color="auto" w:fill="auto"/>
            <w:noWrap/>
            <w:vAlign w:val="bottom"/>
          </w:tcPr>
          <w:p w14:paraId="63350B81" w14:textId="77777777" w:rsidR="00893134" w:rsidRPr="00AD475D" w:rsidRDefault="00893134" w:rsidP="00253251">
            <w:pPr>
              <w:jc w:val="center"/>
            </w:pPr>
            <w:r w:rsidRPr="00AD475D">
              <w:t>54.</w:t>
            </w:r>
          </w:p>
        </w:tc>
        <w:tc>
          <w:tcPr>
            <w:tcW w:w="8431" w:type="dxa"/>
            <w:shd w:val="clear" w:color="auto" w:fill="auto"/>
            <w:vAlign w:val="bottom"/>
          </w:tcPr>
          <w:p w14:paraId="63350B82" w14:textId="77777777" w:rsidR="00893134" w:rsidRPr="00AD475D" w:rsidRDefault="00893134" w:rsidP="00253251">
            <w:r>
              <w:t>Klaipėdos lopšelis-darželis „Nykštukas</w:t>
            </w:r>
            <w:r w:rsidRPr="00AD475D">
              <w:t xml:space="preserve">“ </w:t>
            </w:r>
          </w:p>
        </w:tc>
      </w:tr>
      <w:tr w:rsidR="00893134" w:rsidRPr="00AD475D" w14:paraId="63350B86" w14:textId="77777777" w:rsidTr="00253251">
        <w:trPr>
          <w:trHeight w:val="369"/>
        </w:trPr>
        <w:tc>
          <w:tcPr>
            <w:tcW w:w="1115" w:type="dxa"/>
            <w:shd w:val="clear" w:color="auto" w:fill="auto"/>
            <w:noWrap/>
            <w:vAlign w:val="bottom"/>
          </w:tcPr>
          <w:p w14:paraId="63350B84" w14:textId="77777777" w:rsidR="00893134" w:rsidRPr="00AD475D" w:rsidRDefault="00893134" w:rsidP="00253251">
            <w:pPr>
              <w:jc w:val="center"/>
            </w:pPr>
            <w:r w:rsidRPr="00AD475D">
              <w:t>55.</w:t>
            </w:r>
          </w:p>
        </w:tc>
        <w:tc>
          <w:tcPr>
            <w:tcW w:w="8431" w:type="dxa"/>
            <w:shd w:val="clear" w:color="auto" w:fill="auto"/>
            <w:vAlign w:val="bottom"/>
          </w:tcPr>
          <w:p w14:paraId="63350B85" w14:textId="77777777" w:rsidR="00893134" w:rsidRPr="00AD475D" w:rsidRDefault="00893134" w:rsidP="00253251">
            <w:r w:rsidRPr="00AD475D">
              <w:t>Klaipėdos „Varpelio“ mokykla-darželis</w:t>
            </w:r>
          </w:p>
        </w:tc>
      </w:tr>
      <w:tr w:rsidR="00893134" w:rsidRPr="00AD475D" w14:paraId="63350B89" w14:textId="77777777" w:rsidTr="00253251">
        <w:trPr>
          <w:trHeight w:val="369"/>
        </w:trPr>
        <w:tc>
          <w:tcPr>
            <w:tcW w:w="1115" w:type="dxa"/>
            <w:shd w:val="clear" w:color="auto" w:fill="auto"/>
            <w:noWrap/>
            <w:vAlign w:val="bottom"/>
          </w:tcPr>
          <w:p w14:paraId="63350B87" w14:textId="77777777" w:rsidR="00893134" w:rsidRPr="00AD475D" w:rsidRDefault="00893134" w:rsidP="00253251">
            <w:pPr>
              <w:jc w:val="center"/>
            </w:pPr>
            <w:r w:rsidRPr="00AD475D">
              <w:t>56.</w:t>
            </w:r>
          </w:p>
        </w:tc>
        <w:tc>
          <w:tcPr>
            <w:tcW w:w="8431" w:type="dxa"/>
            <w:shd w:val="clear" w:color="auto" w:fill="auto"/>
            <w:vAlign w:val="bottom"/>
          </w:tcPr>
          <w:p w14:paraId="63350B88" w14:textId="77777777" w:rsidR="00893134" w:rsidRPr="00AD475D" w:rsidRDefault="00893134" w:rsidP="00253251">
            <w:r w:rsidRPr="00AD475D">
              <w:t>Klaipėdos „Saulutės“ mokykla-darželis</w:t>
            </w:r>
          </w:p>
        </w:tc>
      </w:tr>
      <w:tr w:rsidR="00893134" w:rsidRPr="00AD475D" w14:paraId="63350B8C" w14:textId="77777777" w:rsidTr="00253251">
        <w:trPr>
          <w:trHeight w:val="369"/>
        </w:trPr>
        <w:tc>
          <w:tcPr>
            <w:tcW w:w="1115" w:type="dxa"/>
            <w:shd w:val="clear" w:color="auto" w:fill="auto"/>
            <w:noWrap/>
            <w:vAlign w:val="bottom"/>
          </w:tcPr>
          <w:p w14:paraId="63350B8A" w14:textId="77777777" w:rsidR="00893134" w:rsidRPr="00AD475D" w:rsidRDefault="00893134" w:rsidP="00253251">
            <w:pPr>
              <w:jc w:val="center"/>
            </w:pPr>
            <w:r w:rsidRPr="00AD475D">
              <w:t>57.</w:t>
            </w:r>
          </w:p>
        </w:tc>
        <w:tc>
          <w:tcPr>
            <w:tcW w:w="8431" w:type="dxa"/>
            <w:shd w:val="clear" w:color="auto" w:fill="FFFFFF"/>
            <w:vAlign w:val="bottom"/>
          </w:tcPr>
          <w:p w14:paraId="63350B8B" w14:textId="77777777" w:rsidR="00893134" w:rsidRPr="00AD475D" w:rsidRDefault="00893134" w:rsidP="00253251">
            <w:r w:rsidRPr="00AD475D">
              <w:t>Klaipėdos „Inkarėlio“ lopšelis-darželis</w:t>
            </w:r>
          </w:p>
        </w:tc>
      </w:tr>
      <w:tr w:rsidR="00893134" w:rsidRPr="00AD475D" w14:paraId="63350B8F" w14:textId="77777777" w:rsidTr="00253251">
        <w:trPr>
          <w:trHeight w:val="369"/>
        </w:trPr>
        <w:tc>
          <w:tcPr>
            <w:tcW w:w="1115" w:type="dxa"/>
            <w:shd w:val="clear" w:color="auto" w:fill="auto"/>
            <w:noWrap/>
            <w:vAlign w:val="bottom"/>
          </w:tcPr>
          <w:p w14:paraId="63350B8D" w14:textId="77777777" w:rsidR="00893134" w:rsidRPr="00AD475D" w:rsidRDefault="00893134" w:rsidP="00253251">
            <w:pPr>
              <w:jc w:val="center"/>
            </w:pPr>
            <w:r w:rsidRPr="00AD475D">
              <w:t>58.</w:t>
            </w:r>
          </w:p>
        </w:tc>
        <w:tc>
          <w:tcPr>
            <w:tcW w:w="8431" w:type="dxa"/>
            <w:shd w:val="clear" w:color="auto" w:fill="auto"/>
            <w:vAlign w:val="bottom"/>
          </w:tcPr>
          <w:p w14:paraId="63350B8E" w14:textId="77777777" w:rsidR="00893134" w:rsidRPr="00AD475D" w:rsidRDefault="00893134" w:rsidP="00253251">
            <w:r w:rsidRPr="00AD475D">
              <w:t>Klaipėdos Marijos Montessori mokykla-darželis</w:t>
            </w:r>
          </w:p>
        </w:tc>
      </w:tr>
      <w:tr w:rsidR="00893134" w:rsidRPr="00AD475D" w14:paraId="63350B92" w14:textId="77777777" w:rsidTr="00253251">
        <w:trPr>
          <w:trHeight w:val="369"/>
        </w:trPr>
        <w:tc>
          <w:tcPr>
            <w:tcW w:w="1115" w:type="dxa"/>
            <w:shd w:val="clear" w:color="auto" w:fill="auto"/>
            <w:noWrap/>
            <w:vAlign w:val="bottom"/>
          </w:tcPr>
          <w:p w14:paraId="63350B90" w14:textId="77777777" w:rsidR="00893134" w:rsidRPr="00AD475D" w:rsidRDefault="00893134" w:rsidP="00253251">
            <w:pPr>
              <w:jc w:val="center"/>
            </w:pPr>
            <w:r w:rsidRPr="00AD475D">
              <w:t>59.</w:t>
            </w:r>
          </w:p>
        </w:tc>
        <w:tc>
          <w:tcPr>
            <w:tcW w:w="8431" w:type="dxa"/>
            <w:shd w:val="clear" w:color="auto" w:fill="auto"/>
            <w:vAlign w:val="bottom"/>
          </w:tcPr>
          <w:p w14:paraId="63350B91" w14:textId="77777777" w:rsidR="00893134" w:rsidRPr="00AD475D" w:rsidRDefault="00893134" w:rsidP="00253251">
            <w:r w:rsidRPr="00AD475D">
              <w:t>Klaipėdos „Pakalnutės“ mokykla-darželis</w:t>
            </w:r>
          </w:p>
        </w:tc>
      </w:tr>
      <w:tr w:rsidR="00893134" w:rsidRPr="00AD475D" w14:paraId="63350B95" w14:textId="77777777" w:rsidTr="00253251">
        <w:trPr>
          <w:trHeight w:val="369"/>
        </w:trPr>
        <w:tc>
          <w:tcPr>
            <w:tcW w:w="1115" w:type="dxa"/>
            <w:shd w:val="clear" w:color="auto" w:fill="auto"/>
            <w:noWrap/>
            <w:vAlign w:val="bottom"/>
          </w:tcPr>
          <w:p w14:paraId="63350B93" w14:textId="77777777" w:rsidR="00893134" w:rsidRPr="00AD475D" w:rsidRDefault="00893134" w:rsidP="00253251">
            <w:pPr>
              <w:jc w:val="center"/>
            </w:pPr>
            <w:r w:rsidRPr="00AD475D">
              <w:t>60.</w:t>
            </w:r>
          </w:p>
        </w:tc>
        <w:tc>
          <w:tcPr>
            <w:tcW w:w="8431" w:type="dxa"/>
            <w:shd w:val="clear" w:color="auto" w:fill="FFFFFF"/>
            <w:vAlign w:val="bottom"/>
          </w:tcPr>
          <w:p w14:paraId="63350B94" w14:textId="77777777" w:rsidR="00893134" w:rsidRPr="00AD475D" w:rsidRDefault="00893134" w:rsidP="00253251">
            <w:r w:rsidRPr="00AD475D">
              <w:t>Klaipėdos lopšelis-darželis „Versmė“</w:t>
            </w:r>
          </w:p>
        </w:tc>
      </w:tr>
      <w:tr w:rsidR="00893134" w:rsidRPr="00AD475D" w14:paraId="63350B98" w14:textId="77777777" w:rsidTr="00253251">
        <w:trPr>
          <w:trHeight w:val="369"/>
        </w:trPr>
        <w:tc>
          <w:tcPr>
            <w:tcW w:w="1115" w:type="dxa"/>
            <w:shd w:val="clear" w:color="auto" w:fill="auto"/>
            <w:noWrap/>
            <w:vAlign w:val="bottom"/>
          </w:tcPr>
          <w:p w14:paraId="63350B96" w14:textId="77777777" w:rsidR="00893134" w:rsidRPr="00AD475D" w:rsidRDefault="00893134" w:rsidP="00253251">
            <w:pPr>
              <w:jc w:val="center"/>
            </w:pPr>
            <w:r w:rsidRPr="00AD475D">
              <w:t>61.</w:t>
            </w:r>
          </w:p>
        </w:tc>
        <w:tc>
          <w:tcPr>
            <w:tcW w:w="8431" w:type="dxa"/>
            <w:shd w:val="clear" w:color="auto" w:fill="FFFFFF"/>
            <w:vAlign w:val="bottom"/>
          </w:tcPr>
          <w:p w14:paraId="63350B97" w14:textId="77777777" w:rsidR="00893134" w:rsidRPr="00AD475D" w:rsidRDefault="00893134" w:rsidP="00253251">
            <w:r w:rsidRPr="00AD475D">
              <w:t>Klaipėdos darželis „Gintarėlis“</w:t>
            </w:r>
          </w:p>
        </w:tc>
      </w:tr>
      <w:tr w:rsidR="00893134" w:rsidRPr="00AD475D" w14:paraId="63350B9B" w14:textId="77777777" w:rsidTr="00253251">
        <w:trPr>
          <w:trHeight w:val="369"/>
        </w:trPr>
        <w:tc>
          <w:tcPr>
            <w:tcW w:w="1115" w:type="dxa"/>
            <w:shd w:val="clear" w:color="auto" w:fill="auto"/>
            <w:noWrap/>
            <w:vAlign w:val="bottom"/>
          </w:tcPr>
          <w:p w14:paraId="63350B99" w14:textId="77777777" w:rsidR="00893134" w:rsidRPr="00AD475D" w:rsidRDefault="00893134" w:rsidP="00253251">
            <w:pPr>
              <w:jc w:val="center"/>
            </w:pPr>
            <w:r w:rsidRPr="00AD475D">
              <w:t>62.</w:t>
            </w:r>
          </w:p>
        </w:tc>
        <w:tc>
          <w:tcPr>
            <w:tcW w:w="8431" w:type="dxa"/>
            <w:shd w:val="clear" w:color="auto" w:fill="auto"/>
            <w:vAlign w:val="bottom"/>
          </w:tcPr>
          <w:p w14:paraId="63350B9A" w14:textId="77777777" w:rsidR="00893134" w:rsidRPr="00AD475D" w:rsidRDefault="00893134" w:rsidP="00253251">
            <w:r w:rsidRPr="00AD475D">
              <w:t xml:space="preserve">Klaipėdos lopšelis-darželis „Berželis“ </w:t>
            </w:r>
          </w:p>
        </w:tc>
      </w:tr>
      <w:tr w:rsidR="00893134" w:rsidRPr="00AD475D" w14:paraId="63350B9E" w14:textId="77777777" w:rsidTr="00253251">
        <w:trPr>
          <w:trHeight w:val="369"/>
        </w:trPr>
        <w:tc>
          <w:tcPr>
            <w:tcW w:w="1115" w:type="dxa"/>
            <w:shd w:val="clear" w:color="auto" w:fill="auto"/>
            <w:noWrap/>
            <w:vAlign w:val="bottom"/>
          </w:tcPr>
          <w:p w14:paraId="63350B9C" w14:textId="77777777" w:rsidR="00893134" w:rsidRPr="00AD475D" w:rsidRDefault="00893134" w:rsidP="00253251">
            <w:pPr>
              <w:jc w:val="center"/>
            </w:pPr>
            <w:r w:rsidRPr="00AD475D">
              <w:t>63.</w:t>
            </w:r>
          </w:p>
        </w:tc>
        <w:tc>
          <w:tcPr>
            <w:tcW w:w="8431" w:type="dxa"/>
            <w:shd w:val="clear" w:color="auto" w:fill="FFFFFF"/>
            <w:vAlign w:val="bottom"/>
          </w:tcPr>
          <w:p w14:paraId="63350B9D" w14:textId="77777777" w:rsidR="00893134" w:rsidRPr="00AD475D" w:rsidRDefault="00893134" w:rsidP="00253251">
            <w:r w:rsidRPr="00AD475D">
              <w:t>Klaipėdos lopšelis-darželis „Du gaideliai“</w:t>
            </w:r>
          </w:p>
        </w:tc>
      </w:tr>
      <w:tr w:rsidR="00893134" w:rsidRPr="00AD475D" w14:paraId="63350BA1" w14:textId="77777777" w:rsidTr="00253251">
        <w:trPr>
          <w:trHeight w:val="369"/>
        </w:trPr>
        <w:tc>
          <w:tcPr>
            <w:tcW w:w="1115" w:type="dxa"/>
            <w:shd w:val="clear" w:color="auto" w:fill="auto"/>
            <w:noWrap/>
            <w:vAlign w:val="bottom"/>
          </w:tcPr>
          <w:p w14:paraId="63350B9F" w14:textId="77777777" w:rsidR="00893134" w:rsidRPr="00AD475D" w:rsidRDefault="00893134" w:rsidP="00253251">
            <w:pPr>
              <w:jc w:val="center"/>
            </w:pPr>
            <w:r w:rsidRPr="00AD475D">
              <w:t>64.</w:t>
            </w:r>
          </w:p>
        </w:tc>
        <w:tc>
          <w:tcPr>
            <w:tcW w:w="8431" w:type="dxa"/>
            <w:shd w:val="clear" w:color="auto" w:fill="auto"/>
            <w:vAlign w:val="bottom"/>
          </w:tcPr>
          <w:p w14:paraId="63350BA0" w14:textId="77777777" w:rsidR="00893134" w:rsidRPr="00AD475D" w:rsidRDefault="00893134" w:rsidP="00253251">
            <w:r w:rsidRPr="00AD475D">
              <w:t>Klaipėdos lopšelis-darželis „Švyturėlis“</w:t>
            </w:r>
          </w:p>
        </w:tc>
      </w:tr>
      <w:tr w:rsidR="00893134" w:rsidRPr="00AD475D" w14:paraId="63350BA4" w14:textId="77777777" w:rsidTr="00253251">
        <w:trPr>
          <w:trHeight w:val="369"/>
        </w:trPr>
        <w:tc>
          <w:tcPr>
            <w:tcW w:w="1115" w:type="dxa"/>
            <w:shd w:val="clear" w:color="auto" w:fill="auto"/>
            <w:noWrap/>
            <w:vAlign w:val="bottom"/>
          </w:tcPr>
          <w:p w14:paraId="63350BA2" w14:textId="77777777" w:rsidR="00893134" w:rsidRPr="00AD475D" w:rsidRDefault="00893134" w:rsidP="00253251">
            <w:pPr>
              <w:jc w:val="center"/>
            </w:pPr>
            <w:r w:rsidRPr="00AD475D">
              <w:t>65.</w:t>
            </w:r>
          </w:p>
        </w:tc>
        <w:tc>
          <w:tcPr>
            <w:tcW w:w="8431" w:type="dxa"/>
            <w:shd w:val="clear" w:color="auto" w:fill="FFFFFF"/>
            <w:vAlign w:val="bottom"/>
          </w:tcPr>
          <w:p w14:paraId="63350BA3" w14:textId="77777777" w:rsidR="00893134" w:rsidRPr="00AD475D" w:rsidRDefault="00893134" w:rsidP="00253251">
            <w:r w:rsidRPr="00AD475D">
              <w:t xml:space="preserve">Klaipėdos lopšelis-darželis „Vyturėlis“ </w:t>
            </w:r>
          </w:p>
        </w:tc>
      </w:tr>
      <w:tr w:rsidR="00893134" w:rsidRPr="00AD475D" w14:paraId="63350BA7" w14:textId="77777777" w:rsidTr="00253251">
        <w:trPr>
          <w:trHeight w:val="369"/>
        </w:trPr>
        <w:tc>
          <w:tcPr>
            <w:tcW w:w="1115" w:type="dxa"/>
            <w:shd w:val="clear" w:color="auto" w:fill="auto"/>
            <w:noWrap/>
            <w:vAlign w:val="bottom"/>
          </w:tcPr>
          <w:p w14:paraId="63350BA5" w14:textId="77777777" w:rsidR="00893134" w:rsidRPr="00AD475D" w:rsidRDefault="00893134" w:rsidP="00253251">
            <w:pPr>
              <w:jc w:val="center"/>
            </w:pPr>
            <w:r w:rsidRPr="00AD475D">
              <w:t>66.</w:t>
            </w:r>
          </w:p>
        </w:tc>
        <w:tc>
          <w:tcPr>
            <w:tcW w:w="8431" w:type="dxa"/>
            <w:shd w:val="clear" w:color="auto" w:fill="auto"/>
            <w:vAlign w:val="bottom"/>
          </w:tcPr>
          <w:p w14:paraId="63350BA6" w14:textId="77777777" w:rsidR="00893134" w:rsidRPr="00AD475D" w:rsidRDefault="00893134" w:rsidP="00253251">
            <w:r w:rsidRPr="00AD475D">
              <w:t>Klaipėdos lopšelis-darželis „Čiauškutė“</w:t>
            </w:r>
          </w:p>
        </w:tc>
      </w:tr>
      <w:tr w:rsidR="00893134" w:rsidRPr="00AD475D" w14:paraId="63350BAA" w14:textId="77777777" w:rsidTr="00253251">
        <w:trPr>
          <w:trHeight w:val="369"/>
        </w:trPr>
        <w:tc>
          <w:tcPr>
            <w:tcW w:w="1115" w:type="dxa"/>
            <w:shd w:val="clear" w:color="auto" w:fill="auto"/>
            <w:noWrap/>
            <w:vAlign w:val="bottom"/>
          </w:tcPr>
          <w:p w14:paraId="63350BA8" w14:textId="77777777" w:rsidR="00893134" w:rsidRPr="00AD475D" w:rsidRDefault="00893134" w:rsidP="00253251">
            <w:pPr>
              <w:jc w:val="center"/>
            </w:pPr>
            <w:r w:rsidRPr="00AD475D">
              <w:t>67.</w:t>
            </w:r>
          </w:p>
        </w:tc>
        <w:tc>
          <w:tcPr>
            <w:tcW w:w="8431" w:type="dxa"/>
            <w:shd w:val="clear" w:color="auto" w:fill="auto"/>
            <w:vAlign w:val="bottom"/>
          </w:tcPr>
          <w:p w14:paraId="63350BA9" w14:textId="77777777" w:rsidR="00893134" w:rsidRPr="00AD475D" w:rsidRDefault="00893134" w:rsidP="00253251">
            <w:r w:rsidRPr="00AD475D">
              <w:t>Klaipėdos lopšelis-darželis „Pušaitė“</w:t>
            </w:r>
          </w:p>
        </w:tc>
      </w:tr>
      <w:tr w:rsidR="00893134" w:rsidRPr="00AD475D" w14:paraId="63350BAD" w14:textId="77777777" w:rsidTr="00253251">
        <w:trPr>
          <w:trHeight w:val="369"/>
        </w:trPr>
        <w:tc>
          <w:tcPr>
            <w:tcW w:w="1115" w:type="dxa"/>
            <w:shd w:val="clear" w:color="auto" w:fill="auto"/>
            <w:noWrap/>
            <w:vAlign w:val="bottom"/>
          </w:tcPr>
          <w:p w14:paraId="63350BAB" w14:textId="77777777" w:rsidR="00893134" w:rsidRPr="00AD475D" w:rsidRDefault="00893134" w:rsidP="00253251">
            <w:pPr>
              <w:jc w:val="center"/>
            </w:pPr>
            <w:r w:rsidRPr="00AD475D">
              <w:t>68.</w:t>
            </w:r>
          </w:p>
        </w:tc>
        <w:tc>
          <w:tcPr>
            <w:tcW w:w="8431" w:type="dxa"/>
            <w:shd w:val="clear" w:color="auto" w:fill="auto"/>
            <w:vAlign w:val="bottom"/>
          </w:tcPr>
          <w:p w14:paraId="63350BAC" w14:textId="77777777" w:rsidR="00893134" w:rsidRPr="00AD475D" w:rsidRDefault="00893134" w:rsidP="00253251">
            <w:r w:rsidRPr="00AD475D">
              <w:t>Klaipėdos lopšelis-darželis „Eglutė“</w:t>
            </w:r>
          </w:p>
        </w:tc>
      </w:tr>
      <w:tr w:rsidR="00893134" w:rsidRPr="00AD475D" w14:paraId="63350BB0" w14:textId="77777777" w:rsidTr="00253251">
        <w:trPr>
          <w:trHeight w:val="369"/>
        </w:trPr>
        <w:tc>
          <w:tcPr>
            <w:tcW w:w="1115" w:type="dxa"/>
            <w:shd w:val="clear" w:color="auto" w:fill="auto"/>
            <w:noWrap/>
            <w:vAlign w:val="bottom"/>
          </w:tcPr>
          <w:p w14:paraId="63350BAE" w14:textId="77777777" w:rsidR="00893134" w:rsidRPr="00AD475D" w:rsidRDefault="00893134" w:rsidP="00253251">
            <w:pPr>
              <w:jc w:val="center"/>
            </w:pPr>
            <w:r w:rsidRPr="00AD475D">
              <w:t>69.</w:t>
            </w:r>
          </w:p>
        </w:tc>
        <w:tc>
          <w:tcPr>
            <w:tcW w:w="8431" w:type="dxa"/>
            <w:shd w:val="clear" w:color="auto" w:fill="auto"/>
            <w:vAlign w:val="bottom"/>
          </w:tcPr>
          <w:p w14:paraId="63350BAF" w14:textId="77777777" w:rsidR="00893134" w:rsidRPr="00AD475D" w:rsidRDefault="00893134" w:rsidP="00253251">
            <w:r w:rsidRPr="00AD475D">
              <w:t>Klaipėdos lopšelis-darželis „Giliukas“</w:t>
            </w:r>
          </w:p>
        </w:tc>
      </w:tr>
      <w:tr w:rsidR="00893134" w:rsidRPr="00AD475D" w14:paraId="63350BB3" w14:textId="77777777" w:rsidTr="00253251">
        <w:trPr>
          <w:trHeight w:val="369"/>
        </w:trPr>
        <w:tc>
          <w:tcPr>
            <w:tcW w:w="1115" w:type="dxa"/>
            <w:shd w:val="clear" w:color="auto" w:fill="auto"/>
            <w:noWrap/>
            <w:vAlign w:val="bottom"/>
          </w:tcPr>
          <w:p w14:paraId="63350BB1" w14:textId="77777777" w:rsidR="00893134" w:rsidRPr="00AD475D" w:rsidRDefault="00893134" w:rsidP="00253251">
            <w:pPr>
              <w:jc w:val="center"/>
            </w:pPr>
            <w:r w:rsidRPr="00AD475D">
              <w:t>70.</w:t>
            </w:r>
          </w:p>
        </w:tc>
        <w:tc>
          <w:tcPr>
            <w:tcW w:w="8431" w:type="dxa"/>
            <w:shd w:val="clear" w:color="auto" w:fill="auto"/>
            <w:vAlign w:val="bottom"/>
          </w:tcPr>
          <w:p w14:paraId="63350BB2" w14:textId="77777777" w:rsidR="00893134" w:rsidRPr="00AD475D" w:rsidRDefault="00893134" w:rsidP="00253251">
            <w:r w:rsidRPr="00AD475D">
              <w:t>Klaipėdos lopšelis-darželis „Sakalėlis“</w:t>
            </w:r>
          </w:p>
        </w:tc>
      </w:tr>
      <w:tr w:rsidR="00893134" w:rsidRPr="00AD475D" w14:paraId="63350BB6" w14:textId="77777777" w:rsidTr="00253251">
        <w:trPr>
          <w:trHeight w:val="369"/>
        </w:trPr>
        <w:tc>
          <w:tcPr>
            <w:tcW w:w="1115" w:type="dxa"/>
            <w:shd w:val="clear" w:color="auto" w:fill="auto"/>
            <w:noWrap/>
            <w:vAlign w:val="bottom"/>
          </w:tcPr>
          <w:p w14:paraId="63350BB4" w14:textId="77777777" w:rsidR="00893134" w:rsidRPr="00AD475D" w:rsidRDefault="00893134" w:rsidP="00253251">
            <w:pPr>
              <w:jc w:val="center"/>
            </w:pPr>
            <w:r w:rsidRPr="00AD475D">
              <w:t>71.</w:t>
            </w:r>
          </w:p>
        </w:tc>
        <w:tc>
          <w:tcPr>
            <w:tcW w:w="8431" w:type="dxa"/>
            <w:shd w:val="clear" w:color="auto" w:fill="FFFFFF"/>
            <w:vAlign w:val="bottom"/>
          </w:tcPr>
          <w:p w14:paraId="63350BB5" w14:textId="77777777" w:rsidR="00893134" w:rsidRPr="00AD475D" w:rsidRDefault="00893134" w:rsidP="00253251">
            <w:r w:rsidRPr="00AD475D">
              <w:t>Klaipėdos lopšelis-darželis „Pagrandukas“</w:t>
            </w:r>
          </w:p>
        </w:tc>
      </w:tr>
      <w:tr w:rsidR="00893134" w:rsidRPr="00AD475D" w14:paraId="63350BB9" w14:textId="77777777" w:rsidTr="00253251">
        <w:trPr>
          <w:trHeight w:val="369"/>
        </w:trPr>
        <w:tc>
          <w:tcPr>
            <w:tcW w:w="1115" w:type="dxa"/>
            <w:shd w:val="clear" w:color="auto" w:fill="auto"/>
            <w:noWrap/>
            <w:vAlign w:val="bottom"/>
          </w:tcPr>
          <w:p w14:paraId="63350BB7" w14:textId="77777777" w:rsidR="00893134" w:rsidRPr="00AD475D" w:rsidRDefault="00893134" w:rsidP="00253251">
            <w:pPr>
              <w:jc w:val="center"/>
            </w:pPr>
            <w:r w:rsidRPr="00AD475D">
              <w:t>72.</w:t>
            </w:r>
          </w:p>
        </w:tc>
        <w:tc>
          <w:tcPr>
            <w:tcW w:w="8431" w:type="dxa"/>
            <w:shd w:val="clear" w:color="auto" w:fill="auto"/>
            <w:vAlign w:val="bottom"/>
          </w:tcPr>
          <w:p w14:paraId="63350BB8" w14:textId="77777777" w:rsidR="00893134" w:rsidRPr="00AD475D" w:rsidRDefault="00893134" w:rsidP="00253251">
            <w:r w:rsidRPr="00AD475D">
              <w:t>Klaipėdos lopšelis-darželis „Žiburėlis“</w:t>
            </w:r>
          </w:p>
        </w:tc>
      </w:tr>
      <w:tr w:rsidR="00893134" w:rsidRPr="00AD475D" w14:paraId="63350BBC" w14:textId="77777777" w:rsidTr="00253251">
        <w:trPr>
          <w:trHeight w:val="369"/>
        </w:trPr>
        <w:tc>
          <w:tcPr>
            <w:tcW w:w="1115" w:type="dxa"/>
            <w:shd w:val="clear" w:color="auto" w:fill="auto"/>
            <w:noWrap/>
            <w:vAlign w:val="bottom"/>
          </w:tcPr>
          <w:p w14:paraId="63350BBA" w14:textId="77777777" w:rsidR="00893134" w:rsidRPr="00AD475D" w:rsidRDefault="00893134" w:rsidP="00253251">
            <w:pPr>
              <w:jc w:val="center"/>
            </w:pPr>
            <w:r w:rsidRPr="00AD475D">
              <w:t>73.</w:t>
            </w:r>
          </w:p>
        </w:tc>
        <w:tc>
          <w:tcPr>
            <w:tcW w:w="8431" w:type="dxa"/>
            <w:shd w:val="clear" w:color="auto" w:fill="auto"/>
            <w:vAlign w:val="bottom"/>
          </w:tcPr>
          <w:p w14:paraId="63350BBB" w14:textId="77777777" w:rsidR="00893134" w:rsidRPr="00AD475D" w:rsidRDefault="00893134" w:rsidP="00253251">
            <w:r w:rsidRPr="00AD475D">
              <w:t>Klaipėdos lopšelis-darželis „Šermukšnėlė“</w:t>
            </w:r>
          </w:p>
        </w:tc>
      </w:tr>
      <w:tr w:rsidR="00893134" w:rsidRPr="00AD475D" w14:paraId="63350BBF" w14:textId="77777777" w:rsidTr="00253251">
        <w:trPr>
          <w:trHeight w:val="369"/>
        </w:trPr>
        <w:tc>
          <w:tcPr>
            <w:tcW w:w="1115" w:type="dxa"/>
            <w:shd w:val="clear" w:color="auto" w:fill="auto"/>
            <w:noWrap/>
            <w:vAlign w:val="bottom"/>
          </w:tcPr>
          <w:p w14:paraId="63350BBD" w14:textId="77777777" w:rsidR="00893134" w:rsidRPr="00AD475D" w:rsidRDefault="00893134" w:rsidP="00253251">
            <w:pPr>
              <w:jc w:val="center"/>
            </w:pPr>
            <w:r w:rsidRPr="00AD475D">
              <w:t>74.</w:t>
            </w:r>
          </w:p>
        </w:tc>
        <w:tc>
          <w:tcPr>
            <w:tcW w:w="8431" w:type="dxa"/>
            <w:shd w:val="clear" w:color="auto" w:fill="auto"/>
            <w:vAlign w:val="bottom"/>
          </w:tcPr>
          <w:p w14:paraId="63350BBE" w14:textId="77777777" w:rsidR="00893134" w:rsidRPr="00AD475D" w:rsidRDefault="00893134" w:rsidP="00253251">
            <w:r w:rsidRPr="00AD475D">
              <w:t>Klaipėdos lopšelis-darželis „Puriena“</w:t>
            </w:r>
          </w:p>
        </w:tc>
      </w:tr>
      <w:tr w:rsidR="00893134" w:rsidRPr="00AD475D" w14:paraId="63350BC2" w14:textId="77777777" w:rsidTr="00253251">
        <w:trPr>
          <w:trHeight w:val="369"/>
        </w:trPr>
        <w:tc>
          <w:tcPr>
            <w:tcW w:w="1115" w:type="dxa"/>
            <w:shd w:val="clear" w:color="auto" w:fill="auto"/>
            <w:noWrap/>
            <w:vAlign w:val="bottom"/>
          </w:tcPr>
          <w:p w14:paraId="63350BC0" w14:textId="77777777" w:rsidR="00893134" w:rsidRPr="00AD475D" w:rsidRDefault="00893134" w:rsidP="00253251">
            <w:pPr>
              <w:jc w:val="center"/>
            </w:pPr>
            <w:r w:rsidRPr="00AD475D">
              <w:t>75.</w:t>
            </w:r>
          </w:p>
        </w:tc>
        <w:tc>
          <w:tcPr>
            <w:tcW w:w="8431" w:type="dxa"/>
            <w:shd w:val="clear" w:color="auto" w:fill="auto"/>
            <w:vAlign w:val="bottom"/>
          </w:tcPr>
          <w:p w14:paraId="63350BC1" w14:textId="77777777" w:rsidR="00893134" w:rsidRPr="00AD475D" w:rsidRDefault="00893134" w:rsidP="00253251">
            <w:r w:rsidRPr="00AD475D">
              <w:t>Klaipėdos lopšelis-darželis „Radastėlė“</w:t>
            </w:r>
          </w:p>
        </w:tc>
      </w:tr>
      <w:tr w:rsidR="00893134" w:rsidRPr="00AD475D" w14:paraId="63350BC5" w14:textId="77777777" w:rsidTr="00253251">
        <w:trPr>
          <w:trHeight w:val="369"/>
        </w:trPr>
        <w:tc>
          <w:tcPr>
            <w:tcW w:w="1115" w:type="dxa"/>
            <w:shd w:val="clear" w:color="auto" w:fill="auto"/>
            <w:noWrap/>
            <w:vAlign w:val="bottom"/>
          </w:tcPr>
          <w:p w14:paraId="63350BC3" w14:textId="77777777" w:rsidR="00893134" w:rsidRPr="00AD475D" w:rsidRDefault="00893134" w:rsidP="00253251">
            <w:pPr>
              <w:jc w:val="center"/>
            </w:pPr>
            <w:r w:rsidRPr="00AD475D">
              <w:t>76.</w:t>
            </w:r>
          </w:p>
        </w:tc>
        <w:tc>
          <w:tcPr>
            <w:tcW w:w="8431" w:type="dxa"/>
            <w:shd w:val="clear" w:color="auto" w:fill="auto"/>
            <w:vAlign w:val="bottom"/>
          </w:tcPr>
          <w:p w14:paraId="63350BC4" w14:textId="77777777" w:rsidR="00893134" w:rsidRPr="00AD475D" w:rsidRDefault="00893134" w:rsidP="00253251">
            <w:r w:rsidRPr="00AD475D">
              <w:t>Klaipėdos lopšelis-darželis „Liepaitė“</w:t>
            </w:r>
          </w:p>
        </w:tc>
      </w:tr>
      <w:tr w:rsidR="00893134" w:rsidRPr="00AD475D" w14:paraId="63350BC8" w14:textId="77777777" w:rsidTr="00253251">
        <w:trPr>
          <w:trHeight w:val="369"/>
        </w:trPr>
        <w:tc>
          <w:tcPr>
            <w:tcW w:w="1115" w:type="dxa"/>
            <w:shd w:val="clear" w:color="auto" w:fill="auto"/>
            <w:noWrap/>
            <w:vAlign w:val="bottom"/>
          </w:tcPr>
          <w:p w14:paraId="63350BC6" w14:textId="77777777" w:rsidR="00893134" w:rsidRPr="00AD475D" w:rsidRDefault="00893134" w:rsidP="00253251">
            <w:pPr>
              <w:jc w:val="center"/>
            </w:pPr>
            <w:r w:rsidRPr="00AD475D">
              <w:t>77.</w:t>
            </w:r>
          </w:p>
        </w:tc>
        <w:tc>
          <w:tcPr>
            <w:tcW w:w="8431" w:type="dxa"/>
            <w:shd w:val="clear" w:color="auto" w:fill="FFFFFF"/>
            <w:vAlign w:val="bottom"/>
          </w:tcPr>
          <w:p w14:paraId="63350BC7" w14:textId="77777777" w:rsidR="00893134" w:rsidRPr="00AD475D" w:rsidRDefault="00893134" w:rsidP="00253251">
            <w:r w:rsidRPr="00AD475D">
              <w:t>Klaipėdos lopšelis-darželis „Boružėlė“</w:t>
            </w:r>
          </w:p>
        </w:tc>
      </w:tr>
      <w:tr w:rsidR="00893134" w:rsidRPr="00AD475D" w14:paraId="63350BCB" w14:textId="77777777" w:rsidTr="00253251">
        <w:trPr>
          <w:trHeight w:val="369"/>
        </w:trPr>
        <w:tc>
          <w:tcPr>
            <w:tcW w:w="1115" w:type="dxa"/>
            <w:shd w:val="clear" w:color="auto" w:fill="auto"/>
            <w:noWrap/>
            <w:vAlign w:val="bottom"/>
          </w:tcPr>
          <w:p w14:paraId="63350BC9" w14:textId="77777777" w:rsidR="00893134" w:rsidRPr="00AD475D" w:rsidRDefault="00893134" w:rsidP="00253251">
            <w:pPr>
              <w:jc w:val="center"/>
            </w:pPr>
            <w:r w:rsidRPr="00AD475D">
              <w:t>78.</w:t>
            </w:r>
          </w:p>
        </w:tc>
        <w:tc>
          <w:tcPr>
            <w:tcW w:w="8431" w:type="dxa"/>
            <w:shd w:val="clear" w:color="auto" w:fill="auto"/>
            <w:vAlign w:val="bottom"/>
          </w:tcPr>
          <w:p w14:paraId="63350BCA" w14:textId="77777777" w:rsidR="00893134" w:rsidRPr="00AD475D" w:rsidRDefault="00893134" w:rsidP="00253251">
            <w:r w:rsidRPr="00AD475D">
              <w:t>Klaipėdos lopšelis-darželis „Bitutė“</w:t>
            </w:r>
          </w:p>
        </w:tc>
      </w:tr>
      <w:tr w:rsidR="00893134" w:rsidRPr="00AD475D" w14:paraId="63350BCE" w14:textId="77777777" w:rsidTr="00253251">
        <w:trPr>
          <w:trHeight w:val="369"/>
        </w:trPr>
        <w:tc>
          <w:tcPr>
            <w:tcW w:w="1115" w:type="dxa"/>
            <w:shd w:val="clear" w:color="auto" w:fill="auto"/>
            <w:noWrap/>
            <w:vAlign w:val="bottom"/>
          </w:tcPr>
          <w:p w14:paraId="63350BCC" w14:textId="77777777" w:rsidR="00893134" w:rsidRPr="00AD475D" w:rsidRDefault="00893134" w:rsidP="00253251">
            <w:pPr>
              <w:jc w:val="center"/>
            </w:pPr>
            <w:r w:rsidRPr="00AD475D">
              <w:t>79.</w:t>
            </w:r>
          </w:p>
        </w:tc>
        <w:tc>
          <w:tcPr>
            <w:tcW w:w="8431" w:type="dxa"/>
            <w:shd w:val="clear" w:color="auto" w:fill="auto"/>
            <w:vAlign w:val="bottom"/>
          </w:tcPr>
          <w:p w14:paraId="63350BCD" w14:textId="77777777" w:rsidR="00893134" w:rsidRPr="00AD475D" w:rsidRDefault="00893134" w:rsidP="00253251">
            <w:r w:rsidRPr="00AD475D">
              <w:t>Klaipėdos lopšelis-darželis „Kregždutė“</w:t>
            </w:r>
          </w:p>
        </w:tc>
      </w:tr>
      <w:tr w:rsidR="00893134" w:rsidRPr="00AD475D" w14:paraId="63350BD1" w14:textId="77777777" w:rsidTr="00253251">
        <w:trPr>
          <w:trHeight w:val="369"/>
        </w:trPr>
        <w:tc>
          <w:tcPr>
            <w:tcW w:w="1115" w:type="dxa"/>
            <w:shd w:val="clear" w:color="auto" w:fill="auto"/>
            <w:noWrap/>
            <w:vAlign w:val="bottom"/>
          </w:tcPr>
          <w:p w14:paraId="63350BCF" w14:textId="77777777" w:rsidR="00893134" w:rsidRPr="00AD475D" w:rsidRDefault="00893134" w:rsidP="00253251">
            <w:pPr>
              <w:jc w:val="center"/>
            </w:pPr>
            <w:r w:rsidRPr="00AD475D">
              <w:t>80.</w:t>
            </w:r>
          </w:p>
        </w:tc>
        <w:tc>
          <w:tcPr>
            <w:tcW w:w="8431" w:type="dxa"/>
            <w:shd w:val="clear" w:color="auto" w:fill="auto"/>
            <w:vAlign w:val="bottom"/>
          </w:tcPr>
          <w:p w14:paraId="63350BD0" w14:textId="77777777" w:rsidR="00893134" w:rsidRPr="00AD475D" w:rsidRDefault="00893134" w:rsidP="00253251">
            <w:r w:rsidRPr="00AD475D">
              <w:t>Klaipėdos lopšelis-darželis „Vėrinėlis“</w:t>
            </w:r>
          </w:p>
        </w:tc>
      </w:tr>
      <w:tr w:rsidR="00893134" w:rsidRPr="00AD475D" w14:paraId="63350BD4" w14:textId="77777777" w:rsidTr="00253251">
        <w:trPr>
          <w:trHeight w:val="369"/>
        </w:trPr>
        <w:tc>
          <w:tcPr>
            <w:tcW w:w="1115" w:type="dxa"/>
            <w:shd w:val="clear" w:color="auto" w:fill="auto"/>
            <w:noWrap/>
            <w:vAlign w:val="bottom"/>
          </w:tcPr>
          <w:p w14:paraId="63350BD2" w14:textId="77777777" w:rsidR="00893134" w:rsidRPr="00AD475D" w:rsidRDefault="00893134" w:rsidP="00253251">
            <w:pPr>
              <w:jc w:val="center"/>
            </w:pPr>
            <w:r w:rsidRPr="00AD475D">
              <w:t>81.</w:t>
            </w:r>
          </w:p>
        </w:tc>
        <w:tc>
          <w:tcPr>
            <w:tcW w:w="8431" w:type="dxa"/>
            <w:shd w:val="clear" w:color="auto" w:fill="auto"/>
            <w:vAlign w:val="bottom"/>
          </w:tcPr>
          <w:p w14:paraId="63350BD3" w14:textId="77777777" w:rsidR="00893134" w:rsidRPr="00AD475D" w:rsidRDefault="00893134" w:rsidP="00253251">
            <w:r w:rsidRPr="00AD475D">
              <w:t>Klaipėdos lopšelis-darželis „Putinėlis“</w:t>
            </w:r>
          </w:p>
        </w:tc>
      </w:tr>
      <w:tr w:rsidR="00893134" w:rsidRPr="00AD475D" w14:paraId="63350BD7" w14:textId="77777777" w:rsidTr="00253251">
        <w:trPr>
          <w:trHeight w:val="369"/>
        </w:trPr>
        <w:tc>
          <w:tcPr>
            <w:tcW w:w="1115" w:type="dxa"/>
            <w:shd w:val="clear" w:color="auto" w:fill="auto"/>
            <w:noWrap/>
            <w:vAlign w:val="bottom"/>
          </w:tcPr>
          <w:p w14:paraId="63350BD5" w14:textId="77777777" w:rsidR="00893134" w:rsidRPr="00AD475D" w:rsidRDefault="00893134" w:rsidP="00253251">
            <w:pPr>
              <w:jc w:val="center"/>
            </w:pPr>
            <w:r w:rsidRPr="00AD475D">
              <w:t>82.</w:t>
            </w:r>
          </w:p>
        </w:tc>
        <w:tc>
          <w:tcPr>
            <w:tcW w:w="8431" w:type="dxa"/>
            <w:shd w:val="clear" w:color="auto" w:fill="auto"/>
            <w:vAlign w:val="bottom"/>
          </w:tcPr>
          <w:p w14:paraId="63350BD6" w14:textId="77777777" w:rsidR="00893134" w:rsidRPr="00AD475D" w:rsidRDefault="00893134" w:rsidP="00253251">
            <w:r w:rsidRPr="00AD475D">
              <w:t>Klaipėdos lopšelis-darželis „Želmenėlis“</w:t>
            </w:r>
          </w:p>
        </w:tc>
      </w:tr>
      <w:tr w:rsidR="00893134" w:rsidRPr="00AD475D" w14:paraId="63350BDA" w14:textId="77777777" w:rsidTr="00253251">
        <w:trPr>
          <w:trHeight w:val="369"/>
        </w:trPr>
        <w:tc>
          <w:tcPr>
            <w:tcW w:w="1115" w:type="dxa"/>
            <w:shd w:val="clear" w:color="auto" w:fill="auto"/>
            <w:noWrap/>
            <w:vAlign w:val="bottom"/>
          </w:tcPr>
          <w:p w14:paraId="63350BD8" w14:textId="77777777" w:rsidR="00893134" w:rsidRPr="00AD475D" w:rsidRDefault="00893134" w:rsidP="00253251">
            <w:pPr>
              <w:jc w:val="center"/>
            </w:pPr>
            <w:r w:rsidRPr="00AD475D">
              <w:t>83.</w:t>
            </w:r>
          </w:p>
        </w:tc>
        <w:tc>
          <w:tcPr>
            <w:tcW w:w="8431" w:type="dxa"/>
            <w:shd w:val="clear" w:color="auto" w:fill="auto"/>
            <w:vAlign w:val="bottom"/>
          </w:tcPr>
          <w:p w14:paraId="63350BD9" w14:textId="77777777" w:rsidR="00893134" w:rsidRPr="00AD475D" w:rsidRDefault="00893134" w:rsidP="00253251">
            <w:r w:rsidRPr="00AD475D">
              <w:t>Klaipėdos lopšelis-darželis „Obelėlė“</w:t>
            </w:r>
          </w:p>
        </w:tc>
      </w:tr>
      <w:tr w:rsidR="00893134" w:rsidRPr="00AD475D" w14:paraId="63350BDD" w14:textId="77777777" w:rsidTr="00253251">
        <w:trPr>
          <w:trHeight w:val="369"/>
        </w:trPr>
        <w:tc>
          <w:tcPr>
            <w:tcW w:w="1115" w:type="dxa"/>
            <w:shd w:val="clear" w:color="auto" w:fill="auto"/>
            <w:noWrap/>
            <w:vAlign w:val="bottom"/>
          </w:tcPr>
          <w:p w14:paraId="63350BDB" w14:textId="77777777" w:rsidR="00893134" w:rsidRPr="00AD475D" w:rsidRDefault="00893134" w:rsidP="00253251">
            <w:pPr>
              <w:jc w:val="center"/>
            </w:pPr>
            <w:r w:rsidRPr="00AD475D">
              <w:t>84.</w:t>
            </w:r>
          </w:p>
        </w:tc>
        <w:tc>
          <w:tcPr>
            <w:tcW w:w="8431" w:type="dxa"/>
            <w:shd w:val="clear" w:color="auto" w:fill="auto"/>
            <w:vAlign w:val="bottom"/>
          </w:tcPr>
          <w:p w14:paraId="63350BDC" w14:textId="77777777" w:rsidR="00893134" w:rsidRPr="00AD475D" w:rsidRDefault="00893134" w:rsidP="00253251">
            <w:r w:rsidRPr="00AD475D">
              <w:t>Klaipėdos lopšelis-darželis „Klevelis“</w:t>
            </w:r>
          </w:p>
        </w:tc>
      </w:tr>
      <w:tr w:rsidR="00893134" w:rsidRPr="00AD475D" w14:paraId="63350BE0" w14:textId="77777777" w:rsidTr="00253251">
        <w:trPr>
          <w:trHeight w:val="369"/>
        </w:trPr>
        <w:tc>
          <w:tcPr>
            <w:tcW w:w="1115" w:type="dxa"/>
            <w:shd w:val="clear" w:color="auto" w:fill="auto"/>
            <w:noWrap/>
            <w:vAlign w:val="bottom"/>
          </w:tcPr>
          <w:p w14:paraId="63350BDE" w14:textId="77777777" w:rsidR="00893134" w:rsidRPr="00AD475D" w:rsidRDefault="00893134" w:rsidP="00253251">
            <w:pPr>
              <w:jc w:val="center"/>
            </w:pPr>
            <w:r w:rsidRPr="00AD475D">
              <w:t>85.</w:t>
            </w:r>
          </w:p>
        </w:tc>
        <w:tc>
          <w:tcPr>
            <w:tcW w:w="8431" w:type="dxa"/>
            <w:shd w:val="clear" w:color="auto" w:fill="auto"/>
            <w:vAlign w:val="bottom"/>
          </w:tcPr>
          <w:p w14:paraId="63350BDF" w14:textId="77777777" w:rsidR="00893134" w:rsidRPr="00AD475D" w:rsidRDefault="00893134" w:rsidP="00253251">
            <w:r w:rsidRPr="00AD475D">
              <w:t>Klaipėdos lopšelis-darželis „Žilvitis“</w:t>
            </w:r>
          </w:p>
        </w:tc>
      </w:tr>
      <w:tr w:rsidR="00893134" w:rsidRPr="00AD475D" w14:paraId="63350BE3" w14:textId="77777777" w:rsidTr="00253251">
        <w:trPr>
          <w:trHeight w:val="369"/>
        </w:trPr>
        <w:tc>
          <w:tcPr>
            <w:tcW w:w="1115" w:type="dxa"/>
            <w:shd w:val="clear" w:color="auto" w:fill="auto"/>
            <w:noWrap/>
            <w:vAlign w:val="bottom"/>
          </w:tcPr>
          <w:p w14:paraId="63350BE1" w14:textId="77777777" w:rsidR="00893134" w:rsidRPr="00AD475D" w:rsidRDefault="00893134" w:rsidP="00253251">
            <w:pPr>
              <w:jc w:val="center"/>
            </w:pPr>
            <w:r w:rsidRPr="00AD475D">
              <w:t>86.</w:t>
            </w:r>
          </w:p>
        </w:tc>
        <w:tc>
          <w:tcPr>
            <w:tcW w:w="8431" w:type="dxa"/>
            <w:shd w:val="clear" w:color="auto" w:fill="auto"/>
            <w:vAlign w:val="bottom"/>
          </w:tcPr>
          <w:p w14:paraId="63350BE2" w14:textId="77777777" w:rsidR="00893134" w:rsidRPr="00AD475D" w:rsidRDefault="00893134" w:rsidP="00253251">
            <w:r w:rsidRPr="00AD475D">
              <w:t>Klaipėdos lopšelis-darželis „Rūta“</w:t>
            </w:r>
          </w:p>
        </w:tc>
      </w:tr>
      <w:tr w:rsidR="00893134" w:rsidRPr="00AD475D" w14:paraId="63350BE6" w14:textId="77777777" w:rsidTr="00253251">
        <w:trPr>
          <w:trHeight w:val="369"/>
        </w:trPr>
        <w:tc>
          <w:tcPr>
            <w:tcW w:w="1115" w:type="dxa"/>
            <w:shd w:val="clear" w:color="auto" w:fill="auto"/>
            <w:noWrap/>
            <w:vAlign w:val="bottom"/>
          </w:tcPr>
          <w:p w14:paraId="63350BE4" w14:textId="77777777" w:rsidR="00893134" w:rsidRPr="00AD475D" w:rsidRDefault="00893134" w:rsidP="00253251">
            <w:pPr>
              <w:jc w:val="center"/>
            </w:pPr>
            <w:r w:rsidRPr="00AD475D">
              <w:t>87.</w:t>
            </w:r>
          </w:p>
        </w:tc>
        <w:tc>
          <w:tcPr>
            <w:tcW w:w="8431" w:type="dxa"/>
            <w:shd w:val="clear" w:color="auto" w:fill="FFFFFF"/>
            <w:vAlign w:val="bottom"/>
          </w:tcPr>
          <w:p w14:paraId="63350BE5" w14:textId="77777777" w:rsidR="00893134" w:rsidRPr="00AD475D" w:rsidRDefault="00893134" w:rsidP="00253251">
            <w:r w:rsidRPr="00AD475D">
              <w:t>Klaipėdos lopšelis-darželis „Žuvėdra“</w:t>
            </w:r>
          </w:p>
        </w:tc>
      </w:tr>
      <w:tr w:rsidR="00893134" w:rsidRPr="00AD475D" w14:paraId="63350BE9" w14:textId="77777777" w:rsidTr="00253251">
        <w:trPr>
          <w:trHeight w:val="369"/>
        </w:trPr>
        <w:tc>
          <w:tcPr>
            <w:tcW w:w="1115" w:type="dxa"/>
            <w:shd w:val="clear" w:color="auto" w:fill="auto"/>
            <w:noWrap/>
            <w:vAlign w:val="bottom"/>
          </w:tcPr>
          <w:p w14:paraId="63350BE7" w14:textId="77777777" w:rsidR="00893134" w:rsidRPr="00AD475D" w:rsidRDefault="00893134" w:rsidP="00253251">
            <w:pPr>
              <w:jc w:val="center"/>
            </w:pPr>
            <w:r w:rsidRPr="00AD475D">
              <w:t>88.</w:t>
            </w:r>
          </w:p>
        </w:tc>
        <w:tc>
          <w:tcPr>
            <w:tcW w:w="8431" w:type="dxa"/>
            <w:shd w:val="clear" w:color="auto" w:fill="auto"/>
            <w:vAlign w:val="bottom"/>
          </w:tcPr>
          <w:p w14:paraId="63350BE8" w14:textId="77777777" w:rsidR="00893134" w:rsidRPr="00AD475D" w:rsidRDefault="00893134" w:rsidP="00253251">
            <w:r w:rsidRPr="00AD475D">
              <w:t>Klaipėdos lopšelis-darželis „Pingvinukas“</w:t>
            </w:r>
          </w:p>
        </w:tc>
      </w:tr>
      <w:tr w:rsidR="00893134" w:rsidRPr="00AD475D" w14:paraId="63350BEC" w14:textId="77777777" w:rsidTr="00253251">
        <w:trPr>
          <w:trHeight w:val="369"/>
        </w:trPr>
        <w:tc>
          <w:tcPr>
            <w:tcW w:w="1115" w:type="dxa"/>
            <w:shd w:val="clear" w:color="auto" w:fill="auto"/>
            <w:noWrap/>
            <w:vAlign w:val="bottom"/>
          </w:tcPr>
          <w:p w14:paraId="63350BEA" w14:textId="77777777" w:rsidR="00893134" w:rsidRPr="00AD475D" w:rsidRDefault="00893134" w:rsidP="00253251">
            <w:pPr>
              <w:jc w:val="center"/>
            </w:pPr>
            <w:r w:rsidRPr="00AD475D">
              <w:t>89.</w:t>
            </w:r>
          </w:p>
        </w:tc>
        <w:tc>
          <w:tcPr>
            <w:tcW w:w="8431" w:type="dxa"/>
            <w:shd w:val="clear" w:color="auto" w:fill="auto"/>
            <w:vAlign w:val="bottom"/>
          </w:tcPr>
          <w:p w14:paraId="63350BEB" w14:textId="77777777" w:rsidR="00893134" w:rsidRPr="00AD475D" w:rsidRDefault="00893134" w:rsidP="00253251">
            <w:r w:rsidRPr="00AD475D">
              <w:t>Klaipėdos lopšelis-darželis „Traukinukas“</w:t>
            </w:r>
          </w:p>
        </w:tc>
      </w:tr>
      <w:tr w:rsidR="00893134" w:rsidRPr="00AD475D" w14:paraId="63350BEF" w14:textId="77777777" w:rsidTr="00253251">
        <w:trPr>
          <w:trHeight w:val="369"/>
        </w:trPr>
        <w:tc>
          <w:tcPr>
            <w:tcW w:w="1115" w:type="dxa"/>
            <w:shd w:val="clear" w:color="auto" w:fill="auto"/>
            <w:noWrap/>
            <w:vAlign w:val="bottom"/>
          </w:tcPr>
          <w:p w14:paraId="63350BED" w14:textId="77777777" w:rsidR="00893134" w:rsidRPr="00AD475D" w:rsidRDefault="00893134" w:rsidP="00253251">
            <w:pPr>
              <w:jc w:val="center"/>
            </w:pPr>
            <w:r w:rsidRPr="00AD475D">
              <w:t>90.</w:t>
            </w:r>
          </w:p>
        </w:tc>
        <w:tc>
          <w:tcPr>
            <w:tcW w:w="8431" w:type="dxa"/>
            <w:shd w:val="clear" w:color="auto" w:fill="FFFFFF"/>
            <w:vAlign w:val="bottom"/>
          </w:tcPr>
          <w:p w14:paraId="63350BEE" w14:textId="77777777" w:rsidR="00893134" w:rsidRPr="00AD475D" w:rsidRDefault="00893134" w:rsidP="00253251">
            <w:r w:rsidRPr="00AD475D">
              <w:t>Klaipėdos lopšelis-darželis „Svirpliukas“</w:t>
            </w:r>
          </w:p>
        </w:tc>
      </w:tr>
      <w:tr w:rsidR="00893134" w:rsidRPr="00AD475D" w14:paraId="63350BF2" w14:textId="77777777" w:rsidTr="00253251">
        <w:trPr>
          <w:trHeight w:val="369"/>
        </w:trPr>
        <w:tc>
          <w:tcPr>
            <w:tcW w:w="1115" w:type="dxa"/>
            <w:shd w:val="clear" w:color="auto" w:fill="auto"/>
            <w:noWrap/>
            <w:vAlign w:val="bottom"/>
          </w:tcPr>
          <w:p w14:paraId="63350BF0" w14:textId="77777777" w:rsidR="00893134" w:rsidRPr="00AD475D" w:rsidRDefault="00893134" w:rsidP="00253251">
            <w:pPr>
              <w:jc w:val="center"/>
            </w:pPr>
            <w:r w:rsidRPr="00AD475D">
              <w:t>91.</w:t>
            </w:r>
          </w:p>
        </w:tc>
        <w:tc>
          <w:tcPr>
            <w:tcW w:w="8431" w:type="dxa"/>
            <w:shd w:val="clear" w:color="auto" w:fill="FFFFFF"/>
            <w:vAlign w:val="bottom"/>
          </w:tcPr>
          <w:p w14:paraId="63350BF1" w14:textId="77777777" w:rsidR="00893134" w:rsidRPr="00AD475D" w:rsidRDefault="00893134" w:rsidP="00253251">
            <w:r w:rsidRPr="00AD475D">
              <w:t>Klaipėdos lopšelis-darželis „Volungėlė“</w:t>
            </w:r>
          </w:p>
        </w:tc>
      </w:tr>
      <w:tr w:rsidR="00893134" w:rsidRPr="00AD475D" w14:paraId="63350BF5" w14:textId="77777777" w:rsidTr="00253251">
        <w:trPr>
          <w:trHeight w:val="369"/>
        </w:trPr>
        <w:tc>
          <w:tcPr>
            <w:tcW w:w="1115" w:type="dxa"/>
            <w:shd w:val="clear" w:color="auto" w:fill="auto"/>
            <w:noWrap/>
            <w:vAlign w:val="bottom"/>
          </w:tcPr>
          <w:p w14:paraId="63350BF3" w14:textId="77777777" w:rsidR="00893134" w:rsidRPr="00AD475D" w:rsidRDefault="00893134" w:rsidP="00253251">
            <w:pPr>
              <w:jc w:val="center"/>
            </w:pPr>
            <w:r w:rsidRPr="00AD475D">
              <w:t>92.</w:t>
            </w:r>
          </w:p>
        </w:tc>
        <w:tc>
          <w:tcPr>
            <w:tcW w:w="8431" w:type="dxa"/>
            <w:shd w:val="clear" w:color="auto" w:fill="auto"/>
            <w:vAlign w:val="bottom"/>
          </w:tcPr>
          <w:p w14:paraId="63350BF4" w14:textId="77777777" w:rsidR="00893134" w:rsidRPr="00AD475D" w:rsidRDefault="00893134" w:rsidP="00253251">
            <w:r w:rsidRPr="00AD475D">
              <w:t>Klaipėdos lopšelis-darželis „Dobiliukas“</w:t>
            </w:r>
          </w:p>
        </w:tc>
      </w:tr>
      <w:tr w:rsidR="00893134" w:rsidRPr="00AD475D" w14:paraId="63350BF8" w14:textId="77777777" w:rsidTr="00253251">
        <w:trPr>
          <w:trHeight w:val="369"/>
        </w:trPr>
        <w:tc>
          <w:tcPr>
            <w:tcW w:w="1115" w:type="dxa"/>
            <w:shd w:val="clear" w:color="auto" w:fill="auto"/>
            <w:noWrap/>
            <w:vAlign w:val="bottom"/>
          </w:tcPr>
          <w:p w14:paraId="63350BF6" w14:textId="77777777" w:rsidR="00893134" w:rsidRPr="00AD475D" w:rsidRDefault="00893134" w:rsidP="00253251">
            <w:pPr>
              <w:jc w:val="center"/>
            </w:pPr>
            <w:r w:rsidRPr="00AD475D">
              <w:t>93.</w:t>
            </w:r>
          </w:p>
        </w:tc>
        <w:tc>
          <w:tcPr>
            <w:tcW w:w="8431" w:type="dxa"/>
            <w:shd w:val="clear" w:color="auto" w:fill="auto"/>
            <w:vAlign w:val="bottom"/>
          </w:tcPr>
          <w:p w14:paraId="63350BF7" w14:textId="77777777" w:rsidR="00893134" w:rsidRPr="00AD475D" w:rsidRDefault="00893134" w:rsidP="00253251">
            <w:r w:rsidRPr="00AD475D">
              <w:t>Klaipėdos lopšelis-darželis „Linelis“</w:t>
            </w:r>
          </w:p>
        </w:tc>
      </w:tr>
      <w:tr w:rsidR="00893134" w:rsidRPr="00AD475D" w14:paraId="63350BFB" w14:textId="77777777" w:rsidTr="00253251">
        <w:trPr>
          <w:trHeight w:val="369"/>
        </w:trPr>
        <w:tc>
          <w:tcPr>
            <w:tcW w:w="1115" w:type="dxa"/>
            <w:shd w:val="clear" w:color="auto" w:fill="auto"/>
            <w:noWrap/>
            <w:vAlign w:val="bottom"/>
          </w:tcPr>
          <w:p w14:paraId="63350BF9" w14:textId="77777777" w:rsidR="00893134" w:rsidRPr="00AD475D" w:rsidRDefault="00893134" w:rsidP="00253251">
            <w:pPr>
              <w:jc w:val="center"/>
            </w:pPr>
            <w:r w:rsidRPr="00AD475D">
              <w:t>94.</w:t>
            </w:r>
          </w:p>
        </w:tc>
        <w:tc>
          <w:tcPr>
            <w:tcW w:w="8431" w:type="dxa"/>
            <w:shd w:val="clear" w:color="auto" w:fill="auto"/>
            <w:vAlign w:val="bottom"/>
          </w:tcPr>
          <w:p w14:paraId="63350BFA" w14:textId="77777777" w:rsidR="00893134" w:rsidRPr="00AD475D" w:rsidRDefault="00893134" w:rsidP="00253251">
            <w:r w:rsidRPr="00AD475D">
              <w:t>Klaipėdos lopšelis-darželis „Žiogelis“</w:t>
            </w:r>
          </w:p>
        </w:tc>
      </w:tr>
      <w:tr w:rsidR="00893134" w:rsidRPr="00AD475D" w14:paraId="63350BFE" w14:textId="77777777" w:rsidTr="00253251">
        <w:trPr>
          <w:trHeight w:val="369"/>
        </w:trPr>
        <w:tc>
          <w:tcPr>
            <w:tcW w:w="1115" w:type="dxa"/>
            <w:shd w:val="clear" w:color="auto" w:fill="auto"/>
            <w:noWrap/>
            <w:vAlign w:val="bottom"/>
          </w:tcPr>
          <w:p w14:paraId="63350BFC" w14:textId="77777777" w:rsidR="00893134" w:rsidRPr="00AD475D" w:rsidRDefault="00893134" w:rsidP="00253251">
            <w:pPr>
              <w:jc w:val="center"/>
            </w:pPr>
            <w:r w:rsidRPr="00AD475D">
              <w:t>95.</w:t>
            </w:r>
          </w:p>
        </w:tc>
        <w:tc>
          <w:tcPr>
            <w:tcW w:w="8431" w:type="dxa"/>
            <w:shd w:val="clear" w:color="auto" w:fill="auto"/>
            <w:vAlign w:val="bottom"/>
          </w:tcPr>
          <w:p w14:paraId="63350BFD" w14:textId="77777777" w:rsidR="00893134" w:rsidRPr="00AD475D" w:rsidRDefault="00893134" w:rsidP="00253251">
            <w:r w:rsidRPr="00AD475D">
              <w:t>Klaipėdos lopšelis-darželis „Atžalynas“</w:t>
            </w:r>
          </w:p>
        </w:tc>
      </w:tr>
      <w:tr w:rsidR="00893134" w:rsidRPr="00AD475D" w14:paraId="63350C01" w14:textId="77777777" w:rsidTr="00253251">
        <w:trPr>
          <w:trHeight w:val="369"/>
        </w:trPr>
        <w:tc>
          <w:tcPr>
            <w:tcW w:w="1115" w:type="dxa"/>
            <w:shd w:val="clear" w:color="auto" w:fill="auto"/>
            <w:noWrap/>
            <w:vAlign w:val="bottom"/>
          </w:tcPr>
          <w:p w14:paraId="63350BFF" w14:textId="77777777" w:rsidR="00893134" w:rsidRPr="00AD475D" w:rsidRDefault="00893134" w:rsidP="00253251">
            <w:pPr>
              <w:jc w:val="center"/>
            </w:pPr>
            <w:r w:rsidRPr="00AD475D">
              <w:t>96.</w:t>
            </w:r>
          </w:p>
        </w:tc>
        <w:tc>
          <w:tcPr>
            <w:tcW w:w="8431" w:type="dxa"/>
            <w:shd w:val="clear" w:color="auto" w:fill="auto"/>
            <w:vAlign w:val="bottom"/>
          </w:tcPr>
          <w:p w14:paraId="63350C00" w14:textId="77777777" w:rsidR="00893134" w:rsidRPr="00AD475D" w:rsidRDefault="00893134" w:rsidP="00253251">
            <w:r w:rsidRPr="00AD475D">
              <w:t>Klaipėdos lopšelis-darželis „Žemuogėlė“</w:t>
            </w:r>
          </w:p>
        </w:tc>
      </w:tr>
      <w:tr w:rsidR="00893134" w:rsidRPr="00AD475D" w14:paraId="63350C04" w14:textId="77777777" w:rsidTr="00253251">
        <w:trPr>
          <w:trHeight w:val="369"/>
        </w:trPr>
        <w:tc>
          <w:tcPr>
            <w:tcW w:w="1115" w:type="dxa"/>
            <w:shd w:val="clear" w:color="auto" w:fill="auto"/>
            <w:noWrap/>
            <w:vAlign w:val="bottom"/>
          </w:tcPr>
          <w:p w14:paraId="63350C02" w14:textId="77777777" w:rsidR="00893134" w:rsidRPr="00AD475D" w:rsidRDefault="00893134" w:rsidP="00253251">
            <w:pPr>
              <w:jc w:val="center"/>
            </w:pPr>
            <w:r w:rsidRPr="00AD475D">
              <w:t>97.</w:t>
            </w:r>
          </w:p>
        </w:tc>
        <w:tc>
          <w:tcPr>
            <w:tcW w:w="8431" w:type="dxa"/>
            <w:shd w:val="clear" w:color="auto" w:fill="auto"/>
            <w:vAlign w:val="bottom"/>
          </w:tcPr>
          <w:p w14:paraId="63350C03" w14:textId="77777777" w:rsidR="00893134" w:rsidRPr="00AD475D" w:rsidRDefault="00893134" w:rsidP="00253251">
            <w:r w:rsidRPr="00AD475D">
              <w:t>Klaipėdos lopšelis-darželis „Alksniukas“</w:t>
            </w:r>
          </w:p>
        </w:tc>
      </w:tr>
      <w:tr w:rsidR="00893134" w:rsidRPr="00AD475D" w14:paraId="63350C07" w14:textId="77777777" w:rsidTr="00253251">
        <w:trPr>
          <w:trHeight w:val="369"/>
        </w:trPr>
        <w:tc>
          <w:tcPr>
            <w:tcW w:w="1115" w:type="dxa"/>
            <w:shd w:val="clear" w:color="auto" w:fill="auto"/>
            <w:noWrap/>
            <w:vAlign w:val="bottom"/>
          </w:tcPr>
          <w:p w14:paraId="63350C05" w14:textId="77777777" w:rsidR="00893134" w:rsidRPr="00AD475D" w:rsidRDefault="00893134" w:rsidP="00253251">
            <w:pPr>
              <w:jc w:val="center"/>
            </w:pPr>
            <w:r w:rsidRPr="00AD475D">
              <w:t>98.</w:t>
            </w:r>
          </w:p>
        </w:tc>
        <w:tc>
          <w:tcPr>
            <w:tcW w:w="8431" w:type="dxa"/>
            <w:shd w:val="clear" w:color="auto" w:fill="auto"/>
            <w:vAlign w:val="bottom"/>
          </w:tcPr>
          <w:p w14:paraId="63350C06" w14:textId="77777777" w:rsidR="00893134" w:rsidRPr="00AD475D" w:rsidRDefault="00893134" w:rsidP="00253251">
            <w:r w:rsidRPr="00AD475D">
              <w:t>Klaipėdos lopšelis-darželis „Pumpurėlis“</w:t>
            </w:r>
          </w:p>
        </w:tc>
      </w:tr>
      <w:tr w:rsidR="00893134" w:rsidRPr="00AD475D" w14:paraId="63350C0A" w14:textId="77777777" w:rsidTr="00253251">
        <w:trPr>
          <w:trHeight w:val="369"/>
        </w:trPr>
        <w:tc>
          <w:tcPr>
            <w:tcW w:w="1115" w:type="dxa"/>
            <w:shd w:val="clear" w:color="auto" w:fill="auto"/>
            <w:noWrap/>
            <w:vAlign w:val="bottom"/>
          </w:tcPr>
          <w:p w14:paraId="63350C08" w14:textId="77777777" w:rsidR="00893134" w:rsidRPr="00AD475D" w:rsidRDefault="00893134" w:rsidP="00253251">
            <w:pPr>
              <w:jc w:val="center"/>
            </w:pPr>
            <w:r w:rsidRPr="00AD475D">
              <w:t>99.</w:t>
            </w:r>
          </w:p>
        </w:tc>
        <w:tc>
          <w:tcPr>
            <w:tcW w:w="8431" w:type="dxa"/>
            <w:shd w:val="clear" w:color="auto" w:fill="auto"/>
            <w:vAlign w:val="bottom"/>
          </w:tcPr>
          <w:p w14:paraId="63350C09" w14:textId="77777777" w:rsidR="00893134" w:rsidRPr="00AD475D" w:rsidRDefault="00893134" w:rsidP="00253251">
            <w:r w:rsidRPr="00AD475D">
              <w:t>Klaipėdos lopšelis-darželis „Papartėlis“</w:t>
            </w:r>
          </w:p>
        </w:tc>
      </w:tr>
      <w:tr w:rsidR="00893134" w:rsidRPr="00AD475D" w14:paraId="63350C0D" w14:textId="77777777" w:rsidTr="00253251">
        <w:trPr>
          <w:trHeight w:val="369"/>
        </w:trPr>
        <w:tc>
          <w:tcPr>
            <w:tcW w:w="1115" w:type="dxa"/>
            <w:shd w:val="clear" w:color="auto" w:fill="auto"/>
            <w:noWrap/>
            <w:vAlign w:val="bottom"/>
          </w:tcPr>
          <w:p w14:paraId="63350C0B" w14:textId="77777777" w:rsidR="00893134" w:rsidRPr="00AD475D" w:rsidRDefault="00893134" w:rsidP="00253251">
            <w:pPr>
              <w:jc w:val="center"/>
            </w:pPr>
            <w:r w:rsidRPr="00AD475D">
              <w:t>100.</w:t>
            </w:r>
          </w:p>
        </w:tc>
        <w:tc>
          <w:tcPr>
            <w:tcW w:w="8431" w:type="dxa"/>
            <w:shd w:val="clear" w:color="auto" w:fill="auto"/>
            <w:vAlign w:val="bottom"/>
          </w:tcPr>
          <w:p w14:paraId="63350C0C" w14:textId="77777777" w:rsidR="00893134" w:rsidRPr="00AD475D" w:rsidRDefault="00893134" w:rsidP="00253251">
            <w:r w:rsidRPr="00AD475D">
              <w:t>Klaipėdos lopšelis-darželis „Aitvarėlis“</w:t>
            </w:r>
          </w:p>
        </w:tc>
      </w:tr>
      <w:tr w:rsidR="00893134" w:rsidRPr="00AD475D" w14:paraId="63350C10" w14:textId="77777777" w:rsidTr="00253251">
        <w:trPr>
          <w:trHeight w:val="369"/>
        </w:trPr>
        <w:tc>
          <w:tcPr>
            <w:tcW w:w="1115" w:type="dxa"/>
            <w:shd w:val="clear" w:color="auto" w:fill="auto"/>
            <w:noWrap/>
            <w:vAlign w:val="bottom"/>
          </w:tcPr>
          <w:p w14:paraId="63350C0E" w14:textId="77777777" w:rsidR="00893134" w:rsidRPr="00AD475D" w:rsidRDefault="00893134" w:rsidP="00253251">
            <w:pPr>
              <w:jc w:val="center"/>
            </w:pPr>
            <w:r w:rsidRPr="00AD475D">
              <w:t>101.</w:t>
            </w:r>
          </w:p>
        </w:tc>
        <w:tc>
          <w:tcPr>
            <w:tcW w:w="8431" w:type="dxa"/>
            <w:shd w:val="clear" w:color="auto" w:fill="auto"/>
            <w:vAlign w:val="bottom"/>
          </w:tcPr>
          <w:p w14:paraId="63350C0F" w14:textId="77777777" w:rsidR="00893134" w:rsidRPr="00AD475D" w:rsidRDefault="00893134" w:rsidP="00253251">
            <w:r w:rsidRPr="00AD475D">
              <w:t>Klaipėdos lopšelis-darželis „Bangelė“</w:t>
            </w:r>
          </w:p>
        </w:tc>
      </w:tr>
      <w:tr w:rsidR="00893134" w:rsidRPr="00AD475D" w14:paraId="63350C13" w14:textId="77777777" w:rsidTr="00253251">
        <w:trPr>
          <w:trHeight w:val="369"/>
        </w:trPr>
        <w:tc>
          <w:tcPr>
            <w:tcW w:w="1115" w:type="dxa"/>
            <w:shd w:val="clear" w:color="auto" w:fill="auto"/>
            <w:noWrap/>
            <w:vAlign w:val="bottom"/>
          </w:tcPr>
          <w:p w14:paraId="63350C11" w14:textId="77777777" w:rsidR="00893134" w:rsidRPr="00AD475D" w:rsidRDefault="00893134" w:rsidP="00253251">
            <w:pPr>
              <w:jc w:val="center"/>
            </w:pPr>
            <w:r w:rsidRPr="00AD475D">
              <w:t>102.</w:t>
            </w:r>
          </w:p>
        </w:tc>
        <w:tc>
          <w:tcPr>
            <w:tcW w:w="8431" w:type="dxa"/>
            <w:shd w:val="clear" w:color="auto" w:fill="auto"/>
            <w:vAlign w:val="bottom"/>
          </w:tcPr>
          <w:p w14:paraId="63350C12" w14:textId="77777777" w:rsidR="00893134" w:rsidRPr="00AD475D" w:rsidRDefault="00893134" w:rsidP="00253251">
            <w:r w:rsidRPr="00AD475D">
              <w:t>Klaipėdos lopšelis-darželis „Ąžuoliukas“</w:t>
            </w:r>
          </w:p>
        </w:tc>
      </w:tr>
      <w:tr w:rsidR="00893134" w:rsidRPr="00AD475D" w14:paraId="63350C16" w14:textId="77777777" w:rsidTr="00253251">
        <w:trPr>
          <w:trHeight w:val="369"/>
        </w:trPr>
        <w:tc>
          <w:tcPr>
            <w:tcW w:w="1115" w:type="dxa"/>
            <w:shd w:val="clear" w:color="auto" w:fill="auto"/>
            <w:noWrap/>
            <w:vAlign w:val="bottom"/>
          </w:tcPr>
          <w:p w14:paraId="63350C14" w14:textId="77777777" w:rsidR="00893134" w:rsidRPr="00AD475D" w:rsidRDefault="00893134" w:rsidP="00253251">
            <w:pPr>
              <w:jc w:val="center"/>
            </w:pPr>
            <w:r w:rsidRPr="00AD475D">
              <w:t>103.</w:t>
            </w:r>
          </w:p>
        </w:tc>
        <w:tc>
          <w:tcPr>
            <w:tcW w:w="8431" w:type="dxa"/>
            <w:shd w:val="clear" w:color="auto" w:fill="auto"/>
            <w:vAlign w:val="bottom"/>
          </w:tcPr>
          <w:p w14:paraId="63350C15" w14:textId="77777777" w:rsidR="00893134" w:rsidRPr="00AD475D" w:rsidRDefault="00893134" w:rsidP="00253251">
            <w:r w:rsidRPr="00AD475D">
              <w:t>Klaipėdos Juozo Karoso muzikos mokykla</w:t>
            </w:r>
          </w:p>
        </w:tc>
      </w:tr>
      <w:tr w:rsidR="00893134" w:rsidRPr="00AD475D" w14:paraId="63350C19" w14:textId="77777777" w:rsidTr="00253251">
        <w:trPr>
          <w:trHeight w:val="369"/>
        </w:trPr>
        <w:tc>
          <w:tcPr>
            <w:tcW w:w="1115" w:type="dxa"/>
            <w:shd w:val="clear" w:color="auto" w:fill="auto"/>
            <w:noWrap/>
            <w:vAlign w:val="bottom"/>
          </w:tcPr>
          <w:p w14:paraId="63350C17" w14:textId="77777777" w:rsidR="00893134" w:rsidRPr="00AD475D" w:rsidRDefault="00893134" w:rsidP="00253251">
            <w:pPr>
              <w:jc w:val="center"/>
            </w:pPr>
            <w:r w:rsidRPr="00AD475D">
              <w:t>104.</w:t>
            </w:r>
          </w:p>
        </w:tc>
        <w:tc>
          <w:tcPr>
            <w:tcW w:w="8431" w:type="dxa"/>
            <w:shd w:val="clear" w:color="auto" w:fill="auto"/>
            <w:vAlign w:val="bottom"/>
          </w:tcPr>
          <w:p w14:paraId="63350C18" w14:textId="77777777" w:rsidR="00893134" w:rsidRPr="00AD475D" w:rsidRDefault="00893134" w:rsidP="00253251">
            <w:r w:rsidRPr="00AD475D">
              <w:t>Klaipėdos Jeronimo Kačinsko muzikos mokykla</w:t>
            </w:r>
          </w:p>
        </w:tc>
      </w:tr>
      <w:tr w:rsidR="00893134" w:rsidRPr="00AD475D" w14:paraId="63350C1C" w14:textId="77777777" w:rsidTr="00253251">
        <w:trPr>
          <w:trHeight w:val="369"/>
        </w:trPr>
        <w:tc>
          <w:tcPr>
            <w:tcW w:w="1115" w:type="dxa"/>
            <w:shd w:val="clear" w:color="auto" w:fill="auto"/>
            <w:noWrap/>
            <w:vAlign w:val="bottom"/>
          </w:tcPr>
          <w:p w14:paraId="63350C1A" w14:textId="77777777" w:rsidR="00893134" w:rsidRPr="00AD475D" w:rsidRDefault="00893134" w:rsidP="00253251">
            <w:pPr>
              <w:jc w:val="center"/>
            </w:pPr>
            <w:r w:rsidRPr="00AD475D">
              <w:t>105.</w:t>
            </w:r>
          </w:p>
        </w:tc>
        <w:tc>
          <w:tcPr>
            <w:tcW w:w="8431" w:type="dxa"/>
            <w:shd w:val="clear" w:color="auto" w:fill="auto"/>
            <w:vAlign w:val="bottom"/>
          </w:tcPr>
          <w:p w14:paraId="63350C1B" w14:textId="77777777" w:rsidR="00893134" w:rsidRPr="00AD475D" w:rsidRDefault="00893134" w:rsidP="00253251">
            <w:r w:rsidRPr="00AD475D">
              <w:t>Klaipėdos Adomo Brako dailės mokykla</w:t>
            </w:r>
          </w:p>
        </w:tc>
      </w:tr>
      <w:tr w:rsidR="00893134" w:rsidRPr="00AD475D" w14:paraId="63350C1F" w14:textId="77777777" w:rsidTr="00253251">
        <w:trPr>
          <w:trHeight w:val="369"/>
        </w:trPr>
        <w:tc>
          <w:tcPr>
            <w:tcW w:w="1115" w:type="dxa"/>
            <w:shd w:val="clear" w:color="auto" w:fill="auto"/>
            <w:noWrap/>
            <w:vAlign w:val="bottom"/>
          </w:tcPr>
          <w:p w14:paraId="63350C1D" w14:textId="77777777" w:rsidR="00893134" w:rsidRPr="00AD475D" w:rsidRDefault="00893134" w:rsidP="00253251">
            <w:pPr>
              <w:jc w:val="center"/>
            </w:pPr>
            <w:r w:rsidRPr="00AD475D">
              <w:t>106.</w:t>
            </w:r>
          </w:p>
        </w:tc>
        <w:tc>
          <w:tcPr>
            <w:tcW w:w="8431" w:type="dxa"/>
            <w:shd w:val="clear" w:color="auto" w:fill="auto"/>
            <w:vAlign w:val="bottom"/>
          </w:tcPr>
          <w:p w14:paraId="63350C1E" w14:textId="77777777" w:rsidR="00893134" w:rsidRPr="00AD475D" w:rsidRDefault="00893134" w:rsidP="00253251">
            <w:r w:rsidRPr="00AD475D">
              <w:t>Klaipėdos moksleivių saviraiškos centras</w:t>
            </w:r>
          </w:p>
        </w:tc>
      </w:tr>
      <w:tr w:rsidR="00893134" w:rsidRPr="00AD475D" w14:paraId="63350C22" w14:textId="77777777" w:rsidTr="00253251">
        <w:trPr>
          <w:trHeight w:val="369"/>
        </w:trPr>
        <w:tc>
          <w:tcPr>
            <w:tcW w:w="1115" w:type="dxa"/>
            <w:shd w:val="clear" w:color="auto" w:fill="auto"/>
            <w:noWrap/>
            <w:vAlign w:val="bottom"/>
          </w:tcPr>
          <w:p w14:paraId="63350C20" w14:textId="77777777" w:rsidR="00893134" w:rsidRPr="00AD475D" w:rsidRDefault="00893134" w:rsidP="00253251">
            <w:pPr>
              <w:jc w:val="center"/>
            </w:pPr>
            <w:r w:rsidRPr="00AD475D">
              <w:t>107.</w:t>
            </w:r>
          </w:p>
        </w:tc>
        <w:tc>
          <w:tcPr>
            <w:tcW w:w="8431" w:type="dxa"/>
            <w:shd w:val="clear" w:color="auto" w:fill="auto"/>
            <w:vAlign w:val="bottom"/>
          </w:tcPr>
          <w:p w14:paraId="63350C21" w14:textId="77777777" w:rsidR="00893134" w:rsidRPr="00AD475D" w:rsidRDefault="00893134" w:rsidP="00253251">
            <w:r w:rsidRPr="00AD475D">
              <w:t>Klaipėdos karalienės Luizės jaunimo centras</w:t>
            </w:r>
          </w:p>
        </w:tc>
      </w:tr>
      <w:tr w:rsidR="00893134" w:rsidRPr="00AD475D" w14:paraId="63350C25" w14:textId="77777777" w:rsidTr="00253251">
        <w:trPr>
          <w:trHeight w:val="369"/>
        </w:trPr>
        <w:tc>
          <w:tcPr>
            <w:tcW w:w="1115" w:type="dxa"/>
            <w:shd w:val="clear" w:color="auto" w:fill="auto"/>
            <w:noWrap/>
            <w:vAlign w:val="bottom"/>
          </w:tcPr>
          <w:p w14:paraId="63350C23" w14:textId="77777777" w:rsidR="00893134" w:rsidRPr="00AD475D" w:rsidRDefault="00893134" w:rsidP="00253251">
            <w:pPr>
              <w:jc w:val="center"/>
            </w:pPr>
            <w:r w:rsidRPr="00AD475D">
              <w:t>108.</w:t>
            </w:r>
          </w:p>
        </w:tc>
        <w:tc>
          <w:tcPr>
            <w:tcW w:w="8431" w:type="dxa"/>
            <w:shd w:val="clear" w:color="auto" w:fill="auto"/>
            <w:vAlign w:val="bottom"/>
          </w:tcPr>
          <w:p w14:paraId="63350C24" w14:textId="77777777" w:rsidR="00893134" w:rsidRPr="00AD475D" w:rsidRDefault="00893134" w:rsidP="00253251">
            <w:r w:rsidRPr="00AD475D">
              <w:t>Klaipėdos vaikų laisvalaikio centras</w:t>
            </w:r>
          </w:p>
        </w:tc>
      </w:tr>
      <w:tr w:rsidR="00893134" w:rsidRPr="00AD475D" w14:paraId="63350C28" w14:textId="77777777" w:rsidTr="00253251">
        <w:trPr>
          <w:trHeight w:val="369"/>
        </w:trPr>
        <w:tc>
          <w:tcPr>
            <w:tcW w:w="1115" w:type="dxa"/>
            <w:shd w:val="clear" w:color="auto" w:fill="auto"/>
            <w:noWrap/>
            <w:vAlign w:val="bottom"/>
          </w:tcPr>
          <w:p w14:paraId="63350C26" w14:textId="77777777" w:rsidR="00893134" w:rsidRPr="00AD475D" w:rsidRDefault="00893134" w:rsidP="00253251">
            <w:pPr>
              <w:jc w:val="center"/>
            </w:pPr>
            <w:r w:rsidRPr="00AD475D">
              <w:t>109.</w:t>
            </w:r>
          </w:p>
        </w:tc>
        <w:tc>
          <w:tcPr>
            <w:tcW w:w="8431" w:type="dxa"/>
            <w:shd w:val="clear" w:color="auto" w:fill="auto"/>
            <w:vAlign w:val="bottom"/>
          </w:tcPr>
          <w:p w14:paraId="63350C27" w14:textId="77777777" w:rsidR="00893134" w:rsidRPr="00AD475D" w:rsidRDefault="00893134" w:rsidP="00253251">
            <w:r w:rsidRPr="00AD475D">
              <w:t>Klaipėdos miesto pedagogų švietimo ir kultūros centras</w:t>
            </w:r>
          </w:p>
        </w:tc>
      </w:tr>
      <w:tr w:rsidR="00893134" w:rsidRPr="00AD475D" w14:paraId="63350C2B" w14:textId="77777777" w:rsidTr="00253251">
        <w:trPr>
          <w:trHeight w:val="369"/>
        </w:trPr>
        <w:tc>
          <w:tcPr>
            <w:tcW w:w="1115" w:type="dxa"/>
            <w:shd w:val="clear" w:color="auto" w:fill="auto"/>
            <w:noWrap/>
            <w:vAlign w:val="bottom"/>
          </w:tcPr>
          <w:p w14:paraId="63350C29" w14:textId="77777777" w:rsidR="00893134" w:rsidRPr="00AD475D" w:rsidRDefault="00893134" w:rsidP="00253251">
            <w:pPr>
              <w:jc w:val="center"/>
            </w:pPr>
            <w:r w:rsidRPr="00AD475D">
              <w:t>110.</w:t>
            </w:r>
          </w:p>
        </w:tc>
        <w:tc>
          <w:tcPr>
            <w:tcW w:w="8431" w:type="dxa"/>
            <w:shd w:val="clear" w:color="auto" w:fill="FFFFFF"/>
            <w:vAlign w:val="bottom"/>
          </w:tcPr>
          <w:p w14:paraId="63350C2A" w14:textId="77777777" w:rsidR="00893134" w:rsidRPr="00AD475D" w:rsidRDefault="00893134" w:rsidP="00253251">
            <w:r w:rsidRPr="00AD475D">
              <w:t>Klaipėdos Litorinos mokykla</w:t>
            </w:r>
          </w:p>
        </w:tc>
      </w:tr>
      <w:tr w:rsidR="00893134" w:rsidRPr="00AD475D" w14:paraId="63350C2E" w14:textId="77777777" w:rsidTr="00253251">
        <w:trPr>
          <w:trHeight w:val="369"/>
        </w:trPr>
        <w:tc>
          <w:tcPr>
            <w:tcW w:w="1115" w:type="dxa"/>
            <w:shd w:val="clear" w:color="auto" w:fill="auto"/>
            <w:noWrap/>
            <w:vAlign w:val="bottom"/>
          </w:tcPr>
          <w:p w14:paraId="63350C2C" w14:textId="77777777" w:rsidR="00893134" w:rsidRPr="00AD475D" w:rsidRDefault="00893134" w:rsidP="00253251">
            <w:pPr>
              <w:jc w:val="center"/>
            </w:pPr>
            <w:r w:rsidRPr="00AD475D">
              <w:t>111.</w:t>
            </w:r>
          </w:p>
        </w:tc>
        <w:tc>
          <w:tcPr>
            <w:tcW w:w="8431" w:type="dxa"/>
            <w:shd w:val="clear" w:color="auto" w:fill="FFFFFF"/>
            <w:vAlign w:val="bottom"/>
          </w:tcPr>
          <w:p w14:paraId="63350C2D" w14:textId="77777777" w:rsidR="00893134" w:rsidRPr="00AD475D" w:rsidRDefault="00893134" w:rsidP="00253251">
            <w:r w:rsidRPr="00AD475D">
              <w:t>Klaipėdos pedagoginė psichologinė tarnyba</w:t>
            </w:r>
          </w:p>
        </w:tc>
      </w:tr>
      <w:tr w:rsidR="00893134" w:rsidRPr="00AD475D" w14:paraId="63350C31" w14:textId="77777777" w:rsidTr="00253251">
        <w:trPr>
          <w:trHeight w:val="369"/>
        </w:trPr>
        <w:tc>
          <w:tcPr>
            <w:tcW w:w="1115" w:type="dxa"/>
            <w:shd w:val="clear" w:color="auto" w:fill="auto"/>
            <w:noWrap/>
            <w:vAlign w:val="bottom"/>
          </w:tcPr>
          <w:p w14:paraId="63350C2F" w14:textId="77777777" w:rsidR="00893134" w:rsidRPr="00AD475D" w:rsidRDefault="00893134" w:rsidP="00253251">
            <w:pPr>
              <w:jc w:val="center"/>
            </w:pPr>
            <w:r w:rsidRPr="00AD475D">
              <w:t>112.</w:t>
            </w:r>
          </w:p>
        </w:tc>
        <w:tc>
          <w:tcPr>
            <w:tcW w:w="8431" w:type="dxa"/>
            <w:shd w:val="clear" w:color="auto" w:fill="auto"/>
            <w:vAlign w:val="bottom"/>
          </w:tcPr>
          <w:p w14:paraId="63350C30" w14:textId="77777777" w:rsidR="00893134" w:rsidRPr="00AD475D" w:rsidRDefault="00893134" w:rsidP="00253251">
            <w:r w:rsidRPr="00AD475D">
              <w:t>Klaipėdos regos ugdymo centras</w:t>
            </w:r>
          </w:p>
        </w:tc>
      </w:tr>
      <w:tr w:rsidR="00893134" w:rsidRPr="00AD475D" w14:paraId="63350C34" w14:textId="77777777" w:rsidTr="00253251">
        <w:trPr>
          <w:trHeight w:val="369"/>
        </w:trPr>
        <w:tc>
          <w:tcPr>
            <w:tcW w:w="1115" w:type="dxa"/>
            <w:shd w:val="clear" w:color="auto" w:fill="auto"/>
            <w:noWrap/>
            <w:vAlign w:val="bottom"/>
          </w:tcPr>
          <w:p w14:paraId="63350C32" w14:textId="77777777" w:rsidR="00893134" w:rsidRPr="00AD475D" w:rsidRDefault="00893134" w:rsidP="00253251">
            <w:pPr>
              <w:jc w:val="center"/>
            </w:pPr>
            <w:r w:rsidRPr="00AD475D">
              <w:t>113.</w:t>
            </w:r>
          </w:p>
        </w:tc>
        <w:tc>
          <w:tcPr>
            <w:tcW w:w="8431" w:type="dxa"/>
            <w:shd w:val="clear" w:color="auto" w:fill="auto"/>
            <w:vAlign w:val="bottom"/>
          </w:tcPr>
          <w:p w14:paraId="63350C33" w14:textId="77777777" w:rsidR="00893134" w:rsidRPr="00AD475D" w:rsidRDefault="00893134" w:rsidP="00253251">
            <w:r w:rsidRPr="00AD475D">
              <w:t>Klaipėdos socialinių paslaugų centras „Danė“</w:t>
            </w:r>
          </w:p>
        </w:tc>
      </w:tr>
      <w:tr w:rsidR="00893134" w:rsidRPr="00AD475D" w14:paraId="63350C37" w14:textId="77777777" w:rsidTr="00253251">
        <w:trPr>
          <w:trHeight w:val="369"/>
        </w:trPr>
        <w:tc>
          <w:tcPr>
            <w:tcW w:w="1115" w:type="dxa"/>
            <w:shd w:val="clear" w:color="auto" w:fill="auto"/>
            <w:noWrap/>
            <w:vAlign w:val="bottom"/>
          </w:tcPr>
          <w:p w14:paraId="63350C35" w14:textId="77777777" w:rsidR="00893134" w:rsidRPr="00AD475D" w:rsidRDefault="00893134" w:rsidP="00253251">
            <w:pPr>
              <w:jc w:val="center"/>
            </w:pPr>
            <w:r w:rsidRPr="00AD475D">
              <w:t>114.</w:t>
            </w:r>
          </w:p>
        </w:tc>
        <w:tc>
          <w:tcPr>
            <w:tcW w:w="8431" w:type="dxa"/>
            <w:shd w:val="clear" w:color="auto" w:fill="auto"/>
            <w:vAlign w:val="bottom"/>
          </w:tcPr>
          <w:p w14:paraId="63350C36" w14:textId="77777777" w:rsidR="00893134" w:rsidRPr="00AD475D" w:rsidRDefault="00893134" w:rsidP="00253251">
            <w:r w:rsidRPr="00AD475D">
              <w:t>Klaipėdos vaikų globos namai „Rytas“</w:t>
            </w:r>
          </w:p>
        </w:tc>
      </w:tr>
      <w:tr w:rsidR="00893134" w:rsidRPr="00AD475D" w14:paraId="63350C3A" w14:textId="77777777" w:rsidTr="00253251">
        <w:trPr>
          <w:trHeight w:val="369"/>
        </w:trPr>
        <w:tc>
          <w:tcPr>
            <w:tcW w:w="1115" w:type="dxa"/>
            <w:shd w:val="clear" w:color="auto" w:fill="auto"/>
            <w:noWrap/>
            <w:vAlign w:val="bottom"/>
          </w:tcPr>
          <w:p w14:paraId="63350C38" w14:textId="77777777" w:rsidR="00893134" w:rsidRPr="00AD475D" w:rsidRDefault="00893134" w:rsidP="00253251">
            <w:pPr>
              <w:jc w:val="center"/>
            </w:pPr>
            <w:r w:rsidRPr="00AD475D">
              <w:t>115.</w:t>
            </w:r>
          </w:p>
        </w:tc>
        <w:tc>
          <w:tcPr>
            <w:tcW w:w="8431" w:type="dxa"/>
            <w:shd w:val="clear" w:color="auto" w:fill="auto"/>
            <w:vAlign w:val="bottom"/>
          </w:tcPr>
          <w:p w14:paraId="63350C39" w14:textId="77777777" w:rsidR="00893134" w:rsidRPr="00AD475D" w:rsidRDefault="00893134" w:rsidP="00253251">
            <w:r w:rsidRPr="00AD475D">
              <w:t>Klaipėdos vaikų globos namai „Smiltelė“</w:t>
            </w:r>
          </w:p>
        </w:tc>
      </w:tr>
      <w:tr w:rsidR="00893134" w:rsidRPr="00AD475D" w14:paraId="63350C3D" w14:textId="77777777" w:rsidTr="00253251">
        <w:trPr>
          <w:trHeight w:val="369"/>
        </w:trPr>
        <w:tc>
          <w:tcPr>
            <w:tcW w:w="1115" w:type="dxa"/>
            <w:shd w:val="clear" w:color="auto" w:fill="auto"/>
            <w:noWrap/>
            <w:vAlign w:val="bottom"/>
          </w:tcPr>
          <w:p w14:paraId="63350C3B" w14:textId="77777777" w:rsidR="00893134" w:rsidRPr="00AD475D" w:rsidRDefault="00893134" w:rsidP="00253251">
            <w:pPr>
              <w:jc w:val="center"/>
            </w:pPr>
            <w:r w:rsidRPr="00AD475D">
              <w:t>116.</w:t>
            </w:r>
          </w:p>
        </w:tc>
        <w:tc>
          <w:tcPr>
            <w:tcW w:w="8431" w:type="dxa"/>
            <w:shd w:val="clear" w:color="auto" w:fill="auto"/>
            <w:vAlign w:val="bottom"/>
          </w:tcPr>
          <w:p w14:paraId="63350C3C" w14:textId="77777777" w:rsidR="00893134" w:rsidRPr="00AD475D" w:rsidRDefault="00893134" w:rsidP="00253251">
            <w:r w:rsidRPr="00AD475D">
              <w:t>Klaipėdos sutrikusio vystymosi kūdikių namai</w:t>
            </w:r>
          </w:p>
        </w:tc>
      </w:tr>
    </w:tbl>
    <w:p w14:paraId="63350C3E" w14:textId="77777777" w:rsidR="00893134" w:rsidRDefault="00893134" w:rsidP="00893134">
      <w:pPr>
        <w:tabs>
          <w:tab w:val="left" w:pos="180"/>
        </w:tabs>
        <w:ind w:right="-1"/>
      </w:pPr>
    </w:p>
    <w:p w14:paraId="63350C3F" w14:textId="77777777" w:rsidR="00893134" w:rsidRPr="00D06CEE" w:rsidRDefault="00893134" w:rsidP="00893134">
      <w:pPr>
        <w:ind w:firstLine="709"/>
        <w:jc w:val="center"/>
        <w:rPr>
          <w:b/>
          <w:bCs/>
        </w:rPr>
      </w:pPr>
      <w:r w:rsidRPr="00D06CEE">
        <w:rPr>
          <w:b/>
          <w:bCs/>
        </w:rPr>
        <w:t>Viešosios įstaigos</w:t>
      </w:r>
    </w:p>
    <w:p w14:paraId="63350C40" w14:textId="77777777" w:rsidR="00893134" w:rsidRPr="00D06CEE" w:rsidRDefault="00893134" w:rsidP="00893134">
      <w:pPr>
        <w:ind w:firstLine="709"/>
        <w:jc w:val="center"/>
        <w:rPr>
          <w:b/>
          <w:bCs/>
        </w:rPr>
      </w:pPr>
    </w:p>
    <w:p w14:paraId="63350C41" w14:textId="77777777" w:rsidR="00893134" w:rsidRPr="00D06CEE" w:rsidRDefault="00893134" w:rsidP="00893134">
      <w:pPr>
        <w:pStyle w:val="Sraopastraipa"/>
        <w:numPr>
          <w:ilvl w:val="0"/>
          <w:numId w:val="17"/>
        </w:numPr>
        <w:spacing w:line="360" w:lineRule="auto"/>
        <w:jc w:val="both"/>
        <w:rPr>
          <w:sz w:val="24"/>
          <w:szCs w:val="24"/>
        </w:rPr>
      </w:pPr>
      <w:r w:rsidRPr="00D06CEE">
        <w:rPr>
          <w:bCs/>
          <w:sz w:val="24"/>
          <w:szCs w:val="24"/>
        </w:rPr>
        <w:t>„Klaipėdos keleivinis transportas“</w:t>
      </w:r>
    </w:p>
    <w:p w14:paraId="63350C42" w14:textId="77777777" w:rsidR="00893134" w:rsidRPr="00D06CEE" w:rsidRDefault="00893134" w:rsidP="00893134">
      <w:pPr>
        <w:pStyle w:val="Sraopastraipa"/>
        <w:numPr>
          <w:ilvl w:val="0"/>
          <w:numId w:val="17"/>
        </w:numPr>
        <w:spacing w:line="360" w:lineRule="auto"/>
        <w:jc w:val="both"/>
        <w:rPr>
          <w:sz w:val="24"/>
          <w:szCs w:val="24"/>
        </w:rPr>
      </w:pPr>
      <w:r w:rsidRPr="00D06CEE">
        <w:rPr>
          <w:bCs/>
          <w:sz w:val="24"/>
          <w:szCs w:val="24"/>
        </w:rPr>
        <w:t>„Klaipėdos butai“</w:t>
      </w:r>
    </w:p>
    <w:p w14:paraId="63350C43" w14:textId="77777777" w:rsidR="00893134" w:rsidRPr="00D06CEE" w:rsidRDefault="00893134" w:rsidP="00893134">
      <w:pPr>
        <w:pStyle w:val="Sraopastraipa"/>
        <w:numPr>
          <w:ilvl w:val="0"/>
          <w:numId w:val="17"/>
        </w:numPr>
        <w:spacing w:line="360" w:lineRule="auto"/>
        <w:jc w:val="both"/>
        <w:rPr>
          <w:sz w:val="24"/>
          <w:szCs w:val="24"/>
        </w:rPr>
      </w:pPr>
      <w:r w:rsidRPr="00D06CEE">
        <w:rPr>
          <w:bCs/>
          <w:sz w:val="24"/>
          <w:szCs w:val="24"/>
        </w:rPr>
        <w:t>„Klaipėd</w:t>
      </w:r>
      <w:r>
        <w:rPr>
          <w:bCs/>
          <w:sz w:val="24"/>
          <w:szCs w:val="24"/>
        </w:rPr>
        <w:t>a</w:t>
      </w:r>
      <w:r w:rsidRPr="00D06CEE">
        <w:rPr>
          <w:bCs/>
          <w:sz w:val="24"/>
          <w:szCs w:val="24"/>
        </w:rPr>
        <w:t xml:space="preserve"> </w:t>
      </w:r>
      <w:r>
        <w:rPr>
          <w:bCs/>
          <w:sz w:val="24"/>
          <w:szCs w:val="24"/>
        </w:rPr>
        <w:t>ID</w:t>
      </w:r>
      <w:r w:rsidRPr="00D06CEE">
        <w:rPr>
          <w:bCs/>
          <w:sz w:val="24"/>
          <w:szCs w:val="24"/>
        </w:rPr>
        <w:t>“</w:t>
      </w:r>
    </w:p>
    <w:p w14:paraId="63350C44" w14:textId="77777777" w:rsidR="00893134" w:rsidRPr="00D06CEE" w:rsidRDefault="00893134" w:rsidP="00893134">
      <w:pPr>
        <w:pStyle w:val="Sraopastraipa"/>
        <w:numPr>
          <w:ilvl w:val="0"/>
          <w:numId w:val="17"/>
        </w:numPr>
        <w:spacing w:line="360" w:lineRule="auto"/>
        <w:jc w:val="both"/>
        <w:rPr>
          <w:sz w:val="24"/>
          <w:szCs w:val="24"/>
        </w:rPr>
      </w:pPr>
      <w:r w:rsidRPr="00D06CEE">
        <w:rPr>
          <w:bCs/>
          <w:sz w:val="24"/>
          <w:szCs w:val="24"/>
        </w:rPr>
        <w:t>„Klaipėdos turizmo ir kultūros informacijos centras“</w:t>
      </w:r>
    </w:p>
    <w:p w14:paraId="63350C45" w14:textId="77777777" w:rsidR="00893134" w:rsidRPr="00422D9B" w:rsidRDefault="00893134" w:rsidP="00893134">
      <w:pPr>
        <w:pStyle w:val="Sraopastraipa"/>
        <w:numPr>
          <w:ilvl w:val="0"/>
          <w:numId w:val="17"/>
        </w:numPr>
        <w:spacing w:line="360" w:lineRule="auto"/>
        <w:jc w:val="both"/>
        <w:rPr>
          <w:sz w:val="24"/>
          <w:szCs w:val="24"/>
        </w:rPr>
      </w:pPr>
      <w:r w:rsidRPr="00D06CEE">
        <w:rPr>
          <w:bCs/>
          <w:sz w:val="24"/>
          <w:szCs w:val="24"/>
        </w:rPr>
        <w:t xml:space="preserve">„Klaipėdos šventės“ </w:t>
      </w:r>
    </w:p>
    <w:p w14:paraId="63350C46" w14:textId="77777777" w:rsidR="00893134" w:rsidRDefault="00893134" w:rsidP="00893134">
      <w:pPr>
        <w:pStyle w:val="Sraopastraipa"/>
        <w:spacing w:line="360" w:lineRule="auto"/>
        <w:ind w:left="1069"/>
        <w:jc w:val="both"/>
        <w:rPr>
          <w:bCs/>
          <w:sz w:val="24"/>
          <w:szCs w:val="24"/>
        </w:rPr>
      </w:pPr>
    </w:p>
    <w:p w14:paraId="63350C47" w14:textId="77777777" w:rsidR="00893134" w:rsidRPr="00F3797C" w:rsidRDefault="00893134" w:rsidP="00893134">
      <w:pPr>
        <w:pStyle w:val="Sraopastraipa"/>
        <w:numPr>
          <w:ilvl w:val="0"/>
          <w:numId w:val="18"/>
        </w:numPr>
        <w:tabs>
          <w:tab w:val="left" w:pos="3828"/>
        </w:tabs>
        <w:jc w:val="center"/>
        <w:rPr>
          <w:b/>
          <w:sz w:val="24"/>
          <w:szCs w:val="24"/>
        </w:rPr>
      </w:pPr>
      <w:r w:rsidRPr="00F3797C">
        <w:rPr>
          <w:b/>
          <w:bCs/>
          <w:sz w:val="24"/>
          <w:szCs w:val="24"/>
        </w:rPr>
        <w:t>BAIGIAMOJI DALIS</w:t>
      </w:r>
    </w:p>
    <w:p w14:paraId="63350C48" w14:textId="77777777" w:rsidR="00893134" w:rsidRPr="00D7744A" w:rsidRDefault="00893134" w:rsidP="00893134">
      <w:pPr>
        <w:pStyle w:val="Sraopastraipa"/>
        <w:ind w:left="0" w:firstLine="709"/>
        <w:jc w:val="both"/>
        <w:rPr>
          <w:sz w:val="24"/>
          <w:szCs w:val="24"/>
        </w:rPr>
      </w:pPr>
    </w:p>
    <w:p w14:paraId="63350C49" w14:textId="77777777" w:rsidR="00893134" w:rsidRPr="00DE3E39" w:rsidRDefault="00893134" w:rsidP="00893134">
      <w:pPr>
        <w:pStyle w:val="Sraopastraipa"/>
        <w:tabs>
          <w:tab w:val="left" w:pos="993"/>
        </w:tabs>
        <w:ind w:left="0" w:firstLine="720"/>
        <w:jc w:val="both"/>
        <w:rPr>
          <w:sz w:val="24"/>
          <w:szCs w:val="24"/>
        </w:rPr>
      </w:pPr>
      <w:r w:rsidRPr="00DE3E39">
        <w:rPr>
          <w:sz w:val="24"/>
          <w:szCs w:val="24"/>
        </w:rPr>
        <w:t xml:space="preserve">Likus ne mažiau kaip 7 darbo dienoms iki rezultato Perkančiajai organizacijai pateikimo </w:t>
      </w:r>
      <w:r>
        <w:rPr>
          <w:sz w:val="24"/>
          <w:szCs w:val="24"/>
        </w:rPr>
        <w:t xml:space="preserve">dienos, tiekėjas inicijuoja susitikimą </w:t>
      </w:r>
      <w:r w:rsidRPr="00DE3E39">
        <w:rPr>
          <w:sz w:val="24"/>
          <w:szCs w:val="24"/>
        </w:rPr>
        <w:t xml:space="preserve">rezultatams </w:t>
      </w:r>
      <w:r w:rsidRPr="001D0DBC">
        <w:rPr>
          <w:sz w:val="24"/>
          <w:szCs w:val="24"/>
        </w:rPr>
        <w:t>aptarti. Paslaugų</w:t>
      </w:r>
      <w:r w:rsidRPr="00DE3E39">
        <w:rPr>
          <w:sz w:val="24"/>
          <w:szCs w:val="24"/>
        </w:rPr>
        <w:t xml:space="preserve"> teikimo eigai ir turiniui aptarti</w:t>
      </w:r>
      <w:r>
        <w:rPr>
          <w:sz w:val="24"/>
          <w:szCs w:val="24"/>
        </w:rPr>
        <w:t xml:space="preserve">, </w:t>
      </w:r>
      <w:r w:rsidRPr="00DE3E39">
        <w:rPr>
          <w:sz w:val="24"/>
          <w:szCs w:val="24"/>
        </w:rPr>
        <w:t xml:space="preserve">papildomus susitikimus gali inicijuoti </w:t>
      </w:r>
      <w:r>
        <w:rPr>
          <w:sz w:val="24"/>
          <w:szCs w:val="24"/>
        </w:rPr>
        <w:t>t</w:t>
      </w:r>
      <w:r w:rsidRPr="00DE3E39">
        <w:rPr>
          <w:sz w:val="24"/>
          <w:szCs w:val="24"/>
        </w:rPr>
        <w:t>iek t</w:t>
      </w:r>
      <w:r>
        <w:rPr>
          <w:sz w:val="24"/>
          <w:szCs w:val="24"/>
        </w:rPr>
        <w:t>ie</w:t>
      </w:r>
      <w:r w:rsidRPr="00DE3E39">
        <w:rPr>
          <w:sz w:val="24"/>
          <w:szCs w:val="24"/>
        </w:rPr>
        <w:t>kėjas, tiek Perkančioji organizacija.</w:t>
      </w:r>
    </w:p>
    <w:p w14:paraId="63350C4A" w14:textId="77777777" w:rsidR="00893134" w:rsidRPr="00DE3E39" w:rsidRDefault="00893134" w:rsidP="00893134">
      <w:pPr>
        <w:pStyle w:val="Sraopastraipa"/>
        <w:tabs>
          <w:tab w:val="left" w:pos="993"/>
        </w:tabs>
        <w:ind w:left="0" w:firstLine="720"/>
        <w:jc w:val="both"/>
        <w:rPr>
          <w:sz w:val="24"/>
          <w:szCs w:val="24"/>
        </w:rPr>
      </w:pPr>
      <w:r w:rsidRPr="00DE3E39">
        <w:rPr>
          <w:sz w:val="24"/>
          <w:szCs w:val="24"/>
        </w:rPr>
        <w:t>Paslaug</w:t>
      </w:r>
      <w:r>
        <w:rPr>
          <w:sz w:val="24"/>
          <w:szCs w:val="24"/>
        </w:rPr>
        <w:t>ų</w:t>
      </w:r>
      <w:r w:rsidRPr="00DE3E39">
        <w:rPr>
          <w:sz w:val="24"/>
          <w:szCs w:val="24"/>
        </w:rPr>
        <w:t xml:space="preserve"> produktai (rezultatai) rengiami ir Perkančiajai organizacijai pateikiami lietuvių kalba.</w:t>
      </w:r>
    </w:p>
    <w:p w14:paraId="63350C4B" w14:textId="77777777" w:rsidR="00893134" w:rsidRPr="00DE3E39" w:rsidRDefault="00893134" w:rsidP="00893134">
      <w:pPr>
        <w:pStyle w:val="Sraopastraipa"/>
        <w:tabs>
          <w:tab w:val="left" w:pos="993"/>
        </w:tabs>
        <w:ind w:left="0" w:firstLine="720"/>
        <w:jc w:val="both"/>
        <w:rPr>
          <w:sz w:val="24"/>
          <w:szCs w:val="24"/>
        </w:rPr>
      </w:pPr>
      <w:r w:rsidRPr="00DE3E39">
        <w:rPr>
          <w:sz w:val="24"/>
          <w:szCs w:val="24"/>
        </w:rPr>
        <w:t>Pirkimo objekto paslaug</w:t>
      </w:r>
      <w:r>
        <w:rPr>
          <w:sz w:val="24"/>
          <w:szCs w:val="24"/>
        </w:rPr>
        <w:t>ų</w:t>
      </w:r>
      <w:r w:rsidRPr="00DE3E39">
        <w:rPr>
          <w:sz w:val="24"/>
          <w:szCs w:val="24"/>
        </w:rPr>
        <w:t xml:space="preserve"> produktas (rezultatas) turi būti - atliktos analizės ataskaita su siūlymais. Ataskaitoje privalomai turi būti pateikt</w:t>
      </w:r>
      <w:r>
        <w:rPr>
          <w:sz w:val="24"/>
          <w:szCs w:val="24"/>
        </w:rPr>
        <w:t xml:space="preserve">a: </w:t>
      </w:r>
      <w:r w:rsidRPr="00DE3E39">
        <w:rPr>
          <w:sz w:val="24"/>
          <w:szCs w:val="24"/>
        </w:rPr>
        <w:t xml:space="preserve">apibendrinta esamos situacijos analizė ir išvados, apibendrinta tarptautinė geroji praktika, pokyčio poreikio pagrindimas, įgyvendinamumo ir galimų alternatyvų analizė, sąnaudų ir naudos analizės </w:t>
      </w:r>
      <w:r w:rsidRPr="00DE3E39">
        <w:rPr>
          <w:color w:val="000000"/>
          <w:sz w:val="24"/>
          <w:szCs w:val="24"/>
        </w:rPr>
        <w:t xml:space="preserve">(įskaitant IT įrankių funkcijai vykdyti sukūrimą/tobulinimą) </w:t>
      </w:r>
      <w:r w:rsidRPr="00DE3E39">
        <w:rPr>
          <w:sz w:val="24"/>
          <w:szCs w:val="24"/>
        </w:rPr>
        <w:t>išvados, teisinės aplinkos analizės išvados, teisinės bazės tobulinimo, IT įrankių kūrimo/tobulinimo, kita t</w:t>
      </w:r>
      <w:r>
        <w:rPr>
          <w:sz w:val="24"/>
          <w:szCs w:val="24"/>
        </w:rPr>
        <w:t>ie</w:t>
      </w:r>
      <w:r w:rsidRPr="00DE3E39">
        <w:rPr>
          <w:sz w:val="24"/>
          <w:szCs w:val="24"/>
        </w:rPr>
        <w:t xml:space="preserve">kėjo nuomone reikalinga informacija, atsižvelgiant į pirkimo </w:t>
      </w:r>
      <w:r>
        <w:rPr>
          <w:sz w:val="24"/>
          <w:szCs w:val="24"/>
        </w:rPr>
        <w:t xml:space="preserve">objekto </w:t>
      </w:r>
      <w:r w:rsidRPr="00DE3E39">
        <w:rPr>
          <w:sz w:val="24"/>
          <w:szCs w:val="24"/>
        </w:rPr>
        <w:t>uždavinius.</w:t>
      </w:r>
    </w:p>
    <w:p w14:paraId="63350C4C" w14:textId="77777777" w:rsidR="00893134" w:rsidRPr="00D7744A" w:rsidRDefault="00893134" w:rsidP="00893134">
      <w:pPr>
        <w:pStyle w:val="Pagrindinistekstas3"/>
        <w:tabs>
          <w:tab w:val="num" w:pos="900"/>
          <w:tab w:val="left" w:pos="1080"/>
        </w:tabs>
        <w:spacing w:after="0"/>
        <w:ind w:firstLine="720"/>
        <w:jc w:val="both"/>
        <w:rPr>
          <w:sz w:val="24"/>
          <w:szCs w:val="24"/>
        </w:rPr>
      </w:pPr>
    </w:p>
    <w:p w14:paraId="63350C4D" w14:textId="77777777" w:rsidR="00893134" w:rsidRDefault="00893134" w:rsidP="00893134">
      <w:pPr>
        <w:pStyle w:val="Pagrindinistekstas3"/>
        <w:tabs>
          <w:tab w:val="left" w:pos="4130"/>
        </w:tabs>
        <w:spacing w:after="0"/>
        <w:ind w:firstLine="720"/>
        <w:jc w:val="both"/>
        <w:rPr>
          <w:sz w:val="20"/>
          <w:szCs w:val="20"/>
        </w:rPr>
      </w:pPr>
      <w:r>
        <w:rPr>
          <w:sz w:val="24"/>
          <w:szCs w:val="24"/>
        </w:rPr>
        <w:tab/>
        <w:t>_____________________</w:t>
      </w:r>
    </w:p>
    <w:p w14:paraId="63350C4E" w14:textId="77777777" w:rsidR="00893134" w:rsidRPr="004446B5" w:rsidRDefault="00893134" w:rsidP="00893134"/>
    <w:p w14:paraId="63350C4F" w14:textId="77777777" w:rsidR="00893134" w:rsidRDefault="00893134" w:rsidP="00893134">
      <w:pPr>
        <w:jc w:val="center"/>
        <w:rPr>
          <w:b/>
        </w:rPr>
      </w:pPr>
    </w:p>
    <w:p w14:paraId="63350C50" w14:textId="77777777" w:rsidR="0049673D" w:rsidRPr="00893134" w:rsidRDefault="0049673D" w:rsidP="00893134"/>
    <w:sectPr w:rsidR="0049673D" w:rsidRPr="00893134" w:rsidSect="00401F5E">
      <w:headerReference w:type="default" r:id="rId7"/>
      <w:pgSz w:w="11907" w:h="16840"/>
      <w:pgMar w:top="568"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50C53" w14:textId="77777777" w:rsidR="002441A6" w:rsidRDefault="002441A6" w:rsidP="00F41647">
      <w:r>
        <w:separator/>
      </w:r>
    </w:p>
  </w:endnote>
  <w:endnote w:type="continuationSeparator" w:id="0">
    <w:p w14:paraId="63350C54" w14:textId="77777777" w:rsidR="002441A6" w:rsidRDefault="002441A6" w:rsidP="00F4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50C51" w14:textId="77777777" w:rsidR="002441A6" w:rsidRDefault="002441A6" w:rsidP="00F41647">
      <w:r>
        <w:separator/>
      </w:r>
    </w:p>
  </w:footnote>
  <w:footnote w:type="continuationSeparator" w:id="0">
    <w:p w14:paraId="63350C52" w14:textId="77777777" w:rsidR="002441A6" w:rsidRDefault="002441A6" w:rsidP="00F41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533565"/>
      <w:docPartObj>
        <w:docPartGallery w:val="Page Numbers (Top of Page)"/>
        <w:docPartUnique/>
      </w:docPartObj>
    </w:sdtPr>
    <w:sdtEndPr/>
    <w:sdtContent>
      <w:p w14:paraId="63350C55" w14:textId="7630236D" w:rsidR="00BB56AF" w:rsidRDefault="00BB56AF">
        <w:pPr>
          <w:pStyle w:val="Antrats"/>
          <w:jc w:val="center"/>
        </w:pPr>
        <w:r>
          <w:fldChar w:fldCharType="begin"/>
        </w:r>
        <w:r>
          <w:instrText>PAGE   \* MERGEFORMAT</w:instrText>
        </w:r>
        <w:r>
          <w:fldChar w:fldCharType="separate"/>
        </w:r>
        <w:r w:rsidR="00726582">
          <w:rPr>
            <w:noProof/>
          </w:rPr>
          <w:t>2</w:t>
        </w:r>
        <w:r>
          <w:fldChar w:fldCharType="end"/>
        </w:r>
      </w:p>
    </w:sdtContent>
  </w:sdt>
  <w:p w14:paraId="63350C56" w14:textId="77777777" w:rsidR="006C290C" w:rsidRDefault="006C290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4C283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99EFB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00027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A5A1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88AC4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108A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745B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25281D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B215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086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070058"/>
    <w:multiLevelType w:val="hybridMultilevel"/>
    <w:tmpl w:val="10862C34"/>
    <w:lvl w:ilvl="0" w:tplc="0427000F">
      <w:start w:val="1"/>
      <w:numFmt w:val="decimal"/>
      <w:lvlText w:val="%1."/>
      <w:lvlJc w:val="left"/>
      <w:pPr>
        <w:ind w:left="30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56D3745"/>
    <w:multiLevelType w:val="hybridMultilevel"/>
    <w:tmpl w:val="35C0940C"/>
    <w:lvl w:ilvl="0" w:tplc="7FDC9484">
      <w:start w:val="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6FC00F7"/>
    <w:multiLevelType w:val="hybridMultilevel"/>
    <w:tmpl w:val="A052E3BC"/>
    <w:lvl w:ilvl="0" w:tplc="73781DA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3" w15:restartNumberingAfterBreak="0">
    <w:nsid w:val="2FB858E2"/>
    <w:multiLevelType w:val="hybridMultilevel"/>
    <w:tmpl w:val="3536ADC8"/>
    <w:lvl w:ilvl="0" w:tplc="112C0C0A">
      <w:start w:val="1"/>
      <w:numFmt w:val="upperRoman"/>
      <w:lvlText w:val="%1."/>
      <w:lvlJc w:val="left"/>
      <w:pPr>
        <w:ind w:left="1080" w:hanging="72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4C1744B2"/>
    <w:multiLevelType w:val="hybridMultilevel"/>
    <w:tmpl w:val="5D08808E"/>
    <w:lvl w:ilvl="0" w:tplc="20CEDB62">
      <w:start w:val="2"/>
      <w:numFmt w:val="bullet"/>
      <w:lvlText w:val="-"/>
      <w:lvlJc w:val="left"/>
      <w:pPr>
        <w:ind w:left="720" w:hanging="360"/>
      </w:pPr>
      <w:rPr>
        <w:rFonts w:ascii="Calibri" w:eastAsiaTheme="minorHAnsi" w:hAnsi="Calibri" w:cs="Calibri"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DB2678D"/>
    <w:multiLevelType w:val="hybridMultilevel"/>
    <w:tmpl w:val="6B52B9CC"/>
    <w:lvl w:ilvl="0" w:tplc="A8EE3938">
      <w:start w:val="2"/>
      <w:numFmt w:val="bullet"/>
      <w:lvlText w:val="-"/>
      <w:lvlJc w:val="left"/>
      <w:pPr>
        <w:ind w:left="720" w:hanging="360"/>
      </w:pPr>
      <w:rPr>
        <w:rFonts w:ascii="Times New Roman" w:eastAsia="Times New Roman" w:hAnsi="Times New Roman"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E654447"/>
    <w:multiLevelType w:val="hybridMultilevel"/>
    <w:tmpl w:val="461E759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0E92034"/>
    <w:multiLevelType w:val="multilevel"/>
    <w:tmpl w:val="ABDEF7D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ascii="Times New Roman" w:hAnsi="Times New Roman" w:cs="Times New Roman" w:hint="default"/>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0"/>
  </w:num>
  <w:num w:numId="13">
    <w:abstractNumId w:val="14"/>
  </w:num>
  <w:num w:numId="14">
    <w:abstractNumId w:val="13"/>
  </w:num>
  <w:num w:numId="15">
    <w:abstractNumId w:val="15"/>
  </w:num>
  <w:num w:numId="16">
    <w:abstractNumId w:val="1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hyphenationZone w:val="396"/>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24730"/>
    <w:rsid w:val="000944BF"/>
    <w:rsid w:val="000E6C34"/>
    <w:rsid w:val="001444C8"/>
    <w:rsid w:val="00163473"/>
    <w:rsid w:val="001B01B1"/>
    <w:rsid w:val="001D1AE7"/>
    <w:rsid w:val="00237B69"/>
    <w:rsid w:val="00242B88"/>
    <w:rsid w:val="002441A6"/>
    <w:rsid w:val="00291226"/>
    <w:rsid w:val="002A228A"/>
    <w:rsid w:val="002D1357"/>
    <w:rsid w:val="00324750"/>
    <w:rsid w:val="00336800"/>
    <w:rsid w:val="00341C3A"/>
    <w:rsid w:val="003452FA"/>
    <w:rsid w:val="00347F54"/>
    <w:rsid w:val="003677E4"/>
    <w:rsid w:val="00384543"/>
    <w:rsid w:val="003A2633"/>
    <w:rsid w:val="003A3546"/>
    <w:rsid w:val="003A7A13"/>
    <w:rsid w:val="003B0332"/>
    <w:rsid w:val="003C09F9"/>
    <w:rsid w:val="003E5D65"/>
    <w:rsid w:val="003E603A"/>
    <w:rsid w:val="003F362A"/>
    <w:rsid w:val="00401F5E"/>
    <w:rsid w:val="00405B54"/>
    <w:rsid w:val="00417564"/>
    <w:rsid w:val="00433CCC"/>
    <w:rsid w:val="004545AD"/>
    <w:rsid w:val="00472954"/>
    <w:rsid w:val="004800C4"/>
    <w:rsid w:val="0049673D"/>
    <w:rsid w:val="005C29DF"/>
    <w:rsid w:val="005C6161"/>
    <w:rsid w:val="00606132"/>
    <w:rsid w:val="00686EFB"/>
    <w:rsid w:val="006C290C"/>
    <w:rsid w:val="006E106A"/>
    <w:rsid w:val="006E626E"/>
    <w:rsid w:val="006F416F"/>
    <w:rsid w:val="006F4715"/>
    <w:rsid w:val="00710820"/>
    <w:rsid w:val="00726582"/>
    <w:rsid w:val="007349C1"/>
    <w:rsid w:val="007775F7"/>
    <w:rsid w:val="00780782"/>
    <w:rsid w:val="00801E4F"/>
    <w:rsid w:val="00825C0B"/>
    <w:rsid w:val="008623E9"/>
    <w:rsid w:val="00864F6F"/>
    <w:rsid w:val="00893134"/>
    <w:rsid w:val="008C6BDA"/>
    <w:rsid w:val="008D69DD"/>
    <w:rsid w:val="008E0921"/>
    <w:rsid w:val="008E16E5"/>
    <w:rsid w:val="008F665C"/>
    <w:rsid w:val="00904DE2"/>
    <w:rsid w:val="00932DDD"/>
    <w:rsid w:val="009468D1"/>
    <w:rsid w:val="00A3260E"/>
    <w:rsid w:val="00A44DC7"/>
    <w:rsid w:val="00A56070"/>
    <w:rsid w:val="00A8670A"/>
    <w:rsid w:val="00A86BCE"/>
    <w:rsid w:val="00A9592B"/>
    <w:rsid w:val="00A968CB"/>
    <w:rsid w:val="00AA5DFD"/>
    <w:rsid w:val="00AD2EE1"/>
    <w:rsid w:val="00B40258"/>
    <w:rsid w:val="00B7320C"/>
    <w:rsid w:val="00BA0B7D"/>
    <w:rsid w:val="00BB07E2"/>
    <w:rsid w:val="00BB56AF"/>
    <w:rsid w:val="00BB5742"/>
    <w:rsid w:val="00BB5928"/>
    <w:rsid w:val="00C70A51"/>
    <w:rsid w:val="00C73DF4"/>
    <w:rsid w:val="00CA7B58"/>
    <w:rsid w:val="00CB3E22"/>
    <w:rsid w:val="00CD56B8"/>
    <w:rsid w:val="00CE16D3"/>
    <w:rsid w:val="00D81831"/>
    <w:rsid w:val="00DC0B5D"/>
    <w:rsid w:val="00DE0BFB"/>
    <w:rsid w:val="00DF2CE3"/>
    <w:rsid w:val="00E146D0"/>
    <w:rsid w:val="00E37B92"/>
    <w:rsid w:val="00E65B25"/>
    <w:rsid w:val="00E94993"/>
    <w:rsid w:val="00E96582"/>
    <w:rsid w:val="00EA65AF"/>
    <w:rsid w:val="00EC10BA"/>
    <w:rsid w:val="00ED1DA5"/>
    <w:rsid w:val="00ED3397"/>
    <w:rsid w:val="00EF64F2"/>
    <w:rsid w:val="00F41647"/>
    <w:rsid w:val="00F4645F"/>
    <w:rsid w:val="00F60107"/>
    <w:rsid w:val="00F71567"/>
    <w:rsid w:val="00FF7E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50A1D"/>
  <w15:docId w15:val="{BE59F92C-C928-44C8-8249-7C21A4139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F64F2"/>
    <w:rPr>
      <w:sz w:val="24"/>
    </w:rPr>
  </w:style>
  <w:style w:type="paragraph" w:styleId="Antrat1">
    <w:name w:val="heading 1"/>
    <w:basedOn w:val="prastasis"/>
    <w:next w:val="prastasis"/>
    <w:link w:val="Antrat1Diagrama"/>
    <w:uiPriority w:val="99"/>
    <w:qFormat/>
    <w:rsid w:val="00893134"/>
    <w:pPr>
      <w:keepNext/>
      <w:spacing w:before="240" w:after="60"/>
      <w:outlineLvl w:val="0"/>
    </w:pPr>
    <w:rPr>
      <w:rFonts w:ascii="Cambria" w:eastAsia="Calibri" w:hAnsi="Cambria"/>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ED3397"/>
    <w:pPr>
      <w:jc w:val="both"/>
    </w:pPr>
  </w:style>
  <w:style w:type="character" w:customStyle="1" w:styleId="PagrindinistekstasDiagrama">
    <w:name w:val="Pagrindinis tekstas Diagrama"/>
    <w:basedOn w:val="Numatytasispastraiposriftas"/>
    <w:link w:val="Pagrindinistekstas"/>
    <w:rsid w:val="00ED3397"/>
    <w:rPr>
      <w:sz w:val="24"/>
      <w:lang w:val="lt-LT"/>
    </w:rPr>
  </w:style>
  <w:style w:type="table" w:styleId="Lentelstinklelis">
    <w:name w:val="Table Grid"/>
    <w:basedOn w:val="prastojilentel"/>
    <w:rsid w:val="0016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struktra">
    <w:name w:val="Document Map"/>
    <w:basedOn w:val="prastasis"/>
    <w:link w:val="DokumentostruktraDiagrama"/>
    <w:rsid w:val="00163473"/>
    <w:rPr>
      <w:rFonts w:ascii="Tahoma" w:hAnsi="Tahoma" w:cs="Tahoma"/>
      <w:sz w:val="16"/>
      <w:szCs w:val="16"/>
    </w:rPr>
  </w:style>
  <w:style w:type="character" w:customStyle="1" w:styleId="DokumentostruktraDiagrama">
    <w:name w:val="Dokumento struktūra Diagrama"/>
    <w:basedOn w:val="Numatytasispastraiposriftas"/>
    <w:link w:val="Dokumentostruktra"/>
    <w:rsid w:val="00163473"/>
    <w:rPr>
      <w:rFonts w:ascii="Tahoma" w:hAnsi="Tahoma" w:cs="Tahoma"/>
      <w:sz w:val="16"/>
      <w:szCs w:val="16"/>
      <w:lang w:val="lt-LT"/>
    </w:rPr>
  </w:style>
  <w:style w:type="paragraph" w:styleId="Antrats">
    <w:name w:val="header"/>
    <w:basedOn w:val="prastasis"/>
    <w:link w:val="AntratsDiagrama"/>
    <w:uiPriority w:val="99"/>
    <w:rsid w:val="00F41647"/>
    <w:pPr>
      <w:tabs>
        <w:tab w:val="center" w:pos="4986"/>
        <w:tab w:val="right" w:pos="9972"/>
      </w:tabs>
    </w:pPr>
  </w:style>
  <w:style w:type="character" w:customStyle="1" w:styleId="AntratsDiagrama">
    <w:name w:val="Antraštės Diagrama"/>
    <w:basedOn w:val="Numatytasispastraiposriftas"/>
    <w:link w:val="Antrats"/>
    <w:uiPriority w:val="99"/>
    <w:rsid w:val="00F41647"/>
    <w:rPr>
      <w:lang w:val="lt-LT"/>
    </w:rPr>
  </w:style>
  <w:style w:type="paragraph" w:styleId="Porat">
    <w:name w:val="footer"/>
    <w:basedOn w:val="prastasis"/>
    <w:link w:val="PoratDiagrama"/>
    <w:rsid w:val="00F41647"/>
    <w:pPr>
      <w:tabs>
        <w:tab w:val="center" w:pos="4986"/>
        <w:tab w:val="right" w:pos="9972"/>
      </w:tabs>
    </w:pPr>
  </w:style>
  <w:style w:type="character" w:customStyle="1" w:styleId="PoratDiagrama">
    <w:name w:val="Poraštė Diagrama"/>
    <w:basedOn w:val="Numatytasispastraiposriftas"/>
    <w:link w:val="Porat"/>
    <w:rsid w:val="00F41647"/>
    <w:rPr>
      <w:lang w:val="lt-LT"/>
    </w:rPr>
  </w:style>
  <w:style w:type="paragraph" w:styleId="Debesliotekstas">
    <w:name w:val="Balloon Text"/>
    <w:basedOn w:val="prastasis"/>
    <w:link w:val="DebesliotekstasDiagrama"/>
    <w:rsid w:val="00F41647"/>
    <w:rPr>
      <w:rFonts w:ascii="Tahoma" w:hAnsi="Tahoma" w:cs="Tahoma"/>
      <w:sz w:val="16"/>
      <w:szCs w:val="16"/>
    </w:rPr>
  </w:style>
  <w:style w:type="character" w:customStyle="1" w:styleId="DebesliotekstasDiagrama">
    <w:name w:val="Debesėlio tekstas Diagrama"/>
    <w:basedOn w:val="Numatytasispastraiposriftas"/>
    <w:link w:val="Debesliotekstas"/>
    <w:rsid w:val="00F41647"/>
    <w:rPr>
      <w:rFonts w:ascii="Tahoma" w:hAnsi="Tahoma" w:cs="Tahoma"/>
      <w:sz w:val="16"/>
      <w:szCs w:val="16"/>
      <w:lang w:val="lt-LT"/>
    </w:rPr>
  </w:style>
  <w:style w:type="character" w:styleId="Hipersaitas">
    <w:name w:val="Hyperlink"/>
    <w:basedOn w:val="Numatytasispastraiposriftas"/>
    <w:rsid w:val="00F41647"/>
    <w:rPr>
      <w:color w:val="0000FF"/>
      <w:u w:val="single"/>
    </w:rPr>
  </w:style>
  <w:style w:type="character" w:customStyle="1" w:styleId="bigentry1">
    <w:name w:val="bigentry1"/>
    <w:basedOn w:val="Numatytasispastraiposriftas"/>
    <w:rsid w:val="00C73DF4"/>
  </w:style>
  <w:style w:type="paragraph" w:styleId="prastasiniatinklio">
    <w:name w:val="Normal (Web)"/>
    <w:basedOn w:val="prastasis"/>
    <w:rsid w:val="006E626E"/>
    <w:rPr>
      <w:szCs w:val="24"/>
    </w:rPr>
  </w:style>
  <w:style w:type="character" w:customStyle="1" w:styleId="Heading1Char">
    <w:name w:val="Heading 1 Char"/>
    <w:aliases w:val="H1 Char,H11 Char,H12 Char,H13 Char,H14 Char,H111 Char,H121 Char,H15 Char,H112 Char,H122 Char,H16 Char,H113 Char,H123 Char,H17 Char,H114 Char,H124 Char,H18 Char,H115 Char,H125 Char,H19 Char,H110 Char,H116 Char,H126 Char,H117 Char,H127 Char"/>
    <w:uiPriority w:val="9"/>
    <w:rsid w:val="00904DE2"/>
    <w:rPr>
      <w:rFonts w:ascii="Cambria" w:eastAsia="Times New Roman" w:hAnsi="Cambria" w:cs="Times New Roman"/>
      <w:b/>
      <w:bCs/>
      <w:kern w:val="32"/>
      <w:sz w:val="32"/>
      <w:szCs w:val="32"/>
      <w:lang w:eastAsia="en-US"/>
    </w:rPr>
  </w:style>
  <w:style w:type="paragraph" w:customStyle="1" w:styleId="bodytext">
    <w:name w:val="bodytext"/>
    <w:basedOn w:val="prastasis"/>
    <w:uiPriority w:val="99"/>
    <w:rsid w:val="00904DE2"/>
    <w:pPr>
      <w:autoSpaceDE w:val="0"/>
      <w:autoSpaceDN w:val="0"/>
      <w:ind w:firstLine="312"/>
      <w:jc w:val="both"/>
    </w:pPr>
    <w:rPr>
      <w:rFonts w:ascii="TimesLT" w:hAnsi="TimesLT"/>
      <w:sz w:val="20"/>
    </w:rPr>
  </w:style>
  <w:style w:type="table" w:customStyle="1" w:styleId="Lentelstinklelis1">
    <w:name w:val="Lentelės tinklelis1"/>
    <w:basedOn w:val="prastojilentel"/>
    <w:next w:val="Lentelstinklelis"/>
    <w:uiPriority w:val="39"/>
    <w:rsid w:val="002D1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9"/>
    <w:rsid w:val="00893134"/>
    <w:rPr>
      <w:rFonts w:ascii="Cambria" w:eastAsia="Calibri" w:hAnsi="Cambria"/>
      <w:b/>
      <w:bCs/>
      <w:kern w:val="32"/>
      <w:sz w:val="32"/>
      <w:szCs w:val="32"/>
    </w:rPr>
  </w:style>
  <w:style w:type="paragraph" w:styleId="Pagrindinistekstas2">
    <w:name w:val="Body Text 2"/>
    <w:basedOn w:val="prastasis"/>
    <w:link w:val="Pagrindinistekstas2Diagrama"/>
    <w:uiPriority w:val="99"/>
    <w:rsid w:val="00893134"/>
    <w:pPr>
      <w:spacing w:after="120" w:line="480" w:lineRule="auto"/>
    </w:pPr>
    <w:rPr>
      <w:rFonts w:eastAsia="Calibri"/>
      <w:szCs w:val="24"/>
      <w:lang w:eastAsia="en-US"/>
    </w:rPr>
  </w:style>
  <w:style w:type="character" w:customStyle="1" w:styleId="Pagrindinistekstas2Diagrama">
    <w:name w:val="Pagrindinis tekstas 2 Diagrama"/>
    <w:basedOn w:val="Numatytasispastraiposriftas"/>
    <w:link w:val="Pagrindinistekstas2"/>
    <w:uiPriority w:val="99"/>
    <w:rsid w:val="00893134"/>
    <w:rPr>
      <w:rFonts w:eastAsia="Calibri"/>
      <w:sz w:val="24"/>
      <w:szCs w:val="24"/>
      <w:lang w:eastAsia="en-US"/>
    </w:rPr>
  </w:style>
  <w:style w:type="paragraph" w:styleId="Pagrindinistekstas3">
    <w:name w:val="Body Text 3"/>
    <w:basedOn w:val="prastasis"/>
    <w:link w:val="Pagrindinistekstas3Diagrama"/>
    <w:uiPriority w:val="99"/>
    <w:rsid w:val="00893134"/>
    <w:pPr>
      <w:spacing w:after="120"/>
    </w:pPr>
    <w:rPr>
      <w:rFonts w:eastAsia="Calibri"/>
      <w:sz w:val="16"/>
      <w:szCs w:val="16"/>
      <w:lang w:eastAsia="en-US"/>
    </w:rPr>
  </w:style>
  <w:style w:type="character" w:customStyle="1" w:styleId="Pagrindinistekstas3Diagrama">
    <w:name w:val="Pagrindinis tekstas 3 Diagrama"/>
    <w:basedOn w:val="Numatytasispastraiposriftas"/>
    <w:link w:val="Pagrindinistekstas3"/>
    <w:uiPriority w:val="99"/>
    <w:rsid w:val="00893134"/>
    <w:rPr>
      <w:rFonts w:eastAsia="Calibri"/>
      <w:sz w:val="16"/>
      <w:szCs w:val="16"/>
      <w:lang w:eastAsia="en-US"/>
    </w:rPr>
  </w:style>
  <w:style w:type="paragraph" w:customStyle="1" w:styleId="Default">
    <w:name w:val="Default"/>
    <w:uiPriority w:val="99"/>
    <w:rsid w:val="00893134"/>
    <w:pPr>
      <w:autoSpaceDE w:val="0"/>
      <w:autoSpaceDN w:val="0"/>
      <w:adjustRightInd w:val="0"/>
    </w:pPr>
    <w:rPr>
      <w:color w:val="000000"/>
      <w:sz w:val="24"/>
      <w:szCs w:val="24"/>
      <w:lang w:eastAsia="en-US"/>
    </w:rPr>
  </w:style>
  <w:style w:type="paragraph" w:styleId="Sraopastraipa">
    <w:name w:val="List Paragraph"/>
    <w:aliases w:val="List Paragraph12,List Paragraph21,Lentele,List not in Table,punktai,List Paragraph"/>
    <w:basedOn w:val="prastasis"/>
    <w:uiPriority w:val="34"/>
    <w:qFormat/>
    <w:rsid w:val="00893134"/>
    <w:pPr>
      <w:ind w:left="720"/>
      <w:contextualSpacing/>
    </w:pPr>
    <w:rPr>
      <w:rFonts w:eastAsia="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64354">
      <w:bodyDiv w:val="1"/>
      <w:marLeft w:val="0"/>
      <w:marRight w:val="0"/>
      <w:marTop w:val="0"/>
      <w:marBottom w:val="0"/>
      <w:divBdr>
        <w:top w:val="none" w:sz="0" w:space="0" w:color="auto"/>
        <w:left w:val="none" w:sz="0" w:space="0" w:color="auto"/>
        <w:bottom w:val="none" w:sz="0" w:space="0" w:color="auto"/>
        <w:right w:val="none" w:sz="0" w:space="0" w:color="auto"/>
      </w:divBdr>
    </w:div>
    <w:div w:id="116674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18591</Words>
  <Characters>10598</Characters>
  <Application>Microsoft Office Word</Application>
  <DocSecurity>4</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&lt;Data&gt;  Nr</vt:lpstr>
      <vt:lpstr>&lt;Data&gt;  Nr</vt:lpstr>
    </vt:vector>
  </TitlesOfParts>
  <Company>SINTAGMA</Company>
  <LinksUpToDate>false</LinksUpToDate>
  <CharactersWithSpaces>29131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&lt;Data&gt;  Nr</dc:title>
  <dc:creator>-</dc:creator>
  <cp:lastModifiedBy>Gitana Marciene</cp:lastModifiedBy>
  <cp:revision>2</cp:revision>
  <dcterms:created xsi:type="dcterms:W3CDTF">2018-10-18T12:32:00Z</dcterms:created>
  <dcterms:modified xsi:type="dcterms:W3CDTF">2018-10-18T12:32:00Z</dcterms:modified>
</cp:coreProperties>
</file>