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</w:p>
    <w:p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:rsidR="00266A09" w:rsidRDefault="00DA65F3" w:rsidP="00DA65F3">
      <w:pPr>
        <w:jc w:val="both"/>
        <w:rPr>
          <w:rFonts w:ascii="Arial" w:hAnsi="Arial" w:cs="Arial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:rsidR="001F7840" w:rsidRPr="001F7840" w:rsidRDefault="00F47073" w:rsidP="00DA65F3">
      <w:pPr>
        <w:jc w:val="both"/>
        <w:rPr>
          <w:rFonts w:ascii="Arial" w:hAnsi="Arial" w:cs="Arial"/>
          <w:sz w:val="22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r w:rsidR="00612E04" w:rsidRPr="00612E04">
        <w:rPr>
          <w:rStyle w:val="Hyperlink"/>
          <w:rFonts w:ascii="Arial" w:hAnsi="Arial" w:cs="Arial"/>
          <w:sz w:val="22"/>
        </w:rPr>
        <w:t>http://www.eso.lt/lt/eso-partneriams/elektros-partneriams/sutarciu-valdymas_1954/techniniai-reikalavimai/technologines-kortos_</w:t>
      </w:r>
      <w:bookmarkStart w:id="0" w:name="_GoBack"/>
      <w:bookmarkEnd w:id="0"/>
      <w:r w:rsidR="00612E04" w:rsidRPr="00612E04">
        <w:rPr>
          <w:rStyle w:val="Hyperlink"/>
          <w:rFonts w:ascii="Arial" w:hAnsi="Arial" w:cs="Arial"/>
          <w:sz w:val="22"/>
        </w:rPr>
        <w:t>1961.html</w:t>
      </w:r>
      <w:r w:rsidR="00612E04">
        <w:rPr>
          <w:rStyle w:val="Hyperlink"/>
          <w:rFonts w:ascii="Arial" w:hAnsi="Arial" w:cs="Arial"/>
          <w:sz w:val="22"/>
        </w:rPr>
        <w:t>;</w:t>
      </w: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C7C3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12E04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3071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Props1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2875622-9865-4131-82ED-6F5DDF74DCE9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53504e4c-b273-4340-80d1-23a349e50001"/>
    <ds:schemaRef ds:uri="a5930e29-24ab-4925-a910-c1bbade73c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dmigrs</dc:creator>
  <cp:lastModifiedBy>Domas Sebeika</cp:lastModifiedBy>
  <cp:revision>3</cp:revision>
  <cp:lastPrinted>2013-06-28T14:31:00Z</cp:lastPrinted>
  <dcterms:created xsi:type="dcterms:W3CDTF">2017-11-13T08:59:00Z</dcterms:created>
  <dcterms:modified xsi:type="dcterms:W3CDTF">2018-08-21T11:50:00Z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