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ADE" w:rsidRDefault="00E90D14" w:rsidP="00806FC8">
      <w:pPr>
        <w:spacing w:after="0" w:line="240" w:lineRule="auto"/>
        <w:ind w:left="6237"/>
        <w:jc w:val="both"/>
      </w:pPr>
      <w:bookmarkStart w:id="0" w:name="_GoBack"/>
      <w:bookmarkEnd w:id="0"/>
      <w:r>
        <w:t>S</w:t>
      </w:r>
      <w:r w:rsidR="00087B77" w:rsidRPr="00FC67CD">
        <w:t>augiųjų dokumentų blankų spausdinimo paslaug</w:t>
      </w:r>
      <w:r w:rsidR="00575DDF">
        <w:t>os</w:t>
      </w:r>
      <w:r w:rsidR="00087B77" w:rsidRPr="00FC67CD">
        <w:t xml:space="preserve"> </w:t>
      </w:r>
      <w:r w:rsidR="00216ADE">
        <w:t xml:space="preserve">sutarties </w:t>
      </w:r>
    </w:p>
    <w:p w:rsidR="00950671" w:rsidRPr="00FC67CD" w:rsidRDefault="00950671" w:rsidP="00806FC8">
      <w:pPr>
        <w:spacing w:after="0" w:line="240" w:lineRule="auto"/>
        <w:ind w:left="6237"/>
        <w:jc w:val="both"/>
      </w:pPr>
      <w:r w:rsidRPr="00FC67CD">
        <w:t>1 priedas</w:t>
      </w:r>
    </w:p>
    <w:p w:rsidR="00950671" w:rsidRPr="00FC67CD" w:rsidRDefault="00950671" w:rsidP="00950671">
      <w:pPr>
        <w:tabs>
          <w:tab w:val="left" w:pos="1320"/>
          <w:tab w:val="left" w:pos="7320"/>
        </w:tabs>
        <w:spacing w:after="0" w:line="240" w:lineRule="auto"/>
        <w:ind w:left="6480"/>
        <w:jc w:val="both"/>
        <w:rPr>
          <w:sz w:val="20"/>
          <w:szCs w:val="20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lang w:eastAsia="lt-LT"/>
        </w:rPr>
      </w:pPr>
      <w:r w:rsidRPr="00767CE9">
        <w:rPr>
          <w:b/>
          <w:color w:val="000000"/>
          <w:lang w:eastAsia="lt-LT"/>
        </w:rPr>
        <w:t>SAUG</w:t>
      </w:r>
      <w:r w:rsidR="00575DDF">
        <w:rPr>
          <w:b/>
          <w:color w:val="000000"/>
          <w:lang w:eastAsia="lt-LT"/>
        </w:rPr>
        <w:t>IŲJŲ DOKUMENTŲ BLANKŲ APRAŠYMAS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color w:val="000000"/>
          <w:lang w:eastAsia="lt-LT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lang w:eastAsia="lt-LT"/>
        </w:rPr>
      </w:pPr>
      <w:r w:rsidRPr="00767CE9">
        <w:rPr>
          <w:rFonts w:eastAsia="Calibri"/>
          <w:b/>
          <w:bCs/>
          <w:lang w:eastAsia="lt-LT"/>
        </w:rPr>
        <w:t xml:space="preserve">VIDAUS VANDENŲ TRANSPORTO PRIEMONĖS REGISTRACIJOS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lang w:eastAsia="lt-LT"/>
        </w:rPr>
      </w:pPr>
      <w:r w:rsidRPr="00767CE9">
        <w:rPr>
          <w:rFonts w:eastAsia="Calibri"/>
          <w:b/>
          <w:bCs/>
          <w:lang w:eastAsia="lt-LT"/>
        </w:rPr>
        <w:t>LIUDIJIMO BLANKO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lang w:eastAsia="lt-LT"/>
        </w:rPr>
      </w:pPr>
      <w:r w:rsidRPr="00767CE9">
        <w:rPr>
          <w:rFonts w:eastAsia="Calibri"/>
          <w:b/>
          <w:bCs/>
          <w:lang w:eastAsia="lt-LT"/>
        </w:rPr>
        <w:t xml:space="preserve">(IDENTIFIKAVIMO NUMERIS </w:t>
      </w:r>
      <w:r w:rsidRPr="00767CE9">
        <w:rPr>
          <w:rFonts w:eastAsia="Calibri"/>
          <w:b/>
        </w:rPr>
        <w:t>01516</w:t>
      </w:r>
      <w:r w:rsidRPr="00767CE9">
        <w:rPr>
          <w:rFonts w:eastAsia="Calibri"/>
          <w:b/>
          <w:bCs/>
          <w:lang w:eastAsia="lt-LT"/>
        </w:rPr>
        <w:t>)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lang w:eastAsia="lt-LT"/>
        </w:rPr>
      </w:pPr>
    </w:p>
    <w:p w:rsidR="00767CE9" w:rsidRPr="00767CE9" w:rsidRDefault="00767CE9" w:rsidP="00767CE9">
      <w:pPr>
        <w:spacing w:after="0" w:line="240" w:lineRule="auto"/>
        <w:jc w:val="center"/>
        <w:rPr>
          <w:rFonts w:eastAsia="Calibri"/>
          <w:lang w:eastAsia="lt-LT"/>
        </w:rPr>
      </w:pPr>
      <w:r w:rsidRPr="00767CE9">
        <w:rPr>
          <w:rFonts w:eastAsia="Calibri"/>
          <w:b/>
        </w:rPr>
        <w:t>Privalomų technologinės apsaugos priemonių sąrašas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Techniniai duomenys: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1. Formatas 75 x 105 mm.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2. Lapų skaičius 1.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Technologinės apsaugos priemonės: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1. Popierius: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lang w:eastAsia="lt-LT"/>
        </w:rPr>
      </w:pPr>
      <w:r w:rsidRPr="00767CE9">
        <w:rPr>
          <w:lang w:eastAsia="lt-LT"/>
        </w:rPr>
        <w:t xml:space="preserve">1.1. su vandens ženklu, </w:t>
      </w:r>
      <w:proofErr w:type="spellStart"/>
      <w:r w:rsidRPr="00767CE9">
        <w:rPr>
          <w:lang w:eastAsia="lt-LT"/>
        </w:rPr>
        <w:t>dvitoniu</w:t>
      </w:r>
      <w:proofErr w:type="spellEnd"/>
      <w:r w:rsidRPr="00767CE9">
        <w:rPr>
          <w:lang w:eastAsia="lt-LT"/>
        </w:rPr>
        <w:t>, nefiksuotu, pasikartojančiu;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both"/>
        <w:rPr>
          <w:lang w:eastAsia="lt-LT"/>
        </w:rPr>
      </w:pPr>
      <w:r w:rsidRPr="00767CE9">
        <w:rPr>
          <w:lang w:eastAsia="lt-LT"/>
        </w:rPr>
        <w:t>1.2. su įterptais į masę pluoštais, matomais, raudonos spalvos,  švytinčiais ultravioletiniuose spinduliuose.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2. Grafiniai apsaugos būdai – apsauginiai tinkleliai (dviejų spalvų: mėlynai pilkos ir šviesiai mėlynos).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 xml:space="preserve">3. Grafiniai apsaugos būdai – </w:t>
      </w:r>
      <w:proofErr w:type="spellStart"/>
      <w:r w:rsidRPr="00767CE9">
        <w:rPr>
          <w:rFonts w:eastAsia="Calibri"/>
          <w:lang w:eastAsia="lt-LT"/>
        </w:rPr>
        <w:t>giljošai</w:t>
      </w:r>
      <w:proofErr w:type="spellEnd"/>
      <w:r w:rsidRPr="00767CE9">
        <w:rPr>
          <w:rFonts w:eastAsia="Calibri"/>
          <w:lang w:eastAsia="lt-LT"/>
        </w:rPr>
        <w:t>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4. Numeravimas: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4.1. spauda, iškilioji;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4.2. vienodo dydžio skaitmenimis;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4.3. šešiaženklis numeris išspausdintas juodos spalvos dažais;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4.4. dažai, švytintys ultravioletiniuose spinduliuose.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color w:val="000000"/>
          <w:lang w:eastAsia="lt-LT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color w:val="000000"/>
          <w:lang w:eastAsia="lt-LT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lang w:eastAsia="lt-LT"/>
        </w:rPr>
      </w:pPr>
      <w:r w:rsidRPr="00767CE9">
        <w:rPr>
          <w:rFonts w:eastAsia="Calibri"/>
          <w:b/>
          <w:bCs/>
          <w:lang w:eastAsia="lt-LT"/>
        </w:rPr>
        <w:t xml:space="preserve">VIDAUS VANDENŲ TRANSPORTO PRIEMONĖS PAKABINAMOJO VARIKLIO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lang w:eastAsia="lt-LT"/>
        </w:rPr>
      </w:pPr>
      <w:r w:rsidRPr="00767CE9">
        <w:rPr>
          <w:rFonts w:eastAsia="Calibri"/>
          <w:b/>
          <w:bCs/>
          <w:lang w:eastAsia="lt-LT"/>
        </w:rPr>
        <w:t>REGISTRACIJOS LIUDIJIMO BLANKO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lt-LT"/>
        </w:rPr>
      </w:pPr>
      <w:r w:rsidRPr="00767CE9">
        <w:rPr>
          <w:b/>
          <w:bCs/>
          <w:color w:val="000000"/>
          <w:lang w:eastAsia="lt-LT"/>
        </w:rPr>
        <w:t xml:space="preserve">(IDENTIFIKAVIMO NUMERIS </w:t>
      </w:r>
      <w:r w:rsidRPr="00767CE9">
        <w:rPr>
          <w:b/>
          <w:color w:val="000000"/>
          <w:lang w:eastAsia="lt-LT"/>
        </w:rPr>
        <w:t>01517</w:t>
      </w:r>
      <w:r w:rsidRPr="00767CE9">
        <w:rPr>
          <w:b/>
          <w:bCs/>
          <w:color w:val="000000"/>
          <w:lang w:eastAsia="lt-LT"/>
        </w:rPr>
        <w:t>)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lt-LT"/>
        </w:rPr>
      </w:pPr>
    </w:p>
    <w:p w:rsidR="00767CE9" w:rsidRPr="00767CE9" w:rsidRDefault="00767CE9" w:rsidP="00767CE9">
      <w:pPr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>Privalomų technologinės apsaugos priemonių sąrašas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color w:val="000000"/>
          <w:lang w:eastAsia="lt-LT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color w:val="000000"/>
          <w:lang w:eastAsia="lt-LT"/>
        </w:rPr>
      </w:pPr>
      <w:r w:rsidRPr="00767CE9">
        <w:rPr>
          <w:color w:val="000000"/>
          <w:lang w:eastAsia="lt-LT"/>
        </w:rPr>
        <w:t>Techniniai duomenys: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color w:val="000000"/>
          <w:lang w:eastAsia="lt-LT"/>
        </w:rPr>
      </w:pPr>
      <w:r w:rsidRPr="00767CE9">
        <w:rPr>
          <w:color w:val="000000"/>
          <w:lang w:eastAsia="lt-LT"/>
        </w:rPr>
        <w:t>1. Formatas 75 x 105 mm.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color w:val="000000"/>
          <w:lang w:eastAsia="lt-LT"/>
        </w:rPr>
      </w:pPr>
      <w:r w:rsidRPr="00767CE9">
        <w:rPr>
          <w:color w:val="000000"/>
          <w:lang w:eastAsia="lt-LT"/>
        </w:rPr>
        <w:t>2. Lapų skaičius 1.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color w:val="000000"/>
          <w:lang w:eastAsia="lt-LT"/>
        </w:rPr>
      </w:pPr>
      <w:r w:rsidRPr="00767CE9">
        <w:rPr>
          <w:color w:val="000000"/>
          <w:lang w:eastAsia="lt-LT"/>
        </w:rPr>
        <w:t>Technologinės apsaugos priemonės: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color w:val="000000"/>
          <w:lang w:eastAsia="lt-LT"/>
        </w:rPr>
      </w:pPr>
      <w:r w:rsidRPr="00767CE9">
        <w:rPr>
          <w:color w:val="000000"/>
          <w:lang w:eastAsia="lt-LT"/>
        </w:rPr>
        <w:t xml:space="preserve">1. Popierius: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lang w:eastAsia="lt-LT"/>
        </w:rPr>
      </w:pPr>
      <w:r w:rsidRPr="00767CE9">
        <w:rPr>
          <w:lang w:eastAsia="lt-LT"/>
        </w:rPr>
        <w:t xml:space="preserve">1.1. su vandens ženklu, </w:t>
      </w:r>
      <w:proofErr w:type="spellStart"/>
      <w:r w:rsidRPr="00767CE9">
        <w:rPr>
          <w:lang w:eastAsia="lt-LT"/>
        </w:rPr>
        <w:t>dvitoniu</w:t>
      </w:r>
      <w:proofErr w:type="spellEnd"/>
      <w:r w:rsidRPr="00767CE9">
        <w:rPr>
          <w:lang w:eastAsia="lt-LT"/>
        </w:rPr>
        <w:t>, nefiksuotu, pasikartojančiu;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both"/>
        <w:rPr>
          <w:lang w:eastAsia="lt-LT"/>
        </w:rPr>
      </w:pPr>
      <w:r w:rsidRPr="00767CE9">
        <w:rPr>
          <w:lang w:eastAsia="lt-LT"/>
        </w:rPr>
        <w:t>1.2. su įterptais į masę pluoštais, matomais, raudonos spalvos,  švytinčiais ultravioletiniuose spinduliuose.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2. Grafiniai apsaugos būdai – apsauginiai tinkleliai (dviejų spalvų: mėlynai pilkos ir šviesiai mėlynos).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lang w:eastAsia="lt-LT"/>
        </w:rPr>
      </w:pPr>
      <w:r w:rsidRPr="00767CE9">
        <w:rPr>
          <w:color w:val="000000"/>
          <w:lang w:eastAsia="lt-LT"/>
        </w:rPr>
        <w:t xml:space="preserve">3. Grafiniai apsaugos būdai – </w:t>
      </w:r>
      <w:proofErr w:type="spellStart"/>
      <w:r w:rsidRPr="00767CE9">
        <w:rPr>
          <w:lang w:eastAsia="lt-LT"/>
        </w:rPr>
        <w:t>giljošai</w:t>
      </w:r>
      <w:proofErr w:type="spellEnd"/>
      <w:r w:rsidRPr="00767CE9">
        <w:rPr>
          <w:lang w:eastAsia="lt-LT"/>
        </w:rPr>
        <w:t>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4. Numeravimas: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4.1. spauda, iškilioji;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4.2. vienodo dydžio skaitmenimis;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4.3. šešiaženklis numeris išspausdintas juodos spalvos dažais;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4.4. dažai, švytintys ultravioletiniuose spinduliuose.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lang w:eastAsia="lt-LT"/>
        </w:rPr>
      </w:pPr>
      <w:r w:rsidRPr="00767CE9">
        <w:rPr>
          <w:color w:val="FF0000"/>
          <w:lang w:eastAsia="lt-LT"/>
        </w:rPr>
        <w:lastRenderedPageBreak/>
        <w:t xml:space="preserve"> </w:t>
      </w:r>
    </w:p>
    <w:p w:rsidR="00767CE9" w:rsidRPr="00767CE9" w:rsidRDefault="00767CE9" w:rsidP="00767CE9">
      <w:pPr>
        <w:spacing w:after="0" w:line="240" w:lineRule="auto"/>
        <w:jc w:val="center"/>
        <w:rPr>
          <w:rFonts w:eastAsia="Calibri"/>
          <w:b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lang w:eastAsia="lt-LT"/>
        </w:rPr>
      </w:pPr>
      <w:r w:rsidRPr="00767CE9">
        <w:rPr>
          <w:rFonts w:eastAsia="Calibri"/>
          <w:b/>
        </w:rPr>
        <w:t>VIDAUS VANDENŲ TRANSPORTO PRIEMONĖS (PAKABINAMOJO VARIKLIO) IŠREGISTRAVIMO IŠ LIETUVOS RESPUBLIKOS VIDAUS VANDENŲ LAIVŲ REGISTRO LIUDIJIMO</w:t>
      </w:r>
      <w:r w:rsidRPr="00767CE9">
        <w:rPr>
          <w:rFonts w:eastAsia="Calibri"/>
          <w:b/>
          <w:bCs/>
          <w:lang w:eastAsia="lt-LT"/>
        </w:rPr>
        <w:t xml:space="preserve"> BLANKO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lt-LT"/>
        </w:rPr>
      </w:pPr>
      <w:r w:rsidRPr="00767CE9">
        <w:rPr>
          <w:b/>
          <w:bCs/>
          <w:color w:val="000000"/>
          <w:lang w:eastAsia="lt-LT"/>
        </w:rPr>
        <w:t xml:space="preserve">(IDENTIFIKAVIMO NUMERIS </w:t>
      </w:r>
      <w:r w:rsidRPr="00767CE9">
        <w:rPr>
          <w:b/>
          <w:color w:val="000000"/>
          <w:lang w:eastAsia="lt-LT"/>
        </w:rPr>
        <w:t>01518</w:t>
      </w:r>
      <w:r w:rsidRPr="00767CE9">
        <w:rPr>
          <w:b/>
          <w:bCs/>
          <w:color w:val="000000"/>
          <w:lang w:eastAsia="lt-LT"/>
        </w:rPr>
        <w:t>)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lt-LT"/>
        </w:rPr>
      </w:pPr>
    </w:p>
    <w:p w:rsidR="00767CE9" w:rsidRPr="00767CE9" w:rsidRDefault="00767CE9" w:rsidP="00767CE9">
      <w:pPr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>Privalomų technologinės apsaugos priemonių sąrašas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color w:val="000000"/>
          <w:lang w:eastAsia="lt-LT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color w:val="000000"/>
          <w:lang w:eastAsia="lt-LT"/>
        </w:rPr>
      </w:pPr>
      <w:r w:rsidRPr="00767CE9">
        <w:rPr>
          <w:color w:val="000000"/>
          <w:lang w:eastAsia="lt-LT"/>
        </w:rPr>
        <w:t>Techniniai duomenys: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color w:val="000000"/>
          <w:lang w:eastAsia="lt-LT"/>
        </w:rPr>
      </w:pPr>
      <w:r w:rsidRPr="00767CE9">
        <w:rPr>
          <w:color w:val="000000"/>
          <w:lang w:eastAsia="lt-LT"/>
        </w:rPr>
        <w:t>1. Formatas 214 x 150 mm.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color w:val="000000"/>
          <w:lang w:eastAsia="lt-LT"/>
        </w:rPr>
      </w:pPr>
      <w:r w:rsidRPr="00767CE9">
        <w:rPr>
          <w:color w:val="000000"/>
          <w:lang w:eastAsia="lt-LT"/>
        </w:rPr>
        <w:t>2. Lapų skaičius 1.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color w:val="000000"/>
          <w:lang w:eastAsia="lt-LT"/>
        </w:rPr>
      </w:pPr>
      <w:r w:rsidRPr="00767CE9">
        <w:rPr>
          <w:color w:val="000000"/>
          <w:lang w:eastAsia="lt-LT"/>
        </w:rPr>
        <w:t>Technologinės apsaugos priemonės: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color w:val="000000"/>
          <w:lang w:eastAsia="lt-LT"/>
        </w:rPr>
      </w:pPr>
      <w:r w:rsidRPr="00767CE9">
        <w:rPr>
          <w:color w:val="000000"/>
          <w:lang w:eastAsia="lt-LT"/>
        </w:rPr>
        <w:t xml:space="preserve">1. Popierius: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lang w:eastAsia="lt-LT"/>
        </w:rPr>
      </w:pPr>
      <w:r w:rsidRPr="00767CE9">
        <w:rPr>
          <w:lang w:eastAsia="lt-LT"/>
        </w:rPr>
        <w:t xml:space="preserve">1.1. su vandens ženklu, </w:t>
      </w:r>
      <w:proofErr w:type="spellStart"/>
      <w:r w:rsidRPr="00767CE9">
        <w:rPr>
          <w:lang w:eastAsia="lt-LT"/>
        </w:rPr>
        <w:t>dvitoniu</w:t>
      </w:r>
      <w:proofErr w:type="spellEnd"/>
      <w:r w:rsidRPr="00767CE9">
        <w:rPr>
          <w:lang w:eastAsia="lt-LT"/>
        </w:rPr>
        <w:t>, nefiksuotu, pasikartojančiu;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both"/>
        <w:rPr>
          <w:lang w:eastAsia="lt-LT"/>
        </w:rPr>
      </w:pPr>
      <w:r w:rsidRPr="00767CE9">
        <w:rPr>
          <w:lang w:eastAsia="lt-LT"/>
        </w:rPr>
        <w:t>1.2. su įterptais į masę pluoštais, matomais, raudonos spalvos,  švytinčiais ultravioletiniuose spinduliuose.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2. Grafiniai apsaugos būdai – apsauginiai tinkleliai (dviejų spalvų: mėlynai pilkos ir šviesiai mėlynos).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lang w:eastAsia="lt-LT"/>
        </w:rPr>
      </w:pPr>
      <w:r w:rsidRPr="00767CE9">
        <w:rPr>
          <w:color w:val="000000"/>
          <w:lang w:eastAsia="lt-LT"/>
        </w:rPr>
        <w:t xml:space="preserve">3. Grafiniai apsaugos būdai – </w:t>
      </w:r>
      <w:proofErr w:type="spellStart"/>
      <w:r w:rsidRPr="00767CE9">
        <w:rPr>
          <w:lang w:eastAsia="lt-LT"/>
        </w:rPr>
        <w:t>giljošai</w:t>
      </w:r>
      <w:proofErr w:type="spellEnd"/>
      <w:r w:rsidRPr="00767CE9">
        <w:rPr>
          <w:lang w:eastAsia="lt-LT"/>
        </w:rPr>
        <w:t>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4. Numeravimas: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4.1. spauda, iškilioji;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4.2. vienodo dydžio skaitmenimis;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4.3. šešiaženklis numeris išspausdintas juodos spalvos dažais;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4.4. dažai, švytintys ultravioletiniuose spinduliuose.</w:t>
      </w:r>
    </w:p>
    <w:p w:rsidR="00767CE9" w:rsidRPr="00767CE9" w:rsidRDefault="00767CE9" w:rsidP="00767CE9">
      <w:pPr>
        <w:spacing w:after="0" w:line="240" w:lineRule="auto"/>
        <w:jc w:val="both"/>
        <w:rPr>
          <w:rFonts w:eastAsia="Calibri"/>
          <w:color w:val="FF0000"/>
        </w:rPr>
      </w:pPr>
    </w:p>
    <w:p w:rsidR="00767CE9" w:rsidRPr="00767CE9" w:rsidRDefault="00767CE9" w:rsidP="00767CE9">
      <w:pPr>
        <w:spacing w:after="0" w:line="240" w:lineRule="auto"/>
        <w:jc w:val="both"/>
        <w:rPr>
          <w:rFonts w:eastAsia="Calibri"/>
          <w:color w:val="FF0000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lang w:eastAsia="lt-LT"/>
        </w:rPr>
      </w:pPr>
      <w:r w:rsidRPr="00767CE9">
        <w:rPr>
          <w:rFonts w:eastAsia="Calibri"/>
          <w:b/>
          <w:bCs/>
          <w:lang w:eastAsia="lt-LT"/>
        </w:rPr>
        <w:t>TARPTAUTINIO BURINĖS JACHTOS BILIETO BLANKO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lt-LT"/>
        </w:rPr>
      </w:pPr>
      <w:r w:rsidRPr="00767CE9">
        <w:rPr>
          <w:b/>
          <w:bCs/>
          <w:color w:val="000000"/>
          <w:lang w:eastAsia="lt-LT"/>
        </w:rPr>
        <w:t xml:space="preserve">(IDENTIFIKAVIMO NUMERIS </w:t>
      </w:r>
      <w:r w:rsidRPr="00767CE9">
        <w:rPr>
          <w:b/>
          <w:color w:val="000000"/>
          <w:lang w:eastAsia="lt-LT"/>
        </w:rPr>
        <w:t>00542-A1</w:t>
      </w:r>
      <w:r w:rsidRPr="00767CE9">
        <w:rPr>
          <w:b/>
          <w:bCs/>
          <w:color w:val="000000"/>
          <w:lang w:eastAsia="lt-LT"/>
        </w:rPr>
        <w:t>)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lt-LT"/>
        </w:rPr>
      </w:pPr>
    </w:p>
    <w:p w:rsidR="00767CE9" w:rsidRPr="00767CE9" w:rsidRDefault="00767CE9" w:rsidP="00767CE9">
      <w:pPr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>Privalomų technologinės apsaugos priemonių sąrašas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color w:val="000000"/>
          <w:lang w:eastAsia="lt-LT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color w:val="000000"/>
          <w:lang w:eastAsia="lt-LT"/>
        </w:rPr>
      </w:pPr>
      <w:r w:rsidRPr="00767CE9">
        <w:rPr>
          <w:color w:val="000000"/>
          <w:lang w:eastAsia="lt-LT"/>
        </w:rPr>
        <w:t>Techniniai duomenys: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color w:val="000000"/>
          <w:lang w:eastAsia="lt-LT"/>
        </w:rPr>
      </w:pPr>
      <w:r w:rsidRPr="00767CE9">
        <w:rPr>
          <w:color w:val="000000"/>
          <w:lang w:eastAsia="lt-LT"/>
        </w:rPr>
        <w:t>1. Formatas 188 x 132 mm.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color w:val="000000"/>
          <w:lang w:eastAsia="lt-LT"/>
        </w:rPr>
      </w:pPr>
      <w:r w:rsidRPr="00767CE9">
        <w:rPr>
          <w:color w:val="000000"/>
          <w:lang w:eastAsia="lt-LT"/>
        </w:rPr>
        <w:t>2. Lapų skaičius 1.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color w:val="000000"/>
          <w:lang w:eastAsia="lt-LT"/>
        </w:rPr>
      </w:pPr>
      <w:r w:rsidRPr="00767CE9">
        <w:rPr>
          <w:color w:val="000000"/>
          <w:lang w:eastAsia="lt-LT"/>
        </w:rPr>
        <w:t>Technologinės apsaugos priemonės: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color w:val="000000"/>
          <w:lang w:eastAsia="lt-LT"/>
        </w:rPr>
      </w:pPr>
      <w:r w:rsidRPr="00767CE9">
        <w:rPr>
          <w:color w:val="000000"/>
          <w:lang w:eastAsia="lt-LT"/>
        </w:rPr>
        <w:t xml:space="preserve">1. Popierius: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lang w:eastAsia="lt-LT"/>
        </w:rPr>
      </w:pPr>
      <w:r w:rsidRPr="00767CE9">
        <w:rPr>
          <w:lang w:eastAsia="lt-LT"/>
        </w:rPr>
        <w:t xml:space="preserve">1.1. su vandens ženklu, </w:t>
      </w:r>
      <w:proofErr w:type="spellStart"/>
      <w:r w:rsidRPr="00767CE9">
        <w:rPr>
          <w:lang w:eastAsia="lt-LT"/>
        </w:rPr>
        <w:t>dvitoniu</w:t>
      </w:r>
      <w:proofErr w:type="spellEnd"/>
      <w:r w:rsidRPr="00767CE9">
        <w:rPr>
          <w:lang w:eastAsia="lt-LT"/>
        </w:rPr>
        <w:t>, nefiksuotu, pasikartojančiu;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lang w:eastAsia="lt-LT"/>
        </w:rPr>
      </w:pPr>
      <w:r w:rsidRPr="00767CE9">
        <w:rPr>
          <w:lang w:eastAsia="lt-LT"/>
        </w:rPr>
        <w:t>1.2. su įterptais į masę pluoštais, matomais, raudonos spalvos,  švytinčiais ultravioletiniuose spinduliuose.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color w:val="0000FF"/>
          <w:lang w:eastAsia="lt-LT"/>
        </w:rPr>
      </w:pPr>
      <w:r w:rsidRPr="00767CE9">
        <w:rPr>
          <w:color w:val="000000"/>
          <w:lang w:eastAsia="lt-LT"/>
        </w:rPr>
        <w:t>2. Grafiniai apsaugos būdai – apsauginiai tinkleliai (dviejų spalvų: mėlynai pilkos ir žydros).</w:t>
      </w:r>
      <w:r w:rsidRPr="00767CE9">
        <w:rPr>
          <w:color w:val="0000FF"/>
          <w:lang w:eastAsia="lt-LT"/>
        </w:rPr>
        <w:t xml:space="preserve">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3. Numeravimas: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3.1. spauda, iškilioji;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3.2. vienodo dydžio skaitmenimis;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lang w:eastAsia="lt-LT"/>
        </w:rPr>
      </w:pPr>
      <w:r w:rsidRPr="00767CE9">
        <w:rPr>
          <w:rFonts w:eastAsia="Calibri"/>
          <w:lang w:eastAsia="lt-LT"/>
        </w:rPr>
        <w:t>3.3. šešiaženklis numeris išspausdintas juodos spalvos dažais;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FF0000"/>
        </w:rPr>
      </w:pPr>
      <w:r w:rsidRPr="00767CE9">
        <w:rPr>
          <w:rFonts w:eastAsia="Calibri"/>
          <w:lang w:eastAsia="lt-LT"/>
        </w:rPr>
        <w:t>3.4. dažai, švytintys ultravioletiniuose spinduliuose.</w:t>
      </w:r>
    </w:p>
    <w:p w:rsidR="00767CE9" w:rsidRDefault="00767CE9" w:rsidP="00767CE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FF0000"/>
        </w:rPr>
      </w:pPr>
    </w:p>
    <w:p w:rsidR="00767CE9" w:rsidRDefault="00767CE9" w:rsidP="00767CE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FF0000"/>
        </w:rPr>
      </w:pPr>
    </w:p>
    <w:p w:rsidR="00767CE9" w:rsidRDefault="00767CE9" w:rsidP="00767CE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FF0000"/>
        </w:rPr>
      </w:pPr>
    </w:p>
    <w:p w:rsidR="00767CE9" w:rsidRDefault="00767CE9" w:rsidP="00767CE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FF0000"/>
        </w:rPr>
      </w:pPr>
    </w:p>
    <w:p w:rsidR="00767CE9" w:rsidRDefault="00767CE9" w:rsidP="00767CE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FF0000"/>
        </w:rPr>
      </w:pPr>
    </w:p>
    <w:p w:rsidR="00767CE9" w:rsidRDefault="00767CE9" w:rsidP="00767CE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FF0000"/>
        </w:rPr>
      </w:pPr>
    </w:p>
    <w:p w:rsidR="00767CE9" w:rsidRDefault="00767CE9" w:rsidP="00767CE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FF0000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FF0000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 xml:space="preserve">LAIVO ĮREGISTRAVIMO LIETUVOS RESPUBLIKOS JŪRŲ LAIVŲ REGISTRE LIUDIJIMO BLANKO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 xml:space="preserve">(IDENTIFIKAVIMO NUMERIS 00668)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</w:p>
    <w:p w:rsidR="00767CE9" w:rsidRPr="00767CE9" w:rsidRDefault="00767CE9" w:rsidP="00767CE9">
      <w:pPr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>Privalomų technologinės apsaugos priemonių sąrašas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Techniniai duomenys: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Formatas: 210 x 297 mm.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2. Lapų skaičius: 1.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Technologinės apsaugos priemonės: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Popierius: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1.1. su vandens ženklu, </w:t>
      </w:r>
      <w:proofErr w:type="spellStart"/>
      <w:r w:rsidRPr="00767CE9">
        <w:rPr>
          <w:rFonts w:eastAsia="Calibri"/>
        </w:rPr>
        <w:t>dvitoniu</w:t>
      </w:r>
      <w:proofErr w:type="spellEnd"/>
      <w:r w:rsidRPr="00767CE9">
        <w:rPr>
          <w:rFonts w:eastAsia="Calibri"/>
        </w:rPr>
        <w:t xml:space="preserve">, nefiksuotu, pasikartojančiu;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1.2. su įterptais į masę pluoštais, matomais, raudonos spalvos, švytinčiais ultravioletiniuose spinduliuose (netvarkingai išsidėsčiusiais).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2. Spauda – ofsetinė.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3. Grafiniai apsaugos būdai – apsauginiai tinkleliai (dviejų spalvų: geltonos ir geltonai samaninės).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 Numeravimas: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4.1. spauda, iškilioji;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4.2. </w:t>
      </w:r>
      <w:proofErr w:type="spellStart"/>
      <w:r w:rsidRPr="00767CE9">
        <w:rPr>
          <w:rFonts w:eastAsia="Calibri"/>
        </w:rPr>
        <w:t>numeratoriumi</w:t>
      </w:r>
      <w:proofErr w:type="spellEnd"/>
      <w:r w:rsidRPr="00767CE9">
        <w:rPr>
          <w:rFonts w:eastAsia="Calibri"/>
        </w:rPr>
        <w:t xml:space="preserve"> (poligrafiniu būdu), vienodo dydžio skaitmenimis;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4.3. šešiaženklis numeris išspausdintas juodos spalvos dažais;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>4.4. dažai, švytintys ultravioletiniuose spinduliuose.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 xml:space="preserve">LAIVO LAIKINO ĮREGISTRAVIMO LIETUVOS RESPUBLIKOS JŪRŲ LAIVŲ REGISTRE (BAREBOAT CHARTER) LIUDIJIMO BLANKO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 xml:space="preserve">(IDENTIFIKAVIMO NUMERIS 00669)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</w:p>
    <w:p w:rsidR="00767CE9" w:rsidRPr="00767CE9" w:rsidRDefault="00767CE9" w:rsidP="00767CE9">
      <w:pPr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>Privalomų technologinės apsaugos priemonių sąrašas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Techniniai duomenys: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Formatas: 210 x 297 mm.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2. Lapų skaičius: 1.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Technologinės apsaugos priemonės: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Popierius: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1.1. su vandens ženklu, </w:t>
      </w:r>
      <w:proofErr w:type="spellStart"/>
      <w:r w:rsidRPr="00767CE9">
        <w:rPr>
          <w:rFonts w:eastAsia="Calibri"/>
        </w:rPr>
        <w:t>dvitoniu</w:t>
      </w:r>
      <w:proofErr w:type="spellEnd"/>
      <w:r w:rsidRPr="00767CE9">
        <w:rPr>
          <w:rFonts w:eastAsia="Calibri"/>
        </w:rPr>
        <w:t xml:space="preserve">, nefiksuotu, pasikartojančiu;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1.2. su įterptais į masę pluoštais, matomais, raudonos spalvos, švytinčiais ultravioletiniuose spinduliuose.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2. Spauda – ofsetinė.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3. Grafiniai apsaugos būdai – apsauginiai tinkleliai (dviejų spalvų: šviesiai žalios ir tamsiai žalios).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 Numeravimas: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4.1. spauda, iškilioji;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4.2. </w:t>
      </w:r>
      <w:proofErr w:type="spellStart"/>
      <w:r w:rsidRPr="00767CE9">
        <w:rPr>
          <w:rFonts w:eastAsia="Calibri"/>
        </w:rPr>
        <w:t>numeratoriumi</w:t>
      </w:r>
      <w:proofErr w:type="spellEnd"/>
      <w:r w:rsidRPr="00767CE9">
        <w:rPr>
          <w:rFonts w:eastAsia="Calibri"/>
        </w:rPr>
        <w:t xml:space="preserve"> (poligrafiniu būdu), vienodo dydžio skaitmenimis;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4.3. šešiaženklis numeris išspausdintas juodos spalvos dažais;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>4.4. dažai, švytintys ultravioletiniuose spinduliuose.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color w:val="FF0000"/>
        </w:rPr>
      </w:pPr>
    </w:p>
    <w:p w:rsid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color w:val="FF0000"/>
        </w:rPr>
      </w:pPr>
    </w:p>
    <w:p w:rsid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color w:val="FF0000"/>
        </w:rPr>
      </w:pPr>
    </w:p>
    <w:p w:rsid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color w:val="FF0000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  <w:color w:val="FF0000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 xml:space="preserve">LAIVO IŠREGISTRAVIMO IŠ LIETUVOS RESPUBLIKOS JŪRŲ LAIVŲ REGISTRO LIUDIJIMO BLANKO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 xml:space="preserve">(IDENTIFIKAVIMO NUMERIS 00670)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>Privalomų technologinės apsaugos priemonių sąrašas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Techniniai duomenys: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Formatas: 210 x 297 mm.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2. Lapų skaičius: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Technologinės apsaugos priemonės: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Popierius: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1.1. su vandens ženklu, </w:t>
      </w:r>
      <w:proofErr w:type="spellStart"/>
      <w:r w:rsidRPr="00767CE9">
        <w:rPr>
          <w:rFonts w:eastAsia="Calibri"/>
        </w:rPr>
        <w:t>dvitoniu</w:t>
      </w:r>
      <w:proofErr w:type="spellEnd"/>
      <w:r w:rsidRPr="00767CE9">
        <w:rPr>
          <w:rFonts w:eastAsia="Calibri"/>
        </w:rPr>
        <w:t xml:space="preserve">, nefiksuotu, pasikartojančiu;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1.2. su įterptais į masę pluoštais, matomais, raudonos spalvos, švytinčiais ultravioletiniuose spinduliuose.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2. Spauda – ofsetinė.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3. Grafiniai apsaugos būdai – apsauginiai tinkleliai (dviejų spalvų: rausvai violetinės ir melsvai violetinės).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 Numeravimas: 4.1. spauda, iškilioji;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4.2. </w:t>
      </w:r>
      <w:proofErr w:type="spellStart"/>
      <w:r w:rsidRPr="00767CE9">
        <w:rPr>
          <w:rFonts w:eastAsia="Calibri"/>
        </w:rPr>
        <w:t>numeratoriumi</w:t>
      </w:r>
      <w:proofErr w:type="spellEnd"/>
      <w:r w:rsidRPr="00767CE9">
        <w:rPr>
          <w:rFonts w:eastAsia="Calibri"/>
        </w:rPr>
        <w:t xml:space="preserve"> (poligrafiniu būdu), vienodo dydžio skaitmenimis;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4.3. šešiaženklis numeris išspausdintas juodos spalvos dažais;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>4.4. dažai, švytintys ultravioletiniuose spinduliuose.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 xml:space="preserve">LEIDIMO LAIVUI PLAUKIOTI SU LIETUVOS VALSTYBĖS VĖLIAVA BLANKO (IDENTIFIKAVIMO NUMERIS 00671)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</w:p>
    <w:p w:rsidR="00767CE9" w:rsidRPr="00767CE9" w:rsidRDefault="00767CE9" w:rsidP="00767CE9">
      <w:pPr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>Privalomų technologinės apsaugos priemonių sąrašas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Techniniai duomenys: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Formatas: 210 x 297 mm.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2. Lapų skaičius: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Technologinės apsaugos priemonės: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Popierius: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1.1. su vandens ženklu, </w:t>
      </w:r>
      <w:proofErr w:type="spellStart"/>
      <w:r w:rsidRPr="00767CE9">
        <w:rPr>
          <w:rFonts w:eastAsia="Calibri"/>
        </w:rPr>
        <w:t>dvitoniu</w:t>
      </w:r>
      <w:proofErr w:type="spellEnd"/>
      <w:r w:rsidRPr="00767CE9">
        <w:rPr>
          <w:rFonts w:eastAsia="Calibri"/>
        </w:rPr>
        <w:t xml:space="preserve">, nefiksuotu, pasikartojančiu;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1.2. su įterptais į masę pluoštais, matomais, raudonos spalvos, švytinčiais ultravioletiniuose spinduliuose (netvarkingai išsidėsčiusiais).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2. Spauda – ofsetinė.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3. Grafiniai apsaugos būdai – apsauginiai tinkleliai (dviejų spalvų: žalios ir geltonai žalios).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 Numeravimas: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4.1. spauda, iškilioji;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4.2. </w:t>
      </w:r>
      <w:proofErr w:type="spellStart"/>
      <w:r w:rsidRPr="00767CE9">
        <w:rPr>
          <w:rFonts w:eastAsia="Calibri"/>
        </w:rPr>
        <w:t>numeratoriumi</w:t>
      </w:r>
      <w:proofErr w:type="spellEnd"/>
      <w:r w:rsidRPr="00767CE9">
        <w:rPr>
          <w:rFonts w:eastAsia="Calibri"/>
        </w:rPr>
        <w:t xml:space="preserve"> (poligrafiniu būdu), vienodo dydžio skaitmenimis;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4.3. šešiaženklis numeris išspausdintas juodos spalvos dažais;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>4.4. dažai, švytintys ultravioletiniuose spinduliuose.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 xml:space="preserve">LEIDIMO PLAUKIOTI SU LIETUVOS VALSTYBĖS VĖLIAVA GALIOJIMO SUSTABDYMO LIUDIJIMO BLANKO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 xml:space="preserve">(IDENTIFIKAVIMO NUMERIS 00672)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</w:p>
    <w:p w:rsidR="00767CE9" w:rsidRPr="00767CE9" w:rsidRDefault="00767CE9" w:rsidP="00767CE9">
      <w:pPr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>Privalomų technologinės apsaugos priemonių sąrašas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Techniniai duomenys: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Formatas: 210 x 297 mm.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2. Lapų skaičius: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Technologinės apsaugos priemonės: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Popierius: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1.1. su vandens ženklu, </w:t>
      </w:r>
      <w:proofErr w:type="spellStart"/>
      <w:r w:rsidRPr="00767CE9">
        <w:rPr>
          <w:rFonts w:eastAsia="Calibri"/>
        </w:rPr>
        <w:t>dvitoniu</w:t>
      </w:r>
      <w:proofErr w:type="spellEnd"/>
      <w:r w:rsidRPr="00767CE9">
        <w:rPr>
          <w:rFonts w:eastAsia="Calibri"/>
        </w:rPr>
        <w:t xml:space="preserve">, nefiksuotu, pasikartojančiu;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1.2. su įterptais į masę pluoštais, matomais, raudonos spalvos, švytinčiais ultravioletiniuose spinduliuose.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2. Spauda – ofsetinė.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3. Grafiniai apsaugos būdai – apsauginiai tinkleliai (dviejų spalvų: mėlynos ir violetinės).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 Numeravimas: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>4.1. spauda, iškilioji;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4.2. </w:t>
      </w:r>
      <w:proofErr w:type="spellStart"/>
      <w:r w:rsidRPr="00767CE9">
        <w:rPr>
          <w:rFonts w:eastAsia="Calibri"/>
        </w:rPr>
        <w:t>numeratoriumi</w:t>
      </w:r>
      <w:proofErr w:type="spellEnd"/>
      <w:r w:rsidRPr="00767CE9">
        <w:rPr>
          <w:rFonts w:eastAsia="Calibri"/>
        </w:rPr>
        <w:t xml:space="preserve"> (poligrafiniu būdu), vienodo dydžio skaitmenimis;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4.3. šešiaženklis numeris išspausdintas juodos spalvos dažais;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>4.4. dažai, švytintys ultravioletiniuose spinduliuose.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>LEIDIMO LAIKINAI PLAUKIOTI SU LIETUVOS VALSTYBĖS VĖLIAVA BLANKO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 xml:space="preserve"> (IDENTIFIKAVIMO NUMERIS 00673)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>Privalomų technologinės apsaugos priemonių sąrašas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Techniniai duomenys: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Formatas: 210 x 297 mm.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2. Lapų skaičius: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Technologinės apsaugos priemonės: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Popierius: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1.1. su vandens ženklu, </w:t>
      </w:r>
      <w:proofErr w:type="spellStart"/>
      <w:r w:rsidRPr="00767CE9">
        <w:rPr>
          <w:rFonts w:eastAsia="Calibri"/>
        </w:rPr>
        <w:t>dvitoniu</w:t>
      </w:r>
      <w:proofErr w:type="spellEnd"/>
      <w:r w:rsidRPr="00767CE9">
        <w:rPr>
          <w:rFonts w:eastAsia="Calibri"/>
        </w:rPr>
        <w:t xml:space="preserve">, nefiksuotu, pasikartojančiu;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1.2. su įterptais į masę pluoštais, matomais, raudonos spalvos, švytinčiais ultravioletiniuose spinduliuose (netvarkingai išsidėsčiusiais).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2. Spauda – ofsetinė.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3. Grafiniai apsaugos būdai – apsauginiai tinkleliai (dviejų spalvų: oranžinės ir šviesiai raudonos).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 Numeravimas: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4.1. spauda, iškilioji;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4.2. </w:t>
      </w:r>
      <w:proofErr w:type="spellStart"/>
      <w:r w:rsidRPr="00767CE9">
        <w:rPr>
          <w:rFonts w:eastAsia="Calibri"/>
        </w:rPr>
        <w:t>numeratoriumi</w:t>
      </w:r>
      <w:proofErr w:type="spellEnd"/>
      <w:r w:rsidRPr="00767CE9">
        <w:rPr>
          <w:rFonts w:eastAsia="Calibri"/>
        </w:rPr>
        <w:t xml:space="preserve"> (poligrafiniu būdu), vienodo dydžio skaitmenimis;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4.3. šešiaženklis numeris išspausdintas juodos spalvos dažais;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>4.4. dažai, švytintys ultravioletiniuose spinduliuose.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 xml:space="preserve">LAIVO ĮGULOS MINIMUMO LIUDIJIMO BLANKO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 xml:space="preserve">(IDENTIFIKAVIMO NUMERIS 00674)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</w:p>
    <w:p w:rsidR="00767CE9" w:rsidRPr="00767CE9" w:rsidRDefault="00767CE9" w:rsidP="00767CE9">
      <w:pPr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>Privalomų technologinės apsaugos priemonių sąrašas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Techniniai duomenys: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Formatas: 210 x 297 mm.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2. Lapų skaičius: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Technologinės apsaugos priemonės: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Popierius: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1.1. su vandens ženklu, </w:t>
      </w:r>
      <w:proofErr w:type="spellStart"/>
      <w:r w:rsidRPr="00767CE9">
        <w:rPr>
          <w:rFonts w:eastAsia="Calibri"/>
        </w:rPr>
        <w:t>dvitoniu</w:t>
      </w:r>
      <w:proofErr w:type="spellEnd"/>
      <w:r w:rsidRPr="00767CE9">
        <w:rPr>
          <w:rFonts w:eastAsia="Calibri"/>
        </w:rPr>
        <w:t xml:space="preserve">, nefiksuotu, pasikartojančiu;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1.2. su įterptais į masę pluoštais, matomais, raudonos spalvos, švytinčiais ultravioletiniuose spinduliuose (netvarkingai išsidėsčiusiais).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2. Spauda – ofsetinė.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3. Grafiniai apsaugos būdai – apsauginiai tinkleliai (dviejų spalvų: samaninės ir geltonai žalios).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 </w:t>
      </w:r>
      <w:proofErr w:type="spellStart"/>
      <w:r w:rsidRPr="00767CE9">
        <w:rPr>
          <w:rFonts w:eastAsia="Calibri"/>
        </w:rPr>
        <w:t>Numeravimass</w:t>
      </w:r>
      <w:proofErr w:type="spellEnd"/>
      <w:r w:rsidRPr="00767CE9">
        <w:rPr>
          <w:rFonts w:eastAsia="Calibri"/>
        </w:rPr>
        <w:t xml:space="preserve">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4.1. spauda, iškilioji;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4.2. </w:t>
      </w:r>
      <w:proofErr w:type="spellStart"/>
      <w:r w:rsidRPr="00767CE9">
        <w:rPr>
          <w:rFonts w:eastAsia="Calibri"/>
        </w:rPr>
        <w:t>numeratoriumi</w:t>
      </w:r>
      <w:proofErr w:type="spellEnd"/>
      <w:r w:rsidRPr="00767CE9">
        <w:rPr>
          <w:rFonts w:eastAsia="Calibri"/>
        </w:rPr>
        <w:t xml:space="preserve"> (poligrafiniu būdu), vienodo dydžio skaitmenimis;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4.3. šešiaženklis numeris išspausdintas juodos spalvos dažais;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>4.4. dažai, švytintys ultravioletiniuose spinduliuose.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 xml:space="preserve">MOTORINIO PRAMOGINIO LAIVO LAIVAVEDŽIO TARPTAUTINIO KVALIFIKACIJOS LIUDIJIMO BLANKO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 xml:space="preserve">(IDENTIFIKAVIMO KODAS 01641)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</w:p>
    <w:p w:rsidR="00767CE9" w:rsidRPr="00767CE9" w:rsidRDefault="00767CE9" w:rsidP="00767CE9">
      <w:pPr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>Privalomų technologinės apsaugos priemonių sąrašas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Techniniai duomenys: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Formatas 74 x 105 mm.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2. Lapų skaičius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Technologinės apsaugos priemonės: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Popierius neutralus ultravioletiniuose spinduliuose (nešvyti) – su nefiksuotu </w:t>
      </w:r>
      <w:proofErr w:type="spellStart"/>
      <w:r w:rsidRPr="00767CE9">
        <w:rPr>
          <w:rFonts w:eastAsia="Calibri"/>
        </w:rPr>
        <w:t>dvitoniu</w:t>
      </w:r>
      <w:proofErr w:type="spellEnd"/>
      <w:r w:rsidRPr="00767CE9">
        <w:rPr>
          <w:rFonts w:eastAsia="Calibri"/>
        </w:rPr>
        <w:t xml:space="preserve"> vandens ženklu.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2. Spauda – iškilioji (naudojama numeravimui).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3. Grafinės apsaugos priemonės: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3.1. apsauginiai tinkleliai (dviejų spalvų: šviesiai mėlynos ir rausvos);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3.2. </w:t>
      </w:r>
      <w:proofErr w:type="spellStart"/>
      <w:r w:rsidRPr="00767CE9">
        <w:rPr>
          <w:rFonts w:eastAsia="Calibri"/>
        </w:rPr>
        <w:t>giljošai</w:t>
      </w:r>
      <w:proofErr w:type="spellEnd"/>
      <w:r w:rsidRPr="00767CE9">
        <w:rPr>
          <w:rFonts w:eastAsia="Calibri"/>
        </w:rPr>
        <w:t>.</w:t>
      </w:r>
    </w:p>
    <w:p w:rsid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CD3205" w:rsidRDefault="00CD3205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CD3205" w:rsidRDefault="00CD3205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CD3205" w:rsidRDefault="00CD3205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CD3205" w:rsidRDefault="00CD3205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CD3205" w:rsidRDefault="00CD3205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CD3205" w:rsidRDefault="00CD3205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CD3205" w:rsidRDefault="00CD3205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CD3205" w:rsidRDefault="00CD3205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CD3205" w:rsidRDefault="00CD3205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CD3205" w:rsidRDefault="00CD3205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CD3205" w:rsidRDefault="00CD3205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CD3205" w:rsidRDefault="00CD3205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CD3205" w:rsidRDefault="00CD3205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 xml:space="preserve">DIPLOMO BLANKO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 xml:space="preserve">(IDENTIFIKAVIMO NUMERIS 00699)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</w:p>
    <w:p w:rsidR="00767CE9" w:rsidRPr="00767CE9" w:rsidRDefault="00767CE9" w:rsidP="00767CE9">
      <w:pPr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>Privalomų technologinės apsaugos priemonių sąrašas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767CE9">
        <w:rPr>
          <w:rFonts w:eastAsia="Calibri"/>
        </w:rPr>
        <w:t xml:space="preserve">Diplomo blankas yra išspausdintas popieriaus lape, priklijuotame prie tamsiai mėlynos spalvos dirbtinės odos pakaitalo viršelio. Lenkiamas. Ant viršelio aukso spalvos užrašas DIPLOMAS CERTIFICATE ir herbas.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Techniniai duomenys: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Formatas: 200 x 140 mm.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2. Lapų skaičius: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Technologinės apsaugos priemonės: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Popierius: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1.1. su vandens ženklu, </w:t>
      </w:r>
      <w:proofErr w:type="spellStart"/>
      <w:r w:rsidRPr="00767CE9">
        <w:rPr>
          <w:rFonts w:eastAsia="Calibri"/>
        </w:rPr>
        <w:t>dvitoniu</w:t>
      </w:r>
      <w:proofErr w:type="spellEnd"/>
      <w:r w:rsidRPr="00767CE9">
        <w:rPr>
          <w:rFonts w:eastAsia="Calibri"/>
        </w:rPr>
        <w:t xml:space="preserve">, nefiksuotu, pasikartojančiu;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1.2. su įterptais į masę pluoštais, matomais, raudonos spalvos, švytinčiais ultravioletiniuose spinduliuose (netvarkingai išsidėsčiusiais).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2. Spauda – ofsetinė, vaivorykštinė.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3. Grafiniai apsaugos būdai – apsauginiai tinkleliai (dviejų spalvų: melsvai žalsvos ir samaninės, pereinančios į šviesiai mėlyną).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 Grafiniai apsaugos būdai – </w:t>
      </w:r>
      <w:proofErr w:type="spellStart"/>
      <w:r w:rsidRPr="00767CE9">
        <w:rPr>
          <w:rFonts w:eastAsia="Calibri"/>
        </w:rPr>
        <w:t>giljošai</w:t>
      </w:r>
      <w:proofErr w:type="spellEnd"/>
      <w:r w:rsidRPr="00767CE9">
        <w:rPr>
          <w:rFonts w:eastAsia="Calibri"/>
        </w:rPr>
        <w:t xml:space="preserve">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5. Numeravimas: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5.1. spauda, iškilioji;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5.2. </w:t>
      </w:r>
      <w:proofErr w:type="spellStart"/>
      <w:r w:rsidRPr="00767CE9">
        <w:rPr>
          <w:rFonts w:eastAsia="Calibri"/>
        </w:rPr>
        <w:t>numeratoriumi</w:t>
      </w:r>
      <w:proofErr w:type="spellEnd"/>
      <w:r w:rsidRPr="00767CE9">
        <w:rPr>
          <w:rFonts w:eastAsia="Calibri"/>
        </w:rPr>
        <w:t xml:space="preserve"> (poligrafiniu būdu), vienodo dydžio skaitmenimis;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5.3. šešiaženklis numeris išspausdintas juodos spalvos dažais;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>5.4. dažai, švytintys ultravioletiniuose spinduliuose.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 xml:space="preserve">KVALIFIKACIJOS LIUDIJIMO BLANKO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 xml:space="preserve">(IDENTIFIKAVIMO NUMERIS 00700)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spacing w:after="0" w:line="240" w:lineRule="auto"/>
        <w:jc w:val="center"/>
        <w:rPr>
          <w:rFonts w:eastAsia="Calibri"/>
          <w:b/>
        </w:rPr>
      </w:pPr>
      <w:r w:rsidRPr="00767CE9">
        <w:rPr>
          <w:rFonts w:eastAsia="Calibri"/>
          <w:b/>
        </w:rPr>
        <w:t>Privalomų technologinės apsaugos priemonių sąrašas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Kvalifikacijos liudijimo blankas yra išspausdintas popieriaus lape, priklijuotame prie pilkos spalvos dirbtinės odos pakaitalo viršelio. Lenkiamas. Ant viršelio aukso spalvos užrašas KVALIFIKACIJOS LIUDIJIMAS QUALIFICATION CERTIFICATE ir herbas.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Techniniai duomenys: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Formatas: 170 x 125 mm.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2. Lapų skaičius: 1.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Technologinės apsaugos priemonės: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 Popierius: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1.1. su vandens ženklu, </w:t>
      </w:r>
      <w:proofErr w:type="spellStart"/>
      <w:r w:rsidRPr="00767CE9">
        <w:rPr>
          <w:rFonts w:eastAsia="Calibri"/>
        </w:rPr>
        <w:t>dvitoniu</w:t>
      </w:r>
      <w:proofErr w:type="spellEnd"/>
      <w:r w:rsidRPr="00767CE9">
        <w:rPr>
          <w:rFonts w:eastAsia="Calibri"/>
        </w:rPr>
        <w:t xml:space="preserve">, nefiksuotu, pasikartojančiu;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1.2. su įterptais į masę pluoštais, matomais, raudonos spalvos, švytinčiais ultravioletiniuose spinduliuose (netvarkingai išsidėsčiusiais).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2. Spauda – ofsetinė, vaivorykštinė.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3. Grafiniai apsaugos būdai – apsauginiai tinkleliai (dviejų spalvų: šviesiai mėlynos ir melsvai žalsvos, pereinančios į šviesiai rausvą).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4. Grafiniai apsaugos būdai – </w:t>
      </w:r>
      <w:proofErr w:type="spellStart"/>
      <w:r w:rsidRPr="00767CE9">
        <w:rPr>
          <w:rFonts w:eastAsia="Calibri"/>
        </w:rPr>
        <w:t>giljošai</w:t>
      </w:r>
      <w:proofErr w:type="spellEnd"/>
      <w:r w:rsidRPr="00767CE9">
        <w:rPr>
          <w:rFonts w:eastAsia="Calibri"/>
        </w:rPr>
        <w:t xml:space="preserve">.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lastRenderedPageBreak/>
        <w:t xml:space="preserve">5. Numeravimas: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5.1. spauda, iškilioji;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5.2. </w:t>
      </w:r>
      <w:proofErr w:type="spellStart"/>
      <w:r w:rsidRPr="00767CE9">
        <w:rPr>
          <w:rFonts w:eastAsia="Calibri"/>
        </w:rPr>
        <w:t>numeratoriumi</w:t>
      </w:r>
      <w:proofErr w:type="spellEnd"/>
      <w:r w:rsidRPr="00767CE9">
        <w:rPr>
          <w:rFonts w:eastAsia="Calibri"/>
        </w:rPr>
        <w:t xml:space="preserve"> (poligrafiniu būdu), vienodo dydžio skaitmenimis; </w:t>
      </w:r>
    </w:p>
    <w:p w:rsidR="00767CE9" w:rsidRPr="00767CE9" w:rsidRDefault="00767CE9" w:rsidP="00767CE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767CE9">
        <w:rPr>
          <w:rFonts w:eastAsia="Calibri"/>
        </w:rPr>
        <w:t xml:space="preserve">5.3. šešiaženklis numeris išspausdintas juodos spalvos dažais; </w:t>
      </w:r>
    </w:p>
    <w:p w:rsidR="00767CE9" w:rsidRPr="00767CE9" w:rsidRDefault="00767CE9" w:rsidP="00767CE9">
      <w:pPr>
        <w:spacing w:after="0" w:line="240" w:lineRule="auto"/>
        <w:jc w:val="both"/>
        <w:rPr>
          <w:rFonts w:eastAsia="Calibri"/>
          <w:b/>
        </w:rPr>
      </w:pPr>
      <w:r w:rsidRPr="00767CE9">
        <w:rPr>
          <w:rFonts w:eastAsia="Calibri"/>
        </w:rPr>
        <w:t>5.4. dažai, švytintys ultravioletiniuose spinduliuose.</w:t>
      </w:r>
    </w:p>
    <w:p w:rsidR="00767CE9" w:rsidRPr="00767CE9" w:rsidRDefault="00767CE9" w:rsidP="00767CE9">
      <w:pPr>
        <w:spacing w:after="0" w:line="240" w:lineRule="auto"/>
        <w:jc w:val="both"/>
        <w:rPr>
          <w:rFonts w:eastAsia="Calibri"/>
          <w:b/>
        </w:rPr>
      </w:pPr>
    </w:p>
    <w:p w:rsidR="00CD3205" w:rsidRPr="00CD3205" w:rsidRDefault="00CD3205" w:rsidP="00CD3205">
      <w:pPr>
        <w:spacing w:after="0" w:line="240" w:lineRule="auto"/>
        <w:jc w:val="center"/>
        <w:rPr>
          <w:b/>
          <w:lang w:eastAsia="lt-LT"/>
        </w:rPr>
      </w:pPr>
      <w:r w:rsidRPr="00CD3205">
        <w:rPr>
          <w:b/>
          <w:lang w:eastAsia="lt-LT"/>
        </w:rPr>
        <w:t>DIPLOMO PATVIRTINIMO BLANKO</w:t>
      </w:r>
    </w:p>
    <w:p w:rsidR="00CD3205" w:rsidRPr="00CD3205" w:rsidRDefault="00CD3205" w:rsidP="00CD3205">
      <w:pPr>
        <w:spacing w:after="0" w:line="240" w:lineRule="auto"/>
        <w:jc w:val="center"/>
        <w:rPr>
          <w:b/>
          <w:lang w:eastAsia="lt-LT"/>
        </w:rPr>
      </w:pPr>
      <w:r w:rsidRPr="00CD3205">
        <w:rPr>
          <w:b/>
          <w:lang w:eastAsia="lt-LT"/>
        </w:rPr>
        <w:t>(ATPAŽINTIES NUMERIS 00744-A2)</w:t>
      </w:r>
    </w:p>
    <w:p w:rsidR="00CD3205" w:rsidRPr="00CD3205" w:rsidRDefault="00CD3205" w:rsidP="00CD3205">
      <w:pPr>
        <w:spacing w:after="0" w:line="240" w:lineRule="auto"/>
        <w:rPr>
          <w:lang w:eastAsia="lt-LT"/>
        </w:rPr>
      </w:pPr>
    </w:p>
    <w:p w:rsidR="00CD3205" w:rsidRPr="00CD3205" w:rsidRDefault="00CD3205" w:rsidP="00CD3205">
      <w:pPr>
        <w:spacing w:after="0" w:line="240" w:lineRule="auto"/>
        <w:jc w:val="center"/>
        <w:rPr>
          <w:rFonts w:eastAsia="Calibri"/>
          <w:b/>
        </w:rPr>
      </w:pPr>
      <w:r w:rsidRPr="00CD3205">
        <w:rPr>
          <w:rFonts w:eastAsia="Calibri"/>
          <w:b/>
        </w:rPr>
        <w:t>Privalomų technologinės apsaugos priemonių sąrašas</w:t>
      </w:r>
    </w:p>
    <w:p w:rsidR="00CD3205" w:rsidRPr="00CD3205" w:rsidRDefault="00CD3205" w:rsidP="00CD3205">
      <w:pPr>
        <w:spacing w:after="0" w:line="240" w:lineRule="auto"/>
        <w:jc w:val="center"/>
        <w:rPr>
          <w:rFonts w:eastAsia="Calibri"/>
          <w:b/>
        </w:rPr>
      </w:pPr>
    </w:p>
    <w:p w:rsidR="00CD3205" w:rsidRPr="00CD3205" w:rsidRDefault="00CD3205" w:rsidP="00CD3205">
      <w:pPr>
        <w:spacing w:after="0" w:line="240" w:lineRule="auto"/>
        <w:rPr>
          <w:lang w:eastAsia="lt-LT"/>
        </w:rPr>
      </w:pPr>
      <w:r w:rsidRPr="00CD3205">
        <w:rPr>
          <w:lang w:eastAsia="lt-LT"/>
        </w:rPr>
        <w:t>Techniniai duomenys:</w:t>
      </w:r>
    </w:p>
    <w:p w:rsidR="00CD3205" w:rsidRPr="00CD3205" w:rsidRDefault="00CD3205" w:rsidP="00CD3205">
      <w:pPr>
        <w:spacing w:after="0" w:line="240" w:lineRule="auto"/>
        <w:rPr>
          <w:lang w:eastAsia="lt-LT"/>
        </w:rPr>
      </w:pPr>
      <w:r w:rsidRPr="00CD3205">
        <w:rPr>
          <w:lang w:eastAsia="lt-LT"/>
        </w:rPr>
        <w:t xml:space="preserve">1. Formatas 130 x 90 mm. </w:t>
      </w:r>
    </w:p>
    <w:p w:rsidR="00CD3205" w:rsidRPr="00CD3205" w:rsidRDefault="00CD3205" w:rsidP="00CD3205">
      <w:pPr>
        <w:spacing w:after="0" w:line="240" w:lineRule="auto"/>
        <w:rPr>
          <w:lang w:eastAsia="lt-LT"/>
        </w:rPr>
      </w:pPr>
      <w:r w:rsidRPr="00CD3205">
        <w:rPr>
          <w:lang w:eastAsia="lt-LT"/>
        </w:rPr>
        <w:t xml:space="preserve">2. Lapų skaičius 1. </w:t>
      </w:r>
    </w:p>
    <w:p w:rsidR="00CD3205" w:rsidRPr="00CD3205" w:rsidRDefault="00CD3205" w:rsidP="00CD3205">
      <w:pPr>
        <w:spacing w:after="0" w:line="240" w:lineRule="auto"/>
        <w:rPr>
          <w:lang w:eastAsia="lt-LT"/>
        </w:rPr>
      </w:pPr>
      <w:r w:rsidRPr="00CD3205">
        <w:rPr>
          <w:lang w:eastAsia="lt-LT"/>
        </w:rPr>
        <w:t>Technologinės apsaugos priemonės:</w:t>
      </w:r>
    </w:p>
    <w:p w:rsidR="00CD3205" w:rsidRPr="00CD3205" w:rsidRDefault="00CD3205" w:rsidP="00CD3205">
      <w:pPr>
        <w:spacing w:after="0" w:line="240" w:lineRule="auto"/>
        <w:rPr>
          <w:lang w:eastAsia="lt-LT"/>
        </w:rPr>
      </w:pPr>
      <w:r w:rsidRPr="00CD3205">
        <w:rPr>
          <w:lang w:eastAsia="lt-LT"/>
        </w:rPr>
        <w:t>1.</w:t>
      </w:r>
      <w:r w:rsidRPr="003F451E">
        <w:rPr>
          <w:lang w:eastAsia="lt-LT"/>
        </w:rPr>
        <w:t xml:space="preserve"> </w:t>
      </w:r>
      <w:r w:rsidRPr="00CD3205">
        <w:rPr>
          <w:lang w:eastAsia="lt-LT"/>
        </w:rPr>
        <w:t xml:space="preserve">Popierius: </w:t>
      </w:r>
    </w:p>
    <w:p w:rsidR="00CD3205" w:rsidRPr="00CD3205" w:rsidRDefault="00CD3205" w:rsidP="00CD3205">
      <w:pPr>
        <w:spacing w:after="0" w:line="240" w:lineRule="auto"/>
        <w:rPr>
          <w:lang w:eastAsia="lt-LT"/>
        </w:rPr>
      </w:pPr>
      <w:r w:rsidRPr="00CD3205">
        <w:rPr>
          <w:lang w:eastAsia="lt-LT"/>
        </w:rPr>
        <w:t>1.1.</w:t>
      </w:r>
      <w:r w:rsidRPr="003F451E">
        <w:rPr>
          <w:lang w:eastAsia="lt-LT"/>
        </w:rPr>
        <w:t xml:space="preserve"> </w:t>
      </w:r>
      <w:r w:rsidRPr="00CD3205">
        <w:rPr>
          <w:lang w:eastAsia="lt-LT"/>
        </w:rPr>
        <w:t xml:space="preserve">su vandens ženklu, </w:t>
      </w:r>
      <w:proofErr w:type="spellStart"/>
      <w:r w:rsidRPr="00CD3205">
        <w:rPr>
          <w:lang w:eastAsia="lt-LT"/>
        </w:rPr>
        <w:t>dvitoniu</w:t>
      </w:r>
      <w:proofErr w:type="spellEnd"/>
      <w:r w:rsidRPr="00CD3205">
        <w:rPr>
          <w:lang w:eastAsia="lt-LT"/>
        </w:rPr>
        <w:t xml:space="preserve">, nefiksuotu, pasikartojančiu; </w:t>
      </w:r>
    </w:p>
    <w:p w:rsidR="00CD3205" w:rsidRPr="00CD3205" w:rsidRDefault="00CD3205" w:rsidP="00CD3205">
      <w:pPr>
        <w:spacing w:after="0" w:line="240" w:lineRule="auto"/>
        <w:rPr>
          <w:lang w:eastAsia="lt-LT"/>
        </w:rPr>
      </w:pPr>
      <w:r w:rsidRPr="00CD3205">
        <w:rPr>
          <w:lang w:eastAsia="lt-LT"/>
        </w:rPr>
        <w:t>1.2.</w:t>
      </w:r>
      <w:r w:rsidRPr="003F451E">
        <w:rPr>
          <w:lang w:eastAsia="lt-LT"/>
        </w:rPr>
        <w:t xml:space="preserve"> </w:t>
      </w:r>
      <w:r w:rsidRPr="00CD3205">
        <w:rPr>
          <w:lang w:eastAsia="lt-LT"/>
        </w:rPr>
        <w:t xml:space="preserve">su įterptais į masę pluoštais, matomais, raudonos spalvos, švytinčiais ultravioletiniuose </w:t>
      </w:r>
    </w:p>
    <w:p w:rsidR="00CD3205" w:rsidRPr="00CD3205" w:rsidRDefault="00CD3205" w:rsidP="00CD3205">
      <w:pPr>
        <w:spacing w:after="0" w:line="240" w:lineRule="auto"/>
        <w:rPr>
          <w:lang w:eastAsia="lt-LT"/>
        </w:rPr>
      </w:pPr>
      <w:r w:rsidRPr="00CD3205">
        <w:rPr>
          <w:lang w:eastAsia="lt-LT"/>
        </w:rPr>
        <w:t xml:space="preserve">spinduliuose. </w:t>
      </w:r>
    </w:p>
    <w:p w:rsidR="00CD3205" w:rsidRPr="00CD3205" w:rsidRDefault="00CD3205" w:rsidP="00CD3205">
      <w:pPr>
        <w:spacing w:after="0" w:line="240" w:lineRule="auto"/>
        <w:rPr>
          <w:lang w:eastAsia="lt-LT"/>
        </w:rPr>
      </w:pPr>
      <w:r w:rsidRPr="00CD3205">
        <w:rPr>
          <w:lang w:eastAsia="lt-LT"/>
        </w:rPr>
        <w:t>2.</w:t>
      </w:r>
      <w:r w:rsidRPr="003F451E">
        <w:rPr>
          <w:lang w:eastAsia="lt-LT"/>
        </w:rPr>
        <w:t xml:space="preserve"> </w:t>
      </w:r>
      <w:r w:rsidRPr="00CD3205">
        <w:rPr>
          <w:lang w:eastAsia="lt-LT"/>
        </w:rPr>
        <w:t xml:space="preserve">Grafiniai apsaugos būdai – apsauginiai tinkleliai, neregistruoti (dviejų spalvų: </w:t>
      </w:r>
    </w:p>
    <w:p w:rsidR="00CD3205" w:rsidRPr="00CD3205" w:rsidRDefault="00CD3205" w:rsidP="00CD3205">
      <w:pPr>
        <w:spacing w:after="0" w:line="240" w:lineRule="auto"/>
        <w:rPr>
          <w:lang w:eastAsia="lt-LT"/>
        </w:rPr>
      </w:pPr>
      <w:r w:rsidRPr="00CD3205">
        <w:rPr>
          <w:lang w:eastAsia="lt-LT"/>
        </w:rPr>
        <w:t xml:space="preserve">šviesiai violetinės ir žalsvai melsvos). </w:t>
      </w:r>
    </w:p>
    <w:p w:rsidR="00CD3205" w:rsidRPr="00CD3205" w:rsidRDefault="00CD3205" w:rsidP="00CD3205">
      <w:pPr>
        <w:spacing w:after="0" w:line="240" w:lineRule="auto"/>
        <w:rPr>
          <w:lang w:eastAsia="lt-LT"/>
        </w:rPr>
      </w:pPr>
      <w:r w:rsidRPr="00CD3205">
        <w:rPr>
          <w:lang w:eastAsia="lt-LT"/>
        </w:rPr>
        <w:t>3.</w:t>
      </w:r>
      <w:r w:rsidRPr="003F451E">
        <w:rPr>
          <w:lang w:eastAsia="lt-LT"/>
        </w:rPr>
        <w:t xml:space="preserve"> </w:t>
      </w:r>
      <w:r w:rsidRPr="00CD3205">
        <w:rPr>
          <w:lang w:eastAsia="lt-LT"/>
        </w:rPr>
        <w:t xml:space="preserve">Grafiniai apsaugos būdai – </w:t>
      </w:r>
      <w:proofErr w:type="spellStart"/>
      <w:r w:rsidRPr="00CD3205">
        <w:rPr>
          <w:lang w:eastAsia="lt-LT"/>
        </w:rPr>
        <w:t>giljošai</w:t>
      </w:r>
      <w:proofErr w:type="spellEnd"/>
      <w:r w:rsidRPr="00CD3205">
        <w:rPr>
          <w:lang w:eastAsia="lt-LT"/>
        </w:rPr>
        <w:t xml:space="preserve">. </w:t>
      </w:r>
    </w:p>
    <w:p w:rsidR="00CD3205" w:rsidRPr="00CD3205" w:rsidRDefault="00CD3205" w:rsidP="00CD3205">
      <w:pPr>
        <w:spacing w:after="0" w:line="240" w:lineRule="auto"/>
        <w:rPr>
          <w:lang w:eastAsia="lt-LT"/>
        </w:rPr>
      </w:pPr>
      <w:r w:rsidRPr="00CD3205">
        <w:rPr>
          <w:lang w:eastAsia="lt-LT"/>
        </w:rPr>
        <w:t>4.</w:t>
      </w:r>
      <w:r w:rsidRPr="003F451E">
        <w:rPr>
          <w:lang w:eastAsia="lt-LT"/>
        </w:rPr>
        <w:t xml:space="preserve"> </w:t>
      </w:r>
      <w:r w:rsidRPr="00CD3205">
        <w:rPr>
          <w:lang w:eastAsia="lt-LT"/>
        </w:rPr>
        <w:t xml:space="preserve">Numeravimas: </w:t>
      </w:r>
    </w:p>
    <w:p w:rsidR="00CD3205" w:rsidRPr="00CD3205" w:rsidRDefault="00CD3205" w:rsidP="00CD3205">
      <w:pPr>
        <w:spacing w:after="0" w:line="240" w:lineRule="auto"/>
        <w:rPr>
          <w:lang w:eastAsia="lt-LT"/>
        </w:rPr>
      </w:pPr>
      <w:r w:rsidRPr="00CD3205">
        <w:rPr>
          <w:lang w:eastAsia="lt-LT"/>
        </w:rPr>
        <w:t>4.1.</w:t>
      </w:r>
      <w:r w:rsidRPr="003F451E">
        <w:rPr>
          <w:lang w:eastAsia="lt-LT"/>
        </w:rPr>
        <w:t xml:space="preserve"> </w:t>
      </w:r>
      <w:r w:rsidRPr="00CD3205">
        <w:rPr>
          <w:lang w:eastAsia="lt-LT"/>
        </w:rPr>
        <w:t xml:space="preserve">spauda, iškilioji; </w:t>
      </w:r>
    </w:p>
    <w:p w:rsidR="00CD3205" w:rsidRPr="00CD3205" w:rsidRDefault="00CD3205" w:rsidP="00CD3205">
      <w:pPr>
        <w:spacing w:after="0" w:line="240" w:lineRule="auto"/>
        <w:rPr>
          <w:lang w:eastAsia="lt-LT"/>
        </w:rPr>
      </w:pPr>
      <w:r w:rsidRPr="00CD3205">
        <w:rPr>
          <w:lang w:eastAsia="lt-LT"/>
        </w:rPr>
        <w:t>4.2.</w:t>
      </w:r>
      <w:r w:rsidRPr="003F451E">
        <w:rPr>
          <w:lang w:eastAsia="lt-LT"/>
        </w:rPr>
        <w:t xml:space="preserve"> </w:t>
      </w:r>
      <w:proofErr w:type="spellStart"/>
      <w:r w:rsidRPr="00CD3205">
        <w:rPr>
          <w:lang w:eastAsia="lt-LT"/>
        </w:rPr>
        <w:t>numeratoriumi</w:t>
      </w:r>
      <w:proofErr w:type="spellEnd"/>
      <w:r w:rsidRPr="00CD3205">
        <w:rPr>
          <w:lang w:eastAsia="lt-LT"/>
        </w:rPr>
        <w:t xml:space="preserve">, vienodo dydžio skaitmenimis; </w:t>
      </w:r>
    </w:p>
    <w:p w:rsidR="00CD3205" w:rsidRPr="00CD3205" w:rsidRDefault="00CD3205" w:rsidP="00CD3205">
      <w:pPr>
        <w:spacing w:after="0" w:line="240" w:lineRule="auto"/>
        <w:rPr>
          <w:lang w:eastAsia="lt-LT"/>
        </w:rPr>
      </w:pPr>
      <w:r w:rsidRPr="00CD3205">
        <w:rPr>
          <w:lang w:eastAsia="lt-LT"/>
        </w:rPr>
        <w:t>4.3.</w:t>
      </w:r>
      <w:r w:rsidRPr="003F451E">
        <w:rPr>
          <w:lang w:eastAsia="lt-LT"/>
        </w:rPr>
        <w:t xml:space="preserve"> </w:t>
      </w:r>
      <w:r w:rsidRPr="00CD3205">
        <w:rPr>
          <w:lang w:eastAsia="lt-LT"/>
        </w:rPr>
        <w:t xml:space="preserve">šešiaženklis numeris išspausdintas juodos spalvos dažais; </w:t>
      </w:r>
    </w:p>
    <w:p w:rsidR="00CD3205" w:rsidRPr="00CD3205" w:rsidRDefault="00CD3205" w:rsidP="00CD3205">
      <w:pPr>
        <w:spacing w:after="0" w:line="240" w:lineRule="auto"/>
        <w:rPr>
          <w:lang w:eastAsia="lt-LT"/>
        </w:rPr>
      </w:pPr>
      <w:r w:rsidRPr="00CD3205">
        <w:rPr>
          <w:lang w:eastAsia="lt-LT"/>
        </w:rPr>
        <w:t>4.4.</w:t>
      </w:r>
      <w:r w:rsidRPr="003F451E">
        <w:rPr>
          <w:lang w:eastAsia="lt-LT"/>
        </w:rPr>
        <w:t xml:space="preserve"> </w:t>
      </w:r>
      <w:r w:rsidRPr="00CD3205">
        <w:rPr>
          <w:lang w:eastAsia="lt-LT"/>
        </w:rPr>
        <w:t xml:space="preserve">dažai, švytintys ultravioletiniuose spinduliuose. </w:t>
      </w:r>
    </w:p>
    <w:p w:rsidR="00CD3205" w:rsidRDefault="00CD3205" w:rsidP="00767CE9">
      <w:pPr>
        <w:spacing w:after="0" w:line="240" w:lineRule="auto"/>
        <w:jc w:val="center"/>
        <w:rPr>
          <w:rFonts w:eastAsia="Calibri"/>
        </w:rPr>
      </w:pPr>
    </w:p>
    <w:p w:rsidR="00767CE9" w:rsidRPr="00767CE9" w:rsidRDefault="00767CE9" w:rsidP="00767CE9">
      <w:pPr>
        <w:spacing w:after="0" w:line="240" w:lineRule="auto"/>
        <w:jc w:val="center"/>
        <w:rPr>
          <w:rFonts w:eastAsia="Calibri"/>
        </w:rPr>
      </w:pPr>
      <w:r w:rsidRPr="00767CE9">
        <w:rPr>
          <w:rFonts w:eastAsia="Calibri"/>
        </w:rPr>
        <w:t>_________________</w:t>
      </w:r>
    </w:p>
    <w:p w:rsidR="00767CE9" w:rsidRPr="000D27F6" w:rsidRDefault="00767CE9" w:rsidP="00767CE9">
      <w:pPr>
        <w:spacing w:after="0" w:line="240" w:lineRule="auto"/>
        <w:rPr>
          <w:rFonts w:eastAsia="Calibri"/>
        </w:rPr>
      </w:pPr>
    </w:p>
    <w:p w:rsidR="00767CE9" w:rsidRPr="000D27F6" w:rsidRDefault="00767CE9" w:rsidP="00E20E2F">
      <w:pPr>
        <w:spacing w:after="0" w:line="240" w:lineRule="auto"/>
        <w:ind w:firstLine="737"/>
        <w:jc w:val="both"/>
        <w:rPr>
          <w:rFonts w:eastAsia="Calibri"/>
        </w:rPr>
      </w:pPr>
      <w:r w:rsidRPr="000D27F6">
        <w:rPr>
          <w:rFonts w:eastAsia="Calibri"/>
          <w:u w:val="single"/>
        </w:rPr>
        <w:t>Pastaba</w:t>
      </w:r>
      <w:r w:rsidRPr="000D27F6">
        <w:rPr>
          <w:rFonts w:eastAsia="Calibri"/>
        </w:rPr>
        <w:t xml:space="preserve">. </w:t>
      </w:r>
      <w:r w:rsidR="00575DDF" w:rsidRPr="000D27F6">
        <w:rPr>
          <w:rFonts w:eastAsia="Calibri"/>
        </w:rPr>
        <w:t>I</w:t>
      </w:r>
      <w:r w:rsidRPr="000D27F6">
        <w:rPr>
          <w:rFonts w:eastAsia="Calibri"/>
        </w:rPr>
        <w:t xml:space="preserve">š VDTAT gavus grafinius projektus, gali paaiškėti papildomi reikalavimai </w:t>
      </w:r>
      <w:r w:rsidR="00575DDF" w:rsidRPr="000D27F6">
        <w:rPr>
          <w:rFonts w:eastAsia="Calibri"/>
        </w:rPr>
        <w:t>spaudiniams</w:t>
      </w:r>
      <w:r w:rsidRPr="000D27F6">
        <w:rPr>
          <w:rFonts w:eastAsia="Calibri"/>
        </w:rPr>
        <w:t>, kuri</w:t>
      </w:r>
      <w:r w:rsidR="00E20E2F" w:rsidRPr="000D27F6">
        <w:rPr>
          <w:rFonts w:eastAsia="Calibri"/>
        </w:rPr>
        <w:t>e</w:t>
      </w:r>
      <w:r w:rsidRPr="000D27F6">
        <w:rPr>
          <w:rFonts w:eastAsia="Calibri"/>
        </w:rPr>
        <w:t xml:space="preserve"> </w:t>
      </w:r>
      <w:r w:rsidR="00F819CF" w:rsidRPr="000D27F6">
        <w:rPr>
          <w:rFonts w:eastAsia="Calibri"/>
        </w:rPr>
        <w:t>Paslaugos gavėj</w:t>
      </w:r>
      <w:r w:rsidR="00E20E2F" w:rsidRPr="000D27F6">
        <w:rPr>
          <w:rFonts w:eastAsia="Calibri"/>
        </w:rPr>
        <w:t>ui nebuvo</w:t>
      </w:r>
      <w:r w:rsidRPr="000D27F6">
        <w:rPr>
          <w:rFonts w:eastAsia="Calibri"/>
        </w:rPr>
        <w:t xml:space="preserve"> </w:t>
      </w:r>
      <w:r w:rsidR="00E20E2F" w:rsidRPr="000D27F6">
        <w:rPr>
          <w:rFonts w:eastAsia="Calibri"/>
        </w:rPr>
        <w:t>žinomi</w:t>
      </w:r>
      <w:r w:rsidRPr="000D27F6">
        <w:rPr>
          <w:rFonts w:eastAsia="Calibri"/>
        </w:rPr>
        <w:t xml:space="preserve"> </w:t>
      </w:r>
      <w:r w:rsidR="00E20E2F" w:rsidRPr="000D27F6">
        <w:rPr>
          <w:rFonts w:eastAsia="Calibri"/>
        </w:rPr>
        <w:t>iki Sutarties sudarymo.</w:t>
      </w:r>
      <w:r w:rsidRPr="000D27F6">
        <w:rPr>
          <w:rFonts w:eastAsia="Calibri"/>
        </w:rPr>
        <w:t xml:space="preserve"> </w:t>
      </w:r>
      <w:r w:rsidR="00E20E2F" w:rsidRPr="000D27F6">
        <w:rPr>
          <w:rFonts w:eastAsia="Calibri"/>
        </w:rPr>
        <w:t>V</w:t>
      </w:r>
      <w:r w:rsidRPr="000D27F6">
        <w:rPr>
          <w:rFonts w:eastAsia="Calibri"/>
        </w:rPr>
        <w:t>is</w:t>
      </w:r>
      <w:r w:rsidR="00E20E2F" w:rsidRPr="000D27F6">
        <w:rPr>
          <w:rFonts w:eastAsia="Calibri"/>
        </w:rPr>
        <w:t>o</w:t>
      </w:r>
      <w:r w:rsidRPr="000D27F6">
        <w:rPr>
          <w:rFonts w:eastAsia="Calibri"/>
        </w:rPr>
        <w:t>s galim</w:t>
      </w:r>
      <w:r w:rsidR="00E20E2F" w:rsidRPr="000D27F6">
        <w:rPr>
          <w:rFonts w:eastAsia="Calibri"/>
        </w:rPr>
        <w:t>o</w:t>
      </w:r>
      <w:r w:rsidRPr="000D27F6">
        <w:rPr>
          <w:rFonts w:eastAsia="Calibri"/>
        </w:rPr>
        <w:t>s išlaid</w:t>
      </w:r>
      <w:r w:rsidR="000D27F6" w:rsidRPr="000D27F6">
        <w:rPr>
          <w:rFonts w:eastAsia="Calibri"/>
        </w:rPr>
        <w:t>o</w:t>
      </w:r>
      <w:r w:rsidRPr="000D27F6">
        <w:rPr>
          <w:rFonts w:eastAsia="Calibri"/>
        </w:rPr>
        <w:t>s susijusi</w:t>
      </w:r>
      <w:r w:rsidR="00E20E2F" w:rsidRPr="000D27F6">
        <w:rPr>
          <w:rFonts w:eastAsia="Calibri"/>
        </w:rPr>
        <w:t>o</w:t>
      </w:r>
      <w:r w:rsidRPr="000D27F6">
        <w:rPr>
          <w:rFonts w:eastAsia="Calibri"/>
        </w:rPr>
        <w:t xml:space="preserve">s su </w:t>
      </w:r>
      <w:r w:rsidR="00E20E2F" w:rsidRPr="000D27F6">
        <w:rPr>
          <w:rFonts w:eastAsia="Calibri"/>
        </w:rPr>
        <w:t>šia aplinkybe ar kitų Sutarties įsipareigojimų vykdymu yra įskaičiuotos į Paslaugos įkainius (2 priedas)</w:t>
      </w:r>
      <w:r w:rsidRPr="000D27F6">
        <w:rPr>
          <w:rFonts w:eastAsia="Calibri"/>
        </w:rPr>
        <w:t>.</w:t>
      </w:r>
    </w:p>
    <w:p w:rsidR="00AC056A" w:rsidRPr="000D27F6" w:rsidRDefault="00AC056A" w:rsidP="00E20E2F">
      <w:pPr>
        <w:spacing w:after="0" w:line="240" w:lineRule="auto"/>
        <w:ind w:firstLine="737"/>
        <w:jc w:val="both"/>
        <w:rPr>
          <w:rFonts w:eastAsia="Calibri"/>
        </w:rPr>
      </w:pPr>
    </w:p>
    <w:p w:rsidR="00761F38" w:rsidRPr="00C868F9" w:rsidRDefault="00761F38" w:rsidP="00E20E2F">
      <w:pPr>
        <w:spacing w:after="0" w:line="240" w:lineRule="auto"/>
        <w:ind w:firstLine="737"/>
        <w:jc w:val="both"/>
        <w:rPr>
          <w:rFonts w:eastAsia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9"/>
        <w:gridCol w:w="9"/>
        <w:gridCol w:w="4580"/>
      </w:tblGrid>
      <w:tr w:rsidR="00761F38" w:rsidRPr="00A669F7" w:rsidTr="00761F38">
        <w:tc>
          <w:tcPr>
            <w:tcW w:w="5049" w:type="dxa"/>
          </w:tcPr>
          <w:p w:rsidR="00761F38" w:rsidRPr="00A669F7" w:rsidRDefault="00761F38" w:rsidP="008B4867">
            <w:pPr>
              <w:tabs>
                <w:tab w:val="left" w:pos="851"/>
                <w:tab w:val="left" w:pos="1134"/>
              </w:tabs>
              <w:jc w:val="both"/>
              <w:rPr>
                <w:b/>
              </w:rPr>
            </w:pPr>
            <w:r w:rsidRPr="00A669F7">
              <w:rPr>
                <w:b/>
              </w:rPr>
              <w:t>Paslaugos gavėjas</w:t>
            </w:r>
          </w:p>
        </w:tc>
        <w:tc>
          <w:tcPr>
            <w:tcW w:w="4589" w:type="dxa"/>
            <w:gridSpan w:val="2"/>
          </w:tcPr>
          <w:p w:rsidR="00761F38" w:rsidRPr="00A669F7" w:rsidRDefault="00761F38" w:rsidP="008B4867">
            <w:pPr>
              <w:tabs>
                <w:tab w:val="left" w:pos="851"/>
                <w:tab w:val="left" w:pos="1134"/>
              </w:tabs>
              <w:jc w:val="both"/>
              <w:rPr>
                <w:b/>
              </w:rPr>
            </w:pPr>
            <w:r w:rsidRPr="00A669F7">
              <w:rPr>
                <w:b/>
              </w:rPr>
              <w:t>Paslaugos teikėjas</w:t>
            </w:r>
          </w:p>
        </w:tc>
      </w:tr>
      <w:tr w:rsidR="00761F38" w:rsidRPr="00761F38" w:rsidTr="00761F38">
        <w:trPr>
          <w:trHeight w:val="886"/>
        </w:trPr>
        <w:tc>
          <w:tcPr>
            <w:tcW w:w="5058" w:type="dxa"/>
            <w:gridSpan w:val="2"/>
          </w:tcPr>
          <w:p w:rsidR="00761F38" w:rsidRPr="00761F38" w:rsidRDefault="00761F38" w:rsidP="00761F38">
            <w:pPr>
              <w:tabs>
                <w:tab w:val="left" w:pos="851"/>
                <w:tab w:val="left" w:pos="1134"/>
              </w:tabs>
              <w:spacing w:after="0" w:line="240" w:lineRule="auto"/>
              <w:ind w:left="-90"/>
              <w:jc w:val="both"/>
              <w:rPr>
                <w:lang w:eastAsia="lt-LT"/>
              </w:rPr>
            </w:pPr>
            <w:r w:rsidRPr="00761F38">
              <w:rPr>
                <w:lang w:eastAsia="lt-LT"/>
              </w:rPr>
              <w:t>L. e. Administracijos direktoriaus pareigas</w:t>
            </w:r>
          </w:p>
          <w:p w:rsidR="00761F38" w:rsidRPr="00761F38" w:rsidRDefault="00761F38" w:rsidP="00761F3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lang w:eastAsia="lt-LT"/>
              </w:rPr>
            </w:pPr>
          </w:p>
          <w:p w:rsidR="00761F38" w:rsidRPr="00761F38" w:rsidRDefault="00761F38" w:rsidP="00761F3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lang w:eastAsia="lt-LT"/>
              </w:rPr>
            </w:pPr>
          </w:p>
          <w:p w:rsidR="00761F38" w:rsidRPr="00761F38" w:rsidRDefault="00761F38" w:rsidP="00761F3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lang w:eastAsia="lt-LT"/>
              </w:rPr>
            </w:pPr>
            <w:r w:rsidRPr="00761F38">
              <w:t>Genius Lukošius</w:t>
            </w:r>
          </w:p>
        </w:tc>
        <w:tc>
          <w:tcPr>
            <w:tcW w:w="4580" w:type="dxa"/>
          </w:tcPr>
          <w:p w:rsidR="00761F38" w:rsidRPr="00761F38" w:rsidRDefault="00761F38" w:rsidP="00761F3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lang w:eastAsia="lt-LT"/>
              </w:rPr>
            </w:pPr>
            <w:r w:rsidRPr="000D27F6">
              <w:rPr>
                <w:lang w:eastAsia="lt-LT"/>
              </w:rPr>
              <w:t>Direktorius</w:t>
            </w:r>
          </w:p>
          <w:p w:rsidR="00761F38" w:rsidRPr="00761F38" w:rsidRDefault="00761F38" w:rsidP="00761F3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lang w:eastAsia="lt-LT"/>
              </w:rPr>
            </w:pPr>
          </w:p>
          <w:p w:rsidR="00761F38" w:rsidRDefault="00761F38" w:rsidP="00761F3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lang w:eastAsia="lt-LT"/>
              </w:rPr>
            </w:pPr>
          </w:p>
          <w:p w:rsidR="000D27F6" w:rsidRPr="00761F38" w:rsidRDefault="000D27F6" w:rsidP="000D27F6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lang w:eastAsia="lt-LT"/>
              </w:rPr>
            </w:pPr>
            <w:r>
              <w:rPr>
                <w:color w:val="000000"/>
                <w:lang w:eastAsia="ar-SA"/>
              </w:rPr>
              <w:t>Arvydas Babravičius</w:t>
            </w:r>
          </w:p>
          <w:p w:rsidR="000D27F6" w:rsidRPr="00761F38" w:rsidRDefault="000D27F6" w:rsidP="00761F3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lang w:eastAsia="lt-LT"/>
              </w:rPr>
            </w:pPr>
          </w:p>
          <w:p w:rsidR="00761F38" w:rsidRPr="00761F38" w:rsidRDefault="00761F38" w:rsidP="00761F3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lang w:eastAsia="lt-LT"/>
              </w:rPr>
            </w:pPr>
          </w:p>
        </w:tc>
      </w:tr>
    </w:tbl>
    <w:p w:rsidR="00761F38" w:rsidRPr="00C868F9" w:rsidRDefault="00761F38" w:rsidP="00E20E2F">
      <w:pPr>
        <w:spacing w:after="0" w:line="240" w:lineRule="auto"/>
        <w:ind w:firstLine="737"/>
        <w:jc w:val="both"/>
        <w:rPr>
          <w:rFonts w:eastAsia="Calibri"/>
        </w:rPr>
      </w:pPr>
    </w:p>
    <w:sectPr w:rsidR="00761F38" w:rsidRPr="00C868F9" w:rsidSect="002A11C1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BE1" w:rsidRDefault="006B3BE1">
      <w:r>
        <w:separator/>
      </w:r>
    </w:p>
  </w:endnote>
  <w:endnote w:type="continuationSeparator" w:id="0">
    <w:p w:rsidR="006B3BE1" w:rsidRDefault="006B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Frutiger 45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116" w:rsidRDefault="00861116" w:rsidP="00115C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1116" w:rsidRDefault="00861116" w:rsidP="00115CDB">
    <w:pPr>
      <w:pStyle w:val="Footer"/>
      <w:ind w:right="360"/>
    </w:pPr>
  </w:p>
  <w:p w:rsidR="00861116" w:rsidRDefault="008611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116" w:rsidRDefault="00861116" w:rsidP="00115CDB">
    <w:pPr>
      <w:pStyle w:val="Footer"/>
      <w:ind w:right="360"/>
    </w:pPr>
  </w:p>
  <w:p w:rsidR="00861116" w:rsidRDefault="008611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BE1" w:rsidRDefault="006B3BE1">
      <w:r>
        <w:separator/>
      </w:r>
    </w:p>
  </w:footnote>
  <w:footnote w:type="continuationSeparator" w:id="0">
    <w:p w:rsidR="006B3BE1" w:rsidRDefault="006B3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70003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11C1" w:rsidRDefault="002A11C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7F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A11C1" w:rsidRDefault="002A1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BA69A58"/>
    <w:lvl w:ilvl="0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multilevel"/>
    <w:tmpl w:val="726E7C50"/>
    <w:lvl w:ilvl="0">
      <w:start w:val="1"/>
      <w:numFmt w:val="decimal"/>
      <w:suff w:val="nothing"/>
      <w:lvlText w:val="%1."/>
      <w:lvlJc w:val="left"/>
      <w:pPr>
        <w:ind w:left="4963" w:hanging="283"/>
      </w:pPr>
      <w:rPr>
        <w:rFonts w:cs="Times New Roman" w:hint="default"/>
      </w:rPr>
    </w:lvl>
    <w:lvl w:ilvl="1">
      <w:start w:val="1"/>
      <w:numFmt w:val="decimal"/>
      <w:pStyle w:val="SSutPunktas"/>
      <w:suff w:val="nothing"/>
      <w:lvlText w:val="%2.1"/>
      <w:lvlJc w:val="left"/>
      <w:pPr>
        <w:ind w:left="5246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5529" w:hanging="283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4680"/>
        </w:tabs>
        <w:ind w:left="468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4680"/>
        </w:tabs>
        <w:ind w:left="468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4680"/>
        </w:tabs>
        <w:ind w:left="468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4680"/>
        </w:tabs>
        <w:ind w:left="468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4680"/>
        </w:tabs>
        <w:ind w:left="468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4680"/>
        </w:tabs>
        <w:ind w:left="4680"/>
      </w:pPr>
      <w:rPr>
        <w:rFonts w:cs="Times New Roman" w:hint="default"/>
      </w:rPr>
    </w:lvl>
  </w:abstractNum>
  <w:abstractNum w:abstractNumId="2" w15:restartNumberingAfterBreak="0">
    <w:nsid w:val="035A4D9D"/>
    <w:multiLevelType w:val="hybridMultilevel"/>
    <w:tmpl w:val="30300838"/>
    <w:lvl w:ilvl="0" w:tplc="83A867CA">
      <w:start w:val="1"/>
      <w:numFmt w:val="decimal"/>
      <w:lvlText w:val="%1."/>
      <w:lvlJc w:val="left"/>
      <w:pPr>
        <w:ind w:left="1979" w:hanging="1128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C4268A"/>
    <w:multiLevelType w:val="multilevel"/>
    <w:tmpl w:val="700E5150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4" w15:restartNumberingAfterBreak="0">
    <w:nsid w:val="160606EC"/>
    <w:multiLevelType w:val="hybridMultilevel"/>
    <w:tmpl w:val="7A4E91C6"/>
    <w:lvl w:ilvl="0" w:tplc="E34C6402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82A685B4">
      <w:start w:val="101"/>
      <w:numFmt w:val="decimal"/>
      <w:lvlText w:val="%2."/>
      <w:lvlJc w:val="left"/>
      <w:pPr>
        <w:tabs>
          <w:tab w:val="num" w:pos="2910"/>
        </w:tabs>
        <w:ind w:left="2910" w:hanging="1470"/>
      </w:pPr>
      <w:rPr>
        <w:rFonts w:cs="Times New Roman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03B1DC8"/>
    <w:multiLevelType w:val="multilevel"/>
    <w:tmpl w:val="1A28CA1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22443A98"/>
    <w:multiLevelType w:val="hybridMultilevel"/>
    <w:tmpl w:val="213C422E"/>
    <w:name w:val="WW8Num494"/>
    <w:lvl w:ilvl="0" w:tplc="8ED029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D90E8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D1AC51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645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82C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4422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E4C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882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2487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6320A"/>
    <w:multiLevelType w:val="singleLevel"/>
    <w:tmpl w:val="06F8D1A2"/>
    <w:lvl w:ilvl="0">
      <w:start w:val="1"/>
      <w:numFmt w:val="bullet"/>
      <w:pStyle w:val="listteksta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B00D81"/>
    <w:multiLevelType w:val="multilevel"/>
    <w:tmpl w:val="25069EDE"/>
    <w:lvl w:ilvl="0">
      <w:start w:val="4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9" w15:restartNumberingAfterBreak="0">
    <w:nsid w:val="28550147"/>
    <w:multiLevelType w:val="multilevel"/>
    <w:tmpl w:val="042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C386B42"/>
    <w:multiLevelType w:val="multilevel"/>
    <w:tmpl w:val="3D987196"/>
    <w:lvl w:ilvl="0">
      <w:start w:val="40"/>
      <w:numFmt w:val="decimal"/>
      <w:lvlText w:val="%1."/>
      <w:lvlJc w:val="left"/>
      <w:pPr>
        <w:tabs>
          <w:tab w:val="num" w:pos="1331"/>
        </w:tabs>
        <w:ind w:left="1331" w:hanging="480"/>
      </w:pPr>
      <w:rPr>
        <w:rFonts w:cs="Times New Roman" w:hint="default"/>
      </w:rPr>
    </w:lvl>
    <w:lvl w:ilvl="1">
      <w:start w:val="1"/>
      <w:numFmt w:val="decimal"/>
      <w:lvlText w:val="51.%2."/>
      <w:lvlJc w:val="left"/>
      <w:pPr>
        <w:tabs>
          <w:tab w:val="num" w:pos="2231"/>
        </w:tabs>
        <w:ind w:left="2231" w:hanging="48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371"/>
        </w:tabs>
        <w:ind w:left="33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71"/>
        </w:tabs>
        <w:ind w:left="42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31"/>
        </w:tabs>
        <w:ind w:left="553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31"/>
        </w:tabs>
        <w:ind w:left="6431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91"/>
        </w:tabs>
        <w:ind w:left="769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91"/>
        </w:tabs>
        <w:ind w:left="85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51"/>
        </w:tabs>
        <w:ind w:left="9851" w:hanging="1800"/>
      </w:pPr>
      <w:rPr>
        <w:rFonts w:cs="Times New Roman" w:hint="default"/>
      </w:rPr>
    </w:lvl>
  </w:abstractNum>
  <w:abstractNum w:abstractNumId="11" w15:restartNumberingAfterBreak="0">
    <w:nsid w:val="3EED4797"/>
    <w:multiLevelType w:val="multilevel"/>
    <w:tmpl w:val="67269638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0C62F8"/>
    <w:multiLevelType w:val="hybridMultilevel"/>
    <w:tmpl w:val="5B2C3256"/>
    <w:lvl w:ilvl="0" w:tplc="69F44686">
      <w:start w:val="1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2A31C16"/>
    <w:multiLevelType w:val="multilevel"/>
    <w:tmpl w:val="1C74D0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9811DEF"/>
    <w:multiLevelType w:val="hybridMultilevel"/>
    <w:tmpl w:val="1DA21A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14476D6"/>
    <w:multiLevelType w:val="multilevel"/>
    <w:tmpl w:val="3B189728"/>
    <w:lvl w:ilvl="0">
      <w:start w:val="1"/>
      <w:numFmt w:val="decimal"/>
      <w:pStyle w:val="1lygis"/>
      <w:lvlText w:val="%1."/>
      <w:lvlJc w:val="left"/>
      <w:pPr>
        <w:tabs>
          <w:tab w:val="num" w:pos="1844"/>
        </w:tabs>
        <w:ind w:left="1844" w:hanging="709"/>
      </w:pPr>
      <w:rPr>
        <w:rFonts w:cs="Times New Roman" w:hint="default"/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832"/>
        </w:tabs>
        <w:ind w:left="1832" w:hanging="992"/>
      </w:pPr>
      <w:rPr>
        <w:rFonts w:cs="Times New Roman"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356"/>
        </w:tabs>
        <w:ind w:left="2356" w:hanging="1276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6" w15:restartNumberingAfterBreak="0">
    <w:nsid w:val="53633645"/>
    <w:multiLevelType w:val="hybridMultilevel"/>
    <w:tmpl w:val="97CCF3A4"/>
    <w:lvl w:ilvl="0" w:tplc="7BE21604">
      <w:start w:val="1"/>
      <w:numFmt w:val="decimal"/>
      <w:lvlText w:val="%1)"/>
      <w:lvlJc w:val="left"/>
      <w:pPr>
        <w:tabs>
          <w:tab w:val="num" w:pos="1077"/>
        </w:tabs>
        <w:ind w:firstLine="720"/>
      </w:pPr>
      <w:rPr>
        <w:rFonts w:cs="Times New Roman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A541F4B"/>
    <w:multiLevelType w:val="multilevel"/>
    <w:tmpl w:val="08CCC79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bCs w:val="0"/>
        <w:strike w:val="0"/>
        <w:d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30"/>
        </w:tabs>
        <w:ind w:left="4830" w:hanging="576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3272" w:hanging="72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5A61037B"/>
    <w:multiLevelType w:val="multilevel"/>
    <w:tmpl w:val="137CBD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AE12305"/>
    <w:multiLevelType w:val="hybridMultilevel"/>
    <w:tmpl w:val="617AEB12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71A7D63"/>
    <w:multiLevelType w:val="singleLevel"/>
    <w:tmpl w:val="FCAE2C3A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96D0B68"/>
    <w:multiLevelType w:val="multilevel"/>
    <w:tmpl w:val="9F748CC4"/>
    <w:lvl w:ilvl="0">
      <w:start w:val="1"/>
      <w:numFmt w:val="upperRoman"/>
      <w:pStyle w:val="Heading1"/>
      <w:suff w:val="space"/>
      <w:lvlText w:val="%1."/>
      <w:lvlJc w:val="left"/>
      <w:pPr>
        <w:ind w:left="1152" w:hanging="432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080" w:firstLine="720"/>
      </w:pPr>
      <w:rPr>
        <w:rFonts w:cs="Times New Roman" w:hint="default"/>
        <w:b w:val="0"/>
        <w:bCs w:val="0"/>
        <w:i w:val="0"/>
        <w:iCs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22" w15:restartNumberingAfterBreak="0">
    <w:nsid w:val="7DF46069"/>
    <w:multiLevelType w:val="hybridMultilevel"/>
    <w:tmpl w:val="EB98ED44"/>
    <w:lvl w:ilvl="0" w:tplc="027211A2">
      <w:start w:val="1"/>
      <w:numFmt w:val="decimal"/>
      <w:pStyle w:val="Punktas1"/>
      <w:lvlText w:val="%1."/>
      <w:lvlJc w:val="left"/>
      <w:pPr>
        <w:ind w:left="720" w:hanging="360"/>
      </w:pPr>
      <w:rPr>
        <w:rFonts w:cs="Times New Roman"/>
      </w:rPr>
    </w:lvl>
    <w:lvl w:ilvl="1" w:tplc="1A64BE2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4"/>
  </w:num>
  <w:num w:numId="5">
    <w:abstractNumId w:val="22"/>
  </w:num>
  <w:num w:numId="6">
    <w:abstractNumId w:val="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9"/>
  </w:num>
  <w:num w:numId="10">
    <w:abstractNumId w:val="15"/>
  </w:num>
  <w:num w:numId="11">
    <w:abstractNumId w:val="0"/>
  </w:num>
  <w:num w:numId="12">
    <w:abstractNumId w:val="9"/>
  </w:num>
  <w:num w:numId="13">
    <w:abstractNumId w:val="2"/>
  </w:num>
  <w:num w:numId="14">
    <w:abstractNumId w:val="13"/>
  </w:num>
  <w:num w:numId="15">
    <w:abstractNumId w:val="20"/>
  </w:num>
  <w:num w:numId="16">
    <w:abstractNumId w:val="12"/>
  </w:num>
  <w:num w:numId="17">
    <w:abstractNumId w:val="5"/>
  </w:num>
  <w:num w:numId="18">
    <w:abstractNumId w:val="11"/>
  </w:num>
  <w:num w:numId="19">
    <w:abstractNumId w:val="18"/>
  </w:num>
  <w:num w:numId="20">
    <w:abstractNumId w:val="3"/>
  </w:num>
  <w:num w:numId="21">
    <w:abstractNumId w:val="10"/>
  </w:num>
  <w:num w:numId="22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EC3"/>
    <w:rsid w:val="0000140B"/>
    <w:rsid w:val="00001808"/>
    <w:rsid w:val="00001931"/>
    <w:rsid w:val="00001DDC"/>
    <w:rsid w:val="000029F3"/>
    <w:rsid w:val="000032B0"/>
    <w:rsid w:val="000034FF"/>
    <w:rsid w:val="000046F6"/>
    <w:rsid w:val="000049D6"/>
    <w:rsid w:val="00005466"/>
    <w:rsid w:val="00005A91"/>
    <w:rsid w:val="000075AA"/>
    <w:rsid w:val="0001173F"/>
    <w:rsid w:val="00012CF3"/>
    <w:rsid w:val="0001312A"/>
    <w:rsid w:val="000137E2"/>
    <w:rsid w:val="00013C6B"/>
    <w:rsid w:val="00013EE2"/>
    <w:rsid w:val="0001413D"/>
    <w:rsid w:val="00014A99"/>
    <w:rsid w:val="00014CD9"/>
    <w:rsid w:val="00014E48"/>
    <w:rsid w:val="00017197"/>
    <w:rsid w:val="00017F11"/>
    <w:rsid w:val="00020114"/>
    <w:rsid w:val="000204E0"/>
    <w:rsid w:val="000209CA"/>
    <w:rsid w:val="00020D54"/>
    <w:rsid w:val="000223F6"/>
    <w:rsid w:val="00023A62"/>
    <w:rsid w:val="000256A4"/>
    <w:rsid w:val="00025C03"/>
    <w:rsid w:val="0002656C"/>
    <w:rsid w:val="00026A03"/>
    <w:rsid w:val="00026E2E"/>
    <w:rsid w:val="0002760C"/>
    <w:rsid w:val="000277DC"/>
    <w:rsid w:val="00031ABE"/>
    <w:rsid w:val="000334BE"/>
    <w:rsid w:val="00035DAB"/>
    <w:rsid w:val="000371E7"/>
    <w:rsid w:val="00037293"/>
    <w:rsid w:val="00037999"/>
    <w:rsid w:val="000408EC"/>
    <w:rsid w:val="00041411"/>
    <w:rsid w:val="00043C22"/>
    <w:rsid w:val="000440D9"/>
    <w:rsid w:val="0004417A"/>
    <w:rsid w:val="000448F1"/>
    <w:rsid w:val="000458B5"/>
    <w:rsid w:val="000500A5"/>
    <w:rsid w:val="00050D1A"/>
    <w:rsid w:val="0005170F"/>
    <w:rsid w:val="00051860"/>
    <w:rsid w:val="00051ACA"/>
    <w:rsid w:val="00051D0F"/>
    <w:rsid w:val="00051D17"/>
    <w:rsid w:val="00051FCB"/>
    <w:rsid w:val="00052996"/>
    <w:rsid w:val="000532A6"/>
    <w:rsid w:val="00053E4F"/>
    <w:rsid w:val="0005434A"/>
    <w:rsid w:val="00055A09"/>
    <w:rsid w:val="00055B3B"/>
    <w:rsid w:val="00055D1D"/>
    <w:rsid w:val="00055F73"/>
    <w:rsid w:val="00056DB6"/>
    <w:rsid w:val="000609EA"/>
    <w:rsid w:val="00060AB4"/>
    <w:rsid w:val="00061D99"/>
    <w:rsid w:val="00062B00"/>
    <w:rsid w:val="000642DF"/>
    <w:rsid w:val="000645E7"/>
    <w:rsid w:val="00064E43"/>
    <w:rsid w:val="000702B5"/>
    <w:rsid w:val="00072FD1"/>
    <w:rsid w:val="0007741F"/>
    <w:rsid w:val="00077EB1"/>
    <w:rsid w:val="00080C2B"/>
    <w:rsid w:val="00081707"/>
    <w:rsid w:val="00082024"/>
    <w:rsid w:val="000822DB"/>
    <w:rsid w:val="00082EC3"/>
    <w:rsid w:val="00083648"/>
    <w:rsid w:val="0008408E"/>
    <w:rsid w:val="000856A3"/>
    <w:rsid w:val="00085EC2"/>
    <w:rsid w:val="000863BD"/>
    <w:rsid w:val="00086BB1"/>
    <w:rsid w:val="00087B77"/>
    <w:rsid w:val="000914CC"/>
    <w:rsid w:val="00091FA7"/>
    <w:rsid w:val="00093329"/>
    <w:rsid w:val="00093B8E"/>
    <w:rsid w:val="00093E0A"/>
    <w:rsid w:val="0009467F"/>
    <w:rsid w:val="00095528"/>
    <w:rsid w:val="00095548"/>
    <w:rsid w:val="00096C73"/>
    <w:rsid w:val="000975EE"/>
    <w:rsid w:val="000A0A45"/>
    <w:rsid w:val="000A12EB"/>
    <w:rsid w:val="000A23A6"/>
    <w:rsid w:val="000A375B"/>
    <w:rsid w:val="000A392A"/>
    <w:rsid w:val="000A44E1"/>
    <w:rsid w:val="000A45D6"/>
    <w:rsid w:val="000A4B50"/>
    <w:rsid w:val="000A5667"/>
    <w:rsid w:val="000A5E9C"/>
    <w:rsid w:val="000A64C7"/>
    <w:rsid w:val="000A7807"/>
    <w:rsid w:val="000A7C0F"/>
    <w:rsid w:val="000A7C44"/>
    <w:rsid w:val="000B0BE4"/>
    <w:rsid w:val="000B1094"/>
    <w:rsid w:val="000B3068"/>
    <w:rsid w:val="000B4563"/>
    <w:rsid w:val="000B4767"/>
    <w:rsid w:val="000B4AB6"/>
    <w:rsid w:val="000B4B39"/>
    <w:rsid w:val="000B4CF0"/>
    <w:rsid w:val="000B6F61"/>
    <w:rsid w:val="000B7188"/>
    <w:rsid w:val="000B71AC"/>
    <w:rsid w:val="000B7E0F"/>
    <w:rsid w:val="000C01CD"/>
    <w:rsid w:val="000C0DB0"/>
    <w:rsid w:val="000C1F62"/>
    <w:rsid w:val="000C4BEA"/>
    <w:rsid w:val="000C6E6A"/>
    <w:rsid w:val="000C77DA"/>
    <w:rsid w:val="000C7FA6"/>
    <w:rsid w:val="000D023D"/>
    <w:rsid w:val="000D04D6"/>
    <w:rsid w:val="000D083C"/>
    <w:rsid w:val="000D1061"/>
    <w:rsid w:val="000D11A3"/>
    <w:rsid w:val="000D27F6"/>
    <w:rsid w:val="000D2EDA"/>
    <w:rsid w:val="000D4B6E"/>
    <w:rsid w:val="000D533E"/>
    <w:rsid w:val="000D5522"/>
    <w:rsid w:val="000D7845"/>
    <w:rsid w:val="000D7A6E"/>
    <w:rsid w:val="000E1301"/>
    <w:rsid w:val="000E1A23"/>
    <w:rsid w:val="000E3202"/>
    <w:rsid w:val="000E3D28"/>
    <w:rsid w:val="000E472A"/>
    <w:rsid w:val="000E556E"/>
    <w:rsid w:val="000E701E"/>
    <w:rsid w:val="000E7245"/>
    <w:rsid w:val="000E7644"/>
    <w:rsid w:val="000E76B4"/>
    <w:rsid w:val="000E77A9"/>
    <w:rsid w:val="000F0C99"/>
    <w:rsid w:val="000F0CF3"/>
    <w:rsid w:val="000F27B7"/>
    <w:rsid w:val="000F2B4E"/>
    <w:rsid w:val="000F422C"/>
    <w:rsid w:val="000F4DDD"/>
    <w:rsid w:val="000F5C73"/>
    <w:rsid w:val="000F64FF"/>
    <w:rsid w:val="000F653D"/>
    <w:rsid w:val="000F67E7"/>
    <w:rsid w:val="000F70DE"/>
    <w:rsid w:val="00101145"/>
    <w:rsid w:val="001021D9"/>
    <w:rsid w:val="00102880"/>
    <w:rsid w:val="00102BAB"/>
    <w:rsid w:val="00105C6F"/>
    <w:rsid w:val="0010739E"/>
    <w:rsid w:val="00111934"/>
    <w:rsid w:val="00115528"/>
    <w:rsid w:val="00115CDB"/>
    <w:rsid w:val="001168B6"/>
    <w:rsid w:val="0011757E"/>
    <w:rsid w:val="00120789"/>
    <w:rsid w:val="001208EC"/>
    <w:rsid w:val="00121348"/>
    <w:rsid w:val="00121C3D"/>
    <w:rsid w:val="00122067"/>
    <w:rsid w:val="001225EB"/>
    <w:rsid w:val="00124863"/>
    <w:rsid w:val="001250A7"/>
    <w:rsid w:val="00125278"/>
    <w:rsid w:val="00125853"/>
    <w:rsid w:val="001262A1"/>
    <w:rsid w:val="00127FA9"/>
    <w:rsid w:val="00131244"/>
    <w:rsid w:val="0013169E"/>
    <w:rsid w:val="00131B56"/>
    <w:rsid w:val="0013206E"/>
    <w:rsid w:val="00132368"/>
    <w:rsid w:val="0013405A"/>
    <w:rsid w:val="0013493C"/>
    <w:rsid w:val="00135EA0"/>
    <w:rsid w:val="00136B41"/>
    <w:rsid w:val="00136F1E"/>
    <w:rsid w:val="001371FE"/>
    <w:rsid w:val="00137FDE"/>
    <w:rsid w:val="00140AAD"/>
    <w:rsid w:val="00141635"/>
    <w:rsid w:val="001431C0"/>
    <w:rsid w:val="00144998"/>
    <w:rsid w:val="00145305"/>
    <w:rsid w:val="001454E2"/>
    <w:rsid w:val="00152950"/>
    <w:rsid w:val="0015408A"/>
    <w:rsid w:val="00154B17"/>
    <w:rsid w:val="00155B41"/>
    <w:rsid w:val="0015605B"/>
    <w:rsid w:val="00156694"/>
    <w:rsid w:val="001568CC"/>
    <w:rsid w:val="001576A9"/>
    <w:rsid w:val="00160D9C"/>
    <w:rsid w:val="00161A22"/>
    <w:rsid w:val="00161E82"/>
    <w:rsid w:val="001620BA"/>
    <w:rsid w:val="00162B4F"/>
    <w:rsid w:val="00162E3A"/>
    <w:rsid w:val="001635CD"/>
    <w:rsid w:val="001648A4"/>
    <w:rsid w:val="00165261"/>
    <w:rsid w:val="0016794C"/>
    <w:rsid w:val="00167CF0"/>
    <w:rsid w:val="00167F75"/>
    <w:rsid w:val="00170017"/>
    <w:rsid w:val="0017121C"/>
    <w:rsid w:val="00171497"/>
    <w:rsid w:val="00171B54"/>
    <w:rsid w:val="001720E8"/>
    <w:rsid w:val="00173195"/>
    <w:rsid w:val="00173D64"/>
    <w:rsid w:val="0017505A"/>
    <w:rsid w:val="00176534"/>
    <w:rsid w:val="001808A4"/>
    <w:rsid w:val="00180C0B"/>
    <w:rsid w:val="00180FA8"/>
    <w:rsid w:val="00181B29"/>
    <w:rsid w:val="0018223D"/>
    <w:rsid w:val="001825D0"/>
    <w:rsid w:val="0018275C"/>
    <w:rsid w:val="0018308B"/>
    <w:rsid w:val="001834BF"/>
    <w:rsid w:val="001838C6"/>
    <w:rsid w:val="00183EF7"/>
    <w:rsid w:val="00185B04"/>
    <w:rsid w:val="00185B8A"/>
    <w:rsid w:val="00187B69"/>
    <w:rsid w:val="00187CFF"/>
    <w:rsid w:val="00190C7B"/>
    <w:rsid w:val="00190F66"/>
    <w:rsid w:val="001912A1"/>
    <w:rsid w:val="001924B0"/>
    <w:rsid w:val="00193AA1"/>
    <w:rsid w:val="001941F3"/>
    <w:rsid w:val="001952AA"/>
    <w:rsid w:val="001A0A51"/>
    <w:rsid w:val="001A15C4"/>
    <w:rsid w:val="001A2D07"/>
    <w:rsid w:val="001A336A"/>
    <w:rsid w:val="001A4E04"/>
    <w:rsid w:val="001A4F6A"/>
    <w:rsid w:val="001A74CA"/>
    <w:rsid w:val="001B022A"/>
    <w:rsid w:val="001B03E2"/>
    <w:rsid w:val="001B0438"/>
    <w:rsid w:val="001B06F7"/>
    <w:rsid w:val="001B19C9"/>
    <w:rsid w:val="001B2959"/>
    <w:rsid w:val="001B4B22"/>
    <w:rsid w:val="001B4F4F"/>
    <w:rsid w:val="001B68CD"/>
    <w:rsid w:val="001B6CAD"/>
    <w:rsid w:val="001B73C6"/>
    <w:rsid w:val="001B7643"/>
    <w:rsid w:val="001B76A1"/>
    <w:rsid w:val="001C0736"/>
    <w:rsid w:val="001C0F49"/>
    <w:rsid w:val="001C16B6"/>
    <w:rsid w:val="001C2540"/>
    <w:rsid w:val="001C46F3"/>
    <w:rsid w:val="001C51C5"/>
    <w:rsid w:val="001C5C39"/>
    <w:rsid w:val="001C6AD7"/>
    <w:rsid w:val="001C6EAF"/>
    <w:rsid w:val="001C70ED"/>
    <w:rsid w:val="001C7160"/>
    <w:rsid w:val="001C766E"/>
    <w:rsid w:val="001D0A56"/>
    <w:rsid w:val="001D0BD8"/>
    <w:rsid w:val="001D14BC"/>
    <w:rsid w:val="001D1667"/>
    <w:rsid w:val="001D1AD3"/>
    <w:rsid w:val="001D2E8E"/>
    <w:rsid w:val="001D30AD"/>
    <w:rsid w:val="001D3955"/>
    <w:rsid w:val="001D3C8B"/>
    <w:rsid w:val="001D541B"/>
    <w:rsid w:val="001D576B"/>
    <w:rsid w:val="001E0324"/>
    <w:rsid w:val="001E09AA"/>
    <w:rsid w:val="001E0A67"/>
    <w:rsid w:val="001E1218"/>
    <w:rsid w:val="001E49A3"/>
    <w:rsid w:val="001E56D1"/>
    <w:rsid w:val="001E687C"/>
    <w:rsid w:val="001E6B43"/>
    <w:rsid w:val="001E6E70"/>
    <w:rsid w:val="001F0789"/>
    <w:rsid w:val="001F0A11"/>
    <w:rsid w:val="001F0B92"/>
    <w:rsid w:val="001F215A"/>
    <w:rsid w:val="001F3334"/>
    <w:rsid w:val="001F5086"/>
    <w:rsid w:val="001F65C2"/>
    <w:rsid w:val="001F6D26"/>
    <w:rsid w:val="001F7635"/>
    <w:rsid w:val="001F76EC"/>
    <w:rsid w:val="001F7ACF"/>
    <w:rsid w:val="00200444"/>
    <w:rsid w:val="0020064B"/>
    <w:rsid w:val="00200FC0"/>
    <w:rsid w:val="0020134C"/>
    <w:rsid w:val="00201420"/>
    <w:rsid w:val="00201A12"/>
    <w:rsid w:val="00201ADB"/>
    <w:rsid w:val="00202C37"/>
    <w:rsid w:val="00202F36"/>
    <w:rsid w:val="00204ACF"/>
    <w:rsid w:val="00204E22"/>
    <w:rsid w:val="00205C93"/>
    <w:rsid w:val="002079EA"/>
    <w:rsid w:val="002115BE"/>
    <w:rsid w:val="00211629"/>
    <w:rsid w:val="00211C26"/>
    <w:rsid w:val="00212D63"/>
    <w:rsid w:val="00213122"/>
    <w:rsid w:val="002150C8"/>
    <w:rsid w:val="0021563B"/>
    <w:rsid w:val="0021682E"/>
    <w:rsid w:val="00216ADE"/>
    <w:rsid w:val="00216E5F"/>
    <w:rsid w:val="00217859"/>
    <w:rsid w:val="00220A6F"/>
    <w:rsid w:val="00220C2E"/>
    <w:rsid w:val="002212D2"/>
    <w:rsid w:val="002215F6"/>
    <w:rsid w:val="00221C69"/>
    <w:rsid w:val="00221DC0"/>
    <w:rsid w:val="00222380"/>
    <w:rsid w:val="00222642"/>
    <w:rsid w:val="00222EB2"/>
    <w:rsid w:val="002232FC"/>
    <w:rsid w:val="00223517"/>
    <w:rsid w:val="00224A50"/>
    <w:rsid w:val="002265B4"/>
    <w:rsid w:val="00226C1B"/>
    <w:rsid w:val="002315D1"/>
    <w:rsid w:val="00231654"/>
    <w:rsid w:val="00233C3C"/>
    <w:rsid w:val="00234372"/>
    <w:rsid w:val="00235AC5"/>
    <w:rsid w:val="002360D1"/>
    <w:rsid w:val="0024346A"/>
    <w:rsid w:val="0024349F"/>
    <w:rsid w:val="00244070"/>
    <w:rsid w:val="0024448E"/>
    <w:rsid w:val="002444B6"/>
    <w:rsid w:val="00245225"/>
    <w:rsid w:val="002453AE"/>
    <w:rsid w:val="00245BF9"/>
    <w:rsid w:val="002468B9"/>
    <w:rsid w:val="00246BB7"/>
    <w:rsid w:val="00251550"/>
    <w:rsid w:val="00251CBB"/>
    <w:rsid w:val="00251D4C"/>
    <w:rsid w:val="002535CE"/>
    <w:rsid w:val="0025383A"/>
    <w:rsid w:val="00256F74"/>
    <w:rsid w:val="002574A1"/>
    <w:rsid w:val="00260CD4"/>
    <w:rsid w:val="00260FA1"/>
    <w:rsid w:val="002622C1"/>
    <w:rsid w:val="00262900"/>
    <w:rsid w:val="002632A8"/>
    <w:rsid w:val="00264460"/>
    <w:rsid w:val="00264892"/>
    <w:rsid w:val="002651E6"/>
    <w:rsid w:val="002668AB"/>
    <w:rsid w:val="00266BEA"/>
    <w:rsid w:val="00266F4A"/>
    <w:rsid w:val="002717C8"/>
    <w:rsid w:val="00271F1E"/>
    <w:rsid w:val="002732CC"/>
    <w:rsid w:val="00273484"/>
    <w:rsid w:val="002779A1"/>
    <w:rsid w:val="0028125A"/>
    <w:rsid w:val="00281421"/>
    <w:rsid w:val="00281D66"/>
    <w:rsid w:val="00282825"/>
    <w:rsid w:val="00282911"/>
    <w:rsid w:val="002829A3"/>
    <w:rsid w:val="002834A3"/>
    <w:rsid w:val="00283E5D"/>
    <w:rsid w:val="00283E9A"/>
    <w:rsid w:val="002857B2"/>
    <w:rsid w:val="0028630C"/>
    <w:rsid w:val="002865C1"/>
    <w:rsid w:val="00286F44"/>
    <w:rsid w:val="002918FD"/>
    <w:rsid w:val="002922F0"/>
    <w:rsid w:val="00293AE3"/>
    <w:rsid w:val="00293FEE"/>
    <w:rsid w:val="0029513B"/>
    <w:rsid w:val="002961AC"/>
    <w:rsid w:val="002965BE"/>
    <w:rsid w:val="00296FAE"/>
    <w:rsid w:val="00297A07"/>
    <w:rsid w:val="002A04B7"/>
    <w:rsid w:val="002A11C1"/>
    <w:rsid w:val="002A1880"/>
    <w:rsid w:val="002A22F5"/>
    <w:rsid w:val="002A46DA"/>
    <w:rsid w:val="002A5868"/>
    <w:rsid w:val="002A5FFF"/>
    <w:rsid w:val="002A6128"/>
    <w:rsid w:val="002B0AFA"/>
    <w:rsid w:val="002B2848"/>
    <w:rsid w:val="002B2879"/>
    <w:rsid w:val="002B31C9"/>
    <w:rsid w:val="002B3950"/>
    <w:rsid w:val="002B3E69"/>
    <w:rsid w:val="002B3EBE"/>
    <w:rsid w:val="002B4E34"/>
    <w:rsid w:val="002C00A9"/>
    <w:rsid w:val="002C0D53"/>
    <w:rsid w:val="002C32AC"/>
    <w:rsid w:val="002C368E"/>
    <w:rsid w:val="002C4974"/>
    <w:rsid w:val="002C5F03"/>
    <w:rsid w:val="002C6E7A"/>
    <w:rsid w:val="002C6F75"/>
    <w:rsid w:val="002C758B"/>
    <w:rsid w:val="002D0E7C"/>
    <w:rsid w:val="002D138A"/>
    <w:rsid w:val="002D307E"/>
    <w:rsid w:val="002D431D"/>
    <w:rsid w:val="002D43D3"/>
    <w:rsid w:val="002D46C2"/>
    <w:rsid w:val="002D4820"/>
    <w:rsid w:val="002D6B7D"/>
    <w:rsid w:val="002D6DB7"/>
    <w:rsid w:val="002D74BA"/>
    <w:rsid w:val="002D7636"/>
    <w:rsid w:val="002E2728"/>
    <w:rsid w:val="002E272E"/>
    <w:rsid w:val="002E292D"/>
    <w:rsid w:val="002E3A91"/>
    <w:rsid w:val="002E3BB2"/>
    <w:rsid w:val="002E4D07"/>
    <w:rsid w:val="002E5E9D"/>
    <w:rsid w:val="002E6089"/>
    <w:rsid w:val="002E7138"/>
    <w:rsid w:val="002E75B3"/>
    <w:rsid w:val="002E7F0D"/>
    <w:rsid w:val="002F0B7E"/>
    <w:rsid w:val="002F0D51"/>
    <w:rsid w:val="002F127C"/>
    <w:rsid w:val="002F175A"/>
    <w:rsid w:val="002F2BB7"/>
    <w:rsid w:val="002F41EB"/>
    <w:rsid w:val="002F4857"/>
    <w:rsid w:val="002F7B71"/>
    <w:rsid w:val="00300051"/>
    <w:rsid w:val="00300FF9"/>
    <w:rsid w:val="0030194A"/>
    <w:rsid w:val="00301BD8"/>
    <w:rsid w:val="00302E71"/>
    <w:rsid w:val="00303BB2"/>
    <w:rsid w:val="00303F74"/>
    <w:rsid w:val="00304880"/>
    <w:rsid w:val="00305067"/>
    <w:rsid w:val="00305F5F"/>
    <w:rsid w:val="003064ED"/>
    <w:rsid w:val="00306892"/>
    <w:rsid w:val="00306C3B"/>
    <w:rsid w:val="00306CD9"/>
    <w:rsid w:val="00307461"/>
    <w:rsid w:val="00307BA7"/>
    <w:rsid w:val="00307C16"/>
    <w:rsid w:val="0031220D"/>
    <w:rsid w:val="00312573"/>
    <w:rsid w:val="00312619"/>
    <w:rsid w:val="00314EED"/>
    <w:rsid w:val="003163C3"/>
    <w:rsid w:val="00316C16"/>
    <w:rsid w:val="00316DBC"/>
    <w:rsid w:val="00320236"/>
    <w:rsid w:val="003203CD"/>
    <w:rsid w:val="003210BD"/>
    <w:rsid w:val="00322335"/>
    <w:rsid w:val="00322CFE"/>
    <w:rsid w:val="00323247"/>
    <w:rsid w:val="00324119"/>
    <w:rsid w:val="00324E5B"/>
    <w:rsid w:val="00325966"/>
    <w:rsid w:val="003259D9"/>
    <w:rsid w:val="00325D6A"/>
    <w:rsid w:val="003260B8"/>
    <w:rsid w:val="00326511"/>
    <w:rsid w:val="003272CE"/>
    <w:rsid w:val="00327335"/>
    <w:rsid w:val="003279CD"/>
    <w:rsid w:val="00330085"/>
    <w:rsid w:val="00330877"/>
    <w:rsid w:val="00330BB5"/>
    <w:rsid w:val="00331AA3"/>
    <w:rsid w:val="00331C3E"/>
    <w:rsid w:val="00332725"/>
    <w:rsid w:val="003328CB"/>
    <w:rsid w:val="003339D2"/>
    <w:rsid w:val="00333A39"/>
    <w:rsid w:val="0033476E"/>
    <w:rsid w:val="003356B4"/>
    <w:rsid w:val="003378E9"/>
    <w:rsid w:val="00337B29"/>
    <w:rsid w:val="0034024F"/>
    <w:rsid w:val="00341C40"/>
    <w:rsid w:val="00342380"/>
    <w:rsid w:val="003429A0"/>
    <w:rsid w:val="0034603A"/>
    <w:rsid w:val="003470CE"/>
    <w:rsid w:val="0035031C"/>
    <w:rsid w:val="003520BE"/>
    <w:rsid w:val="003526B9"/>
    <w:rsid w:val="00352701"/>
    <w:rsid w:val="0035311B"/>
    <w:rsid w:val="00354364"/>
    <w:rsid w:val="0035749B"/>
    <w:rsid w:val="00357CC3"/>
    <w:rsid w:val="0036002A"/>
    <w:rsid w:val="00360149"/>
    <w:rsid w:val="00360B7F"/>
    <w:rsid w:val="00362459"/>
    <w:rsid w:val="00363714"/>
    <w:rsid w:val="003637A9"/>
    <w:rsid w:val="003640A1"/>
    <w:rsid w:val="00365045"/>
    <w:rsid w:val="003664D2"/>
    <w:rsid w:val="0036663B"/>
    <w:rsid w:val="00370266"/>
    <w:rsid w:val="00370553"/>
    <w:rsid w:val="0037104E"/>
    <w:rsid w:val="00371C90"/>
    <w:rsid w:val="003728DF"/>
    <w:rsid w:val="00373968"/>
    <w:rsid w:val="00375497"/>
    <w:rsid w:val="0037686D"/>
    <w:rsid w:val="00376994"/>
    <w:rsid w:val="003779D0"/>
    <w:rsid w:val="00377D01"/>
    <w:rsid w:val="00380794"/>
    <w:rsid w:val="00380891"/>
    <w:rsid w:val="0038141C"/>
    <w:rsid w:val="0038154D"/>
    <w:rsid w:val="00382C75"/>
    <w:rsid w:val="00383305"/>
    <w:rsid w:val="0038420B"/>
    <w:rsid w:val="00384217"/>
    <w:rsid w:val="003842B4"/>
    <w:rsid w:val="00385539"/>
    <w:rsid w:val="00385AF7"/>
    <w:rsid w:val="003900B2"/>
    <w:rsid w:val="00390987"/>
    <w:rsid w:val="003921AB"/>
    <w:rsid w:val="00392E1B"/>
    <w:rsid w:val="003931F5"/>
    <w:rsid w:val="0039358A"/>
    <w:rsid w:val="0039365D"/>
    <w:rsid w:val="003953E6"/>
    <w:rsid w:val="0039549A"/>
    <w:rsid w:val="00396156"/>
    <w:rsid w:val="00396178"/>
    <w:rsid w:val="003969D6"/>
    <w:rsid w:val="00396C3D"/>
    <w:rsid w:val="0039717B"/>
    <w:rsid w:val="003A1C09"/>
    <w:rsid w:val="003A237A"/>
    <w:rsid w:val="003A2592"/>
    <w:rsid w:val="003A3F3B"/>
    <w:rsid w:val="003A4496"/>
    <w:rsid w:val="003A4854"/>
    <w:rsid w:val="003A4928"/>
    <w:rsid w:val="003A569E"/>
    <w:rsid w:val="003A59E8"/>
    <w:rsid w:val="003B1AEF"/>
    <w:rsid w:val="003B2C67"/>
    <w:rsid w:val="003B2FD4"/>
    <w:rsid w:val="003B4C6F"/>
    <w:rsid w:val="003B4DAB"/>
    <w:rsid w:val="003B55C9"/>
    <w:rsid w:val="003B58B6"/>
    <w:rsid w:val="003B610E"/>
    <w:rsid w:val="003B65CE"/>
    <w:rsid w:val="003B79AE"/>
    <w:rsid w:val="003B7A76"/>
    <w:rsid w:val="003B7BAF"/>
    <w:rsid w:val="003C0846"/>
    <w:rsid w:val="003C1042"/>
    <w:rsid w:val="003C1D56"/>
    <w:rsid w:val="003C2452"/>
    <w:rsid w:val="003C25AD"/>
    <w:rsid w:val="003C2ABC"/>
    <w:rsid w:val="003C38ED"/>
    <w:rsid w:val="003C470B"/>
    <w:rsid w:val="003C5139"/>
    <w:rsid w:val="003C59F3"/>
    <w:rsid w:val="003C5A30"/>
    <w:rsid w:val="003C64A4"/>
    <w:rsid w:val="003C6707"/>
    <w:rsid w:val="003C6B8A"/>
    <w:rsid w:val="003D0C9C"/>
    <w:rsid w:val="003D192A"/>
    <w:rsid w:val="003D2403"/>
    <w:rsid w:val="003D3509"/>
    <w:rsid w:val="003D4E69"/>
    <w:rsid w:val="003D5FB3"/>
    <w:rsid w:val="003D6796"/>
    <w:rsid w:val="003D6C2E"/>
    <w:rsid w:val="003D7DDB"/>
    <w:rsid w:val="003E0019"/>
    <w:rsid w:val="003E0079"/>
    <w:rsid w:val="003E03F2"/>
    <w:rsid w:val="003E0D20"/>
    <w:rsid w:val="003E104A"/>
    <w:rsid w:val="003E40BB"/>
    <w:rsid w:val="003E4832"/>
    <w:rsid w:val="003E6500"/>
    <w:rsid w:val="003E7264"/>
    <w:rsid w:val="003F04CE"/>
    <w:rsid w:val="003F0681"/>
    <w:rsid w:val="003F12C4"/>
    <w:rsid w:val="003F1F53"/>
    <w:rsid w:val="003F29FA"/>
    <w:rsid w:val="003F31FD"/>
    <w:rsid w:val="003F39D2"/>
    <w:rsid w:val="003F451E"/>
    <w:rsid w:val="003F5EA0"/>
    <w:rsid w:val="003F5F18"/>
    <w:rsid w:val="003F6265"/>
    <w:rsid w:val="003F6288"/>
    <w:rsid w:val="003F69CC"/>
    <w:rsid w:val="0040172C"/>
    <w:rsid w:val="00401D2C"/>
    <w:rsid w:val="00401F3D"/>
    <w:rsid w:val="00402F87"/>
    <w:rsid w:val="00403413"/>
    <w:rsid w:val="00406BB2"/>
    <w:rsid w:val="004074C1"/>
    <w:rsid w:val="00407F52"/>
    <w:rsid w:val="004101BA"/>
    <w:rsid w:val="00410BCD"/>
    <w:rsid w:val="004121BF"/>
    <w:rsid w:val="00413237"/>
    <w:rsid w:val="00413244"/>
    <w:rsid w:val="00413A11"/>
    <w:rsid w:val="0041425E"/>
    <w:rsid w:val="004147CC"/>
    <w:rsid w:val="00415A92"/>
    <w:rsid w:val="00417B8B"/>
    <w:rsid w:val="00421F3E"/>
    <w:rsid w:val="00422410"/>
    <w:rsid w:val="00423C1B"/>
    <w:rsid w:val="00424CCA"/>
    <w:rsid w:val="004253A2"/>
    <w:rsid w:val="00425ABA"/>
    <w:rsid w:val="00425CD7"/>
    <w:rsid w:val="0042683F"/>
    <w:rsid w:val="0042726D"/>
    <w:rsid w:val="0043199C"/>
    <w:rsid w:val="00431F9B"/>
    <w:rsid w:val="00433B50"/>
    <w:rsid w:val="00434A39"/>
    <w:rsid w:val="004353BF"/>
    <w:rsid w:val="00436590"/>
    <w:rsid w:val="00437F3E"/>
    <w:rsid w:val="00437FD9"/>
    <w:rsid w:val="004403F0"/>
    <w:rsid w:val="00442693"/>
    <w:rsid w:val="00442895"/>
    <w:rsid w:val="004436DB"/>
    <w:rsid w:val="00443994"/>
    <w:rsid w:val="00444295"/>
    <w:rsid w:val="00444A11"/>
    <w:rsid w:val="00446F83"/>
    <w:rsid w:val="004476EF"/>
    <w:rsid w:val="00447BD8"/>
    <w:rsid w:val="00450243"/>
    <w:rsid w:val="004505E0"/>
    <w:rsid w:val="004524FF"/>
    <w:rsid w:val="004526BA"/>
    <w:rsid w:val="00452DAC"/>
    <w:rsid w:val="00454D31"/>
    <w:rsid w:val="00454E7A"/>
    <w:rsid w:val="00454F3F"/>
    <w:rsid w:val="00455112"/>
    <w:rsid w:val="004567B7"/>
    <w:rsid w:val="00456EA5"/>
    <w:rsid w:val="00457370"/>
    <w:rsid w:val="00460001"/>
    <w:rsid w:val="00461784"/>
    <w:rsid w:val="00463A52"/>
    <w:rsid w:val="00463DE6"/>
    <w:rsid w:val="00463F63"/>
    <w:rsid w:val="00465620"/>
    <w:rsid w:val="00473660"/>
    <w:rsid w:val="00473E53"/>
    <w:rsid w:val="00474498"/>
    <w:rsid w:val="00475FEC"/>
    <w:rsid w:val="00476CA4"/>
    <w:rsid w:val="0047769A"/>
    <w:rsid w:val="00480049"/>
    <w:rsid w:val="004819C0"/>
    <w:rsid w:val="004822EC"/>
    <w:rsid w:val="00482CBA"/>
    <w:rsid w:val="0048321A"/>
    <w:rsid w:val="00483418"/>
    <w:rsid w:val="00483584"/>
    <w:rsid w:val="00483A1B"/>
    <w:rsid w:val="00485813"/>
    <w:rsid w:val="00485C72"/>
    <w:rsid w:val="00485DDD"/>
    <w:rsid w:val="0048641C"/>
    <w:rsid w:val="00487C00"/>
    <w:rsid w:val="004904B7"/>
    <w:rsid w:val="0049144F"/>
    <w:rsid w:val="004917E9"/>
    <w:rsid w:val="0049238B"/>
    <w:rsid w:val="004923B7"/>
    <w:rsid w:val="004928D6"/>
    <w:rsid w:val="00493B1F"/>
    <w:rsid w:val="00493EC8"/>
    <w:rsid w:val="004977DE"/>
    <w:rsid w:val="00497F3D"/>
    <w:rsid w:val="004A1402"/>
    <w:rsid w:val="004A1593"/>
    <w:rsid w:val="004A181C"/>
    <w:rsid w:val="004A1D47"/>
    <w:rsid w:val="004A1E73"/>
    <w:rsid w:val="004A2D71"/>
    <w:rsid w:val="004A2F67"/>
    <w:rsid w:val="004A3AB6"/>
    <w:rsid w:val="004A3DC9"/>
    <w:rsid w:val="004A505C"/>
    <w:rsid w:val="004A5425"/>
    <w:rsid w:val="004A7D38"/>
    <w:rsid w:val="004B0F63"/>
    <w:rsid w:val="004B1B12"/>
    <w:rsid w:val="004B1EFB"/>
    <w:rsid w:val="004B26BE"/>
    <w:rsid w:val="004B2C47"/>
    <w:rsid w:val="004B2CC7"/>
    <w:rsid w:val="004B3B09"/>
    <w:rsid w:val="004B472C"/>
    <w:rsid w:val="004B5012"/>
    <w:rsid w:val="004B5B0D"/>
    <w:rsid w:val="004B67E7"/>
    <w:rsid w:val="004B7089"/>
    <w:rsid w:val="004B7BEA"/>
    <w:rsid w:val="004C11DF"/>
    <w:rsid w:val="004C2F77"/>
    <w:rsid w:val="004C4A49"/>
    <w:rsid w:val="004C712F"/>
    <w:rsid w:val="004D01C7"/>
    <w:rsid w:val="004D0B5E"/>
    <w:rsid w:val="004D0EE2"/>
    <w:rsid w:val="004D2950"/>
    <w:rsid w:val="004D407A"/>
    <w:rsid w:val="004D41AC"/>
    <w:rsid w:val="004D7B11"/>
    <w:rsid w:val="004D7BF6"/>
    <w:rsid w:val="004E115B"/>
    <w:rsid w:val="004E164F"/>
    <w:rsid w:val="004E19F6"/>
    <w:rsid w:val="004E2249"/>
    <w:rsid w:val="004E35F6"/>
    <w:rsid w:val="004E59D0"/>
    <w:rsid w:val="004E5CD3"/>
    <w:rsid w:val="004E6403"/>
    <w:rsid w:val="004E6611"/>
    <w:rsid w:val="004E6B73"/>
    <w:rsid w:val="004E7351"/>
    <w:rsid w:val="004E76A7"/>
    <w:rsid w:val="004F002D"/>
    <w:rsid w:val="004F0CEF"/>
    <w:rsid w:val="004F0F66"/>
    <w:rsid w:val="004F10A3"/>
    <w:rsid w:val="004F115C"/>
    <w:rsid w:val="004F1874"/>
    <w:rsid w:val="004F3573"/>
    <w:rsid w:val="004F370E"/>
    <w:rsid w:val="004F447E"/>
    <w:rsid w:val="004F56ED"/>
    <w:rsid w:val="00503FF0"/>
    <w:rsid w:val="0050463E"/>
    <w:rsid w:val="005055A9"/>
    <w:rsid w:val="00506AA7"/>
    <w:rsid w:val="00506F6C"/>
    <w:rsid w:val="00507E3B"/>
    <w:rsid w:val="0051047E"/>
    <w:rsid w:val="0051054E"/>
    <w:rsid w:val="00510A41"/>
    <w:rsid w:val="00512F78"/>
    <w:rsid w:val="005130DD"/>
    <w:rsid w:val="005141FD"/>
    <w:rsid w:val="00515372"/>
    <w:rsid w:val="0051619C"/>
    <w:rsid w:val="00520B3F"/>
    <w:rsid w:val="00520CDB"/>
    <w:rsid w:val="00522693"/>
    <w:rsid w:val="00526459"/>
    <w:rsid w:val="00526738"/>
    <w:rsid w:val="005267AC"/>
    <w:rsid w:val="0053038A"/>
    <w:rsid w:val="00530524"/>
    <w:rsid w:val="005306D7"/>
    <w:rsid w:val="00530D80"/>
    <w:rsid w:val="0053127D"/>
    <w:rsid w:val="00532438"/>
    <w:rsid w:val="00535174"/>
    <w:rsid w:val="00535A21"/>
    <w:rsid w:val="00536A39"/>
    <w:rsid w:val="00542804"/>
    <w:rsid w:val="0054425E"/>
    <w:rsid w:val="0054570F"/>
    <w:rsid w:val="00546EE0"/>
    <w:rsid w:val="0054770C"/>
    <w:rsid w:val="00547832"/>
    <w:rsid w:val="00550633"/>
    <w:rsid w:val="00550D1B"/>
    <w:rsid w:val="00550D8E"/>
    <w:rsid w:val="00551D17"/>
    <w:rsid w:val="0055325E"/>
    <w:rsid w:val="005532F9"/>
    <w:rsid w:val="00554628"/>
    <w:rsid w:val="005551AD"/>
    <w:rsid w:val="0055536C"/>
    <w:rsid w:val="00556FD3"/>
    <w:rsid w:val="005605C0"/>
    <w:rsid w:val="0056296F"/>
    <w:rsid w:val="00564EC5"/>
    <w:rsid w:val="00565692"/>
    <w:rsid w:val="00565939"/>
    <w:rsid w:val="00565B16"/>
    <w:rsid w:val="00566A6B"/>
    <w:rsid w:val="0057171A"/>
    <w:rsid w:val="005720B3"/>
    <w:rsid w:val="00572E6B"/>
    <w:rsid w:val="00575DDF"/>
    <w:rsid w:val="0057651E"/>
    <w:rsid w:val="0058058F"/>
    <w:rsid w:val="00582DBF"/>
    <w:rsid w:val="00582E03"/>
    <w:rsid w:val="005837FC"/>
    <w:rsid w:val="00584DA5"/>
    <w:rsid w:val="00584F11"/>
    <w:rsid w:val="00585309"/>
    <w:rsid w:val="00585C9D"/>
    <w:rsid w:val="00586342"/>
    <w:rsid w:val="005901A8"/>
    <w:rsid w:val="00590B06"/>
    <w:rsid w:val="00591B65"/>
    <w:rsid w:val="00593759"/>
    <w:rsid w:val="005940F4"/>
    <w:rsid w:val="00594884"/>
    <w:rsid w:val="0059618E"/>
    <w:rsid w:val="005961FF"/>
    <w:rsid w:val="005A19FC"/>
    <w:rsid w:val="005A2069"/>
    <w:rsid w:val="005A2CE2"/>
    <w:rsid w:val="005A2E47"/>
    <w:rsid w:val="005A379D"/>
    <w:rsid w:val="005A38B6"/>
    <w:rsid w:val="005A3E1F"/>
    <w:rsid w:val="005A4650"/>
    <w:rsid w:val="005A539D"/>
    <w:rsid w:val="005A571E"/>
    <w:rsid w:val="005A5CEF"/>
    <w:rsid w:val="005A5DF0"/>
    <w:rsid w:val="005A7016"/>
    <w:rsid w:val="005A74CB"/>
    <w:rsid w:val="005B425D"/>
    <w:rsid w:val="005B47ED"/>
    <w:rsid w:val="005B647C"/>
    <w:rsid w:val="005C0536"/>
    <w:rsid w:val="005C11D0"/>
    <w:rsid w:val="005C165F"/>
    <w:rsid w:val="005C1BD7"/>
    <w:rsid w:val="005C322F"/>
    <w:rsid w:val="005C36E1"/>
    <w:rsid w:val="005C3D2E"/>
    <w:rsid w:val="005C4F0C"/>
    <w:rsid w:val="005C5141"/>
    <w:rsid w:val="005D4FCA"/>
    <w:rsid w:val="005D54EC"/>
    <w:rsid w:val="005D664D"/>
    <w:rsid w:val="005D6A27"/>
    <w:rsid w:val="005D7324"/>
    <w:rsid w:val="005D76F3"/>
    <w:rsid w:val="005D7F96"/>
    <w:rsid w:val="005E1B4D"/>
    <w:rsid w:val="005E2867"/>
    <w:rsid w:val="005E370C"/>
    <w:rsid w:val="005E46AF"/>
    <w:rsid w:val="005E485E"/>
    <w:rsid w:val="005E56BD"/>
    <w:rsid w:val="005E5764"/>
    <w:rsid w:val="005E5F4C"/>
    <w:rsid w:val="005E6B76"/>
    <w:rsid w:val="005F0D64"/>
    <w:rsid w:val="005F0FC3"/>
    <w:rsid w:val="005F12B8"/>
    <w:rsid w:val="005F1410"/>
    <w:rsid w:val="005F15F8"/>
    <w:rsid w:val="005F1BE6"/>
    <w:rsid w:val="005F2CB1"/>
    <w:rsid w:val="005F3999"/>
    <w:rsid w:val="005F416B"/>
    <w:rsid w:val="005F417A"/>
    <w:rsid w:val="005F4E2D"/>
    <w:rsid w:val="005F6A90"/>
    <w:rsid w:val="005F7390"/>
    <w:rsid w:val="00600E23"/>
    <w:rsid w:val="006028C9"/>
    <w:rsid w:val="0060469F"/>
    <w:rsid w:val="006049CA"/>
    <w:rsid w:val="00605966"/>
    <w:rsid w:val="00607968"/>
    <w:rsid w:val="00607A34"/>
    <w:rsid w:val="006109E2"/>
    <w:rsid w:val="00610E59"/>
    <w:rsid w:val="00611CAC"/>
    <w:rsid w:val="00611EEF"/>
    <w:rsid w:val="006121D1"/>
    <w:rsid w:val="006133A6"/>
    <w:rsid w:val="006137C6"/>
    <w:rsid w:val="00614B36"/>
    <w:rsid w:val="0061595D"/>
    <w:rsid w:val="006171CA"/>
    <w:rsid w:val="00617B5D"/>
    <w:rsid w:val="00620545"/>
    <w:rsid w:val="006208F1"/>
    <w:rsid w:val="0062119F"/>
    <w:rsid w:val="00623B58"/>
    <w:rsid w:val="00624A54"/>
    <w:rsid w:val="0062502E"/>
    <w:rsid w:val="00625DAF"/>
    <w:rsid w:val="00626326"/>
    <w:rsid w:val="0062648C"/>
    <w:rsid w:val="00626C99"/>
    <w:rsid w:val="00626E66"/>
    <w:rsid w:val="00627299"/>
    <w:rsid w:val="00627BF9"/>
    <w:rsid w:val="00627CCB"/>
    <w:rsid w:val="00630E94"/>
    <w:rsid w:val="00635541"/>
    <w:rsid w:val="00635620"/>
    <w:rsid w:val="00635BDD"/>
    <w:rsid w:val="00635E83"/>
    <w:rsid w:val="00637471"/>
    <w:rsid w:val="0063748C"/>
    <w:rsid w:val="0064113E"/>
    <w:rsid w:val="00641DB8"/>
    <w:rsid w:val="00641FD0"/>
    <w:rsid w:val="00643A3F"/>
    <w:rsid w:val="00643D5B"/>
    <w:rsid w:val="00645270"/>
    <w:rsid w:val="00645DAB"/>
    <w:rsid w:val="00647011"/>
    <w:rsid w:val="0065097B"/>
    <w:rsid w:val="0065139B"/>
    <w:rsid w:val="00651D2C"/>
    <w:rsid w:val="00651DDC"/>
    <w:rsid w:val="00651F8B"/>
    <w:rsid w:val="0065294F"/>
    <w:rsid w:val="00652A6E"/>
    <w:rsid w:val="006535EA"/>
    <w:rsid w:val="00654D34"/>
    <w:rsid w:val="006553E5"/>
    <w:rsid w:val="0065636C"/>
    <w:rsid w:val="00656811"/>
    <w:rsid w:val="00656F34"/>
    <w:rsid w:val="006571AD"/>
    <w:rsid w:val="00657A65"/>
    <w:rsid w:val="00657B12"/>
    <w:rsid w:val="0066055D"/>
    <w:rsid w:val="006608B3"/>
    <w:rsid w:val="00661F96"/>
    <w:rsid w:val="00662C96"/>
    <w:rsid w:val="0066514B"/>
    <w:rsid w:val="0066589F"/>
    <w:rsid w:val="006660EB"/>
    <w:rsid w:val="006660FA"/>
    <w:rsid w:val="00666BF5"/>
    <w:rsid w:val="00667519"/>
    <w:rsid w:val="0067097E"/>
    <w:rsid w:val="006711D0"/>
    <w:rsid w:val="00671765"/>
    <w:rsid w:val="006723ED"/>
    <w:rsid w:val="006730AB"/>
    <w:rsid w:val="006740C9"/>
    <w:rsid w:val="006741E7"/>
    <w:rsid w:val="00675102"/>
    <w:rsid w:val="00675FAC"/>
    <w:rsid w:val="0067685C"/>
    <w:rsid w:val="00680624"/>
    <w:rsid w:val="006828CE"/>
    <w:rsid w:val="00683E8D"/>
    <w:rsid w:val="00685666"/>
    <w:rsid w:val="00685D39"/>
    <w:rsid w:val="00686A01"/>
    <w:rsid w:val="006900C6"/>
    <w:rsid w:val="0069097E"/>
    <w:rsid w:val="00690A0E"/>
    <w:rsid w:val="00692500"/>
    <w:rsid w:val="0069259D"/>
    <w:rsid w:val="00693A54"/>
    <w:rsid w:val="00693B03"/>
    <w:rsid w:val="00694732"/>
    <w:rsid w:val="006949EF"/>
    <w:rsid w:val="0069694C"/>
    <w:rsid w:val="006979D7"/>
    <w:rsid w:val="006A0979"/>
    <w:rsid w:val="006A0F4F"/>
    <w:rsid w:val="006A123B"/>
    <w:rsid w:val="006A13C5"/>
    <w:rsid w:val="006A16DA"/>
    <w:rsid w:val="006A1B21"/>
    <w:rsid w:val="006A2057"/>
    <w:rsid w:val="006A224E"/>
    <w:rsid w:val="006A2D3F"/>
    <w:rsid w:val="006A2D6E"/>
    <w:rsid w:val="006A3750"/>
    <w:rsid w:val="006A3A01"/>
    <w:rsid w:val="006A3A25"/>
    <w:rsid w:val="006A42FC"/>
    <w:rsid w:val="006A4419"/>
    <w:rsid w:val="006A4F40"/>
    <w:rsid w:val="006A6761"/>
    <w:rsid w:val="006A6855"/>
    <w:rsid w:val="006A6A45"/>
    <w:rsid w:val="006A7502"/>
    <w:rsid w:val="006B22BA"/>
    <w:rsid w:val="006B315E"/>
    <w:rsid w:val="006B3BE1"/>
    <w:rsid w:val="006B3C5A"/>
    <w:rsid w:val="006B4F37"/>
    <w:rsid w:val="006B5C60"/>
    <w:rsid w:val="006B5D3C"/>
    <w:rsid w:val="006B5D43"/>
    <w:rsid w:val="006B5D4F"/>
    <w:rsid w:val="006B6441"/>
    <w:rsid w:val="006B7B87"/>
    <w:rsid w:val="006C00D6"/>
    <w:rsid w:val="006C14D8"/>
    <w:rsid w:val="006C22F1"/>
    <w:rsid w:val="006C26CA"/>
    <w:rsid w:val="006C2B3B"/>
    <w:rsid w:val="006C301D"/>
    <w:rsid w:val="006C3EA8"/>
    <w:rsid w:val="006C437F"/>
    <w:rsid w:val="006C480F"/>
    <w:rsid w:val="006C5276"/>
    <w:rsid w:val="006C6F9E"/>
    <w:rsid w:val="006C7903"/>
    <w:rsid w:val="006D0400"/>
    <w:rsid w:val="006D051C"/>
    <w:rsid w:val="006D068E"/>
    <w:rsid w:val="006D08C5"/>
    <w:rsid w:val="006D125D"/>
    <w:rsid w:val="006D2A0F"/>
    <w:rsid w:val="006D2B9A"/>
    <w:rsid w:val="006D4E71"/>
    <w:rsid w:val="006D522B"/>
    <w:rsid w:val="006D5514"/>
    <w:rsid w:val="006D667E"/>
    <w:rsid w:val="006D739B"/>
    <w:rsid w:val="006D7A68"/>
    <w:rsid w:val="006E00F8"/>
    <w:rsid w:val="006E0621"/>
    <w:rsid w:val="006E0AA6"/>
    <w:rsid w:val="006E31AC"/>
    <w:rsid w:val="006E40D8"/>
    <w:rsid w:val="006E427A"/>
    <w:rsid w:val="006E5711"/>
    <w:rsid w:val="006F1675"/>
    <w:rsid w:val="006F1716"/>
    <w:rsid w:val="006F1DFE"/>
    <w:rsid w:val="006F2EB7"/>
    <w:rsid w:val="006F3B3A"/>
    <w:rsid w:val="006F5ECD"/>
    <w:rsid w:val="006F7DEA"/>
    <w:rsid w:val="00700751"/>
    <w:rsid w:val="00701C24"/>
    <w:rsid w:val="00702229"/>
    <w:rsid w:val="00703526"/>
    <w:rsid w:val="00704F62"/>
    <w:rsid w:val="00704FA1"/>
    <w:rsid w:val="00706EB7"/>
    <w:rsid w:val="007104E3"/>
    <w:rsid w:val="00711BAE"/>
    <w:rsid w:val="00712693"/>
    <w:rsid w:val="00712FF6"/>
    <w:rsid w:val="007154EC"/>
    <w:rsid w:val="007164AF"/>
    <w:rsid w:val="007164FB"/>
    <w:rsid w:val="00716503"/>
    <w:rsid w:val="00716F52"/>
    <w:rsid w:val="00716FA4"/>
    <w:rsid w:val="00720C44"/>
    <w:rsid w:val="0072170F"/>
    <w:rsid w:val="00721D99"/>
    <w:rsid w:val="00722788"/>
    <w:rsid w:val="007234FC"/>
    <w:rsid w:val="00724669"/>
    <w:rsid w:val="0072476C"/>
    <w:rsid w:val="007247E9"/>
    <w:rsid w:val="00725DFB"/>
    <w:rsid w:val="00726C01"/>
    <w:rsid w:val="00730433"/>
    <w:rsid w:val="00730F42"/>
    <w:rsid w:val="007337D4"/>
    <w:rsid w:val="00734FED"/>
    <w:rsid w:val="0073504C"/>
    <w:rsid w:val="0073554D"/>
    <w:rsid w:val="00735B92"/>
    <w:rsid w:val="00737806"/>
    <w:rsid w:val="00740EE0"/>
    <w:rsid w:val="00742234"/>
    <w:rsid w:val="00744DF5"/>
    <w:rsid w:val="00744E2E"/>
    <w:rsid w:val="00746E83"/>
    <w:rsid w:val="00746EC3"/>
    <w:rsid w:val="00747380"/>
    <w:rsid w:val="00747DD7"/>
    <w:rsid w:val="007505B8"/>
    <w:rsid w:val="00750F30"/>
    <w:rsid w:val="00751C34"/>
    <w:rsid w:val="00751FDB"/>
    <w:rsid w:val="007574C4"/>
    <w:rsid w:val="00757A68"/>
    <w:rsid w:val="007612B4"/>
    <w:rsid w:val="00761B8A"/>
    <w:rsid w:val="00761F38"/>
    <w:rsid w:val="00762367"/>
    <w:rsid w:val="00762C6C"/>
    <w:rsid w:val="00764594"/>
    <w:rsid w:val="00764868"/>
    <w:rsid w:val="0076621B"/>
    <w:rsid w:val="007664CA"/>
    <w:rsid w:val="00766507"/>
    <w:rsid w:val="00766E75"/>
    <w:rsid w:val="00766F61"/>
    <w:rsid w:val="0076705F"/>
    <w:rsid w:val="00767CE9"/>
    <w:rsid w:val="00767D43"/>
    <w:rsid w:val="00770525"/>
    <w:rsid w:val="007720C4"/>
    <w:rsid w:val="00774608"/>
    <w:rsid w:val="007756B6"/>
    <w:rsid w:val="007766C9"/>
    <w:rsid w:val="00776B4C"/>
    <w:rsid w:val="007770F1"/>
    <w:rsid w:val="00777804"/>
    <w:rsid w:val="00777D90"/>
    <w:rsid w:val="0078084E"/>
    <w:rsid w:val="00783557"/>
    <w:rsid w:val="007846C4"/>
    <w:rsid w:val="00787339"/>
    <w:rsid w:val="007920CB"/>
    <w:rsid w:val="007930A8"/>
    <w:rsid w:val="0079313C"/>
    <w:rsid w:val="00793687"/>
    <w:rsid w:val="00796AD2"/>
    <w:rsid w:val="0079781C"/>
    <w:rsid w:val="00797BED"/>
    <w:rsid w:val="007A0B1B"/>
    <w:rsid w:val="007A0C1C"/>
    <w:rsid w:val="007A273B"/>
    <w:rsid w:val="007A2F60"/>
    <w:rsid w:val="007A3E61"/>
    <w:rsid w:val="007A424F"/>
    <w:rsid w:val="007A5265"/>
    <w:rsid w:val="007A5A38"/>
    <w:rsid w:val="007A5DDC"/>
    <w:rsid w:val="007B1998"/>
    <w:rsid w:val="007B221B"/>
    <w:rsid w:val="007B24F9"/>
    <w:rsid w:val="007B3CEE"/>
    <w:rsid w:val="007C0B20"/>
    <w:rsid w:val="007C1756"/>
    <w:rsid w:val="007C2D06"/>
    <w:rsid w:val="007C31FF"/>
    <w:rsid w:val="007C35E8"/>
    <w:rsid w:val="007C3E8F"/>
    <w:rsid w:val="007C4600"/>
    <w:rsid w:val="007C55E6"/>
    <w:rsid w:val="007C58ED"/>
    <w:rsid w:val="007C5FB0"/>
    <w:rsid w:val="007C61B5"/>
    <w:rsid w:val="007D040F"/>
    <w:rsid w:val="007D0CB9"/>
    <w:rsid w:val="007D0E63"/>
    <w:rsid w:val="007D1752"/>
    <w:rsid w:val="007D2175"/>
    <w:rsid w:val="007D237A"/>
    <w:rsid w:val="007D41BE"/>
    <w:rsid w:val="007D5352"/>
    <w:rsid w:val="007D53ED"/>
    <w:rsid w:val="007D5450"/>
    <w:rsid w:val="007D54A6"/>
    <w:rsid w:val="007D5A97"/>
    <w:rsid w:val="007D5FDB"/>
    <w:rsid w:val="007D6148"/>
    <w:rsid w:val="007D72E1"/>
    <w:rsid w:val="007E13B9"/>
    <w:rsid w:val="007E2E19"/>
    <w:rsid w:val="007E2F76"/>
    <w:rsid w:val="007E578A"/>
    <w:rsid w:val="007E5A62"/>
    <w:rsid w:val="007E7277"/>
    <w:rsid w:val="007E7A73"/>
    <w:rsid w:val="007F08ED"/>
    <w:rsid w:val="007F18C3"/>
    <w:rsid w:val="007F1CAC"/>
    <w:rsid w:val="007F228A"/>
    <w:rsid w:val="007F2572"/>
    <w:rsid w:val="007F2F45"/>
    <w:rsid w:val="007F3985"/>
    <w:rsid w:val="007F3A5F"/>
    <w:rsid w:val="007F3BE3"/>
    <w:rsid w:val="007F5EDE"/>
    <w:rsid w:val="007F705E"/>
    <w:rsid w:val="00800241"/>
    <w:rsid w:val="00800C9F"/>
    <w:rsid w:val="00800D89"/>
    <w:rsid w:val="00801D6E"/>
    <w:rsid w:val="008035BA"/>
    <w:rsid w:val="008041DD"/>
    <w:rsid w:val="00804453"/>
    <w:rsid w:val="008068E5"/>
    <w:rsid w:val="00806C0D"/>
    <w:rsid w:val="00806FC8"/>
    <w:rsid w:val="00807136"/>
    <w:rsid w:val="0081011C"/>
    <w:rsid w:val="008102F0"/>
    <w:rsid w:val="008106DD"/>
    <w:rsid w:val="008109AD"/>
    <w:rsid w:val="00811824"/>
    <w:rsid w:val="008123A0"/>
    <w:rsid w:val="008130AC"/>
    <w:rsid w:val="008136CC"/>
    <w:rsid w:val="008139AE"/>
    <w:rsid w:val="00814650"/>
    <w:rsid w:val="00814E93"/>
    <w:rsid w:val="00817FED"/>
    <w:rsid w:val="00820365"/>
    <w:rsid w:val="00821300"/>
    <w:rsid w:val="00822083"/>
    <w:rsid w:val="00822BAD"/>
    <w:rsid w:val="00823612"/>
    <w:rsid w:val="00823B41"/>
    <w:rsid w:val="00823CB1"/>
    <w:rsid w:val="00825C2F"/>
    <w:rsid w:val="008269D4"/>
    <w:rsid w:val="00827007"/>
    <w:rsid w:val="00827A0D"/>
    <w:rsid w:val="008302C5"/>
    <w:rsid w:val="00830997"/>
    <w:rsid w:val="00831A26"/>
    <w:rsid w:val="0083333B"/>
    <w:rsid w:val="008351AD"/>
    <w:rsid w:val="0083634C"/>
    <w:rsid w:val="008376B7"/>
    <w:rsid w:val="0084064A"/>
    <w:rsid w:val="0084091F"/>
    <w:rsid w:val="0084246B"/>
    <w:rsid w:val="008433B5"/>
    <w:rsid w:val="008447A9"/>
    <w:rsid w:val="00844B9C"/>
    <w:rsid w:val="00846CDC"/>
    <w:rsid w:val="00847378"/>
    <w:rsid w:val="00847EEB"/>
    <w:rsid w:val="0085072C"/>
    <w:rsid w:val="00851A56"/>
    <w:rsid w:val="00852D56"/>
    <w:rsid w:val="00853332"/>
    <w:rsid w:val="008538A7"/>
    <w:rsid w:val="00854E68"/>
    <w:rsid w:val="008550D9"/>
    <w:rsid w:val="00856D86"/>
    <w:rsid w:val="008573F2"/>
    <w:rsid w:val="00857CE7"/>
    <w:rsid w:val="00857E50"/>
    <w:rsid w:val="00860EFE"/>
    <w:rsid w:val="00861116"/>
    <w:rsid w:val="00861127"/>
    <w:rsid w:val="008636C8"/>
    <w:rsid w:val="00863C2A"/>
    <w:rsid w:val="00864A3E"/>
    <w:rsid w:val="00864BA2"/>
    <w:rsid w:val="00864C2D"/>
    <w:rsid w:val="00864DE2"/>
    <w:rsid w:val="00865582"/>
    <w:rsid w:val="00865851"/>
    <w:rsid w:val="00866AF7"/>
    <w:rsid w:val="00870131"/>
    <w:rsid w:val="00870AF1"/>
    <w:rsid w:val="008716E0"/>
    <w:rsid w:val="00873498"/>
    <w:rsid w:val="00873A1C"/>
    <w:rsid w:val="0087421B"/>
    <w:rsid w:val="008750C2"/>
    <w:rsid w:val="00875263"/>
    <w:rsid w:val="00875659"/>
    <w:rsid w:val="008756D9"/>
    <w:rsid w:val="0087660F"/>
    <w:rsid w:val="00877546"/>
    <w:rsid w:val="008811EA"/>
    <w:rsid w:val="00881C06"/>
    <w:rsid w:val="008820F6"/>
    <w:rsid w:val="0088231D"/>
    <w:rsid w:val="00883757"/>
    <w:rsid w:val="008837E9"/>
    <w:rsid w:val="00885724"/>
    <w:rsid w:val="00887094"/>
    <w:rsid w:val="008900E6"/>
    <w:rsid w:val="0089229D"/>
    <w:rsid w:val="00892CA0"/>
    <w:rsid w:val="00893A2D"/>
    <w:rsid w:val="00893BC0"/>
    <w:rsid w:val="008950EE"/>
    <w:rsid w:val="008A0D50"/>
    <w:rsid w:val="008A2F60"/>
    <w:rsid w:val="008A3F92"/>
    <w:rsid w:val="008A3FEB"/>
    <w:rsid w:val="008B0EAD"/>
    <w:rsid w:val="008B11DB"/>
    <w:rsid w:val="008B2C2D"/>
    <w:rsid w:val="008B2FFC"/>
    <w:rsid w:val="008B5F8A"/>
    <w:rsid w:val="008B62AD"/>
    <w:rsid w:val="008B6A30"/>
    <w:rsid w:val="008B6C35"/>
    <w:rsid w:val="008B719A"/>
    <w:rsid w:val="008B759E"/>
    <w:rsid w:val="008B7E1C"/>
    <w:rsid w:val="008C01F2"/>
    <w:rsid w:val="008C0430"/>
    <w:rsid w:val="008C21A9"/>
    <w:rsid w:val="008C2A40"/>
    <w:rsid w:val="008C465F"/>
    <w:rsid w:val="008C54A8"/>
    <w:rsid w:val="008C7D46"/>
    <w:rsid w:val="008C7D8C"/>
    <w:rsid w:val="008C7EC6"/>
    <w:rsid w:val="008D0431"/>
    <w:rsid w:val="008D07B1"/>
    <w:rsid w:val="008D0D74"/>
    <w:rsid w:val="008D1308"/>
    <w:rsid w:val="008D28B3"/>
    <w:rsid w:val="008D3869"/>
    <w:rsid w:val="008D4D75"/>
    <w:rsid w:val="008D5019"/>
    <w:rsid w:val="008D5118"/>
    <w:rsid w:val="008D5372"/>
    <w:rsid w:val="008D6C27"/>
    <w:rsid w:val="008E0BA7"/>
    <w:rsid w:val="008E0EC0"/>
    <w:rsid w:val="008E1FCB"/>
    <w:rsid w:val="008E231C"/>
    <w:rsid w:val="008E4F0B"/>
    <w:rsid w:val="008E68BB"/>
    <w:rsid w:val="008E6CAC"/>
    <w:rsid w:val="008F07CD"/>
    <w:rsid w:val="008F0A6E"/>
    <w:rsid w:val="008F113E"/>
    <w:rsid w:val="008F158D"/>
    <w:rsid w:val="008F38B9"/>
    <w:rsid w:val="008F4152"/>
    <w:rsid w:val="008F468F"/>
    <w:rsid w:val="008F541C"/>
    <w:rsid w:val="008F541D"/>
    <w:rsid w:val="008F5DF5"/>
    <w:rsid w:val="009001F5"/>
    <w:rsid w:val="009004B6"/>
    <w:rsid w:val="00901C24"/>
    <w:rsid w:val="00901C62"/>
    <w:rsid w:val="00901F8E"/>
    <w:rsid w:val="00903140"/>
    <w:rsid w:val="009046EB"/>
    <w:rsid w:val="00905211"/>
    <w:rsid w:val="00905471"/>
    <w:rsid w:val="00905F75"/>
    <w:rsid w:val="009067C5"/>
    <w:rsid w:val="00907C63"/>
    <w:rsid w:val="009100FC"/>
    <w:rsid w:val="0091060B"/>
    <w:rsid w:val="00911B07"/>
    <w:rsid w:val="00911B0F"/>
    <w:rsid w:val="00911F55"/>
    <w:rsid w:val="009123CE"/>
    <w:rsid w:val="00912E56"/>
    <w:rsid w:val="00915790"/>
    <w:rsid w:val="00916B65"/>
    <w:rsid w:val="00920049"/>
    <w:rsid w:val="00920BD2"/>
    <w:rsid w:val="00920FC5"/>
    <w:rsid w:val="00921ACF"/>
    <w:rsid w:val="00921B0A"/>
    <w:rsid w:val="00923216"/>
    <w:rsid w:val="00924178"/>
    <w:rsid w:val="00924BEF"/>
    <w:rsid w:val="00924FE6"/>
    <w:rsid w:val="00925024"/>
    <w:rsid w:val="009300E8"/>
    <w:rsid w:val="009301C5"/>
    <w:rsid w:val="0093358A"/>
    <w:rsid w:val="009354EA"/>
    <w:rsid w:val="00935FA6"/>
    <w:rsid w:val="0093627F"/>
    <w:rsid w:val="00936334"/>
    <w:rsid w:val="009371DC"/>
    <w:rsid w:val="00937D04"/>
    <w:rsid w:val="0094064A"/>
    <w:rsid w:val="00941229"/>
    <w:rsid w:val="00941B48"/>
    <w:rsid w:val="0094254E"/>
    <w:rsid w:val="00942FB8"/>
    <w:rsid w:val="00944093"/>
    <w:rsid w:val="00944510"/>
    <w:rsid w:val="00944C14"/>
    <w:rsid w:val="00945B5C"/>
    <w:rsid w:val="00945B64"/>
    <w:rsid w:val="00946C35"/>
    <w:rsid w:val="00950671"/>
    <w:rsid w:val="00951A0F"/>
    <w:rsid w:val="009522DB"/>
    <w:rsid w:val="00952EB1"/>
    <w:rsid w:val="0095332F"/>
    <w:rsid w:val="00954EC0"/>
    <w:rsid w:val="00955139"/>
    <w:rsid w:val="009552C3"/>
    <w:rsid w:val="00955407"/>
    <w:rsid w:val="00955A74"/>
    <w:rsid w:val="00955F61"/>
    <w:rsid w:val="00961B47"/>
    <w:rsid w:val="009620A8"/>
    <w:rsid w:val="00962558"/>
    <w:rsid w:val="00962F31"/>
    <w:rsid w:val="00963D0B"/>
    <w:rsid w:val="00963FA4"/>
    <w:rsid w:val="009663E9"/>
    <w:rsid w:val="00967493"/>
    <w:rsid w:val="009678C1"/>
    <w:rsid w:val="009750FB"/>
    <w:rsid w:val="0097510D"/>
    <w:rsid w:val="00976447"/>
    <w:rsid w:val="00977F7D"/>
    <w:rsid w:val="0098115C"/>
    <w:rsid w:val="009815B3"/>
    <w:rsid w:val="00981CA9"/>
    <w:rsid w:val="009834D1"/>
    <w:rsid w:val="00983A52"/>
    <w:rsid w:val="009844F2"/>
    <w:rsid w:val="009845D6"/>
    <w:rsid w:val="00985289"/>
    <w:rsid w:val="00985368"/>
    <w:rsid w:val="00985370"/>
    <w:rsid w:val="009859E0"/>
    <w:rsid w:val="00985C34"/>
    <w:rsid w:val="009863A0"/>
    <w:rsid w:val="009906D7"/>
    <w:rsid w:val="009906DF"/>
    <w:rsid w:val="00991BDC"/>
    <w:rsid w:val="00992514"/>
    <w:rsid w:val="0099274A"/>
    <w:rsid w:val="00993454"/>
    <w:rsid w:val="00993891"/>
    <w:rsid w:val="00993A15"/>
    <w:rsid w:val="00993A6B"/>
    <w:rsid w:val="00996A5E"/>
    <w:rsid w:val="00996D6B"/>
    <w:rsid w:val="0099729B"/>
    <w:rsid w:val="009A05BD"/>
    <w:rsid w:val="009A05ED"/>
    <w:rsid w:val="009A0A59"/>
    <w:rsid w:val="009A0DF1"/>
    <w:rsid w:val="009A0E6B"/>
    <w:rsid w:val="009A15B0"/>
    <w:rsid w:val="009A256F"/>
    <w:rsid w:val="009A2C6F"/>
    <w:rsid w:val="009A3657"/>
    <w:rsid w:val="009A39E8"/>
    <w:rsid w:val="009A41E8"/>
    <w:rsid w:val="009A5E01"/>
    <w:rsid w:val="009A5F81"/>
    <w:rsid w:val="009A7D0C"/>
    <w:rsid w:val="009B0064"/>
    <w:rsid w:val="009B189F"/>
    <w:rsid w:val="009B2A9E"/>
    <w:rsid w:val="009B33E0"/>
    <w:rsid w:val="009B4311"/>
    <w:rsid w:val="009B44A6"/>
    <w:rsid w:val="009B4F16"/>
    <w:rsid w:val="009B63A2"/>
    <w:rsid w:val="009B63B8"/>
    <w:rsid w:val="009B7BDE"/>
    <w:rsid w:val="009C0E4A"/>
    <w:rsid w:val="009C0E54"/>
    <w:rsid w:val="009C1249"/>
    <w:rsid w:val="009C29C3"/>
    <w:rsid w:val="009C2B93"/>
    <w:rsid w:val="009C37D3"/>
    <w:rsid w:val="009C401E"/>
    <w:rsid w:val="009C507D"/>
    <w:rsid w:val="009C5585"/>
    <w:rsid w:val="009C6378"/>
    <w:rsid w:val="009C63F0"/>
    <w:rsid w:val="009C695B"/>
    <w:rsid w:val="009D2876"/>
    <w:rsid w:val="009D3839"/>
    <w:rsid w:val="009D3D17"/>
    <w:rsid w:val="009D576A"/>
    <w:rsid w:val="009D5D24"/>
    <w:rsid w:val="009D6BBA"/>
    <w:rsid w:val="009D6F90"/>
    <w:rsid w:val="009D7EE8"/>
    <w:rsid w:val="009E0136"/>
    <w:rsid w:val="009E083E"/>
    <w:rsid w:val="009E27CA"/>
    <w:rsid w:val="009F1008"/>
    <w:rsid w:val="009F2AD0"/>
    <w:rsid w:val="009F2BFA"/>
    <w:rsid w:val="009F2C9C"/>
    <w:rsid w:val="009F3676"/>
    <w:rsid w:val="009F455F"/>
    <w:rsid w:val="009F4A03"/>
    <w:rsid w:val="009F5DAD"/>
    <w:rsid w:val="009F5EE0"/>
    <w:rsid w:val="009F60FA"/>
    <w:rsid w:val="009F6FE3"/>
    <w:rsid w:val="009F7460"/>
    <w:rsid w:val="009F7C72"/>
    <w:rsid w:val="00A04CC9"/>
    <w:rsid w:val="00A05713"/>
    <w:rsid w:val="00A06D54"/>
    <w:rsid w:val="00A06F18"/>
    <w:rsid w:val="00A0713C"/>
    <w:rsid w:val="00A10237"/>
    <w:rsid w:val="00A11884"/>
    <w:rsid w:val="00A12036"/>
    <w:rsid w:val="00A121DC"/>
    <w:rsid w:val="00A13065"/>
    <w:rsid w:val="00A143E3"/>
    <w:rsid w:val="00A1655E"/>
    <w:rsid w:val="00A17519"/>
    <w:rsid w:val="00A204F8"/>
    <w:rsid w:val="00A22A63"/>
    <w:rsid w:val="00A22C89"/>
    <w:rsid w:val="00A23F2E"/>
    <w:rsid w:val="00A24453"/>
    <w:rsid w:val="00A24D2C"/>
    <w:rsid w:val="00A27F20"/>
    <w:rsid w:val="00A31963"/>
    <w:rsid w:val="00A31C69"/>
    <w:rsid w:val="00A328ED"/>
    <w:rsid w:val="00A34276"/>
    <w:rsid w:val="00A347F1"/>
    <w:rsid w:val="00A34A40"/>
    <w:rsid w:val="00A362D1"/>
    <w:rsid w:val="00A36532"/>
    <w:rsid w:val="00A36BA2"/>
    <w:rsid w:val="00A3706F"/>
    <w:rsid w:val="00A37A31"/>
    <w:rsid w:val="00A4141E"/>
    <w:rsid w:val="00A41817"/>
    <w:rsid w:val="00A43B64"/>
    <w:rsid w:val="00A43C1B"/>
    <w:rsid w:val="00A46F27"/>
    <w:rsid w:val="00A47375"/>
    <w:rsid w:val="00A530DF"/>
    <w:rsid w:val="00A538DB"/>
    <w:rsid w:val="00A53CD1"/>
    <w:rsid w:val="00A53D41"/>
    <w:rsid w:val="00A542AF"/>
    <w:rsid w:val="00A54E42"/>
    <w:rsid w:val="00A567A9"/>
    <w:rsid w:val="00A56A5E"/>
    <w:rsid w:val="00A57E95"/>
    <w:rsid w:val="00A606CE"/>
    <w:rsid w:val="00A61402"/>
    <w:rsid w:val="00A620A1"/>
    <w:rsid w:val="00A62722"/>
    <w:rsid w:val="00A6396D"/>
    <w:rsid w:val="00A640C5"/>
    <w:rsid w:val="00A64E6A"/>
    <w:rsid w:val="00A662AF"/>
    <w:rsid w:val="00A67558"/>
    <w:rsid w:val="00A67A5A"/>
    <w:rsid w:val="00A701FA"/>
    <w:rsid w:val="00A708E7"/>
    <w:rsid w:val="00A71345"/>
    <w:rsid w:val="00A723B7"/>
    <w:rsid w:val="00A72662"/>
    <w:rsid w:val="00A7314C"/>
    <w:rsid w:val="00A74596"/>
    <w:rsid w:val="00A74736"/>
    <w:rsid w:val="00A75CDE"/>
    <w:rsid w:val="00A76616"/>
    <w:rsid w:val="00A767FE"/>
    <w:rsid w:val="00A76857"/>
    <w:rsid w:val="00A77AC8"/>
    <w:rsid w:val="00A82ACF"/>
    <w:rsid w:val="00A82C29"/>
    <w:rsid w:val="00A82C38"/>
    <w:rsid w:val="00A84B4D"/>
    <w:rsid w:val="00A84D54"/>
    <w:rsid w:val="00A8527D"/>
    <w:rsid w:val="00A85335"/>
    <w:rsid w:val="00A86A62"/>
    <w:rsid w:val="00A87FD6"/>
    <w:rsid w:val="00A904F4"/>
    <w:rsid w:val="00A90B00"/>
    <w:rsid w:val="00A921F4"/>
    <w:rsid w:val="00A92270"/>
    <w:rsid w:val="00A92FED"/>
    <w:rsid w:val="00A93F53"/>
    <w:rsid w:val="00A975A6"/>
    <w:rsid w:val="00A97AA5"/>
    <w:rsid w:val="00AA03EE"/>
    <w:rsid w:val="00AA0B5B"/>
    <w:rsid w:val="00AA13D8"/>
    <w:rsid w:val="00AA352A"/>
    <w:rsid w:val="00AA3807"/>
    <w:rsid w:val="00AA3C8C"/>
    <w:rsid w:val="00AA5718"/>
    <w:rsid w:val="00AA5CFF"/>
    <w:rsid w:val="00AA5DEE"/>
    <w:rsid w:val="00AA6FA4"/>
    <w:rsid w:val="00AA7F69"/>
    <w:rsid w:val="00AB3491"/>
    <w:rsid w:val="00AB56B7"/>
    <w:rsid w:val="00AB5FEC"/>
    <w:rsid w:val="00AB6FA0"/>
    <w:rsid w:val="00AC056A"/>
    <w:rsid w:val="00AC0F56"/>
    <w:rsid w:val="00AC124A"/>
    <w:rsid w:val="00AC399A"/>
    <w:rsid w:val="00AC3D83"/>
    <w:rsid w:val="00AC54FC"/>
    <w:rsid w:val="00AC7295"/>
    <w:rsid w:val="00AD12F9"/>
    <w:rsid w:val="00AD1F2B"/>
    <w:rsid w:val="00AD447F"/>
    <w:rsid w:val="00AD4E1E"/>
    <w:rsid w:val="00AD631D"/>
    <w:rsid w:val="00AD7267"/>
    <w:rsid w:val="00AD7ECA"/>
    <w:rsid w:val="00AE1194"/>
    <w:rsid w:val="00AE2CA2"/>
    <w:rsid w:val="00AE336A"/>
    <w:rsid w:val="00AE33F9"/>
    <w:rsid w:val="00AE3F81"/>
    <w:rsid w:val="00AE43CF"/>
    <w:rsid w:val="00AE44BA"/>
    <w:rsid w:val="00AE4632"/>
    <w:rsid w:val="00AE48A6"/>
    <w:rsid w:val="00AE4F64"/>
    <w:rsid w:val="00AE6AB6"/>
    <w:rsid w:val="00AE6EAD"/>
    <w:rsid w:val="00AE7112"/>
    <w:rsid w:val="00AE749A"/>
    <w:rsid w:val="00AE79FD"/>
    <w:rsid w:val="00AE7BE6"/>
    <w:rsid w:val="00AF0F11"/>
    <w:rsid w:val="00AF2D47"/>
    <w:rsid w:val="00AF3EFD"/>
    <w:rsid w:val="00AF41B8"/>
    <w:rsid w:val="00AF57D6"/>
    <w:rsid w:val="00AF5A3B"/>
    <w:rsid w:val="00AF5B47"/>
    <w:rsid w:val="00AF5D37"/>
    <w:rsid w:val="00AF64C1"/>
    <w:rsid w:val="00B0008E"/>
    <w:rsid w:val="00B003B3"/>
    <w:rsid w:val="00B0436A"/>
    <w:rsid w:val="00B048C6"/>
    <w:rsid w:val="00B04CB0"/>
    <w:rsid w:val="00B12360"/>
    <w:rsid w:val="00B125E0"/>
    <w:rsid w:val="00B139CF"/>
    <w:rsid w:val="00B14915"/>
    <w:rsid w:val="00B1552D"/>
    <w:rsid w:val="00B16E4B"/>
    <w:rsid w:val="00B1749A"/>
    <w:rsid w:val="00B175A7"/>
    <w:rsid w:val="00B20AC3"/>
    <w:rsid w:val="00B266E1"/>
    <w:rsid w:val="00B3034C"/>
    <w:rsid w:val="00B30C55"/>
    <w:rsid w:val="00B31851"/>
    <w:rsid w:val="00B321E1"/>
    <w:rsid w:val="00B3356B"/>
    <w:rsid w:val="00B33C22"/>
    <w:rsid w:val="00B34839"/>
    <w:rsid w:val="00B37D6D"/>
    <w:rsid w:val="00B4063E"/>
    <w:rsid w:val="00B42066"/>
    <w:rsid w:val="00B42198"/>
    <w:rsid w:val="00B42901"/>
    <w:rsid w:val="00B42F4F"/>
    <w:rsid w:val="00B43707"/>
    <w:rsid w:val="00B43D0C"/>
    <w:rsid w:val="00B43DA0"/>
    <w:rsid w:val="00B44D72"/>
    <w:rsid w:val="00B452D2"/>
    <w:rsid w:val="00B459C4"/>
    <w:rsid w:val="00B47ECF"/>
    <w:rsid w:val="00B503C3"/>
    <w:rsid w:val="00B510AE"/>
    <w:rsid w:val="00B513DB"/>
    <w:rsid w:val="00B52690"/>
    <w:rsid w:val="00B53937"/>
    <w:rsid w:val="00B5402A"/>
    <w:rsid w:val="00B544F4"/>
    <w:rsid w:val="00B54EFC"/>
    <w:rsid w:val="00B55699"/>
    <w:rsid w:val="00B55FF7"/>
    <w:rsid w:val="00B56B11"/>
    <w:rsid w:val="00B60719"/>
    <w:rsid w:val="00B60E78"/>
    <w:rsid w:val="00B6394E"/>
    <w:rsid w:val="00B650E2"/>
    <w:rsid w:val="00B65777"/>
    <w:rsid w:val="00B67092"/>
    <w:rsid w:val="00B67AD5"/>
    <w:rsid w:val="00B67EB1"/>
    <w:rsid w:val="00B73B44"/>
    <w:rsid w:val="00B744FE"/>
    <w:rsid w:val="00B74C19"/>
    <w:rsid w:val="00B74EA0"/>
    <w:rsid w:val="00B75BAE"/>
    <w:rsid w:val="00B7648F"/>
    <w:rsid w:val="00B80CBB"/>
    <w:rsid w:val="00B81E2B"/>
    <w:rsid w:val="00B8308E"/>
    <w:rsid w:val="00B835C7"/>
    <w:rsid w:val="00B8368C"/>
    <w:rsid w:val="00B84737"/>
    <w:rsid w:val="00B85767"/>
    <w:rsid w:val="00B9024E"/>
    <w:rsid w:val="00B90391"/>
    <w:rsid w:val="00B92904"/>
    <w:rsid w:val="00B92EE8"/>
    <w:rsid w:val="00B93E3F"/>
    <w:rsid w:val="00B94C0B"/>
    <w:rsid w:val="00B95C75"/>
    <w:rsid w:val="00B95DAE"/>
    <w:rsid w:val="00B96E40"/>
    <w:rsid w:val="00BA0EC5"/>
    <w:rsid w:val="00BA268E"/>
    <w:rsid w:val="00BA2890"/>
    <w:rsid w:val="00BA2897"/>
    <w:rsid w:val="00BA3202"/>
    <w:rsid w:val="00BA3363"/>
    <w:rsid w:val="00BA34C4"/>
    <w:rsid w:val="00BA34CB"/>
    <w:rsid w:val="00BA35C4"/>
    <w:rsid w:val="00BA4485"/>
    <w:rsid w:val="00BA4FEB"/>
    <w:rsid w:val="00BA56EB"/>
    <w:rsid w:val="00BA57CD"/>
    <w:rsid w:val="00BB0779"/>
    <w:rsid w:val="00BB0FC8"/>
    <w:rsid w:val="00BB5A7B"/>
    <w:rsid w:val="00BB65B3"/>
    <w:rsid w:val="00BB6682"/>
    <w:rsid w:val="00BB70DA"/>
    <w:rsid w:val="00BC0A27"/>
    <w:rsid w:val="00BC3A2F"/>
    <w:rsid w:val="00BC5A0C"/>
    <w:rsid w:val="00BC5FA0"/>
    <w:rsid w:val="00BD0C5B"/>
    <w:rsid w:val="00BD1C16"/>
    <w:rsid w:val="00BD5F04"/>
    <w:rsid w:val="00BD67C9"/>
    <w:rsid w:val="00BD742F"/>
    <w:rsid w:val="00BE0BEB"/>
    <w:rsid w:val="00BE1C32"/>
    <w:rsid w:val="00BE2043"/>
    <w:rsid w:val="00BE53A8"/>
    <w:rsid w:val="00BE5867"/>
    <w:rsid w:val="00BF4F5B"/>
    <w:rsid w:val="00BF5A24"/>
    <w:rsid w:val="00C00908"/>
    <w:rsid w:val="00C0111C"/>
    <w:rsid w:val="00C017CC"/>
    <w:rsid w:val="00C01D77"/>
    <w:rsid w:val="00C01D8C"/>
    <w:rsid w:val="00C02BB4"/>
    <w:rsid w:val="00C044B4"/>
    <w:rsid w:val="00C04B03"/>
    <w:rsid w:val="00C05804"/>
    <w:rsid w:val="00C0689E"/>
    <w:rsid w:val="00C07045"/>
    <w:rsid w:val="00C071EE"/>
    <w:rsid w:val="00C077B7"/>
    <w:rsid w:val="00C07A1B"/>
    <w:rsid w:val="00C10FBD"/>
    <w:rsid w:val="00C121A4"/>
    <w:rsid w:val="00C13A90"/>
    <w:rsid w:val="00C1490A"/>
    <w:rsid w:val="00C20DA1"/>
    <w:rsid w:val="00C216C0"/>
    <w:rsid w:val="00C222BD"/>
    <w:rsid w:val="00C24EFD"/>
    <w:rsid w:val="00C254E5"/>
    <w:rsid w:val="00C26233"/>
    <w:rsid w:val="00C27830"/>
    <w:rsid w:val="00C30325"/>
    <w:rsid w:val="00C30F79"/>
    <w:rsid w:val="00C31269"/>
    <w:rsid w:val="00C3129B"/>
    <w:rsid w:val="00C31DBA"/>
    <w:rsid w:val="00C3328A"/>
    <w:rsid w:val="00C3547C"/>
    <w:rsid w:val="00C355E7"/>
    <w:rsid w:val="00C362FC"/>
    <w:rsid w:val="00C36DC1"/>
    <w:rsid w:val="00C37181"/>
    <w:rsid w:val="00C40947"/>
    <w:rsid w:val="00C412C4"/>
    <w:rsid w:val="00C4357E"/>
    <w:rsid w:val="00C43709"/>
    <w:rsid w:val="00C44F8B"/>
    <w:rsid w:val="00C45529"/>
    <w:rsid w:val="00C4724A"/>
    <w:rsid w:val="00C473BD"/>
    <w:rsid w:val="00C5079F"/>
    <w:rsid w:val="00C51016"/>
    <w:rsid w:val="00C5115F"/>
    <w:rsid w:val="00C51883"/>
    <w:rsid w:val="00C5198F"/>
    <w:rsid w:val="00C51A08"/>
    <w:rsid w:val="00C5207D"/>
    <w:rsid w:val="00C5227B"/>
    <w:rsid w:val="00C53801"/>
    <w:rsid w:val="00C53A02"/>
    <w:rsid w:val="00C53EA3"/>
    <w:rsid w:val="00C5721C"/>
    <w:rsid w:val="00C603FF"/>
    <w:rsid w:val="00C61333"/>
    <w:rsid w:val="00C62A51"/>
    <w:rsid w:val="00C6310E"/>
    <w:rsid w:val="00C65A1A"/>
    <w:rsid w:val="00C668F7"/>
    <w:rsid w:val="00C67DCE"/>
    <w:rsid w:val="00C70582"/>
    <w:rsid w:val="00C719F9"/>
    <w:rsid w:val="00C7349B"/>
    <w:rsid w:val="00C73D4B"/>
    <w:rsid w:val="00C74A3C"/>
    <w:rsid w:val="00C74F4A"/>
    <w:rsid w:val="00C756DE"/>
    <w:rsid w:val="00C76870"/>
    <w:rsid w:val="00C8129E"/>
    <w:rsid w:val="00C822B2"/>
    <w:rsid w:val="00C83C3B"/>
    <w:rsid w:val="00C83E1E"/>
    <w:rsid w:val="00C84EED"/>
    <w:rsid w:val="00C85CAC"/>
    <w:rsid w:val="00C862D8"/>
    <w:rsid w:val="00C86769"/>
    <w:rsid w:val="00C868F9"/>
    <w:rsid w:val="00C90CC6"/>
    <w:rsid w:val="00C92C18"/>
    <w:rsid w:val="00C949AA"/>
    <w:rsid w:val="00C95CA1"/>
    <w:rsid w:val="00C96ACD"/>
    <w:rsid w:val="00C96CCB"/>
    <w:rsid w:val="00C97311"/>
    <w:rsid w:val="00C97E65"/>
    <w:rsid w:val="00CA0262"/>
    <w:rsid w:val="00CA0C97"/>
    <w:rsid w:val="00CA1201"/>
    <w:rsid w:val="00CA1AEF"/>
    <w:rsid w:val="00CA2A20"/>
    <w:rsid w:val="00CA3DBC"/>
    <w:rsid w:val="00CA4C43"/>
    <w:rsid w:val="00CA62A4"/>
    <w:rsid w:val="00CA653C"/>
    <w:rsid w:val="00CA6AB8"/>
    <w:rsid w:val="00CA6FFE"/>
    <w:rsid w:val="00CA7373"/>
    <w:rsid w:val="00CB1D5C"/>
    <w:rsid w:val="00CB2C05"/>
    <w:rsid w:val="00CB3726"/>
    <w:rsid w:val="00CB3D72"/>
    <w:rsid w:val="00CB4744"/>
    <w:rsid w:val="00CB502C"/>
    <w:rsid w:val="00CB5FE7"/>
    <w:rsid w:val="00CB6036"/>
    <w:rsid w:val="00CB677F"/>
    <w:rsid w:val="00CB77A0"/>
    <w:rsid w:val="00CC1E7E"/>
    <w:rsid w:val="00CC3020"/>
    <w:rsid w:val="00CC4581"/>
    <w:rsid w:val="00CC779A"/>
    <w:rsid w:val="00CD0EFA"/>
    <w:rsid w:val="00CD1EC3"/>
    <w:rsid w:val="00CD2293"/>
    <w:rsid w:val="00CD2646"/>
    <w:rsid w:val="00CD2BFE"/>
    <w:rsid w:val="00CD3205"/>
    <w:rsid w:val="00CD3C9E"/>
    <w:rsid w:val="00CD4244"/>
    <w:rsid w:val="00CD653E"/>
    <w:rsid w:val="00CD6A5E"/>
    <w:rsid w:val="00CD6AA2"/>
    <w:rsid w:val="00CD6BC6"/>
    <w:rsid w:val="00CD7B91"/>
    <w:rsid w:val="00CE03AD"/>
    <w:rsid w:val="00CE0673"/>
    <w:rsid w:val="00CE0810"/>
    <w:rsid w:val="00CE2833"/>
    <w:rsid w:val="00CE340C"/>
    <w:rsid w:val="00CE3A0E"/>
    <w:rsid w:val="00CE64A1"/>
    <w:rsid w:val="00CE7582"/>
    <w:rsid w:val="00CF007B"/>
    <w:rsid w:val="00CF09C7"/>
    <w:rsid w:val="00CF1E9C"/>
    <w:rsid w:val="00CF1EBE"/>
    <w:rsid w:val="00CF2AF2"/>
    <w:rsid w:val="00CF3E46"/>
    <w:rsid w:val="00CF4357"/>
    <w:rsid w:val="00CF4B82"/>
    <w:rsid w:val="00CF50C3"/>
    <w:rsid w:val="00CF50FA"/>
    <w:rsid w:val="00CF58F2"/>
    <w:rsid w:val="00CF694E"/>
    <w:rsid w:val="00CF7524"/>
    <w:rsid w:val="00D008DB"/>
    <w:rsid w:val="00D01897"/>
    <w:rsid w:val="00D02E01"/>
    <w:rsid w:val="00D02F3C"/>
    <w:rsid w:val="00D04053"/>
    <w:rsid w:val="00D0674B"/>
    <w:rsid w:val="00D06FF9"/>
    <w:rsid w:val="00D12215"/>
    <w:rsid w:val="00D126BE"/>
    <w:rsid w:val="00D12AC0"/>
    <w:rsid w:val="00D14189"/>
    <w:rsid w:val="00D14BD4"/>
    <w:rsid w:val="00D1636D"/>
    <w:rsid w:val="00D17140"/>
    <w:rsid w:val="00D176A7"/>
    <w:rsid w:val="00D21793"/>
    <w:rsid w:val="00D21B86"/>
    <w:rsid w:val="00D22C5F"/>
    <w:rsid w:val="00D245AE"/>
    <w:rsid w:val="00D24C54"/>
    <w:rsid w:val="00D25C4D"/>
    <w:rsid w:val="00D2698F"/>
    <w:rsid w:val="00D27556"/>
    <w:rsid w:val="00D27678"/>
    <w:rsid w:val="00D3049C"/>
    <w:rsid w:val="00D30719"/>
    <w:rsid w:val="00D33527"/>
    <w:rsid w:val="00D36FF0"/>
    <w:rsid w:val="00D41070"/>
    <w:rsid w:val="00D420F8"/>
    <w:rsid w:val="00D42682"/>
    <w:rsid w:val="00D43515"/>
    <w:rsid w:val="00D43C23"/>
    <w:rsid w:val="00D43E63"/>
    <w:rsid w:val="00D4440C"/>
    <w:rsid w:val="00D448FC"/>
    <w:rsid w:val="00D455EA"/>
    <w:rsid w:val="00D45DDA"/>
    <w:rsid w:val="00D45ED5"/>
    <w:rsid w:val="00D50F68"/>
    <w:rsid w:val="00D5222A"/>
    <w:rsid w:val="00D53CD6"/>
    <w:rsid w:val="00D54C01"/>
    <w:rsid w:val="00D55AAA"/>
    <w:rsid w:val="00D5752E"/>
    <w:rsid w:val="00D57CDE"/>
    <w:rsid w:val="00D6021F"/>
    <w:rsid w:val="00D60466"/>
    <w:rsid w:val="00D60FC6"/>
    <w:rsid w:val="00D6512A"/>
    <w:rsid w:val="00D657A9"/>
    <w:rsid w:val="00D661A6"/>
    <w:rsid w:val="00D66B4F"/>
    <w:rsid w:val="00D67ADD"/>
    <w:rsid w:val="00D7008B"/>
    <w:rsid w:val="00D71AF2"/>
    <w:rsid w:val="00D72870"/>
    <w:rsid w:val="00D729E5"/>
    <w:rsid w:val="00D72B3B"/>
    <w:rsid w:val="00D72C97"/>
    <w:rsid w:val="00D74159"/>
    <w:rsid w:val="00D74401"/>
    <w:rsid w:val="00D749DA"/>
    <w:rsid w:val="00D76528"/>
    <w:rsid w:val="00D7655D"/>
    <w:rsid w:val="00D76FF4"/>
    <w:rsid w:val="00D81CA1"/>
    <w:rsid w:val="00D8400A"/>
    <w:rsid w:val="00D841D8"/>
    <w:rsid w:val="00D85311"/>
    <w:rsid w:val="00D86164"/>
    <w:rsid w:val="00D86D8C"/>
    <w:rsid w:val="00D90EB5"/>
    <w:rsid w:val="00D930B8"/>
    <w:rsid w:val="00D93BCE"/>
    <w:rsid w:val="00D948EE"/>
    <w:rsid w:val="00D95AB1"/>
    <w:rsid w:val="00D95DBC"/>
    <w:rsid w:val="00D95F75"/>
    <w:rsid w:val="00D96277"/>
    <w:rsid w:val="00D962FC"/>
    <w:rsid w:val="00D96820"/>
    <w:rsid w:val="00D97ED1"/>
    <w:rsid w:val="00DA0429"/>
    <w:rsid w:val="00DA1729"/>
    <w:rsid w:val="00DA1855"/>
    <w:rsid w:val="00DA21CC"/>
    <w:rsid w:val="00DA3225"/>
    <w:rsid w:val="00DA36F3"/>
    <w:rsid w:val="00DA3C17"/>
    <w:rsid w:val="00DA3E27"/>
    <w:rsid w:val="00DA50DB"/>
    <w:rsid w:val="00DA75B1"/>
    <w:rsid w:val="00DB1F37"/>
    <w:rsid w:val="00DB37CC"/>
    <w:rsid w:val="00DB63C3"/>
    <w:rsid w:val="00DB6B73"/>
    <w:rsid w:val="00DB73F3"/>
    <w:rsid w:val="00DB779B"/>
    <w:rsid w:val="00DC0B92"/>
    <w:rsid w:val="00DC1059"/>
    <w:rsid w:val="00DC1D6E"/>
    <w:rsid w:val="00DC3B6B"/>
    <w:rsid w:val="00DC6ED5"/>
    <w:rsid w:val="00DC7EEC"/>
    <w:rsid w:val="00DD0415"/>
    <w:rsid w:val="00DD11C5"/>
    <w:rsid w:val="00DD1D9E"/>
    <w:rsid w:val="00DD2307"/>
    <w:rsid w:val="00DD2485"/>
    <w:rsid w:val="00DD2863"/>
    <w:rsid w:val="00DD323B"/>
    <w:rsid w:val="00DD3406"/>
    <w:rsid w:val="00DD378C"/>
    <w:rsid w:val="00DD40C4"/>
    <w:rsid w:val="00DD481C"/>
    <w:rsid w:val="00DD494D"/>
    <w:rsid w:val="00DD5981"/>
    <w:rsid w:val="00DE00EB"/>
    <w:rsid w:val="00DE214E"/>
    <w:rsid w:val="00DE24F9"/>
    <w:rsid w:val="00DE2574"/>
    <w:rsid w:val="00DE260B"/>
    <w:rsid w:val="00DE2BC7"/>
    <w:rsid w:val="00DE37CF"/>
    <w:rsid w:val="00DE4F00"/>
    <w:rsid w:val="00DE5710"/>
    <w:rsid w:val="00DE72BC"/>
    <w:rsid w:val="00DE76AD"/>
    <w:rsid w:val="00DF0234"/>
    <w:rsid w:val="00DF137B"/>
    <w:rsid w:val="00DF2244"/>
    <w:rsid w:val="00DF35D3"/>
    <w:rsid w:val="00DF45AC"/>
    <w:rsid w:val="00DF4C07"/>
    <w:rsid w:val="00DF5F72"/>
    <w:rsid w:val="00DF6793"/>
    <w:rsid w:val="00DF6FD9"/>
    <w:rsid w:val="00E000B8"/>
    <w:rsid w:val="00E01FA0"/>
    <w:rsid w:val="00E02521"/>
    <w:rsid w:val="00E045C8"/>
    <w:rsid w:val="00E05870"/>
    <w:rsid w:val="00E06C4A"/>
    <w:rsid w:val="00E06EF3"/>
    <w:rsid w:val="00E06FC5"/>
    <w:rsid w:val="00E077F7"/>
    <w:rsid w:val="00E10762"/>
    <w:rsid w:val="00E10EDD"/>
    <w:rsid w:val="00E11468"/>
    <w:rsid w:val="00E15B75"/>
    <w:rsid w:val="00E15E53"/>
    <w:rsid w:val="00E17C3C"/>
    <w:rsid w:val="00E20414"/>
    <w:rsid w:val="00E20E2F"/>
    <w:rsid w:val="00E21D28"/>
    <w:rsid w:val="00E2391B"/>
    <w:rsid w:val="00E249D8"/>
    <w:rsid w:val="00E30355"/>
    <w:rsid w:val="00E30C05"/>
    <w:rsid w:val="00E31F7F"/>
    <w:rsid w:val="00E3229D"/>
    <w:rsid w:val="00E33B21"/>
    <w:rsid w:val="00E341A9"/>
    <w:rsid w:val="00E348D1"/>
    <w:rsid w:val="00E34AC3"/>
    <w:rsid w:val="00E363BE"/>
    <w:rsid w:val="00E36EB6"/>
    <w:rsid w:val="00E37124"/>
    <w:rsid w:val="00E3721B"/>
    <w:rsid w:val="00E37863"/>
    <w:rsid w:val="00E403AE"/>
    <w:rsid w:val="00E40708"/>
    <w:rsid w:val="00E41813"/>
    <w:rsid w:val="00E42E8C"/>
    <w:rsid w:val="00E43074"/>
    <w:rsid w:val="00E45E33"/>
    <w:rsid w:val="00E4628C"/>
    <w:rsid w:val="00E467E2"/>
    <w:rsid w:val="00E471BF"/>
    <w:rsid w:val="00E47C7E"/>
    <w:rsid w:val="00E51CE6"/>
    <w:rsid w:val="00E52201"/>
    <w:rsid w:val="00E5335D"/>
    <w:rsid w:val="00E5339B"/>
    <w:rsid w:val="00E53C11"/>
    <w:rsid w:val="00E54588"/>
    <w:rsid w:val="00E549B1"/>
    <w:rsid w:val="00E54FFA"/>
    <w:rsid w:val="00E558C6"/>
    <w:rsid w:val="00E55C5D"/>
    <w:rsid w:val="00E57AF3"/>
    <w:rsid w:val="00E57F63"/>
    <w:rsid w:val="00E61A77"/>
    <w:rsid w:val="00E61AAC"/>
    <w:rsid w:val="00E62059"/>
    <w:rsid w:val="00E64A6E"/>
    <w:rsid w:val="00E660B9"/>
    <w:rsid w:val="00E66856"/>
    <w:rsid w:val="00E66F6F"/>
    <w:rsid w:val="00E71445"/>
    <w:rsid w:val="00E71799"/>
    <w:rsid w:val="00E71DFF"/>
    <w:rsid w:val="00E726CC"/>
    <w:rsid w:val="00E736E9"/>
    <w:rsid w:val="00E73C3B"/>
    <w:rsid w:val="00E74695"/>
    <w:rsid w:val="00E75272"/>
    <w:rsid w:val="00E75C26"/>
    <w:rsid w:val="00E777FE"/>
    <w:rsid w:val="00E778DF"/>
    <w:rsid w:val="00E8033B"/>
    <w:rsid w:val="00E8034A"/>
    <w:rsid w:val="00E80F07"/>
    <w:rsid w:val="00E81D8C"/>
    <w:rsid w:val="00E84087"/>
    <w:rsid w:val="00E8430B"/>
    <w:rsid w:val="00E85442"/>
    <w:rsid w:val="00E85913"/>
    <w:rsid w:val="00E85993"/>
    <w:rsid w:val="00E85BC0"/>
    <w:rsid w:val="00E85C7B"/>
    <w:rsid w:val="00E8760A"/>
    <w:rsid w:val="00E87B21"/>
    <w:rsid w:val="00E90CFD"/>
    <w:rsid w:val="00E90D14"/>
    <w:rsid w:val="00E90FC1"/>
    <w:rsid w:val="00E91E71"/>
    <w:rsid w:val="00E92492"/>
    <w:rsid w:val="00E9271B"/>
    <w:rsid w:val="00E92D32"/>
    <w:rsid w:val="00E9348B"/>
    <w:rsid w:val="00E94670"/>
    <w:rsid w:val="00E948F9"/>
    <w:rsid w:val="00E949AD"/>
    <w:rsid w:val="00E94EB4"/>
    <w:rsid w:val="00E95CD0"/>
    <w:rsid w:val="00E95F24"/>
    <w:rsid w:val="00E96082"/>
    <w:rsid w:val="00E96409"/>
    <w:rsid w:val="00E96BB6"/>
    <w:rsid w:val="00E96CFE"/>
    <w:rsid w:val="00E97100"/>
    <w:rsid w:val="00E9752D"/>
    <w:rsid w:val="00E97562"/>
    <w:rsid w:val="00EA0438"/>
    <w:rsid w:val="00EA22BE"/>
    <w:rsid w:val="00EA23CD"/>
    <w:rsid w:val="00EA2614"/>
    <w:rsid w:val="00EA2D5A"/>
    <w:rsid w:val="00EA50F0"/>
    <w:rsid w:val="00EA667C"/>
    <w:rsid w:val="00EA700F"/>
    <w:rsid w:val="00EA7D25"/>
    <w:rsid w:val="00EB0E1A"/>
    <w:rsid w:val="00EB175A"/>
    <w:rsid w:val="00EB1921"/>
    <w:rsid w:val="00EB1A44"/>
    <w:rsid w:val="00EB2043"/>
    <w:rsid w:val="00EB302A"/>
    <w:rsid w:val="00EB327D"/>
    <w:rsid w:val="00EB37AE"/>
    <w:rsid w:val="00EB460D"/>
    <w:rsid w:val="00EB4BCB"/>
    <w:rsid w:val="00EB577D"/>
    <w:rsid w:val="00EB5F1B"/>
    <w:rsid w:val="00EB6BEB"/>
    <w:rsid w:val="00EB6DC3"/>
    <w:rsid w:val="00EB7148"/>
    <w:rsid w:val="00EC2AC4"/>
    <w:rsid w:val="00EC3FBE"/>
    <w:rsid w:val="00EC452F"/>
    <w:rsid w:val="00EC4B7F"/>
    <w:rsid w:val="00EC5AE1"/>
    <w:rsid w:val="00EC6BC6"/>
    <w:rsid w:val="00EC79FB"/>
    <w:rsid w:val="00ED24B8"/>
    <w:rsid w:val="00ED2956"/>
    <w:rsid w:val="00ED2C75"/>
    <w:rsid w:val="00ED2D6B"/>
    <w:rsid w:val="00ED326E"/>
    <w:rsid w:val="00ED369E"/>
    <w:rsid w:val="00ED4B2B"/>
    <w:rsid w:val="00ED5B3B"/>
    <w:rsid w:val="00ED653F"/>
    <w:rsid w:val="00ED683F"/>
    <w:rsid w:val="00ED72C4"/>
    <w:rsid w:val="00EE1B13"/>
    <w:rsid w:val="00EE4697"/>
    <w:rsid w:val="00EE5161"/>
    <w:rsid w:val="00EE5CF5"/>
    <w:rsid w:val="00EE63F7"/>
    <w:rsid w:val="00EF01F1"/>
    <w:rsid w:val="00EF0A4F"/>
    <w:rsid w:val="00EF0EAE"/>
    <w:rsid w:val="00EF209C"/>
    <w:rsid w:val="00EF2651"/>
    <w:rsid w:val="00EF3046"/>
    <w:rsid w:val="00EF35B0"/>
    <w:rsid w:val="00EF3A60"/>
    <w:rsid w:val="00EF43D6"/>
    <w:rsid w:val="00EF6334"/>
    <w:rsid w:val="00EF7517"/>
    <w:rsid w:val="00EF75F2"/>
    <w:rsid w:val="00F00243"/>
    <w:rsid w:val="00F00724"/>
    <w:rsid w:val="00F00E53"/>
    <w:rsid w:val="00F0120A"/>
    <w:rsid w:val="00F0165A"/>
    <w:rsid w:val="00F02EE1"/>
    <w:rsid w:val="00F04725"/>
    <w:rsid w:val="00F0552D"/>
    <w:rsid w:val="00F05BD5"/>
    <w:rsid w:val="00F07E0E"/>
    <w:rsid w:val="00F1086F"/>
    <w:rsid w:val="00F10F63"/>
    <w:rsid w:val="00F11F2D"/>
    <w:rsid w:val="00F12869"/>
    <w:rsid w:val="00F12A8F"/>
    <w:rsid w:val="00F12CFE"/>
    <w:rsid w:val="00F147C5"/>
    <w:rsid w:val="00F15431"/>
    <w:rsid w:val="00F15441"/>
    <w:rsid w:val="00F176CB"/>
    <w:rsid w:val="00F205C5"/>
    <w:rsid w:val="00F21387"/>
    <w:rsid w:val="00F21D03"/>
    <w:rsid w:val="00F2207C"/>
    <w:rsid w:val="00F22D74"/>
    <w:rsid w:val="00F25E41"/>
    <w:rsid w:val="00F25F45"/>
    <w:rsid w:val="00F26E3B"/>
    <w:rsid w:val="00F27C30"/>
    <w:rsid w:val="00F30F32"/>
    <w:rsid w:val="00F319CE"/>
    <w:rsid w:val="00F31CD4"/>
    <w:rsid w:val="00F3408A"/>
    <w:rsid w:val="00F34FA4"/>
    <w:rsid w:val="00F35DDE"/>
    <w:rsid w:val="00F37317"/>
    <w:rsid w:val="00F375A3"/>
    <w:rsid w:val="00F37A01"/>
    <w:rsid w:val="00F43FAD"/>
    <w:rsid w:val="00F45F04"/>
    <w:rsid w:val="00F464DC"/>
    <w:rsid w:val="00F46A31"/>
    <w:rsid w:val="00F46F51"/>
    <w:rsid w:val="00F47B82"/>
    <w:rsid w:val="00F520C2"/>
    <w:rsid w:val="00F534C0"/>
    <w:rsid w:val="00F5378F"/>
    <w:rsid w:val="00F53810"/>
    <w:rsid w:val="00F53A21"/>
    <w:rsid w:val="00F54708"/>
    <w:rsid w:val="00F5493D"/>
    <w:rsid w:val="00F54D88"/>
    <w:rsid w:val="00F56735"/>
    <w:rsid w:val="00F56D7E"/>
    <w:rsid w:val="00F57007"/>
    <w:rsid w:val="00F6227F"/>
    <w:rsid w:val="00F62355"/>
    <w:rsid w:val="00F6262A"/>
    <w:rsid w:val="00F62DE0"/>
    <w:rsid w:val="00F64640"/>
    <w:rsid w:val="00F650C1"/>
    <w:rsid w:val="00F6643A"/>
    <w:rsid w:val="00F67CDF"/>
    <w:rsid w:val="00F701E8"/>
    <w:rsid w:val="00F71643"/>
    <w:rsid w:val="00F72219"/>
    <w:rsid w:val="00F7310A"/>
    <w:rsid w:val="00F7455F"/>
    <w:rsid w:val="00F74F93"/>
    <w:rsid w:val="00F756EB"/>
    <w:rsid w:val="00F757DE"/>
    <w:rsid w:val="00F80777"/>
    <w:rsid w:val="00F819CF"/>
    <w:rsid w:val="00F82396"/>
    <w:rsid w:val="00F82C7F"/>
    <w:rsid w:val="00F82CAD"/>
    <w:rsid w:val="00F83396"/>
    <w:rsid w:val="00F847D7"/>
    <w:rsid w:val="00F84E8A"/>
    <w:rsid w:val="00F869B2"/>
    <w:rsid w:val="00F86C76"/>
    <w:rsid w:val="00F87561"/>
    <w:rsid w:val="00F87EB1"/>
    <w:rsid w:val="00F902FA"/>
    <w:rsid w:val="00F91E7F"/>
    <w:rsid w:val="00F931D0"/>
    <w:rsid w:val="00F9345F"/>
    <w:rsid w:val="00F939EF"/>
    <w:rsid w:val="00F94386"/>
    <w:rsid w:val="00F95C3F"/>
    <w:rsid w:val="00F95CFA"/>
    <w:rsid w:val="00F97515"/>
    <w:rsid w:val="00FA01DE"/>
    <w:rsid w:val="00FA1839"/>
    <w:rsid w:val="00FA1E3F"/>
    <w:rsid w:val="00FA410B"/>
    <w:rsid w:val="00FA48C4"/>
    <w:rsid w:val="00FA7242"/>
    <w:rsid w:val="00FB350E"/>
    <w:rsid w:val="00FB39D1"/>
    <w:rsid w:val="00FB3F74"/>
    <w:rsid w:val="00FB6547"/>
    <w:rsid w:val="00FB6A65"/>
    <w:rsid w:val="00FB6B38"/>
    <w:rsid w:val="00FB6CC1"/>
    <w:rsid w:val="00FB72A1"/>
    <w:rsid w:val="00FB77F6"/>
    <w:rsid w:val="00FC09C2"/>
    <w:rsid w:val="00FC0E30"/>
    <w:rsid w:val="00FC11AE"/>
    <w:rsid w:val="00FC1303"/>
    <w:rsid w:val="00FC19D0"/>
    <w:rsid w:val="00FC1F64"/>
    <w:rsid w:val="00FC4341"/>
    <w:rsid w:val="00FC67CD"/>
    <w:rsid w:val="00FC6C68"/>
    <w:rsid w:val="00FC6DF8"/>
    <w:rsid w:val="00FC7B04"/>
    <w:rsid w:val="00FC7C9F"/>
    <w:rsid w:val="00FD137F"/>
    <w:rsid w:val="00FD15B5"/>
    <w:rsid w:val="00FD242C"/>
    <w:rsid w:val="00FD39A2"/>
    <w:rsid w:val="00FE0BB9"/>
    <w:rsid w:val="00FE0E5A"/>
    <w:rsid w:val="00FE1F6F"/>
    <w:rsid w:val="00FE29BD"/>
    <w:rsid w:val="00FE2C8C"/>
    <w:rsid w:val="00FE35ED"/>
    <w:rsid w:val="00FE4E1F"/>
    <w:rsid w:val="00FE5129"/>
    <w:rsid w:val="00FE56D0"/>
    <w:rsid w:val="00FE6248"/>
    <w:rsid w:val="00FE62FD"/>
    <w:rsid w:val="00FF16C9"/>
    <w:rsid w:val="00FF1A8C"/>
    <w:rsid w:val="00FF2428"/>
    <w:rsid w:val="00FF25D1"/>
    <w:rsid w:val="00FF43D8"/>
    <w:rsid w:val="00FF4A66"/>
    <w:rsid w:val="00FF5213"/>
    <w:rsid w:val="00FF77BC"/>
    <w:rsid w:val="00FF77C0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BB1A27"/>
  <w15:docId w15:val="{29897738-C5E6-450F-B4D0-8A1372C9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7F75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D1EC3"/>
    <w:pPr>
      <w:keepNext/>
      <w:numPr>
        <w:numId w:val="1"/>
      </w:numPr>
      <w:spacing w:before="360" w:after="360" w:line="240" w:lineRule="auto"/>
      <w:jc w:val="center"/>
      <w:outlineLvl w:val="0"/>
    </w:pPr>
    <w:rPr>
      <w:sz w:val="28"/>
      <w:szCs w:val="28"/>
      <w:lang w:eastAsia="lt-LT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CD1EC3"/>
    <w:pPr>
      <w:numPr>
        <w:ilvl w:val="1"/>
        <w:numId w:val="1"/>
      </w:numPr>
      <w:spacing w:after="0" w:line="240" w:lineRule="auto"/>
      <w:jc w:val="both"/>
      <w:outlineLvl w:val="1"/>
    </w:pPr>
    <w:rPr>
      <w:lang w:eastAsia="lt-LT"/>
    </w:rPr>
  </w:style>
  <w:style w:type="paragraph" w:styleId="Heading3">
    <w:name w:val="heading 3"/>
    <w:aliases w:val="Section Header3,Sub-Clause Paragraph,Antraste 3,Antraste 31,Antraste 32,Antraste 33,Antraste 34,Antraste 35,Antraste 36,Antraste 37,H3"/>
    <w:basedOn w:val="Normal"/>
    <w:next w:val="Normal"/>
    <w:link w:val="Heading3Char"/>
    <w:qFormat/>
    <w:rsid w:val="00CD1EC3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lang w:eastAsia="lt-LT"/>
    </w:rPr>
  </w:style>
  <w:style w:type="paragraph" w:styleId="Heading4">
    <w:name w:val="heading 4"/>
    <w:aliases w:val="Sub-Clause Sub-paragraph,Heading 4 Char Char Char Char"/>
    <w:basedOn w:val="Normal"/>
    <w:next w:val="Normal"/>
    <w:qFormat/>
    <w:rsid w:val="00CD1EC3"/>
    <w:pPr>
      <w:keepNext/>
      <w:numPr>
        <w:ilvl w:val="3"/>
        <w:numId w:val="1"/>
      </w:numPr>
      <w:spacing w:after="0" w:line="240" w:lineRule="auto"/>
      <w:outlineLvl w:val="3"/>
    </w:pPr>
    <w:rPr>
      <w:b/>
      <w:bCs/>
      <w:sz w:val="44"/>
      <w:szCs w:val="44"/>
      <w:lang w:eastAsia="lt-LT"/>
    </w:rPr>
  </w:style>
  <w:style w:type="paragraph" w:styleId="Heading5">
    <w:name w:val="heading 5"/>
    <w:aliases w:val="Char12, Char12"/>
    <w:basedOn w:val="Normal"/>
    <w:next w:val="Normal"/>
    <w:link w:val="Heading5Char"/>
    <w:qFormat/>
    <w:rsid w:val="00CD1EC3"/>
    <w:pPr>
      <w:keepNext/>
      <w:numPr>
        <w:ilvl w:val="4"/>
        <w:numId w:val="1"/>
      </w:numPr>
      <w:spacing w:after="0" w:line="240" w:lineRule="auto"/>
      <w:outlineLvl w:val="4"/>
    </w:pPr>
    <w:rPr>
      <w:b/>
      <w:bCs/>
      <w:sz w:val="40"/>
      <w:szCs w:val="40"/>
      <w:lang w:eastAsia="lt-LT"/>
    </w:rPr>
  </w:style>
  <w:style w:type="paragraph" w:styleId="Heading6">
    <w:name w:val="heading 6"/>
    <w:basedOn w:val="Normal"/>
    <w:next w:val="Normal"/>
    <w:qFormat/>
    <w:rsid w:val="00CD1EC3"/>
    <w:pPr>
      <w:keepNext/>
      <w:numPr>
        <w:ilvl w:val="5"/>
        <w:numId w:val="1"/>
      </w:numPr>
      <w:spacing w:after="0" w:line="240" w:lineRule="auto"/>
      <w:outlineLvl w:val="5"/>
    </w:pPr>
    <w:rPr>
      <w:b/>
      <w:bCs/>
      <w:sz w:val="36"/>
      <w:szCs w:val="36"/>
      <w:lang w:eastAsia="lt-LT"/>
    </w:rPr>
  </w:style>
  <w:style w:type="paragraph" w:styleId="Heading7">
    <w:name w:val="heading 7"/>
    <w:basedOn w:val="Normal"/>
    <w:next w:val="Normal"/>
    <w:qFormat/>
    <w:rsid w:val="00CD1EC3"/>
    <w:pPr>
      <w:keepNext/>
      <w:numPr>
        <w:ilvl w:val="6"/>
        <w:numId w:val="1"/>
      </w:numPr>
      <w:spacing w:after="0" w:line="240" w:lineRule="auto"/>
      <w:outlineLvl w:val="6"/>
    </w:pPr>
    <w:rPr>
      <w:sz w:val="48"/>
      <w:szCs w:val="48"/>
      <w:lang w:eastAsia="lt-LT"/>
    </w:rPr>
  </w:style>
  <w:style w:type="paragraph" w:styleId="Heading8">
    <w:name w:val="heading 8"/>
    <w:basedOn w:val="Normal"/>
    <w:next w:val="Normal"/>
    <w:qFormat/>
    <w:rsid w:val="00CD1EC3"/>
    <w:pPr>
      <w:keepNext/>
      <w:numPr>
        <w:ilvl w:val="7"/>
        <w:numId w:val="1"/>
      </w:numPr>
      <w:spacing w:after="0" w:line="240" w:lineRule="auto"/>
      <w:outlineLvl w:val="7"/>
    </w:pPr>
    <w:rPr>
      <w:b/>
      <w:bCs/>
      <w:sz w:val="18"/>
      <w:szCs w:val="18"/>
      <w:lang w:eastAsia="lt-LT"/>
    </w:rPr>
  </w:style>
  <w:style w:type="paragraph" w:styleId="Heading9">
    <w:name w:val="heading 9"/>
    <w:basedOn w:val="Normal"/>
    <w:next w:val="Normal"/>
    <w:qFormat/>
    <w:rsid w:val="00CD1EC3"/>
    <w:pPr>
      <w:keepNext/>
      <w:numPr>
        <w:ilvl w:val="8"/>
        <w:numId w:val="1"/>
      </w:numPr>
      <w:spacing w:after="0" w:line="240" w:lineRule="auto"/>
      <w:outlineLvl w:val="8"/>
    </w:pPr>
    <w:rPr>
      <w:sz w:val="40"/>
      <w:szCs w:val="4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05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Title Header2 Char"/>
    <w:link w:val="Heading2"/>
    <w:locked/>
    <w:rsid w:val="00CD1EC3"/>
    <w:rPr>
      <w:sz w:val="24"/>
      <w:szCs w:val="24"/>
    </w:rPr>
  </w:style>
  <w:style w:type="character" w:customStyle="1" w:styleId="Heading3Char">
    <w:name w:val="Heading 3 Char"/>
    <w:aliases w:val="Section Header3 Char,Sub-Clause Paragraph Char,Antraste 3 Char,Antraste 31 Char,Antraste 32 Char,Antraste 33 Char,Antraste 34 Char,Antraste 35 Char,Antraste 36 Char,Antraste 37 Char,H3 Char"/>
    <w:link w:val="Heading3"/>
    <w:locked/>
    <w:rsid w:val="00CD1EC3"/>
    <w:rPr>
      <w:sz w:val="24"/>
      <w:szCs w:val="24"/>
    </w:rPr>
  </w:style>
  <w:style w:type="character" w:styleId="Hyperlink">
    <w:name w:val="Hyperlink"/>
    <w:aliases w:val="IVPK Hyperlink"/>
    <w:uiPriority w:val="99"/>
    <w:rsid w:val="00CD1EC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CD1EC3"/>
    <w:pPr>
      <w:tabs>
        <w:tab w:val="center" w:pos="4320"/>
        <w:tab w:val="right" w:pos="8640"/>
      </w:tabs>
      <w:spacing w:after="0" w:line="240" w:lineRule="auto"/>
    </w:pPr>
    <w:rPr>
      <w:lang w:eastAsia="lt-LT"/>
    </w:rPr>
  </w:style>
  <w:style w:type="character" w:customStyle="1" w:styleId="FooterChar">
    <w:name w:val="Footer Char"/>
    <w:link w:val="Footer"/>
    <w:locked/>
    <w:rsid w:val="00CD1EC3"/>
    <w:rPr>
      <w:rFonts w:cs="Times New Roman"/>
      <w:sz w:val="24"/>
      <w:szCs w:val="24"/>
      <w:lang w:val="lt-LT" w:eastAsia="lt-LT"/>
    </w:rPr>
  </w:style>
  <w:style w:type="paragraph" w:customStyle="1" w:styleId="pavadinimai">
    <w:name w:val="pavadinimai"/>
    <w:basedOn w:val="Normal"/>
    <w:rsid w:val="00CD1EC3"/>
    <w:pPr>
      <w:spacing w:before="360" w:after="240" w:line="240" w:lineRule="auto"/>
      <w:jc w:val="center"/>
    </w:pPr>
    <w:rPr>
      <w:b/>
      <w:bCs/>
    </w:rPr>
  </w:style>
  <w:style w:type="paragraph" w:customStyle="1" w:styleId="Point1">
    <w:name w:val="Point 1"/>
    <w:basedOn w:val="Normal"/>
    <w:uiPriority w:val="99"/>
    <w:rsid w:val="00CD1EC3"/>
    <w:pPr>
      <w:spacing w:before="120" w:after="120" w:line="240" w:lineRule="auto"/>
      <w:ind w:left="1418" w:hanging="567"/>
      <w:jc w:val="both"/>
    </w:pPr>
    <w:rPr>
      <w:lang w:val="en-GB"/>
    </w:rPr>
  </w:style>
  <w:style w:type="paragraph" w:customStyle="1" w:styleId="DiagramaCharCharDiagrama">
    <w:name w:val="Diagrama Char Char Diagrama"/>
    <w:basedOn w:val="Normal"/>
    <w:rsid w:val="00CD1EC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6553E5"/>
    <w:pPr>
      <w:tabs>
        <w:tab w:val="right" w:leader="dot" w:pos="9720"/>
      </w:tabs>
      <w:spacing w:after="0" w:line="240" w:lineRule="auto"/>
    </w:pPr>
    <w:rPr>
      <w:lang w:eastAsia="lt-LT"/>
    </w:rPr>
  </w:style>
  <w:style w:type="table" w:styleId="TableGrid">
    <w:name w:val="Table Grid"/>
    <w:basedOn w:val="TableNormal"/>
    <w:rsid w:val="009100F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rBold">
    <w:name w:val="CentrBold"/>
    <w:rsid w:val="00244070"/>
    <w:pPr>
      <w:autoSpaceDE w:val="0"/>
      <w:autoSpaceDN w:val="0"/>
      <w:adjustRightInd w:val="0"/>
      <w:jc w:val="center"/>
    </w:pPr>
    <w:rPr>
      <w:rFonts w:ascii="TimesLT" w:hAnsi="TimesLT" w:cs="TimesLT"/>
      <w:b/>
      <w:bCs/>
      <w:caps/>
      <w:lang w:val="en-US" w:eastAsia="en-US"/>
    </w:rPr>
  </w:style>
  <w:style w:type="paragraph" w:customStyle="1" w:styleId="CharCharChar">
    <w:name w:val="Char Char Char"/>
    <w:basedOn w:val="Normal"/>
    <w:rsid w:val="0024407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rsid w:val="00293AE3"/>
    <w:pPr>
      <w:spacing w:before="100" w:beforeAutospacing="1" w:after="100" w:afterAutospacing="1" w:line="240" w:lineRule="auto"/>
    </w:pPr>
    <w:rPr>
      <w:color w:val="884141"/>
      <w:lang w:val="en-US"/>
    </w:rPr>
  </w:style>
  <w:style w:type="paragraph" w:customStyle="1" w:styleId="Diagrama">
    <w:name w:val="Diagrama"/>
    <w:basedOn w:val="Normal"/>
    <w:semiHidden/>
    <w:rsid w:val="00293AE3"/>
    <w:pPr>
      <w:spacing w:after="160" w:line="240" w:lineRule="exact"/>
    </w:pPr>
    <w:rPr>
      <w:rFonts w:ascii="Verdana" w:hAnsi="Verdana" w:cs="Verdana"/>
      <w:sz w:val="20"/>
      <w:szCs w:val="20"/>
      <w:lang w:eastAsia="lt-LT"/>
    </w:rPr>
  </w:style>
  <w:style w:type="paragraph" w:customStyle="1" w:styleId="font5">
    <w:name w:val="font5"/>
    <w:basedOn w:val="Normal"/>
    <w:rsid w:val="00293AE3"/>
    <w:pPr>
      <w:spacing w:before="100" w:beforeAutospacing="1" w:after="100" w:afterAutospacing="1" w:line="240" w:lineRule="auto"/>
    </w:pPr>
    <w:rPr>
      <w:sz w:val="18"/>
      <w:szCs w:val="18"/>
      <w:lang w:val="en-GB"/>
    </w:rPr>
  </w:style>
  <w:style w:type="paragraph" w:customStyle="1" w:styleId="western">
    <w:name w:val="western"/>
    <w:basedOn w:val="Normal"/>
    <w:rsid w:val="00293AE3"/>
    <w:pPr>
      <w:spacing w:after="0" w:line="240" w:lineRule="auto"/>
      <w:ind w:firstLine="992"/>
      <w:jc w:val="both"/>
    </w:pPr>
    <w:rPr>
      <w:lang w:val="en-US"/>
    </w:rPr>
  </w:style>
  <w:style w:type="paragraph" w:customStyle="1" w:styleId="TableSmall">
    <w:name w:val="Table_Small"/>
    <w:basedOn w:val="Normal"/>
    <w:rsid w:val="00293AE3"/>
    <w:pPr>
      <w:spacing w:before="40" w:after="40" w:line="240" w:lineRule="auto"/>
    </w:pPr>
    <w:rPr>
      <w:rFonts w:ascii="Arial" w:hAnsi="Arial" w:cs="Arial"/>
      <w:sz w:val="16"/>
      <w:szCs w:val="16"/>
      <w:lang w:val="en-US"/>
    </w:rPr>
  </w:style>
  <w:style w:type="paragraph" w:customStyle="1" w:styleId="DiagramaDiagramaChar">
    <w:name w:val="Diagrama Diagrama Char"/>
    <w:basedOn w:val="Normal"/>
    <w:rsid w:val="007F1CA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Char1CharCharChar1Char">
    <w:name w:val="Char Char Char1 Char Char Char1 Char"/>
    <w:basedOn w:val="Normal"/>
    <w:rsid w:val="00C02BB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SutPunktas">
    <w:name w:val="SSutPunktas"/>
    <w:basedOn w:val="Normal"/>
    <w:rsid w:val="00BE0BEB"/>
    <w:pPr>
      <w:numPr>
        <w:ilvl w:val="1"/>
        <w:numId w:val="3"/>
      </w:numPr>
      <w:autoSpaceDE w:val="0"/>
      <w:autoSpaceDN w:val="0"/>
      <w:adjustRightInd w:val="0"/>
      <w:spacing w:after="0" w:line="240" w:lineRule="auto"/>
      <w:outlineLvl w:val="1"/>
    </w:pPr>
    <w:rPr>
      <w:lang w:val="en-US"/>
    </w:rPr>
  </w:style>
  <w:style w:type="character" w:styleId="CommentReference">
    <w:name w:val="annotation reference"/>
    <w:semiHidden/>
    <w:rsid w:val="005605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605C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605C0"/>
    <w:rPr>
      <w:b/>
      <w:bCs/>
    </w:rPr>
  </w:style>
  <w:style w:type="paragraph" w:styleId="TOC2">
    <w:name w:val="toc 2"/>
    <w:basedOn w:val="Normal"/>
    <w:next w:val="Normal"/>
    <w:autoRedefine/>
    <w:uiPriority w:val="39"/>
    <w:rsid w:val="00801D6E"/>
    <w:pPr>
      <w:ind w:left="240"/>
    </w:pPr>
  </w:style>
  <w:style w:type="paragraph" w:styleId="TOC3">
    <w:name w:val="toc 3"/>
    <w:basedOn w:val="Normal"/>
    <w:next w:val="Normal"/>
    <w:autoRedefine/>
    <w:semiHidden/>
    <w:rsid w:val="00801D6E"/>
    <w:pPr>
      <w:ind w:left="480"/>
    </w:pPr>
  </w:style>
  <w:style w:type="paragraph" w:customStyle="1" w:styleId="BodyText1">
    <w:name w:val="Body Text1"/>
    <w:rsid w:val="00E37863"/>
    <w:pPr>
      <w:autoSpaceDE w:val="0"/>
      <w:autoSpaceDN w:val="0"/>
      <w:adjustRightInd w:val="0"/>
      <w:ind w:firstLine="312"/>
      <w:jc w:val="both"/>
    </w:pPr>
    <w:rPr>
      <w:rFonts w:ascii="TimesLT" w:hAnsi="TimesLT" w:cs="TimesLT"/>
      <w:lang w:val="en-US" w:eastAsia="en-US"/>
    </w:rPr>
  </w:style>
  <w:style w:type="paragraph" w:customStyle="1" w:styleId="CentrBoldm">
    <w:name w:val="CentrBoldm"/>
    <w:basedOn w:val="Normal"/>
    <w:rsid w:val="00E37863"/>
    <w:pPr>
      <w:autoSpaceDE w:val="0"/>
      <w:autoSpaceDN w:val="0"/>
      <w:adjustRightInd w:val="0"/>
      <w:spacing w:after="0" w:line="240" w:lineRule="auto"/>
      <w:jc w:val="center"/>
    </w:pPr>
    <w:rPr>
      <w:rFonts w:ascii="TimesLT" w:hAnsi="TimesLT" w:cs="TimesLT"/>
      <w:b/>
      <w:bCs/>
      <w:sz w:val="20"/>
      <w:szCs w:val="20"/>
      <w:lang w:val="en-US"/>
    </w:rPr>
  </w:style>
  <w:style w:type="paragraph" w:styleId="HTMLPreformatted">
    <w:name w:val="HTML Preformatted"/>
    <w:basedOn w:val="Normal"/>
    <w:rsid w:val="00E37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styleId="PageNumber">
    <w:name w:val="page number"/>
    <w:rsid w:val="003D5FB3"/>
    <w:rPr>
      <w:rFonts w:cs="Times New Roman"/>
    </w:rPr>
  </w:style>
  <w:style w:type="paragraph" w:styleId="BodyText">
    <w:name w:val="Body Text"/>
    <w:basedOn w:val="Normal"/>
    <w:link w:val="BodyTextChar"/>
    <w:rsid w:val="00F25E41"/>
    <w:pPr>
      <w:tabs>
        <w:tab w:val="left" w:pos="9631"/>
      </w:tabs>
      <w:spacing w:after="0" w:line="360" w:lineRule="auto"/>
      <w:jc w:val="both"/>
    </w:pPr>
    <w:rPr>
      <w:noProof/>
    </w:rPr>
  </w:style>
  <w:style w:type="character" w:customStyle="1" w:styleId="BodyTextChar">
    <w:name w:val="Body Text Char"/>
    <w:link w:val="BodyText"/>
    <w:locked/>
    <w:rsid w:val="00F25E41"/>
    <w:rPr>
      <w:rFonts w:cs="Times New Roman"/>
      <w:noProof/>
      <w:sz w:val="24"/>
      <w:szCs w:val="24"/>
      <w:lang w:val="lt-LT" w:eastAsia="en-US"/>
    </w:rPr>
  </w:style>
  <w:style w:type="paragraph" w:customStyle="1" w:styleId="1">
    <w:name w:val="Стиль1"/>
    <w:basedOn w:val="Normal"/>
    <w:rsid w:val="00AF64C1"/>
    <w:pPr>
      <w:spacing w:after="0" w:line="240" w:lineRule="auto"/>
      <w:jc w:val="center"/>
    </w:pPr>
    <w:rPr>
      <w:lang w:val="ru-RU"/>
    </w:rPr>
  </w:style>
  <w:style w:type="paragraph" w:customStyle="1" w:styleId="point10">
    <w:name w:val="point1"/>
    <w:basedOn w:val="Normal"/>
    <w:rsid w:val="00F62DE0"/>
    <w:pPr>
      <w:spacing w:before="100" w:beforeAutospacing="1" w:after="100" w:afterAutospacing="1" w:line="240" w:lineRule="auto"/>
    </w:pPr>
    <w:rPr>
      <w:lang w:eastAsia="lt-LT"/>
    </w:rPr>
  </w:style>
  <w:style w:type="paragraph" w:customStyle="1" w:styleId="DiagramaDiagrama1">
    <w:name w:val="Diagrama Diagrama1"/>
    <w:basedOn w:val="Normal"/>
    <w:rsid w:val="00013EE2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FootnoteText">
    <w:name w:val="footnote text"/>
    <w:basedOn w:val="Normal"/>
    <w:semiHidden/>
    <w:rsid w:val="00AD447F"/>
    <w:rPr>
      <w:sz w:val="20"/>
      <w:szCs w:val="20"/>
    </w:rPr>
  </w:style>
  <w:style w:type="character" w:styleId="FootnoteReference">
    <w:name w:val="footnote reference"/>
    <w:semiHidden/>
    <w:rsid w:val="00AD447F"/>
    <w:rPr>
      <w:rFonts w:cs="Times New Roman"/>
      <w:vertAlign w:val="superscript"/>
    </w:rPr>
  </w:style>
  <w:style w:type="paragraph" w:styleId="Header">
    <w:name w:val="header"/>
    <w:aliases w:val="Viršutinis kolontitulas Diagrama,Char Diagrama,Char Diagrama Diagrama Diagrama Diagrama Diagrama Diagrama Diagrama Diagrama Diagrama Diagrama Diagrama Diagrama Diagrama, Char Diagrama,hd,Viršutinis kolontitulas Diagrama1"/>
    <w:basedOn w:val="Normal"/>
    <w:link w:val="HeaderChar"/>
    <w:uiPriority w:val="99"/>
    <w:rsid w:val="00CA1AEF"/>
    <w:pPr>
      <w:widowControl w:val="0"/>
      <w:tabs>
        <w:tab w:val="center" w:pos="4153"/>
        <w:tab w:val="right" w:pos="8306"/>
      </w:tabs>
      <w:spacing w:after="20" w:line="240" w:lineRule="auto"/>
      <w:jc w:val="both"/>
    </w:pPr>
    <w:rPr>
      <w:lang w:eastAsia="lt-LT"/>
    </w:rPr>
  </w:style>
  <w:style w:type="character" w:customStyle="1" w:styleId="HeaderChar">
    <w:name w:val="Header Char"/>
    <w:aliases w:val="Viršutinis kolontitulas Diagrama Char,Char Diagrama Char,Char Diagrama Diagrama Diagrama Diagrama Diagrama Diagrama Diagrama Diagrama Diagrama Diagrama Diagrama Diagrama Diagrama Char, Char Diagrama Char,hd Char"/>
    <w:link w:val="Header"/>
    <w:uiPriority w:val="99"/>
    <w:locked/>
    <w:rsid w:val="00CA1AEF"/>
    <w:rPr>
      <w:rFonts w:cs="Times New Roman"/>
      <w:sz w:val="24"/>
      <w:szCs w:val="24"/>
      <w:lang w:val="lt-LT" w:eastAsia="lt-LT"/>
    </w:rPr>
  </w:style>
  <w:style w:type="paragraph" w:customStyle="1" w:styleId="DiagramaDiagramaCharCharCharCharCharCharCharCharCharChar">
    <w:name w:val="Diagrama Diagrama Char Char Char Char Char Char Char Char Char Char"/>
    <w:basedOn w:val="Normal"/>
    <w:rsid w:val="00F534C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MAZAS">
    <w:name w:val="MAZAS"/>
    <w:rsid w:val="00F534C0"/>
    <w:pPr>
      <w:autoSpaceDE w:val="0"/>
      <w:autoSpaceDN w:val="0"/>
      <w:adjustRightInd w:val="0"/>
      <w:ind w:firstLine="312"/>
      <w:jc w:val="both"/>
    </w:pPr>
    <w:rPr>
      <w:rFonts w:ascii="TimesLT" w:hAnsi="TimesLT" w:cs="TimesLT"/>
      <w:color w:val="000000"/>
      <w:sz w:val="8"/>
      <w:szCs w:val="8"/>
      <w:lang w:val="en-US" w:eastAsia="en-US"/>
    </w:rPr>
  </w:style>
  <w:style w:type="paragraph" w:customStyle="1" w:styleId="Default">
    <w:name w:val="Default"/>
    <w:rsid w:val="00F534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agramaDiagrama">
    <w:name w:val="Diagrama Diagrama"/>
    <w:basedOn w:val="Normal"/>
    <w:rsid w:val="00F534C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">
    <w:name w:val="Char"/>
    <w:basedOn w:val="Normal"/>
    <w:rsid w:val="00F534C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istatymas">
    <w:name w:val="istatymas"/>
    <w:basedOn w:val="Normal"/>
    <w:rsid w:val="00F534C0"/>
    <w:pPr>
      <w:spacing w:before="100" w:beforeAutospacing="1" w:after="100" w:afterAutospacing="1" w:line="240" w:lineRule="auto"/>
    </w:pPr>
    <w:rPr>
      <w:lang w:eastAsia="lt-LT"/>
    </w:rPr>
  </w:style>
  <w:style w:type="paragraph" w:customStyle="1" w:styleId="Linija">
    <w:name w:val="Linija"/>
    <w:basedOn w:val="MAZAS"/>
    <w:rsid w:val="00F534C0"/>
    <w:pPr>
      <w:ind w:firstLine="0"/>
      <w:jc w:val="center"/>
    </w:pPr>
    <w:rPr>
      <w:color w:val="auto"/>
      <w:sz w:val="12"/>
      <w:szCs w:val="12"/>
    </w:rPr>
  </w:style>
  <w:style w:type="paragraph" w:customStyle="1" w:styleId="NormalWeb1">
    <w:name w:val="Normal (Web)1"/>
    <w:basedOn w:val="Normal"/>
    <w:rsid w:val="00F534C0"/>
    <w:pPr>
      <w:spacing w:after="0" w:line="360" w:lineRule="auto"/>
      <w:jc w:val="both"/>
    </w:pPr>
    <w:rPr>
      <w:lang w:eastAsia="lt-LT"/>
    </w:rPr>
  </w:style>
  <w:style w:type="paragraph" w:customStyle="1" w:styleId="DiagramaDiagramaCharCharCharChar">
    <w:name w:val="Diagrama Diagrama Char Char Char Char"/>
    <w:basedOn w:val="Normal"/>
    <w:rsid w:val="00F534C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atvirtinta">
    <w:name w:val="Patvirtinta"/>
    <w:rsid w:val="00A74736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 w:cs="TimesLT"/>
      <w:lang w:val="en-US" w:eastAsia="en-US"/>
    </w:rPr>
  </w:style>
  <w:style w:type="paragraph" w:customStyle="1" w:styleId="DiagramaDiagramaCharCharCharCharCharCharCharCharCharChar1">
    <w:name w:val="Diagrama Diagrama Char Char Char Char Char Char Char Char Char Char1"/>
    <w:basedOn w:val="Normal"/>
    <w:rsid w:val="00892C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1">
    <w:name w:val="Char1"/>
    <w:basedOn w:val="Normal"/>
    <w:semiHidden/>
    <w:rsid w:val="00F54708"/>
    <w:pPr>
      <w:spacing w:after="160" w:line="240" w:lineRule="exact"/>
    </w:pPr>
    <w:rPr>
      <w:rFonts w:ascii="Verdana" w:hAnsi="Verdana" w:cs="Verdana"/>
      <w:sz w:val="20"/>
      <w:szCs w:val="20"/>
      <w:lang w:eastAsia="lt-LT"/>
    </w:rPr>
  </w:style>
  <w:style w:type="paragraph" w:customStyle="1" w:styleId="DiagramaDiagramaChar1">
    <w:name w:val="Diagrama Diagrama Char1"/>
    <w:basedOn w:val="Normal"/>
    <w:rsid w:val="00E341A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andard">
    <w:name w:val="Standard"/>
    <w:rsid w:val="00E341A9"/>
    <w:pPr>
      <w:widowControl w:val="0"/>
      <w:spacing w:after="57"/>
      <w:jc w:val="both"/>
    </w:pPr>
    <w:rPr>
      <w:rFonts w:ascii="TimesLT" w:hAnsi="TimesLT" w:cs="TimesLT"/>
      <w:lang w:eastAsia="en-US"/>
    </w:rPr>
  </w:style>
  <w:style w:type="paragraph" w:styleId="BodyTextIndent2">
    <w:name w:val="Body Text Indent 2"/>
    <w:basedOn w:val="Normal"/>
    <w:rsid w:val="00E341A9"/>
    <w:pPr>
      <w:spacing w:after="0" w:line="240" w:lineRule="auto"/>
      <w:ind w:left="720"/>
    </w:pPr>
    <w:rPr>
      <w:i/>
      <w:iCs/>
      <w:lang w:eastAsia="lt-LT"/>
    </w:rPr>
  </w:style>
  <w:style w:type="paragraph" w:customStyle="1" w:styleId="Numeravimas">
    <w:name w:val="Numeravimas"/>
    <w:basedOn w:val="Normal"/>
    <w:rsid w:val="00E341A9"/>
    <w:pPr>
      <w:spacing w:after="0" w:line="240" w:lineRule="auto"/>
    </w:pPr>
    <w:rPr>
      <w:lang w:eastAsia="lt-LT"/>
    </w:rPr>
  </w:style>
  <w:style w:type="paragraph" w:customStyle="1" w:styleId="Punktas1">
    <w:name w:val="Punktas 1"/>
    <w:basedOn w:val="Normal"/>
    <w:autoRedefine/>
    <w:rsid w:val="00E341A9"/>
    <w:pPr>
      <w:numPr>
        <w:numId w:val="5"/>
      </w:numPr>
      <w:spacing w:before="120" w:after="0" w:line="240" w:lineRule="auto"/>
      <w:ind w:left="709"/>
      <w:jc w:val="both"/>
    </w:pPr>
    <w:rPr>
      <w:sz w:val="22"/>
      <w:szCs w:val="22"/>
    </w:rPr>
  </w:style>
  <w:style w:type="paragraph" w:customStyle="1" w:styleId="listtekstas">
    <w:name w:val="list tekstas"/>
    <w:basedOn w:val="Normal"/>
    <w:rsid w:val="00E341A9"/>
    <w:pPr>
      <w:numPr>
        <w:numId w:val="6"/>
      </w:numPr>
      <w:spacing w:after="120" w:line="240" w:lineRule="auto"/>
      <w:jc w:val="both"/>
    </w:pPr>
    <w:rPr>
      <w:sz w:val="22"/>
      <w:szCs w:val="22"/>
      <w:lang w:eastAsia="lt-LT"/>
    </w:rPr>
  </w:style>
  <w:style w:type="paragraph" w:customStyle="1" w:styleId="Char2">
    <w:name w:val="Char2"/>
    <w:basedOn w:val="Normal"/>
    <w:semiHidden/>
    <w:rsid w:val="00E403AE"/>
    <w:pPr>
      <w:spacing w:after="160" w:line="240" w:lineRule="exact"/>
    </w:pPr>
    <w:rPr>
      <w:rFonts w:ascii="Verdana" w:hAnsi="Verdana" w:cs="Verdana"/>
      <w:sz w:val="20"/>
      <w:szCs w:val="20"/>
      <w:lang w:eastAsia="lt-LT"/>
    </w:rPr>
  </w:style>
  <w:style w:type="paragraph" w:customStyle="1" w:styleId="Char0">
    <w:name w:val="Char"/>
    <w:basedOn w:val="Normal"/>
    <w:next w:val="Normal"/>
    <w:rsid w:val="00DA1729"/>
    <w:pPr>
      <w:spacing w:before="360" w:after="0" w:line="240" w:lineRule="auto"/>
      <w:jc w:val="center"/>
    </w:pPr>
    <w:rPr>
      <w:b/>
      <w:bCs/>
      <w:snapToGrid w:val="0"/>
      <w:lang w:val="fr-FR" w:eastAsia="en-GB"/>
    </w:rPr>
  </w:style>
  <w:style w:type="character" w:styleId="Strong">
    <w:name w:val="Strong"/>
    <w:qFormat/>
    <w:rsid w:val="007104E3"/>
    <w:rPr>
      <w:b/>
      <w:bCs/>
    </w:rPr>
  </w:style>
  <w:style w:type="paragraph" w:customStyle="1" w:styleId="CharCharChar0">
    <w:name w:val="Char Char Char"/>
    <w:basedOn w:val="Normal"/>
    <w:semiHidden/>
    <w:rsid w:val="007E13B9"/>
    <w:pPr>
      <w:spacing w:after="160" w:line="240" w:lineRule="exact"/>
    </w:pPr>
    <w:rPr>
      <w:rFonts w:ascii="Verdana" w:hAnsi="Verdana" w:cs="Verdana"/>
      <w:sz w:val="20"/>
      <w:szCs w:val="20"/>
      <w:lang w:eastAsia="lt-LT"/>
    </w:rPr>
  </w:style>
  <w:style w:type="paragraph" w:customStyle="1" w:styleId="CharChar3">
    <w:name w:val="Char Char3"/>
    <w:basedOn w:val="Normal"/>
    <w:semiHidden/>
    <w:rsid w:val="00607A34"/>
    <w:pPr>
      <w:spacing w:after="160" w:line="240" w:lineRule="exact"/>
    </w:pPr>
    <w:rPr>
      <w:rFonts w:ascii="Verdana" w:hAnsi="Verdana" w:cs="Verdana"/>
      <w:sz w:val="20"/>
      <w:szCs w:val="20"/>
      <w:lang w:eastAsia="lt-LT"/>
    </w:rPr>
  </w:style>
  <w:style w:type="paragraph" w:customStyle="1" w:styleId="Hyperlink1">
    <w:name w:val="Hyperlink1"/>
    <w:rsid w:val="003339D2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1lygis">
    <w:name w:val="_1 lygis"/>
    <w:basedOn w:val="Normal"/>
    <w:rsid w:val="004C2F77"/>
    <w:pPr>
      <w:numPr>
        <w:numId w:val="10"/>
      </w:numPr>
      <w:spacing w:before="60" w:after="60" w:line="240" w:lineRule="auto"/>
      <w:jc w:val="both"/>
    </w:pPr>
    <w:rPr>
      <w:lang w:eastAsia="lt-LT"/>
    </w:rPr>
  </w:style>
  <w:style w:type="paragraph" w:customStyle="1" w:styleId="2lygis">
    <w:name w:val="_2 lygis"/>
    <w:basedOn w:val="Normal"/>
    <w:rsid w:val="004C2F77"/>
    <w:pPr>
      <w:tabs>
        <w:tab w:val="num" w:pos="709"/>
        <w:tab w:val="num" w:pos="992"/>
        <w:tab w:val="num" w:pos="1080"/>
      </w:tabs>
      <w:spacing w:before="60" w:after="60" w:line="240" w:lineRule="auto"/>
      <w:ind w:left="992" w:hanging="992"/>
      <w:jc w:val="both"/>
    </w:pPr>
    <w:rPr>
      <w:lang w:eastAsia="lt-LT"/>
    </w:rPr>
  </w:style>
  <w:style w:type="character" w:customStyle="1" w:styleId="parahead1">
    <w:name w:val="parahead1"/>
    <w:rsid w:val="004C2F77"/>
    <w:rPr>
      <w:rFonts w:ascii="Verdana" w:hAnsi="Verdana" w:cs="Verdana"/>
      <w:b/>
      <w:bCs/>
      <w:color w:val="000000"/>
      <w:sz w:val="17"/>
      <w:szCs w:val="17"/>
    </w:rPr>
  </w:style>
  <w:style w:type="paragraph" w:styleId="ListBullet">
    <w:name w:val="List Bullet"/>
    <w:basedOn w:val="Normal"/>
    <w:rsid w:val="00483418"/>
    <w:pPr>
      <w:numPr>
        <w:numId w:val="11"/>
      </w:numPr>
      <w:tabs>
        <w:tab w:val="clear" w:pos="643"/>
      </w:tabs>
      <w:spacing w:after="0" w:line="240" w:lineRule="auto"/>
      <w:ind w:left="360"/>
    </w:pPr>
    <w:rPr>
      <w:lang w:eastAsia="lt-LT"/>
    </w:rPr>
  </w:style>
  <w:style w:type="paragraph" w:customStyle="1" w:styleId="TEKSTAS">
    <w:name w:val="TEKSTAS"/>
    <w:basedOn w:val="Normal"/>
    <w:uiPriority w:val="99"/>
    <w:rsid w:val="00483418"/>
    <w:pPr>
      <w:widowControl w:val="0"/>
      <w:overflowPunct w:val="0"/>
      <w:autoSpaceDE w:val="0"/>
      <w:spacing w:before="60" w:after="60" w:line="240" w:lineRule="auto"/>
      <w:jc w:val="both"/>
      <w:textAlignment w:val="baseline"/>
    </w:pPr>
    <w:rPr>
      <w:szCs w:val="20"/>
      <w:lang w:val="en-GB" w:eastAsia="ar-SA"/>
    </w:rPr>
  </w:style>
  <w:style w:type="numbering" w:customStyle="1" w:styleId="NoList1">
    <w:name w:val="No List1"/>
    <w:next w:val="NoList"/>
    <w:semiHidden/>
    <w:rsid w:val="00E15B75"/>
  </w:style>
  <w:style w:type="numbering" w:styleId="111111">
    <w:name w:val="Outline List 2"/>
    <w:basedOn w:val="NoList"/>
    <w:rsid w:val="00E15B75"/>
    <w:pPr>
      <w:numPr>
        <w:numId w:val="12"/>
      </w:numPr>
    </w:pPr>
  </w:style>
  <w:style w:type="paragraph" w:styleId="BodyText2">
    <w:name w:val="Body Text 2"/>
    <w:basedOn w:val="Normal"/>
    <w:link w:val="BodyText2Char"/>
    <w:rsid w:val="00E15B75"/>
    <w:pPr>
      <w:widowControl w:val="0"/>
      <w:adjustRightInd w:val="0"/>
      <w:spacing w:after="0" w:line="360" w:lineRule="atLeast"/>
      <w:jc w:val="center"/>
      <w:textAlignment w:val="baseline"/>
    </w:pPr>
    <w:rPr>
      <w:b/>
      <w:bCs/>
      <w:lang w:eastAsia="lt-LT"/>
    </w:rPr>
  </w:style>
  <w:style w:type="character" w:customStyle="1" w:styleId="BodyText2Char">
    <w:name w:val="Body Text 2 Char"/>
    <w:link w:val="BodyText2"/>
    <w:rsid w:val="00E15B75"/>
    <w:rPr>
      <w:b/>
      <w:bCs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15B75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E15B75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E15B75"/>
    <w:rPr>
      <w:rFonts w:ascii="EUAlbertina" w:hAnsi="EUAlbertina"/>
      <w:color w:val="auto"/>
    </w:rPr>
  </w:style>
  <w:style w:type="numbering" w:customStyle="1" w:styleId="NoList2">
    <w:name w:val="No List2"/>
    <w:next w:val="NoList"/>
    <w:semiHidden/>
    <w:rsid w:val="00115CDB"/>
  </w:style>
  <w:style w:type="paragraph" w:styleId="TOC4">
    <w:name w:val="toc 4"/>
    <w:basedOn w:val="Normal"/>
    <w:next w:val="Normal"/>
    <w:autoRedefine/>
    <w:rsid w:val="00115CDB"/>
    <w:pPr>
      <w:spacing w:after="0" w:line="360" w:lineRule="auto"/>
      <w:ind w:left="660"/>
    </w:pPr>
    <w:rPr>
      <w:rFonts w:ascii="Arial" w:hAnsi="Arial"/>
      <w:sz w:val="18"/>
      <w:szCs w:val="20"/>
      <w:lang w:val="de-CH" w:eastAsia="de-DE"/>
    </w:rPr>
  </w:style>
  <w:style w:type="paragraph" w:styleId="DocumentMap">
    <w:name w:val="Document Map"/>
    <w:basedOn w:val="Normal"/>
    <w:link w:val="DocumentMapChar"/>
    <w:rsid w:val="00115CDB"/>
    <w:pPr>
      <w:shd w:val="clear" w:color="auto" w:fill="000080"/>
      <w:spacing w:after="0" w:line="360" w:lineRule="auto"/>
    </w:pPr>
    <w:rPr>
      <w:rFonts w:ascii="Tahoma" w:hAnsi="Tahoma" w:cs="Tahoma"/>
      <w:sz w:val="22"/>
      <w:szCs w:val="20"/>
      <w:lang w:val="de-CH" w:eastAsia="de-DE"/>
    </w:rPr>
  </w:style>
  <w:style w:type="character" w:customStyle="1" w:styleId="DocumentMapChar">
    <w:name w:val="Document Map Char"/>
    <w:link w:val="DocumentMap"/>
    <w:rsid w:val="00115CDB"/>
    <w:rPr>
      <w:rFonts w:ascii="Tahoma" w:hAnsi="Tahoma" w:cs="Tahoma"/>
      <w:sz w:val="22"/>
      <w:shd w:val="clear" w:color="auto" w:fill="000080"/>
      <w:lang w:val="de-CH" w:eastAsia="de-DE"/>
    </w:rPr>
  </w:style>
  <w:style w:type="paragraph" w:styleId="BodyText3">
    <w:name w:val="Body Text 3"/>
    <w:basedOn w:val="Normal"/>
    <w:link w:val="BodyText3Char"/>
    <w:rsid w:val="00115CDB"/>
    <w:pPr>
      <w:spacing w:after="0" w:line="360" w:lineRule="auto"/>
    </w:pPr>
    <w:rPr>
      <w:rFonts w:ascii="Arial" w:hAnsi="Arial"/>
      <w:b/>
      <w:bCs/>
      <w:sz w:val="22"/>
      <w:szCs w:val="20"/>
      <w:lang w:val="en-GB" w:eastAsia="de-DE"/>
    </w:rPr>
  </w:style>
  <w:style w:type="character" w:customStyle="1" w:styleId="BodyText3Char">
    <w:name w:val="Body Text 3 Char"/>
    <w:link w:val="BodyText3"/>
    <w:rsid w:val="00115CDB"/>
    <w:rPr>
      <w:rFonts w:ascii="Arial" w:hAnsi="Arial"/>
      <w:b/>
      <w:bCs/>
      <w:sz w:val="22"/>
      <w:lang w:val="en-GB" w:eastAsia="de-DE"/>
    </w:rPr>
  </w:style>
  <w:style w:type="paragraph" w:customStyle="1" w:styleId="Bildlegende">
    <w:name w:val="Bildlegende"/>
    <w:basedOn w:val="Normal"/>
    <w:next w:val="Normal"/>
    <w:rsid w:val="00115CDB"/>
    <w:pPr>
      <w:spacing w:before="240" w:after="360" w:line="240" w:lineRule="auto"/>
      <w:ind w:left="1134" w:hanging="1134"/>
    </w:pPr>
    <w:rPr>
      <w:rFonts w:ascii="Arial" w:hAnsi="Arial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rsid w:val="00115CDB"/>
    <w:pPr>
      <w:spacing w:after="0" w:line="360" w:lineRule="auto"/>
      <w:ind w:left="220" w:hanging="220"/>
    </w:pPr>
    <w:rPr>
      <w:rFonts w:ascii="Arial" w:hAnsi="Arial"/>
      <w:sz w:val="22"/>
      <w:szCs w:val="20"/>
      <w:lang w:val="de-CH" w:eastAsia="de-DE"/>
    </w:rPr>
  </w:style>
  <w:style w:type="paragraph" w:customStyle="1" w:styleId="paragraph">
    <w:name w:val="paragraph"/>
    <w:basedOn w:val="Normal"/>
    <w:autoRedefine/>
    <w:rsid w:val="00115CDB"/>
    <w:pPr>
      <w:tabs>
        <w:tab w:val="left" w:pos="1440"/>
      </w:tabs>
      <w:spacing w:after="0" w:line="240" w:lineRule="auto"/>
      <w:ind w:firstLine="851"/>
      <w:jc w:val="center"/>
    </w:pPr>
    <w:rPr>
      <w:b/>
      <w:lang w:val="en-US"/>
    </w:rPr>
  </w:style>
  <w:style w:type="paragraph" w:customStyle="1" w:styleId="TOCTitle">
    <w:name w:val="TOC Title"/>
    <w:basedOn w:val="Normal"/>
    <w:rsid w:val="00115CDB"/>
    <w:pPr>
      <w:spacing w:before="60" w:after="60" w:line="240" w:lineRule="auto"/>
    </w:pPr>
    <w:rPr>
      <w:rFonts w:ascii="Arial" w:hAnsi="Arial"/>
      <w:b/>
      <w:sz w:val="28"/>
      <w:szCs w:val="20"/>
      <w:lang w:val="en-US"/>
    </w:rPr>
  </w:style>
  <w:style w:type="paragraph" w:customStyle="1" w:styleId="DocInfo">
    <w:name w:val="DocInfo"/>
    <w:basedOn w:val="Normal"/>
    <w:rsid w:val="00115CDB"/>
    <w:pPr>
      <w:tabs>
        <w:tab w:val="left" w:pos="1701"/>
      </w:tabs>
      <w:spacing w:before="60" w:after="60" w:line="240" w:lineRule="auto"/>
    </w:pPr>
    <w:rPr>
      <w:rFonts w:ascii="Arial" w:hAnsi="Arial"/>
      <w:b/>
      <w:sz w:val="28"/>
      <w:szCs w:val="20"/>
      <w:lang w:val="en-US"/>
    </w:rPr>
  </w:style>
  <w:style w:type="paragraph" w:customStyle="1" w:styleId="Aufzhlung">
    <w:name w:val="Aufzählung"/>
    <w:basedOn w:val="Normal"/>
    <w:rsid w:val="00115CDB"/>
    <w:pPr>
      <w:tabs>
        <w:tab w:val="left" w:pos="851"/>
      </w:tabs>
      <w:spacing w:before="100" w:beforeAutospacing="1" w:after="100" w:afterAutospacing="1" w:line="240" w:lineRule="auto"/>
      <w:ind w:left="850" w:hanging="425"/>
    </w:pPr>
    <w:rPr>
      <w:rFonts w:ascii="Arial" w:hAnsi="Arial"/>
      <w:snapToGrid w:val="0"/>
      <w:sz w:val="20"/>
      <w:szCs w:val="20"/>
      <w:lang w:val="en-US" w:eastAsia="de-DE"/>
    </w:rPr>
  </w:style>
  <w:style w:type="paragraph" w:customStyle="1" w:styleId="TabelleKopf">
    <w:name w:val="Tabelle Kopf"/>
    <w:basedOn w:val="Normal"/>
    <w:rsid w:val="00115CDB"/>
    <w:pPr>
      <w:spacing w:before="60" w:after="60" w:line="240" w:lineRule="auto"/>
    </w:pPr>
    <w:rPr>
      <w:rFonts w:ascii="Arial" w:hAnsi="Arial"/>
      <w:b/>
      <w:sz w:val="20"/>
      <w:szCs w:val="20"/>
      <w:lang w:val="en-US" w:eastAsia="de-DE"/>
    </w:rPr>
  </w:style>
  <w:style w:type="paragraph" w:customStyle="1" w:styleId="TabelleStandard">
    <w:name w:val="Tabelle Standard"/>
    <w:basedOn w:val="Normal"/>
    <w:next w:val="Normal"/>
    <w:rsid w:val="00115CDB"/>
    <w:pPr>
      <w:spacing w:before="20" w:after="20" w:line="240" w:lineRule="auto"/>
    </w:pPr>
    <w:rPr>
      <w:rFonts w:ascii="Arial" w:hAnsi="Arial"/>
      <w:sz w:val="20"/>
      <w:szCs w:val="20"/>
      <w:lang w:val="en-US" w:eastAsia="de-DE"/>
    </w:rPr>
  </w:style>
  <w:style w:type="character" w:customStyle="1" w:styleId="m1">
    <w:name w:val="m1"/>
    <w:rsid w:val="00115CDB"/>
    <w:rPr>
      <w:color w:val="0000FF"/>
    </w:rPr>
  </w:style>
  <w:style w:type="character" w:customStyle="1" w:styleId="pi1">
    <w:name w:val="pi1"/>
    <w:rsid w:val="00115CDB"/>
    <w:rPr>
      <w:color w:val="0000FF"/>
    </w:rPr>
  </w:style>
  <w:style w:type="character" w:customStyle="1" w:styleId="tx1">
    <w:name w:val="tx1"/>
    <w:rsid w:val="00115CDB"/>
    <w:rPr>
      <w:b/>
      <w:bCs/>
    </w:rPr>
  </w:style>
  <w:style w:type="character" w:customStyle="1" w:styleId="t1">
    <w:name w:val="t1"/>
    <w:rsid w:val="00115CDB"/>
    <w:rPr>
      <w:color w:val="990000"/>
    </w:rPr>
  </w:style>
  <w:style w:type="paragraph" w:styleId="HTMLAddress">
    <w:name w:val="HTML Address"/>
    <w:basedOn w:val="Normal"/>
    <w:link w:val="HTMLAddressChar"/>
    <w:rsid w:val="00115CDB"/>
    <w:pPr>
      <w:spacing w:after="0" w:line="240" w:lineRule="auto"/>
    </w:pPr>
    <w:rPr>
      <w:rFonts w:ascii="Frutiger 45 Light" w:hAnsi="Frutiger 45 Light"/>
      <w:i/>
      <w:iCs/>
      <w:sz w:val="20"/>
      <w:szCs w:val="20"/>
      <w:lang w:val="de-DE" w:eastAsia="de-DE"/>
    </w:rPr>
  </w:style>
  <w:style w:type="character" w:customStyle="1" w:styleId="HTMLAddressChar">
    <w:name w:val="HTML Address Char"/>
    <w:link w:val="HTMLAddress"/>
    <w:rsid w:val="00115CDB"/>
    <w:rPr>
      <w:rFonts w:ascii="Frutiger 45 Light" w:hAnsi="Frutiger 45 Light"/>
      <w:i/>
      <w:iCs/>
      <w:lang w:val="de-DE" w:eastAsia="de-DE"/>
    </w:rPr>
  </w:style>
  <w:style w:type="paragraph" w:styleId="NormalIndent">
    <w:name w:val="Normal Indent"/>
    <w:basedOn w:val="Normal"/>
    <w:rsid w:val="00115CDB"/>
    <w:pPr>
      <w:spacing w:after="0" w:line="240" w:lineRule="auto"/>
      <w:ind w:left="708"/>
    </w:pPr>
    <w:rPr>
      <w:rFonts w:ascii="Arial" w:hAnsi="Arial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115CDB"/>
    <w:pPr>
      <w:spacing w:before="2040" w:after="600" w:line="240" w:lineRule="auto"/>
      <w:jc w:val="center"/>
    </w:pPr>
    <w:rPr>
      <w:rFonts w:ascii="Arial" w:hAnsi="Arial" w:cs="Arial"/>
      <w:b/>
      <w:bCs/>
      <w:color w:val="000080"/>
      <w:kern w:val="28"/>
      <w:sz w:val="40"/>
      <w:szCs w:val="32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link w:val="Title"/>
    <w:rsid w:val="00115CDB"/>
    <w:rPr>
      <w:rFonts w:ascii="Arial" w:hAnsi="Arial" w:cs="Arial"/>
      <w:b/>
      <w:bCs/>
      <w:color w:val="000080"/>
      <w:kern w:val="28"/>
      <w:sz w:val="40"/>
      <w:szCs w:val="32"/>
      <w:lang w:val="en-US" w:eastAsia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link w:val="SubtitleChar"/>
    <w:qFormat/>
    <w:rsid w:val="00115CDB"/>
    <w:pPr>
      <w:spacing w:before="100" w:beforeAutospacing="1" w:after="960" w:line="240" w:lineRule="auto"/>
      <w:jc w:val="center"/>
    </w:pPr>
    <w:rPr>
      <w:rFonts w:ascii="Arial" w:hAnsi="Arial"/>
      <w:sz w:val="32"/>
      <w:szCs w:val="20"/>
      <w:lang w:val="en-US" w:eastAsia="de-DE"/>
    </w:rPr>
  </w:style>
  <w:style w:type="character" w:customStyle="1" w:styleId="SubtitleChar">
    <w:name w:val="Subtitle Char"/>
    <w:link w:val="Subtitle"/>
    <w:rsid w:val="00115CDB"/>
    <w:rPr>
      <w:rFonts w:ascii="Arial" w:hAnsi="Arial"/>
      <w:sz w:val="32"/>
      <w:lang w:val="en-US" w:eastAsia="de-DE"/>
    </w:rPr>
  </w:style>
  <w:style w:type="paragraph" w:styleId="BodyTextIndent">
    <w:name w:val="Body Text Indent"/>
    <w:basedOn w:val="Normal"/>
    <w:link w:val="BodyTextIndentChar"/>
    <w:rsid w:val="00115CDB"/>
    <w:pPr>
      <w:tabs>
        <w:tab w:val="left" w:pos="2880"/>
      </w:tabs>
      <w:spacing w:after="0" w:line="240" w:lineRule="auto"/>
      <w:ind w:left="1440"/>
    </w:pPr>
    <w:rPr>
      <w:rFonts w:ascii="Arial" w:hAnsi="Arial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rsid w:val="00115CDB"/>
    <w:rPr>
      <w:rFonts w:ascii="Arial" w:hAnsi="Arial"/>
      <w:lang w:val="en-US" w:eastAsia="en-US"/>
    </w:rPr>
  </w:style>
  <w:style w:type="character" w:styleId="FollowedHyperlink">
    <w:name w:val="FollowedHyperlink"/>
    <w:rsid w:val="00115CDB"/>
    <w:rPr>
      <w:color w:val="800080"/>
      <w:u w:val="single"/>
    </w:rPr>
  </w:style>
  <w:style w:type="paragraph" w:styleId="TableofFigures">
    <w:name w:val="table of figures"/>
    <w:basedOn w:val="Normal"/>
    <w:next w:val="Normal"/>
    <w:rsid w:val="00115CDB"/>
    <w:pPr>
      <w:tabs>
        <w:tab w:val="right" w:leader="dot" w:pos="9356"/>
      </w:tabs>
      <w:spacing w:after="0" w:line="240" w:lineRule="auto"/>
    </w:pPr>
    <w:rPr>
      <w:rFonts w:ascii="Arial" w:hAnsi="Arial"/>
      <w:sz w:val="20"/>
      <w:szCs w:val="20"/>
      <w:lang w:val="en-US"/>
    </w:rPr>
  </w:style>
  <w:style w:type="paragraph" w:styleId="TOC6">
    <w:name w:val="toc 6"/>
    <w:basedOn w:val="Normal"/>
    <w:next w:val="Normal"/>
    <w:autoRedefine/>
    <w:rsid w:val="00115CDB"/>
    <w:pPr>
      <w:spacing w:after="0" w:line="240" w:lineRule="auto"/>
      <w:ind w:left="1200"/>
    </w:pPr>
    <w:rPr>
      <w:szCs w:val="20"/>
      <w:lang w:val="en-US" w:eastAsia="de-DE"/>
    </w:rPr>
  </w:style>
  <w:style w:type="paragraph" w:styleId="TOC8">
    <w:name w:val="toc 8"/>
    <w:basedOn w:val="Normal"/>
    <w:next w:val="Normal"/>
    <w:autoRedefine/>
    <w:rsid w:val="00115CDB"/>
    <w:pPr>
      <w:spacing w:after="0" w:line="240" w:lineRule="auto"/>
      <w:ind w:left="1680"/>
    </w:pPr>
    <w:rPr>
      <w:szCs w:val="20"/>
      <w:lang w:val="en-US" w:eastAsia="de-DE"/>
    </w:rPr>
  </w:style>
  <w:style w:type="paragraph" w:styleId="TOC9">
    <w:name w:val="toc 9"/>
    <w:basedOn w:val="Normal"/>
    <w:next w:val="Normal"/>
    <w:autoRedefine/>
    <w:rsid w:val="00115CDB"/>
    <w:pPr>
      <w:spacing w:after="0" w:line="240" w:lineRule="auto"/>
      <w:ind w:left="1920"/>
    </w:pPr>
    <w:rPr>
      <w:szCs w:val="20"/>
      <w:lang w:val="en-US" w:eastAsia="de-DE"/>
    </w:rPr>
  </w:style>
  <w:style w:type="character" w:customStyle="1" w:styleId="Heading1Char">
    <w:name w:val="Heading 1 Char"/>
    <w:link w:val="Heading1"/>
    <w:rsid w:val="00115CDB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115CDB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aliases w:val="Char12 Char, Char12 Char"/>
    <w:link w:val="Heading5"/>
    <w:rsid w:val="00115CDB"/>
    <w:rPr>
      <w:b/>
      <w:bCs/>
      <w:sz w:val="40"/>
      <w:szCs w:val="40"/>
    </w:rPr>
  </w:style>
  <w:style w:type="character" w:customStyle="1" w:styleId="CommentTextChar">
    <w:name w:val="Comment Text Char"/>
    <w:link w:val="CommentText"/>
    <w:semiHidden/>
    <w:rsid w:val="00115CDB"/>
    <w:rPr>
      <w:lang w:eastAsia="en-US"/>
    </w:rPr>
  </w:style>
  <w:style w:type="paragraph" w:styleId="NoSpacing">
    <w:name w:val="No Spacing"/>
    <w:uiPriority w:val="1"/>
    <w:qFormat/>
    <w:rsid w:val="00FB39D1"/>
    <w:rPr>
      <w:sz w:val="24"/>
      <w:szCs w:val="24"/>
      <w:lang w:eastAsia="en-US"/>
    </w:rPr>
  </w:style>
  <w:style w:type="paragraph" w:customStyle="1" w:styleId="CharCharChar1">
    <w:name w:val="Char Char Char"/>
    <w:basedOn w:val="Normal"/>
    <w:semiHidden/>
    <w:rsid w:val="007D53ED"/>
    <w:pPr>
      <w:spacing w:after="160" w:line="240" w:lineRule="exact"/>
    </w:pPr>
    <w:rPr>
      <w:rFonts w:ascii="Verdana" w:hAnsi="Verdana" w:cs="Verdana"/>
      <w:sz w:val="20"/>
      <w:szCs w:val="20"/>
      <w:lang w:eastAsia="lt-LT"/>
    </w:rPr>
  </w:style>
  <w:style w:type="paragraph" w:customStyle="1" w:styleId="CharCharChar2">
    <w:name w:val="Char Char Char"/>
    <w:basedOn w:val="Normal"/>
    <w:semiHidden/>
    <w:rsid w:val="00BC5FA0"/>
    <w:pPr>
      <w:spacing w:after="160" w:line="240" w:lineRule="exact"/>
    </w:pPr>
    <w:rPr>
      <w:rFonts w:ascii="Verdana" w:hAnsi="Verdana" w:cs="Verdana"/>
      <w:sz w:val="20"/>
      <w:szCs w:val="20"/>
      <w:lang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1B29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61A7-77ED-461F-B5F3-5866FCF9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1478</Words>
  <Characters>11659</Characters>
  <Application>Microsoft Office Word</Application>
  <DocSecurity>4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Hewlett-Packard Company</Company>
  <LinksUpToDate>false</LinksUpToDate>
  <CharactersWithSpaces>13111</CharactersWithSpaces>
  <SharedDoc>false</SharedDoc>
  <HLinks>
    <vt:vector size="132" baseType="variant">
      <vt:variant>
        <vt:i4>6881354</vt:i4>
      </vt:variant>
      <vt:variant>
        <vt:i4>66</vt:i4>
      </vt:variant>
      <vt:variant>
        <vt:i4>0</vt:i4>
      </vt:variant>
      <vt:variant>
        <vt:i4>5</vt:i4>
      </vt:variant>
      <vt:variant>
        <vt:lpwstr>mailto:petras.macejauskis@vkti.gov.lt</vt:lpwstr>
      </vt:variant>
      <vt:variant>
        <vt:lpwstr/>
      </vt:variant>
      <vt:variant>
        <vt:i4>2162724</vt:i4>
      </vt:variant>
      <vt:variant>
        <vt:i4>63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2162724</vt:i4>
      </vt:variant>
      <vt:variant>
        <vt:i4>60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5373981</vt:i4>
      </vt:variant>
      <vt:variant>
        <vt:i4>57</vt:i4>
      </vt:variant>
      <vt:variant>
        <vt:i4>0</vt:i4>
      </vt:variant>
      <vt:variant>
        <vt:i4>5</vt:i4>
      </vt:variant>
      <vt:variant>
        <vt:lpwstr>http://www3.lrs.lt/cgi-bin/preps2?a=41770&amp;b=</vt:lpwstr>
      </vt:variant>
      <vt:variant>
        <vt:lpwstr/>
      </vt:variant>
      <vt:variant>
        <vt:i4>2162724</vt:i4>
      </vt:variant>
      <vt:variant>
        <vt:i4>54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2162724</vt:i4>
      </vt:variant>
      <vt:variant>
        <vt:i4>51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6881354</vt:i4>
      </vt:variant>
      <vt:variant>
        <vt:i4>48</vt:i4>
      </vt:variant>
      <vt:variant>
        <vt:i4>0</vt:i4>
      </vt:variant>
      <vt:variant>
        <vt:i4>5</vt:i4>
      </vt:variant>
      <vt:variant>
        <vt:lpwstr>mailto:petras.macejauskis@vkti.gov.lt</vt:lpwstr>
      </vt:variant>
      <vt:variant>
        <vt:lpwstr/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_Toc256674210</vt:lpwstr>
      </vt:variant>
      <vt:variant>
        <vt:i4>1048625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_Toc256674208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_Toc256674209</vt:lpwstr>
      </vt:variant>
      <vt:variant>
        <vt:i4>1048625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_Toc256674207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_Toc256674206</vt:lpwstr>
      </vt:variant>
      <vt:variant>
        <vt:i4>1048625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_Toc256674205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_Toc256674204</vt:lpwstr>
      </vt:variant>
      <vt:variant>
        <vt:i4>1048625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_Toc256674203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_Toc256674202</vt:lpwstr>
      </vt:variant>
      <vt:variant>
        <vt:i4>1048625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_Toc256674201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_Toc256674200</vt:lpwstr>
      </vt:variant>
      <vt:variant>
        <vt:i4>1638450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_Toc256674199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_Toc256674199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_Toc256674198</vt:lpwstr>
      </vt:variant>
      <vt:variant>
        <vt:i4>5111908</vt:i4>
      </vt:variant>
      <vt:variant>
        <vt:i4>0</vt:i4>
      </vt:variant>
      <vt:variant>
        <vt:i4>0</vt:i4>
      </vt:variant>
      <vt:variant>
        <vt:i4>5</vt:i4>
      </vt:variant>
      <vt:variant>
        <vt:lpwstr>mailto:vkti@vkti.lt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R_ZAILSKE</dc:creator>
  <cp:lastModifiedBy>Asta Danilevičienė</cp:lastModifiedBy>
  <cp:revision>2</cp:revision>
  <cp:lastPrinted>2015-08-27T06:31:00Z</cp:lastPrinted>
  <dcterms:created xsi:type="dcterms:W3CDTF">2018-08-06T10:30:00Z</dcterms:created>
  <dcterms:modified xsi:type="dcterms:W3CDTF">2018-08-06T10:30:00Z</dcterms:modified>
</cp:coreProperties>
</file>