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E9" w:rsidRDefault="004E04E9" w:rsidP="000C2BD7">
      <w:pPr>
        <w:spacing w:after="0" w:line="240" w:lineRule="auto"/>
        <w:jc w:val="center"/>
        <w:rPr>
          <w:rFonts w:ascii="Times New Roman" w:eastAsia="Times New Roman" w:hAnsi="Times New Roman" w:cs="Times New Roman"/>
          <w:b/>
          <w:sz w:val="24"/>
          <w:szCs w:val="24"/>
        </w:rPr>
      </w:pPr>
      <w:bookmarkStart w:id="0" w:name="_GoBack"/>
      <w:bookmarkEnd w:id="0"/>
    </w:p>
    <w:p w:rsidR="004E04E9" w:rsidRDefault="004E04E9" w:rsidP="000C2BD7">
      <w:pPr>
        <w:spacing w:after="0" w:line="240" w:lineRule="auto"/>
        <w:jc w:val="center"/>
        <w:rPr>
          <w:rFonts w:ascii="Times New Roman" w:eastAsia="Times New Roman" w:hAnsi="Times New Roman" w:cs="Times New Roman"/>
          <w:b/>
          <w:sz w:val="24"/>
          <w:szCs w:val="24"/>
        </w:rPr>
      </w:pPr>
    </w:p>
    <w:p w:rsidR="004E04E9" w:rsidRPr="004E04E9" w:rsidRDefault="004E04E9" w:rsidP="004E04E9">
      <w:pPr>
        <w:spacing w:after="0" w:line="240" w:lineRule="auto"/>
        <w:jc w:val="center"/>
        <w:rPr>
          <w:rFonts w:ascii="Times New Roman" w:eastAsia="Times New Roman" w:hAnsi="Times New Roman" w:cs="Times New Roman"/>
          <w:b/>
          <w:sz w:val="28"/>
          <w:szCs w:val="28"/>
        </w:rPr>
      </w:pPr>
      <w:r w:rsidRPr="004E04E9">
        <w:rPr>
          <w:rFonts w:ascii="Times New Roman" w:eastAsia="Times New Roman" w:hAnsi="Times New Roman" w:cs="Times New Roman"/>
          <w:b/>
          <w:sz w:val="28"/>
          <w:szCs w:val="28"/>
        </w:rPr>
        <w:t>UAB „</w:t>
      </w:r>
      <w:r w:rsidR="00B1077D">
        <w:rPr>
          <w:rFonts w:ascii="Times New Roman" w:eastAsia="Times New Roman" w:hAnsi="Times New Roman" w:cs="Times New Roman"/>
          <w:b/>
          <w:sz w:val="28"/>
          <w:szCs w:val="28"/>
        </w:rPr>
        <w:t xml:space="preserve"> </w:t>
      </w:r>
      <w:r w:rsidR="00CB4573">
        <w:rPr>
          <w:rFonts w:ascii="Times New Roman" w:eastAsia="Times New Roman" w:hAnsi="Times New Roman" w:cs="Times New Roman"/>
          <w:b/>
          <w:sz w:val="28"/>
          <w:szCs w:val="28"/>
        </w:rPr>
        <w:t>SANITEX</w:t>
      </w:r>
      <w:r w:rsidR="00B1077D">
        <w:rPr>
          <w:rFonts w:ascii="Times New Roman" w:eastAsia="Times New Roman" w:hAnsi="Times New Roman" w:cs="Times New Roman"/>
          <w:b/>
          <w:sz w:val="28"/>
          <w:szCs w:val="28"/>
        </w:rPr>
        <w:t xml:space="preserve"> </w:t>
      </w:r>
      <w:r w:rsidRPr="004E04E9">
        <w:rPr>
          <w:rFonts w:ascii="Times New Roman" w:eastAsia="Times New Roman" w:hAnsi="Times New Roman" w:cs="Times New Roman"/>
          <w:b/>
          <w:sz w:val="28"/>
          <w:szCs w:val="28"/>
        </w:rPr>
        <w:t>“ IR</w:t>
      </w:r>
    </w:p>
    <w:p w:rsidR="004E04E9" w:rsidRPr="004E04E9" w:rsidRDefault="004E04E9" w:rsidP="004E04E9">
      <w:pPr>
        <w:spacing w:after="0" w:line="240" w:lineRule="auto"/>
        <w:jc w:val="center"/>
        <w:rPr>
          <w:rFonts w:ascii="Times New Roman" w:eastAsia="Times New Roman" w:hAnsi="Times New Roman" w:cs="Times New Roman"/>
          <w:b/>
          <w:sz w:val="28"/>
          <w:szCs w:val="28"/>
        </w:rPr>
      </w:pPr>
      <w:r w:rsidRPr="004E04E9">
        <w:rPr>
          <w:rFonts w:ascii="Times New Roman" w:eastAsia="Times New Roman" w:hAnsi="Times New Roman" w:cs="Times New Roman"/>
          <w:b/>
          <w:sz w:val="28"/>
          <w:szCs w:val="28"/>
        </w:rPr>
        <w:t>TRAKŲ LOPŠELIO – DARŽELIO „OBELĖLĖ“</w:t>
      </w:r>
    </w:p>
    <w:p w:rsidR="00E620C5" w:rsidRDefault="00BA68AB" w:rsidP="000C2B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MAISTO </w:t>
      </w:r>
      <w:r w:rsidR="00377477">
        <w:rPr>
          <w:rFonts w:ascii="Times New Roman" w:eastAsia="Times New Roman" w:hAnsi="Times New Roman" w:cs="Times New Roman"/>
          <w:b/>
          <w:sz w:val="28"/>
          <w:szCs w:val="28"/>
        </w:rPr>
        <w:t xml:space="preserve"> </w:t>
      </w:r>
      <w:r w:rsidR="000C2BD7" w:rsidRPr="004E04E9">
        <w:rPr>
          <w:rFonts w:ascii="Times New Roman" w:eastAsia="Times New Roman" w:hAnsi="Times New Roman" w:cs="Times New Roman"/>
          <w:b/>
          <w:sz w:val="28"/>
          <w:szCs w:val="28"/>
        </w:rPr>
        <w:t>PRODUKTŲ  VIEŠOJO PIRKIMO-PARDAVIMO SUTARTIS</w:t>
      </w:r>
      <w:r w:rsidR="004E04E9" w:rsidRPr="004E04E9">
        <w:rPr>
          <w:rFonts w:ascii="Times New Roman" w:eastAsia="Times New Roman" w:hAnsi="Times New Roman" w:cs="Times New Roman"/>
          <w:b/>
          <w:sz w:val="28"/>
          <w:szCs w:val="28"/>
        </w:rPr>
        <w:t xml:space="preserve"> </w:t>
      </w:r>
    </w:p>
    <w:p w:rsidR="000C2BD7" w:rsidRDefault="004E04E9" w:rsidP="000C2BD7">
      <w:pPr>
        <w:spacing w:after="0" w:line="240" w:lineRule="auto"/>
        <w:jc w:val="center"/>
        <w:rPr>
          <w:rFonts w:ascii="Times New Roman" w:eastAsia="Times New Roman" w:hAnsi="Times New Roman" w:cs="Times New Roman"/>
          <w:b/>
          <w:sz w:val="28"/>
          <w:szCs w:val="28"/>
        </w:rPr>
      </w:pPr>
      <w:r w:rsidRPr="004E04E9">
        <w:rPr>
          <w:rFonts w:ascii="Times New Roman" w:eastAsia="Times New Roman" w:hAnsi="Times New Roman" w:cs="Times New Roman"/>
          <w:b/>
          <w:sz w:val="28"/>
          <w:szCs w:val="28"/>
        </w:rPr>
        <w:t>Nr.</w:t>
      </w:r>
      <w:r w:rsidR="00D879CD" w:rsidRPr="00D879CD">
        <w:t xml:space="preserve"> </w:t>
      </w:r>
      <w:r w:rsidR="00D879CD" w:rsidRPr="00D879CD">
        <w:rPr>
          <w:rFonts w:ascii="Times New Roman" w:eastAsia="Times New Roman" w:hAnsi="Times New Roman" w:cs="Times New Roman"/>
          <w:b/>
          <w:sz w:val="28"/>
          <w:szCs w:val="28"/>
        </w:rPr>
        <w:t>OFI-VP18-240</w:t>
      </w:r>
    </w:p>
    <w:p w:rsidR="004E04E9" w:rsidRPr="004E04E9" w:rsidRDefault="004E04E9" w:rsidP="000C2BD7">
      <w:pPr>
        <w:spacing w:after="0" w:line="240" w:lineRule="auto"/>
        <w:jc w:val="center"/>
        <w:rPr>
          <w:rFonts w:ascii="Times New Roman" w:eastAsia="Times New Roman" w:hAnsi="Times New Roman" w:cs="Times New Roman"/>
          <w:b/>
          <w:sz w:val="28"/>
          <w:szCs w:val="28"/>
        </w:rPr>
      </w:pPr>
    </w:p>
    <w:p w:rsidR="004E04E9" w:rsidRPr="004E04E9" w:rsidRDefault="004E04E9" w:rsidP="004E04E9">
      <w:pPr>
        <w:spacing w:after="0" w:line="240" w:lineRule="auto"/>
        <w:jc w:val="center"/>
        <w:rPr>
          <w:rFonts w:ascii="Times New Roman" w:eastAsia="Times New Roman" w:hAnsi="Times New Roman" w:cs="Times New Roman"/>
          <w:b/>
          <w:sz w:val="24"/>
          <w:szCs w:val="20"/>
          <w:u w:val="single"/>
        </w:rPr>
      </w:pPr>
      <w:r w:rsidRPr="004E04E9">
        <w:rPr>
          <w:rFonts w:ascii="Times New Roman" w:eastAsia="Times New Roman" w:hAnsi="Times New Roman" w:cs="Times New Roman"/>
          <w:b/>
          <w:sz w:val="24"/>
          <w:szCs w:val="20"/>
          <w:u w:val="single"/>
        </w:rPr>
        <w:t>201</w:t>
      </w:r>
      <w:r w:rsidR="00CB4573">
        <w:rPr>
          <w:rFonts w:ascii="Times New Roman" w:eastAsia="Times New Roman" w:hAnsi="Times New Roman" w:cs="Times New Roman"/>
          <w:b/>
          <w:sz w:val="24"/>
          <w:szCs w:val="20"/>
          <w:u w:val="single"/>
        </w:rPr>
        <w:t>8</w:t>
      </w:r>
      <w:r w:rsidRPr="004E04E9">
        <w:rPr>
          <w:rFonts w:ascii="Times New Roman" w:eastAsia="Times New Roman" w:hAnsi="Times New Roman" w:cs="Times New Roman"/>
          <w:b/>
          <w:sz w:val="24"/>
          <w:szCs w:val="20"/>
          <w:u w:val="single"/>
        </w:rPr>
        <w:t xml:space="preserve"> m. </w:t>
      </w:r>
      <w:r w:rsidR="00CB4573">
        <w:rPr>
          <w:rFonts w:ascii="Times New Roman" w:eastAsia="Times New Roman" w:hAnsi="Times New Roman" w:cs="Times New Roman"/>
          <w:b/>
          <w:sz w:val="24"/>
          <w:szCs w:val="20"/>
          <w:u w:val="single"/>
        </w:rPr>
        <w:t>liepos 16</w:t>
      </w:r>
      <w:r w:rsidR="00EA636F">
        <w:rPr>
          <w:rFonts w:ascii="Times New Roman" w:eastAsia="Times New Roman" w:hAnsi="Times New Roman" w:cs="Times New Roman"/>
          <w:b/>
          <w:sz w:val="24"/>
          <w:szCs w:val="20"/>
          <w:u w:val="single"/>
        </w:rPr>
        <w:t xml:space="preserve"> </w:t>
      </w:r>
      <w:r w:rsidRPr="004E04E9">
        <w:rPr>
          <w:rFonts w:ascii="Times New Roman" w:eastAsia="Times New Roman" w:hAnsi="Times New Roman" w:cs="Times New Roman"/>
          <w:b/>
          <w:sz w:val="24"/>
          <w:szCs w:val="20"/>
          <w:u w:val="single"/>
        </w:rPr>
        <w:t>d.</w:t>
      </w:r>
    </w:p>
    <w:p w:rsidR="00F77312" w:rsidRPr="004E04E9" w:rsidRDefault="00F77312" w:rsidP="00F77312">
      <w:pPr>
        <w:spacing w:after="0" w:line="240" w:lineRule="auto"/>
        <w:jc w:val="center"/>
        <w:rPr>
          <w:rFonts w:ascii="Times New Roman" w:eastAsia="Times New Roman" w:hAnsi="Times New Roman" w:cs="Times New Roman"/>
          <w:b/>
          <w:sz w:val="24"/>
          <w:szCs w:val="20"/>
        </w:rPr>
      </w:pPr>
      <w:r w:rsidRPr="004E04E9">
        <w:rPr>
          <w:rFonts w:ascii="Times New Roman" w:eastAsia="Times New Roman" w:hAnsi="Times New Roman" w:cs="Times New Roman"/>
          <w:b/>
          <w:sz w:val="24"/>
          <w:szCs w:val="20"/>
        </w:rPr>
        <w:t>Trakai</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B775AC" w:rsidRDefault="00E620C5" w:rsidP="000C2BD7">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b/>
          <w:bCs/>
          <w:sz w:val="24"/>
          <w:szCs w:val="24"/>
        </w:rPr>
        <w:t>UAB „</w:t>
      </w:r>
      <w:r w:rsidR="003D5B81" w:rsidRPr="00B775AC">
        <w:rPr>
          <w:rFonts w:ascii="Times New Roman" w:eastAsia="Times New Roman" w:hAnsi="Times New Roman" w:cs="Times New Roman"/>
          <w:b/>
          <w:bCs/>
          <w:sz w:val="24"/>
          <w:szCs w:val="24"/>
        </w:rPr>
        <w:t xml:space="preserve"> </w:t>
      </w:r>
      <w:r w:rsidR="00B775AC" w:rsidRPr="00B775AC">
        <w:rPr>
          <w:rFonts w:ascii="Times New Roman" w:eastAsia="Times New Roman" w:hAnsi="Times New Roman" w:cs="Times New Roman"/>
          <w:b/>
          <w:bCs/>
          <w:sz w:val="24"/>
          <w:szCs w:val="24"/>
        </w:rPr>
        <w:t xml:space="preserve">Sanitex“ </w:t>
      </w:r>
      <w:r w:rsidR="000C2BD7" w:rsidRPr="00B775AC">
        <w:rPr>
          <w:rFonts w:ascii="Times New Roman" w:eastAsia="Times New Roman" w:hAnsi="Times New Roman" w:cs="Times New Roman"/>
          <w:sz w:val="24"/>
          <w:szCs w:val="24"/>
        </w:rPr>
        <w:t xml:space="preserve"> pagal Lietuvos Respublikos įstatymus įsteigta ir veikianti įmonė, </w:t>
      </w:r>
      <w:r w:rsidRPr="00B775AC">
        <w:rPr>
          <w:rFonts w:ascii="Times New Roman" w:eastAsia="Times New Roman" w:hAnsi="Times New Roman" w:cs="Times New Roman"/>
          <w:sz w:val="24"/>
          <w:szCs w:val="24"/>
        </w:rPr>
        <w:t>juridinio asmens kodas</w:t>
      </w:r>
      <w:r w:rsidR="00B775AC" w:rsidRPr="00B775AC">
        <w:rPr>
          <w:rFonts w:ascii="Times New Roman" w:eastAsia="Times New Roman" w:hAnsi="Times New Roman" w:cs="Times New Roman"/>
          <w:sz w:val="24"/>
          <w:szCs w:val="24"/>
        </w:rPr>
        <w:t xml:space="preserve"> </w:t>
      </w:r>
      <w:r w:rsidR="00B775AC" w:rsidRPr="00B775AC">
        <w:rPr>
          <w:rFonts w:ascii="Times New Roman" w:hAnsi="Times New Roman" w:cs="Times New Roman"/>
        </w:rPr>
        <w:t xml:space="preserve">110443493 </w:t>
      </w:r>
      <w:r w:rsidRPr="00B775AC">
        <w:rPr>
          <w:rFonts w:ascii="Times New Roman" w:eastAsia="Times New Roman" w:hAnsi="Times New Roman" w:cs="Times New Roman"/>
          <w:sz w:val="24"/>
          <w:szCs w:val="24"/>
        </w:rPr>
        <w:t xml:space="preserve">, </w:t>
      </w:r>
      <w:r w:rsidR="000C2BD7" w:rsidRPr="00B775AC">
        <w:rPr>
          <w:rFonts w:ascii="Times New Roman" w:eastAsia="Times New Roman" w:hAnsi="Times New Roman" w:cs="Times New Roman"/>
          <w:sz w:val="24"/>
          <w:szCs w:val="24"/>
        </w:rPr>
        <w:t>kurios registruota buveinė yra</w:t>
      </w:r>
      <w:r w:rsidR="003D5B81" w:rsidRPr="00B775AC">
        <w:rPr>
          <w:rFonts w:ascii="Times New Roman" w:eastAsia="Times New Roman" w:hAnsi="Times New Roman" w:cs="Times New Roman"/>
          <w:sz w:val="24"/>
          <w:szCs w:val="24"/>
        </w:rPr>
        <w:t xml:space="preserve">  </w:t>
      </w:r>
      <w:r w:rsidR="00B775AC" w:rsidRPr="00B775AC">
        <w:rPr>
          <w:rFonts w:ascii="Times New Roman" w:hAnsi="Times New Roman" w:cs="Times New Roman"/>
        </w:rPr>
        <w:t xml:space="preserve">Raudondvario </w:t>
      </w:r>
      <w:proofErr w:type="spellStart"/>
      <w:r w:rsidR="00B775AC" w:rsidRPr="00B775AC">
        <w:rPr>
          <w:rFonts w:ascii="Times New Roman" w:hAnsi="Times New Roman" w:cs="Times New Roman"/>
        </w:rPr>
        <w:t>pl</w:t>
      </w:r>
      <w:proofErr w:type="spellEnd"/>
      <w:r w:rsidR="00B775AC" w:rsidRPr="00B775AC">
        <w:rPr>
          <w:rFonts w:ascii="Times New Roman" w:hAnsi="Times New Roman" w:cs="Times New Roman"/>
        </w:rPr>
        <w:t>. 131,  LT-47501, Kaunas</w:t>
      </w:r>
      <w:r w:rsidRPr="00B775AC">
        <w:rPr>
          <w:rFonts w:ascii="Times New Roman" w:eastAsia="Times New Roman" w:hAnsi="Times New Roman" w:cs="Times New Roman"/>
          <w:b/>
          <w:sz w:val="24"/>
          <w:szCs w:val="24"/>
        </w:rPr>
        <w:t>,</w:t>
      </w:r>
      <w:r w:rsidR="000C2BD7" w:rsidRPr="00B775AC">
        <w:rPr>
          <w:rFonts w:ascii="Times New Roman" w:eastAsia="Times New Roman" w:hAnsi="Times New Roman" w:cs="Times New Roman"/>
          <w:b/>
          <w:sz w:val="24"/>
          <w:szCs w:val="24"/>
        </w:rPr>
        <w:t xml:space="preserve"> </w:t>
      </w:r>
      <w:r w:rsidR="000C2BD7" w:rsidRPr="00B775AC">
        <w:rPr>
          <w:rFonts w:ascii="Times New Roman" w:eastAsia="Times New Roman" w:hAnsi="Times New Roman" w:cs="Times New Roman"/>
          <w:bCs/>
          <w:iCs/>
          <w:sz w:val="24"/>
          <w:szCs w:val="24"/>
        </w:rPr>
        <w:t xml:space="preserve">duomenys apie įmonę kaupiami ir saugomi Lietuvos Respublikos Juridinių asmenų registre, </w:t>
      </w:r>
      <w:r w:rsidR="00830697" w:rsidRPr="00B775AC">
        <w:rPr>
          <w:rFonts w:ascii="Times New Roman" w:eastAsia="Times New Roman" w:hAnsi="Times New Roman" w:cs="Times New Roman"/>
          <w:sz w:val="24"/>
          <w:szCs w:val="24"/>
        </w:rPr>
        <w:t>atstovaujama</w:t>
      </w:r>
      <w:r w:rsidR="00B775AC" w:rsidRPr="00B775AC">
        <w:rPr>
          <w:rFonts w:ascii="Times New Roman" w:eastAsia="Times New Roman" w:hAnsi="Times New Roman" w:cs="Times New Roman"/>
          <w:sz w:val="24"/>
          <w:szCs w:val="24"/>
        </w:rPr>
        <w:t xml:space="preserve"> </w:t>
      </w:r>
      <w:proofErr w:type="spellStart"/>
      <w:r w:rsidR="00B775AC" w:rsidRPr="00B775AC">
        <w:rPr>
          <w:rFonts w:ascii="Times New Roman" w:hAnsi="Times New Roman" w:cs="Times New Roman"/>
        </w:rPr>
        <w:t>Food</w:t>
      </w:r>
      <w:proofErr w:type="spellEnd"/>
      <w:r w:rsidR="00B775AC" w:rsidRPr="00B775AC">
        <w:rPr>
          <w:rFonts w:ascii="Times New Roman" w:hAnsi="Times New Roman" w:cs="Times New Roman"/>
        </w:rPr>
        <w:t xml:space="preserve"> </w:t>
      </w:r>
      <w:proofErr w:type="spellStart"/>
      <w:r w:rsidR="00B775AC" w:rsidRPr="00B775AC">
        <w:rPr>
          <w:rFonts w:ascii="Times New Roman" w:hAnsi="Times New Roman" w:cs="Times New Roman"/>
        </w:rPr>
        <w:t>Service</w:t>
      </w:r>
      <w:proofErr w:type="spellEnd"/>
      <w:r w:rsidR="00B775AC" w:rsidRPr="00B775AC">
        <w:rPr>
          <w:rFonts w:ascii="Times New Roman" w:hAnsi="Times New Roman" w:cs="Times New Roman"/>
        </w:rPr>
        <w:t xml:space="preserve"> veiklos vadovės Baltijos šalims Rūtos </w:t>
      </w:r>
      <w:proofErr w:type="spellStart"/>
      <w:r w:rsidR="00B775AC" w:rsidRPr="00B775AC">
        <w:rPr>
          <w:rFonts w:ascii="Times New Roman" w:hAnsi="Times New Roman" w:cs="Times New Roman"/>
        </w:rPr>
        <w:t>Varanavičės</w:t>
      </w:r>
      <w:proofErr w:type="spellEnd"/>
      <w:r w:rsidRPr="00B775AC">
        <w:rPr>
          <w:rFonts w:ascii="Times New Roman" w:eastAsia="Times New Roman" w:hAnsi="Times New Roman" w:cs="Times New Roman"/>
          <w:b/>
          <w:sz w:val="24"/>
          <w:szCs w:val="24"/>
        </w:rPr>
        <w:t>,</w:t>
      </w:r>
      <w:r w:rsidRPr="00B775AC">
        <w:rPr>
          <w:rFonts w:ascii="Times New Roman" w:eastAsia="Times New Roman" w:hAnsi="Times New Roman" w:cs="Times New Roman"/>
          <w:sz w:val="24"/>
          <w:szCs w:val="24"/>
        </w:rPr>
        <w:t xml:space="preserve"> </w:t>
      </w:r>
      <w:r w:rsidR="000C2BD7" w:rsidRPr="00B775AC">
        <w:rPr>
          <w:rFonts w:ascii="Times New Roman" w:eastAsia="Times New Roman" w:hAnsi="Times New Roman" w:cs="Times New Roman"/>
          <w:sz w:val="24"/>
          <w:szCs w:val="24"/>
        </w:rPr>
        <w:t>veikiančio(-</w:t>
      </w:r>
      <w:proofErr w:type="spellStart"/>
      <w:r w:rsidR="000C2BD7" w:rsidRPr="00B775AC">
        <w:rPr>
          <w:rFonts w:ascii="Times New Roman" w:eastAsia="Times New Roman" w:hAnsi="Times New Roman" w:cs="Times New Roman"/>
          <w:sz w:val="24"/>
          <w:szCs w:val="24"/>
        </w:rPr>
        <w:t>ios</w:t>
      </w:r>
      <w:proofErr w:type="spellEnd"/>
      <w:r w:rsidR="000C2BD7" w:rsidRPr="00B775AC">
        <w:rPr>
          <w:rFonts w:ascii="Times New Roman" w:eastAsia="Times New Roman" w:hAnsi="Times New Roman" w:cs="Times New Roman"/>
          <w:sz w:val="24"/>
          <w:szCs w:val="24"/>
        </w:rPr>
        <w:t xml:space="preserve">) pagal </w:t>
      </w:r>
      <w:r w:rsidRPr="00B775AC">
        <w:rPr>
          <w:rFonts w:ascii="Times New Roman" w:eastAsia="Times New Roman" w:hAnsi="Times New Roman" w:cs="Times New Roman"/>
          <w:sz w:val="24"/>
          <w:szCs w:val="24"/>
        </w:rPr>
        <w:t>įgaliojimą</w:t>
      </w:r>
      <w:r w:rsidR="000C2BD7" w:rsidRPr="00B775AC">
        <w:rPr>
          <w:rFonts w:ascii="Times New Roman" w:eastAsia="Times New Roman" w:hAnsi="Times New Roman" w:cs="Times New Roman"/>
          <w:b/>
          <w:sz w:val="24"/>
          <w:szCs w:val="24"/>
        </w:rPr>
        <w:t xml:space="preserve">, </w:t>
      </w:r>
      <w:r w:rsidR="000C2BD7" w:rsidRPr="00B775AC">
        <w:rPr>
          <w:rFonts w:ascii="Times New Roman" w:eastAsia="Times New Roman" w:hAnsi="Times New Roman" w:cs="Times New Roman"/>
          <w:iCs/>
          <w:sz w:val="24"/>
          <w:szCs w:val="24"/>
        </w:rPr>
        <w:t>(</w:t>
      </w:r>
      <w:r w:rsidR="000C2BD7" w:rsidRPr="00B775AC">
        <w:rPr>
          <w:rFonts w:ascii="Times New Roman" w:eastAsia="Times New Roman" w:hAnsi="Times New Roman" w:cs="Times New Roman"/>
          <w:sz w:val="24"/>
          <w:szCs w:val="24"/>
        </w:rPr>
        <w:t xml:space="preserve">toliau </w:t>
      </w:r>
      <w:r w:rsidR="000C2BD7" w:rsidRPr="00B775AC">
        <w:rPr>
          <w:rFonts w:ascii="Times New Roman" w:eastAsia="Times New Roman" w:hAnsi="Times New Roman" w:cs="Times New Roman"/>
          <w:sz w:val="24"/>
          <w:szCs w:val="24"/>
        </w:rPr>
        <w:sym w:font="Symbol" w:char="F02D"/>
      </w:r>
      <w:r w:rsidR="000C2BD7" w:rsidRPr="00B775AC">
        <w:rPr>
          <w:rFonts w:ascii="Times New Roman" w:eastAsia="Times New Roman" w:hAnsi="Times New Roman" w:cs="Times New Roman"/>
          <w:sz w:val="24"/>
          <w:szCs w:val="24"/>
        </w:rPr>
        <w:t xml:space="preserve"> </w:t>
      </w:r>
      <w:r w:rsidR="000C2BD7" w:rsidRPr="00B775AC">
        <w:rPr>
          <w:rFonts w:ascii="Times New Roman" w:eastAsia="Times New Roman" w:hAnsi="Times New Roman" w:cs="Times New Roman"/>
          <w:b/>
          <w:bCs/>
          <w:sz w:val="24"/>
          <w:szCs w:val="24"/>
        </w:rPr>
        <w:t>„Tiekėjas“</w:t>
      </w:r>
      <w:r w:rsidR="000C2BD7" w:rsidRPr="00B775AC">
        <w:rPr>
          <w:rFonts w:ascii="Times New Roman" w:eastAsia="Times New Roman" w:hAnsi="Times New Roman" w:cs="Times New Roman"/>
          <w:bCs/>
          <w:sz w:val="24"/>
          <w:szCs w:val="24"/>
        </w:rPr>
        <w:t>)</w:t>
      </w:r>
      <w:r w:rsidR="000C2BD7" w:rsidRPr="00B775AC">
        <w:rPr>
          <w:rFonts w:ascii="Times New Roman" w:eastAsia="Times New Roman" w:hAnsi="Times New Roman" w:cs="Times New Roman"/>
          <w:sz w:val="24"/>
          <w:szCs w:val="24"/>
        </w:rPr>
        <w:t>, ir</w:t>
      </w: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bCs/>
          <w:sz w:val="24"/>
          <w:szCs w:val="24"/>
        </w:rPr>
        <w:t>Trakų lopšelis - darželis „Obelėlė“</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pagal Lietuvos Respublikos įstatymus įsteigta ir veikianti įmonė, juridinio asmens kodas 190646769, kurios registruota buveinė yra Trakų g. 13, Trakai, </w:t>
      </w:r>
      <w:r w:rsidRPr="000C2BD7">
        <w:rPr>
          <w:rFonts w:ascii="Times New Roman" w:eastAsia="Times New Roman" w:hAnsi="Times New Roman" w:cs="Times New Roman"/>
          <w:bCs/>
          <w:iCs/>
          <w:sz w:val="24"/>
          <w:szCs w:val="24"/>
        </w:rPr>
        <w:t xml:space="preserve">duomenys apie įmonę kaupiami ir saugomi Lietuvos Respublikos Juridinių asmenų registre, </w:t>
      </w:r>
      <w:r w:rsidRPr="000C2BD7">
        <w:rPr>
          <w:rFonts w:ascii="Times New Roman" w:eastAsia="Times New Roman" w:hAnsi="Times New Roman" w:cs="Times New Roman"/>
          <w:sz w:val="24"/>
          <w:szCs w:val="24"/>
        </w:rPr>
        <w:t xml:space="preserve">atstovaujama </w:t>
      </w:r>
      <w:r w:rsidRPr="000C2BD7">
        <w:rPr>
          <w:rFonts w:ascii="Times New Roman" w:eastAsia="Times New Roman" w:hAnsi="Times New Roman" w:cs="Times New Roman"/>
          <w:b/>
          <w:sz w:val="24"/>
          <w:szCs w:val="24"/>
        </w:rPr>
        <w:t xml:space="preserve">direktorės Žanetos </w:t>
      </w:r>
      <w:proofErr w:type="spellStart"/>
      <w:r w:rsidRPr="000C2BD7">
        <w:rPr>
          <w:rFonts w:ascii="Times New Roman" w:eastAsia="Times New Roman" w:hAnsi="Times New Roman" w:cs="Times New Roman"/>
          <w:b/>
          <w:sz w:val="24"/>
          <w:szCs w:val="24"/>
        </w:rPr>
        <w:t>Vasilenko</w:t>
      </w:r>
      <w:proofErr w:type="spellEnd"/>
      <w:r w:rsidRPr="000C2BD7">
        <w:rPr>
          <w:rFonts w:ascii="Times New Roman" w:eastAsia="Times New Roman" w:hAnsi="Times New Roman" w:cs="Times New Roman"/>
          <w:sz w:val="24"/>
          <w:szCs w:val="24"/>
        </w:rPr>
        <w:t>, veikiančio (-</w:t>
      </w:r>
      <w:proofErr w:type="spellStart"/>
      <w:r w:rsidRPr="000C2BD7">
        <w:rPr>
          <w:rFonts w:ascii="Times New Roman" w:eastAsia="Times New Roman" w:hAnsi="Times New Roman" w:cs="Times New Roman"/>
          <w:sz w:val="24"/>
          <w:szCs w:val="24"/>
        </w:rPr>
        <w:t>ios</w:t>
      </w:r>
      <w:proofErr w:type="spellEnd"/>
      <w:r w:rsidRPr="000C2BD7">
        <w:rPr>
          <w:rFonts w:ascii="Times New Roman" w:eastAsia="Times New Roman" w:hAnsi="Times New Roman" w:cs="Times New Roman"/>
          <w:sz w:val="24"/>
          <w:szCs w:val="24"/>
        </w:rPr>
        <w:t>) pagal 2012-04-26d. nuostatus,</w:t>
      </w:r>
      <w:r w:rsidRPr="000C2BD7">
        <w:rPr>
          <w:rFonts w:ascii="Times New Roman" w:eastAsia="Times New Roman" w:hAnsi="Times New Roman" w:cs="Times New Roman"/>
          <w:iCs/>
          <w:sz w:val="24"/>
          <w:szCs w:val="24"/>
        </w:rPr>
        <w:t xml:space="preserve"> (</w:t>
      </w:r>
      <w:r w:rsidRPr="000C2BD7">
        <w:rPr>
          <w:rFonts w:ascii="Times New Roman" w:eastAsia="Times New Roman" w:hAnsi="Times New Roman" w:cs="Times New Roman"/>
          <w:sz w:val="24"/>
          <w:szCs w:val="24"/>
        </w:rPr>
        <w:t xml:space="preserve">toliau </w:t>
      </w:r>
      <w:r w:rsidRPr="000C2BD7">
        <w:rPr>
          <w:rFonts w:ascii="Times New Roman" w:eastAsia="Times New Roman" w:hAnsi="Times New Roman" w:cs="Times New Roman"/>
          <w:sz w:val="24"/>
          <w:szCs w:val="24"/>
        </w:rPr>
        <w:sym w:font="Symbol" w:char="F02D"/>
      </w:r>
      <w:r w:rsidRPr="000C2BD7">
        <w:rPr>
          <w:rFonts w:ascii="Times New Roman" w:eastAsia="Times New Roman" w:hAnsi="Times New Roman" w:cs="Times New Roman"/>
          <w:sz w:val="24"/>
          <w:szCs w:val="24"/>
        </w:rPr>
        <w:t xml:space="preserve"> </w:t>
      </w:r>
      <w:r w:rsidRPr="000C2BD7">
        <w:rPr>
          <w:rFonts w:ascii="Times New Roman" w:eastAsia="Times New Roman" w:hAnsi="Times New Roman" w:cs="Times New Roman"/>
          <w:b/>
          <w:bCs/>
          <w:sz w:val="24"/>
          <w:szCs w:val="24"/>
        </w:rPr>
        <w:t>„</w:t>
      </w:r>
      <w:r w:rsidRPr="000C2BD7">
        <w:rPr>
          <w:rFonts w:ascii="Times New Roman" w:eastAsia="Times New Roman" w:hAnsi="Times New Roman" w:cs="Times New Roman"/>
          <w:b/>
          <w:sz w:val="24"/>
          <w:szCs w:val="24"/>
        </w:rPr>
        <w:t>Perkančioji organizacija</w:t>
      </w:r>
      <w:r w:rsidRPr="000C2BD7">
        <w:rPr>
          <w:rFonts w:ascii="Times New Roman" w:eastAsia="Times New Roman" w:hAnsi="Times New Roman" w:cs="Times New Roman"/>
          <w:b/>
          <w:bCs/>
          <w:sz w:val="24"/>
          <w:szCs w:val="24"/>
        </w:rPr>
        <w:t>“</w:t>
      </w:r>
      <w:r w:rsidRPr="000C2BD7">
        <w:rPr>
          <w:rFonts w:ascii="Times New Roman" w:eastAsia="Times New Roman" w:hAnsi="Times New Roman" w:cs="Times New Roman"/>
          <w:bCs/>
          <w:sz w:val="24"/>
          <w:szCs w:val="24"/>
        </w:rPr>
        <w:t>)</w:t>
      </w:r>
      <w:r w:rsidRPr="000C2BD7">
        <w:rPr>
          <w:rFonts w:ascii="Times New Roman" w:eastAsia="Times New Roman" w:hAnsi="Times New Roman" w:cs="Times New Roman"/>
          <w:sz w:val="24"/>
          <w:szCs w:val="24"/>
        </w:rPr>
        <w:t>,</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toliau kartu šioje Sutartyje vadinami (-</w:t>
      </w:r>
      <w:proofErr w:type="spellStart"/>
      <w:r w:rsidRPr="000C2BD7">
        <w:rPr>
          <w:rFonts w:ascii="Times New Roman" w:eastAsia="Times New Roman" w:hAnsi="Times New Roman" w:cs="Times New Roman"/>
          <w:sz w:val="24"/>
          <w:szCs w:val="24"/>
        </w:rPr>
        <w:t>os</w:t>
      </w:r>
      <w:proofErr w:type="spellEnd"/>
      <w:r w:rsidRPr="000C2BD7">
        <w:rPr>
          <w:rFonts w:ascii="Times New Roman" w:eastAsia="Times New Roman" w:hAnsi="Times New Roman" w:cs="Times New Roman"/>
          <w:sz w:val="24"/>
          <w:szCs w:val="24"/>
        </w:rPr>
        <w:t xml:space="preserve">) </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b/>
          <w:bCs/>
          <w:sz w:val="24"/>
          <w:szCs w:val="24"/>
        </w:rPr>
        <w:t>Šalimis</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o kiekviena atskirai – </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b/>
          <w:bCs/>
          <w:sz w:val="24"/>
          <w:szCs w:val="24"/>
        </w:rPr>
        <w:t>Šalimi</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susitarė ir sudarė šią prekių viešojo pirkimo-pardavimo sutartį, toliau vadinamą </w:t>
      </w:r>
      <w:r w:rsidRPr="000C2BD7">
        <w:rPr>
          <w:rFonts w:ascii="Times New Roman" w:eastAsia="Times New Roman" w:hAnsi="Times New Roman" w:cs="Times New Roman"/>
          <w:b/>
          <w:sz w:val="24"/>
          <w:szCs w:val="24"/>
        </w:rPr>
        <w:t>„Sutartimi“</w:t>
      </w:r>
      <w:r w:rsidRPr="000C2BD7">
        <w:rPr>
          <w:rFonts w:ascii="Times New Roman" w:eastAsia="Times New Roman" w:hAnsi="Times New Roman" w:cs="Times New Roman"/>
          <w:sz w:val="24"/>
          <w:szCs w:val="24"/>
        </w:rPr>
        <w:t>)</w:t>
      </w:r>
      <w:r w:rsidRPr="000C2BD7">
        <w:rPr>
          <w:rFonts w:ascii="Times New Roman" w:eastAsia="Times New Roman" w:hAnsi="Times New Roman" w:cs="Times New Roman"/>
          <w:b/>
          <w:sz w:val="24"/>
          <w:szCs w:val="24"/>
        </w:rPr>
        <w:t>.</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 Sutarties dalykas</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 Šia Sutartimi Tiekėjas įsipareigoja pristatyti ir perduoti Perkančiajai organizacijai nuosavybės teise </w:t>
      </w:r>
      <w:r w:rsidR="00804B3D">
        <w:rPr>
          <w:rFonts w:ascii="Times New Roman" w:eastAsia="Times New Roman" w:hAnsi="Times New Roman" w:cs="Times New Roman"/>
          <w:sz w:val="24"/>
          <w:szCs w:val="24"/>
        </w:rPr>
        <w:t>maisto</w:t>
      </w:r>
      <w:r w:rsidRPr="000C2BD7">
        <w:rPr>
          <w:rFonts w:ascii="Times New Roman" w:eastAsia="Times New Roman" w:hAnsi="Times New Roman" w:cs="Times New Roman"/>
          <w:sz w:val="24"/>
          <w:szCs w:val="24"/>
        </w:rPr>
        <w:t xml:space="preserve"> produktus ( toliau Prekę) pagal Perkančiosios organizacijos Tiekėjui pateiktą užsakymą, o Perkančioji organizacija įsipareigoja Prekes priimti ir sumokėti Sutarties 4 straipsnyje nurodytą kainą. Perkančioji organizacija užsakymą pateikia toms prekėms, kurios nurodytos Sutarties priede Nr. 1 „Prekių sąrašas, kain</w:t>
      </w:r>
      <w:r w:rsidR="00830697">
        <w:rPr>
          <w:rFonts w:ascii="Times New Roman" w:eastAsia="Times New Roman" w:hAnsi="Times New Roman" w:cs="Times New Roman"/>
          <w:sz w:val="24"/>
          <w:szCs w:val="24"/>
        </w:rPr>
        <w:t>a ir techninė</w:t>
      </w:r>
      <w:r w:rsidRPr="000C2BD7">
        <w:rPr>
          <w:rFonts w:ascii="Times New Roman" w:eastAsia="Times New Roman" w:hAnsi="Times New Roman" w:cs="Times New Roman"/>
          <w:sz w:val="24"/>
          <w:szCs w:val="24"/>
        </w:rPr>
        <w:t xml:space="preserve"> specifikacij</w:t>
      </w:r>
      <w:r w:rsidR="00830697">
        <w:rPr>
          <w:rFonts w:ascii="Times New Roman" w:eastAsia="Times New Roman" w:hAnsi="Times New Roman" w:cs="Times New Roman"/>
          <w:sz w:val="24"/>
          <w:szCs w:val="24"/>
        </w:rPr>
        <w:t>a</w:t>
      </w:r>
      <w:r w:rsidRPr="000C2BD7">
        <w:rPr>
          <w:rFonts w:ascii="Times New Roman" w:eastAsia="Times New Roman" w:hAnsi="Times New Roman" w:cs="Times New Roman"/>
          <w:sz w:val="24"/>
          <w:szCs w:val="24"/>
        </w:rPr>
        <w:t xml:space="preserve">“, kuris yra neatskiriama šios Sutarties dalis. </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1.2. Šioje Sutartyje termino „Prekė“ vartojimas vienaskaita taip pat reiškia ir daugiskaitą, priklausomai nuo Sutarties objekto, nurodyto Sutarties 1.1 punkte.</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2. Tiekėjo įsipareigojimai ir teisės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 Tiekėjas įsipareigoja: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2.1.1. nuosekliai vykdyti Sutartį, nustatytu terminu pristatyti Prekes į vietą</w:t>
      </w:r>
      <w:r w:rsidRPr="000C2BD7">
        <w:rPr>
          <w:rFonts w:ascii="Times New Roman" w:eastAsia="Times New Roman" w:hAnsi="Times New Roman" w:cs="Times New Roman"/>
          <w:i/>
          <w:sz w:val="24"/>
          <w:szCs w:val="24"/>
        </w:rPr>
        <w:t>, adresu Trakų lopšelis- darželis „Obelėlė“, Trakų g.13, Trakai,</w:t>
      </w:r>
      <w:r w:rsidRPr="000C2BD7">
        <w:rPr>
          <w:rFonts w:ascii="Times New Roman" w:eastAsia="Times New Roman" w:hAnsi="Times New Roman" w:cs="Times New Roman"/>
          <w:sz w:val="24"/>
          <w:szCs w:val="24"/>
        </w:rPr>
        <w:t xml:space="preserve"> atlikti kitus įsipareigojimus, numatytus Sutartyje ir Sutarties priede Nr. 1 pateiktoje Prekės techninėje specifikacijoje.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2.1.2. pristatyti Prekes, atitinkančias Sutarties priede Nr. 1 „Prekių sąrašas, kain</w:t>
      </w:r>
      <w:r w:rsidR="00F53A00">
        <w:rPr>
          <w:rFonts w:ascii="Times New Roman" w:eastAsia="Times New Roman" w:hAnsi="Times New Roman" w:cs="Times New Roman"/>
          <w:sz w:val="24"/>
          <w:szCs w:val="24"/>
        </w:rPr>
        <w:t>a</w:t>
      </w:r>
      <w:r w:rsidRPr="000C2BD7">
        <w:rPr>
          <w:rFonts w:ascii="Times New Roman" w:eastAsia="Times New Roman" w:hAnsi="Times New Roman" w:cs="Times New Roman"/>
          <w:sz w:val="24"/>
          <w:szCs w:val="24"/>
        </w:rPr>
        <w:t xml:space="preserve"> ir techninė specifikacij</w:t>
      </w:r>
      <w:r w:rsidR="00F53A00">
        <w:rPr>
          <w:rFonts w:ascii="Times New Roman" w:eastAsia="Times New Roman" w:hAnsi="Times New Roman" w:cs="Times New Roman"/>
          <w:sz w:val="24"/>
          <w:szCs w:val="24"/>
        </w:rPr>
        <w:t>a</w:t>
      </w:r>
      <w:r w:rsidRPr="000C2BD7">
        <w:rPr>
          <w:rFonts w:ascii="Times New Roman" w:eastAsia="Times New Roman" w:hAnsi="Times New Roman" w:cs="Times New Roman"/>
          <w:sz w:val="24"/>
          <w:szCs w:val="24"/>
        </w:rPr>
        <w:t>“, užtikrinant atitiktį tokios rūšies ir tokio naudojimo laiko produktų įprastai keliamiems reikalavimams;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2.1.3. perduoti Prekes tinkamai įpakuotas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2.1.4. kartu su Prekėmis pateikti Perkančiajai organizacijai visą būtiną dokumentaciją, įskaitant Prekių naudojimo terminus, bei konsultuoti Perkančiąją organizaciją kitais klausimais;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2.1.5. nenaudoti Perkančiosios organizacijos pavadinimo jokioje reklamoje, leidiniuose ar kt. be išankstinio raštiško Perkančiosios organizacijos sutikimo;</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2.1.6. perduoti Prekes pagal sąskaitą - faktūrą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2.1.7. tinkamai vykdyti kitus įsipareigojimus, numatytus Sutartyje ir galiojančiuose Lietuvos Respublikos teisės aktuose.</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2.2. Tiekėjas turi teisę gauti Prekių kainą su sąlyga, kad jis tinkamai vykdo šią Sutartį.</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lastRenderedPageBreak/>
        <w:t>2.3. Tiekėjas turi kitas teises, numatytas Sutartyje ir Lietuvos Respublikos galiojančiuose teisės aktuose.</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lang w:val="en-US"/>
        </w:rPr>
      </w:pPr>
      <w:r w:rsidRPr="000C2BD7">
        <w:rPr>
          <w:rFonts w:ascii="Times New Roman" w:eastAsia="Times New Roman" w:hAnsi="Times New Roman" w:cs="Times New Roman"/>
          <w:b/>
          <w:sz w:val="24"/>
          <w:szCs w:val="24"/>
        </w:rPr>
        <w:t>3. Perkančiosios organizacijos įsipareigojimai ir teisės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 Perkančioji organizacija įsipareigoja: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3.1.1. priimti Šalių sutartu laiku pristatytas Prekes, jeigu jos atitinka šios Sutarties priede Nr. 1 „Prekių sąrašas, kain</w:t>
      </w:r>
      <w:r w:rsidR="00F53A00">
        <w:rPr>
          <w:rFonts w:ascii="Times New Roman" w:eastAsia="Times New Roman" w:hAnsi="Times New Roman" w:cs="Times New Roman"/>
          <w:sz w:val="24"/>
          <w:szCs w:val="24"/>
        </w:rPr>
        <w:t>a ir techninė</w:t>
      </w:r>
      <w:r w:rsidRPr="000C2BD7">
        <w:rPr>
          <w:rFonts w:ascii="Times New Roman" w:eastAsia="Times New Roman" w:hAnsi="Times New Roman" w:cs="Times New Roman"/>
          <w:sz w:val="24"/>
          <w:szCs w:val="24"/>
        </w:rPr>
        <w:t xml:space="preserve"> specifikacij</w:t>
      </w:r>
      <w:r w:rsidR="00F53A00">
        <w:rPr>
          <w:rFonts w:ascii="Times New Roman" w:eastAsia="Times New Roman" w:hAnsi="Times New Roman" w:cs="Times New Roman"/>
          <w:sz w:val="24"/>
          <w:szCs w:val="24"/>
        </w:rPr>
        <w:t>a</w:t>
      </w:r>
      <w:r w:rsidRPr="000C2BD7">
        <w:rPr>
          <w:rFonts w:ascii="Times New Roman" w:eastAsia="Times New Roman" w:hAnsi="Times New Roman" w:cs="Times New Roman"/>
          <w:sz w:val="24"/>
          <w:szCs w:val="24"/>
        </w:rPr>
        <w:t>“ ir Prekėms taikomus kitus kokybės reikalavimus;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3.1.2. priėmimo metu patikrinti perduodamas Prekes bei po patikrinimo pasirašyti Prekių gavimo dokumentus;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3.1.3. sumokėti Sutarties kainą Sutarties sąlygose nustatyta tvarka ir terminais;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3.1.4. suteikti informaciją ir /ar dokumentus, būtinus Sutarčiai vykdyti;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3.1.5. tinkamai vykdyti kitus įsipareigojimus, numatytus Sutartyje.</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3.2. Perkančioji organizacija turi šios Sutarties bei Lietuvos Respublikoje galiojančių teisės aktų numatytas teises.</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4. Kainodara ir atsiskaitymo tvarka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4.1. Sutarties vertė metams  yra</w:t>
      </w:r>
      <w:r w:rsidR="00B1077D">
        <w:rPr>
          <w:rFonts w:ascii="Times New Roman" w:eastAsia="Times New Roman" w:hAnsi="Times New Roman" w:cs="Times New Roman"/>
          <w:sz w:val="24"/>
          <w:szCs w:val="24"/>
        </w:rPr>
        <w:t xml:space="preserve">  </w:t>
      </w:r>
      <w:r w:rsidR="00CB4573">
        <w:rPr>
          <w:rFonts w:ascii="Times New Roman" w:eastAsia="Times New Roman" w:hAnsi="Times New Roman" w:cs="Times New Roman"/>
          <w:b/>
          <w:sz w:val="24"/>
          <w:szCs w:val="24"/>
          <w:u w:val="single"/>
        </w:rPr>
        <w:t>10460,03</w:t>
      </w:r>
      <w:r w:rsidRPr="00B1077D">
        <w:rPr>
          <w:rFonts w:ascii="Times New Roman" w:eastAsia="Times New Roman" w:hAnsi="Times New Roman" w:cs="Times New Roman"/>
          <w:b/>
          <w:sz w:val="24"/>
          <w:szCs w:val="24"/>
          <w:u w:val="single"/>
        </w:rPr>
        <w:t>Eur</w:t>
      </w:r>
      <w:r w:rsidRPr="000C2BD7">
        <w:rPr>
          <w:rFonts w:ascii="Times New Roman" w:eastAsia="Times New Roman" w:hAnsi="Times New Roman" w:cs="Times New Roman"/>
          <w:b/>
          <w:sz w:val="24"/>
          <w:szCs w:val="24"/>
          <w:u w:val="single"/>
        </w:rPr>
        <w:t>. (</w:t>
      </w:r>
      <w:r w:rsidR="003D5B81">
        <w:rPr>
          <w:rFonts w:ascii="Times New Roman" w:eastAsia="Times New Roman" w:hAnsi="Times New Roman" w:cs="Times New Roman"/>
          <w:b/>
          <w:sz w:val="24"/>
          <w:szCs w:val="24"/>
          <w:u w:val="single"/>
        </w:rPr>
        <w:t>de</w:t>
      </w:r>
      <w:r w:rsidR="00CB4573">
        <w:rPr>
          <w:rFonts w:ascii="Times New Roman" w:eastAsia="Times New Roman" w:hAnsi="Times New Roman" w:cs="Times New Roman"/>
          <w:b/>
          <w:sz w:val="24"/>
          <w:szCs w:val="24"/>
          <w:u w:val="single"/>
        </w:rPr>
        <w:t xml:space="preserve">šimt </w:t>
      </w:r>
      <w:r w:rsidR="003D5B81">
        <w:rPr>
          <w:rFonts w:ascii="Times New Roman" w:eastAsia="Times New Roman" w:hAnsi="Times New Roman" w:cs="Times New Roman"/>
          <w:b/>
          <w:sz w:val="24"/>
          <w:szCs w:val="24"/>
          <w:u w:val="single"/>
        </w:rPr>
        <w:t>tūkstanči</w:t>
      </w:r>
      <w:r w:rsidR="00CB4573">
        <w:rPr>
          <w:rFonts w:ascii="Times New Roman" w:eastAsia="Times New Roman" w:hAnsi="Times New Roman" w:cs="Times New Roman"/>
          <w:b/>
          <w:sz w:val="24"/>
          <w:szCs w:val="24"/>
          <w:u w:val="single"/>
        </w:rPr>
        <w:t>ų</w:t>
      </w:r>
      <w:r w:rsidR="003D5B81">
        <w:rPr>
          <w:rFonts w:ascii="Times New Roman" w:eastAsia="Times New Roman" w:hAnsi="Times New Roman" w:cs="Times New Roman"/>
          <w:b/>
          <w:sz w:val="24"/>
          <w:szCs w:val="24"/>
          <w:u w:val="single"/>
        </w:rPr>
        <w:t xml:space="preserve"> </w:t>
      </w:r>
      <w:r w:rsidR="00CB4573">
        <w:rPr>
          <w:rFonts w:ascii="Times New Roman" w:eastAsia="Times New Roman" w:hAnsi="Times New Roman" w:cs="Times New Roman"/>
          <w:b/>
          <w:sz w:val="24"/>
          <w:szCs w:val="24"/>
          <w:u w:val="single"/>
        </w:rPr>
        <w:t>keturi</w:t>
      </w:r>
      <w:r w:rsidR="00B1077D">
        <w:rPr>
          <w:rFonts w:ascii="Times New Roman" w:eastAsia="Times New Roman" w:hAnsi="Times New Roman" w:cs="Times New Roman"/>
          <w:b/>
          <w:sz w:val="24"/>
          <w:szCs w:val="24"/>
          <w:u w:val="single"/>
        </w:rPr>
        <w:t xml:space="preserve"> šimtai </w:t>
      </w:r>
      <w:r w:rsidR="00CB4573">
        <w:rPr>
          <w:rFonts w:ascii="Times New Roman" w:eastAsia="Times New Roman" w:hAnsi="Times New Roman" w:cs="Times New Roman"/>
          <w:b/>
          <w:sz w:val="24"/>
          <w:szCs w:val="24"/>
          <w:u w:val="single"/>
        </w:rPr>
        <w:t xml:space="preserve">šešiasdešimt </w:t>
      </w:r>
      <w:r w:rsidR="00B1077D">
        <w:rPr>
          <w:rFonts w:ascii="Times New Roman" w:eastAsia="Times New Roman" w:hAnsi="Times New Roman" w:cs="Times New Roman"/>
          <w:b/>
          <w:sz w:val="24"/>
          <w:szCs w:val="24"/>
          <w:u w:val="single"/>
        </w:rPr>
        <w:t>eur</w:t>
      </w:r>
      <w:r w:rsidR="00CB4573">
        <w:rPr>
          <w:rFonts w:ascii="Times New Roman" w:eastAsia="Times New Roman" w:hAnsi="Times New Roman" w:cs="Times New Roman"/>
          <w:b/>
          <w:sz w:val="24"/>
          <w:szCs w:val="24"/>
          <w:u w:val="single"/>
        </w:rPr>
        <w:t>ų</w:t>
      </w:r>
      <w:r w:rsidR="00B1077D">
        <w:rPr>
          <w:rFonts w:ascii="Times New Roman" w:eastAsia="Times New Roman" w:hAnsi="Times New Roman" w:cs="Times New Roman"/>
          <w:b/>
          <w:sz w:val="24"/>
          <w:szCs w:val="24"/>
          <w:u w:val="single"/>
        </w:rPr>
        <w:t xml:space="preserve">, </w:t>
      </w:r>
      <w:r w:rsidR="00CB4573">
        <w:rPr>
          <w:rFonts w:ascii="Times New Roman" w:eastAsia="Times New Roman" w:hAnsi="Times New Roman" w:cs="Times New Roman"/>
          <w:b/>
          <w:sz w:val="24"/>
          <w:szCs w:val="24"/>
          <w:u w:val="single"/>
        </w:rPr>
        <w:t>03</w:t>
      </w:r>
      <w:r w:rsidRPr="000C2BD7">
        <w:rPr>
          <w:rFonts w:ascii="Times New Roman" w:eastAsia="Times New Roman" w:hAnsi="Times New Roman" w:cs="Times New Roman"/>
          <w:b/>
          <w:sz w:val="24"/>
          <w:szCs w:val="24"/>
          <w:u w:val="single"/>
        </w:rPr>
        <w:t>ct</w:t>
      </w:r>
      <w:r w:rsidRPr="000C2BD7">
        <w:rPr>
          <w:rFonts w:ascii="Times New Roman" w:eastAsia="Times New Roman" w:hAnsi="Times New Roman" w:cs="Times New Roman"/>
          <w:sz w:val="24"/>
          <w:szCs w:val="24"/>
        </w:rPr>
        <w:t>.) Ją sudaro</w:t>
      </w:r>
      <w:r w:rsidR="00B1077D">
        <w:rPr>
          <w:rFonts w:ascii="Times New Roman" w:eastAsia="Times New Roman" w:hAnsi="Times New Roman" w:cs="Times New Roman"/>
          <w:sz w:val="24"/>
          <w:szCs w:val="24"/>
        </w:rPr>
        <w:t xml:space="preserve"> </w:t>
      </w:r>
      <w:r w:rsidR="00CB4573">
        <w:rPr>
          <w:rFonts w:ascii="Times New Roman" w:eastAsia="Times New Roman" w:hAnsi="Times New Roman" w:cs="Times New Roman"/>
          <w:b/>
          <w:sz w:val="24"/>
          <w:szCs w:val="24"/>
        </w:rPr>
        <w:t>8644,65</w:t>
      </w:r>
      <w:r w:rsidR="00B1077D">
        <w:rPr>
          <w:rFonts w:ascii="Times New Roman" w:eastAsia="Times New Roman" w:hAnsi="Times New Roman" w:cs="Times New Roman"/>
          <w:sz w:val="24"/>
          <w:szCs w:val="24"/>
        </w:rPr>
        <w:t>(</w:t>
      </w:r>
      <w:r w:rsidR="00CB4573">
        <w:rPr>
          <w:rFonts w:ascii="Times New Roman" w:eastAsia="Times New Roman" w:hAnsi="Times New Roman" w:cs="Times New Roman"/>
          <w:sz w:val="24"/>
          <w:szCs w:val="24"/>
        </w:rPr>
        <w:t>aštuoni</w:t>
      </w:r>
      <w:r w:rsidR="00EA636F">
        <w:rPr>
          <w:rFonts w:ascii="Times New Roman" w:eastAsia="Times New Roman" w:hAnsi="Times New Roman" w:cs="Times New Roman"/>
          <w:sz w:val="24"/>
          <w:szCs w:val="24"/>
        </w:rPr>
        <w:t xml:space="preserve"> </w:t>
      </w:r>
      <w:r w:rsidR="00B1077D">
        <w:rPr>
          <w:rFonts w:ascii="Times New Roman" w:eastAsia="Times New Roman" w:hAnsi="Times New Roman" w:cs="Times New Roman"/>
          <w:sz w:val="24"/>
          <w:szCs w:val="24"/>
        </w:rPr>
        <w:t xml:space="preserve">tūkstančiai </w:t>
      </w:r>
      <w:r w:rsidR="00CB4573">
        <w:rPr>
          <w:rFonts w:ascii="Times New Roman" w:eastAsia="Times New Roman" w:hAnsi="Times New Roman" w:cs="Times New Roman"/>
          <w:sz w:val="24"/>
          <w:szCs w:val="24"/>
        </w:rPr>
        <w:t>šeši</w:t>
      </w:r>
      <w:r w:rsidR="00B1077D">
        <w:rPr>
          <w:rFonts w:ascii="Times New Roman" w:eastAsia="Times New Roman" w:hAnsi="Times New Roman" w:cs="Times New Roman"/>
          <w:sz w:val="24"/>
          <w:szCs w:val="24"/>
        </w:rPr>
        <w:t xml:space="preserve"> šimtai </w:t>
      </w:r>
      <w:r w:rsidR="00CB4573">
        <w:rPr>
          <w:rFonts w:ascii="Times New Roman" w:eastAsia="Times New Roman" w:hAnsi="Times New Roman" w:cs="Times New Roman"/>
          <w:sz w:val="24"/>
          <w:szCs w:val="24"/>
        </w:rPr>
        <w:t xml:space="preserve">keturiasdešimt keturi </w:t>
      </w:r>
      <w:r w:rsidR="00B1077D">
        <w:rPr>
          <w:rFonts w:ascii="Times New Roman" w:eastAsia="Times New Roman" w:hAnsi="Times New Roman" w:cs="Times New Roman"/>
          <w:sz w:val="24"/>
          <w:szCs w:val="24"/>
        </w:rPr>
        <w:t xml:space="preserve"> eura</w:t>
      </w:r>
      <w:r w:rsidR="00CB4573">
        <w:rPr>
          <w:rFonts w:ascii="Times New Roman" w:eastAsia="Times New Roman" w:hAnsi="Times New Roman" w:cs="Times New Roman"/>
          <w:sz w:val="24"/>
          <w:szCs w:val="24"/>
        </w:rPr>
        <w:t>i</w:t>
      </w:r>
      <w:r w:rsidR="0057036F">
        <w:rPr>
          <w:rFonts w:ascii="Times New Roman" w:eastAsia="Times New Roman" w:hAnsi="Times New Roman" w:cs="Times New Roman"/>
          <w:sz w:val="24"/>
          <w:szCs w:val="24"/>
        </w:rPr>
        <w:t xml:space="preserve"> </w:t>
      </w:r>
      <w:r w:rsidR="00CB4573">
        <w:rPr>
          <w:rFonts w:ascii="Times New Roman" w:eastAsia="Times New Roman" w:hAnsi="Times New Roman" w:cs="Times New Roman"/>
          <w:sz w:val="24"/>
          <w:szCs w:val="24"/>
        </w:rPr>
        <w:t>6</w:t>
      </w:r>
      <w:r w:rsidR="0057036F">
        <w:rPr>
          <w:rFonts w:ascii="Times New Roman" w:eastAsia="Times New Roman" w:hAnsi="Times New Roman" w:cs="Times New Roman"/>
          <w:sz w:val="24"/>
          <w:szCs w:val="24"/>
        </w:rPr>
        <w:t>5</w:t>
      </w:r>
      <w:r w:rsidR="00B1077D">
        <w:rPr>
          <w:rFonts w:ascii="Times New Roman" w:eastAsia="Times New Roman" w:hAnsi="Times New Roman" w:cs="Times New Roman"/>
          <w:sz w:val="24"/>
          <w:szCs w:val="24"/>
        </w:rPr>
        <w:t>ct</w:t>
      </w:r>
      <w:r w:rsidRPr="000C2BD7">
        <w:rPr>
          <w:rFonts w:ascii="Times New Roman" w:eastAsia="Times New Roman" w:hAnsi="Times New Roman" w:cs="Times New Roman"/>
          <w:sz w:val="24"/>
          <w:szCs w:val="24"/>
        </w:rPr>
        <w:t>) dydžio Prekės vertė, bei</w:t>
      </w:r>
      <w:r w:rsidR="00B1077D">
        <w:rPr>
          <w:rFonts w:ascii="Times New Roman" w:eastAsia="Times New Roman" w:hAnsi="Times New Roman" w:cs="Times New Roman"/>
          <w:sz w:val="24"/>
          <w:szCs w:val="24"/>
        </w:rPr>
        <w:t xml:space="preserve"> </w:t>
      </w:r>
      <w:r w:rsidR="00CB4573">
        <w:rPr>
          <w:rFonts w:ascii="Times New Roman" w:eastAsia="Times New Roman" w:hAnsi="Times New Roman" w:cs="Times New Roman"/>
          <w:b/>
          <w:sz w:val="24"/>
          <w:szCs w:val="24"/>
        </w:rPr>
        <w:t>1815,38</w:t>
      </w:r>
      <w:r w:rsidR="003D5B81">
        <w:rPr>
          <w:rFonts w:ascii="Times New Roman" w:eastAsia="Times New Roman" w:hAnsi="Times New Roman" w:cs="Times New Roman"/>
          <w:b/>
          <w:sz w:val="24"/>
          <w:szCs w:val="24"/>
        </w:rPr>
        <w:t xml:space="preserve"> </w:t>
      </w:r>
      <w:proofErr w:type="spellStart"/>
      <w:r w:rsidR="00B1077D" w:rsidRPr="00B1077D">
        <w:rPr>
          <w:rFonts w:ascii="Times New Roman" w:eastAsia="Times New Roman" w:hAnsi="Times New Roman" w:cs="Times New Roman"/>
          <w:b/>
          <w:sz w:val="24"/>
          <w:szCs w:val="24"/>
        </w:rPr>
        <w:t>Eur</w:t>
      </w:r>
      <w:proofErr w:type="spellEnd"/>
      <w:r w:rsidR="00B1077D" w:rsidRPr="00B1077D">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w:t>
      </w:r>
      <w:r w:rsidR="00377477">
        <w:rPr>
          <w:rFonts w:ascii="Times New Roman" w:eastAsia="Times New Roman" w:hAnsi="Times New Roman" w:cs="Times New Roman"/>
          <w:sz w:val="24"/>
          <w:szCs w:val="24"/>
        </w:rPr>
        <w:t xml:space="preserve"> </w:t>
      </w:r>
      <w:r w:rsidR="00B1077D">
        <w:rPr>
          <w:rFonts w:ascii="Times New Roman" w:eastAsia="Times New Roman" w:hAnsi="Times New Roman" w:cs="Times New Roman"/>
          <w:sz w:val="24"/>
          <w:szCs w:val="24"/>
        </w:rPr>
        <w:t xml:space="preserve">vienas tūkstantis </w:t>
      </w:r>
      <w:r w:rsidR="00CB4573">
        <w:rPr>
          <w:rFonts w:ascii="Times New Roman" w:eastAsia="Times New Roman" w:hAnsi="Times New Roman" w:cs="Times New Roman"/>
          <w:sz w:val="24"/>
          <w:szCs w:val="24"/>
        </w:rPr>
        <w:t>aštuoni</w:t>
      </w:r>
      <w:r w:rsidR="00EA636F">
        <w:rPr>
          <w:rFonts w:ascii="Times New Roman" w:eastAsia="Times New Roman" w:hAnsi="Times New Roman" w:cs="Times New Roman"/>
          <w:sz w:val="24"/>
          <w:szCs w:val="24"/>
        </w:rPr>
        <w:t xml:space="preserve"> </w:t>
      </w:r>
      <w:r w:rsidR="00B1077D">
        <w:rPr>
          <w:rFonts w:ascii="Times New Roman" w:eastAsia="Times New Roman" w:hAnsi="Times New Roman" w:cs="Times New Roman"/>
          <w:sz w:val="24"/>
          <w:szCs w:val="24"/>
        </w:rPr>
        <w:t xml:space="preserve">šimtai </w:t>
      </w:r>
      <w:r w:rsidR="00CB4573">
        <w:rPr>
          <w:rFonts w:ascii="Times New Roman" w:eastAsia="Times New Roman" w:hAnsi="Times New Roman" w:cs="Times New Roman"/>
          <w:sz w:val="24"/>
          <w:szCs w:val="24"/>
        </w:rPr>
        <w:t>penkiolika</w:t>
      </w:r>
      <w:r w:rsidR="0057036F">
        <w:rPr>
          <w:rFonts w:ascii="Times New Roman" w:eastAsia="Times New Roman" w:hAnsi="Times New Roman" w:cs="Times New Roman"/>
          <w:sz w:val="24"/>
          <w:szCs w:val="24"/>
        </w:rPr>
        <w:t xml:space="preserve"> </w:t>
      </w:r>
      <w:r w:rsidR="00281903">
        <w:rPr>
          <w:rFonts w:ascii="Times New Roman" w:eastAsia="Times New Roman" w:hAnsi="Times New Roman" w:cs="Times New Roman"/>
          <w:sz w:val="24"/>
          <w:szCs w:val="24"/>
        </w:rPr>
        <w:t>eur</w:t>
      </w:r>
      <w:r w:rsidR="00CB4573">
        <w:rPr>
          <w:rFonts w:ascii="Times New Roman" w:eastAsia="Times New Roman" w:hAnsi="Times New Roman" w:cs="Times New Roman"/>
          <w:sz w:val="24"/>
          <w:szCs w:val="24"/>
        </w:rPr>
        <w:t>ų</w:t>
      </w:r>
      <w:r w:rsidR="00B1077D">
        <w:rPr>
          <w:rFonts w:ascii="Times New Roman" w:eastAsia="Times New Roman" w:hAnsi="Times New Roman" w:cs="Times New Roman"/>
          <w:sz w:val="24"/>
          <w:szCs w:val="24"/>
        </w:rPr>
        <w:t xml:space="preserve"> </w:t>
      </w:r>
      <w:r w:rsidR="00CB4573">
        <w:rPr>
          <w:rFonts w:ascii="Times New Roman" w:eastAsia="Times New Roman" w:hAnsi="Times New Roman" w:cs="Times New Roman"/>
          <w:sz w:val="24"/>
          <w:szCs w:val="24"/>
        </w:rPr>
        <w:t>3</w:t>
      </w:r>
      <w:r w:rsidR="00EA636F">
        <w:rPr>
          <w:rFonts w:ascii="Times New Roman" w:eastAsia="Times New Roman" w:hAnsi="Times New Roman" w:cs="Times New Roman"/>
          <w:sz w:val="24"/>
          <w:szCs w:val="24"/>
        </w:rPr>
        <w:t>8</w:t>
      </w:r>
      <w:r w:rsidRPr="000C2BD7">
        <w:rPr>
          <w:rFonts w:ascii="Times New Roman" w:eastAsia="Times New Roman" w:hAnsi="Times New Roman" w:cs="Times New Roman"/>
          <w:sz w:val="24"/>
          <w:szCs w:val="24"/>
        </w:rPr>
        <w:t xml:space="preserve">ct.) dydžio pridėtinės vertės mokestis.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4.1.1 Prekės vieneto kaina nurodyta Sutarties priede Nr. </w:t>
      </w:r>
      <w:r w:rsidRPr="000C2BD7">
        <w:rPr>
          <w:rFonts w:ascii="Times New Roman" w:eastAsia="Times New Roman" w:hAnsi="Times New Roman" w:cs="Times New Roman"/>
          <w:sz w:val="24"/>
          <w:szCs w:val="24"/>
          <w:lang w:val="en-US"/>
        </w:rPr>
        <w:t>1.</w:t>
      </w:r>
      <w:r w:rsidRPr="000C2BD7">
        <w:rPr>
          <w:rFonts w:ascii="Times New Roman" w:eastAsia="Times New Roman" w:hAnsi="Times New Roman" w:cs="Times New Roman"/>
          <w:sz w:val="24"/>
          <w:szCs w:val="24"/>
        </w:rPr>
        <w:t xml:space="preserve"> Galutinė Prekės (-</w:t>
      </w:r>
      <w:proofErr w:type="spellStart"/>
      <w:proofErr w:type="gramStart"/>
      <w:r w:rsidRPr="000C2BD7">
        <w:rPr>
          <w:rFonts w:ascii="Times New Roman" w:eastAsia="Times New Roman" w:hAnsi="Times New Roman" w:cs="Times New Roman"/>
          <w:sz w:val="24"/>
          <w:szCs w:val="24"/>
        </w:rPr>
        <w:t>ių</w:t>
      </w:r>
      <w:proofErr w:type="spellEnd"/>
      <w:proofErr w:type="gramEnd"/>
      <w:r w:rsidRPr="000C2BD7">
        <w:rPr>
          <w:rFonts w:ascii="Times New Roman" w:eastAsia="Times New Roman" w:hAnsi="Times New Roman" w:cs="Times New Roman"/>
          <w:sz w:val="24"/>
          <w:szCs w:val="24"/>
        </w:rPr>
        <w:t xml:space="preserve">) kaina yra pateikiama sąskaitoje faktūroje, atsižvelgiant į Perkančiosios organizacijos užsakytų Prekių kiekį. </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4.2. Tuo atveju, jeigu atskirai neišskirtos kokios nors išlaidos, pavyzdžiui, išlaidos apsaugai, sandėliavimui arba išlaidos tretiesiems asmenims, laikoma, kad Šalių tokios išlaidos yra įvertintos ir įskaičiuotos į Prekės kainą ir dėl šių priežasčių Prekės kaina negali būti pakeista.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4.3. Perkančioji organizacija turi sumokėti visą Prekės (-</w:t>
      </w:r>
      <w:proofErr w:type="spellStart"/>
      <w:r w:rsidRPr="000C2BD7">
        <w:rPr>
          <w:rFonts w:ascii="Times New Roman" w:eastAsia="Times New Roman" w:hAnsi="Times New Roman" w:cs="Times New Roman"/>
          <w:sz w:val="24"/>
          <w:szCs w:val="24"/>
        </w:rPr>
        <w:t>ių</w:t>
      </w:r>
      <w:proofErr w:type="spellEnd"/>
      <w:r w:rsidRPr="000C2BD7">
        <w:rPr>
          <w:rFonts w:ascii="Times New Roman" w:eastAsia="Times New Roman" w:hAnsi="Times New Roman" w:cs="Times New Roman"/>
          <w:sz w:val="24"/>
          <w:szCs w:val="24"/>
        </w:rPr>
        <w:t xml:space="preserve">) kainą Tiekėjui per </w:t>
      </w:r>
      <w:r w:rsidRPr="00281903">
        <w:rPr>
          <w:rFonts w:ascii="Times New Roman" w:eastAsia="Times New Roman" w:hAnsi="Times New Roman" w:cs="Times New Roman"/>
          <w:sz w:val="24"/>
          <w:szCs w:val="24"/>
        </w:rPr>
        <w:t>30 (trisdešimt</w:t>
      </w:r>
      <w:r w:rsidRPr="000C2BD7">
        <w:rPr>
          <w:rFonts w:ascii="Times New Roman" w:eastAsia="Times New Roman" w:hAnsi="Times New Roman" w:cs="Times New Roman"/>
          <w:sz w:val="24"/>
          <w:szCs w:val="24"/>
        </w:rPr>
        <w:t>) dienų nuo Prekės sąskaitos-faktūros išrašymo dienos.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4.4. Pasikeitus (sumažėjus/padidėjus) pridėtinės vertės mokesčiui sutarties kaina bus perskaičiuojami per 10 dienų po Lietuvos Respublikos pridėtinės vertės mokesčio įstatymo, kuriuo keičiasi mokesčio tarifas, įsigaliojimo dienos. Perskaičiavimas įforminamas sutarties šalių atstovų pasirašomu papildomu susitarimu prie sutarties, perskaičiuotomis kainomis mokama už tas Prekes, kurios buvo tiektos nuo susitarimo pasirašymo dienos.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4.5. Dėl kitų, nei nurodyta 4.4 punkte priežasčių, Sutarties kaina neperskaičiuojama.</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5. Sutarties galiojimas ir Sutarties įvykdymo užtikrinimas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5.1. Sutartis įsigalioja nuo </w:t>
      </w:r>
      <w:r w:rsidRPr="00B1077D">
        <w:rPr>
          <w:rFonts w:ascii="Times New Roman" w:eastAsia="Times New Roman" w:hAnsi="Times New Roman" w:cs="Times New Roman"/>
          <w:b/>
          <w:sz w:val="24"/>
          <w:szCs w:val="24"/>
          <w:u w:val="single"/>
        </w:rPr>
        <w:t>201</w:t>
      </w:r>
      <w:r w:rsidR="00CB4573">
        <w:rPr>
          <w:rFonts w:ascii="Times New Roman" w:eastAsia="Times New Roman" w:hAnsi="Times New Roman" w:cs="Times New Roman"/>
          <w:b/>
          <w:sz w:val="24"/>
          <w:szCs w:val="24"/>
          <w:u w:val="single"/>
        </w:rPr>
        <w:t>8</w:t>
      </w:r>
      <w:r w:rsidR="003F211B">
        <w:rPr>
          <w:rFonts w:ascii="Times New Roman" w:eastAsia="Times New Roman" w:hAnsi="Times New Roman" w:cs="Times New Roman"/>
          <w:b/>
          <w:sz w:val="24"/>
          <w:szCs w:val="24"/>
          <w:u w:val="single"/>
        </w:rPr>
        <w:t>- 07</w:t>
      </w:r>
      <w:r w:rsidR="00B1077D" w:rsidRPr="00B1077D">
        <w:rPr>
          <w:rFonts w:ascii="Times New Roman" w:eastAsia="Times New Roman" w:hAnsi="Times New Roman" w:cs="Times New Roman"/>
          <w:b/>
          <w:sz w:val="24"/>
          <w:szCs w:val="24"/>
          <w:u w:val="single"/>
        </w:rPr>
        <w:t>-</w:t>
      </w:r>
      <w:r w:rsidR="00F77312">
        <w:rPr>
          <w:rFonts w:ascii="Times New Roman" w:eastAsia="Times New Roman" w:hAnsi="Times New Roman" w:cs="Times New Roman"/>
          <w:b/>
          <w:sz w:val="24"/>
          <w:szCs w:val="24"/>
          <w:u w:val="single"/>
        </w:rPr>
        <w:t xml:space="preserve"> 20</w:t>
      </w:r>
      <w:r w:rsidR="00747405" w:rsidRPr="00747405">
        <w:rPr>
          <w:rFonts w:ascii="Times New Roman" w:eastAsia="Times New Roman" w:hAnsi="Times New Roman" w:cs="Times New Roman"/>
          <w:b/>
          <w:sz w:val="24"/>
          <w:szCs w:val="24"/>
          <w:u w:val="single"/>
        </w:rPr>
        <w:t xml:space="preserve">   </w:t>
      </w:r>
      <w:r w:rsidR="00B1077D">
        <w:rPr>
          <w:rFonts w:ascii="Times New Roman" w:eastAsia="Times New Roman" w:hAnsi="Times New Roman" w:cs="Times New Roman"/>
          <w:b/>
          <w:sz w:val="24"/>
          <w:szCs w:val="24"/>
          <w:u w:val="single"/>
        </w:rPr>
        <w:t xml:space="preserve"> </w:t>
      </w:r>
      <w:r w:rsidRPr="000C2BD7">
        <w:rPr>
          <w:rFonts w:ascii="Times New Roman" w:eastAsia="Times New Roman" w:hAnsi="Times New Roman" w:cs="Times New Roman"/>
          <w:sz w:val="24"/>
          <w:szCs w:val="24"/>
        </w:rPr>
        <w:t xml:space="preserve">dienos ir galioja </w:t>
      </w:r>
      <w:r w:rsidRPr="000C2BD7">
        <w:rPr>
          <w:rFonts w:ascii="Times New Roman" w:eastAsia="Times New Roman" w:hAnsi="Times New Roman" w:cs="Times New Roman"/>
          <w:b/>
          <w:sz w:val="24"/>
          <w:szCs w:val="24"/>
        </w:rPr>
        <w:t>vienerius metus.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5.2. Sutarties įvykdymo užtikrinimu užtikrinama, kad Perkančiajai organizacijai bus atlyginti nuostoliai, atsiradę Tiekėjui dėl kaltės pažeidus Sutartį ar neįvykdžius savo šioje Sutartyje numatytų įsipareigojimų.</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5.3. Jei Tiekėjas nevykdo savo sutartinių įsipareigojimų, jis moka perkančiajai 0,05% dydžio baudą.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5.4. Jei Tiekėjas nevykdo savo sutartinių įsipareigojimų, Perkančioji organizacija turi teisę per 30 (trisdešimt) dienų pateikti Tiekėjui pretenziją. Jei per protingą terminą nuo pretenzijos gavimo Tiekėjas nepašalina pretenzijoje nurodytų pažeidimų, Perkančioji organizacija gali pareikalauti sumokėti baudą. </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 xml:space="preserve">6. Prekės </w:t>
      </w:r>
      <w:r w:rsidR="00B26352">
        <w:rPr>
          <w:rFonts w:ascii="Times New Roman" w:eastAsia="Times New Roman" w:hAnsi="Times New Roman" w:cs="Times New Roman"/>
          <w:b/>
          <w:sz w:val="24"/>
          <w:szCs w:val="24"/>
        </w:rPr>
        <w:t xml:space="preserve"> užsakymas, </w:t>
      </w:r>
      <w:r w:rsidRPr="000C2BD7">
        <w:rPr>
          <w:rFonts w:ascii="Times New Roman" w:eastAsia="Times New Roman" w:hAnsi="Times New Roman" w:cs="Times New Roman"/>
          <w:b/>
          <w:sz w:val="24"/>
          <w:szCs w:val="24"/>
        </w:rPr>
        <w:t>perdavimas, nuosavybės teisės perėjimas, Prekės pakuotė</w:t>
      </w:r>
    </w:p>
    <w:p w:rsidR="00B26352"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6.1. </w:t>
      </w:r>
      <w:r w:rsidR="00B26352">
        <w:rPr>
          <w:rFonts w:ascii="Times New Roman" w:eastAsia="Times New Roman" w:hAnsi="Times New Roman" w:cs="Times New Roman"/>
          <w:sz w:val="24"/>
          <w:szCs w:val="24"/>
        </w:rPr>
        <w:t>Prekė užsakoma</w:t>
      </w:r>
      <w:r w:rsidR="00AD543C">
        <w:rPr>
          <w:rFonts w:ascii="Times New Roman" w:eastAsia="Times New Roman" w:hAnsi="Times New Roman" w:cs="Times New Roman"/>
          <w:sz w:val="24"/>
          <w:szCs w:val="24"/>
        </w:rPr>
        <w:t xml:space="preserve"> kiekvieną darbo dieną. </w:t>
      </w:r>
    </w:p>
    <w:p w:rsidR="00991051" w:rsidRDefault="00B26352"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0C2BD7" w:rsidRPr="000C2BD7">
        <w:rPr>
          <w:rFonts w:ascii="Times New Roman" w:eastAsia="Times New Roman" w:hAnsi="Times New Roman" w:cs="Times New Roman"/>
          <w:sz w:val="24"/>
          <w:szCs w:val="24"/>
        </w:rPr>
        <w:t>Prekė pristatoma Perkančiajai organizacijai sekančią darbo  dieną nuo Perkančiosios organizacijos Tiekėjui pateikto užsakymo.</w:t>
      </w:r>
      <w:r w:rsidR="00AD543C">
        <w:rPr>
          <w:rFonts w:ascii="Times New Roman" w:eastAsia="Times New Roman" w:hAnsi="Times New Roman" w:cs="Times New Roman"/>
          <w:sz w:val="24"/>
          <w:szCs w:val="24"/>
        </w:rPr>
        <w:t xml:space="preserve">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w:t>
      </w:r>
      <w:r w:rsidR="00B26352">
        <w:rPr>
          <w:rFonts w:ascii="Times New Roman" w:eastAsia="Times New Roman" w:hAnsi="Times New Roman" w:cs="Times New Roman"/>
          <w:sz w:val="24"/>
          <w:szCs w:val="24"/>
        </w:rPr>
        <w:t>3</w:t>
      </w:r>
      <w:r w:rsidRPr="000C2BD7">
        <w:rPr>
          <w:rFonts w:ascii="Times New Roman" w:eastAsia="Times New Roman" w:hAnsi="Times New Roman" w:cs="Times New Roman"/>
          <w:sz w:val="24"/>
          <w:szCs w:val="24"/>
        </w:rPr>
        <w:t xml:space="preserve">. Prekė Perkančiajai organizacijai pristatoma ir perduodama adresu </w:t>
      </w:r>
      <w:r w:rsidRPr="000C2BD7">
        <w:rPr>
          <w:rFonts w:ascii="Times New Roman" w:eastAsia="Times New Roman" w:hAnsi="Times New Roman" w:cs="Times New Roman"/>
          <w:b/>
          <w:sz w:val="24"/>
          <w:szCs w:val="24"/>
        </w:rPr>
        <w:t>Trakų g.13, Trakai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lang w:val="en-US"/>
        </w:rPr>
        <w:t>6.</w:t>
      </w:r>
      <w:r w:rsidR="00B26352">
        <w:rPr>
          <w:rFonts w:ascii="Times New Roman" w:eastAsia="Times New Roman" w:hAnsi="Times New Roman" w:cs="Times New Roman"/>
          <w:sz w:val="24"/>
          <w:szCs w:val="24"/>
          <w:lang w:val="en-US"/>
        </w:rPr>
        <w:t>4</w:t>
      </w:r>
      <w:r w:rsidRPr="000C2BD7">
        <w:rPr>
          <w:rFonts w:ascii="Times New Roman" w:eastAsia="Times New Roman" w:hAnsi="Times New Roman" w:cs="Times New Roman"/>
          <w:sz w:val="24"/>
          <w:szCs w:val="24"/>
          <w:lang w:val="en-US"/>
        </w:rPr>
        <w:t>. </w:t>
      </w:r>
      <w:r w:rsidRPr="000C2BD7">
        <w:rPr>
          <w:rFonts w:ascii="Times New Roman" w:eastAsia="Times New Roman" w:hAnsi="Times New Roman" w:cs="Times New Roman"/>
          <w:sz w:val="24"/>
          <w:szCs w:val="24"/>
        </w:rPr>
        <w:t>Tiekėjas įsipareigoja apmokėti visas pristatymo išlaidas iki Sutartyje nurodytos Prekės pristatymo vietos.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w:t>
      </w:r>
      <w:r w:rsidR="00B26352">
        <w:rPr>
          <w:rFonts w:ascii="Times New Roman" w:eastAsia="Times New Roman" w:hAnsi="Times New Roman" w:cs="Times New Roman"/>
          <w:sz w:val="24"/>
          <w:szCs w:val="24"/>
        </w:rPr>
        <w:t>5</w:t>
      </w:r>
      <w:r w:rsidRPr="000C2BD7">
        <w:rPr>
          <w:rFonts w:ascii="Times New Roman" w:eastAsia="Times New Roman" w:hAnsi="Times New Roman" w:cs="Times New Roman"/>
          <w:sz w:val="24"/>
          <w:szCs w:val="24"/>
        </w:rPr>
        <w:t xml:space="preserve">. Nuosavybės teisė į Prekę pereina Perkančiajai organizacijai nuo Prekės sąskaitos- faktūros pasirašymo. Perkančioji organizacija pasirašo Prekių sąskaitoje-faktūroje jei visos Prekės atitinka </w:t>
      </w:r>
      <w:r w:rsidRPr="000C2BD7">
        <w:rPr>
          <w:rFonts w:ascii="Times New Roman" w:eastAsia="Times New Roman" w:hAnsi="Times New Roman" w:cs="Times New Roman"/>
          <w:sz w:val="24"/>
          <w:szCs w:val="24"/>
        </w:rPr>
        <w:lastRenderedPageBreak/>
        <w:t>Sutartyje nustatytus reikalavimus, yra tinkamai pristatytos bei įvykdyti kiti Sutartyje nustatyti Tiekėjo įsipareigojimai.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w:t>
      </w:r>
      <w:r w:rsidR="00DA7699">
        <w:rPr>
          <w:rFonts w:ascii="Times New Roman" w:eastAsia="Times New Roman" w:hAnsi="Times New Roman" w:cs="Times New Roman"/>
          <w:sz w:val="24"/>
          <w:szCs w:val="24"/>
        </w:rPr>
        <w:t>6</w:t>
      </w:r>
      <w:r w:rsidRPr="000C2BD7">
        <w:rPr>
          <w:rFonts w:ascii="Times New Roman" w:eastAsia="Times New Roman" w:hAnsi="Times New Roman" w:cs="Times New Roman"/>
          <w:sz w:val="24"/>
          <w:szCs w:val="24"/>
        </w:rPr>
        <w:t>. Prekės atsitiktinio gedimo rizika pereina Perkančiajai organizacijai nuo nuosavybės teisės į Prekę perėjimo momento.</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w:t>
      </w:r>
      <w:r w:rsidR="00DA7699">
        <w:rPr>
          <w:rFonts w:ascii="Times New Roman" w:eastAsia="Times New Roman" w:hAnsi="Times New Roman" w:cs="Times New Roman"/>
          <w:sz w:val="24"/>
          <w:szCs w:val="24"/>
        </w:rPr>
        <w:t>7</w:t>
      </w:r>
      <w:r w:rsidRPr="000C2BD7">
        <w:rPr>
          <w:rFonts w:ascii="Times New Roman" w:eastAsia="Times New Roman" w:hAnsi="Times New Roman" w:cs="Times New Roman"/>
          <w:sz w:val="24"/>
          <w:szCs w:val="24"/>
        </w:rPr>
        <w:t>. Prekių pakuotė turi atitikti atsparumo pakrovimo ir iškrovimo darbams reikalavimus, apsaugoti nuo meteorologinių veiksnių įtakos Prekių gabenimo ir sandėliavimo metu, užtikrinti Prekių išsaugojimą jas gabenant.</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7. Prekės (-</w:t>
      </w:r>
      <w:proofErr w:type="spellStart"/>
      <w:r w:rsidRPr="000C2BD7">
        <w:rPr>
          <w:rFonts w:ascii="Times New Roman" w:eastAsia="Times New Roman" w:hAnsi="Times New Roman" w:cs="Times New Roman"/>
          <w:b/>
          <w:sz w:val="24"/>
          <w:szCs w:val="24"/>
        </w:rPr>
        <w:t>ių</w:t>
      </w:r>
      <w:proofErr w:type="spellEnd"/>
      <w:r w:rsidRPr="000C2BD7">
        <w:rPr>
          <w:rFonts w:ascii="Times New Roman" w:eastAsia="Times New Roman" w:hAnsi="Times New Roman" w:cs="Times New Roman"/>
          <w:b/>
          <w:sz w:val="24"/>
          <w:szCs w:val="24"/>
        </w:rPr>
        <w:t>) kokybė</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7.1. Tiekėjas garantuoja, kad perduodama</w:t>
      </w:r>
      <w:r w:rsidRPr="000C2BD7">
        <w:rPr>
          <w:rFonts w:ascii="Times New Roman" w:eastAsia="Times New Roman" w:hAnsi="Times New Roman" w:cs="Times New Roman"/>
          <w:b/>
          <w:sz w:val="24"/>
          <w:szCs w:val="24"/>
        </w:rPr>
        <w:t xml:space="preserve"> </w:t>
      </w:r>
      <w:r w:rsidRPr="000C2BD7">
        <w:rPr>
          <w:rFonts w:ascii="Times New Roman" w:eastAsia="Times New Roman" w:hAnsi="Times New Roman" w:cs="Times New Roman"/>
          <w:sz w:val="24"/>
          <w:szCs w:val="24"/>
        </w:rPr>
        <w:t>Prekė</w:t>
      </w:r>
      <w:r w:rsidRPr="000C2BD7">
        <w:rPr>
          <w:rFonts w:ascii="Times New Roman" w:eastAsia="Times New Roman" w:hAnsi="Times New Roman" w:cs="Times New Roman"/>
          <w:b/>
          <w:sz w:val="24"/>
          <w:szCs w:val="24"/>
        </w:rPr>
        <w:t xml:space="preserve"> </w:t>
      </w:r>
      <w:r w:rsidRPr="000C2BD7">
        <w:rPr>
          <w:rFonts w:ascii="Times New Roman" w:eastAsia="Times New Roman" w:hAnsi="Times New Roman" w:cs="Times New Roman"/>
          <w:sz w:val="24"/>
          <w:szCs w:val="24"/>
        </w:rPr>
        <w:t>atitinka Sutarties 7.1 punkte bei Prekių techninėje specifikacijoje nurodytus kokybės reikalavimus ir sąlygas, ir kad šios Sutarties sudarymo metu nėra paslėptų trūkumų, dėl kurių Prekės nebūtų galima naudoti tam tikslui, kuriam Perkančioji organizacija ją ketina naudoti arba dėl kurių Prekės naudingumas sumažėtų taip, kad Perkančioji organizacija, žinodama apie tuos trūkumus, Prekės nebūtų pirkęs arba nebūtų mokėjęs Sutartyje nurodytos kainos.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7.2. Jei per garantinį terminą po Prekės perdavimo Perkančiajai organizacijai dienos išryškėja Prekės trūkumų, kurių yra atsiradę ne dėl to, kad Perkančioji organizacija pažeidė Prekės naudojimo ir (ar) saugojimo taisykles, Perkančioji organizacija per 2 dienas turi pranešti apie tokius neatitikimus Tiekėjui. Gavęs pranešimą Tiekėjas per 2 dienas privalo pakeisti Prekę tinkamos kokybės Preke, pašalinti trūkumus ar atlyginti Perkančiosios organizacijos turėtas išlaidas dėl trūkumų šalinimo ar pradėti derybas dėl trūkumus atitinkančio Prekės kainos sumažinimo. Derybų keliu nepavykus pasiekti susitarimo, Perkančioji organizacija turi teisę reikalauti grąžinti sumokėtą sumą ir nutraukti Sutartį.</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8. Šalių atsakomybė</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8.1. Šalys įsipareigoja tinkamai vykdyti savo įsipareigojimus, prisiimtus šia Sutartimi, ir susilaikyti nuo bet kokių veiksmų, kuriais galėtų padaryti žalos viena kitai.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8.2. Jei Tiekėjas ne dėl Perkančiosios organizacijos kaltės pavėluoja sutartu laiku perduoti Prekę Perkančiajai organizacijai, Tiekėjas moka Perkančiajai organizacijai 0,05 procento dydžio delspinigius nuo neperduotos Prekės kainos už kiekvieną uždelstą dieną.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8.3. Jei Perkančioji organizacija laiku ir tinkamai neatsiskaito už Prekę, jis Pardavėjui moka 0,05 procento dydžio delspinigius nuo nesumokėtos sumos už kiekvieną uždelstą dieną.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8.4. Delspinigių sumokėjimas neatleidžia Sutarties Šalių nuo pareigos vykdyti šioje Sutartyje prisiimtus įsipareigojimus.</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i/>
          <w:iCs/>
          <w:sz w:val="24"/>
          <w:szCs w:val="24"/>
        </w:rPr>
      </w:pPr>
      <w:r w:rsidRPr="000C2BD7">
        <w:rPr>
          <w:rFonts w:ascii="Times New Roman" w:eastAsia="Times New Roman" w:hAnsi="Times New Roman" w:cs="Times New Roman"/>
          <w:b/>
          <w:sz w:val="24"/>
          <w:szCs w:val="24"/>
        </w:rPr>
        <w:t xml:space="preserve">9. Nenugalimos jėgos aplinkybės </w:t>
      </w:r>
      <w:r w:rsidRPr="000C2BD7">
        <w:rPr>
          <w:rFonts w:ascii="Times New Roman" w:eastAsia="Times New Roman" w:hAnsi="Times New Roman" w:cs="Times New Roman"/>
          <w:b/>
          <w:i/>
          <w:iCs/>
          <w:sz w:val="24"/>
          <w:szCs w:val="24"/>
        </w:rPr>
        <w:t>(</w:t>
      </w:r>
      <w:proofErr w:type="spellStart"/>
      <w:r w:rsidRPr="000C2BD7">
        <w:rPr>
          <w:rFonts w:ascii="Times New Roman" w:eastAsia="Times New Roman" w:hAnsi="Times New Roman" w:cs="Times New Roman"/>
          <w:b/>
          <w:i/>
          <w:iCs/>
          <w:sz w:val="24"/>
          <w:szCs w:val="24"/>
        </w:rPr>
        <w:t>force</w:t>
      </w:r>
      <w:proofErr w:type="spellEnd"/>
      <w:r w:rsidRPr="000C2BD7">
        <w:rPr>
          <w:rFonts w:ascii="Times New Roman" w:eastAsia="Times New Roman" w:hAnsi="Times New Roman" w:cs="Times New Roman"/>
          <w:b/>
          <w:i/>
          <w:iCs/>
          <w:sz w:val="24"/>
          <w:szCs w:val="24"/>
        </w:rPr>
        <w:t xml:space="preserve"> majeure)</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9.1.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0C2BD7">
        <w:rPr>
          <w:rFonts w:ascii="Times New Roman" w:eastAsia="Times New Roman" w:hAnsi="Times New Roman" w:cs="Times New Roman"/>
          <w:i/>
          <w:iCs/>
          <w:sz w:val="24"/>
          <w:szCs w:val="24"/>
        </w:rPr>
        <w:t>(</w:t>
      </w:r>
      <w:proofErr w:type="spellStart"/>
      <w:r w:rsidRPr="000C2BD7">
        <w:rPr>
          <w:rFonts w:ascii="Times New Roman" w:eastAsia="Times New Roman" w:hAnsi="Times New Roman" w:cs="Times New Roman"/>
          <w:i/>
          <w:iCs/>
          <w:sz w:val="24"/>
          <w:szCs w:val="24"/>
        </w:rPr>
        <w:t>force</w:t>
      </w:r>
      <w:proofErr w:type="spellEnd"/>
      <w:r w:rsidRPr="000C2BD7">
        <w:rPr>
          <w:rFonts w:ascii="Times New Roman" w:eastAsia="Times New Roman" w:hAnsi="Times New Roman" w:cs="Times New Roman"/>
          <w:i/>
          <w:iCs/>
          <w:sz w:val="24"/>
          <w:szCs w:val="24"/>
        </w:rPr>
        <w:t xml:space="preserve"> majeure)</w:t>
      </w:r>
      <w:r w:rsidRPr="000C2BD7">
        <w:rPr>
          <w:rFonts w:ascii="Times New Roman" w:eastAsia="Times New Roman" w:hAnsi="Times New Roman" w:cs="Times New Roman"/>
          <w:sz w:val="24"/>
          <w:szCs w:val="24"/>
        </w:rP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sidRPr="000C2BD7">
        <w:rPr>
          <w:rFonts w:ascii="Times New Roman" w:eastAsia="Times New Roman" w:hAnsi="Times New Roman" w:cs="Times New Roman"/>
          <w:i/>
          <w:iCs/>
          <w:sz w:val="24"/>
          <w:szCs w:val="24"/>
        </w:rPr>
        <w:t>(</w:t>
      </w:r>
      <w:proofErr w:type="spellStart"/>
      <w:r w:rsidRPr="000C2BD7">
        <w:rPr>
          <w:rFonts w:ascii="Times New Roman" w:eastAsia="Times New Roman" w:hAnsi="Times New Roman" w:cs="Times New Roman"/>
          <w:i/>
          <w:iCs/>
          <w:sz w:val="24"/>
          <w:szCs w:val="24"/>
        </w:rPr>
        <w:t>force</w:t>
      </w:r>
      <w:proofErr w:type="spellEnd"/>
      <w:r w:rsidRPr="000C2BD7">
        <w:rPr>
          <w:rFonts w:ascii="Times New Roman" w:eastAsia="Times New Roman" w:hAnsi="Times New Roman" w:cs="Times New Roman"/>
          <w:i/>
          <w:iCs/>
          <w:sz w:val="24"/>
          <w:szCs w:val="24"/>
        </w:rPr>
        <w:t xml:space="preserve"> majeure)</w:t>
      </w:r>
      <w:r w:rsidRPr="000C2BD7">
        <w:rPr>
          <w:rFonts w:ascii="Times New Roman" w:eastAsia="Times New Roman" w:hAnsi="Times New Roman" w:cs="Times New Roman"/>
          <w:sz w:val="24"/>
          <w:szCs w:val="24"/>
        </w:rPr>
        <w:t xml:space="preserv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9.2.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w:t>
      </w:r>
      <w:r w:rsidRPr="000C2BD7">
        <w:rPr>
          <w:rFonts w:ascii="Times New Roman" w:eastAsia="Times New Roman" w:hAnsi="Times New Roman" w:cs="Times New Roman"/>
          <w:sz w:val="24"/>
          <w:szCs w:val="24"/>
        </w:rPr>
        <w:lastRenderedPageBreak/>
        <w:t>įsipareigojimų įvykdymo terminą. Pranešimo taip pat reikalaujama, kai išnyksta įsipareigojimų nevykdymo pagrindas.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9.3.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10. Sutarties nutraukimas</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10.1. Sutartis gali būti nutraukta raštišku Šalių susitarimu arba vienos iš Šalių valia.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 Perkančioji organizacija turi teisę vienašališkai nutraukti šią Sutartį prieš terminą šiais atvejais: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10.2.1. kai Tiekėjas bankrutuoja arba yra likviduojamas, sustabdo ūkinę veiklą arba įstatymuose ir kituose teisės aktuose numatyta tvarka susidaro analogiška situacija;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10.2.2. kai Tiekėjas sudaro </w:t>
      </w:r>
      <w:proofErr w:type="spellStart"/>
      <w:r w:rsidRPr="000C2BD7">
        <w:rPr>
          <w:rFonts w:ascii="Times New Roman" w:eastAsia="Times New Roman" w:hAnsi="Times New Roman" w:cs="Times New Roman"/>
          <w:sz w:val="24"/>
          <w:szCs w:val="24"/>
        </w:rPr>
        <w:t>subtiekimo</w:t>
      </w:r>
      <w:proofErr w:type="spellEnd"/>
      <w:r w:rsidRPr="000C2BD7">
        <w:rPr>
          <w:rFonts w:ascii="Times New Roman" w:eastAsia="Times New Roman" w:hAnsi="Times New Roman" w:cs="Times New Roman"/>
          <w:sz w:val="24"/>
          <w:szCs w:val="24"/>
        </w:rPr>
        <w:t xml:space="preserve"> sutartį be Perkančiosios organizacijos sutikimo;</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10.2.3. kai Tiekėjas nesilaiko Sutarties įvykdymo terminų;</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10.2.4. kai Tiekėjas nevykdo kitų savo sutartinių įsipareigojimų ir tai yra esminis Sutarties pažeidimas (pristatomos netinkamos kokybės prekės, ir kiti esminiai Sutarties pažeidimai);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10.2.5. kai Sutarties įvykdymo užtikrinimą išdavęs garantas (laiduotojas) negali įvykdyti savo įsipareigojimų ir Tiekėjas, Perkančiajai organizacijai raštu pareikalavus, per 10 (dešimt) dienų nepateikė naujo Sutarties įvykdymo užtikrinimo tokiomis pačiomis sąlygomis kaip ir ankstesnysis;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10.3. Tiekėjas turi teisę vienašališkai nutraukti šią Sutartį prieš terminą, kai Perkančioji organizacija neapmoka už Prekes daugiau nei </w:t>
      </w:r>
      <w:r w:rsidRPr="00747405">
        <w:rPr>
          <w:rFonts w:ascii="Times New Roman" w:eastAsia="Times New Roman" w:hAnsi="Times New Roman" w:cs="Times New Roman"/>
          <w:sz w:val="24"/>
          <w:szCs w:val="24"/>
        </w:rPr>
        <w:t>60</w:t>
      </w:r>
      <w:r w:rsidRPr="000C2BD7">
        <w:rPr>
          <w:rFonts w:ascii="Times New Roman" w:eastAsia="Times New Roman" w:hAnsi="Times New Roman" w:cs="Times New Roman"/>
          <w:sz w:val="24"/>
          <w:szCs w:val="24"/>
        </w:rPr>
        <w:t xml:space="preserve"> (šešiasdešimt) dienų;</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10.4. Šalis, ketinanti vienašališkai nutraukti Sutartį, prieš 14 (keturiolika) dienų raštu praneša kitai Šaliai apie savo ketinimus ir nustato ne trumpesnį nei 3 (trijų) dienų terminą pranešime nurodytiems trūkumams ištaisyti. Jei kaltoji Šalis per pranešime nurodytą terminą nepašalina Sutarties pažeidimų, Sutartis laikoma nutraukta nuo termino pasibaigimo dienos.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10.5. Nutraukiant Sutartį, Perkančioji organizacija, dalyvaujant Tiekėjui ar jo atstovams, inventorizuoja pristatytas Prekes, atliktus darbus ir pristatytas bei nepanaudotas medžiagas ir parengia jų aprašą. Taip pat parengiama ataskaita apie Sutarties nutraukimo dieną esančią Tiekėjo skolą Perkančiajai organizacijai ir Perkančiosios organizacijos skolą Tiekėjui.</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11. Baigiamosios nuostatos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11.1. Visi pranešimai laikomi tinkamai įteiktais kitai Šaliai, jeigu jie perduoti Šalims ar jų atstovams pasirašytinai, išsiųsti registruotu laišku, faksu ryšiu ar elektroniniu paštu, adresais, nurodytais šioje sutartyje.</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11.2. Šalys įsipareigoja iš anksto viena kitai raštu pranešti apie jų buveinės adreso, pavadinimo ar banko sąskaitos rekvizitų pasikeitimus.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11.3. Jei bet kuri šios Sutarties nuostata tampa ar pripažįstama visiškai ar iš dalies negaliojančia, tai neturi įtakos kitų Sutarties nuostatų galiojimui.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11.4.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sz w:val="24"/>
          <w:szCs w:val="24"/>
        </w:rPr>
        <w:t xml:space="preserve">11.5. Sutarties sąlygos sutarties galiojimo laikotarpiu negali būti keičiamos, išskyrus tokias Sutarties sąlygas, kurias pakeitus nebūtų pažeisti Lietuvos Respublikos viešųjų pirkimų įstatymo 3 straipsnyje nustatyti principai ir tikslai ir tokiems Sutarties sąlygų pakeitimams yra gautas Viešųjų pirkimų tarnybos sutikimas.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11.6. Šiai Sutarčiai ir visoms iš šios Sutarties atsirandančioms teisėms ir pareigoms taikomi Lietuvos Respublikos įstatymai. Sutartis sudaryta ir turi būti aiškinama pagal Lietuvos Respublikos teisę.</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11.7. Šalys susitaria, kad visi su šia Sutartimi susiję ar dėl jos vykdymo, pažeidimo, nutraukimo ar negaliojimo kilę ginčai, pretenzijos, nesutarimai sprendžiami derybų būdu. Jei susitarimo </w:t>
      </w:r>
      <w:r w:rsidRPr="000C2BD7">
        <w:rPr>
          <w:rFonts w:ascii="Times New Roman" w:eastAsia="Times New Roman" w:hAnsi="Times New Roman" w:cs="Times New Roman"/>
          <w:sz w:val="24"/>
          <w:szCs w:val="24"/>
        </w:rPr>
        <w:lastRenderedPageBreak/>
        <w:t>nepavyksta pasiekti derybomis, ginčai yra sprendžiami Lietuvos teisme Lietuvos Respublikos įstatymų nustatyta tvarka.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11.8. Ši sutartis pasirašyta lietuvių kalba 2 (dviem) egzemplioriais, turinčiais vienodą teisinę galią – po vieną kiekvienai Šaliai.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11.9. Šiuo Šalys patvirtina, kad Sutartį perskaitė, suprato jos turinį ir pasekmes, priėmė ją kaip atitinkančią jų tikslus ir pasirašė pirmiau nurodyta data.</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12. Sutarties priedai: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12.1. Priedas Nr. 1     Prekių sąrašas, kain</w:t>
      </w:r>
      <w:r w:rsidR="00F53A00">
        <w:rPr>
          <w:rFonts w:ascii="Times New Roman" w:eastAsia="Times New Roman" w:hAnsi="Times New Roman" w:cs="Times New Roman"/>
          <w:sz w:val="24"/>
          <w:szCs w:val="24"/>
        </w:rPr>
        <w:t>a ir techninė</w:t>
      </w:r>
      <w:r w:rsidRPr="000C2BD7">
        <w:rPr>
          <w:rFonts w:ascii="Times New Roman" w:eastAsia="Times New Roman" w:hAnsi="Times New Roman" w:cs="Times New Roman"/>
          <w:sz w:val="24"/>
          <w:szCs w:val="24"/>
        </w:rPr>
        <w:t xml:space="preserve"> specifikacij</w:t>
      </w:r>
      <w:r w:rsidR="00F53A00">
        <w:rPr>
          <w:rFonts w:ascii="Times New Roman" w:eastAsia="Times New Roman" w:hAnsi="Times New Roman" w:cs="Times New Roman"/>
          <w:sz w:val="24"/>
          <w:szCs w:val="24"/>
        </w:rPr>
        <w:t>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12.2. Priedas Nr. 2     Prekių gražinimo aktas </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Šalių adresai, rekvizitai ir parašai</w:t>
      </w:r>
    </w:p>
    <w:p w:rsidR="000C2BD7" w:rsidRPr="000C2BD7" w:rsidRDefault="000C2BD7" w:rsidP="000C2BD7">
      <w:pPr>
        <w:spacing w:after="0" w:line="240" w:lineRule="auto"/>
        <w:jc w:val="both"/>
        <w:rPr>
          <w:rFonts w:ascii="Times New Roman" w:eastAsia="Times New Roman" w:hAnsi="Times New Roman" w:cs="Times New Roman"/>
          <w:sz w:val="24"/>
          <w:szCs w:val="24"/>
        </w:rPr>
      </w:pPr>
    </w:p>
    <w:tbl>
      <w:tblPr>
        <w:tblW w:w="8928" w:type="dxa"/>
        <w:tblLayout w:type="fixed"/>
        <w:tblLook w:val="0000" w:firstRow="0" w:lastRow="0" w:firstColumn="0" w:lastColumn="0" w:noHBand="0" w:noVBand="0"/>
      </w:tblPr>
      <w:tblGrid>
        <w:gridCol w:w="4428"/>
        <w:gridCol w:w="4500"/>
      </w:tblGrid>
      <w:tr w:rsidR="000C2BD7" w:rsidRPr="00B775AC" w:rsidTr="00EA636F">
        <w:tc>
          <w:tcPr>
            <w:tcW w:w="4428" w:type="dxa"/>
          </w:tcPr>
          <w:p w:rsidR="000C2BD7" w:rsidRPr="00B775AC" w:rsidRDefault="000C2BD7" w:rsidP="00B775AC">
            <w:pPr>
              <w:spacing w:after="0" w:line="240" w:lineRule="auto"/>
              <w:jc w:val="both"/>
              <w:rPr>
                <w:rFonts w:ascii="Times New Roman" w:eastAsia="Times New Roman" w:hAnsi="Times New Roman" w:cs="Times New Roman"/>
                <w:sz w:val="24"/>
                <w:szCs w:val="24"/>
                <w:u w:val="single"/>
              </w:rPr>
            </w:pPr>
            <w:r w:rsidRPr="00B775AC">
              <w:rPr>
                <w:rFonts w:ascii="Times New Roman" w:eastAsia="Times New Roman" w:hAnsi="Times New Roman" w:cs="Times New Roman"/>
                <w:sz w:val="24"/>
                <w:szCs w:val="24"/>
                <w:u w:val="single"/>
              </w:rPr>
              <w:t>Tiekėjas:</w:t>
            </w:r>
          </w:p>
        </w:tc>
        <w:tc>
          <w:tcPr>
            <w:tcW w:w="4500" w:type="dxa"/>
          </w:tcPr>
          <w:p w:rsidR="000C2BD7" w:rsidRPr="00B775AC" w:rsidRDefault="000C2BD7" w:rsidP="00B775AC">
            <w:pPr>
              <w:spacing w:after="0" w:line="240" w:lineRule="auto"/>
              <w:jc w:val="both"/>
              <w:rPr>
                <w:rFonts w:ascii="Times New Roman" w:eastAsia="Times New Roman" w:hAnsi="Times New Roman" w:cs="Times New Roman"/>
                <w:sz w:val="24"/>
                <w:szCs w:val="24"/>
                <w:u w:val="single"/>
              </w:rPr>
            </w:pPr>
            <w:r w:rsidRPr="00B775AC">
              <w:rPr>
                <w:rFonts w:ascii="Times New Roman" w:eastAsia="Times New Roman" w:hAnsi="Times New Roman" w:cs="Times New Roman"/>
                <w:sz w:val="24"/>
                <w:szCs w:val="24"/>
                <w:u w:val="single"/>
              </w:rPr>
              <w:t>Perkančioji organizacija:</w:t>
            </w:r>
          </w:p>
        </w:tc>
      </w:tr>
      <w:tr w:rsidR="000C2BD7" w:rsidRPr="00B775AC" w:rsidTr="00EA636F">
        <w:tc>
          <w:tcPr>
            <w:tcW w:w="4428" w:type="dxa"/>
          </w:tcPr>
          <w:p w:rsidR="000C2BD7" w:rsidRPr="00B775AC" w:rsidRDefault="00B775AC" w:rsidP="00B775AC">
            <w:pPr>
              <w:spacing w:after="0" w:line="240" w:lineRule="auto"/>
              <w:jc w:val="both"/>
              <w:rPr>
                <w:rFonts w:ascii="Times New Roman" w:eastAsia="Times New Roman" w:hAnsi="Times New Roman" w:cs="Times New Roman"/>
                <w:b/>
                <w:sz w:val="24"/>
                <w:szCs w:val="24"/>
              </w:rPr>
            </w:pPr>
            <w:r w:rsidRPr="00B775AC">
              <w:rPr>
                <w:rFonts w:ascii="Times New Roman" w:hAnsi="Times New Roman" w:cs="Times New Roman"/>
                <w:b/>
                <w:bCs/>
                <w:color w:val="000000"/>
                <w:lang w:eastAsia="lt-LT"/>
              </w:rPr>
              <w:t>UAB „SANITEX“</w:t>
            </w:r>
          </w:p>
        </w:tc>
        <w:tc>
          <w:tcPr>
            <w:tcW w:w="4500" w:type="dxa"/>
          </w:tcPr>
          <w:p w:rsidR="000C2BD7" w:rsidRPr="00B775AC" w:rsidRDefault="000C2BD7" w:rsidP="00B775AC">
            <w:pPr>
              <w:spacing w:after="0" w:line="240" w:lineRule="auto"/>
              <w:jc w:val="both"/>
              <w:rPr>
                <w:rFonts w:ascii="Times New Roman" w:eastAsia="Times New Roman" w:hAnsi="Times New Roman" w:cs="Times New Roman"/>
                <w:b/>
                <w:sz w:val="24"/>
                <w:szCs w:val="24"/>
              </w:rPr>
            </w:pPr>
            <w:r w:rsidRPr="00B775AC">
              <w:rPr>
                <w:rFonts w:ascii="Times New Roman" w:eastAsia="Times New Roman" w:hAnsi="Times New Roman" w:cs="Times New Roman"/>
                <w:b/>
                <w:sz w:val="24"/>
                <w:szCs w:val="24"/>
              </w:rPr>
              <w:t>Trakų lopšelis-darželis „Obelėlė“</w:t>
            </w:r>
          </w:p>
        </w:tc>
      </w:tr>
      <w:tr w:rsidR="00B775AC" w:rsidRPr="00B775AC" w:rsidTr="00AA339F">
        <w:tc>
          <w:tcPr>
            <w:tcW w:w="4428" w:type="dxa"/>
            <w:vAlign w:val="bottom"/>
          </w:tcPr>
          <w:p w:rsidR="00B775AC" w:rsidRPr="00B775AC" w:rsidRDefault="00B775AC" w:rsidP="00B775AC">
            <w:pPr>
              <w:spacing w:after="0"/>
              <w:rPr>
                <w:rFonts w:ascii="Times New Roman" w:hAnsi="Times New Roman" w:cs="Times New Roman"/>
                <w:color w:val="000000"/>
                <w:lang w:eastAsia="lt-LT"/>
              </w:rPr>
            </w:pPr>
            <w:r w:rsidRPr="00B775AC">
              <w:rPr>
                <w:rFonts w:ascii="Times New Roman" w:hAnsi="Times New Roman" w:cs="Times New Roman"/>
                <w:color w:val="000000"/>
                <w:lang w:eastAsia="lt-LT"/>
              </w:rPr>
              <w:t xml:space="preserve">Raudondvario </w:t>
            </w:r>
            <w:proofErr w:type="spellStart"/>
            <w:r w:rsidRPr="00B775AC">
              <w:rPr>
                <w:rFonts w:ascii="Times New Roman" w:hAnsi="Times New Roman" w:cs="Times New Roman"/>
                <w:color w:val="000000"/>
                <w:lang w:eastAsia="lt-LT"/>
              </w:rPr>
              <w:t>pl</w:t>
            </w:r>
            <w:proofErr w:type="spellEnd"/>
            <w:r w:rsidRPr="00B775AC">
              <w:rPr>
                <w:rFonts w:ascii="Times New Roman" w:hAnsi="Times New Roman" w:cs="Times New Roman"/>
                <w:color w:val="000000"/>
                <w:lang w:eastAsia="lt-LT"/>
              </w:rPr>
              <w:t>. 131,  LT-47501, Kaunas</w:t>
            </w:r>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Trakų g.13, </w:t>
            </w:r>
            <w:proofErr w:type="spellStart"/>
            <w:r w:rsidRPr="00B775AC">
              <w:rPr>
                <w:rFonts w:ascii="Times New Roman" w:eastAsia="Times New Roman" w:hAnsi="Times New Roman" w:cs="Times New Roman"/>
                <w:sz w:val="24"/>
                <w:szCs w:val="24"/>
              </w:rPr>
              <w:t>Trakai,LT-21105</w:t>
            </w:r>
            <w:proofErr w:type="spellEnd"/>
          </w:p>
        </w:tc>
      </w:tr>
      <w:tr w:rsidR="00B775AC" w:rsidRPr="00B775AC" w:rsidTr="00EA636F">
        <w:tc>
          <w:tcPr>
            <w:tcW w:w="4428"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Įmonės kodas: </w:t>
            </w:r>
            <w:r w:rsidRPr="00B775AC">
              <w:rPr>
                <w:rFonts w:ascii="Times New Roman" w:hAnsi="Times New Roman" w:cs="Times New Roman"/>
                <w:color w:val="000000"/>
                <w:lang w:eastAsia="lt-LT"/>
              </w:rPr>
              <w:t>110443493</w:t>
            </w:r>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Įmonės kodas:190646769</w:t>
            </w:r>
          </w:p>
        </w:tc>
      </w:tr>
      <w:tr w:rsidR="00B775AC" w:rsidRPr="00B775AC" w:rsidTr="00EA636F">
        <w:tc>
          <w:tcPr>
            <w:tcW w:w="4428"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PVM mokėtojo kodas: </w:t>
            </w:r>
            <w:r w:rsidRPr="00B775AC">
              <w:rPr>
                <w:rFonts w:ascii="Times New Roman" w:hAnsi="Times New Roman" w:cs="Times New Roman"/>
                <w:color w:val="000000"/>
                <w:lang w:eastAsia="lt-LT"/>
              </w:rPr>
              <w:t>LT104434917</w:t>
            </w:r>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p>
        </w:tc>
      </w:tr>
      <w:tr w:rsidR="00B775AC" w:rsidRPr="00B775AC" w:rsidTr="00EA636F">
        <w:tc>
          <w:tcPr>
            <w:tcW w:w="4428"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Tel. </w:t>
            </w:r>
            <w:r w:rsidRPr="00B775AC">
              <w:rPr>
                <w:rFonts w:ascii="Times New Roman" w:hAnsi="Times New Roman" w:cs="Times New Roman"/>
                <w:color w:val="000000"/>
                <w:lang w:eastAsia="lt-LT"/>
              </w:rPr>
              <w:t xml:space="preserve">8 37 401111 </w:t>
            </w:r>
            <w:r w:rsidRPr="00B775AC">
              <w:rPr>
                <w:rFonts w:ascii="Times New Roman" w:eastAsia="Times New Roman" w:hAnsi="Times New Roman" w:cs="Times New Roman"/>
                <w:sz w:val="24"/>
                <w:szCs w:val="24"/>
              </w:rPr>
              <w:t xml:space="preserve">, faksas </w:t>
            </w:r>
            <w:r w:rsidRPr="00B775AC">
              <w:rPr>
                <w:rFonts w:ascii="Times New Roman" w:hAnsi="Times New Roman" w:cs="Times New Roman"/>
                <w:color w:val="000000"/>
                <w:lang w:eastAsia="lt-LT"/>
              </w:rPr>
              <w:t>8 37 401110</w:t>
            </w:r>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Tel. 852855817, faksas 852855057                      </w:t>
            </w:r>
          </w:p>
        </w:tc>
      </w:tr>
      <w:tr w:rsidR="00B775AC" w:rsidRPr="00B775AC" w:rsidTr="0078463A">
        <w:tc>
          <w:tcPr>
            <w:tcW w:w="4428" w:type="dxa"/>
            <w:vAlign w:val="bottom"/>
          </w:tcPr>
          <w:p w:rsidR="00B775AC" w:rsidRPr="00B775AC" w:rsidRDefault="00EA627D" w:rsidP="00B775AC">
            <w:pPr>
              <w:spacing w:after="0"/>
              <w:rPr>
                <w:rFonts w:ascii="Times New Roman" w:hAnsi="Times New Roman" w:cs="Times New Roman"/>
                <w:color w:val="0000FF"/>
                <w:u w:val="single"/>
                <w:lang w:eastAsia="lt-LT"/>
              </w:rPr>
            </w:pPr>
            <w:hyperlink r:id="rId9" w:history="1">
              <w:r w:rsidR="00B775AC" w:rsidRPr="00B775AC">
                <w:rPr>
                  <w:rFonts w:ascii="Times New Roman" w:hAnsi="Times New Roman" w:cs="Times New Roman"/>
                  <w:color w:val="0000FF"/>
                  <w:u w:val="single"/>
                  <w:lang w:eastAsia="lt-LT"/>
                </w:rPr>
                <w:t>El. paštas: sanitex@sanitex.eu</w:t>
              </w:r>
            </w:hyperlink>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El. paštas: </w:t>
            </w:r>
            <w:proofErr w:type="spellStart"/>
            <w:r w:rsidRPr="00B775AC">
              <w:rPr>
                <w:rFonts w:ascii="Times New Roman" w:eastAsia="Times New Roman" w:hAnsi="Times New Roman" w:cs="Times New Roman"/>
                <w:sz w:val="24"/>
                <w:szCs w:val="24"/>
              </w:rPr>
              <w:t>trakuobelele</w:t>
            </w:r>
            <w:proofErr w:type="spellEnd"/>
            <w:r w:rsidRPr="00B775AC">
              <w:rPr>
                <w:rFonts w:ascii="Times New Roman" w:eastAsia="Times New Roman" w:hAnsi="Times New Roman" w:cs="Times New Roman"/>
                <w:sz w:val="24"/>
                <w:szCs w:val="24"/>
                <w:lang w:val="en-US"/>
              </w:rPr>
              <w:t>@yahoo.com</w:t>
            </w:r>
            <w:r w:rsidRPr="00B775AC">
              <w:rPr>
                <w:rFonts w:ascii="Times New Roman" w:eastAsia="Times New Roman" w:hAnsi="Times New Roman" w:cs="Times New Roman"/>
                <w:sz w:val="24"/>
                <w:szCs w:val="24"/>
              </w:rPr>
              <w:t xml:space="preserve">            </w:t>
            </w:r>
          </w:p>
        </w:tc>
      </w:tr>
      <w:tr w:rsidR="00B775AC" w:rsidRPr="00B775AC" w:rsidTr="0078463A">
        <w:tc>
          <w:tcPr>
            <w:tcW w:w="4428" w:type="dxa"/>
            <w:vAlign w:val="bottom"/>
          </w:tcPr>
          <w:p w:rsidR="00B775AC" w:rsidRPr="00B775AC" w:rsidRDefault="00EA627D" w:rsidP="00B775AC">
            <w:pPr>
              <w:spacing w:after="0"/>
              <w:rPr>
                <w:rFonts w:ascii="Times New Roman" w:hAnsi="Times New Roman" w:cs="Times New Roman"/>
                <w:color w:val="0000FF"/>
                <w:u w:val="single"/>
                <w:lang w:eastAsia="lt-LT"/>
              </w:rPr>
            </w:pPr>
            <w:hyperlink r:id="rId10" w:history="1">
              <w:r w:rsidR="00B775AC" w:rsidRPr="00B775AC">
                <w:rPr>
                  <w:rFonts w:ascii="Times New Roman" w:hAnsi="Times New Roman" w:cs="Times New Roman"/>
                  <w:color w:val="0000FF"/>
                  <w:u w:val="single"/>
                  <w:lang w:eastAsia="lt-LT"/>
                </w:rPr>
                <w:t xml:space="preserve">konkursai@sanitex.eu </w:t>
              </w:r>
            </w:hyperlink>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p>
        </w:tc>
      </w:tr>
      <w:tr w:rsidR="00B775AC" w:rsidRPr="00B775AC" w:rsidTr="00D05699">
        <w:tc>
          <w:tcPr>
            <w:tcW w:w="4428" w:type="dxa"/>
            <w:vAlign w:val="bottom"/>
          </w:tcPr>
          <w:p w:rsidR="00B775AC" w:rsidRPr="00B775AC" w:rsidRDefault="00B775AC" w:rsidP="00B775AC">
            <w:pPr>
              <w:spacing w:after="0"/>
              <w:rPr>
                <w:rFonts w:ascii="Times New Roman" w:hAnsi="Times New Roman" w:cs="Times New Roman"/>
                <w:color w:val="000000"/>
                <w:lang w:eastAsia="lt-LT"/>
              </w:rPr>
            </w:pPr>
            <w:proofErr w:type="spellStart"/>
            <w:r w:rsidRPr="00B775AC">
              <w:rPr>
                <w:rFonts w:ascii="Times New Roman" w:hAnsi="Times New Roman" w:cs="Times New Roman"/>
                <w:color w:val="000000"/>
                <w:lang w:eastAsia="lt-LT"/>
              </w:rPr>
              <w:t>A.s</w:t>
            </w:r>
            <w:proofErr w:type="spellEnd"/>
            <w:r w:rsidRPr="00B775AC">
              <w:rPr>
                <w:rFonts w:ascii="Times New Roman" w:hAnsi="Times New Roman" w:cs="Times New Roman"/>
                <w:color w:val="000000"/>
                <w:lang w:eastAsia="lt-LT"/>
              </w:rPr>
              <w:t>. Nr.: LT 817044060003086732</w:t>
            </w:r>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proofErr w:type="spellStart"/>
            <w:r w:rsidRPr="00B775AC">
              <w:rPr>
                <w:rFonts w:ascii="Times New Roman" w:eastAsia="Times New Roman" w:hAnsi="Times New Roman" w:cs="Times New Roman"/>
                <w:sz w:val="24"/>
                <w:szCs w:val="24"/>
              </w:rPr>
              <w:t>A.s</w:t>
            </w:r>
            <w:proofErr w:type="spellEnd"/>
            <w:r w:rsidRPr="00B775AC">
              <w:rPr>
                <w:rFonts w:ascii="Times New Roman" w:eastAsia="Times New Roman" w:hAnsi="Times New Roman" w:cs="Times New Roman"/>
                <w:sz w:val="24"/>
                <w:szCs w:val="24"/>
              </w:rPr>
              <w:t xml:space="preserve">. </w:t>
            </w:r>
          </w:p>
        </w:tc>
      </w:tr>
      <w:tr w:rsidR="00B775AC" w:rsidRPr="00B775AC" w:rsidTr="00D05699">
        <w:tc>
          <w:tcPr>
            <w:tcW w:w="4428" w:type="dxa"/>
            <w:vAlign w:val="bottom"/>
          </w:tcPr>
          <w:p w:rsidR="00B775AC" w:rsidRPr="00B775AC" w:rsidRDefault="00B775AC" w:rsidP="00B775AC">
            <w:pPr>
              <w:spacing w:after="0"/>
              <w:rPr>
                <w:rFonts w:ascii="Times New Roman" w:hAnsi="Times New Roman" w:cs="Times New Roman"/>
                <w:color w:val="000000"/>
                <w:lang w:eastAsia="lt-LT"/>
              </w:rPr>
            </w:pPr>
            <w:r w:rsidRPr="00B775AC">
              <w:rPr>
                <w:rFonts w:ascii="Times New Roman" w:hAnsi="Times New Roman" w:cs="Times New Roman"/>
                <w:color w:val="000000"/>
                <w:lang w:eastAsia="lt-LT"/>
              </w:rPr>
              <w:t>AB SEB bankas, kodas 70440</w:t>
            </w:r>
          </w:p>
        </w:tc>
        <w:tc>
          <w:tcPr>
            <w:tcW w:w="4500" w:type="dxa"/>
          </w:tcPr>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AB „DNB“ bankas</w:t>
            </w:r>
          </w:p>
          <w:p w:rsidR="00B775AC" w:rsidRPr="00B775AC" w:rsidRDefault="00B775AC" w:rsidP="00B775A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Nr. LT 904010042700186210</w:t>
            </w:r>
          </w:p>
        </w:tc>
      </w:tr>
    </w:tbl>
    <w:p w:rsidR="000C2BD7" w:rsidRPr="00B775AC" w:rsidRDefault="000C2BD7" w:rsidP="000C2BD7">
      <w:pPr>
        <w:spacing w:after="0" w:line="240" w:lineRule="auto"/>
        <w:jc w:val="both"/>
        <w:rPr>
          <w:rFonts w:ascii="Times New Roman" w:eastAsia="Times New Roman" w:hAnsi="Times New Roman" w:cs="Times New Roman"/>
          <w:sz w:val="24"/>
          <w:szCs w:val="24"/>
        </w:rPr>
      </w:pPr>
    </w:p>
    <w:tbl>
      <w:tblPr>
        <w:tblW w:w="9960" w:type="dxa"/>
        <w:tblInd w:w="108" w:type="dxa"/>
        <w:tblLook w:val="04A0" w:firstRow="1" w:lastRow="0" w:firstColumn="1" w:lastColumn="0" w:noHBand="0" w:noVBand="1"/>
      </w:tblPr>
      <w:tblGrid>
        <w:gridCol w:w="4660"/>
        <w:gridCol w:w="5300"/>
      </w:tblGrid>
      <w:tr w:rsidR="00B775AC" w:rsidRPr="00B775AC" w:rsidTr="008F537C">
        <w:trPr>
          <w:trHeight w:val="300"/>
        </w:trPr>
        <w:tc>
          <w:tcPr>
            <w:tcW w:w="4660" w:type="dxa"/>
            <w:tcBorders>
              <w:top w:val="nil"/>
              <w:left w:val="nil"/>
              <w:bottom w:val="nil"/>
              <w:right w:val="nil"/>
            </w:tcBorders>
            <w:shd w:val="clear" w:color="auto" w:fill="auto"/>
            <w:noWrap/>
            <w:vAlign w:val="bottom"/>
            <w:hideMark/>
          </w:tcPr>
          <w:p w:rsidR="00B775AC" w:rsidRPr="00B775AC" w:rsidRDefault="00B775AC" w:rsidP="00B775AC">
            <w:pPr>
              <w:spacing w:after="0"/>
              <w:rPr>
                <w:rFonts w:ascii="Times New Roman" w:hAnsi="Times New Roman" w:cs="Times New Roman"/>
                <w:color w:val="000000"/>
                <w:lang w:eastAsia="lt-LT"/>
              </w:rPr>
            </w:pPr>
            <w:proofErr w:type="spellStart"/>
            <w:r w:rsidRPr="00B775AC">
              <w:rPr>
                <w:rFonts w:ascii="Times New Roman" w:hAnsi="Times New Roman" w:cs="Times New Roman"/>
                <w:color w:val="000000"/>
                <w:lang w:eastAsia="lt-LT"/>
              </w:rPr>
              <w:t>Food</w:t>
            </w:r>
            <w:proofErr w:type="spellEnd"/>
            <w:r w:rsidRPr="00B775AC">
              <w:rPr>
                <w:rFonts w:ascii="Times New Roman" w:hAnsi="Times New Roman" w:cs="Times New Roman"/>
                <w:color w:val="000000"/>
                <w:lang w:eastAsia="lt-LT"/>
              </w:rPr>
              <w:t xml:space="preserve"> </w:t>
            </w:r>
            <w:proofErr w:type="spellStart"/>
            <w:r w:rsidRPr="00B775AC">
              <w:rPr>
                <w:rFonts w:ascii="Times New Roman" w:hAnsi="Times New Roman" w:cs="Times New Roman"/>
                <w:color w:val="000000"/>
                <w:lang w:eastAsia="lt-LT"/>
              </w:rPr>
              <w:t>service</w:t>
            </w:r>
            <w:proofErr w:type="spellEnd"/>
            <w:r w:rsidRPr="00B775AC">
              <w:rPr>
                <w:rFonts w:ascii="Times New Roman" w:hAnsi="Times New Roman" w:cs="Times New Roman"/>
                <w:color w:val="000000"/>
                <w:lang w:eastAsia="lt-LT"/>
              </w:rPr>
              <w:t xml:space="preserve"> veiklos vadovė Baltijos šalims </w:t>
            </w:r>
          </w:p>
          <w:p w:rsidR="00B775AC" w:rsidRPr="00B775AC" w:rsidRDefault="00B775AC" w:rsidP="00B775AC">
            <w:pPr>
              <w:spacing w:after="0"/>
              <w:rPr>
                <w:rFonts w:ascii="Times New Roman" w:hAnsi="Times New Roman" w:cs="Times New Roman"/>
                <w:color w:val="000000"/>
                <w:lang w:eastAsia="lt-LT"/>
              </w:rPr>
            </w:pPr>
            <w:r w:rsidRPr="00B775AC">
              <w:rPr>
                <w:rFonts w:ascii="Times New Roman" w:hAnsi="Times New Roman" w:cs="Times New Roman"/>
                <w:color w:val="000000"/>
                <w:lang w:eastAsia="lt-LT"/>
              </w:rPr>
              <w:t xml:space="preserve">Rūta </w:t>
            </w:r>
            <w:proofErr w:type="spellStart"/>
            <w:r w:rsidRPr="00B775AC">
              <w:rPr>
                <w:rFonts w:ascii="Times New Roman" w:hAnsi="Times New Roman" w:cs="Times New Roman"/>
                <w:color w:val="000000"/>
                <w:lang w:eastAsia="lt-LT"/>
              </w:rPr>
              <w:t>Varanavičė</w:t>
            </w:r>
            <w:proofErr w:type="spellEnd"/>
          </w:p>
        </w:tc>
        <w:tc>
          <w:tcPr>
            <w:tcW w:w="5300" w:type="dxa"/>
            <w:tcBorders>
              <w:top w:val="nil"/>
              <w:left w:val="nil"/>
              <w:bottom w:val="nil"/>
              <w:right w:val="nil"/>
            </w:tcBorders>
            <w:shd w:val="clear" w:color="auto" w:fill="auto"/>
            <w:noWrap/>
            <w:vAlign w:val="bottom"/>
            <w:hideMark/>
          </w:tcPr>
          <w:p w:rsidR="00B775AC" w:rsidRPr="00B775AC" w:rsidRDefault="00B775AC" w:rsidP="00B775AC">
            <w:pPr>
              <w:spacing w:after="0"/>
              <w:rPr>
                <w:rFonts w:ascii="Times New Roman" w:hAnsi="Times New Roman" w:cs="Times New Roman"/>
                <w:color w:val="000000"/>
                <w:lang w:eastAsia="lt-LT"/>
              </w:rPr>
            </w:pPr>
          </w:p>
        </w:tc>
      </w:tr>
    </w:tbl>
    <w:p w:rsidR="000C2BD7" w:rsidRPr="00B775AC" w:rsidRDefault="00F77312" w:rsidP="00E8268C">
      <w:pPr>
        <w:pStyle w:val="Betarp"/>
      </w:pPr>
      <w:r w:rsidRPr="00B775AC">
        <w:t>_____</w:t>
      </w:r>
      <w:r w:rsidR="000C2BD7" w:rsidRPr="00B775AC">
        <w:t>___________________</w:t>
      </w:r>
      <w:r w:rsidR="00E8268C" w:rsidRPr="00B775AC">
        <w:t xml:space="preserve">______                </w:t>
      </w:r>
      <w:r w:rsidR="00D145FF" w:rsidRPr="00B775AC">
        <w:t>__________________________</w:t>
      </w:r>
      <w:r w:rsidR="00E8268C" w:rsidRPr="00B775AC">
        <w:t>______</w:t>
      </w:r>
      <w:r w:rsidR="00D145FF" w:rsidRPr="00B775AC">
        <w:t xml:space="preserve">    </w:t>
      </w:r>
      <w:r w:rsidR="00E8268C" w:rsidRPr="00B775AC">
        <w:t xml:space="preserve">                    </w:t>
      </w:r>
      <w:r w:rsidR="000C2BD7" w:rsidRPr="00B775AC">
        <w:t>(pareig</w:t>
      </w:r>
      <w:r w:rsidR="00D145FF" w:rsidRPr="00B775AC">
        <w:t>os, vardas, pavardė, parašas)</w:t>
      </w:r>
      <w:r w:rsidR="00D145FF" w:rsidRPr="00B775AC">
        <w:tab/>
        <w:t xml:space="preserve"> </w:t>
      </w:r>
      <w:r w:rsidR="00E8268C" w:rsidRPr="00B775AC">
        <w:t xml:space="preserve">     </w:t>
      </w:r>
      <w:r w:rsidR="00D145FF" w:rsidRPr="00B775AC">
        <w:t xml:space="preserve">      </w:t>
      </w:r>
      <w:r w:rsidR="000C2BD7" w:rsidRPr="00B775AC">
        <w:t>(pareigos, vardas, pavardė, parašas)</w:t>
      </w:r>
    </w:p>
    <w:p w:rsidR="000C2BD7" w:rsidRPr="000C2BD7" w:rsidRDefault="00D145FF" w:rsidP="000C2BD7">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ab/>
      </w:r>
      <w:r w:rsidR="000C2BD7" w:rsidRPr="00B775AC">
        <w:rPr>
          <w:rFonts w:ascii="Times New Roman" w:eastAsia="Times New Roman" w:hAnsi="Times New Roman" w:cs="Times New Roman"/>
          <w:sz w:val="24"/>
          <w:szCs w:val="24"/>
        </w:rPr>
        <w:tab/>
      </w:r>
      <w:r w:rsidR="000C2BD7" w:rsidRPr="00B775AC">
        <w:rPr>
          <w:rFonts w:ascii="Times New Roman" w:eastAsia="Times New Roman" w:hAnsi="Times New Roman" w:cs="Times New Roman"/>
          <w:sz w:val="24"/>
          <w:szCs w:val="24"/>
        </w:rPr>
        <w:tab/>
      </w:r>
      <w:r w:rsidR="000C2BD7" w:rsidRPr="00B775AC">
        <w:rPr>
          <w:rFonts w:ascii="Times New Roman" w:eastAsia="Times New Roman" w:hAnsi="Times New Roman" w:cs="Times New Roman"/>
          <w:sz w:val="24"/>
          <w:szCs w:val="24"/>
        </w:rPr>
        <w:tab/>
        <w:t xml:space="preserve">     </w:t>
      </w:r>
      <w:r w:rsidR="000C2BD7" w:rsidRPr="00B775AC">
        <w:rPr>
          <w:rFonts w:ascii="Times New Roman" w:eastAsia="Times New Roman" w:hAnsi="Times New Roman" w:cs="Times New Roman"/>
          <w:sz w:val="24"/>
          <w:szCs w:val="24"/>
        </w:rPr>
        <w:tab/>
      </w:r>
      <w:r w:rsidR="000C2BD7" w:rsidRPr="00B775AC">
        <w:rPr>
          <w:rFonts w:ascii="Times New Roman" w:eastAsia="Times New Roman" w:hAnsi="Times New Roman" w:cs="Times New Roman"/>
          <w:sz w:val="24"/>
          <w:szCs w:val="24"/>
        </w:rPr>
        <w:tab/>
      </w:r>
      <w:r w:rsidR="000C2BD7" w:rsidRPr="000C2BD7">
        <w:rPr>
          <w:rFonts w:ascii="Times New Roman" w:eastAsia="Times New Roman" w:hAnsi="Times New Roman" w:cs="Times New Roman"/>
          <w:sz w:val="24"/>
          <w:szCs w:val="24"/>
        </w:rPr>
        <w:tab/>
        <w:t xml:space="preserve">        A.V. </w:t>
      </w:r>
      <w:r>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A.V.</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9A5222" w:rsidP="009A5222">
      <w:pPr>
        <w:tabs>
          <w:tab w:val="left" w:pos="87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D879CD" w:rsidRDefault="00D879CD" w:rsidP="00825014">
      <w:pPr>
        <w:spacing w:after="0" w:line="240" w:lineRule="auto"/>
        <w:rPr>
          <w:rFonts w:ascii="Times New Roman" w:eastAsia="Times New Roman" w:hAnsi="Times New Roman" w:cs="Times New Roman"/>
          <w:sz w:val="24"/>
          <w:szCs w:val="24"/>
        </w:rPr>
      </w:pPr>
    </w:p>
    <w:p w:rsidR="00D879CD" w:rsidRDefault="00D879CD" w:rsidP="00825014">
      <w:pPr>
        <w:spacing w:after="0" w:line="240" w:lineRule="auto"/>
        <w:rPr>
          <w:rFonts w:ascii="Times New Roman" w:eastAsia="Times New Roman" w:hAnsi="Times New Roman" w:cs="Times New Roman"/>
          <w:sz w:val="24"/>
          <w:szCs w:val="24"/>
        </w:rPr>
      </w:pPr>
    </w:p>
    <w:p w:rsidR="00D879CD" w:rsidRDefault="00D879CD" w:rsidP="00825014">
      <w:pPr>
        <w:spacing w:after="0" w:line="240" w:lineRule="auto"/>
        <w:rPr>
          <w:rFonts w:ascii="Times New Roman" w:eastAsia="Times New Roman" w:hAnsi="Times New Roman" w:cs="Times New Roman"/>
          <w:sz w:val="24"/>
          <w:szCs w:val="24"/>
        </w:rPr>
      </w:pPr>
    </w:p>
    <w:p w:rsidR="00D879CD" w:rsidRDefault="00D879CD" w:rsidP="00825014">
      <w:pPr>
        <w:spacing w:after="0" w:line="240" w:lineRule="auto"/>
        <w:rPr>
          <w:rFonts w:ascii="Times New Roman" w:eastAsia="Times New Roman" w:hAnsi="Times New Roman" w:cs="Times New Roman"/>
          <w:sz w:val="24"/>
          <w:szCs w:val="24"/>
        </w:rPr>
      </w:pPr>
    </w:p>
    <w:p w:rsidR="00D879CD" w:rsidRDefault="00D879CD"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4C163A" w:rsidRDefault="004C163A"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rPr>
          <w:rFonts w:ascii="Times New Roman" w:eastAsia="Times New Roman" w:hAnsi="Times New Roman" w:cs="Times New Roman"/>
          <w:sz w:val="24"/>
          <w:szCs w:val="24"/>
        </w:rPr>
      </w:pPr>
    </w:p>
    <w:p w:rsidR="00825014" w:rsidRDefault="00825014" w:rsidP="008250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UAB</w:t>
      </w:r>
      <w:r w:rsidRPr="00825014">
        <w:rPr>
          <w:rFonts w:ascii="Times New Roman" w:eastAsia="Times New Roman" w:hAnsi="Times New Roman" w:cs="Times New Roman"/>
          <w:sz w:val="24"/>
          <w:szCs w:val="24"/>
        </w:rPr>
        <w:t xml:space="preserve"> „ </w:t>
      </w:r>
      <w:r w:rsidR="00CB4573">
        <w:rPr>
          <w:rFonts w:ascii="Times New Roman" w:eastAsia="Times New Roman" w:hAnsi="Times New Roman" w:cs="Times New Roman"/>
          <w:sz w:val="24"/>
          <w:szCs w:val="24"/>
        </w:rPr>
        <w:t>Sanitex</w:t>
      </w:r>
      <w:r w:rsidRPr="00825014">
        <w:rPr>
          <w:rFonts w:ascii="Times New Roman" w:eastAsia="Times New Roman" w:hAnsi="Times New Roman" w:cs="Times New Roman"/>
          <w:sz w:val="24"/>
          <w:szCs w:val="24"/>
        </w:rPr>
        <w:t>“ ir</w:t>
      </w:r>
      <w:r>
        <w:rPr>
          <w:rFonts w:ascii="Times New Roman" w:eastAsia="Times New Roman" w:hAnsi="Times New Roman" w:cs="Times New Roman"/>
          <w:sz w:val="24"/>
          <w:szCs w:val="24"/>
        </w:rPr>
        <w:t xml:space="preserve"> </w:t>
      </w:r>
    </w:p>
    <w:p w:rsidR="00825014" w:rsidRPr="00825014" w:rsidRDefault="00825014" w:rsidP="008250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Pr="00825014">
        <w:rPr>
          <w:rFonts w:ascii="Times New Roman" w:eastAsia="Times New Roman" w:hAnsi="Times New Roman" w:cs="Times New Roman"/>
          <w:sz w:val="24"/>
          <w:szCs w:val="24"/>
        </w:rPr>
        <w:t>rakų lopšelio – darželio „</w:t>
      </w:r>
      <w:r>
        <w:rPr>
          <w:rFonts w:ascii="Times New Roman" w:eastAsia="Times New Roman" w:hAnsi="Times New Roman" w:cs="Times New Roman"/>
          <w:sz w:val="24"/>
          <w:szCs w:val="24"/>
        </w:rPr>
        <w:t>O</w:t>
      </w:r>
      <w:r w:rsidRPr="00825014">
        <w:rPr>
          <w:rFonts w:ascii="Times New Roman" w:eastAsia="Times New Roman" w:hAnsi="Times New Roman" w:cs="Times New Roman"/>
          <w:sz w:val="24"/>
          <w:szCs w:val="24"/>
        </w:rPr>
        <w:t>belėlė“</w:t>
      </w:r>
    </w:p>
    <w:p w:rsidR="00825014" w:rsidRDefault="00825014" w:rsidP="008250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5014">
        <w:rPr>
          <w:rFonts w:ascii="Times New Roman" w:eastAsia="Times New Roman" w:hAnsi="Times New Roman" w:cs="Times New Roman"/>
          <w:sz w:val="24"/>
          <w:szCs w:val="24"/>
        </w:rPr>
        <w:t>maisto  produktų  viešojo</w:t>
      </w:r>
    </w:p>
    <w:p w:rsidR="000C2BD7" w:rsidRPr="000C2BD7" w:rsidRDefault="00825014" w:rsidP="008250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50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25014">
        <w:rPr>
          <w:rFonts w:ascii="Times New Roman" w:eastAsia="Times New Roman" w:hAnsi="Times New Roman" w:cs="Times New Roman"/>
          <w:sz w:val="24"/>
          <w:szCs w:val="24"/>
        </w:rPr>
        <w:t>pirkimo-pardavimo sutarti</w:t>
      </w:r>
      <w:r>
        <w:rPr>
          <w:rFonts w:ascii="Times New Roman" w:eastAsia="Times New Roman" w:hAnsi="Times New Roman" w:cs="Times New Roman"/>
          <w:sz w:val="24"/>
          <w:szCs w:val="24"/>
        </w:rPr>
        <w:t>e</w:t>
      </w:r>
      <w:r w:rsidRPr="00825014">
        <w:rPr>
          <w:rFonts w:ascii="Times New Roman" w:eastAsia="Times New Roman" w:hAnsi="Times New Roman" w:cs="Times New Roman"/>
          <w:sz w:val="24"/>
          <w:szCs w:val="24"/>
        </w:rPr>
        <w:t xml:space="preserve">s </w:t>
      </w:r>
      <w:r w:rsidR="004E04E9">
        <w:rPr>
          <w:rFonts w:ascii="Times New Roman" w:eastAsia="Times New Roman" w:hAnsi="Times New Roman" w:cs="Times New Roman"/>
          <w:sz w:val="24"/>
          <w:szCs w:val="24"/>
        </w:rPr>
        <w:t>N</w:t>
      </w:r>
      <w:r w:rsidR="004E04E9" w:rsidRPr="000C2BD7">
        <w:rPr>
          <w:rFonts w:ascii="Times New Roman" w:eastAsia="Times New Roman" w:hAnsi="Times New Roman" w:cs="Times New Roman"/>
          <w:sz w:val="24"/>
          <w:szCs w:val="24"/>
        </w:rPr>
        <w:t>r.</w:t>
      </w:r>
    </w:p>
    <w:p w:rsidR="000C2BD7" w:rsidRPr="000C2BD7" w:rsidRDefault="000C2BD7" w:rsidP="00825014">
      <w:pPr>
        <w:spacing w:after="0" w:line="240" w:lineRule="auto"/>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                                                                                                    </w:t>
      </w:r>
      <w:r w:rsidR="004E04E9">
        <w:rPr>
          <w:rFonts w:ascii="Times New Roman" w:eastAsia="Times New Roman" w:hAnsi="Times New Roman" w:cs="Times New Roman"/>
          <w:sz w:val="24"/>
          <w:szCs w:val="24"/>
        </w:rPr>
        <w:t xml:space="preserve">   </w:t>
      </w:r>
      <w:r w:rsidR="00825014">
        <w:rPr>
          <w:rFonts w:ascii="Times New Roman" w:eastAsia="Times New Roman" w:hAnsi="Times New Roman" w:cs="Times New Roman"/>
          <w:sz w:val="24"/>
          <w:szCs w:val="24"/>
        </w:rPr>
        <w:t xml:space="preserve"> </w:t>
      </w:r>
      <w:r w:rsidR="004E04E9">
        <w:rPr>
          <w:rFonts w:ascii="Times New Roman" w:eastAsia="Times New Roman" w:hAnsi="Times New Roman" w:cs="Times New Roman"/>
          <w:sz w:val="24"/>
          <w:szCs w:val="24"/>
        </w:rPr>
        <w:t>priedas Nr.1</w:t>
      </w:r>
    </w:p>
    <w:p w:rsidR="000C2BD7" w:rsidRPr="000C2BD7" w:rsidRDefault="000C2BD7" w:rsidP="000C2BD7">
      <w:pPr>
        <w:spacing w:after="0" w:line="240" w:lineRule="auto"/>
        <w:jc w:val="both"/>
        <w:rPr>
          <w:rFonts w:ascii="Times New Roman" w:eastAsia="Times New Roman" w:hAnsi="Times New Roman" w:cs="Times New Roman"/>
          <w:sz w:val="28"/>
          <w:szCs w:val="28"/>
        </w:rPr>
      </w:pPr>
    </w:p>
    <w:p w:rsidR="000C2BD7" w:rsidRPr="000C2BD7" w:rsidRDefault="000C2BD7" w:rsidP="000C2BD7">
      <w:pPr>
        <w:spacing w:after="0" w:line="240" w:lineRule="auto"/>
        <w:jc w:val="center"/>
        <w:rPr>
          <w:rFonts w:ascii="Times New Roman" w:eastAsia="Times New Roman" w:hAnsi="Times New Roman" w:cs="Times New Roman"/>
          <w:sz w:val="28"/>
          <w:szCs w:val="28"/>
        </w:rPr>
      </w:pPr>
      <w:r w:rsidRPr="000C2BD7">
        <w:rPr>
          <w:rFonts w:ascii="Times New Roman" w:eastAsia="Times New Roman" w:hAnsi="Times New Roman" w:cs="Times New Roman"/>
          <w:sz w:val="28"/>
          <w:szCs w:val="28"/>
        </w:rPr>
        <w:t>Prekių sąrašas, kain</w:t>
      </w:r>
      <w:r w:rsidR="00DA7699">
        <w:rPr>
          <w:rFonts w:ascii="Times New Roman" w:eastAsia="Times New Roman" w:hAnsi="Times New Roman" w:cs="Times New Roman"/>
          <w:sz w:val="28"/>
          <w:szCs w:val="28"/>
        </w:rPr>
        <w:t>a ir techninė</w:t>
      </w:r>
      <w:r w:rsidRPr="000C2BD7">
        <w:rPr>
          <w:rFonts w:ascii="Times New Roman" w:eastAsia="Times New Roman" w:hAnsi="Times New Roman" w:cs="Times New Roman"/>
          <w:sz w:val="28"/>
          <w:szCs w:val="28"/>
        </w:rPr>
        <w:t xml:space="preserve"> specifikacij</w:t>
      </w:r>
      <w:r w:rsidR="00DA7699">
        <w:rPr>
          <w:rFonts w:ascii="Times New Roman" w:eastAsia="Times New Roman" w:hAnsi="Times New Roman" w:cs="Times New Roman"/>
          <w:sz w:val="28"/>
          <w:szCs w:val="28"/>
        </w:rPr>
        <w:t>a</w:t>
      </w:r>
    </w:p>
    <w:p w:rsidR="000C2BD7" w:rsidRPr="000C2BD7" w:rsidRDefault="000C2BD7" w:rsidP="009A4181">
      <w:pPr>
        <w:spacing w:after="0" w:line="240" w:lineRule="auto"/>
        <w:rPr>
          <w:rFonts w:ascii="Times New Roman" w:eastAsia="Times New Roman" w:hAnsi="Times New Roman" w:cs="Times New Roman"/>
          <w:sz w:val="28"/>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280"/>
        <w:gridCol w:w="850"/>
        <w:gridCol w:w="1276"/>
        <w:gridCol w:w="1559"/>
        <w:gridCol w:w="1276"/>
      </w:tblGrid>
      <w:tr w:rsidR="000C2BD7" w:rsidRPr="000C2BD7" w:rsidTr="00F73D4A">
        <w:tc>
          <w:tcPr>
            <w:tcW w:w="720" w:type="dxa"/>
            <w:shd w:val="clear" w:color="auto" w:fill="auto"/>
          </w:tcPr>
          <w:p w:rsidR="000C2BD7" w:rsidRPr="000C2BD7" w:rsidRDefault="000C2BD7" w:rsidP="000C2BD7">
            <w:pPr>
              <w:spacing w:after="0" w:line="240" w:lineRule="auto"/>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Eil.</w:t>
            </w:r>
          </w:p>
          <w:p w:rsidR="000C2BD7" w:rsidRPr="000C2BD7" w:rsidRDefault="000C2BD7" w:rsidP="000C2BD7">
            <w:pPr>
              <w:spacing w:after="0" w:line="240" w:lineRule="auto"/>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Nr.</w:t>
            </w:r>
          </w:p>
        </w:tc>
        <w:tc>
          <w:tcPr>
            <w:tcW w:w="4280" w:type="dxa"/>
            <w:shd w:val="clear" w:color="auto" w:fill="auto"/>
          </w:tcPr>
          <w:p w:rsidR="000C2BD7" w:rsidRPr="000C2BD7" w:rsidRDefault="000C2BD7" w:rsidP="000C2BD7">
            <w:pPr>
              <w:spacing w:after="0" w:line="240" w:lineRule="auto"/>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 xml:space="preserve">Prekės  pavadinimas </w:t>
            </w:r>
          </w:p>
        </w:tc>
        <w:tc>
          <w:tcPr>
            <w:tcW w:w="850" w:type="dxa"/>
            <w:shd w:val="clear" w:color="auto" w:fill="auto"/>
          </w:tcPr>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Mato</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vnt.</w:t>
            </w:r>
          </w:p>
        </w:tc>
        <w:tc>
          <w:tcPr>
            <w:tcW w:w="1276" w:type="dxa"/>
            <w:shd w:val="clear" w:color="auto" w:fill="auto"/>
          </w:tcPr>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Preliminarus kiekis per metus</w:t>
            </w:r>
          </w:p>
        </w:tc>
        <w:tc>
          <w:tcPr>
            <w:tcW w:w="1559" w:type="dxa"/>
          </w:tcPr>
          <w:p w:rsidR="00554CF6"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Vnt. kaina</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 xml:space="preserve"> </w:t>
            </w:r>
            <w:r w:rsidR="00554CF6">
              <w:rPr>
                <w:rFonts w:ascii="Times New Roman" w:eastAsia="Times New Roman" w:hAnsi="Times New Roman" w:cs="Times New Roman"/>
                <w:sz w:val="20"/>
                <w:szCs w:val="20"/>
                <w:lang w:eastAsia="lt-LT"/>
              </w:rPr>
              <w:t>eurais</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be</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PVM</w:t>
            </w:r>
          </w:p>
        </w:tc>
        <w:tc>
          <w:tcPr>
            <w:tcW w:w="1276" w:type="dxa"/>
          </w:tcPr>
          <w:p w:rsidR="000C2BD7" w:rsidRPr="000C2BD7" w:rsidRDefault="00554CF6" w:rsidP="000C2BD7">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Suma </w:t>
            </w:r>
            <w:r w:rsidR="000C2BD7" w:rsidRPr="000C2BD7">
              <w:rPr>
                <w:rFonts w:ascii="Times New Roman" w:eastAsia="Times New Roman" w:hAnsi="Times New Roman" w:cs="Times New Roman"/>
                <w:sz w:val="20"/>
                <w:szCs w:val="20"/>
                <w:lang w:eastAsia="lt-LT"/>
              </w:rPr>
              <w:t>metams</w:t>
            </w:r>
          </w:p>
          <w:p w:rsidR="000C2BD7" w:rsidRPr="000C2BD7" w:rsidRDefault="00554CF6" w:rsidP="000C2BD7">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eurais</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be PVM</w:t>
            </w:r>
          </w:p>
        </w:tc>
      </w:tr>
      <w:tr w:rsidR="00AD543C" w:rsidRPr="000C2BD7" w:rsidTr="00F73D4A">
        <w:trPr>
          <w:trHeight w:val="496"/>
        </w:trPr>
        <w:tc>
          <w:tcPr>
            <w:tcW w:w="720" w:type="dxa"/>
            <w:shd w:val="clear" w:color="auto" w:fill="auto"/>
          </w:tcPr>
          <w:p w:rsidR="00AD543C" w:rsidRPr="00247ECD" w:rsidRDefault="00AD543C" w:rsidP="00AD543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4280" w:type="dxa"/>
            <w:shd w:val="clear" w:color="auto" w:fill="auto"/>
          </w:tcPr>
          <w:p w:rsidR="00AD543C" w:rsidRDefault="00AD543C" w:rsidP="00AD543C">
            <w:pPr>
              <w:jc w:val="center"/>
              <w:rPr>
                <w:rFonts w:ascii="Times New Roman" w:hAnsi="Times New Roman"/>
              </w:rPr>
            </w:pPr>
            <w:r>
              <w:rPr>
                <w:rFonts w:ascii="Times New Roman" w:hAnsi="Times New Roman"/>
              </w:rPr>
              <w:t>2</w:t>
            </w:r>
          </w:p>
        </w:tc>
        <w:tc>
          <w:tcPr>
            <w:tcW w:w="850" w:type="dxa"/>
            <w:shd w:val="clear" w:color="auto" w:fill="auto"/>
          </w:tcPr>
          <w:p w:rsidR="00AD543C" w:rsidRDefault="00AD543C" w:rsidP="00AD543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p>
        </w:tc>
        <w:tc>
          <w:tcPr>
            <w:tcW w:w="1276" w:type="dxa"/>
            <w:shd w:val="clear" w:color="auto" w:fill="auto"/>
          </w:tcPr>
          <w:p w:rsidR="00AD543C" w:rsidRDefault="00AD543C" w:rsidP="00AD543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p>
        </w:tc>
        <w:tc>
          <w:tcPr>
            <w:tcW w:w="1559" w:type="dxa"/>
          </w:tcPr>
          <w:p w:rsidR="00AD543C" w:rsidRDefault="00AD543C" w:rsidP="00AD543C">
            <w:pPr>
              <w:pStyle w:val="Betarp"/>
              <w:jc w:val="center"/>
            </w:pPr>
            <w:r>
              <w:t>5</w:t>
            </w:r>
          </w:p>
        </w:tc>
        <w:tc>
          <w:tcPr>
            <w:tcW w:w="1276" w:type="dxa"/>
          </w:tcPr>
          <w:p w:rsidR="00AD543C" w:rsidRDefault="00AD543C" w:rsidP="00AD543C">
            <w:pPr>
              <w:pStyle w:val="Betarp"/>
              <w:jc w:val="center"/>
            </w:pPr>
            <w:r>
              <w:t>6 ( 4*5)</w:t>
            </w:r>
          </w:p>
        </w:tc>
      </w:tr>
      <w:tr w:rsidR="000051D1" w:rsidRPr="000C2BD7" w:rsidTr="00F73D4A">
        <w:trPr>
          <w:trHeight w:val="496"/>
        </w:trPr>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4280" w:type="dxa"/>
            <w:shd w:val="clear" w:color="auto" w:fill="auto"/>
          </w:tcPr>
          <w:p w:rsidR="000051D1" w:rsidRPr="00CA00E2" w:rsidRDefault="000051D1" w:rsidP="00CB0F1C">
            <w:pPr>
              <w:spacing w:line="240" w:lineRule="auto"/>
              <w:rPr>
                <w:rFonts w:ascii="Times New Roman" w:hAnsi="Times New Roman"/>
              </w:rPr>
            </w:pPr>
            <w:r>
              <w:rPr>
                <w:rFonts w:ascii="Times New Roman" w:hAnsi="Times New Roman"/>
              </w:rPr>
              <w:t>Cukrus</w:t>
            </w:r>
            <w:r w:rsidR="00D948CE">
              <w:rPr>
                <w:rFonts w:ascii="Times New Roman" w:hAnsi="Times New Roman"/>
              </w:rPr>
              <w:t>, 1kg</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Pr="00CA00E2" w:rsidRDefault="00230BE4"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051D1">
              <w:rPr>
                <w:rFonts w:ascii="Times New Roman" w:eastAsia="Times New Roman" w:hAnsi="Times New Roman"/>
                <w:sz w:val="24"/>
                <w:szCs w:val="24"/>
                <w:lang w:eastAsia="lt-LT"/>
              </w:rPr>
              <w:t>00</w:t>
            </w:r>
          </w:p>
        </w:tc>
        <w:tc>
          <w:tcPr>
            <w:tcW w:w="1559" w:type="dxa"/>
          </w:tcPr>
          <w:p w:rsidR="000051D1" w:rsidRPr="000C2BD7" w:rsidRDefault="00AD543C" w:rsidP="00CB0F1C">
            <w:pPr>
              <w:pStyle w:val="Betarp"/>
              <w:jc w:val="center"/>
            </w:pPr>
            <w:r>
              <w:t>0,</w:t>
            </w:r>
            <w:r w:rsidR="00D948CE">
              <w:t>48</w:t>
            </w:r>
          </w:p>
        </w:tc>
        <w:tc>
          <w:tcPr>
            <w:tcW w:w="1276" w:type="dxa"/>
          </w:tcPr>
          <w:p w:rsidR="000051D1" w:rsidRPr="000C2BD7" w:rsidRDefault="00D948CE" w:rsidP="00CB0F1C">
            <w:pPr>
              <w:pStyle w:val="Betarp"/>
              <w:jc w:val="center"/>
            </w:pPr>
            <w:r>
              <w:t>288</w:t>
            </w:r>
            <w:r w:rsidR="00CE21BD">
              <w:t>,00</w:t>
            </w:r>
          </w:p>
        </w:tc>
      </w:tr>
      <w:tr w:rsidR="000051D1" w:rsidRPr="000C2BD7" w:rsidTr="0045009C">
        <w:trPr>
          <w:trHeight w:val="524"/>
        </w:trPr>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4280" w:type="dxa"/>
            <w:shd w:val="clear" w:color="auto" w:fill="auto"/>
          </w:tcPr>
          <w:p w:rsidR="000051D1" w:rsidRPr="00E76007" w:rsidRDefault="000051D1" w:rsidP="00CB0F1C">
            <w:pPr>
              <w:pStyle w:val="Betarp"/>
            </w:pPr>
            <w:r w:rsidRPr="00E76007">
              <w:t>Alyvuogių  aliejus</w:t>
            </w:r>
          </w:p>
          <w:p w:rsidR="000051D1" w:rsidRPr="0045009C" w:rsidRDefault="000051D1" w:rsidP="00CB0F1C">
            <w:pPr>
              <w:pStyle w:val="Betarp"/>
              <w:rPr>
                <w:sz w:val="20"/>
                <w:szCs w:val="20"/>
              </w:rPr>
            </w:pPr>
            <w:r w:rsidRPr="00E76007">
              <w:t xml:space="preserve">šalto spaudimo </w:t>
            </w:r>
            <w:r w:rsidR="00D948CE" w:rsidRPr="0045009C">
              <w:rPr>
                <w:sz w:val="20"/>
                <w:szCs w:val="20"/>
              </w:rPr>
              <w:t xml:space="preserve">OLITALIA </w:t>
            </w:r>
            <w:r w:rsidRPr="0045009C">
              <w:rPr>
                <w:sz w:val="20"/>
                <w:szCs w:val="20"/>
              </w:rPr>
              <w:t xml:space="preserve">EXTRA  </w:t>
            </w:r>
            <w:r w:rsidR="00AD543C" w:rsidRPr="0045009C">
              <w:rPr>
                <w:sz w:val="20"/>
                <w:szCs w:val="20"/>
              </w:rPr>
              <w:t>VIRGEN</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Pr="00CA00E2">
              <w:rPr>
                <w:rFonts w:ascii="Times New Roman" w:eastAsia="Times New Roman" w:hAnsi="Times New Roman"/>
                <w:sz w:val="24"/>
                <w:szCs w:val="24"/>
                <w:lang w:eastAsia="lt-LT"/>
              </w:rPr>
              <w:t>.</w:t>
            </w:r>
          </w:p>
        </w:tc>
        <w:tc>
          <w:tcPr>
            <w:tcW w:w="1276" w:type="dxa"/>
            <w:shd w:val="clear" w:color="auto" w:fill="auto"/>
          </w:tcPr>
          <w:p w:rsidR="000051D1" w:rsidRPr="00CA00E2" w:rsidRDefault="00230BE4"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12</w:t>
            </w:r>
            <w:r w:rsidR="000051D1" w:rsidRPr="00CA00E2">
              <w:rPr>
                <w:rFonts w:ascii="Times New Roman" w:eastAsia="Times New Roman" w:hAnsi="Times New Roman"/>
                <w:sz w:val="24"/>
                <w:szCs w:val="24"/>
                <w:lang w:eastAsia="lt-LT"/>
              </w:rPr>
              <w:t>0</w:t>
            </w:r>
          </w:p>
        </w:tc>
        <w:tc>
          <w:tcPr>
            <w:tcW w:w="1559" w:type="dxa"/>
          </w:tcPr>
          <w:p w:rsidR="000051D1" w:rsidRPr="000C2BD7" w:rsidRDefault="00D948CE" w:rsidP="00CB0F1C">
            <w:pPr>
              <w:pStyle w:val="Betarp"/>
              <w:jc w:val="center"/>
              <w:rPr>
                <w:lang w:eastAsia="lt-LT"/>
              </w:rPr>
            </w:pPr>
            <w:r>
              <w:rPr>
                <w:lang w:eastAsia="lt-LT"/>
              </w:rPr>
              <w:t>6,50</w:t>
            </w:r>
          </w:p>
        </w:tc>
        <w:tc>
          <w:tcPr>
            <w:tcW w:w="1276" w:type="dxa"/>
          </w:tcPr>
          <w:p w:rsidR="000051D1" w:rsidRPr="000C2BD7" w:rsidRDefault="00D948CE" w:rsidP="00CB0F1C">
            <w:pPr>
              <w:pStyle w:val="Betarp"/>
              <w:jc w:val="center"/>
              <w:rPr>
                <w:lang w:eastAsia="lt-LT"/>
              </w:rPr>
            </w:pPr>
            <w:r>
              <w:rPr>
                <w:lang w:eastAsia="lt-LT"/>
              </w:rPr>
              <w:t>780,00</w:t>
            </w:r>
          </w:p>
        </w:tc>
      </w:tr>
      <w:tr w:rsidR="000051D1" w:rsidRPr="000C2BD7" w:rsidTr="00CB0F1C">
        <w:trPr>
          <w:trHeight w:val="532"/>
        </w:trPr>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 xml:space="preserve">Saulėgrąžų aliejus </w:t>
            </w:r>
            <w:proofErr w:type="spellStart"/>
            <w:r w:rsidR="00AD543C">
              <w:rPr>
                <w:rFonts w:ascii="Times New Roman" w:hAnsi="Times New Roman"/>
              </w:rPr>
              <w:t>ekologiškas</w:t>
            </w:r>
            <w:r w:rsidR="000324B6">
              <w:rPr>
                <w:rFonts w:ascii="Times New Roman" w:hAnsi="Times New Roman"/>
              </w:rPr>
              <w:t>,šaltai</w:t>
            </w:r>
            <w:proofErr w:type="spellEnd"/>
            <w:r w:rsidR="000324B6">
              <w:rPr>
                <w:rFonts w:ascii="Times New Roman" w:hAnsi="Times New Roman"/>
              </w:rPr>
              <w:t xml:space="preserve"> spaustas </w:t>
            </w:r>
            <w:r w:rsidR="000324B6" w:rsidRPr="0045009C">
              <w:rPr>
                <w:rFonts w:ascii="Times New Roman" w:hAnsi="Times New Roman"/>
                <w:sz w:val="20"/>
                <w:szCs w:val="20"/>
              </w:rPr>
              <w:t>L‘ALBERO BUONO,750ml. LT-EKO-001</w:t>
            </w:r>
          </w:p>
        </w:tc>
        <w:tc>
          <w:tcPr>
            <w:tcW w:w="850" w:type="dxa"/>
            <w:shd w:val="clear" w:color="auto" w:fill="auto"/>
          </w:tcPr>
          <w:p w:rsidR="000051D1"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p>
        </w:tc>
        <w:tc>
          <w:tcPr>
            <w:tcW w:w="1276" w:type="dxa"/>
            <w:shd w:val="clear" w:color="auto" w:fill="auto"/>
          </w:tcPr>
          <w:p w:rsidR="000051D1" w:rsidRDefault="00230BE4"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051D1">
              <w:rPr>
                <w:rFonts w:ascii="Times New Roman" w:eastAsia="Times New Roman" w:hAnsi="Times New Roman"/>
                <w:sz w:val="24"/>
                <w:szCs w:val="24"/>
                <w:lang w:eastAsia="lt-LT"/>
              </w:rPr>
              <w:t>00</w:t>
            </w:r>
          </w:p>
        </w:tc>
        <w:tc>
          <w:tcPr>
            <w:tcW w:w="1559" w:type="dxa"/>
          </w:tcPr>
          <w:p w:rsidR="000051D1" w:rsidRPr="000C2BD7" w:rsidRDefault="000324B6" w:rsidP="00CB0F1C">
            <w:pPr>
              <w:pStyle w:val="Betarp"/>
              <w:jc w:val="center"/>
              <w:rPr>
                <w:lang w:eastAsia="lt-LT"/>
              </w:rPr>
            </w:pPr>
            <w:r>
              <w:rPr>
                <w:lang w:eastAsia="lt-LT"/>
              </w:rPr>
              <w:t>4,90</w:t>
            </w:r>
          </w:p>
        </w:tc>
        <w:tc>
          <w:tcPr>
            <w:tcW w:w="1276" w:type="dxa"/>
          </w:tcPr>
          <w:p w:rsidR="000051D1" w:rsidRPr="000C2BD7" w:rsidRDefault="000324B6" w:rsidP="00CB0F1C">
            <w:pPr>
              <w:pStyle w:val="Betarp"/>
              <w:jc w:val="center"/>
              <w:rPr>
                <w:lang w:eastAsia="lt-LT"/>
              </w:rPr>
            </w:pPr>
            <w:r>
              <w:rPr>
                <w:lang w:eastAsia="lt-LT"/>
              </w:rPr>
              <w:t>1960,00</w:t>
            </w:r>
          </w:p>
        </w:tc>
      </w:tr>
      <w:tr w:rsidR="000051D1" w:rsidRPr="000C2BD7" w:rsidTr="00CB0F1C">
        <w:trPr>
          <w:trHeight w:val="614"/>
        </w:trPr>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4280" w:type="dxa"/>
            <w:shd w:val="clear" w:color="auto" w:fill="auto"/>
          </w:tcPr>
          <w:p w:rsidR="000051D1" w:rsidRPr="00CA00E2" w:rsidRDefault="000051D1" w:rsidP="00CB0F1C">
            <w:pPr>
              <w:spacing w:line="240" w:lineRule="auto"/>
              <w:rPr>
                <w:rFonts w:ascii="Times New Roman" w:hAnsi="Times New Roman"/>
              </w:rPr>
            </w:pPr>
            <w:r>
              <w:rPr>
                <w:rFonts w:ascii="Times New Roman" w:hAnsi="Times New Roman"/>
              </w:rPr>
              <w:t>Konservuo</w:t>
            </w:r>
            <w:r w:rsidR="000324B6">
              <w:rPr>
                <w:rFonts w:ascii="Times New Roman" w:hAnsi="Times New Roman"/>
              </w:rPr>
              <w:t xml:space="preserve">tos rūgštynės </w:t>
            </w:r>
            <w:r w:rsidR="000324B6" w:rsidRPr="0045009C">
              <w:rPr>
                <w:rFonts w:ascii="Times New Roman" w:hAnsi="Times New Roman"/>
                <w:sz w:val="20"/>
                <w:szCs w:val="20"/>
              </w:rPr>
              <w:t>TASTELAND</w:t>
            </w:r>
            <w:r w:rsidR="000324B6">
              <w:rPr>
                <w:rFonts w:ascii="Times New Roman" w:hAnsi="Times New Roman"/>
              </w:rPr>
              <w:t>, pjaustytos 820g.</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Pr="00CA00E2" w:rsidRDefault="000324B6"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p>
        </w:tc>
        <w:tc>
          <w:tcPr>
            <w:tcW w:w="1559" w:type="dxa"/>
          </w:tcPr>
          <w:p w:rsidR="000051D1" w:rsidRPr="000C2BD7" w:rsidRDefault="00230BE4" w:rsidP="00CB0F1C">
            <w:pPr>
              <w:pStyle w:val="Betarp"/>
              <w:jc w:val="center"/>
              <w:rPr>
                <w:lang w:eastAsia="lt-LT"/>
              </w:rPr>
            </w:pPr>
            <w:r>
              <w:rPr>
                <w:lang w:eastAsia="lt-LT"/>
              </w:rPr>
              <w:t>1,1</w:t>
            </w:r>
            <w:r w:rsidR="000324B6">
              <w:rPr>
                <w:lang w:eastAsia="lt-LT"/>
              </w:rPr>
              <w:t>6</w:t>
            </w:r>
          </w:p>
        </w:tc>
        <w:tc>
          <w:tcPr>
            <w:tcW w:w="1276" w:type="dxa"/>
          </w:tcPr>
          <w:p w:rsidR="000051D1" w:rsidRPr="000C2BD7" w:rsidRDefault="000324B6" w:rsidP="00CB0F1C">
            <w:pPr>
              <w:pStyle w:val="Betarp"/>
              <w:jc w:val="center"/>
              <w:rPr>
                <w:lang w:eastAsia="lt-LT"/>
              </w:rPr>
            </w:pPr>
            <w:r>
              <w:rPr>
                <w:lang w:eastAsia="lt-LT"/>
              </w:rPr>
              <w:t>23,20</w:t>
            </w:r>
          </w:p>
        </w:tc>
      </w:tr>
      <w:tr w:rsidR="000051D1" w:rsidRPr="000C2BD7" w:rsidTr="00F73D4A">
        <w:trPr>
          <w:trHeight w:val="589"/>
        </w:trPr>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4280" w:type="dxa"/>
            <w:shd w:val="clear" w:color="auto" w:fill="auto"/>
          </w:tcPr>
          <w:p w:rsidR="00AF5044" w:rsidRPr="005117F3" w:rsidRDefault="000051D1" w:rsidP="00CB0F1C">
            <w:pPr>
              <w:pStyle w:val="Betarp"/>
              <w:rPr>
                <w:lang w:val="en-US"/>
              </w:rPr>
            </w:pPr>
            <w:r w:rsidRPr="005117F3">
              <w:t xml:space="preserve">Pomidorų padažas </w:t>
            </w:r>
            <w:r w:rsidR="00EB75ED">
              <w:t xml:space="preserve">( neaštrus, </w:t>
            </w:r>
            <w:r w:rsidRPr="005117F3">
              <w:t xml:space="preserve">be </w:t>
            </w:r>
            <w:r w:rsidR="00EB75ED">
              <w:t>maisto priedų, kurių neturi būti vaikams maitinti skirtuose maisto produktuose),</w:t>
            </w:r>
            <w:r w:rsidRPr="005117F3">
              <w:t xml:space="preserve"> sudėtyje pomidorų pastos ne mažiau  kaip 40</w:t>
            </w:r>
            <w:r w:rsidRPr="005117F3">
              <w:rPr>
                <w:lang w:val="en-US"/>
              </w:rPr>
              <w:t>%</w:t>
            </w:r>
          </w:p>
        </w:tc>
        <w:tc>
          <w:tcPr>
            <w:tcW w:w="850" w:type="dxa"/>
            <w:shd w:val="clear" w:color="auto" w:fill="auto"/>
          </w:tcPr>
          <w:p w:rsidR="000051D1" w:rsidRPr="005117F3" w:rsidRDefault="000051D1" w:rsidP="00CB0F1C">
            <w:pPr>
              <w:pStyle w:val="Betarp"/>
              <w:jc w:val="center"/>
              <w:rPr>
                <w:lang w:eastAsia="lt-LT"/>
              </w:rPr>
            </w:pPr>
            <w:r w:rsidRPr="005117F3">
              <w:rPr>
                <w:lang w:eastAsia="lt-LT"/>
              </w:rPr>
              <w:t>Kg.</w:t>
            </w:r>
          </w:p>
        </w:tc>
        <w:tc>
          <w:tcPr>
            <w:tcW w:w="1276" w:type="dxa"/>
            <w:shd w:val="clear" w:color="auto" w:fill="auto"/>
          </w:tcPr>
          <w:p w:rsidR="000051D1" w:rsidRPr="005117F3" w:rsidRDefault="000051D1" w:rsidP="00CB0F1C">
            <w:pPr>
              <w:pStyle w:val="Betarp"/>
              <w:jc w:val="center"/>
              <w:rPr>
                <w:lang w:eastAsia="lt-LT"/>
              </w:rPr>
            </w:pPr>
            <w:r w:rsidRPr="005117F3">
              <w:rPr>
                <w:lang w:eastAsia="lt-LT"/>
              </w:rPr>
              <w:t>1</w:t>
            </w:r>
            <w:r w:rsidR="005D3FAC">
              <w:rPr>
                <w:lang w:eastAsia="lt-LT"/>
              </w:rPr>
              <w:t>1</w:t>
            </w:r>
            <w:r w:rsidR="00FF31AA">
              <w:rPr>
                <w:lang w:eastAsia="lt-LT"/>
              </w:rPr>
              <w:t>0</w:t>
            </w:r>
          </w:p>
        </w:tc>
        <w:tc>
          <w:tcPr>
            <w:tcW w:w="1559" w:type="dxa"/>
          </w:tcPr>
          <w:p w:rsidR="000051D1" w:rsidRPr="000C2BD7" w:rsidRDefault="005D3FAC" w:rsidP="00CB0F1C">
            <w:pPr>
              <w:pStyle w:val="Betarp"/>
              <w:jc w:val="center"/>
              <w:rPr>
                <w:lang w:eastAsia="lt-LT"/>
              </w:rPr>
            </w:pPr>
            <w:r>
              <w:rPr>
                <w:lang w:eastAsia="lt-LT"/>
              </w:rPr>
              <w:t>1,</w:t>
            </w:r>
            <w:r w:rsidR="000324B6">
              <w:rPr>
                <w:lang w:eastAsia="lt-LT"/>
              </w:rPr>
              <w:t>88</w:t>
            </w:r>
          </w:p>
        </w:tc>
        <w:tc>
          <w:tcPr>
            <w:tcW w:w="1276" w:type="dxa"/>
          </w:tcPr>
          <w:p w:rsidR="000051D1" w:rsidRPr="000C2BD7" w:rsidRDefault="000324B6" w:rsidP="00CB0F1C">
            <w:pPr>
              <w:pStyle w:val="Betarp"/>
              <w:jc w:val="center"/>
              <w:rPr>
                <w:lang w:eastAsia="lt-LT"/>
              </w:rPr>
            </w:pPr>
            <w:r>
              <w:rPr>
                <w:lang w:eastAsia="lt-LT"/>
              </w:rPr>
              <w:t>206,80</w:t>
            </w:r>
          </w:p>
        </w:tc>
      </w:tr>
      <w:tr w:rsidR="000051D1" w:rsidRPr="000C2BD7" w:rsidTr="00CB0F1C">
        <w:trPr>
          <w:trHeight w:val="273"/>
        </w:trPr>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4280" w:type="dxa"/>
            <w:shd w:val="clear" w:color="auto" w:fill="auto"/>
          </w:tcPr>
          <w:p w:rsidR="000051D1" w:rsidRPr="00CA00E2" w:rsidRDefault="000051D1" w:rsidP="00CB0F1C">
            <w:pPr>
              <w:spacing w:line="240" w:lineRule="auto"/>
              <w:rPr>
                <w:rFonts w:ascii="Times New Roman" w:hAnsi="Times New Roman"/>
              </w:rPr>
            </w:pPr>
            <w:r>
              <w:rPr>
                <w:rFonts w:ascii="Times New Roman" w:hAnsi="Times New Roman"/>
              </w:rPr>
              <w:t>Razinos (be kauliukų)</w:t>
            </w:r>
            <w:r w:rsidR="000324B6">
              <w:rPr>
                <w:rFonts w:ascii="Times New Roman" w:hAnsi="Times New Roman"/>
              </w:rPr>
              <w:t xml:space="preserve"> Auksinės 1kg.</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r w:rsidRPr="00CA00E2">
              <w:rPr>
                <w:rFonts w:ascii="Times New Roman" w:eastAsia="Times New Roman" w:hAnsi="Times New Roman"/>
                <w:sz w:val="24"/>
                <w:szCs w:val="24"/>
                <w:lang w:eastAsia="lt-LT"/>
              </w:rPr>
              <w:t>.</w:t>
            </w:r>
          </w:p>
        </w:tc>
        <w:tc>
          <w:tcPr>
            <w:tcW w:w="1276" w:type="dxa"/>
            <w:shd w:val="clear" w:color="auto" w:fill="auto"/>
          </w:tcPr>
          <w:p w:rsidR="000051D1" w:rsidRPr="00CA00E2" w:rsidRDefault="005D3FA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0051D1">
              <w:rPr>
                <w:rFonts w:ascii="Times New Roman" w:eastAsia="Times New Roman" w:hAnsi="Times New Roman"/>
                <w:sz w:val="24"/>
                <w:szCs w:val="24"/>
                <w:lang w:eastAsia="lt-LT"/>
              </w:rPr>
              <w:t>0</w:t>
            </w:r>
          </w:p>
        </w:tc>
        <w:tc>
          <w:tcPr>
            <w:tcW w:w="1559" w:type="dxa"/>
          </w:tcPr>
          <w:p w:rsidR="000051D1" w:rsidRPr="000C2BD7" w:rsidRDefault="000324B6" w:rsidP="00CB0F1C">
            <w:pPr>
              <w:pStyle w:val="Betarp"/>
              <w:jc w:val="center"/>
              <w:rPr>
                <w:lang w:eastAsia="lt-LT"/>
              </w:rPr>
            </w:pPr>
            <w:r>
              <w:rPr>
                <w:lang w:eastAsia="lt-LT"/>
              </w:rPr>
              <w:t>3,47</w:t>
            </w:r>
          </w:p>
        </w:tc>
        <w:tc>
          <w:tcPr>
            <w:tcW w:w="1276" w:type="dxa"/>
          </w:tcPr>
          <w:p w:rsidR="000051D1" w:rsidRPr="000C2BD7" w:rsidRDefault="000324B6" w:rsidP="00CB0F1C">
            <w:pPr>
              <w:pStyle w:val="Betarp"/>
              <w:jc w:val="center"/>
              <w:rPr>
                <w:lang w:eastAsia="lt-LT"/>
              </w:rPr>
            </w:pPr>
            <w:r>
              <w:rPr>
                <w:lang w:eastAsia="lt-LT"/>
              </w:rPr>
              <w:t>69,40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 xml:space="preserve">Kiaušiniai L dydžio </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Vnt.</w:t>
            </w:r>
          </w:p>
        </w:tc>
        <w:tc>
          <w:tcPr>
            <w:tcW w:w="1276" w:type="dxa"/>
            <w:shd w:val="clear" w:color="auto" w:fill="auto"/>
          </w:tcPr>
          <w:p w:rsidR="000051D1" w:rsidRDefault="005D3FA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95</w:t>
            </w:r>
            <w:r w:rsidR="00477B65">
              <w:rPr>
                <w:rFonts w:ascii="Times New Roman" w:eastAsia="Times New Roman" w:hAnsi="Times New Roman"/>
                <w:sz w:val="24"/>
                <w:szCs w:val="24"/>
                <w:lang w:eastAsia="lt-LT"/>
              </w:rPr>
              <w:t>00</w:t>
            </w:r>
          </w:p>
        </w:tc>
        <w:tc>
          <w:tcPr>
            <w:tcW w:w="1559" w:type="dxa"/>
          </w:tcPr>
          <w:p w:rsidR="000051D1" w:rsidRPr="000C2BD7" w:rsidRDefault="00CE21BD" w:rsidP="00CB0F1C">
            <w:pPr>
              <w:pStyle w:val="Betarp"/>
              <w:jc w:val="center"/>
              <w:rPr>
                <w:lang w:eastAsia="lt-LT"/>
              </w:rPr>
            </w:pPr>
            <w:r>
              <w:rPr>
                <w:lang w:eastAsia="lt-LT"/>
              </w:rPr>
              <w:t>0,</w:t>
            </w:r>
            <w:r w:rsidR="005D3FAC">
              <w:rPr>
                <w:lang w:eastAsia="lt-LT"/>
              </w:rPr>
              <w:t>1</w:t>
            </w:r>
            <w:r w:rsidR="000324B6">
              <w:rPr>
                <w:lang w:eastAsia="lt-LT"/>
              </w:rPr>
              <w:t>1</w:t>
            </w:r>
          </w:p>
        </w:tc>
        <w:tc>
          <w:tcPr>
            <w:tcW w:w="1276" w:type="dxa"/>
          </w:tcPr>
          <w:p w:rsidR="000051D1" w:rsidRPr="000C2BD7" w:rsidRDefault="000324B6" w:rsidP="00CB0F1C">
            <w:pPr>
              <w:pStyle w:val="Betarp"/>
              <w:jc w:val="center"/>
              <w:rPr>
                <w:lang w:eastAsia="lt-LT"/>
              </w:rPr>
            </w:pPr>
            <w:r>
              <w:rPr>
                <w:lang w:eastAsia="lt-LT"/>
              </w:rPr>
              <w:t>1045</w:t>
            </w:r>
            <w:r w:rsidR="00CE21BD">
              <w:rPr>
                <w:lang w:eastAsia="lt-LT"/>
              </w:rPr>
              <w:t>,00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Kakavos milteliai</w:t>
            </w:r>
            <w:r w:rsidR="000324B6">
              <w:rPr>
                <w:rFonts w:ascii="Times New Roman" w:hAnsi="Times New Roman"/>
              </w:rPr>
              <w:t xml:space="preserve"> </w:t>
            </w:r>
            <w:r w:rsidR="000324B6" w:rsidRPr="0045009C">
              <w:rPr>
                <w:rFonts w:ascii="Times New Roman" w:hAnsi="Times New Roman"/>
                <w:sz w:val="20"/>
                <w:szCs w:val="20"/>
              </w:rPr>
              <w:t>PA</w:t>
            </w:r>
            <w:r w:rsidR="00FC6646" w:rsidRPr="0045009C">
              <w:rPr>
                <w:rFonts w:ascii="Times New Roman" w:hAnsi="Times New Roman"/>
                <w:sz w:val="20"/>
                <w:szCs w:val="20"/>
              </w:rPr>
              <w:t>GARDŲ</w:t>
            </w:r>
            <w:r w:rsidR="00FC6646">
              <w:rPr>
                <w:rFonts w:ascii="Times New Roman" w:hAnsi="Times New Roman"/>
              </w:rPr>
              <w:t>, 100g.</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5D3FAC">
              <w:rPr>
                <w:rFonts w:ascii="Times New Roman" w:eastAsia="Times New Roman" w:hAnsi="Times New Roman"/>
                <w:sz w:val="24"/>
                <w:szCs w:val="24"/>
                <w:lang w:eastAsia="lt-LT"/>
              </w:rPr>
              <w:t>5</w:t>
            </w:r>
          </w:p>
        </w:tc>
        <w:tc>
          <w:tcPr>
            <w:tcW w:w="1559" w:type="dxa"/>
          </w:tcPr>
          <w:p w:rsidR="000051D1" w:rsidRPr="000C2BD7" w:rsidRDefault="000324B6" w:rsidP="00CB0F1C">
            <w:pPr>
              <w:pStyle w:val="Betarp"/>
              <w:jc w:val="center"/>
              <w:rPr>
                <w:lang w:eastAsia="lt-LT"/>
              </w:rPr>
            </w:pPr>
            <w:r>
              <w:rPr>
                <w:lang w:eastAsia="lt-LT"/>
              </w:rPr>
              <w:t>5,40</w:t>
            </w:r>
          </w:p>
        </w:tc>
        <w:tc>
          <w:tcPr>
            <w:tcW w:w="1276" w:type="dxa"/>
          </w:tcPr>
          <w:p w:rsidR="000051D1" w:rsidRPr="000C2BD7" w:rsidRDefault="000324B6" w:rsidP="00CB0F1C">
            <w:pPr>
              <w:pStyle w:val="Betarp"/>
              <w:jc w:val="center"/>
              <w:rPr>
                <w:lang w:eastAsia="lt-LT"/>
              </w:rPr>
            </w:pPr>
            <w:r>
              <w:rPr>
                <w:lang w:eastAsia="lt-LT"/>
              </w:rPr>
              <w:t>189,00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Mielės (šviežios), po 100g</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5D3FA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p>
        </w:tc>
        <w:tc>
          <w:tcPr>
            <w:tcW w:w="1559" w:type="dxa"/>
          </w:tcPr>
          <w:p w:rsidR="000051D1" w:rsidRPr="000C2BD7" w:rsidRDefault="00FC6646" w:rsidP="00CB0F1C">
            <w:pPr>
              <w:pStyle w:val="Betarp"/>
              <w:jc w:val="center"/>
              <w:rPr>
                <w:lang w:eastAsia="lt-LT"/>
              </w:rPr>
            </w:pPr>
            <w:r>
              <w:rPr>
                <w:lang w:eastAsia="lt-LT"/>
              </w:rPr>
              <w:t>1,35</w:t>
            </w:r>
          </w:p>
        </w:tc>
        <w:tc>
          <w:tcPr>
            <w:tcW w:w="1276" w:type="dxa"/>
          </w:tcPr>
          <w:p w:rsidR="000051D1" w:rsidRPr="000C2BD7" w:rsidRDefault="00FC6646" w:rsidP="00CB0F1C">
            <w:pPr>
              <w:pStyle w:val="Betarp"/>
              <w:jc w:val="center"/>
              <w:rPr>
                <w:lang w:eastAsia="lt-LT"/>
              </w:rPr>
            </w:pPr>
            <w:r>
              <w:rPr>
                <w:lang w:eastAsia="lt-LT"/>
              </w:rPr>
              <w:t>6,75</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 xml:space="preserve">Lauro lapai </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5D3FA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p>
        </w:tc>
        <w:tc>
          <w:tcPr>
            <w:tcW w:w="1559" w:type="dxa"/>
          </w:tcPr>
          <w:p w:rsidR="000051D1" w:rsidRPr="000C2BD7" w:rsidRDefault="00CE21BD" w:rsidP="00CB0F1C">
            <w:pPr>
              <w:pStyle w:val="Betarp"/>
              <w:jc w:val="center"/>
              <w:rPr>
                <w:lang w:eastAsia="lt-LT"/>
              </w:rPr>
            </w:pPr>
            <w:r>
              <w:rPr>
                <w:lang w:eastAsia="lt-LT"/>
              </w:rPr>
              <w:t>4,</w:t>
            </w:r>
            <w:r w:rsidR="00FC6646">
              <w:rPr>
                <w:lang w:eastAsia="lt-LT"/>
              </w:rPr>
              <w:t>73</w:t>
            </w:r>
          </w:p>
        </w:tc>
        <w:tc>
          <w:tcPr>
            <w:tcW w:w="1276" w:type="dxa"/>
          </w:tcPr>
          <w:p w:rsidR="000051D1" w:rsidRPr="000C2BD7" w:rsidRDefault="005D3FAC" w:rsidP="00CB0F1C">
            <w:pPr>
              <w:pStyle w:val="Betarp"/>
              <w:jc w:val="center"/>
              <w:rPr>
                <w:lang w:eastAsia="lt-LT"/>
              </w:rPr>
            </w:pPr>
            <w:r>
              <w:rPr>
                <w:lang w:eastAsia="lt-LT"/>
              </w:rPr>
              <w:t>23,</w:t>
            </w:r>
            <w:r w:rsidR="00FC6646">
              <w:rPr>
                <w:lang w:eastAsia="lt-LT"/>
              </w:rPr>
              <w:t>6</w:t>
            </w:r>
            <w:r>
              <w:rPr>
                <w:lang w:eastAsia="lt-LT"/>
              </w:rPr>
              <w:t>5</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 xml:space="preserve">Pipirai </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5D3FA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p>
        </w:tc>
        <w:tc>
          <w:tcPr>
            <w:tcW w:w="1559" w:type="dxa"/>
          </w:tcPr>
          <w:p w:rsidR="000051D1" w:rsidRPr="000C2BD7" w:rsidRDefault="00F7417C" w:rsidP="00CB0F1C">
            <w:pPr>
              <w:pStyle w:val="Betarp"/>
              <w:jc w:val="center"/>
              <w:rPr>
                <w:lang w:eastAsia="lt-LT"/>
              </w:rPr>
            </w:pPr>
            <w:r>
              <w:rPr>
                <w:lang w:eastAsia="lt-LT"/>
              </w:rPr>
              <w:t>13,49</w:t>
            </w:r>
          </w:p>
        </w:tc>
        <w:tc>
          <w:tcPr>
            <w:tcW w:w="1276" w:type="dxa"/>
          </w:tcPr>
          <w:p w:rsidR="000051D1" w:rsidRPr="000C2BD7" w:rsidRDefault="00F7417C" w:rsidP="00CB0F1C">
            <w:pPr>
              <w:pStyle w:val="Betarp"/>
              <w:jc w:val="center"/>
              <w:rPr>
                <w:lang w:eastAsia="lt-LT"/>
              </w:rPr>
            </w:pPr>
            <w:r>
              <w:rPr>
                <w:lang w:eastAsia="lt-LT"/>
              </w:rPr>
              <w:t>134,90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w:t>
            </w:r>
          </w:p>
        </w:tc>
        <w:tc>
          <w:tcPr>
            <w:tcW w:w="4280" w:type="dxa"/>
            <w:shd w:val="clear" w:color="auto" w:fill="auto"/>
          </w:tcPr>
          <w:p w:rsidR="000051D1" w:rsidRDefault="00BA51D1" w:rsidP="00CB0F1C">
            <w:pPr>
              <w:spacing w:line="240" w:lineRule="auto"/>
              <w:rPr>
                <w:rFonts w:ascii="Times New Roman" w:hAnsi="Times New Roman"/>
              </w:rPr>
            </w:pPr>
            <w:r>
              <w:rPr>
                <w:rFonts w:ascii="Times New Roman" w:hAnsi="Times New Roman"/>
              </w:rPr>
              <w:t>Druska (</w:t>
            </w:r>
            <w:proofErr w:type="spellStart"/>
            <w:r>
              <w:rPr>
                <w:rFonts w:ascii="Times New Roman" w:hAnsi="Times New Roman"/>
              </w:rPr>
              <w:t>j</w:t>
            </w:r>
            <w:r w:rsidR="000051D1">
              <w:rPr>
                <w:rFonts w:ascii="Times New Roman" w:hAnsi="Times New Roman"/>
              </w:rPr>
              <w:t>oduota</w:t>
            </w:r>
            <w:proofErr w:type="spellEnd"/>
            <w:r w:rsidR="000051D1">
              <w:rPr>
                <w:rFonts w:ascii="Times New Roman" w:hAnsi="Times New Roman"/>
              </w:rPr>
              <w:t>)</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BA51D1">
              <w:rPr>
                <w:rFonts w:ascii="Times New Roman" w:eastAsia="Times New Roman" w:hAnsi="Times New Roman"/>
                <w:sz w:val="24"/>
                <w:szCs w:val="24"/>
                <w:lang w:eastAsia="lt-LT"/>
              </w:rPr>
              <w:t>3</w:t>
            </w:r>
            <w:r>
              <w:rPr>
                <w:rFonts w:ascii="Times New Roman" w:eastAsia="Times New Roman" w:hAnsi="Times New Roman"/>
                <w:sz w:val="24"/>
                <w:szCs w:val="24"/>
                <w:lang w:eastAsia="lt-LT"/>
              </w:rPr>
              <w:t>0</w:t>
            </w:r>
          </w:p>
        </w:tc>
        <w:tc>
          <w:tcPr>
            <w:tcW w:w="1559" w:type="dxa"/>
          </w:tcPr>
          <w:p w:rsidR="000051D1" w:rsidRPr="000C2BD7" w:rsidRDefault="00CE21BD" w:rsidP="00CB0F1C">
            <w:pPr>
              <w:pStyle w:val="Betarp"/>
              <w:jc w:val="center"/>
              <w:rPr>
                <w:lang w:eastAsia="lt-LT"/>
              </w:rPr>
            </w:pPr>
            <w:r>
              <w:rPr>
                <w:lang w:eastAsia="lt-LT"/>
              </w:rPr>
              <w:t>0,2</w:t>
            </w:r>
            <w:r w:rsidR="00F7417C">
              <w:rPr>
                <w:lang w:eastAsia="lt-LT"/>
              </w:rPr>
              <w:t>8</w:t>
            </w:r>
          </w:p>
        </w:tc>
        <w:tc>
          <w:tcPr>
            <w:tcW w:w="1276" w:type="dxa"/>
          </w:tcPr>
          <w:p w:rsidR="000051D1" w:rsidRPr="000C2BD7" w:rsidRDefault="00F7417C" w:rsidP="00CB0F1C">
            <w:pPr>
              <w:pStyle w:val="Betarp"/>
              <w:jc w:val="center"/>
              <w:rPr>
                <w:lang w:eastAsia="lt-LT"/>
              </w:rPr>
            </w:pPr>
            <w:r>
              <w:rPr>
                <w:lang w:eastAsia="lt-LT"/>
              </w:rPr>
              <w:t>64,40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Citrinos rūgštis</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BA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p>
        </w:tc>
        <w:tc>
          <w:tcPr>
            <w:tcW w:w="1559" w:type="dxa"/>
          </w:tcPr>
          <w:p w:rsidR="000051D1" w:rsidRPr="000C2BD7" w:rsidRDefault="00F7417C" w:rsidP="00CB0F1C">
            <w:pPr>
              <w:pStyle w:val="Betarp"/>
              <w:jc w:val="center"/>
              <w:rPr>
                <w:lang w:eastAsia="lt-LT"/>
              </w:rPr>
            </w:pPr>
            <w:r>
              <w:rPr>
                <w:lang w:eastAsia="lt-LT"/>
              </w:rPr>
              <w:t>2,03</w:t>
            </w:r>
          </w:p>
        </w:tc>
        <w:tc>
          <w:tcPr>
            <w:tcW w:w="1276" w:type="dxa"/>
          </w:tcPr>
          <w:p w:rsidR="000051D1" w:rsidRPr="000C2BD7" w:rsidRDefault="00F7417C" w:rsidP="00CB0F1C">
            <w:pPr>
              <w:pStyle w:val="Betarp"/>
              <w:jc w:val="center"/>
              <w:rPr>
                <w:lang w:eastAsia="lt-LT"/>
              </w:rPr>
            </w:pPr>
            <w:r>
              <w:rPr>
                <w:lang w:eastAsia="lt-LT"/>
              </w:rPr>
              <w:t>10,15</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Kmynai</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BA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15</w:t>
            </w:r>
          </w:p>
        </w:tc>
        <w:tc>
          <w:tcPr>
            <w:tcW w:w="1559" w:type="dxa"/>
          </w:tcPr>
          <w:p w:rsidR="000051D1" w:rsidRPr="000C2BD7" w:rsidRDefault="006B4699" w:rsidP="00CB0F1C">
            <w:pPr>
              <w:pStyle w:val="Betarp"/>
              <w:jc w:val="center"/>
              <w:rPr>
                <w:lang w:eastAsia="lt-LT"/>
              </w:rPr>
            </w:pPr>
            <w:r>
              <w:rPr>
                <w:lang w:eastAsia="lt-LT"/>
              </w:rPr>
              <w:t>4,</w:t>
            </w:r>
            <w:r w:rsidR="00BA51D1">
              <w:rPr>
                <w:lang w:eastAsia="lt-LT"/>
              </w:rPr>
              <w:t>5</w:t>
            </w:r>
            <w:r w:rsidR="00F7417C">
              <w:rPr>
                <w:lang w:eastAsia="lt-LT"/>
              </w:rPr>
              <w:t>5</w:t>
            </w:r>
          </w:p>
        </w:tc>
        <w:tc>
          <w:tcPr>
            <w:tcW w:w="1276" w:type="dxa"/>
          </w:tcPr>
          <w:p w:rsidR="000051D1" w:rsidRPr="000C2BD7" w:rsidRDefault="00F7417C" w:rsidP="00CB0F1C">
            <w:pPr>
              <w:pStyle w:val="Betarp"/>
              <w:jc w:val="center"/>
              <w:rPr>
                <w:lang w:eastAsia="lt-LT"/>
              </w:rPr>
            </w:pPr>
            <w:r>
              <w:rPr>
                <w:lang w:eastAsia="lt-LT"/>
              </w:rPr>
              <w:t>68,25</w:t>
            </w:r>
          </w:p>
        </w:tc>
      </w:tr>
      <w:tr w:rsidR="00BA51D1" w:rsidRPr="000C2BD7" w:rsidTr="00F73D4A">
        <w:tc>
          <w:tcPr>
            <w:tcW w:w="720" w:type="dxa"/>
            <w:shd w:val="clear" w:color="auto" w:fill="auto"/>
          </w:tcPr>
          <w:p w:rsidR="00BA51D1"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c>
          <w:tcPr>
            <w:tcW w:w="4280" w:type="dxa"/>
            <w:shd w:val="clear" w:color="auto" w:fill="auto"/>
          </w:tcPr>
          <w:p w:rsidR="00BA51D1" w:rsidRDefault="0010056A" w:rsidP="00CB0F1C">
            <w:pPr>
              <w:spacing w:line="240" w:lineRule="auto"/>
              <w:rPr>
                <w:rFonts w:ascii="Times New Roman" w:hAnsi="Times New Roman"/>
              </w:rPr>
            </w:pPr>
            <w:r>
              <w:rPr>
                <w:rFonts w:ascii="Times New Roman" w:hAnsi="Times New Roman"/>
              </w:rPr>
              <w:t>Vaisinė arbata (aukščiausios rūšies) fasuota pakeliais po 20vnt x2,5g</w:t>
            </w:r>
          </w:p>
        </w:tc>
        <w:tc>
          <w:tcPr>
            <w:tcW w:w="850" w:type="dxa"/>
            <w:shd w:val="clear" w:color="auto" w:fill="auto"/>
          </w:tcPr>
          <w:p w:rsidR="00BA51D1" w:rsidRDefault="00BA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BA51D1" w:rsidRDefault="00BA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10056A">
              <w:rPr>
                <w:rFonts w:ascii="Times New Roman" w:eastAsia="Times New Roman" w:hAnsi="Times New Roman"/>
                <w:sz w:val="24"/>
                <w:szCs w:val="24"/>
                <w:lang w:eastAsia="lt-LT"/>
              </w:rPr>
              <w:t>0</w:t>
            </w:r>
          </w:p>
        </w:tc>
        <w:tc>
          <w:tcPr>
            <w:tcW w:w="1559" w:type="dxa"/>
          </w:tcPr>
          <w:p w:rsidR="00BA51D1" w:rsidRDefault="0010056A" w:rsidP="00CB0F1C">
            <w:pPr>
              <w:pStyle w:val="Betarp"/>
              <w:jc w:val="center"/>
              <w:rPr>
                <w:lang w:eastAsia="lt-LT"/>
              </w:rPr>
            </w:pPr>
            <w:r>
              <w:rPr>
                <w:lang w:eastAsia="lt-LT"/>
              </w:rPr>
              <w:t>23,99</w:t>
            </w:r>
          </w:p>
        </w:tc>
        <w:tc>
          <w:tcPr>
            <w:tcW w:w="1276" w:type="dxa"/>
          </w:tcPr>
          <w:p w:rsidR="00BA51D1" w:rsidRDefault="0010056A" w:rsidP="00CB0F1C">
            <w:pPr>
              <w:pStyle w:val="Betarp"/>
              <w:jc w:val="center"/>
              <w:rPr>
                <w:lang w:eastAsia="lt-LT"/>
              </w:rPr>
            </w:pPr>
            <w:r>
              <w:rPr>
                <w:lang w:eastAsia="lt-LT"/>
              </w:rPr>
              <w:t>239,90</w:t>
            </w:r>
          </w:p>
        </w:tc>
      </w:tr>
      <w:tr w:rsidR="00D80D29" w:rsidRPr="000C2BD7" w:rsidTr="00F73D4A">
        <w:tc>
          <w:tcPr>
            <w:tcW w:w="720" w:type="dxa"/>
            <w:shd w:val="clear" w:color="auto" w:fill="auto"/>
          </w:tcPr>
          <w:p w:rsidR="00D80D29"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p>
        </w:tc>
        <w:tc>
          <w:tcPr>
            <w:tcW w:w="4280" w:type="dxa"/>
            <w:shd w:val="clear" w:color="auto" w:fill="auto"/>
          </w:tcPr>
          <w:p w:rsidR="00D80D29" w:rsidRDefault="00D80D29" w:rsidP="00CB0F1C">
            <w:pPr>
              <w:spacing w:line="240" w:lineRule="auto"/>
              <w:rPr>
                <w:rFonts w:ascii="Times New Roman" w:hAnsi="Times New Roman"/>
              </w:rPr>
            </w:pPr>
            <w:r>
              <w:rPr>
                <w:rFonts w:ascii="Times New Roman" w:hAnsi="Times New Roman"/>
              </w:rPr>
              <w:t>Ramunėlių arba mėtų (aukščiausios rūšies) fasuota pakeliais  20vnt x 2,5g</w:t>
            </w:r>
          </w:p>
        </w:tc>
        <w:tc>
          <w:tcPr>
            <w:tcW w:w="850" w:type="dxa"/>
            <w:shd w:val="clear" w:color="auto" w:fill="auto"/>
          </w:tcPr>
          <w:p w:rsidR="00D80D29" w:rsidRDefault="00D80D29"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D80D29" w:rsidRDefault="00D80D29"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p>
        </w:tc>
        <w:tc>
          <w:tcPr>
            <w:tcW w:w="1559" w:type="dxa"/>
          </w:tcPr>
          <w:p w:rsidR="00D80D29" w:rsidRDefault="00D80D29" w:rsidP="00CB0F1C">
            <w:pPr>
              <w:pStyle w:val="Betarp"/>
              <w:jc w:val="center"/>
              <w:rPr>
                <w:lang w:eastAsia="lt-LT"/>
              </w:rPr>
            </w:pPr>
            <w:r>
              <w:rPr>
                <w:lang w:eastAsia="lt-LT"/>
              </w:rPr>
              <w:t>39,62</w:t>
            </w:r>
          </w:p>
        </w:tc>
        <w:tc>
          <w:tcPr>
            <w:tcW w:w="1276" w:type="dxa"/>
          </w:tcPr>
          <w:p w:rsidR="00D80D29" w:rsidRDefault="00D80D29" w:rsidP="00CB0F1C">
            <w:pPr>
              <w:pStyle w:val="Betarp"/>
              <w:jc w:val="center"/>
              <w:rPr>
                <w:lang w:eastAsia="lt-LT"/>
              </w:rPr>
            </w:pPr>
            <w:r>
              <w:rPr>
                <w:lang w:eastAsia="lt-LT"/>
              </w:rPr>
              <w:t>198,10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p>
        </w:tc>
        <w:tc>
          <w:tcPr>
            <w:tcW w:w="4280" w:type="dxa"/>
            <w:shd w:val="clear" w:color="auto" w:fill="auto"/>
          </w:tcPr>
          <w:p w:rsidR="000051D1" w:rsidRDefault="000051D1" w:rsidP="00CB0F1C">
            <w:pPr>
              <w:spacing w:line="240" w:lineRule="auto"/>
              <w:rPr>
                <w:rFonts w:ascii="Times New Roman" w:hAnsi="Times New Roman"/>
              </w:rPr>
            </w:pPr>
            <w:r>
              <w:rPr>
                <w:rFonts w:ascii="Times New Roman" w:hAnsi="Times New Roman"/>
              </w:rPr>
              <w:t xml:space="preserve">Juoda arbata (aukščiausios rūšies) </w:t>
            </w:r>
            <w:r w:rsidR="00312685" w:rsidRPr="0045009C">
              <w:rPr>
                <w:rFonts w:ascii="Times New Roman" w:hAnsi="Times New Roman"/>
                <w:sz w:val="20"/>
                <w:szCs w:val="20"/>
              </w:rPr>
              <w:t xml:space="preserve"> LIPTON </w:t>
            </w:r>
            <w:proofErr w:type="spellStart"/>
            <w:r w:rsidR="00312685" w:rsidRPr="0045009C">
              <w:rPr>
                <w:rFonts w:ascii="Times New Roman" w:hAnsi="Times New Roman"/>
                <w:sz w:val="20"/>
                <w:szCs w:val="20"/>
              </w:rPr>
              <w:t>Yellow</w:t>
            </w:r>
            <w:proofErr w:type="spellEnd"/>
            <w:r w:rsidR="00312685">
              <w:rPr>
                <w:rFonts w:ascii="Times New Roman" w:hAnsi="Times New Roman"/>
              </w:rPr>
              <w:t xml:space="preserve"> 100x1,8g</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p>
        </w:tc>
        <w:tc>
          <w:tcPr>
            <w:tcW w:w="1559" w:type="dxa"/>
          </w:tcPr>
          <w:p w:rsidR="000051D1" w:rsidRPr="000C2BD7" w:rsidRDefault="00312685" w:rsidP="00CB0F1C">
            <w:pPr>
              <w:pStyle w:val="Betarp"/>
              <w:jc w:val="center"/>
              <w:rPr>
                <w:lang w:eastAsia="lt-LT"/>
              </w:rPr>
            </w:pPr>
            <w:r>
              <w:rPr>
                <w:lang w:eastAsia="lt-LT"/>
              </w:rPr>
              <w:t>27,50</w:t>
            </w:r>
          </w:p>
        </w:tc>
        <w:tc>
          <w:tcPr>
            <w:tcW w:w="1276" w:type="dxa"/>
          </w:tcPr>
          <w:p w:rsidR="000051D1" w:rsidRPr="000C2BD7" w:rsidRDefault="00312685" w:rsidP="00CB0F1C">
            <w:pPr>
              <w:pStyle w:val="Betarp"/>
              <w:jc w:val="center"/>
              <w:rPr>
                <w:lang w:eastAsia="lt-LT"/>
              </w:rPr>
            </w:pPr>
            <w:r>
              <w:rPr>
                <w:lang w:eastAsia="lt-LT"/>
              </w:rPr>
              <w:t>687,50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p>
        </w:tc>
        <w:tc>
          <w:tcPr>
            <w:tcW w:w="4280" w:type="dxa"/>
            <w:shd w:val="clear" w:color="auto" w:fill="auto"/>
          </w:tcPr>
          <w:p w:rsidR="00AF5044" w:rsidRPr="00881ED4" w:rsidRDefault="000051D1" w:rsidP="00CB0F1C">
            <w:pPr>
              <w:pStyle w:val="Betarp"/>
            </w:pPr>
            <w:r w:rsidRPr="00881ED4">
              <w:t xml:space="preserve">Miltai kvietiniai (aukščiausios rūšies) </w:t>
            </w:r>
            <w:r w:rsidR="00312685">
              <w:t xml:space="preserve"> </w:t>
            </w:r>
            <w:r w:rsidR="00312685" w:rsidRPr="00312685">
              <w:rPr>
                <w:sz w:val="20"/>
                <w:szCs w:val="20"/>
              </w:rPr>
              <w:t>MALSENA</w:t>
            </w:r>
            <w:r w:rsidRPr="00881ED4">
              <w:t xml:space="preserve"> po 2kg. </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45009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477B65">
              <w:rPr>
                <w:rFonts w:ascii="Times New Roman" w:eastAsia="Times New Roman" w:hAnsi="Times New Roman"/>
                <w:sz w:val="24"/>
                <w:szCs w:val="24"/>
                <w:lang w:eastAsia="lt-LT"/>
              </w:rPr>
              <w:t>0</w:t>
            </w:r>
            <w:r w:rsidR="000051D1">
              <w:rPr>
                <w:rFonts w:ascii="Times New Roman" w:eastAsia="Times New Roman" w:hAnsi="Times New Roman"/>
                <w:sz w:val="24"/>
                <w:szCs w:val="24"/>
                <w:lang w:eastAsia="lt-LT"/>
              </w:rPr>
              <w:t>0</w:t>
            </w:r>
          </w:p>
        </w:tc>
        <w:tc>
          <w:tcPr>
            <w:tcW w:w="1559" w:type="dxa"/>
          </w:tcPr>
          <w:p w:rsidR="000051D1" w:rsidRPr="000C2BD7" w:rsidRDefault="00CE21BD" w:rsidP="00CB0F1C">
            <w:pPr>
              <w:pStyle w:val="Betarp"/>
              <w:jc w:val="center"/>
              <w:rPr>
                <w:lang w:eastAsia="lt-LT"/>
              </w:rPr>
            </w:pPr>
            <w:r>
              <w:rPr>
                <w:lang w:eastAsia="lt-LT"/>
              </w:rPr>
              <w:t>0,</w:t>
            </w:r>
            <w:r w:rsidR="0045009C">
              <w:rPr>
                <w:lang w:eastAsia="lt-LT"/>
              </w:rPr>
              <w:t>60</w:t>
            </w:r>
          </w:p>
        </w:tc>
        <w:tc>
          <w:tcPr>
            <w:tcW w:w="1276" w:type="dxa"/>
          </w:tcPr>
          <w:p w:rsidR="000051D1" w:rsidRPr="000C2BD7" w:rsidRDefault="00BA51D1" w:rsidP="00CB0F1C">
            <w:pPr>
              <w:pStyle w:val="Betarp"/>
              <w:jc w:val="center"/>
              <w:rPr>
                <w:lang w:eastAsia="lt-LT"/>
              </w:rPr>
            </w:pPr>
            <w:r>
              <w:rPr>
                <w:lang w:eastAsia="lt-LT"/>
              </w:rPr>
              <w:t>1</w:t>
            </w:r>
            <w:r w:rsidR="0045009C">
              <w:rPr>
                <w:lang w:eastAsia="lt-LT"/>
              </w:rPr>
              <w:t>2</w:t>
            </w:r>
            <w:r>
              <w:rPr>
                <w:lang w:eastAsia="lt-LT"/>
              </w:rPr>
              <w:t>0,00</w:t>
            </w:r>
          </w:p>
        </w:tc>
      </w:tr>
      <w:tr w:rsidR="0045009C" w:rsidRPr="000C2BD7" w:rsidTr="00F73D4A">
        <w:tc>
          <w:tcPr>
            <w:tcW w:w="720" w:type="dxa"/>
            <w:shd w:val="clear" w:color="auto" w:fill="auto"/>
          </w:tcPr>
          <w:p w:rsidR="0045009C"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p>
        </w:tc>
        <w:tc>
          <w:tcPr>
            <w:tcW w:w="4280" w:type="dxa"/>
            <w:shd w:val="clear" w:color="auto" w:fill="auto"/>
          </w:tcPr>
          <w:p w:rsidR="0045009C" w:rsidRDefault="0045009C" w:rsidP="00CB0F1C">
            <w:pPr>
              <w:pStyle w:val="Betarp"/>
            </w:pPr>
            <w:r>
              <w:t>Kvietiniai miltai (aukščiausios rūšies</w:t>
            </w:r>
            <w:r w:rsidRPr="00881ED4">
              <w:t xml:space="preserve">) </w:t>
            </w:r>
          </w:p>
          <w:p w:rsidR="0045009C" w:rsidRPr="0045009C" w:rsidRDefault="0045009C" w:rsidP="00CB0F1C">
            <w:pPr>
              <w:pStyle w:val="Betarp"/>
              <w:rPr>
                <w:sz w:val="20"/>
                <w:szCs w:val="20"/>
              </w:rPr>
            </w:pPr>
            <w:r w:rsidRPr="0045009C">
              <w:rPr>
                <w:sz w:val="20"/>
                <w:szCs w:val="20"/>
              </w:rPr>
              <w:t>VISO GRŪDO</w:t>
            </w:r>
            <w:r>
              <w:rPr>
                <w:sz w:val="20"/>
                <w:szCs w:val="20"/>
              </w:rPr>
              <w:t xml:space="preserve"> 1,75 kg</w:t>
            </w:r>
          </w:p>
        </w:tc>
        <w:tc>
          <w:tcPr>
            <w:tcW w:w="850" w:type="dxa"/>
            <w:shd w:val="clear" w:color="auto" w:fill="auto"/>
          </w:tcPr>
          <w:p w:rsidR="0045009C" w:rsidRDefault="0045009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45009C" w:rsidRDefault="0045009C"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300</w:t>
            </w:r>
          </w:p>
        </w:tc>
        <w:tc>
          <w:tcPr>
            <w:tcW w:w="1559" w:type="dxa"/>
          </w:tcPr>
          <w:p w:rsidR="0045009C" w:rsidRDefault="0045009C" w:rsidP="00CB0F1C">
            <w:pPr>
              <w:pStyle w:val="Betarp"/>
              <w:jc w:val="center"/>
              <w:rPr>
                <w:lang w:eastAsia="lt-LT"/>
              </w:rPr>
            </w:pPr>
            <w:r>
              <w:rPr>
                <w:lang w:eastAsia="lt-LT"/>
              </w:rPr>
              <w:t>0,56</w:t>
            </w:r>
          </w:p>
        </w:tc>
        <w:tc>
          <w:tcPr>
            <w:tcW w:w="1276" w:type="dxa"/>
          </w:tcPr>
          <w:p w:rsidR="0045009C" w:rsidRDefault="0045009C" w:rsidP="00CB0F1C">
            <w:pPr>
              <w:pStyle w:val="Betarp"/>
              <w:jc w:val="center"/>
              <w:rPr>
                <w:lang w:eastAsia="lt-LT"/>
              </w:rPr>
            </w:pPr>
            <w:r>
              <w:rPr>
                <w:lang w:eastAsia="lt-LT"/>
              </w:rPr>
              <w:t>168,00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4280" w:type="dxa"/>
            <w:shd w:val="clear" w:color="auto" w:fill="auto"/>
          </w:tcPr>
          <w:p w:rsidR="00AF5044" w:rsidRPr="00881ED4" w:rsidRDefault="000051D1" w:rsidP="00CB0F1C">
            <w:pPr>
              <w:pStyle w:val="Betarp"/>
            </w:pPr>
            <w:r w:rsidRPr="00881ED4">
              <w:t xml:space="preserve">Grikių kruopos ( aukščiausios rūšies, </w:t>
            </w:r>
            <w:r w:rsidRPr="00881ED4">
              <w:lastRenderedPageBreak/>
              <w:t>fasuot</w:t>
            </w:r>
            <w:r w:rsidR="006B4699">
              <w:t>os</w:t>
            </w:r>
            <w:r w:rsidRPr="00881ED4">
              <w:t xml:space="preserve">) </w:t>
            </w:r>
            <w:r w:rsidR="0045009C" w:rsidRPr="0045009C">
              <w:rPr>
                <w:sz w:val="20"/>
                <w:szCs w:val="20"/>
              </w:rPr>
              <w:t>LIMOR</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Kg.</w:t>
            </w:r>
          </w:p>
        </w:tc>
        <w:tc>
          <w:tcPr>
            <w:tcW w:w="1276" w:type="dxa"/>
            <w:shd w:val="clear" w:color="auto" w:fill="auto"/>
          </w:tcPr>
          <w:p w:rsidR="000051D1" w:rsidRDefault="00477B65"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0051D1">
              <w:rPr>
                <w:rFonts w:ascii="Times New Roman" w:eastAsia="Times New Roman" w:hAnsi="Times New Roman"/>
                <w:sz w:val="24"/>
                <w:szCs w:val="24"/>
                <w:lang w:eastAsia="lt-LT"/>
              </w:rPr>
              <w:t>0</w:t>
            </w:r>
          </w:p>
        </w:tc>
        <w:tc>
          <w:tcPr>
            <w:tcW w:w="1559" w:type="dxa"/>
          </w:tcPr>
          <w:p w:rsidR="000051D1" w:rsidRPr="000C2BD7" w:rsidRDefault="0045009C" w:rsidP="00CB0F1C">
            <w:pPr>
              <w:pStyle w:val="Betarp"/>
              <w:jc w:val="center"/>
              <w:rPr>
                <w:lang w:eastAsia="lt-LT"/>
              </w:rPr>
            </w:pPr>
            <w:r>
              <w:rPr>
                <w:lang w:eastAsia="lt-LT"/>
              </w:rPr>
              <w:t>0,88</w:t>
            </w:r>
          </w:p>
        </w:tc>
        <w:tc>
          <w:tcPr>
            <w:tcW w:w="1276" w:type="dxa"/>
          </w:tcPr>
          <w:p w:rsidR="000051D1" w:rsidRPr="000C2BD7" w:rsidRDefault="0045009C" w:rsidP="00CB0F1C">
            <w:pPr>
              <w:pStyle w:val="Betarp"/>
              <w:jc w:val="center"/>
              <w:rPr>
                <w:lang w:eastAsia="lt-LT"/>
              </w:rPr>
            </w:pPr>
            <w:r>
              <w:rPr>
                <w:lang w:eastAsia="lt-LT"/>
              </w:rPr>
              <w:t>352</w:t>
            </w:r>
            <w:r w:rsidR="00BA51D1">
              <w:rPr>
                <w:lang w:eastAsia="lt-LT"/>
              </w:rPr>
              <w:t>,00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21.</w:t>
            </w:r>
          </w:p>
        </w:tc>
        <w:tc>
          <w:tcPr>
            <w:tcW w:w="4280" w:type="dxa"/>
            <w:shd w:val="clear" w:color="auto" w:fill="auto"/>
          </w:tcPr>
          <w:p w:rsidR="00AF5044" w:rsidRPr="00881ED4" w:rsidRDefault="000051D1" w:rsidP="00CB0F1C">
            <w:pPr>
              <w:pStyle w:val="Betarp"/>
            </w:pPr>
            <w:r w:rsidRPr="00881ED4">
              <w:t>Manų  kruopo</w:t>
            </w:r>
            <w:r w:rsidR="006B4699">
              <w:t xml:space="preserve">s ( aukščiausios rūšies, fasuotos) </w:t>
            </w:r>
            <w:r w:rsidR="0045009C" w:rsidRPr="0045009C">
              <w:rPr>
                <w:sz w:val="20"/>
                <w:szCs w:val="20"/>
              </w:rPr>
              <w:t>LIMOR</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BA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p>
        </w:tc>
        <w:tc>
          <w:tcPr>
            <w:tcW w:w="1559" w:type="dxa"/>
          </w:tcPr>
          <w:p w:rsidR="000051D1" w:rsidRPr="000C2BD7" w:rsidRDefault="00CE21BD" w:rsidP="00CB0F1C">
            <w:pPr>
              <w:pStyle w:val="Betarp"/>
              <w:jc w:val="center"/>
              <w:rPr>
                <w:lang w:eastAsia="lt-LT"/>
              </w:rPr>
            </w:pPr>
            <w:r>
              <w:rPr>
                <w:lang w:eastAsia="lt-LT"/>
              </w:rPr>
              <w:t>0,4</w:t>
            </w:r>
            <w:r w:rsidR="0045009C">
              <w:rPr>
                <w:lang w:eastAsia="lt-LT"/>
              </w:rPr>
              <w:t>3</w:t>
            </w:r>
          </w:p>
        </w:tc>
        <w:tc>
          <w:tcPr>
            <w:tcW w:w="1276" w:type="dxa"/>
          </w:tcPr>
          <w:p w:rsidR="000051D1" w:rsidRPr="000C2BD7" w:rsidRDefault="00194A59" w:rsidP="00CB0F1C">
            <w:pPr>
              <w:pStyle w:val="Betarp"/>
              <w:jc w:val="center"/>
              <w:rPr>
                <w:lang w:eastAsia="lt-LT"/>
              </w:rPr>
            </w:pPr>
            <w:r>
              <w:rPr>
                <w:lang w:eastAsia="lt-LT"/>
              </w:rPr>
              <w:t>34,40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p>
        </w:tc>
        <w:tc>
          <w:tcPr>
            <w:tcW w:w="4280" w:type="dxa"/>
            <w:shd w:val="clear" w:color="auto" w:fill="auto"/>
          </w:tcPr>
          <w:p w:rsidR="00991051" w:rsidRPr="00881ED4" w:rsidRDefault="000051D1" w:rsidP="00CB0F1C">
            <w:pPr>
              <w:pStyle w:val="Betarp"/>
            </w:pPr>
            <w:r w:rsidRPr="00881ED4">
              <w:t>Perlinės  kruopos ( aukščiausios rūšies, fasuot</w:t>
            </w:r>
            <w:r w:rsidR="005C6A79">
              <w:t>os</w:t>
            </w:r>
            <w:r w:rsidR="00BA51D1">
              <w:t>)</w:t>
            </w:r>
            <w:r w:rsidR="0045009C">
              <w:t xml:space="preserve"> </w:t>
            </w:r>
            <w:r w:rsidR="0045009C" w:rsidRPr="0045009C">
              <w:rPr>
                <w:sz w:val="20"/>
                <w:szCs w:val="20"/>
              </w:rPr>
              <w:t>ARIADNA</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BA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77B65">
              <w:rPr>
                <w:rFonts w:ascii="Times New Roman" w:eastAsia="Times New Roman" w:hAnsi="Times New Roman"/>
                <w:sz w:val="24"/>
                <w:szCs w:val="24"/>
                <w:lang w:eastAsia="lt-LT"/>
              </w:rPr>
              <w:t>0</w:t>
            </w:r>
          </w:p>
        </w:tc>
        <w:tc>
          <w:tcPr>
            <w:tcW w:w="1559" w:type="dxa"/>
          </w:tcPr>
          <w:p w:rsidR="000051D1" w:rsidRPr="000C2BD7" w:rsidRDefault="00CE21BD" w:rsidP="00CB0F1C">
            <w:pPr>
              <w:pStyle w:val="Betarp"/>
              <w:jc w:val="center"/>
              <w:rPr>
                <w:lang w:eastAsia="lt-LT"/>
              </w:rPr>
            </w:pPr>
            <w:r>
              <w:rPr>
                <w:lang w:eastAsia="lt-LT"/>
              </w:rPr>
              <w:t>0,</w:t>
            </w:r>
            <w:r w:rsidR="0045009C">
              <w:rPr>
                <w:lang w:eastAsia="lt-LT"/>
              </w:rPr>
              <w:t>43</w:t>
            </w:r>
          </w:p>
        </w:tc>
        <w:tc>
          <w:tcPr>
            <w:tcW w:w="1276" w:type="dxa"/>
          </w:tcPr>
          <w:p w:rsidR="000051D1" w:rsidRPr="000C2BD7" w:rsidRDefault="00194A59" w:rsidP="00CB0F1C">
            <w:pPr>
              <w:pStyle w:val="Betarp"/>
              <w:jc w:val="center"/>
              <w:rPr>
                <w:lang w:eastAsia="lt-LT"/>
              </w:rPr>
            </w:pPr>
            <w:r>
              <w:rPr>
                <w:lang w:eastAsia="lt-LT"/>
              </w:rPr>
              <w:t>12,90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4280" w:type="dxa"/>
            <w:shd w:val="clear" w:color="auto" w:fill="auto"/>
          </w:tcPr>
          <w:p w:rsidR="00AF5044" w:rsidRPr="00881ED4" w:rsidRDefault="000051D1" w:rsidP="00CB0F1C">
            <w:pPr>
              <w:pStyle w:val="Betarp"/>
            </w:pPr>
            <w:r w:rsidRPr="00881ED4">
              <w:t xml:space="preserve">Ryžiai </w:t>
            </w:r>
            <w:proofErr w:type="spellStart"/>
            <w:r w:rsidRPr="00881ED4">
              <w:t>ilgagrūdžiai</w:t>
            </w:r>
            <w:proofErr w:type="spellEnd"/>
            <w:r w:rsidRPr="00881ED4">
              <w:t xml:space="preserve">  ( aukščiausios rūšies, fasuoti) </w:t>
            </w:r>
            <w:r w:rsidR="0045009C" w:rsidRPr="0045009C">
              <w:rPr>
                <w:sz w:val="20"/>
                <w:szCs w:val="20"/>
              </w:rPr>
              <w:t>LIMOR</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BA51D1">
              <w:rPr>
                <w:rFonts w:ascii="Times New Roman" w:eastAsia="Times New Roman" w:hAnsi="Times New Roman"/>
                <w:sz w:val="24"/>
                <w:szCs w:val="24"/>
                <w:lang w:eastAsia="lt-LT"/>
              </w:rPr>
              <w:t>50</w:t>
            </w:r>
          </w:p>
        </w:tc>
        <w:tc>
          <w:tcPr>
            <w:tcW w:w="1559" w:type="dxa"/>
          </w:tcPr>
          <w:p w:rsidR="000051D1" w:rsidRPr="000C2BD7" w:rsidRDefault="00CE21BD" w:rsidP="00CB0F1C">
            <w:pPr>
              <w:pStyle w:val="Betarp"/>
              <w:jc w:val="center"/>
              <w:rPr>
                <w:lang w:eastAsia="lt-LT"/>
              </w:rPr>
            </w:pPr>
            <w:r>
              <w:rPr>
                <w:lang w:eastAsia="lt-LT"/>
              </w:rPr>
              <w:t>0,6</w:t>
            </w:r>
            <w:r w:rsidR="0045009C">
              <w:rPr>
                <w:lang w:eastAsia="lt-LT"/>
              </w:rPr>
              <w:t>0</w:t>
            </w:r>
          </w:p>
        </w:tc>
        <w:tc>
          <w:tcPr>
            <w:tcW w:w="1276" w:type="dxa"/>
          </w:tcPr>
          <w:p w:rsidR="000051D1" w:rsidRPr="000C2BD7" w:rsidRDefault="00BA51D1" w:rsidP="00CB0F1C">
            <w:pPr>
              <w:pStyle w:val="Betarp"/>
              <w:jc w:val="center"/>
              <w:rPr>
                <w:lang w:eastAsia="lt-LT"/>
              </w:rPr>
            </w:pPr>
            <w:r>
              <w:rPr>
                <w:lang w:eastAsia="lt-LT"/>
              </w:rPr>
              <w:t>1</w:t>
            </w:r>
            <w:r w:rsidR="0045009C">
              <w:rPr>
                <w:lang w:eastAsia="lt-LT"/>
              </w:rPr>
              <w:t>5</w:t>
            </w:r>
            <w:r>
              <w:rPr>
                <w:lang w:eastAsia="lt-LT"/>
              </w:rPr>
              <w:t>0,00</w:t>
            </w:r>
          </w:p>
        </w:tc>
      </w:tr>
      <w:tr w:rsidR="000051D1" w:rsidRPr="000C2BD7" w:rsidTr="00F73D4A">
        <w:tc>
          <w:tcPr>
            <w:tcW w:w="720" w:type="dxa"/>
            <w:shd w:val="clear" w:color="auto" w:fill="auto"/>
          </w:tcPr>
          <w:p w:rsidR="000051D1"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w:t>
            </w:r>
          </w:p>
        </w:tc>
        <w:tc>
          <w:tcPr>
            <w:tcW w:w="4280" w:type="dxa"/>
            <w:shd w:val="clear" w:color="auto" w:fill="auto"/>
          </w:tcPr>
          <w:p w:rsidR="00AF5044" w:rsidRPr="00881ED4" w:rsidRDefault="000051D1" w:rsidP="00CB0F1C">
            <w:pPr>
              <w:pStyle w:val="Betarp"/>
            </w:pPr>
            <w:r w:rsidRPr="00881ED4">
              <w:t xml:space="preserve">Ryžiai plikyti  </w:t>
            </w:r>
            <w:r w:rsidR="005C6A79">
              <w:t>( aukščiausios rūšies, fasuoti)</w:t>
            </w:r>
            <w:r w:rsidR="0045009C" w:rsidRPr="0045009C">
              <w:rPr>
                <w:sz w:val="20"/>
                <w:szCs w:val="20"/>
              </w:rPr>
              <w:t xml:space="preserve"> </w:t>
            </w:r>
          </w:p>
        </w:tc>
        <w:tc>
          <w:tcPr>
            <w:tcW w:w="850" w:type="dxa"/>
            <w:shd w:val="clear" w:color="auto" w:fill="auto"/>
          </w:tcPr>
          <w:p w:rsidR="000051D1" w:rsidRPr="00CA00E2"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0051D1" w:rsidRDefault="000051D1"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200</w:t>
            </w:r>
          </w:p>
        </w:tc>
        <w:tc>
          <w:tcPr>
            <w:tcW w:w="1559" w:type="dxa"/>
          </w:tcPr>
          <w:p w:rsidR="000051D1" w:rsidRPr="000C2BD7" w:rsidRDefault="0045009C" w:rsidP="00CB0F1C">
            <w:pPr>
              <w:pStyle w:val="Betarp"/>
              <w:jc w:val="center"/>
              <w:rPr>
                <w:lang w:eastAsia="lt-LT"/>
              </w:rPr>
            </w:pPr>
            <w:r>
              <w:rPr>
                <w:lang w:eastAsia="lt-LT"/>
              </w:rPr>
              <w:t>1,16</w:t>
            </w:r>
          </w:p>
        </w:tc>
        <w:tc>
          <w:tcPr>
            <w:tcW w:w="1276" w:type="dxa"/>
          </w:tcPr>
          <w:p w:rsidR="000051D1" w:rsidRPr="000C2BD7" w:rsidRDefault="0045009C" w:rsidP="00CB0F1C">
            <w:pPr>
              <w:pStyle w:val="Betarp"/>
              <w:jc w:val="center"/>
              <w:rPr>
                <w:lang w:eastAsia="lt-LT"/>
              </w:rPr>
            </w:pPr>
            <w:r>
              <w:rPr>
                <w:lang w:eastAsia="lt-LT"/>
              </w:rPr>
              <w:t>232,00</w:t>
            </w:r>
          </w:p>
        </w:tc>
      </w:tr>
      <w:tr w:rsidR="00C653BA" w:rsidRPr="000C2BD7" w:rsidTr="00F73D4A">
        <w:tc>
          <w:tcPr>
            <w:tcW w:w="720" w:type="dxa"/>
            <w:shd w:val="clear" w:color="auto" w:fill="auto"/>
          </w:tcPr>
          <w:p w:rsidR="00C653BA"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w:t>
            </w:r>
          </w:p>
        </w:tc>
        <w:tc>
          <w:tcPr>
            <w:tcW w:w="4280" w:type="dxa"/>
            <w:shd w:val="clear" w:color="auto" w:fill="auto"/>
          </w:tcPr>
          <w:p w:rsidR="00C653BA" w:rsidRPr="00BD5E1D" w:rsidRDefault="00C653BA" w:rsidP="00CB0F1C">
            <w:pPr>
              <w:spacing w:after="0" w:line="240" w:lineRule="auto"/>
              <w:rPr>
                <w:rFonts w:ascii="Times New Roman" w:hAnsi="Times New Roman"/>
              </w:rPr>
            </w:pPr>
            <w:r w:rsidRPr="00BD5E1D">
              <w:rPr>
                <w:rFonts w:ascii="Times New Roman" w:hAnsi="Times New Roman"/>
              </w:rPr>
              <w:t>Makaronai  kietų miltų( aukščiausios rūšies, su kiaušiniu fasuoti po 400, 500g  )</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BD5E1D">
              <w:rPr>
                <w:rFonts w:ascii="Times New Roman" w:eastAsia="Times New Roman" w:hAnsi="Times New Roman"/>
                <w:sz w:val="24"/>
                <w:szCs w:val="24"/>
                <w:lang w:eastAsia="lt-LT"/>
              </w:rPr>
              <w:t>00</w:t>
            </w:r>
          </w:p>
        </w:tc>
        <w:tc>
          <w:tcPr>
            <w:tcW w:w="1559" w:type="dxa"/>
          </w:tcPr>
          <w:p w:rsidR="00C653BA" w:rsidRPr="000C2BD7" w:rsidRDefault="00C653BA" w:rsidP="00CB0F1C">
            <w:pPr>
              <w:pStyle w:val="Betarp"/>
              <w:jc w:val="center"/>
              <w:rPr>
                <w:lang w:eastAsia="lt-LT"/>
              </w:rPr>
            </w:pPr>
            <w:r>
              <w:rPr>
                <w:lang w:eastAsia="lt-LT"/>
              </w:rPr>
              <w:t>1,50</w:t>
            </w:r>
          </w:p>
        </w:tc>
        <w:tc>
          <w:tcPr>
            <w:tcW w:w="1276" w:type="dxa"/>
          </w:tcPr>
          <w:p w:rsidR="00C653BA" w:rsidRPr="000C2BD7" w:rsidRDefault="00C653BA" w:rsidP="00CB0F1C">
            <w:pPr>
              <w:pStyle w:val="Betarp"/>
              <w:jc w:val="center"/>
              <w:rPr>
                <w:lang w:eastAsia="lt-LT"/>
              </w:rPr>
            </w:pPr>
            <w:r>
              <w:rPr>
                <w:lang w:eastAsia="lt-LT"/>
              </w:rPr>
              <w:t>150,00</w:t>
            </w:r>
          </w:p>
        </w:tc>
      </w:tr>
      <w:tr w:rsidR="00C653BA" w:rsidRPr="000C2BD7" w:rsidTr="00F73D4A">
        <w:tc>
          <w:tcPr>
            <w:tcW w:w="720" w:type="dxa"/>
            <w:shd w:val="clear" w:color="auto" w:fill="auto"/>
          </w:tcPr>
          <w:p w:rsidR="00C653BA"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26.</w:t>
            </w:r>
          </w:p>
        </w:tc>
        <w:tc>
          <w:tcPr>
            <w:tcW w:w="4280" w:type="dxa"/>
            <w:shd w:val="clear" w:color="auto" w:fill="auto"/>
          </w:tcPr>
          <w:p w:rsidR="00C653BA" w:rsidRPr="00BD5E1D" w:rsidRDefault="00C653BA" w:rsidP="00CB0F1C">
            <w:pPr>
              <w:spacing w:after="0" w:line="240" w:lineRule="auto"/>
              <w:rPr>
                <w:rFonts w:ascii="Times New Roman" w:hAnsi="Times New Roman"/>
              </w:rPr>
            </w:pPr>
            <w:r w:rsidRPr="00BD5E1D">
              <w:rPr>
                <w:rFonts w:ascii="Times New Roman" w:hAnsi="Times New Roman"/>
              </w:rPr>
              <w:t xml:space="preserve">Makaronai  </w:t>
            </w:r>
            <w:r>
              <w:rPr>
                <w:rFonts w:ascii="Times New Roman" w:hAnsi="Times New Roman"/>
              </w:rPr>
              <w:t xml:space="preserve">viso grūdo </w:t>
            </w:r>
            <w:r w:rsidRPr="00BD5E1D">
              <w:rPr>
                <w:rFonts w:ascii="Times New Roman" w:hAnsi="Times New Roman"/>
              </w:rPr>
              <w:t>( aukščiausios rūšies fasuoti po 400, 500g  )</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Pr="00BD5E1D">
              <w:rPr>
                <w:rFonts w:ascii="Times New Roman" w:eastAsia="Times New Roman" w:hAnsi="Times New Roman"/>
                <w:sz w:val="24"/>
                <w:szCs w:val="24"/>
                <w:lang w:eastAsia="lt-LT"/>
              </w:rPr>
              <w:t>00</w:t>
            </w:r>
          </w:p>
        </w:tc>
        <w:tc>
          <w:tcPr>
            <w:tcW w:w="1559" w:type="dxa"/>
          </w:tcPr>
          <w:p w:rsidR="00C653BA" w:rsidRPr="000C2BD7" w:rsidRDefault="00C653BA" w:rsidP="00CB0F1C">
            <w:pPr>
              <w:pStyle w:val="Betarp"/>
              <w:jc w:val="center"/>
              <w:rPr>
                <w:lang w:eastAsia="lt-LT"/>
              </w:rPr>
            </w:pPr>
            <w:r>
              <w:rPr>
                <w:lang w:eastAsia="lt-LT"/>
              </w:rPr>
              <w:t>1,30</w:t>
            </w:r>
          </w:p>
        </w:tc>
        <w:tc>
          <w:tcPr>
            <w:tcW w:w="1276" w:type="dxa"/>
          </w:tcPr>
          <w:p w:rsidR="00C653BA" w:rsidRPr="000C2BD7" w:rsidRDefault="00C653BA" w:rsidP="00CB0F1C">
            <w:pPr>
              <w:pStyle w:val="Betarp"/>
              <w:jc w:val="center"/>
              <w:rPr>
                <w:lang w:eastAsia="lt-LT"/>
              </w:rPr>
            </w:pPr>
            <w:r>
              <w:rPr>
                <w:lang w:eastAsia="lt-LT"/>
              </w:rPr>
              <w:t>390,00</w:t>
            </w:r>
          </w:p>
        </w:tc>
      </w:tr>
      <w:tr w:rsidR="00C653BA" w:rsidRPr="000C2BD7" w:rsidTr="00F73D4A">
        <w:tc>
          <w:tcPr>
            <w:tcW w:w="720" w:type="dxa"/>
            <w:shd w:val="clear" w:color="auto" w:fill="auto"/>
          </w:tcPr>
          <w:p w:rsidR="00C653BA"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 xml:space="preserve">Kukurūzų  kruopos (aukščiausios rūšies, fasuotos) </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250</w:t>
            </w:r>
          </w:p>
        </w:tc>
        <w:tc>
          <w:tcPr>
            <w:tcW w:w="1559" w:type="dxa"/>
          </w:tcPr>
          <w:p w:rsidR="00C653BA" w:rsidRPr="000C2BD7" w:rsidRDefault="00C653BA" w:rsidP="00CB0F1C">
            <w:pPr>
              <w:pStyle w:val="Betarp"/>
              <w:jc w:val="center"/>
              <w:rPr>
                <w:lang w:eastAsia="lt-LT"/>
              </w:rPr>
            </w:pPr>
            <w:r>
              <w:rPr>
                <w:lang w:eastAsia="lt-LT"/>
              </w:rPr>
              <w:t>0,91</w:t>
            </w:r>
          </w:p>
        </w:tc>
        <w:tc>
          <w:tcPr>
            <w:tcW w:w="1276" w:type="dxa"/>
          </w:tcPr>
          <w:p w:rsidR="00C653BA" w:rsidRPr="000C2BD7" w:rsidRDefault="00C653BA" w:rsidP="00CB0F1C">
            <w:pPr>
              <w:pStyle w:val="Betarp"/>
              <w:jc w:val="center"/>
              <w:rPr>
                <w:lang w:eastAsia="lt-LT"/>
              </w:rPr>
            </w:pPr>
            <w:r>
              <w:rPr>
                <w:lang w:eastAsia="lt-LT"/>
              </w:rPr>
              <w:t>227,50</w:t>
            </w:r>
          </w:p>
        </w:tc>
      </w:tr>
      <w:tr w:rsidR="00C653BA" w:rsidRPr="000C2BD7" w:rsidTr="00F73D4A">
        <w:tc>
          <w:tcPr>
            <w:tcW w:w="720" w:type="dxa"/>
            <w:shd w:val="clear" w:color="auto" w:fill="auto"/>
          </w:tcPr>
          <w:p w:rsidR="00C653BA"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Miežinės  kruopos ( aukščiausios rūšies, fasuotos)</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50</w:t>
            </w:r>
          </w:p>
        </w:tc>
        <w:tc>
          <w:tcPr>
            <w:tcW w:w="1559" w:type="dxa"/>
          </w:tcPr>
          <w:p w:rsidR="00C653BA" w:rsidRDefault="00C653BA" w:rsidP="00CB0F1C">
            <w:pPr>
              <w:pStyle w:val="Betarp"/>
              <w:jc w:val="center"/>
              <w:rPr>
                <w:lang w:eastAsia="lt-LT"/>
              </w:rPr>
            </w:pPr>
            <w:r>
              <w:rPr>
                <w:lang w:eastAsia="lt-LT"/>
              </w:rPr>
              <w:t>0,43</w:t>
            </w:r>
          </w:p>
        </w:tc>
        <w:tc>
          <w:tcPr>
            <w:tcW w:w="1276" w:type="dxa"/>
          </w:tcPr>
          <w:p w:rsidR="00C653BA" w:rsidRDefault="00C653BA" w:rsidP="00CB0F1C">
            <w:pPr>
              <w:pStyle w:val="Betarp"/>
              <w:jc w:val="center"/>
              <w:rPr>
                <w:lang w:eastAsia="lt-LT"/>
              </w:rPr>
            </w:pPr>
            <w:r>
              <w:rPr>
                <w:lang w:eastAsia="lt-LT"/>
              </w:rPr>
              <w:t>21,50</w:t>
            </w:r>
          </w:p>
        </w:tc>
      </w:tr>
      <w:tr w:rsidR="00C653BA" w:rsidRPr="000C2BD7" w:rsidTr="00F73D4A">
        <w:tc>
          <w:tcPr>
            <w:tcW w:w="720" w:type="dxa"/>
            <w:shd w:val="clear" w:color="auto" w:fill="auto"/>
          </w:tcPr>
          <w:p w:rsidR="00C653BA"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 xml:space="preserve">Sorų kruopos ( aukščiausios rūšies, fasuotos) </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250</w:t>
            </w:r>
          </w:p>
        </w:tc>
        <w:tc>
          <w:tcPr>
            <w:tcW w:w="1559" w:type="dxa"/>
          </w:tcPr>
          <w:p w:rsidR="00C653BA" w:rsidRPr="000C2BD7" w:rsidRDefault="00C653BA" w:rsidP="00CB0F1C">
            <w:pPr>
              <w:pStyle w:val="Betarp"/>
              <w:jc w:val="center"/>
              <w:rPr>
                <w:lang w:eastAsia="lt-LT"/>
              </w:rPr>
            </w:pPr>
            <w:r>
              <w:rPr>
                <w:lang w:eastAsia="lt-LT"/>
              </w:rPr>
              <w:t>0,87</w:t>
            </w:r>
          </w:p>
        </w:tc>
        <w:tc>
          <w:tcPr>
            <w:tcW w:w="1276" w:type="dxa"/>
          </w:tcPr>
          <w:p w:rsidR="00C653BA" w:rsidRPr="000C2BD7" w:rsidRDefault="00C653BA" w:rsidP="00CB0F1C">
            <w:pPr>
              <w:pStyle w:val="Betarp"/>
              <w:jc w:val="center"/>
              <w:rPr>
                <w:lang w:eastAsia="lt-LT"/>
              </w:rPr>
            </w:pPr>
            <w:r>
              <w:rPr>
                <w:lang w:eastAsia="lt-LT"/>
              </w:rPr>
              <w:t>217,50</w:t>
            </w:r>
          </w:p>
        </w:tc>
      </w:tr>
      <w:tr w:rsidR="00C653BA" w:rsidRPr="000C2BD7" w:rsidTr="00F73D4A">
        <w:tc>
          <w:tcPr>
            <w:tcW w:w="720" w:type="dxa"/>
            <w:shd w:val="clear" w:color="auto" w:fill="auto"/>
          </w:tcPr>
          <w:p w:rsidR="00C653BA" w:rsidRPr="00247ECD"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 xml:space="preserve">Avižiniai dribsniai po 400g , 500g.fasuoti </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250</w:t>
            </w:r>
          </w:p>
        </w:tc>
        <w:tc>
          <w:tcPr>
            <w:tcW w:w="1559" w:type="dxa"/>
          </w:tcPr>
          <w:p w:rsidR="00C653BA" w:rsidRPr="000C2BD7" w:rsidRDefault="00C653BA" w:rsidP="00CB0F1C">
            <w:pPr>
              <w:pStyle w:val="Betarp"/>
              <w:jc w:val="center"/>
              <w:rPr>
                <w:lang w:eastAsia="lt-LT"/>
              </w:rPr>
            </w:pPr>
            <w:r>
              <w:rPr>
                <w:lang w:eastAsia="lt-LT"/>
              </w:rPr>
              <w:t>0,56</w:t>
            </w:r>
          </w:p>
        </w:tc>
        <w:tc>
          <w:tcPr>
            <w:tcW w:w="1276" w:type="dxa"/>
          </w:tcPr>
          <w:p w:rsidR="00C653BA" w:rsidRPr="000C2BD7" w:rsidRDefault="00C653BA" w:rsidP="00CB0F1C">
            <w:pPr>
              <w:pStyle w:val="Betarp"/>
              <w:jc w:val="center"/>
              <w:rPr>
                <w:lang w:eastAsia="lt-LT"/>
              </w:rPr>
            </w:pPr>
            <w:r>
              <w:rPr>
                <w:lang w:eastAsia="lt-LT"/>
              </w:rPr>
              <w:t>140,00</w:t>
            </w:r>
          </w:p>
        </w:tc>
      </w:tr>
      <w:tr w:rsidR="00C653BA" w:rsidRPr="000C2BD7" w:rsidTr="00F73D4A">
        <w:tc>
          <w:tcPr>
            <w:tcW w:w="720" w:type="dxa"/>
            <w:shd w:val="clear" w:color="auto" w:fill="auto"/>
          </w:tcPr>
          <w:p w:rsidR="00C653BA"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31.</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Dribsniai 5grūdų</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180</w:t>
            </w:r>
          </w:p>
        </w:tc>
        <w:tc>
          <w:tcPr>
            <w:tcW w:w="1559" w:type="dxa"/>
          </w:tcPr>
          <w:p w:rsidR="00C653BA" w:rsidRPr="000C2BD7" w:rsidRDefault="00C653BA" w:rsidP="00CB0F1C">
            <w:pPr>
              <w:pStyle w:val="Betarp"/>
              <w:jc w:val="center"/>
              <w:rPr>
                <w:lang w:eastAsia="lt-LT"/>
              </w:rPr>
            </w:pPr>
            <w:r>
              <w:rPr>
                <w:lang w:eastAsia="lt-LT"/>
              </w:rPr>
              <w:t>1,07</w:t>
            </w:r>
          </w:p>
        </w:tc>
        <w:tc>
          <w:tcPr>
            <w:tcW w:w="1276" w:type="dxa"/>
          </w:tcPr>
          <w:p w:rsidR="00C653BA" w:rsidRPr="000C2BD7" w:rsidRDefault="00C653BA" w:rsidP="00CB0F1C">
            <w:pPr>
              <w:pStyle w:val="Betarp"/>
              <w:jc w:val="center"/>
              <w:rPr>
                <w:lang w:eastAsia="lt-LT"/>
              </w:rPr>
            </w:pPr>
            <w:r>
              <w:rPr>
                <w:lang w:eastAsia="lt-LT"/>
              </w:rPr>
              <w:t>192,60</w:t>
            </w:r>
          </w:p>
        </w:tc>
      </w:tr>
      <w:tr w:rsidR="00C653BA" w:rsidRPr="000C2BD7" w:rsidTr="00F73D4A">
        <w:tc>
          <w:tcPr>
            <w:tcW w:w="720" w:type="dxa"/>
            <w:shd w:val="clear" w:color="auto" w:fill="auto"/>
          </w:tcPr>
          <w:p w:rsidR="00C653BA"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32.</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Žirniai skaldyti</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100</w:t>
            </w:r>
          </w:p>
        </w:tc>
        <w:tc>
          <w:tcPr>
            <w:tcW w:w="1559" w:type="dxa"/>
          </w:tcPr>
          <w:p w:rsidR="00C653BA" w:rsidRPr="000C2BD7" w:rsidRDefault="00C653BA" w:rsidP="00CB0F1C">
            <w:pPr>
              <w:pStyle w:val="Betarp"/>
              <w:jc w:val="center"/>
              <w:rPr>
                <w:lang w:eastAsia="lt-LT"/>
              </w:rPr>
            </w:pPr>
            <w:r>
              <w:rPr>
                <w:lang w:eastAsia="lt-LT"/>
              </w:rPr>
              <w:t>0,49</w:t>
            </w:r>
          </w:p>
        </w:tc>
        <w:tc>
          <w:tcPr>
            <w:tcW w:w="1276" w:type="dxa"/>
          </w:tcPr>
          <w:p w:rsidR="00C653BA" w:rsidRPr="000C2BD7" w:rsidRDefault="00C653BA" w:rsidP="00CB0F1C">
            <w:pPr>
              <w:pStyle w:val="Betarp"/>
              <w:jc w:val="center"/>
              <w:rPr>
                <w:lang w:eastAsia="lt-LT"/>
              </w:rPr>
            </w:pPr>
            <w:r>
              <w:rPr>
                <w:lang w:eastAsia="lt-LT"/>
              </w:rPr>
              <w:t>49,00</w:t>
            </w:r>
          </w:p>
        </w:tc>
      </w:tr>
      <w:tr w:rsidR="00C653BA" w:rsidRPr="000C2BD7" w:rsidTr="00F73D4A">
        <w:trPr>
          <w:trHeight w:val="636"/>
        </w:trPr>
        <w:tc>
          <w:tcPr>
            <w:tcW w:w="720" w:type="dxa"/>
            <w:shd w:val="clear" w:color="auto" w:fill="auto"/>
          </w:tcPr>
          <w:p w:rsidR="00C653BA"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w:t>
            </w:r>
          </w:p>
        </w:tc>
        <w:tc>
          <w:tcPr>
            <w:tcW w:w="4280" w:type="dxa"/>
            <w:shd w:val="clear" w:color="auto" w:fill="auto"/>
          </w:tcPr>
          <w:p w:rsidR="00C653BA" w:rsidRPr="00BD5E1D" w:rsidRDefault="00C653BA" w:rsidP="00CB0F1C">
            <w:pPr>
              <w:spacing w:line="240" w:lineRule="auto"/>
              <w:rPr>
                <w:rFonts w:ascii="Times New Roman" w:hAnsi="Times New Roman"/>
              </w:rPr>
            </w:pPr>
            <w:r w:rsidRPr="00BD5E1D">
              <w:rPr>
                <w:rFonts w:ascii="Times New Roman" w:hAnsi="Times New Roman"/>
              </w:rPr>
              <w:t xml:space="preserve">Pupelės </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sidRPr="00BD5E1D">
              <w:rPr>
                <w:rFonts w:ascii="Times New Roman" w:eastAsia="Times New Roman" w:hAnsi="Times New Roman"/>
                <w:sz w:val="24"/>
                <w:szCs w:val="24"/>
                <w:lang w:eastAsia="lt-LT"/>
              </w:rPr>
              <w:t>80</w:t>
            </w:r>
          </w:p>
        </w:tc>
        <w:tc>
          <w:tcPr>
            <w:tcW w:w="1559" w:type="dxa"/>
          </w:tcPr>
          <w:p w:rsidR="00C653BA" w:rsidRPr="000C2BD7" w:rsidRDefault="00C653BA" w:rsidP="00CB0F1C">
            <w:pPr>
              <w:pStyle w:val="Betarp"/>
              <w:jc w:val="center"/>
              <w:rPr>
                <w:lang w:eastAsia="lt-LT"/>
              </w:rPr>
            </w:pPr>
            <w:r>
              <w:rPr>
                <w:lang w:eastAsia="lt-LT"/>
              </w:rPr>
              <w:t>2,15</w:t>
            </w:r>
          </w:p>
        </w:tc>
        <w:tc>
          <w:tcPr>
            <w:tcW w:w="1276" w:type="dxa"/>
          </w:tcPr>
          <w:p w:rsidR="00C653BA" w:rsidRPr="000C2BD7" w:rsidRDefault="00C653BA" w:rsidP="00CB0F1C">
            <w:pPr>
              <w:pStyle w:val="Betarp"/>
              <w:jc w:val="center"/>
              <w:rPr>
                <w:lang w:eastAsia="lt-LT"/>
              </w:rPr>
            </w:pPr>
            <w:r>
              <w:rPr>
                <w:lang w:eastAsia="lt-LT"/>
              </w:rPr>
              <w:t>172,00</w:t>
            </w:r>
          </w:p>
        </w:tc>
      </w:tr>
      <w:tr w:rsidR="00C653BA" w:rsidRPr="000C2BD7" w:rsidTr="00F73D4A">
        <w:tc>
          <w:tcPr>
            <w:tcW w:w="720" w:type="dxa"/>
            <w:shd w:val="clear" w:color="auto" w:fill="auto"/>
          </w:tcPr>
          <w:p w:rsidR="00C653BA" w:rsidRDefault="00CB0F1C" w:rsidP="00CB0F1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34.</w:t>
            </w:r>
          </w:p>
        </w:tc>
        <w:tc>
          <w:tcPr>
            <w:tcW w:w="4280" w:type="dxa"/>
            <w:shd w:val="clear" w:color="auto" w:fill="auto"/>
          </w:tcPr>
          <w:p w:rsidR="00C653BA" w:rsidRPr="00BD5E1D" w:rsidRDefault="00C653BA" w:rsidP="00CB0F1C">
            <w:pPr>
              <w:spacing w:line="240" w:lineRule="auto"/>
              <w:rPr>
                <w:rFonts w:ascii="Times New Roman" w:hAnsi="Times New Roman"/>
              </w:rPr>
            </w:pPr>
            <w:r>
              <w:rPr>
                <w:rFonts w:ascii="Times New Roman" w:hAnsi="Times New Roman"/>
              </w:rPr>
              <w:t>Prieskoniai žuviai</w:t>
            </w:r>
          </w:p>
        </w:tc>
        <w:tc>
          <w:tcPr>
            <w:tcW w:w="850"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Kg.</w:t>
            </w:r>
          </w:p>
        </w:tc>
        <w:tc>
          <w:tcPr>
            <w:tcW w:w="1276" w:type="dxa"/>
            <w:shd w:val="clear" w:color="auto" w:fill="auto"/>
          </w:tcPr>
          <w:p w:rsidR="00C653BA" w:rsidRPr="00BD5E1D" w:rsidRDefault="00C653BA" w:rsidP="00CB0F1C">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p>
        </w:tc>
        <w:tc>
          <w:tcPr>
            <w:tcW w:w="1559" w:type="dxa"/>
          </w:tcPr>
          <w:p w:rsidR="00C653BA" w:rsidRDefault="00C653BA" w:rsidP="00CB0F1C">
            <w:pPr>
              <w:pStyle w:val="Betarp"/>
              <w:jc w:val="center"/>
              <w:rPr>
                <w:lang w:eastAsia="lt-LT"/>
              </w:rPr>
            </w:pPr>
            <w:r>
              <w:rPr>
                <w:lang w:eastAsia="lt-LT"/>
              </w:rPr>
              <w:t>4,05</w:t>
            </w:r>
          </w:p>
        </w:tc>
        <w:tc>
          <w:tcPr>
            <w:tcW w:w="1276" w:type="dxa"/>
          </w:tcPr>
          <w:p w:rsidR="00C653BA" w:rsidRDefault="00C653BA" w:rsidP="00CB0F1C">
            <w:pPr>
              <w:pStyle w:val="Betarp"/>
              <w:jc w:val="center"/>
              <w:rPr>
                <w:lang w:eastAsia="lt-LT"/>
              </w:rPr>
            </w:pPr>
            <w:r>
              <w:rPr>
                <w:lang w:eastAsia="lt-LT"/>
              </w:rPr>
              <w:t>20,25</w:t>
            </w:r>
          </w:p>
        </w:tc>
      </w:tr>
      <w:tr w:rsidR="000C2BD7" w:rsidRPr="000C2BD7" w:rsidTr="00EA636F">
        <w:tc>
          <w:tcPr>
            <w:tcW w:w="8685" w:type="dxa"/>
            <w:gridSpan w:val="5"/>
            <w:shd w:val="clear" w:color="auto" w:fill="auto"/>
          </w:tcPr>
          <w:p w:rsidR="000C2BD7" w:rsidRPr="000C2BD7" w:rsidRDefault="000C2BD7" w:rsidP="00554CF6">
            <w:pPr>
              <w:spacing w:after="0" w:line="240" w:lineRule="auto"/>
              <w:rPr>
                <w:rFonts w:ascii="Times New Roman" w:eastAsia="Times New Roman" w:hAnsi="Times New Roman" w:cs="Times New Roman"/>
                <w:sz w:val="24"/>
                <w:szCs w:val="24"/>
                <w:lang w:eastAsia="lt-LT"/>
              </w:rPr>
            </w:pPr>
            <w:r w:rsidRPr="000C2BD7">
              <w:rPr>
                <w:rFonts w:ascii="Times New Roman" w:eastAsia="Calibri" w:hAnsi="Times New Roman" w:cs="Times New Roman"/>
              </w:rPr>
              <w:t>Viso</w:t>
            </w:r>
            <w:r w:rsidR="00554CF6">
              <w:rPr>
                <w:rFonts w:ascii="Times New Roman" w:eastAsia="Calibri" w:hAnsi="Times New Roman" w:cs="Times New Roman"/>
              </w:rPr>
              <w:t xml:space="preserve"> eurais</w:t>
            </w:r>
            <w:r w:rsidRPr="000C2BD7">
              <w:rPr>
                <w:rFonts w:ascii="Times New Roman" w:eastAsia="Calibri" w:hAnsi="Times New Roman" w:cs="Times New Roman"/>
              </w:rPr>
              <w:t xml:space="preserve">, be PVM </w:t>
            </w:r>
          </w:p>
        </w:tc>
        <w:tc>
          <w:tcPr>
            <w:tcW w:w="1276" w:type="dxa"/>
          </w:tcPr>
          <w:p w:rsidR="000C2BD7" w:rsidRPr="000C2BD7" w:rsidRDefault="00C653BA" w:rsidP="009A418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8644,65</w:t>
            </w:r>
          </w:p>
        </w:tc>
      </w:tr>
      <w:tr w:rsidR="000C2BD7" w:rsidRPr="000C2BD7" w:rsidTr="00EA636F">
        <w:tc>
          <w:tcPr>
            <w:tcW w:w="8685" w:type="dxa"/>
            <w:gridSpan w:val="5"/>
            <w:shd w:val="clear" w:color="auto" w:fill="auto"/>
          </w:tcPr>
          <w:p w:rsidR="000C2BD7" w:rsidRPr="000C2BD7" w:rsidRDefault="000C2BD7" w:rsidP="00554CF6">
            <w:pPr>
              <w:spacing w:after="0" w:line="240" w:lineRule="auto"/>
              <w:rPr>
                <w:rFonts w:ascii="Times New Roman" w:eastAsia="Calibri" w:hAnsi="Times New Roman" w:cs="Times New Roman"/>
              </w:rPr>
            </w:pPr>
            <w:r w:rsidRPr="000C2BD7">
              <w:rPr>
                <w:rFonts w:ascii="Times New Roman" w:eastAsia="Calibri" w:hAnsi="Times New Roman" w:cs="Times New Roman"/>
              </w:rPr>
              <w:t xml:space="preserve">PVM, </w:t>
            </w:r>
            <w:r w:rsidR="00554CF6">
              <w:rPr>
                <w:rFonts w:ascii="Times New Roman" w:eastAsia="Calibri" w:hAnsi="Times New Roman" w:cs="Times New Roman"/>
              </w:rPr>
              <w:t>eurais</w:t>
            </w:r>
          </w:p>
        </w:tc>
        <w:tc>
          <w:tcPr>
            <w:tcW w:w="1276" w:type="dxa"/>
          </w:tcPr>
          <w:p w:rsidR="000C2BD7" w:rsidRPr="000C2BD7" w:rsidRDefault="00C653BA" w:rsidP="009A418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1815,38</w:t>
            </w:r>
          </w:p>
        </w:tc>
      </w:tr>
      <w:tr w:rsidR="000C2BD7" w:rsidRPr="000C2BD7" w:rsidTr="00EA636F">
        <w:tc>
          <w:tcPr>
            <w:tcW w:w="8685" w:type="dxa"/>
            <w:gridSpan w:val="5"/>
            <w:shd w:val="clear" w:color="auto" w:fill="auto"/>
          </w:tcPr>
          <w:p w:rsidR="000C2BD7" w:rsidRPr="000C2BD7" w:rsidRDefault="000C2BD7" w:rsidP="00554CF6">
            <w:pPr>
              <w:spacing w:after="0" w:line="240" w:lineRule="auto"/>
              <w:rPr>
                <w:rFonts w:ascii="Times New Roman" w:eastAsia="Calibri" w:hAnsi="Times New Roman" w:cs="Times New Roman"/>
              </w:rPr>
            </w:pPr>
            <w:r w:rsidRPr="000C2BD7">
              <w:rPr>
                <w:rFonts w:ascii="Times New Roman" w:eastAsia="Calibri" w:hAnsi="Times New Roman" w:cs="Times New Roman"/>
              </w:rPr>
              <w:t xml:space="preserve">Viso </w:t>
            </w:r>
            <w:r w:rsidR="00554CF6">
              <w:rPr>
                <w:rFonts w:ascii="Times New Roman" w:eastAsia="Calibri" w:hAnsi="Times New Roman" w:cs="Times New Roman"/>
              </w:rPr>
              <w:t>eurais</w:t>
            </w:r>
            <w:r w:rsidRPr="000C2BD7">
              <w:rPr>
                <w:rFonts w:ascii="Times New Roman" w:eastAsia="Calibri" w:hAnsi="Times New Roman" w:cs="Times New Roman"/>
              </w:rPr>
              <w:t>, su PVM</w:t>
            </w:r>
          </w:p>
        </w:tc>
        <w:tc>
          <w:tcPr>
            <w:tcW w:w="1276" w:type="dxa"/>
          </w:tcPr>
          <w:p w:rsidR="000C2BD7" w:rsidRPr="000C2BD7" w:rsidRDefault="00C653BA" w:rsidP="009A418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10460,03</w:t>
            </w:r>
          </w:p>
        </w:tc>
      </w:tr>
    </w:tbl>
    <w:p w:rsidR="000C2BD7" w:rsidRPr="000C2BD7" w:rsidRDefault="00AF5044" w:rsidP="000C2B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Bendra suma metams su PVM</w:t>
      </w:r>
      <w:r w:rsidR="00EC490B">
        <w:rPr>
          <w:rFonts w:ascii="Times New Roman" w:eastAsia="Calibri" w:hAnsi="Times New Roman" w:cs="Times New Roman"/>
          <w:sz w:val="24"/>
          <w:szCs w:val="24"/>
        </w:rPr>
        <w:t xml:space="preserve"> </w:t>
      </w:r>
      <w:r w:rsidR="00C653BA">
        <w:rPr>
          <w:rFonts w:ascii="Times New Roman" w:eastAsia="Calibri" w:hAnsi="Times New Roman" w:cs="Times New Roman"/>
          <w:sz w:val="24"/>
          <w:szCs w:val="24"/>
        </w:rPr>
        <w:t>10460,03</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Eur</w:t>
      </w:r>
      <w:proofErr w:type="spellEnd"/>
      <w:r>
        <w:rPr>
          <w:rFonts w:ascii="Times New Roman" w:eastAsia="Calibri" w:hAnsi="Times New Roman" w:cs="Times New Roman"/>
          <w:sz w:val="24"/>
          <w:szCs w:val="24"/>
        </w:rPr>
        <w:t>.( de</w:t>
      </w:r>
      <w:r w:rsidR="00C653BA">
        <w:rPr>
          <w:rFonts w:ascii="Times New Roman" w:eastAsia="Calibri" w:hAnsi="Times New Roman" w:cs="Times New Roman"/>
          <w:sz w:val="24"/>
          <w:szCs w:val="24"/>
        </w:rPr>
        <w:t xml:space="preserve">šimt </w:t>
      </w:r>
      <w:r>
        <w:rPr>
          <w:rFonts w:ascii="Times New Roman" w:eastAsia="Calibri" w:hAnsi="Times New Roman" w:cs="Times New Roman"/>
          <w:sz w:val="24"/>
          <w:szCs w:val="24"/>
        </w:rPr>
        <w:t xml:space="preserve"> tūkstanči</w:t>
      </w:r>
      <w:r w:rsidR="00C653BA">
        <w:rPr>
          <w:rFonts w:ascii="Times New Roman" w:eastAsia="Calibri" w:hAnsi="Times New Roman" w:cs="Times New Roman"/>
          <w:sz w:val="24"/>
          <w:szCs w:val="24"/>
        </w:rPr>
        <w:t xml:space="preserve">ų keturi </w:t>
      </w:r>
      <w:r>
        <w:rPr>
          <w:rFonts w:ascii="Times New Roman" w:eastAsia="Calibri" w:hAnsi="Times New Roman" w:cs="Times New Roman"/>
          <w:sz w:val="24"/>
          <w:szCs w:val="24"/>
        </w:rPr>
        <w:t xml:space="preserve">šimtai </w:t>
      </w:r>
      <w:r w:rsidR="00C653BA">
        <w:rPr>
          <w:rFonts w:ascii="Times New Roman" w:eastAsia="Calibri" w:hAnsi="Times New Roman" w:cs="Times New Roman"/>
          <w:sz w:val="24"/>
          <w:szCs w:val="24"/>
        </w:rPr>
        <w:t xml:space="preserve">šešiasdešimt </w:t>
      </w:r>
      <w:r>
        <w:rPr>
          <w:rFonts w:ascii="Times New Roman" w:eastAsia="Calibri" w:hAnsi="Times New Roman" w:cs="Times New Roman"/>
          <w:sz w:val="24"/>
          <w:szCs w:val="24"/>
        </w:rPr>
        <w:t>eur</w:t>
      </w:r>
      <w:r w:rsidR="00EC490B">
        <w:rPr>
          <w:rFonts w:ascii="Times New Roman" w:eastAsia="Calibri" w:hAnsi="Times New Roman" w:cs="Times New Roman"/>
          <w:sz w:val="24"/>
          <w:szCs w:val="24"/>
        </w:rPr>
        <w:t>ų</w:t>
      </w:r>
      <w:r>
        <w:rPr>
          <w:rFonts w:ascii="Times New Roman" w:eastAsia="Calibri" w:hAnsi="Times New Roman" w:cs="Times New Roman"/>
          <w:sz w:val="24"/>
          <w:szCs w:val="24"/>
        </w:rPr>
        <w:t xml:space="preserve"> </w:t>
      </w:r>
      <w:r w:rsidR="00EC490B">
        <w:rPr>
          <w:rFonts w:ascii="Times New Roman" w:eastAsia="Calibri" w:hAnsi="Times New Roman" w:cs="Times New Roman"/>
          <w:sz w:val="24"/>
          <w:szCs w:val="24"/>
        </w:rPr>
        <w:t>0</w:t>
      </w:r>
      <w:r w:rsidR="00601903">
        <w:rPr>
          <w:rFonts w:ascii="Times New Roman" w:eastAsia="Calibri" w:hAnsi="Times New Roman" w:cs="Times New Roman"/>
          <w:sz w:val="24"/>
          <w:szCs w:val="24"/>
        </w:rPr>
        <w:t>3</w:t>
      </w:r>
      <w:r>
        <w:rPr>
          <w:rFonts w:ascii="Times New Roman" w:eastAsia="Calibri" w:hAnsi="Times New Roman" w:cs="Times New Roman"/>
          <w:sz w:val="24"/>
          <w:szCs w:val="24"/>
        </w:rPr>
        <w:t>centai)</w:t>
      </w:r>
    </w:p>
    <w:p w:rsidR="000C2BD7" w:rsidRPr="009A4181" w:rsidRDefault="000C2BD7" w:rsidP="000C2BD7">
      <w:pPr>
        <w:spacing w:after="0" w:line="240" w:lineRule="auto"/>
        <w:rPr>
          <w:rFonts w:ascii="Times New Roman" w:eastAsia="Calibri" w:hAnsi="Times New Roman" w:cs="Times New Roman"/>
          <w:sz w:val="24"/>
          <w:szCs w:val="24"/>
        </w:rPr>
      </w:pPr>
      <w:r w:rsidRPr="000C2BD7">
        <w:rPr>
          <w:rFonts w:ascii="Times New Roman" w:eastAsia="Calibri" w:hAnsi="Times New Roman" w:cs="Times New Roman"/>
          <w:sz w:val="24"/>
          <w:szCs w:val="24"/>
        </w:rPr>
        <w:t xml:space="preserve">Maisto produktams kurių </w:t>
      </w:r>
      <w:r w:rsidR="00E65CD2">
        <w:rPr>
          <w:rFonts w:ascii="Times New Roman" w:eastAsia="Calibri" w:hAnsi="Times New Roman" w:cs="Times New Roman"/>
          <w:sz w:val="24"/>
          <w:szCs w:val="24"/>
        </w:rPr>
        <w:t xml:space="preserve"> nėra šiame sąraše taikoma </w:t>
      </w:r>
      <w:r w:rsidR="00D879CD">
        <w:rPr>
          <w:rFonts w:ascii="Times New Roman" w:eastAsia="Calibri" w:hAnsi="Times New Roman" w:cs="Times New Roman"/>
          <w:sz w:val="24"/>
          <w:szCs w:val="24"/>
        </w:rPr>
        <w:t xml:space="preserve">(pagal atskirą susitarimą) </w:t>
      </w:r>
      <w:r w:rsidRPr="000C2BD7">
        <w:rPr>
          <w:rFonts w:ascii="Times New Roman" w:eastAsia="Times New Roman" w:hAnsi="Times New Roman" w:cs="Times New Roman"/>
          <w:sz w:val="24"/>
          <w:szCs w:val="24"/>
        </w:rPr>
        <w:t>% nuolaida.</w:t>
      </w:r>
      <w:r w:rsidR="009A4181">
        <w:rPr>
          <w:rFonts w:ascii="Times New Roman" w:eastAsia="Calibri" w:hAnsi="Times New Roman" w:cs="Times New Roman"/>
          <w:sz w:val="24"/>
          <w:szCs w:val="24"/>
        </w:rPr>
        <w:tab/>
      </w:r>
    </w:p>
    <w:p w:rsidR="000C2BD7" w:rsidRPr="000C2BD7" w:rsidRDefault="000C2BD7" w:rsidP="000C2BD7">
      <w:pPr>
        <w:spacing w:after="0" w:line="240" w:lineRule="auto"/>
        <w:jc w:val="both"/>
        <w:rPr>
          <w:rFonts w:ascii="Times New Roman" w:eastAsia="Times New Roman" w:hAnsi="Times New Roman" w:cs="Times New Roman"/>
          <w:sz w:val="28"/>
          <w:szCs w:val="28"/>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Šalių adresai, rekvizitai ir parašai</w:t>
      </w:r>
    </w:p>
    <w:tbl>
      <w:tblPr>
        <w:tblW w:w="10068" w:type="dxa"/>
        <w:tblLayout w:type="fixed"/>
        <w:tblLook w:val="0000" w:firstRow="0" w:lastRow="0" w:firstColumn="0" w:lastColumn="0" w:noHBand="0" w:noVBand="0"/>
      </w:tblPr>
      <w:tblGrid>
        <w:gridCol w:w="108"/>
        <w:gridCol w:w="4320"/>
        <w:gridCol w:w="340"/>
        <w:gridCol w:w="4160"/>
        <w:gridCol w:w="1140"/>
      </w:tblGrid>
      <w:tr w:rsidR="00B775AC" w:rsidRPr="00B775AC" w:rsidTr="00B775AC">
        <w:trPr>
          <w:gridAfter w:val="1"/>
          <w:wAfter w:w="1140" w:type="dxa"/>
        </w:trPr>
        <w:tc>
          <w:tcPr>
            <w:tcW w:w="4428"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u w:val="single"/>
              </w:rPr>
            </w:pPr>
            <w:r w:rsidRPr="00B775AC">
              <w:rPr>
                <w:rFonts w:ascii="Times New Roman" w:eastAsia="Times New Roman" w:hAnsi="Times New Roman" w:cs="Times New Roman"/>
                <w:sz w:val="24"/>
                <w:szCs w:val="24"/>
                <w:u w:val="single"/>
              </w:rPr>
              <w:t>Tiekėjas:</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u w:val="single"/>
              </w:rPr>
            </w:pPr>
            <w:r w:rsidRPr="00B775AC">
              <w:rPr>
                <w:rFonts w:ascii="Times New Roman" w:eastAsia="Times New Roman" w:hAnsi="Times New Roman" w:cs="Times New Roman"/>
                <w:sz w:val="24"/>
                <w:szCs w:val="24"/>
                <w:u w:val="single"/>
              </w:rPr>
              <w:t>Perkančioji organizacija:</w:t>
            </w:r>
          </w:p>
        </w:tc>
      </w:tr>
      <w:tr w:rsidR="00B775AC" w:rsidRPr="00B775AC" w:rsidTr="00B775AC">
        <w:trPr>
          <w:gridAfter w:val="1"/>
          <w:wAfter w:w="1140" w:type="dxa"/>
        </w:trPr>
        <w:tc>
          <w:tcPr>
            <w:tcW w:w="4428" w:type="dxa"/>
            <w:gridSpan w:val="2"/>
          </w:tcPr>
          <w:p w:rsidR="00B775AC" w:rsidRPr="00B775AC" w:rsidRDefault="00B775AC" w:rsidP="008F537C">
            <w:pPr>
              <w:spacing w:after="0" w:line="240" w:lineRule="auto"/>
              <w:jc w:val="both"/>
              <w:rPr>
                <w:rFonts w:ascii="Times New Roman" w:eastAsia="Times New Roman" w:hAnsi="Times New Roman" w:cs="Times New Roman"/>
                <w:b/>
                <w:sz w:val="24"/>
                <w:szCs w:val="24"/>
              </w:rPr>
            </w:pPr>
            <w:r w:rsidRPr="00B775AC">
              <w:rPr>
                <w:rFonts w:ascii="Times New Roman" w:hAnsi="Times New Roman" w:cs="Times New Roman"/>
                <w:b/>
                <w:bCs/>
                <w:color w:val="000000"/>
                <w:lang w:eastAsia="lt-LT"/>
              </w:rPr>
              <w:t>UAB „SANITEX“</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b/>
                <w:sz w:val="24"/>
                <w:szCs w:val="24"/>
              </w:rPr>
            </w:pPr>
            <w:r w:rsidRPr="00B775AC">
              <w:rPr>
                <w:rFonts w:ascii="Times New Roman" w:eastAsia="Times New Roman" w:hAnsi="Times New Roman" w:cs="Times New Roman"/>
                <w:b/>
                <w:sz w:val="24"/>
                <w:szCs w:val="24"/>
              </w:rPr>
              <w:t>Trakų lopšelis-darželis „Obelėlė“</w:t>
            </w:r>
          </w:p>
        </w:tc>
      </w:tr>
      <w:tr w:rsidR="00B775AC" w:rsidRPr="00B775AC" w:rsidTr="00B775AC">
        <w:trPr>
          <w:gridAfter w:val="1"/>
          <w:wAfter w:w="1140" w:type="dxa"/>
        </w:trPr>
        <w:tc>
          <w:tcPr>
            <w:tcW w:w="4428" w:type="dxa"/>
            <w:gridSpan w:val="2"/>
            <w:vAlign w:val="bottom"/>
          </w:tcPr>
          <w:p w:rsidR="00B775AC" w:rsidRPr="00B775AC" w:rsidRDefault="00B775AC" w:rsidP="008F537C">
            <w:pPr>
              <w:spacing w:after="0"/>
              <w:rPr>
                <w:rFonts w:ascii="Times New Roman" w:hAnsi="Times New Roman" w:cs="Times New Roman"/>
                <w:color w:val="000000"/>
                <w:lang w:eastAsia="lt-LT"/>
              </w:rPr>
            </w:pPr>
            <w:r w:rsidRPr="00B775AC">
              <w:rPr>
                <w:rFonts w:ascii="Times New Roman" w:hAnsi="Times New Roman" w:cs="Times New Roman"/>
                <w:color w:val="000000"/>
                <w:lang w:eastAsia="lt-LT"/>
              </w:rPr>
              <w:t xml:space="preserve">Raudondvario </w:t>
            </w:r>
            <w:proofErr w:type="spellStart"/>
            <w:r w:rsidRPr="00B775AC">
              <w:rPr>
                <w:rFonts w:ascii="Times New Roman" w:hAnsi="Times New Roman" w:cs="Times New Roman"/>
                <w:color w:val="000000"/>
                <w:lang w:eastAsia="lt-LT"/>
              </w:rPr>
              <w:t>pl</w:t>
            </w:r>
            <w:proofErr w:type="spellEnd"/>
            <w:r w:rsidRPr="00B775AC">
              <w:rPr>
                <w:rFonts w:ascii="Times New Roman" w:hAnsi="Times New Roman" w:cs="Times New Roman"/>
                <w:color w:val="000000"/>
                <w:lang w:eastAsia="lt-LT"/>
              </w:rPr>
              <w:t>. 131,  LT-47501, Kaunas</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Trakų g.13, </w:t>
            </w:r>
            <w:proofErr w:type="spellStart"/>
            <w:r w:rsidRPr="00B775AC">
              <w:rPr>
                <w:rFonts w:ascii="Times New Roman" w:eastAsia="Times New Roman" w:hAnsi="Times New Roman" w:cs="Times New Roman"/>
                <w:sz w:val="24"/>
                <w:szCs w:val="24"/>
              </w:rPr>
              <w:t>Trakai,LT-21105</w:t>
            </w:r>
            <w:proofErr w:type="spellEnd"/>
          </w:p>
        </w:tc>
      </w:tr>
      <w:tr w:rsidR="00B775AC" w:rsidRPr="00B775AC" w:rsidTr="00B775AC">
        <w:trPr>
          <w:gridAfter w:val="1"/>
          <w:wAfter w:w="1140" w:type="dxa"/>
        </w:trPr>
        <w:tc>
          <w:tcPr>
            <w:tcW w:w="4428"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Įmonės kodas: </w:t>
            </w:r>
            <w:r w:rsidRPr="00B775AC">
              <w:rPr>
                <w:rFonts w:ascii="Times New Roman" w:hAnsi="Times New Roman" w:cs="Times New Roman"/>
                <w:color w:val="000000"/>
                <w:lang w:eastAsia="lt-LT"/>
              </w:rPr>
              <w:t>110443493</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Įmonės kodas:190646769</w:t>
            </w:r>
          </w:p>
        </w:tc>
      </w:tr>
      <w:tr w:rsidR="00B775AC" w:rsidRPr="00B775AC" w:rsidTr="00B775AC">
        <w:trPr>
          <w:gridAfter w:val="1"/>
          <w:wAfter w:w="1140" w:type="dxa"/>
        </w:trPr>
        <w:tc>
          <w:tcPr>
            <w:tcW w:w="4428"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PVM mokėtojo kodas: </w:t>
            </w:r>
            <w:r w:rsidRPr="00B775AC">
              <w:rPr>
                <w:rFonts w:ascii="Times New Roman" w:hAnsi="Times New Roman" w:cs="Times New Roman"/>
                <w:color w:val="000000"/>
                <w:lang w:eastAsia="lt-LT"/>
              </w:rPr>
              <w:t>LT104434917</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p>
        </w:tc>
      </w:tr>
      <w:tr w:rsidR="00B775AC" w:rsidRPr="00B775AC" w:rsidTr="00B775AC">
        <w:trPr>
          <w:gridAfter w:val="1"/>
          <w:wAfter w:w="1140" w:type="dxa"/>
        </w:trPr>
        <w:tc>
          <w:tcPr>
            <w:tcW w:w="4428"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Tel. </w:t>
            </w:r>
            <w:r w:rsidRPr="00B775AC">
              <w:rPr>
                <w:rFonts w:ascii="Times New Roman" w:hAnsi="Times New Roman" w:cs="Times New Roman"/>
                <w:color w:val="000000"/>
                <w:lang w:eastAsia="lt-LT"/>
              </w:rPr>
              <w:t xml:space="preserve">8 37 401111 </w:t>
            </w:r>
            <w:r w:rsidRPr="00B775AC">
              <w:rPr>
                <w:rFonts w:ascii="Times New Roman" w:eastAsia="Times New Roman" w:hAnsi="Times New Roman" w:cs="Times New Roman"/>
                <w:sz w:val="24"/>
                <w:szCs w:val="24"/>
              </w:rPr>
              <w:t xml:space="preserve">, faksas </w:t>
            </w:r>
            <w:r w:rsidRPr="00B775AC">
              <w:rPr>
                <w:rFonts w:ascii="Times New Roman" w:hAnsi="Times New Roman" w:cs="Times New Roman"/>
                <w:color w:val="000000"/>
                <w:lang w:eastAsia="lt-LT"/>
              </w:rPr>
              <w:t>8 37 401110</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Tel. 852855817, faksas 852855057                      </w:t>
            </w:r>
          </w:p>
        </w:tc>
      </w:tr>
      <w:tr w:rsidR="00B775AC" w:rsidRPr="00B775AC" w:rsidTr="00B775AC">
        <w:trPr>
          <w:gridAfter w:val="1"/>
          <w:wAfter w:w="1140" w:type="dxa"/>
        </w:trPr>
        <w:tc>
          <w:tcPr>
            <w:tcW w:w="4428" w:type="dxa"/>
            <w:gridSpan w:val="2"/>
            <w:vAlign w:val="bottom"/>
          </w:tcPr>
          <w:p w:rsidR="00B775AC" w:rsidRPr="00B775AC" w:rsidRDefault="00EA627D" w:rsidP="008F537C">
            <w:pPr>
              <w:spacing w:after="0"/>
              <w:rPr>
                <w:rFonts w:ascii="Times New Roman" w:hAnsi="Times New Roman" w:cs="Times New Roman"/>
                <w:color w:val="0000FF"/>
                <w:u w:val="single"/>
                <w:lang w:eastAsia="lt-LT"/>
              </w:rPr>
            </w:pPr>
            <w:hyperlink r:id="rId11" w:history="1">
              <w:r w:rsidR="00B775AC" w:rsidRPr="00B775AC">
                <w:rPr>
                  <w:rFonts w:ascii="Times New Roman" w:hAnsi="Times New Roman" w:cs="Times New Roman"/>
                  <w:color w:val="0000FF"/>
                  <w:u w:val="single"/>
                  <w:lang w:eastAsia="lt-LT"/>
                </w:rPr>
                <w:t>El. paštas: sanitex@sanitex.eu</w:t>
              </w:r>
            </w:hyperlink>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 xml:space="preserve">El. paštas: </w:t>
            </w:r>
            <w:proofErr w:type="spellStart"/>
            <w:r w:rsidRPr="00B775AC">
              <w:rPr>
                <w:rFonts w:ascii="Times New Roman" w:eastAsia="Times New Roman" w:hAnsi="Times New Roman" w:cs="Times New Roman"/>
                <w:sz w:val="24"/>
                <w:szCs w:val="24"/>
              </w:rPr>
              <w:t>trakuobelele</w:t>
            </w:r>
            <w:proofErr w:type="spellEnd"/>
            <w:r w:rsidRPr="00B775AC">
              <w:rPr>
                <w:rFonts w:ascii="Times New Roman" w:eastAsia="Times New Roman" w:hAnsi="Times New Roman" w:cs="Times New Roman"/>
                <w:sz w:val="24"/>
                <w:szCs w:val="24"/>
                <w:lang w:val="en-US"/>
              </w:rPr>
              <w:t>@yahoo.com</w:t>
            </w:r>
            <w:r w:rsidRPr="00B775AC">
              <w:rPr>
                <w:rFonts w:ascii="Times New Roman" w:eastAsia="Times New Roman" w:hAnsi="Times New Roman" w:cs="Times New Roman"/>
                <w:sz w:val="24"/>
                <w:szCs w:val="24"/>
              </w:rPr>
              <w:t xml:space="preserve">            </w:t>
            </w:r>
          </w:p>
        </w:tc>
      </w:tr>
      <w:tr w:rsidR="00B775AC" w:rsidRPr="00B775AC" w:rsidTr="00B775AC">
        <w:trPr>
          <w:gridAfter w:val="1"/>
          <w:wAfter w:w="1140" w:type="dxa"/>
        </w:trPr>
        <w:tc>
          <w:tcPr>
            <w:tcW w:w="4428" w:type="dxa"/>
            <w:gridSpan w:val="2"/>
            <w:vAlign w:val="bottom"/>
          </w:tcPr>
          <w:p w:rsidR="00B775AC" w:rsidRPr="00B775AC" w:rsidRDefault="00EA627D" w:rsidP="008F537C">
            <w:pPr>
              <w:spacing w:after="0"/>
              <w:rPr>
                <w:rFonts w:ascii="Times New Roman" w:hAnsi="Times New Roman" w:cs="Times New Roman"/>
                <w:color w:val="0000FF"/>
                <w:u w:val="single"/>
                <w:lang w:eastAsia="lt-LT"/>
              </w:rPr>
            </w:pPr>
            <w:hyperlink r:id="rId12" w:history="1">
              <w:r w:rsidR="00B775AC" w:rsidRPr="00B775AC">
                <w:rPr>
                  <w:rFonts w:ascii="Times New Roman" w:hAnsi="Times New Roman" w:cs="Times New Roman"/>
                  <w:color w:val="0000FF"/>
                  <w:u w:val="single"/>
                  <w:lang w:eastAsia="lt-LT"/>
                </w:rPr>
                <w:t xml:space="preserve">konkursai@sanitex.eu </w:t>
              </w:r>
            </w:hyperlink>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p>
        </w:tc>
      </w:tr>
      <w:tr w:rsidR="00B775AC" w:rsidRPr="00B775AC" w:rsidTr="00B775AC">
        <w:trPr>
          <w:gridAfter w:val="1"/>
          <w:wAfter w:w="1140" w:type="dxa"/>
        </w:trPr>
        <w:tc>
          <w:tcPr>
            <w:tcW w:w="4428" w:type="dxa"/>
            <w:gridSpan w:val="2"/>
            <w:vAlign w:val="bottom"/>
          </w:tcPr>
          <w:p w:rsidR="00B775AC" w:rsidRPr="00B775AC" w:rsidRDefault="00B775AC" w:rsidP="008F537C">
            <w:pPr>
              <w:spacing w:after="0"/>
              <w:rPr>
                <w:rFonts w:ascii="Times New Roman" w:hAnsi="Times New Roman" w:cs="Times New Roman"/>
                <w:color w:val="000000"/>
                <w:lang w:eastAsia="lt-LT"/>
              </w:rPr>
            </w:pPr>
            <w:proofErr w:type="spellStart"/>
            <w:r w:rsidRPr="00B775AC">
              <w:rPr>
                <w:rFonts w:ascii="Times New Roman" w:hAnsi="Times New Roman" w:cs="Times New Roman"/>
                <w:color w:val="000000"/>
                <w:lang w:eastAsia="lt-LT"/>
              </w:rPr>
              <w:t>A.s</w:t>
            </w:r>
            <w:proofErr w:type="spellEnd"/>
            <w:r w:rsidRPr="00B775AC">
              <w:rPr>
                <w:rFonts w:ascii="Times New Roman" w:hAnsi="Times New Roman" w:cs="Times New Roman"/>
                <w:color w:val="000000"/>
                <w:lang w:eastAsia="lt-LT"/>
              </w:rPr>
              <w:t>. Nr.: LT 817044060003086732</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proofErr w:type="spellStart"/>
            <w:r w:rsidRPr="00B775AC">
              <w:rPr>
                <w:rFonts w:ascii="Times New Roman" w:eastAsia="Times New Roman" w:hAnsi="Times New Roman" w:cs="Times New Roman"/>
                <w:sz w:val="24"/>
                <w:szCs w:val="24"/>
              </w:rPr>
              <w:t>A.s</w:t>
            </w:r>
            <w:proofErr w:type="spellEnd"/>
            <w:r w:rsidRPr="00B775AC">
              <w:rPr>
                <w:rFonts w:ascii="Times New Roman" w:eastAsia="Times New Roman" w:hAnsi="Times New Roman" w:cs="Times New Roman"/>
                <w:sz w:val="24"/>
                <w:szCs w:val="24"/>
              </w:rPr>
              <w:t xml:space="preserve">. </w:t>
            </w:r>
          </w:p>
        </w:tc>
      </w:tr>
      <w:tr w:rsidR="00B775AC" w:rsidRPr="00B775AC" w:rsidTr="00B775AC">
        <w:trPr>
          <w:gridAfter w:val="1"/>
          <w:wAfter w:w="1140" w:type="dxa"/>
        </w:trPr>
        <w:tc>
          <w:tcPr>
            <w:tcW w:w="4428" w:type="dxa"/>
            <w:gridSpan w:val="2"/>
            <w:vAlign w:val="bottom"/>
          </w:tcPr>
          <w:p w:rsidR="00B775AC" w:rsidRPr="00B775AC" w:rsidRDefault="00B775AC" w:rsidP="008F537C">
            <w:pPr>
              <w:spacing w:after="0"/>
              <w:rPr>
                <w:rFonts w:ascii="Times New Roman" w:hAnsi="Times New Roman" w:cs="Times New Roman"/>
                <w:color w:val="000000"/>
                <w:lang w:eastAsia="lt-LT"/>
              </w:rPr>
            </w:pPr>
            <w:r w:rsidRPr="00B775AC">
              <w:rPr>
                <w:rFonts w:ascii="Times New Roman" w:hAnsi="Times New Roman" w:cs="Times New Roman"/>
                <w:color w:val="000000"/>
                <w:lang w:eastAsia="lt-LT"/>
              </w:rPr>
              <w:t>AB SEB bankas, kodas 70440</w:t>
            </w:r>
          </w:p>
        </w:tc>
        <w:tc>
          <w:tcPr>
            <w:tcW w:w="4500" w:type="dxa"/>
            <w:gridSpan w:val="2"/>
          </w:tcPr>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AB „DNB“ bankas</w:t>
            </w:r>
          </w:p>
          <w:p w:rsidR="00B775AC" w:rsidRPr="00B775AC" w:rsidRDefault="00B775AC" w:rsidP="008F537C">
            <w:pPr>
              <w:spacing w:after="0" w:line="240" w:lineRule="auto"/>
              <w:jc w:val="both"/>
              <w:rPr>
                <w:rFonts w:ascii="Times New Roman" w:eastAsia="Times New Roman" w:hAnsi="Times New Roman" w:cs="Times New Roman"/>
                <w:sz w:val="24"/>
                <w:szCs w:val="24"/>
              </w:rPr>
            </w:pPr>
            <w:r w:rsidRPr="00B775AC">
              <w:rPr>
                <w:rFonts w:ascii="Times New Roman" w:eastAsia="Times New Roman" w:hAnsi="Times New Roman" w:cs="Times New Roman"/>
                <w:sz w:val="24"/>
                <w:szCs w:val="24"/>
              </w:rPr>
              <w:t>Nr. LT 904010042700186210</w:t>
            </w:r>
          </w:p>
        </w:tc>
      </w:tr>
      <w:tr w:rsidR="00B775AC" w:rsidRPr="00B775AC" w:rsidTr="00B775AC">
        <w:tblPrEx>
          <w:tblLook w:val="04A0" w:firstRow="1" w:lastRow="0" w:firstColumn="1" w:lastColumn="0" w:noHBand="0" w:noVBand="1"/>
        </w:tblPrEx>
        <w:trPr>
          <w:gridBefore w:val="1"/>
          <w:wBefore w:w="108" w:type="dxa"/>
          <w:trHeight w:val="300"/>
        </w:trPr>
        <w:tc>
          <w:tcPr>
            <w:tcW w:w="4660" w:type="dxa"/>
            <w:gridSpan w:val="2"/>
            <w:tcBorders>
              <w:top w:val="nil"/>
              <w:left w:val="nil"/>
              <w:bottom w:val="nil"/>
              <w:right w:val="nil"/>
            </w:tcBorders>
            <w:shd w:val="clear" w:color="auto" w:fill="auto"/>
            <w:noWrap/>
            <w:vAlign w:val="bottom"/>
            <w:hideMark/>
          </w:tcPr>
          <w:p w:rsidR="00B775AC" w:rsidRPr="00B775AC" w:rsidRDefault="00B775AC" w:rsidP="008F537C">
            <w:pPr>
              <w:spacing w:after="0"/>
              <w:rPr>
                <w:rFonts w:ascii="Times New Roman" w:hAnsi="Times New Roman" w:cs="Times New Roman"/>
                <w:color w:val="000000"/>
                <w:lang w:eastAsia="lt-LT"/>
              </w:rPr>
            </w:pPr>
            <w:proofErr w:type="spellStart"/>
            <w:r w:rsidRPr="00B775AC">
              <w:rPr>
                <w:rFonts w:ascii="Times New Roman" w:hAnsi="Times New Roman" w:cs="Times New Roman"/>
                <w:color w:val="000000"/>
                <w:lang w:eastAsia="lt-LT"/>
              </w:rPr>
              <w:t>Food</w:t>
            </w:r>
            <w:proofErr w:type="spellEnd"/>
            <w:r w:rsidRPr="00B775AC">
              <w:rPr>
                <w:rFonts w:ascii="Times New Roman" w:hAnsi="Times New Roman" w:cs="Times New Roman"/>
                <w:color w:val="000000"/>
                <w:lang w:eastAsia="lt-LT"/>
              </w:rPr>
              <w:t xml:space="preserve"> </w:t>
            </w:r>
            <w:proofErr w:type="spellStart"/>
            <w:r w:rsidRPr="00B775AC">
              <w:rPr>
                <w:rFonts w:ascii="Times New Roman" w:hAnsi="Times New Roman" w:cs="Times New Roman"/>
                <w:color w:val="000000"/>
                <w:lang w:eastAsia="lt-LT"/>
              </w:rPr>
              <w:t>service</w:t>
            </w:r>
            <w:proofErr w:type="spellEnd"/>
            <w:r w:rsidRPr="00B775AC">
              <w:rPr>
                <w:rFonts w:ascii="Times New Roman" w:hAnsi="Times New Roman" w:cs="Times New Roman"/>
                <w:color w:val="000000"/>
                <w:lang w:eastAsia="lt-LT"/>
              </w:rPr>
              <w:t xml:space="preserve"> veiklos vadovė Baltijos šalims </w:t>
            </w:r>
          </w:p>
          <w:p w:rsidR="00B775AC" w:rsidRPr="00B775AC" w:rsidRDefault="00B775AC" w:rsidP="008F537C">
            <w:pPr>
              <w:spacing w:after="0"/>
              <w:rPr>
                <w:rFonts w:ascii="Times New Roman" w:hAnsi="Times New Roman" w:cs="Times New Roman"/>
                <w:color w:val="000000"/>
                <w:lang w:eastAsia="lt-LT"/>
              </w:rPr>
            </w:pPr>
            <w:r w:rsidRPr="00B775AC">
              <w:rPr>
                <w:rFonts w:ascii="Times New Roman" w:hAnsi="Times New Roman" w:cs="Times New Roman"/>
                <w:color w:val="000000"/>
                <w:lang w:eastAsia="lt-LT"/>
              </w:rPr>
              <w:t xml:space="preserve">Rūta </w:t>
            </w:r>
            <w:proofErr w:type="spellStart"/>
            <w:r w:rsidRPr="00B775AC">
              <w:rPr>
                <w:rFonts w:ascii="Times New Roman" w:hAnsi="Times New Roman" w:cs="Times New Roman"/>
                <w:color w:val="000000"/>
                <w:lang w:eastAsia="lt-LT"/>
              </w:rPr>
              <w:t>Varanavičė</w:t>
            </w:r>
            <w:proofErr w:type="spellEnd"/>
          </w:p>
        </w:tc>
        <w:tc>
          <w:tcPr>
            <w:tcW w:w="5300" w:type="dxa"/>
            <w:gridSpan w:val="2"/>
            <w:tcBorders>
              <w:top w:val="nil"/>
              <w:left w:val="nil"/>
              <w:bottom w:val="nil"/>
              <w:right w:val="nil"/>
            </w:tcBorders>
            <w:shd w:val="clear" w:color="auto" w:fill="auto"/>
            <w:noWrap/>
            <w:vAlign w:val="bottom"/>
            <w:hideMark/>
          </w:tcPr>
          <w:p w:rsidR="00B775AC" w:rsidRPr="00B775AC" w:rsidRDefault="00B775AC" w:rsidP="008F537C">
            <w:pPr>
              <w:spacing w:after="0"/>
              <w:rPr>
                <w:rFonts w:ascii="Times New Roman" w:hAnsi="Times New Roman" w:cs="Times New Roman"/>
                <w:color w:val="000000"/>
                <w:lang w:eastAsia="lt-LT"/>
              </w:rPr>
            </w:pPr>
          </w:p>
        </w:tc>
      </w:tr>
    </w:tbl>
    <w:p w:rsidR="00B775AC" w:rsidRPr="00B775AC" w:rsidRDefault="00B775AC" w:rsidP="00B775AC">
      <w:pPr>
        <w:pStyle w:val="Betarp"/>
      </w:pPr>
      <w:r w:rsidRPr="00B775AC">
        <w:t>______________________________                ________________________________                        (pareigos, vardas, pavardė, parašas)</w:t>
      </w:r>
      <w:r w:rsidRPr="00B775AC">
        <w:tab/>
        <w:t xml:space="preserve">            (pareigos, vardas, pavardė, parašas)</w:t>
      </w:r>
    </w:p>
    <w:p w:rsidR="00C00A2F" w:rsidRPr="00CB0F1C" w:rsidRDefault="00B775AC" w:rsidP="00CB0F1C">
      <w:pPr>
        <w:spacing w:after="0" w:line="240" w:lineRule="auto"/>
        <w:jc w:val="both"/>
        <w:rPr>
          <w:rFonts w:ascii="Times New Roman" w:eastAsia="Times New Roman" w:hAnsi="Times New Roman" w:cs="Times New Roman"/>
          <w:sz w:val="24"/>
          <w:szCs w:val="24"/>
          <w:vertAlign w:val="superscript"/>
        </w:rPr>
      </w:pPr>
      <w:r w:rsidRPr="00B775AC">
        <w:rPr>
          <w:rFonts w:ascii="Times New Roman" w:eastAsia="Times New Roman" w:hAnsi="Times New Roman" w:cs="Times New Roman"/>
          <w:sz w:val="24"/>
          <w:szCs w:val="24"/>
        </w:rPr>
        <w:tab/>
      </w:r>
      <w:r w:rsidRPr="00B775AC">
        <w:rPr>
          <w:rFonts w:ascii="Times New Roman" w:eastAsia="Times New Roman" w:hAnsi="Times New Roman" w:cs="Times New Roman"/>
          <w:sz w:val="24"/>
          <w:szCs w:val="24"/>
        </w:rPr>
        <w:tab/>
      </w:r>
      <w:r w:rsidRPr="00B775AC">
        <w:rPr>
          <w:rFonts w:ascii="Times New Roman" w:eastAsia="Times New Roman" w:hAnsi="Times New Roman" w:cs="Times New Roman"/>
          <w:sz w:val="24"/>
          <w:szCs w:val="24"/>
        </w:rPr>
        <w:tab/>
      </w:r>
      <w:r w:rsidRPr="00B775AC">
        <w:rPr>
          <w:rFonts w:ascii="Times New Roman" w:eastAsia="Times New Roman" w:hAnsi="Times New Roman" w:cs="Times New Roman"/>
          <w:sz w:val="24"/>
          <w:szCs w:val="24"/>
        </w:rPr>
        <w:tab/>
        <w:t xml:space="preserve">     </w:t>
      </w:r>
      <w:r w:rsidRPr="00B775AC">
        <w:rPr>
          <w:rFonts w:ascii="Times New Roman" w:eastAsia="Times New Roman" w:hAnsi="Times New Roman" w:cs="Times New Roman"/>
          <w:sz w:val="24"/>
          <w:szCs w:val="24"/>
        </w:rPr>
        <w:tab/>
      </w:r>
      <w:r w:rsidRPr="00B775AC">
        <w:rPr>
          <w:rFonts w:ascii="Times New Roman" w:eastAsia="Times New Roman" w:hAnsi="Times New Roman" w:cs="Times New Roman"/>
          <w:sz w:val="24"/>
          <w:szCs w:val="24"/>
        </w:rPr>
        <w:tab/>
      </w:r>
      <w:r w:rsidRPr="000C2BD7">
        <w:rPr>
          <w:rFonts w:ascii="Times New Roman" w:eastAsia="Times New Roman" w:hAnsi="Times New Roman" w:cs="Times New Roman"/>
          <w:sz w:val="24"/>
          <w:szCs w:val="24"/>
        </w:rPr>
        <w:tab/>
        <w:t xml:space="preserve">        A.V. </w:t>
      </w:r>
      <w:r>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A.V.</w:t>
      </w:r>
    </w:p>
    <w:sectPr w:rsidR="00C00A2F" w:rsidRPr="00CB0F1C" w:rsidSect="00B775AC">
      <w:footerReference w:type="even" r:id="rId13"/>
      <w:footerReference w:type="default" r:id="rId14"/>
      <w:pgSz w:w="11906" w:h="16838" w:code="9"/>
      <w:pgMar w:top="540" w:right="567" w:bottom="993"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7D" w:rsidRDefault="00EA627D">
      <w:pPr>
        <w:spacing w:after="0" w:line="240" w:lineRule="auto"/>
      </w:pPr>
      <w:r>
        <w:separator/>
      </w:r>
    </w:p>
  </w:endnote>
  <w:endnote w:type="continuationSeparator" w:id="0">
    <w:p w:rsidR="00EA627D" w:rsidRDefault="00EA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6F" w:rsidRDefault="0057036F" w:rsidP="00EA636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7036F" w:rsidRDefault="0057036F" w:rsidP="00EA636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6F" w:rsidRDefault="0057036F" w:rsidP="00EA636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3615">
      <w:rPr>
        <w:rStyle w:val="Puslapionumeris"/>
        <w:noProof/>
      </w:rPr>
      <w:t>4</w:t>
    </w:r>
    <w:r>
      <w:rPr>
        <w:rStyle w:val="Puslapionumeris"/>
      </w:rPr>
      <w:fldChar w:fldCharType="end"/>
    </w:r>
  </w:p>
  <w:p w:rsidR="0057036F" w:rsidRDefault="0057036F" w:rsidP="00EA636F">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7D" w:rsidRDefault="00EA627D">
      <w:pPr>
        <w:spacing w:after="0" w:line="240" w:lineRule="auto"/>
      </w:pPr>
      <w:r>
        <w:separator/>
      </w:r>
    </w:p>
  </w:footnote>
  <w:footnote w:type="continuationSeparator" w:id="0">
    <w:p w:rsidR="00EA627D" w:rsidRDefault="00EA6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80C"/>
    <w:multiLevelType w:val="hybridMultilevel"/>
    <w:tmpl w:val="7F48920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A19197E"/>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A75DE4"/>
    <w:multiLevelType w:val="hybridMultilevel"/>
    <w:tmpl w:val="85D843C2"/>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12090BC3"/>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933366"/>
    <w:multiLevelType w:val="hybridMultilevel"/>
    <w:tmpl w:val="2A5683AC"/>
    <w:lvl w:ilvl="0" w:tplc="B4663288">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140005D2"/>
    <w:multiLevelType w:val="multilevel"/>
    <w:tmpl w:val="161CA8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40F274E"/>
    <w:multiLevelType w:val="multilevel"/>
    <w:tmpl w:val="85D843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A80972"/>
    <w:multiLevelType w:val="multilevel"/>
    <w:tmpl w:val="6038A2A4"/>
    <w:lvl w:ilvl="0">
      <w:start w:val="1"/>
      <w:numFmt w:val="decimal"/>
      <w:lvlText w:val="%1."/>
      <w:lvlJc w:val="left"/>
      <w:pPr>
        <w:tabs>
          <w:tab w:val="num" w:pos="851"/>
        </w:tabs>
        <w:ind w:left="851" w:hanging="851"/>
      </w:pPr>
      <w:rPr>
        <w:rFonts w:hint="default"/>
      </w:rPr>
    </w:lvl>
    <w:lvl w:ilvl="1">
      <w:start w:val="3"/>
      <w:numFmt w:val="decimal"/>
      <w:lvlText w:val="4.%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5825C5"/>
    <w:multiLevelType w:val="multilevel"/>
    <w:tmpl w:val="33768E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092F36"/>
    <w:multiLevelType w:val="multilevel"/>
    <w:tmpl w:val="FD78A4C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98710B"/>
    <w:multiLevelType w:val="multilevel"/>
    <w:tmpl w:val="240EA74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947065"/>
    <w:multiLevelType w:val="multilevel"/>
    <w:tmpl w:val="33768E1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84357D"/>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C75108"/>
    <w:multiLevelType w:val="multilevel"/>
    <w:tmpl w:val="4B86AE4E"/>
    <w:lvl w:ilvl="0">
      <w:start w:val="5"/>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13610B"/>
    <w:multiLevelType w:val="multilevel"/>
    <w:tmpl w:val="BE4269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C26551"/>
    <w:multiLevelType w:val="multilevel"/>
    <w:tmpl w:val="563A7BE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785206"/>
    <w:multiLevelType w:val="multilevel"/>
    <w:tmpl w:val="2A5683A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782E3F"/>
    <w:multiLevelType w:val="hybridMultilevel"/>
    <w:tmpl w:val="AA3C695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3C084D94"/>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1A93869"/>
    <w:multiLevelType w:val="multilevel"/>
    <w:tmpl w:val="6038A2A4"/>
    <w:lvl w:ilvl="0">
      <w:start w:val="1"/>
      <w:numFmt w:val="decimal"/>
      <w:lvlText w:val="%1."/>
      <w:lvlJc w:val="left"/>
      <w:pPr>
        <w:tabs>
          <w:tab w:val="num" w:pos="851"/>
        </w:tabs>
        <w:ind w:left="851" w:hanging="851"/>
      </w:pPr>
      <w:rPr>
        <w:rFonts w:hint="default"/>
      </w:rPr>
    </w:lvl>
    <w:lvl w:ilvl="1">
      <w:start w:val="3"/>
      <w:numFmt w:val="decimal"/>
      <w:lvlText w:val="4.%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681D92"/>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2E3152"/>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C42854"/>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261CC3"/>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700909"/>
    <w:multiLevelType w:val="multilevel"/>
    <w:tmpl w:val="33768E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44107B"/>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367CFE"/>
    <w:multiLevelType w:val="multilevel"/>
    <w:tmpl w:val="369EDA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7C19DD"/>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94B2A6C"/>
    <w:multiLevelType w:val="multilevel"/>
    <w:tmpl w:val="83FCE24A"/>
    <w:lvl w:ilvl="0">
      <w:start w:val="4"/>
      <w:numFmt w:val="decimal"/>
      <w:lvlText w:val="%1."/>
      <w:lvlJc w:val="left"/>
      <w:pPr>
        <w:tabs>
          <w:tab w:val="num" w:pos="851"/>
        </w:tabs>
        <w:ind w:left="851" w:hanging="851"/>
      </w:pPr>
      <w:rPr>
        <w:rFonts w:hint="default"/>
      </w:rPr>
    </w:lvl>
    <w:lvl w:ilvl="1">
      <w:start w:val="4"/>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6B2EDD"/>
    <w:multiLevelType w:val="multilevel"/>
    <w:tmpl w:val="AA3C6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BF14B87"/>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0DB6162"/>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EE493B"/>
    <w:multiLevelType w:val="multilevel"/>
    <w:tmpl w:val="1D6C36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C379D5"/>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812148B"/>
    <w:multiLevelType w:val="multilevel"/>
    <w:tmpl w:val="33768E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5D4912"/>
    <w:multiLevelType w:val="multilevel"/>
    <w:tmpl w:val="0C8E0DCC"/>
    <w:lvl w:ilvl="0">
      <w:start w:val="1"/>
      <w:numFmt w:val="decimal"/>
      <w:lvlText w:val="%1."/>
      <w:lvlJc w:val="left"/>
      <w:pPr>
        <w:tabs>
          <w:tab w:val="num" w:pos="1211"/>
        </w:tabs>
        <w:ind w:left="121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FD27264"/>
    <w:multiLevelType w:val="multilevel"/>
    <w:tmpl w:val="AC34DAE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2"/>
  </w:num>
  <w:num w:numId="3">
    <w:abstractNumId w:val="15"/>
  </w:num>
  <w:num w:numId="4">
    <w:abstractNumId w:val="11"/>
  </w:num>
  <w:num w:numId="5">
    <w:abstractNumId w:val="24"/>
  </w:num>
  <w:num w:numId="6">
    <w:abstractNumId w:val="8"/>
  </w:num>
  <w:num w:numId="7">
    <w:abstractNumId w:val="34"/>
  </w:num>
  <w:num w:numId="8">
    <w:abstractNumId w:val="0"/>
  </w:num>
  <w:num w:numId="9">
    <w:abstractNumId w:val="26"/>
  </w:num>
  <w:num w:numId="10">
    <w:abstractNumId w:val="10"/>
  </w:num>
  <w:num w:numId="11">
    <w:abstractNumId w:val="35"/>
  </w:num>
  <w:num w:numId="12">
    <w:abstractNumId w:val="9"/>
  </w:num>
  <w:num w:numId="13">
    <w:abstractNumId w:val="31"/>
  </w:num>
  <w:num w:numId="14">
    <w:abstractNumId w:val="2"/>
  </w:num>
  <w:num w:numId="15">
    <w:abstractNumId w:val="6"/>
  </w:num>
  <w:num w:numId="16">
    <w:abstractNumId w:val="3"/>
  </w:num>
  <w:num w:numId="17">
    <w:abstractNumId w:val="18"/>
  </w:num>
  <w:num w:numId="18">
    <w:abstractNumId w:val="27"/>
  </w:num>
  <w:num w:numId="19">
    <w:abstractNumId w:val="33"/>
  </w:num>
  <w:num w:numId="20">
    <w:abstractNumId w:val="19"/>
  </w:num>
  <w:num w:numId="21">
    <w:abstractNumId w:val="7"/>
  </w:num>
  <w:num w:numId="22">
    <w:abstractNumId w:val="17"/>
  </w:num>
  <w:num w:numId="23">
    <w:abstractNumId w:val="29"/>
  </w:num>
  <w:num w:numId="24">
    <w:abstractNumId w:val="4"/>
  </w:num>
  <w:num w:numId="25">
    <w:abstractNumId w:val="16"/>
  </w:num>
  <w:num w:numId="26">
    <w:abstractNumId w:val="23"/>
  </w:num>
  <w:num w:numId="27">
    <w:abstractNumId w:val="1"/>
  </w:num>
  <w:num w:numId="28">
    <w:abstractNumId w:val="22"/>
  </w:num>
  <w:num w:numId="29">
    <w:abstractNumId w:val="25"/>
  </w:num>
  <w:num w:numId="30">
    <w:abstractNumId w:val="28"/>
  </w:num>
  <w:num w:numId="31">
    <w:abstractNumId w:val="12"/>
  </w:num>
  <w:num w:numId="32">
    <w:abstractNumId w:val="30"/>
  </w:num>
  <w:num w:numId="33">
    <w:abstractNumId w:val="20"/>
  </w:num>
  <w:num w:numId="34">
    <w:abstractNumId w:val="13"/>
  </w:num>
  <w:num w:numId="35">
    <w:abstractNumId w:val="36"/>
  </w:num>
  <w:num w:numId="36">
    <w:abstractNumId w:val="2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82"/>
    <w:rsid w:val="000051D1"/>
    <w:rsid w:val="000324B6"/>
    <w:rsid w:val="000C2BD7"/>
    <w:rsid w:val="0010056A"/>
    <w:rsid w:val="00102674"/>
    <w:rsid w:val="0010691A"/>
    <w:rsid w:val="00194A59"/>
    <w:rsid w:val="00202C28"/>
    <w:rsid w:val="00227CB5"/>
    <w:rsid w:val="00230BE4"/>
    <w:rsid w:val="00281903"/>
    <w:rsid w:val="002B1269"/>
    <w:rsid w:val="002E12ED"/>
    <w:rsid w:val="002E64F3"/>
    <w:rsid w:val="002F269B"/>
    <w:rsid w:val="00312685"/>
    <w:rsid w:val="00377477"/>
    <w:rsid w:val="0038217D"/>
    <w:rsid w:val="003B3EA9"/>
    <w:rsid w:val="003D5B81"/>
    <w:rsid w:val="003F211B"/>
    <w:rsid w:val="00404632"/>
    <w:rsid w:val="004149D7"/>
    <w:rsid w:val="00440044"/>
    <w:rsid w:val="0045009C"/>
    <w:rsid w:val="00462CE7"/>
    <w:rsid w:val="00477B65"/>
    <w:rsid w:val="00482EFC"/>
    <w:rsid w:val="00486D0C"/>
    <w:rsid w:val="004A6F0C"/>
    <w:rsid w:val="004C163A"/>
    <w:rsid w:val="004E04E9"/>
    <w:rsid w:val="005033FD"/>
    <w:rsid w:val="00554CF6"/>
    <w:rsid w:val="0057036F"/>
    <w:rsid w:val="00584901"/>
    <w:rsid w:val="00593266"/>
    <w:rsid w:val="005C6A79"/>
    <w:rsid w:val="005D3FAC"/>
    <w:rsid w:val="00601903"/>
    <w:rsid w:val="006165EE"/>
    <w:rsid w:val="006B4699"/>
    <w:rsid w:val="006B6111"/>
    <w:rsid w:val="00747405"/>
    <w:rsid w:val="007B2C33"/>
    <w:rsid w:val="00804B3D"/>
    <w:rsid w:val="00825014"/>
    <w:rsid w:val="00830697"/>
    <w:rsid w:val="00886D18"/>
    <w:rsid w:val="008B6AD4"/>
    <w:rsid w:val="008B739B"/>
    <w:rsid w:val="008C3F6B"/>
    <w:rsid w:val="008D1F30"/>
    <w:rsid w:val="00917902"/>
    <w:rsid w:val="009514AB"/>
    <w:rsid w:val="00991051"/>
    <w:rsid w:val="009A4181"/>
    <w:rsid w:val="009A5222"/>
    <w:rsid w:val="009B1D89"/>
    <w:rsid w:val="009D3DF1"/>
    <w:rsid w:val="00AC5443"/>
    <w:rsid w:val="00AD543C"/>
    <w:rsid w:val="00AF0E36"/>
    <w:rsid w:val="00AF5044"/>
    <w:rsid w:val="00B1077D"/>
    <w:rsid w:val="00B26352"/>
    <w:rsid w:val="00B65964"/>
    <w:rsid w:val="00B775AC"/>
    <w:rsid w:val="00BA51D1"/>
    <w:rsid w:val="00BA68AB"/>
    <w:rsid w:val="00BA6D82"/>
    <w:rsid w:val="00BD402B"/>
    <w:rsid w:val="00C00A2F"/>
    <w:rsid w:val="00C17058"/>
    <w:rsid w:val="00C57667"/>
    <w:rsid w:val="00C60F6C"/>
    <w:rsid w:val="00C63760"/>
    <w:rsid w:val="00C653BA"/>
    <w:rsid w:val="00CB0F1C"/>
    <w:rsid w:val="00CB4573"/>
    <w:rsid w:val="00CE21BD"/>
    <w:rsid w:val="00D033F6"/>
    <w:rsid w:val="00D145FF"/>
    <w:rsid w:val="00D46938"/>
    <w:rsid w:val="00D80D29"/>
    <w:rsid w:val="00D879CD"/>
    <w:rsid w:val="00D948CE"/>
    <w:rsid w:val="00DA7699"/>
    <w:rsid w:val="00DF3615"/>
    <w:rsid w:val="00DF4382"/>
    <w:rsid w:val="00E16FB2"/>
    <w:rsid w:val="00E620C5"/>
    <w:rsid w:val="00E65B5A"/>
    <w:rsid w:val="00E65CD2"/>
    <w:rsid w:val="00E80FD8"/>
    <w:rsid w:val="00E8268C"/>
    <w:rsid w:val="00E92BE8"/>
    <w:rsid w:val="00EA627D"/>
    <w:rsid w:val="00EA636F"/>
    <w:rsid w:val="00EB75ED"/>
    <w:rsid w:val="00EC490B"/>
    <w:rsid w:val="00EE7F58"/>
    <w:rsid w:val="00EF3E7A"/>
    <w:rsid w:val="00F53A00"/>
    <w:rsid w:val="00F73D4A"/>
    <w:rsid w:val="00F7417C"/>
    <w:rsid w:val="00F77312"/>
    <w:rsid w:val="00F91247"/>
    <w:rsid w:val="00FC6646"/>
    <w:rsid w:val="00FC7C90"/>
    <w:rsid w:val="00FF31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0C2BD7"/>
    <w:pPr>
      <w:keepNext/>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4"/>
    </w:rPr>
  </w:style>
  <w:style w:type="paragraph" w:styleId="Antrat3">
    <w:name w:val="heading 3"/>
    <w:basedOn w:val="prastasis"/>
    <w:next w:val="prastasis"/>
    <w:link w:val="Antrat3Diagrama"/>
    <w:qFormat/>
    <w:rsid w:val="000C2BD7"/>
    <w:pPr>
      <w:keepNext/>
      <w:spacing w:before="240" w:after="60" w:line="240" w:lineRule="auto"/>
      <w:outlineLvl w:val="2"/>
    </w:pPr>
    <w:rPr>
      <w:rFonts w:ascii="Arial" w:eastAsia="Times New Roman"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C2BD7"/>
    <w:rPr>
      <w:rFonts w:ascii="Times New Roman" w:eastAsia="Times New Roman" w:hAnsi="Times New Roman" w:cs="Times New Roman"/>
      <w:b/>
      <w:bCs/>
      <w:color w:val="000000"/>
      <w:sz w:val="24"/>
      <w:szCs w:val="24"/>
    </w:rPr>
  </w:style>
  <w:style w:type="character" w:customStyle="1" w:styleId="Antrat3Diagrama">
    <w:name w:val="Antraštė 3 Diagrama"/>
    <w:basedOn w:val="Numatytasispastraiposriftas"/>
    <w:link w:val="Antrat3"/>
    <w:rsid w:val="000C2BD7"/>
    <w:rPr>
      <w:rFonts w:ascii="Arial" w:eastAsia="Times New Roman" w:hAnsi="Arial" w:cs="Arial"/>
      <w:b/>
      <w:bCs/>
      <w:sz w:val="26"/>
      <w:szCs w:val="26"/>
    </w:rPr>
  </w:style>
  <w:style w:type="numbering" w:customStyle="1" w:styleId="Sraonra1">
    <w:name w:val="Sąrašo nėra1"/>
    <w:next w:val="Sraonra"/>
    <w:semiHidden/>
    <w:rsid w:val="000C2BD7"/>
  </w:style>
  <w:style w:type="paragraph" w:styleId="Pavadinimas">
    <w:name w:val="Title"/>
    <w:basedOn w:val="prastasis"/>
    <w:link w:val="PavadinimasDiagrama"/>
    <w:qFormat/>
    <w:rsid w:val="000C2BD7"/>
    <w:pPr>
      <w:spacing w:after="0" w:line="240" w:lineRule="auto"/>
      <w:jc w:val="center"/>
    </w:pPr>
    <w:rPr>
      <w:rFonts w:ascii="Times New Roman" w:eastAsia="Times New Roman" w:hAnsi="Times New Roman" w:cs="Times New Roman"/>
      <w:b/>
      <w:bCs/>
    </w:rPr>
  </w:style>
  <w:style w:type="character" w:customStyle="1" w:styleId="PavadinimasDiagrama">
    <w:name w:val="Pavadinimas Diagrama"/>
    <w:basedOn w:val="Numatytasispastraiposriftas"/>
    <w:link w:val="Pavadinimas"/>
    <w:rsid w:val="000C2BD7"/>
    <w:rPr>
      <w:rFonts w:ascii="Times New Roman" w:eastAsia="Times New Roman" w:hAnsi="Times New Roman" w:cs="Times New Roman"/>
      <w:b/>
      <w:bCs/>
    </w:rPr>
  </w:style>
  <w:style w:type="paragraph" w:styleId="Pagrindinistekstas">
    <w:name w:val="Body Text"/>
    <w:basedOn w:val="prastasis"/>
    <w:link w:val="PagrindinistekstasDiagrama"/>
    <w:rsid w:val="000C2BD7"/>
    <w:pPr>
      <w:spacing w:after="0" w:line="240" w:lineRule="auto"/>
      <w:jc w:val="both"/>
    </w:pPr>
    <w:rPr>
      <w:rFonts w:ascii="Times New Roman" w:eastAsia="Times New Roman" w:hAnsi="Times New Roman" w:cs="Times New Roman"/>
      <w:sz w:val="24"/>
      <w:szCs w:val="24"/>
      <w:lang w:val="en-GB"/>
    </w:rPr>
  </w:style>
  <w:style w:type="character" w:customStyle="1" w:styleId="PagrindinistekstasDiagrama">
    <w:name w:val="Pagrindinis tekstas Diagrama"/>
    <w:basedOn w:val="Numatytasispastraiposriftas"/>
    <w:link w:val="Pagrindinistekstas"/>
    <w:rsid w:val="000C2BD7"/>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rsid w:val="000C2BD7"/>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0C2BD7"/>
    <w:rPr>
      <w:rFonts w:ascii="Times New Roman" w:eastAsia="Times New Roman" w:hAnsi="Times New Roman" w:cs="Times New Roman"/>
      <w:sz w:val="24"/>
      <w:szCs w:val="24"/>
    </w:rPr>
  </w:style>
  <w:style w:type="paragraph" w:styleId="Pagrindinistekstas3">
    <w:name w:val="Body Text 3"/>
    <w:basedOn w:val="prastasis"/>
    <w:link w:val="Pagrindinistekstas3Diagrama"/>
    <w:rsid w:val="000C2BD7"/>
    <w:pPr>
      <w:spacing w:after="120" w:line="240" w:lineRule="auto"/>
    </w:pPr>
    <w:rPr>
      <w:rFonts w:ascii="Times New Roman" w:eastAsia="Times New Roman" w:hAnsi="Times New Roman" w:cs="Times New Roman"/>
      <w:sz w:val="16"/>
      <w:szCs w:val="16"/>
    </w:rPr>
  </w:style>
  <w:style w:type="character" w:customStyle="1" w:styleId="Pagrindinistekstas3Diagrama">
    <w:name w:val="Pagrindinis tekstas 3 Diagrama"/>
    <w:basedOn w:val="Numatytasispastraiposriftas"/>
    <w:link w:val="Pagrindinistekstas3"/>
    <w:rsid w:val="000C2BD7"/>
    <w:rPr>
      <w:rFonts w:ascii="Times New Roman" w:eastAsia="Times New Roman" w:hAnsi="Times New Roman" w:cs="Times New Roman"/>
      <w:sz w:val="16"/>
      <w:szCs w:val="16"/>
    </w:rPr>
  </w:style>
  <w:style w:type="paragraph" w:styleId="Debesliotekstas">
    <w:name w:val="Balloon Text"/>
    <w:basedOn w:val="prastasis"/>
    <w:link w:val="DebesliotekstasDiagrama"/>
    <w:semiHidden/>
    <w:rsid w:val="000C2BD7"/>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semiHidden/>
    <w:rsid w:val="000C2BD7"/>
    <w:rPr>
      <w:rFonts w:ascii="Tahoma" w:eastAsia="Times New Roman" w:hAnsi="Tahoma" w:cs="Tahoma"/>
      <w:sz w:val="16"/>
      <w:szCs w:val="16"/>
    </w:rPr>
  </w:style>
  <w:style w:type="character" w:styleId="Komentaronuoroda">
    <w:name w:val="annotation reference"/>
    <w:rsid w:val="000C2BD7"/>
    <w:rPr>
      <w:sz w:val="16"/>
      <w:szCs w:val="16"/>
    </w:rPr>
  </w:style>
  <w:style w:type="paragraph" w:styleId="Komentarotekstas">
    <w:name w:val="annotation text"/>
    <w:basedOn w:val="prastasis"/>
    <w:link w:val="KomentarotekstasDiagrama"/>
    <w:rsid w:val="000C2BD7"/>
    <w:pPr>
      <w:spacing w:after="0" w:line="240" w:lineRule="auto"/>
    </w:pPr>
    <w:rPr>
      <w:rFonts w:ascii="Times New Roman" w:eastAsia="Times New Roman" w:hAnsi="Times New Roman" w:cs="Times New Roman"/>
      <w:sz w:val="20"/>
      <w:szCs w:val="20"/>
      <w:lang w:val="x-none"/>
    </w:rPr>
  </w:style>
  <w:style w:type="character" w:customStyle="1" w:styleId="KomentarotekstasDiagrama">
    <w:name w:val="Komentaro tekstas Diagrama"/>
    <w:basedOn w:val="Numatytasispastraiposriftas"/>
    <w:link w:val="Komentarotekstas"/>
    <w:rsid w:val="000C2BD7"/>
    <w:rPr>
      <w:rFonts w:ascii="Times New Roman" w:eastAsia="Times New Roman" w:hAnsi="Times New Roman" w:cs="Times New Roman"/>
      <w:sz w:val="20"/>
      <w:szCs w:val="20"/>
      <w:lang w:val="x-none"/>
    </w:rPr>
  </w:style>
  <w:style w:type="paragraph" w:styleId="Komentarotema">
    <w:name w:val="annotation subject"/>
    <w:basedOn w:val="Komentarotekstas"/>
    <w:next w:val="Komentarotekstas"/>
    <w:link w:val="KomentarotemaDiagrama"/>
    <w:semiHidden/>
    <w:rsid w:val="000C2BD7"/>
    <w:rPr>
      <w:b/>
      <w:bCs/>
    </w:rPr>
  </w:style>
  <w:style w:type="character" w:customStyle="1" w:styleId="KomentarotemaDiagrama">
    <w:name w:val="Komentaro tema Diagrama"/>
    <w:basedOn w:val="KomentarotekstasDiagrama"/>
    <w:link w:val="Komentarotema"/>
    <w:semiHidden/>
    <w:rsid w:val="000C2BD7"/>
    <w:rPr>
      <w:rFonts w:ascii="Times New Roman" w:eastAsia="Times New Roman" w:hAnsi="Times New Roman" w:cs="Times New Roman"/>
      <w:b/>
      <w:bCs/>
      <w:sz w:val="20"/>
      <w:szCs w:val="20"/>
      <w:lang w:val="x-none"/>
    </w:rPr>
  </w:style>
  <w:style w:type="paragraph" w:styleId="Porat">
    <w:name w:val="footer"/>
    <w:basedOn w:val="prastasis"/>
    <w:link w:val="PoratDiagrama"/>
    <w:rsid w:val="000C2BD7"/>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rsid w:val="000C2BD7"/>
    <w:rPr>
      <w:rFonts w:ascii="Times New Roman" w:eastAsia="Times New Roman" w:hAnsi="Times New Roman" w:cs="Times New Roman"/>
      <w:sz w:val="24"/>
      <w:szCs w:val="24"/>
    </w:rPr>
  </w:style>
  <w:style w:type="character" w:styleId="Puslapionumeris">
    <w:name w:val="page number"/>
    <w:basedOn w:val="Numatytasispastraiposriftas"/>
    <w:rsid w:val="000C2BD7"/>
  </w:style>
  <w:style w:type="paragraph" w:customStyle="1" w:styleId="Statja">
    <w:name w:val="Statja"/>
    <w:basedOn w:val="prastasis"/>
    <w:rsid w:val="000C2BD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customStyle="1" w:styleId="Pagrindinistekstas1">
    <w:name w:val="Pagrindinis tekstas1"/>
    <w:rsid w:val="000C2BD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etarp">
    <w:name w:val="No Spacing"/>
    <w:uiPriority w:val="1"/>
    <w:qFormat/>
    <w:rsid w:val="000C2BD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0C2BD7"/>
    <w:pPr>
      <w:keepNext/>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4"/>
    </w:rPr>
  </w:style>
  <w:style w:type="paragraph" w:styleId="Antrat3">
    <w:name w:val="heading 3"/>
    <w:basedOn w:val="prastasis"/>
    <w:next w:val="prastasis"/>
    <w:link w:val="Antrat3Diagrama"/>
    <w:qFormat/>
    <w:rsid w:val="000C2BD7"/>
    <w:pPr>
      <w:keepNext/>
      <w:spacing w:before="240" w:after="60" w:line="240" w:lineRule="auto"/>
      <w:outlineLvl w:val="2"/>
    </w:pPr>
    <w:rPr>
      <w:rFonts w:ascii="Arial" w:eastAsia="Times New Roman"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C2BD7"/>
    <w:rPr>
      <w:rFonts w:ascii="Times New Roman" w:eastAsia="Times New Roman" w:hAnsi="Times New Roman" w:cs="Times New Roman"/>
      <w:b/>
      <w:bCs/>
      <w:color w:val="000000"/>
      <w:sz w:val="24"/>
      <w:szCs w:val="24"/>
    </w:rPr>
  </w:style>
  <w:style w:type="character" w:customStyle="1" w:styleId="Antrat3Diagrama">
    <w:name w:val="Antraštė 3 Diagrama"/>
    <w:basedOn w:val="Numatytasispastraiposriftas"/>
    <w:link w:val="Antrat3"/>
    <w:rsid w:val="000C2BD7"/>
    <w:rPr>
      <w:rFonts w:ascii="Arial" w:eastAsia="Times New Roman" w:hAnsi="Arial" w:cs="Arial"/>
      <w:b/>
      <w:bCs/>
      <w:sz w:val="26"/>
      <w:szCs w:val="26"/>
    </w:rPr>
  </w:style>
  <w:style w:type="numbering" w:customStyle="1" w:styleId="Sraonra1">
    <w:name w:val="Sąrašo nėra1"/>
    <w:next w:val="Sraonra"/>
    <w:semiHidden/>
    <w:rsid w:val="000C2BD7"/>
  </w:style>
  <w:style w:type="paragraph" w:styleId="Pavadinimas">
    <w:name w:val="Title"/>
    <w:basedOn w:val="prastasis"/>
    <w:link w:val="PavadinimasDiagrama"/>
    <w:qFormat/>
    <w:rsid w:val="000C2BD7"/>
    <w:pPr>
      <w:spacing w:after="0" w:line="240" w:lineRule="auto"/>
      <w:jc w:val="center"/>
    </w:pPr>
    <w:rPr>
      <w:rFonts w:ascii="Times New Roman" w:eastAsia="Times New Roman" w:hAnsi="Times New Roman" w:cs="Times New Roman"/>
      <w:b/>
      <w:bCs/>
    </w:rPr>
  </w:style>
  <w:style w:type="character" w:customStyle="1" w:styleId="PavadinimasDiagrama">
    <w:name w:val="Pavadinimas Diagrama"/>
    <w:basedOn w:val="Numatytasispastraiposriftas"/>
    <w:link w:val="Pavadinimas"/>
    <w:rsid w:val="000C2BD7"/>
    <w:rPr>
      <w:rFonts w:ascii="Times New Roman" w:eastAsia="Times New Roman" w:hAnsi="Times New Roman" w:cs="Times New Roman"/>
      <w:b/>
      <w:bCs/>
    </w:rPr>
  </w:style>
  <w:style w:type="paragraph" w:styleId="Pagrindinistekstas">
    <w:name w:val="Body Text"/>
    <w:basedOn w:val="prastasis"/>
    <w:link w:val="PagrindinistekstasDiagrama"/>
    <w:rsid w:val="000C2BD7"/>
    <w:pPr>
      <w:spacing w:after="0" w:line="240" w:lineRule="auto"/>
      <w:jc w:val="both"/>
    </w:pPr>
    <w:rPr>
      <w:rFonts w:ascii="Times New Roman" w:eastAsia="Times New Roman" w:hAnsi="Times New Roman" w:cs="Times New Roman"/>
      <w:sz w:val="24"/>
      <w:szCs w:val="24"/>
      <w:lang w:val="en-GB"/>
    </w:rPr>
  </w:style>
  <w:style w:type="character" w:customStyle="1" w:styleId="PagrindinistekstasDiagrama">
    <w:name w:val="Pagrindinis tekstas Diagrama"/>
    <w:basedOn w:val="Numatytasispastraiposriftas"/>
    <w:link w:val="Pagrindinistekstas"/>
    <w:rsid w:val="000C2BD7"/>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rsid w:val="000C2BD7"/>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0C2BD7"/>
    <w:rPr>
      <w:rFonts w:ascii="Times New Roman" w:eastAsia="Times New Roman" w:hAnsi="Times New Roman" w:cs="Times New Roman"/>
      <w:sz w:val="24"/>
      <w:szCs w:val="24"/>
    </w:rPr>
  </w:style>
  <w:style w:type="paragraph" w:styleId="Pagrindinistekstas3">
    <w:name w:val="Body Text 3"/>
    <w:basedOn w:val="prastasis"/>
    <w:link w:val="Pagrindinistekstas3Diagrama"/>
    <w:rsid w:val="000C2BD7"/>
    <w:pPr>
      <w:spacing w:after="120" w:line="240" w:lineRule="auto"/>
    </w:pPr>
    <w:rPr>
      <w:rFonts w:ascii="Times New Roman" w:eastAsia="Times New Roman" w:hAnsi="Times New Roman" w:cs="Times New Roman"/>
      <w:sz w:val="16"/>
      <w:szCs w:val="16"/>
    </w:rPr>
  </w:style>
  <w:style w:type="character" w:customStyle="1" w:styleId="Pagrindinistekstas3Diagrama">
    <w:name w:val="Pagrindinis tekstas 3 Diagrama"/>
    <w:basedOn w:val="Numatytasispastraiposriftas"/>
    <w:link w:val="Pagrindinistekstas3"/>
    <w:rsid w:val="000C2BD7"/>
    <w:rPr>
      <w:rFonts w:ascii="Times New Roman" w:eastAsia="Times New Roman" w:hAnsi="Times New Roman" w:cs="Times New Roman"/>
      <w:sz w:val="16"/>
      <w:szCs w:val="16"/>
    </w:rPr>
  </w:style>
  <w:style w:type="paragraph" w:styleId="Debesliotekstas">
    <w:name w:val="Balloon Text"/>
    <w:basedOn w:val="prastasis"/>
    <w:link w:val="DebesliotekstasDiagrama"/>
    <w:semiHidden/>
    <w:rsid w:val="000C2BD7"/>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semiHidden/>
    <w:rsid w:val="000C2BD7"/>
    <w:rPr>
      <w:rFonts w:ascii="Tahoma" w:eastAsia="Times New Roman" w:hAnsi="Tahoma" w:cs="Tahoma"/>
      <w:sz w:val="16"/>
      <w:szCs w:val="16"/>
    </w:rPr>
  </w:style>
  <w:style w:type="character" w:styleId="Komentaronuoroda">
    <w:name w:val="annotation reference"/>
    <w:rsid w:val="000C2BD7"/>
    <w:rPr>
      <w:sz w:val="16"/>
      <w:szCs w:val="16"/>
    </w:rPr>
  </w:style>
  <w:style w:type="paragraph" w:styleId="Komentarotekstas">
    <w:name w:val="annotation text"/>
    <w:basedOn w:val="prastasis"/>
    <w:link w:val="KomentarotekstasDiagrama"/>
    <w:rsid w:val="000C2BD7"/>
    <w:pPr>
      <w:spacing w:after="0" w:line="240" w:lineRule="auto"/>
    </w:pPr>
    <w:rPr>
      <w:rFonts w:ascii="Times New Roman" w:eastAsia="Times New Roman" w:hAnsi="Times New Roman" w:cs="Times New Roman"/>
      <w:sz w:val="20"/>
      <w:szCs w:val="20"/>
      <w:lang w:val="x-none"/>
    </w:rPr>
  </w:style>
  <w:style w:type="character" w:customStyle="1" w:styleId="KomentarotekstasDiagrama">
    <w:name w:val="Komentaro tekstas Diagrama"/>
    <w:basedOn w:val="Numatytasispastraiposriftas"/>
    <w:link w:val="Komentarotekstas"/>
    <w:rsid w:val="000C2BD7"/>
    <w:rPr>
      <w:rFonts w:ascii="Times New Roman" w:eastAsia="Times New Roman" w:hAnsi="Times New Roman" w:cs="Times New Roman"/>
      <w:sz w:val="20"/>
      <w:szCs w:val="20"/>
      <w:lang w:val="x-none"/>
    </w:rPr>
  </w:style>
  <w:style w:type="paragraph" w:styleId="Komentarotema">
    <w:name w:val="annotation subject"/>
    <w:basedOn w:val="Komentarotekstas"/>
    <w:next w:val="Komentarotekstas"/>
    <w:link w:val="KomentarotemaDiagrama"/>
    <w:semiHidden/>
    <w:rsid w:val="000C2BD7"/>
    <w:rPr>
      <w:b/>
      <w:bCs/>
    </w:rPr>
  </w:style>
  <w:style w:type="character" w:customStyle="1" w:styleId="KomentarotemaDiagrama">
    <w:name w:val="Komentaro tema Diagrama"/>
    <w:basedOn w:val="KomentarotekstasDiagrama"/>
    <w:link w:val="Komentarotema"/>
    <w:semiHidden/>
    <w:rsid w:val="000C2BD7"/>
    <w:rPr>
      <w:rFonts w:ascii="Times New Roman" w:eastAsia="Times New Roman" w:hAnsi="Times New Roman" w:cs="Times New Roman"/>
      <w:b/>
      <w:bCs/>
      <w:sz w:val="20"/>
      <w:szCs w:val="20"/>
      <w:lang w:val="x-none"/>
    </w:rPr>
  </w:style>
  <w:style w:type="paragraph" w:styleId="Porat">
    <w:name w:val="footer"/>
    <w:basedOn w:val="prastasis"/>
    <w:link w:val="PoratDiagrama"/>
    <w:rsid w:val="000C2BD7"/>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rsid w:val="000C2BD7"/>
    <w:rPr>
      <w:rFonts w:ascii="Times New Roman" w:eastAsia="Times New Roman" w:hAnsi="Times New Roman" w:cs="Times New Roman"/>
      <w:sz w:val="24"/>
      <w:szCs w:val="24"/>
    </w:rPr>
  </w:style>
  <w:style w:type="character" w:styleId="Puslapionumeris">
    <w:name w:val="page number"/>
    <w:basedOn w:val="Numatytasispastraiposriftas"/>
    <w:rsid w:val="000C2BD7"/>
  </w:style>
  <w:style w:type="paragraph" w:customStyle="1" w:styleId="Statja">
    <w:name w:val="Statja"/>
    <w:basedOn w:val="prastasis"/>
    <w:rsid w:val="000C2BD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customStyle="1" w:styleId="Pagrindinistekstas1">
    <w:name w:val="Pagrindinis tekstas1"/>
    <w:rsid w:val="000C2BD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etarp">
    <w:name w:val="No Spacing"/>
    <w:uiPriority w:val="1"/>
    <w:qFormat/>
    <w:rsid w:val="000C2B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nkursai@sanitex.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itex@sanitex.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nkursai@sanitex.eu" TargetMode="External"/><Relationship Id="rId4" Type="http://schemas.microsoft.com/office/2007/relationships/stylesWithEffects" Target="stylesWithEffects.xml"/><Relationship Id="rId9" Type="http://schemas.openxmlformats.org/officeDocument/2006/relationships/hyperlink" Target="mailto:sanitex@sanitex.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E051-AB7C-4B2A-A434-BDF0B89B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13385</Words>
  <Characters>7630</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cp:lastPrinted>2018-07-24T11:07:00Z</cp:lastPrinted>
  <dcterms:created xsi:type="dcterms:W3CDTF">2018-07-24T11:09:00Z</dcterms:created>
  <dcterms:modified xsi:type="dcterms:W3CDTF">2018-07-24T11:09:00Z</dcterms:modified>
</cp:coreProperties>
</file>