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0B198" w14:textId="77777777" w:rsidR="00496042" w:rsidRPr="00496042" w:rsidRDefault="00496042" w:rsidP="00496042">
      <w:pPr>
        <w:autoSpaceDN w:val="0"/>
        <w:jc w:val="center"/>
        <w:rPr>
          <w:rFonts w:ascii="Calibri Light" w:hAnsi="Calibri Light" w:cs="Calibri Light"/>
          <w:b/>
          <w:sz w:val="22"/>
          <w:szCs w:val="22"/>
          <w:lang w:eastAsia="lt-LT"/>
        </w:rPr>
      </w:pPr>
      <w:r w:rsidRPr="00496042">
        <w:rPr>
          <w:rFonts w:ascii="Calibri Light" w:hAnsi="Calibri Light" w:cs="Calibri Light"/>
          <w:b/>
          <w:sz w:val="22"/>
          <w:szCs w:val="22"/>
          <w:lang w:eastAsia="lt-LT"/>
        </w:rPr>
        <w:t>SUTARTIES PROJEKTAS</w:t>
      </w:r>
    </w:p>
    <w:p w14:paraId="1BE9CF44" w14:textId="77777777" w:rsidR="00496042" w:rsidRPr="00496042" w:rsidRDefault="00496042" w:rsidP="00496042">
      <w:pPr>
        <w:autoSpaceDN w:val="0"/>
        <w:jc w:val="center"/>
        <w:rPr>
          <w:rFonts w:ascii="Calibri Light" w:hAnsi="Calibri Light" w:cs="Calibri Light"/>
          <w:b/>
          <w:caps/>
          <w:sz w:val="22"/>
          <w:szCs w:val="22"/>
          <w:lang w:eastAsia="lt-LT"/>
        </w:rPr>
      </w:pPr>
      <w:r w:rsidRPr="00496042">
        <w:rPr>
          <w:rFonts w:ascii="Calibri Light" w:hAnsi="Calibri Light" w:cs="Calibri Light"/>
          <w:b/>
          <w:caps/>
          <w:sz w:val="22"/>
          <w:szCs w:val="22"/>
          <w:lang w:eastAsia="lt-LT"/>
        </w:rPr>
        <w:t xml:space="preserve">(NEatnaujinant TEIKĖJŲ varžymOsi)  </w:t>
      </w:r>
    </w:p>
    <w:p w14:paraId="73C11C45" w14:textId="5578721F" w:rsidR="00496042" w:rsidRPr="00496042" w:rsidRDefault="00E6373D" w:rsidP="00496042">
      <w:pPr>
        <w:autoSpaceDN w:val="0"/>
        <w:jc w:val="center"/>
        <w:rPr>
          <w:rFonts w:ascii="Calibri Light" w:hAnsi="Calibri Light" w:cs="Calibri Light"/>
          <w:sz w:val="22"/>
          <w:szCs w:val="22"/>
          <w:lang w:eastAsia="lt-LT"/>
        </w:rPr>
      </w:pPr>
      <w:r>
        <w:rPr>
          <w:rFonts w:ascii="Calibri Light" w:hAnsi="Calibri Light" w:cs="Calibri Light"/>
          <w:sz w:val="22"/>
          <w:szCs w:val="22"/>
          <w:lang w:eastAsia="lt-LT"/>
        </w:rPr>
        <w:t>Vilnius, 2018 m.</w:t>
      </w:r>
      <w:r w:rsidR="00496042" w:rsidRPr="00496042">
        <w:rPr>
          <w:rFonts w:ascii="Calibri Light" w:hAnsi="Calibri Light" w:cs="Calibri Light"/>
          <w:sz w:val="22"/>
          <w:szCs w:val="22"/>
          <w:lang w:eastAsia="lt-LT"/>
        </w:rPr>
        <w:t xml:space="preserve"> </w:t>
      </w:r>
      <w:r>
        <w:rPr>
          <w:rFonts w:ascii="Calibri Light" w:hAnsi="Calibri Light" w:cs="Calibri Light"/>
          <w:sz w:val="22"/>
          <w:szCs w:val="22"/>
          <w:lang w:eastAsia="lt-LT"/>
        </w:rPr>
        <w:t>liepos</w:t>
      </w:r>
      <w:r w:rsidR="00496042" w:rsidRPr="00496042">
        <w:rPr>
          <w:rFonts w:ascii="Calibri Light" w:hAnsi="Calibri Light" w:cs="Calibri Light"/>
          <w:sz w:val="22"/>
          <w:szCs w:val="22"/>
          <w:lang w:eastAsia="lt-LT"/>
        </w:rPr>
        <w:t xml:space="preserve"> mėn.       d.</w:t>
      </w:r>
    </w:p>
    <w:p w14:paraId="52668896" w14:textId="77777777" w:rsidR="00496042" w:rsidRPr="00496042" w:rsidRDefault="00496042" w:rsidP="00496042">
      <w:pPr>
        <w:autoSpaceDN w:val="0"/>
        <w:jc w:val="both"/>
        <w:rPr>
          <w:rFonts w:ascii="Calibri Light" w:hAnsi="Calibri Light" w:cs="Calibri Light"/>
          <w:b/>
          <w:sz w:val="22"/>
          <w:szCs w:val="22"/>
          <w:lang w:eastAsia="lt-LT"/>
        </w:rPr>
      </w:pPr>
    </w:p>
    <w:p w14:paraId="64E4BAC3" w14:textId="3E68D288" w:rsidR="00496042" w:rsidRPr="00496042" w:rsidRDefault="00896011" w:rsidP="00496042">
      <w:pPr>
        <w:autoSpaceDN w:val="0"/>
        <w:jc w:val="both"/>
        <w:rPr>
          <w:rFonts w:ascii="Calibri Light" w:hAnsi="Calibri Light" w:cs="Calibri Light"/>
          <w:sz w:val="22"/>
          <w:szCs w:val="22"/>
          <w:lang w:eastAsia="lt-LT"/>
        </w:rPr>
      </w:pPr>
      <w:r>
        <w:rPr>
          <w:rFonts w:ascii="Calibri Light" w:hAnsi="Calibri Light" w:cs="Calibri Light"/>
          <w:b/>
          <w:bCs/>
          <w:sz w:val="22"/>
          <w:szCs w:val="22"/>
          <w:lang w:eastAsia="lt-LT"/>
        </w:rPr>
        <w:t>UAB „ELEKTROS ĮRANGA“</w:t>
      </w:r>
      <w:r w:rsidR="00496042" w:rsidRPr="00496042">
        <w:rPr>
          <w:rFonts w:ascii="Calibri Light" w:hAnsi="Calibri Light" w:cs="Calibri Light"/>
          <w:sz w:val="22"/>
          <w:szCs w:val="22"/>
          <w:lang w:eastAsia="lt-LT"/>
        </w:rPr>
        <w:t xml:space="preserve">, </w:t>
      </w:r>
      <w:r w:rsidR="00496042" w:rsidRPr="00496042">
        <w:rPr>
          <w:rFonts w:ascii="Calibri Light" w:hAnsi="Calibri Light" w:cs="Calibri Light"/>
          <w:b/>
          <w:bCs/>
          <w:sz w:val="22"/>
          <w:szCs w:val="22"/>
          <w:lang w:eastAsia="lt-LT"/>
        </w:rPr>
        <w:t xml:space="preserve">įmonės kodas </w:t>
      </w:r>
      <w:r>
        <w:rPr>
          <w:rFonts w:ascii="Calibri Light" w:hAnsi="Calibri Light" w:cs="Calibri Light"/>
          <w:b/>
          <w:bCs/>
          <w:sz w:val="22"/>
          <w:szCs w:val="22"/>
          <w:lang w:eastAsia="lt-LT"/>
        </w:rPr>
        <w:t>110750930</w:t>
      </w:r>
      <w:r w:rsidR="00496042" w:rsidRPr="00496042">
        <w:rPr>
          <w:rFonts w:ascii="Calibri Light" w:hAnsi="Calibri Light" w:cs="Calibri Light"/>
          <w:b/>
          <w:bCs/>
          <w:sz w:val="22"/>
          <w:szCs w:val="22"/>
          <w:lang w:eastAsia="lt-LT"/>
        </w:rPr>
        <w:t xml:space="preserve">, adresas: </w:t>
      </w:r>
      <w:r>
        <w:rPr>
          <w:rFonts w:ascii="Calibri Light" w:hAnsi="Calibri Light" w:cs="Calibri Light"/>
          <w:b/>
          <w:bCs/>
          <w:sz w:val="22"/>
          <w:szCs w:val="22"/>
          <w:lang w:eastAsia="lt-LT"/>
        </w:rPr>
        <w:t>Tinklų g. 29A, 35115 Panevėžys</w:t>
      </w:r>
      <w:r w:rsidR="00496042" w:rsidRPr="00496042">
        <w:rPr>
          <w:rFonts w:ascii="Calibri Light" w:hAnsi="Calibri Light" w:cs="Calibri Light"/>
          <w:sz w:val="22"/>
          <w:szCs w:val="22"/>
          <w:lang w:eastAsia="lt-LT"/>
        </w:rPr>
        <w:t>,</w:t>
      </w:r>
      <w:r w:rsidR="007C4BDA">
        <w:rPr>
          <w:rFonts w:ascii="Calibri Light" w:hAnsi="Calibri Light" w:cs="Calibri Light"/>
          <w:sz w:val="22"/>
          <w:szCs w:val="22"/>
          <w:lang w:eastAsia="lt-LT"/>
        </w:rPr>
        <w:t xml:space="preserve"> </w:t>
      </w:r>
      <w:r w:rsidR="007C4BDA" w:rsidRPr="007C4BDA">
        <w:rPr>
          <w:rFonts w:ascii="Calibri Light" w:hAnsi="Calibri Light" w:cs="Calibri Light"/>
          <w:b/>
          <w:sz w:val="22"/>
          <w:szCs w:val="22"/>
          <w:lang w:eastAsia="lt-LT"/>
        </w:rPr>
        <w:t>Lietuva</w:t>
      </w:r>
      <w:r w:rsidR="00496042" w:rsidRPr="00496042">
        <w:rPr>
          <w:rFonts w:ascii="Calibri Light" w:hAnsi="Calibri Light" w:cs="Calibri Light"/>
          <w:sz w:val="22"/>
          <w:szCs w:val="22"/>
          <w:lang w:eastAsia="lt-LT"/>
        </w:rPr>
        <w:t xml:space="preserve"> atstovaujama</w:t>
      </w:r>
      <w:r>
        <w:rPr>
          <w:rFonts w:ascii="Calibri Light" w:hAnsi="Calibri Light" w:cs="Calibri Light"/>
          <w:sz w:val="22"/>
          <w:szCs w:val="22"/>
          <w:lang w:eastAsia="lt-LT"/>
        </w:rPr>
        <w:t xml:space="preserve"> </w:t>
      </w:r>
      <w:r w:rsidR="00496042" w:rsidRPr="00496042">
        <w:rPr>
          <w:rFonts w:ascii="Calibri Light" w:hAnsi="Calibri Light" w:cs="Calibri Light"/>
          <w:sz w:val="22"/>
          <w:szCs w:val="22"/>
          <w:lang w:eastAsia="lt-LT"/>
        </w:rPr>
        <w:t>(toliau  „Pardavėjas“), ir</w:t>
      </w:r>
      <w:r>
        <w:rPr>
          <w:rFonts w:ascii="Calibri Light" w:hAnsi="Calibri Light" w:cs="Calibri Light"/>
          <w:sz w:val="22"/>
          <w:szCs w:val="22"/>
          <w:lang w:eastAsia="lt-LT"/>
        </w:rPr>
        <w:t xml:space="preserve"> </w:t>
      </w:r>
      <w:r w:rsidRPr="00896011">
        <w:rPr>
          <w:rFonts w:ascii="Calibri Light" w:hAnsi="Calibri Light" w:cs="Calibri Light"/>
          <w:b/>
          <w:sz w:val="22"/>
          <w:szCs w:val="22"/>
          <w:lang w:eastAsia="lt-LT"/>
        </w:rPr>
        <w:t>Uždaroji akcinė bendrovė</w:t>
      </w:r>
      <w:r w:rsidR="00496042" w:rsidRPr="00496042">
        <w:rPr>
          <w:rFonts w:ascii="Calibri Light" w:hAnsi="Calibri Light" w:cs="Calibri Light"/>
          <w:b/>
          <w:bCs/>
          <w:sz w:val="22"/>
          <w:szCs w:val="22"/>
          <w:lang w:eastAsia="lt-LT"/>
        </w:rPr>
        <w:t xml:space="preserve"> „</w:t>
      </w:r>
      <w:r w:rsidRPr="00496042">
        <w:rPr>
          <w:rFonts w:ascii="Calibri Light" w:hAnsi="Calibri Light" w:cs="Calibri Light"/>
          <w:b/>
          <w:bCs/>
          <w:sz w:val="22"/>
          <w:szCs w:val="22"/>
          <w:lang w:eastAsia="lt-LT"/>
        </w:rPr>
        <w:t>VILNIAUS VANDENYS</w:t>
      </w:r>
      <w:r w:rsidR="00496042" w:rsidRPr="00496042">
        <w:rPr>
          <w:rFonts w:ascii="Calibri Light" w:hAnsi="Calibri Light" w:cs="Calibri Light"/>
          <w:b/>
          <w:bCs/>
          <w:sz w:val="22"/>
          <w:szCs w:val="22"/>
          <w:lang w:eastAsia="lt-LT"/>
        </w:rPr>
        <w:t>“, įmonės kodas 120545849, adresas: Spaudos g. 8</w:t>
      </w:r>
      <w:r w:rsidR="007C4BDA">
        <w:rPr>
          <w:rFonts w:ascii="Calibri Light" w:hAnsi="Calibri Light" w:cs="Calibri Light"/>
          <w:b/>
          <w:bCs/>
          <w:sz w:val="22"/>
          <w:szCs w:val="22"/>
          <w:lang w:eastAsia="lt-LT"/>
        </w:rPr>
        <w:t>-1</w:t>
      </w:r>
      <w:r w:rsidR="00496042" w:rsidRPr="00496042">
        <w:rPr>
          <w:rFonts w:ascii="Calibri Light" w:hAnsi="Calibri Light" w:cs="Calibri Light"/>
          <w:b/>
          <w:bCs/>
          <w:sz w:val="22"/>
          <w:szCs w:val="22"/>
          <w:lang w:eastAsia="lt-LT"/>
        </w:rPr>
        <w:t>, LT – 01517, Vilnius, Lietuva</w:t>
      </w:r>
      <w:r w:rsidR="00496042" w:rsidRPr="00496042">
        <w:rPr>
          <w:rFonts w:ascii="Calibri Light" w:hAnsi="Calibri Light" w:cs="Calibri Light"/>
          <w:sz w:val="22"/>
          <w:szCs w:val="22"/>
          <w:lang w:eastAsia="lt-LT"/>
        </w:rPr>
        <w:t xml:space="preserve">, atstovaujama (toliau – „Pirkėjas”), toliau „Pardavėjas“ ir „Pirkėjas“ kiekvienas atskirai gali būti vadinami </w:t>
      </w:r>
      <w:r w:rsidR="00496042" w:rsidRPr="00496042">
        <w:rPr>
          <w:rFonts w:ascii="Calibri Light" w:hAnsi="Calibri Light" w:cs="Calibri Light"/>
          <w:b/>
          <w:bCs/>
          <w:sz w:val="22"/>
          <w:szCs w:val="22"/>
          <w:lang w:eastAsia="lt-LT"/>
        </w:rPr>
        <w:t>„Šalimi“</w:t>
      </w:r>
      <w:r w:rsidR="00496042" w:rsidRPr="00496042">
        <w:rPr>
          <w:rFonts w:ascii="Calibri Light" w:hAnsi="Calibri Light" w:cs="Calibri Light"/>
          <w:sz w:val="22"/>
          <w:szCs w:val="22"/>
          <w:lang w:eastAsia="lt-LT"/>
        </w:rPr>
        <w:t xml:space="preserve">, o abu kartu – </w:t>
      </w:r>
      <w:r w:rsidR="00496042" w:rsidRPr="00496042">
        <w:rPr>
          <w:rFonts w:ascii="Calibri Light" w:hAnsi="Calibri Light" w:cs="Calibri Light"/>
          <w:b/>
          <w:bCs/>
          <w:sz w:val="22"/>
          <w:szCs w:val="22"/>
          <w:lang w:eastAsia="lt-LT"/>
        </w:rPr>
        <w:t>„Šalimis“</w:t>
      </w:r>
      <w:r w:rsidR="00496042" w:rsidRPr="00496042">
        <w:rPr>
          <w:rFonts w:ascii="Calibri Light" w:hAnsi="Calibri Light" w:cs="Calibri Light"/>
          <w:sz w:val="22"/>
          <w:szCs w:val="22"/>
          <w:lang w:eastAsia="lt-LT"/>
        </w:rPr>
        <w:t>.</w:t>
      </w:r>
      <w:r w:rsidR="007C4BDA">
        <w:rPr>
          <w:rFonts w:ascii="Calibri Light" w:hAnsi="Calibri Light" w:cs="Calibri Light"/>
          <w:sz w:val="22"/>
          <w:szCs w:val="22"/>
          <w:lang w:eastAsia="lt-LT"/>
        </w:rPr>
        <w:t xml:space="preserve"> </w:t>
      </w:r>
      <w:r w:rsidR="00496042" w:rsidRPr="00496042">
        <w:rPr>
          <w:rFonts w:ascii="Calibri Light" w:hAnsi="Calibri Light" w:cs="Calibri Light"/>
          <w:sz w:val="22"/>
          <w:szCs w:val="22"/>
          <w:lang w:eastAsia="lt-LT"/>
        </w:rPr>
        <w:t xml:space="preserve">Šalys šią sutartį (toliau – </w:t>
      </w:r>
      <w:r w:rsidR="00496042" w:rsidRPr="00496042">
        <w:rPr>
          <w:rFonts w:ascii="Calibri Light" w:hAnsi="Calibri Light" w:cs="Calibri Light"/>
          <w:b/>
          <w:bCs/>
          <w:sz w:val="22"/>
          <w:szCs w:val="22"/>
          <w:lang w:eastAsia="lt-LT"/>
        </w:rPr>
        <w:t>Sutartis</w:t>
      </w:r>
      <w:r w:rsidR="00496042" w:rsidRPr="00496042">
        <w:rPr>
          <w:rFonts w:ascii="Calibri Light" w:hAnsi="Calibri Light" w:cs="Calibri Light"/>
          <w:sz w:val="22"/>
          <w:szCs w:val="22"/>
          <w:lang w:eastAsia="lt-LT"/>
        </w:rPr>
        <w:t>) sudarė vadovaujantis Viešojo konkurso, skel</w:t>
      </w:r>
      <w:r w:rsidR="007C4BDA">
        <w:rPr>
          <w:rFonts w:ascii="Calibri Light" w:hAnsi="Calibri Light" w:cs="Calibri Light"/>
          <w:sz w:val="22"/>
          <w:szCs w:val="22"/>
          <w:lang w:eastAsia="lt-LT"/>
        </w:rPr>
        <w:t>bto CVP IS (pirkimo numeris 365763</w:t>
      </w:r>
      <w:r w:rsidR="00496042" w:rsidRPr="00496042">
        <w:rPr>
          <w:rFonts w:ascii="Calibri Light" w:hAnsi="Calibri Light" w:cs="Calibri Light"/>
          <w:sz w:val="22"/>
          <w:szCs w:val="22"/>
          <w:lang w:eastAsia="lt-LT"/>
        </w:rPr>
        <w:t>), rezultatais ir susitarė dėl toliau išvardytų sąlygų.</w:t>
      </w:r>
    </w:p>
    <w:p w14:paraId="35DDB2EB" w14:textId="77777777" w:rsidR="00496042" w:rsidRPr="00496042" w:rsidRDefault="00496042" w:rsidP="00496042">
      <w:pPr>
        <w:autoSpaceDN w:val="0"/>
        <w:jc w:val="both"/>
        <w:rPr>
          <w:rFonts w:ascii="Calibri Light" w:hAnsi="Calibri Light" w:cs="Calibri Light"/>
          <w:sz w:val="22"/>
          <w:szCs w:val="22"/>
          <w:lang w:eastAsia="lt-LT"/>
        </w:rPr>
      </w:pPr>
    </w:p>
    <w:p w14:paraId="1525A050"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Pirkėjas turi teisę (bet neprivalo) Sutarties galiojimo laikotarpiu teikti užsakymus prekėms, nurodytoms „Techninėje specifikacijoje“ (sutarties 1 priedas) ir prekėms, kurios nenurodytos „Techninėje specifikacijoje“, tačiau susijusioms su jau perkamų prekių specifika.</w:t>
      </w:r>
    </w:p>
    <w:p w14:paraId="5F83E6B7" w14:textId="77777777" w:rsidR="00496042" w:rsidRPr="00496042" w:rsidRDefault="00496042" w:rsidP="00496042">
      <w:pPr>
        <w:autoSpaceDN w:val="0"/>
        <w:jc w:val="both"/>
        <w:rPr>
          <w:rFonts w:ascii="Calibri Light" w:hAnsi="Calibri Light" w:cs="Calibri Light"/>
          <w:b/>
          <w:sz w:val="22"/>
          <w:szCs w:val="22"/>
          <w:lang w:eastAsia="lt-LT"/>
        </w:rPr>
      </w:pPr>
      <w:bookmarkStart w:id="0" w:name="_Toc80778811"/>
      <w:bookmarkStart w:id="1" w:name="_Toc74365786"/>
      <w:bookmarkStart w:id="2" w:name="_Toc74360036"/>
    </w:p>
    <w:p w14:paraId="6236E986" w14:textId="77777777" w:rsidR="00496042" w:rsidRPr="00496042" w:rsidRDefault="00496042" w:rsidP="00496042">
      <w:pPr>
        <w:autoSpaceDN w:val="0"/>
        <w:jc w:val="both"/>
        <w:rPr>
          <w:rFonts w:ascii="Calibri Light" w:hAnsi="Calibri Light" w:cs="Calibri Light"/>
          <w:b/>
          <w:sz w:val="22"/>
          <w:szCs w:val="22"/>
          <w:lang w:eastAsia="lt-LT"/>
        </w:rPr>
      </w:pPr>
      <w:r w:rsidRPr="00496042">
        <w:rPr>
          <w:rFonts w:ascii="Calibri Light" w:hAnsi="Calibri Light" w:cs="Calibri Light"/>
          <w:b/>
          <w:sz w:val="22"/>
          <w:szCs w:val="22"/>
          <w:lang w:eastAsia="lt-LT"/>
        </w:rPr>
        <w:t>1. SĄVOKOS</w:t>
      </w:r>
    </w:p>
    <w:p w14:paraId="6FA99ADC" w14:textId="77777777" w:rsidR="00496042" w:rsidRPr="00496042" w:rsidRDefault="00496042" w:rsidP="00496042">
      <w:pPr>
        <w:autoSpaceDN w:val="0"/>
        <w:jc w:val="both"/>
        <w:rPr>
          <w:rFonts w:ascii="Calibri Light" w:hAnsi="Calibri Light" w:cs="Calibri Light"/>
          <w:b/>
          <w:sz w:val="22"/>
          <w:szCs w:val="22"/>
          <w:lang w:eastAsia="lt-LT"/>
        </w:rPr>
      </w:pPr>
    </w:p>
    <w:p w14:paraId="58A6DA50"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1.1. Šioje Preliminarioje ir jos pagrindu sudarytoje Užsakymo sutartyje (toliau taip pat vadinama Sutartimi) naudojamos sąvokos:</w:t>
      </w:r>
    </w:p>
    <w:p w14:paraId="14121A96"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b/>
          <w:sz w:val="22"/>
          <w:szCs w:val="22"/>
          <w:lang w:eastAsia="lt-LT"/>
        </w:rPr>
        <w:t>Prekių galutinė kaina</w:t>
      </w:r>
      <w:r w:rsidRPr="00496042">
        <w:rPr>
          <w:rFonts w:ascii="Calibri Light" w:hAnsi="Calibri Light" w:cs="Calibri Light"/>
          <w:sz w:val="22"/>
          <w:szCs w:val="22"/>
          <w:lang w:eastAsia="lt-LT"/>
        </w:rPr>
        <w:t xml:space="preserve"> - tai Užsakymo sutarties Specialiosiose sąlygose (toliau – Užsakymo patvirtinimas) fiksuota kaina, kurią sudaro Prekių įkainiai ir faktiškai patirtos išlaidos, kurias Pardavėjas patyrė tiekdamas Prekes. </w:t>
      </w:r>
    </w:p>
    <w:p w14:paraId="1592B912"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b/>
          <w:sz w:val="22"/>
          <w:szCs w:val="22"/>
          <w:lang w:eastAsia="lt-LT"/>
        </w:rPr>
        <w:t xml:space="preserve">Preliminarioji sutartis </w:t>
      </w:r>
      <w:r w:rsidRPr="00496042">
        <w:rPr>
          <w:rFonts w:ascii="Calibri Light" w:hAnsi="Calibri Light" w:cs="Calibri Light"/>
          <w:sz w:val="22"/>
          <w:szCs w:val="22"/>
          <w:lang w:eastAsia="lt-LT"/>
        </w:rPr>
        <w:t>– Pirkėjo ir Pardavėjo pasirašyta sutartis, kuri nustato sąlygas, taikomas Užsakymo sutartims, kurios sudarytos per preliminariosios sutarties galiojimo laikotarpį.</w:t>
      </w:r>
    </w:p>
    <w:p w14:paraId="38D2B371"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b/>
          <w:sz w:val="22"/>
          <w:szCs w:val="22"/>
          <w:lang w:eastAsia="lt-LT"/>
        </w:rPr>
        <w:t xml:space="preserve">Pardavėjas </w:t>
      </w:r>
      <w:r w:rsidRPr="00496042">
        <w:rPr>
          <w:rFonts w:ascii="Calibri Light" w:hAnsi="Calibri Light" w:cs="Calibri Light"/>
          <w:sz w:val="22"/>
          <w:szCs w:val="22"/>
          <w:lang w:eastAsia="lt-LT"/>
        </w:rPr>
        <w:t>– sutarties šalis, nurodyta Užsakymo sutarties specialiosiose sąlygose.</w:t>
      </w:r>
    </w:p>
    <w:p w14:paraId="063ACFF8"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b/>
          <w:sz w:val="22"/>
          <w:szCs w:val="22"/>
          <w:lang w:eastAsia="lt-LT"/>
        </w:rPr>
        <w:t>Subtiekėjas</w:t>
      </w:r>
      <w:r w:rsidRPr="00496042">
        <w:rPr>
          <w:rFonts w:ascii="Calibri Light" w:hAnsi="Calibri Light" w:cs="Calibri Light"/>
          <w:sz w:val="22"/>
          <w:szCs w:val="22"/>
          <w:lang w:eastAsia="lt-LT"/>
        </w:rPr>
        <w:t xml:space="preserve"> – bet kuris Pardavėjo pasirinktas, paskirtas subjektas, kuris buvo nurodytas Pardavėjo pasiūlyme ir kuris gali būti pasitelkiamas sudarytos Užsakymo sutarties vykdymui.</w:t>
      </w:r>
    </w:p>
    <w:p w14:paraId="19490F60"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b/>
          <w:sz w:val="22"/>
          <w:szCs w:val="22"/>
          <w:lang w:eastAsia="lt-LT"/>
        </w:rPr>
        <w:t xml:space="preserve">Užsakymas </w:t>
      </w:r>
      <w:r w:rsidRPr="00496042">
        <w:rPr>
          <w:rFonts w:ascii="Calibri Light" w:hAnsi="Calibri Light" w:cs="Calibri Light"/>
          <w:sz w:val="22"/>
          <w:szCs w:val="22"/>
          <w:lang w:eastAsia="lt-LT"/>
        </w:rPr>
        <w:t>– Pirkėjo neatnaujinto varžymosi procedūros metu Pardavėjui, su kuriuo sudaryta Preliminarioji sutartis, pateikiama informacija apie konkrečias perkamas Prekes ir taikomas procedūras, į kurią turi atsižvelgti Pardavėjas, teikdamas pasiūlymą neatnaujinto varžymosi procedūros metu. Užsakymai gali būti teikiami žodžiu ir/arba raštu.</w:t>
      </w:r>
    </w:p>
    <w:p w14:paraId="22DF84C8"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b/>
          <w:sz w:val="22"/>
          <w:szCs w:val="22"/>
          <w:lang w:eastAsia="lt-LT"/>
        </w:rPr>
        <w:t>Užsakymo sutartis</w:t>
      </w:r>
      <w:r w:rsidRPr="00496042">
        <w:rPr>
          <w:rFonts w:ascii="Calibri Light" w:hAnsi="Calibri Light" w:cs="Calibri Light"/>
          <w:sz w:val="22"/>
          <w:szCs w:val="22"/>
          <w:lang w:eastAsia="lt-LT"/>
        </w:rPr>
        <w:t xml:space="preserve"> – užsakomų Prekių teikimo sutartis, kurią sudaro Pardavėjas ir Pirkėjas, vadovaudamiesi Preliminariosios sutarties nuostatomis. Kiekvieną užsakymo sutartį sudaro Bendrosios sąlygos ir Specialiosios sąlygos.</w:t>
      </w:r>
    </w:p>
    <w:p w14:paraId="73F5BB41"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b/>
          <w:sz w:val="22"/>
          <w:szCs w:val="22"/>
          <w:lang w:eastAsia="lt-LT"/>
        </w:rPr>
        <w:t>Užsakymo sutarties Bendrosios sąlygos</w:t>
      </w:r>
      <w:r w:rsidRPr="00496042">
        <w:rPr>
          <w:rFonts w:ascii="Calibri Light" w:hAnsi="Calibri Light" w:cs="Calibri Light"/>
          <w:sz w:val="22"/>
          <w:szCs w:val="22"/>
          <w:lang w:eastAsia="lt-LT"/>
        </w:rPr>
        <w:t xml:space="preserve"> – Užsakymo sutarties sudedamoji dalis, nustatanti bendras Prekių tiekimo sąlygas.</w:t>
      </w:r>
    </w:p>
    <w:p w14:paraId="351D9B35" w14:textId="331B65E4"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b/>
          <w:sz w:val="22"/>
          <w:szCs w:val="22"/>
          <w:lang w:eastAsia="lt-LT"/>
        </w:rPr>
        <w:t>Užsakymo sutarties Specialiosios sąlygos/Užsakymo patvirtinimas</w:t>
      </w:r>
      <w:r w:rsidRPr="00496042">
        <w:rPr>
          <w:rFonts w:ascii="Calibri Light" w:hAnsi="Calibri Light" w:cs="Calibri Light"/>
          <w:sz w:val="22"/>
          <w:szCs w:val="22"/>
          <w:lang w:eastAsia="lt-LT"/>
        </w:rPr>
        <w:t xml:space="preserve"> – Užsakymo sutarties sudedamoji dalis, žodinis arba rašytinis Pirkėjo ir Pardavėjo užsakymo patvirtinimas (atsižvelgiant į užsakymo vertę). Užsakymo, kurio vertė didesnė nei 3</w:t>
      </w:r>
      <w:r w:rsidR="00C97CD4">
        <w:rPr>
          <w:rFonts w:ascii="Calibri Light" w:hAnsi="Calibri Light" w:cs="Calibri Light"/>
          <w:sz w:val="22"/>
          <w:szCs w:val="22"/>
          <w:lang w:eastAsia="lt-LT"/>
        </w:rPr>
        <w:t>.</w:t>
      </w:r>
      <w:r w:rsidRPr="00496042">
        <w:rPr>
          <w:rFonts w:ascii="Calibri Light" w:hAnsi="Calibri Light" w:cs="Calibri Light"/>
          <w:sz w:val="22"/>
          <w:szCs w:val="22"/>
          <w:lang w:eastAsia="lt-LT"/>
        </w:rPr>
        <w:t xml:space="preserve">000,00 EUR be PVM, patvirtinimas gali būti pateikiamas faksu ar elektroninėje formoje. </w:t>
      </w:r>
    </w:p>
    <w:p w14:paraId="4BD81DFD"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b/>
          <w:sz w:val="22"/>
          <w:szCs w:val="22"/>
          <w:lang w:eastAsia="lt-LT"/>
        </w:rPr>
        <w:t xml:space="preserve">Prekė(-ės) </w:t>
      </w:r>
      <w:r w:rsidRPr="00496042">
        <w:rPr>
          <w:rFonts w:ascii="Calibri Light" w:hAnsi="Calibri Light" w:cs="Calibri Light"/>
          <w:sz w:val="22"/>
          <w:szCs w:val="22"/>
          <w:lang w:eastAsia="lt-LT"/>
        </w:rPr>
        <w:t xml:space="preserve">– pagal Užsakymo sutartį Pirkėjo nurodyta ir iš Pardavėjo reikalaujamos pristatyti Prekės. </w:t>
      </w:r>
    </w:p>
    <w:p w14:paraId="3D0355AB"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b/>
          <w:sz w:val="22"/>
          <w:szCs w:val="22"/>
          <w:lang w:eastAsia="lt-LT"/>
        </w:rPr>
        <w:t>Pirkėjas</w:t>
      </w:r>
      <w:r w:rsidRPr="00496042">
        <w:rPr>
          <w:rFonts w:ascii="Calibri Light" w:hAnsi="Calibri Light" w:cs="Calibri Light"/>
          <w:sz w:val="22"/>
          <w:szCs w:val="22"/>
          <w:lang w:eastAsia="lt-LT"/>
        </w:rPr>
        <w:t xml:space="preserve"> – UAB „Vilniaus vandenys“, Preliminarioje sutartyje nurodyta tvarka, perkantis Prekes Užsakymo sutartyje numatytomis sąlygomis. Pirkėjo įgalioti darbuotojai turi teisę savo kompetencijos ribose atlikti visus būtinus Užsakymo proceso veiksmus, sudarant teisėtą Užsakymo sutartį tarp Pirkėjo ir Pardavėjo  (neatnaujinant Pardavėjų varžytuvių, gauto pasiūlymo vertinimą, Prekių užsakymą ir bendrauti su Pardavėju ir kitais su Preliminarios sutarties vykdymu susijusiais klausimais).</w:t>
      </w:r>
    </w:p>
    <w:p w14:paraId="43FA4408" w14:textId="77777777" w:rsidR="00496042" w:rsidRPr="00496042" w:rsidRDefault="00496042" w:rsidP="00496042">
      <w:pPr>
        <w:autoSpaceDN w:val="0"/>
        <w:jc w:val="both"/>
        <w:rPr>
          <w:rFonts w:ascii="Calibri Light" w:hAnsi="Calibri Light" w:cs="Calibri Light"/>
          <w:sz w:val="22"/>
          <w:szCs w:val="22"/>
          <w:lang w:eastAsia="lt-LT"/>
        </w:rPr>
      </w:pPr>
    </w:p>
    <w:p w14:paraId="7310C89C" w14:textId="77777777" w:rsidR="00496042" w:rsidRPr="00496042" w:rsidRDefault="00496042" w:rsidP="00496042">
      <w:pPr>
        <w:autoSpaceDN w:val="0"/>
        <w:jc w:val="both"/>
        <w:rPr>
          <w:rFonts w:ascii="Calibri Light" w:hAnsi="Calibri Light" w:cs="Calibri Light"/>
          <w:b/>
          <w:sz w:val="22"/>
          <w:szCs w:val="22"/>
          <w:lang w:eastAsia="lt-LT"/>
        </w:rPr>
      </w:pPr>
      <w:r w:rsidRPr="00496042">
        <w:rPr>
          <w:rFonts w:ascii="Calibri Light" w:hAnsi="Calibri Light" w:cs="Calibri Light"/>
          <w:b/>
          <w:sz w:val="22"/>
          <w:szCs w:val="22"/>
          <w:lang w:eastAsia="lt-LT"/>
        </w:rPr>
        <w:t xml:space="preserve">2. </w:t>
      </w:r>
      <w:bookmarkEnd w:id="0"/>
      <w:bookmarkEnd w:id="1"/>
      <w:bookmarkEnd w:id="2"/>
      <w:r w:rsidRPr="00496042">
        <w:rPr>
          <w:rFonts w:ascii="Calibri Light" w:hAnsi="Calibri Light" w:cs="Calibri Light"/>
          <w:b/>
          <w:sz w:val="22"/>
          <w:szCs w:val="22"/>
          <w:lang w:eastAsia="lt-LT"/>
        </w:rPr>
        <w:t>SUTARTIES DALYKAS</w:t>
      </w:r>
    </w:p>
    <w:p w14:paraId="65ED037A"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2.1. Preliminarioji sutartis (toliau – Preliminarioji sutartis) taikoma visiems Pirkėjo ir Pardavėjo santykiams, susijusiems su Prekių, nurodytų Sutarties 1 priede „Techninė specifikacija“ teikimu, ir Prekių, kurių aprašymas, nenurodytas šioje Sutartyje,  tiekimo tvarka nurodoma tiek šioje Preliminarioje sutartyje, tiek Užsakymo sutartyje, taip pat pateikiama Sutarties 3 priede.</w:t>
      </w:r>
    </w:p>
    <w:p w14:paraId="50AB546F"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lastRenderedPageBreak/>
        <w:t>2.2. Preliminariąja sutartimi Pirkėjas ir Pardavėjas susitaria nustatyti sąlygas, taikomas jos pagrindu ateityje sudaromoms pagrindinėms Užsakymo sutartims (toliau – Užsakymo sutartis), kurios bus sudaromos per šios Preliminariosios sutarties galiojimo laikotarpį.</w:t>
      </w:r>
    </w:p>
    <w:p w14:paraId="57D2FC7E"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2.3. Pirkėjas turi teisę Preliminariosios sutarties galiojimo laikotarpiu užsakyti Prekes laikantis 3 dalyje nustatytų Užsakymo procedūrų. Pardavėjas teikia Prekes laikydamasis Užsakymo sutarties nuostatų.</w:t>
      </w:r>
    </w:p>
    <w:p w14:paraId="542D4344" w14:textId="26B8E2E7" w:rsid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2.4. Užsakymo sutartis, kurios vertė mažesnė nei 3</w:t>
      </w:r>
      <w:r w:rsidR="00C97CD4">
        <w:rPr>
          <w:rFonts w:ascii="Calibri Light" w:hAnsi="Calibri Light" w:cs="Calibri Light"/>
          <w:sz w:val="22"/>
          <w:szCs w:val="22"/>
          <w:lang w:eastAsia="lt-LT"/>
        </w:rPr>
        <w:t>.</w:t>
      </w:r>
      <w:r w:rsidRPr="00496042">
        <w:rPr>
          <w:rFonts w:ascii="Calibri Light" w:hAnsi="Calibri Light" w:cs="Calibri Light"/>
          <w:sz w:val="22"/>
          <w:szCs w:val="22"/>
          <w:lang w:eastAsia="lt-LT"/>
        </w:rPr>
        <w:t>000</w:t>
      </w:r>
      <w:r w:rsidR="00FF27C2">
        <w:rPr>
          <w:rFonts w:ascii="Calibri Light" w:hAnsi="Calibri Light" w:cs="Calibri Light"/>
          <w:sz w:val="22"/>
          <w:szCs w:val="22"/>
          <w:lang w:eastAsia="lt-LT"/>
        </w:rPr>
        <w:t>,00</w:t>
      </w:r>
      <w:r w:rsidRPr="00496042">
        <w:rPr>
          <w:rFonts w:ascii="Calibri Light" w:hAnsi="Calibri Light" w:cs="Calibri Light"/>
          <w:sz w:val="22"/>
          <w:szCs w:val="22"/>
          <w:lang w:eastAsia="lt-LT"/>
        </w:rPr>
        <w:t xml:space="preserve"> EUR be PVM  sudaroma žodžiu, kuri laikoma sudaryta nuo to momento kai iš Pardavėjo yra gautas žodinis užsakymo patvirtinimas.</w:t>
      </w:r>
    </w:p>
    <w:p w14:paraId="396FE2A3" w14:textId="6EA5537D" w:rsidR="00FF27C2" w:rsidRPr="00496042" w:rsidRDefault="00FF27C2" w:rsidP="00496042">
      <w:pPr>
        <w:autoSpaceDN w:val="0"/>
        <w:jc w:val="both"/>
        <w:rPr>
          <w:rFonts w:ascii="Calibri Light" w:hAnsi="Calibri Light" w:cs="Calibri Light"/>
          <w:sz w:val="22"/>
          <w:szCs w:val="22"/>
          <w:lang w:eastAsia="lt-LT"/>
        </w:rPr>
      </w:pPr>
      <w:r w:rsidRPr="00FF27C2">
        <w:rPr>
          <w:rFonts w:ascii="Calibri Light" w:hAnsi="Calibri Light" w:cs="Calibri Light"/>
          <w:sz w:val="22"/>
          <w:szCs w:val="22"/>
          <w:lang w:eastAsia="lt-LT"/>
        </w:rPr>
        <w:t>2.</w:t>
      </w:r>
      <w:r>
        <w:rPr>
          <w:rFonts w:ascii="Calibri Light" w:hAnsi="Calibri Light" w:cs="Calibri Light"/>
          <w:sz w:val="22"/>
          <w:szCs w:val="22"/>
          <w:lang w:eastAsia="lt-LT"/>
        </w:rPr>
        <w:t>5</w:t>
      </w:r>
      <w:r w:rsidRPr="00FF27C2">
        <w:rPr>
          <w:rFonts w:ascii="Calibri Light" w:hAnsi="Calibri Light" w:cs="Calibri Light"/>
          <w:sz w:val="22"/>
          <w:szCs w:val="22"/>
          <w:lang w:eastAsia="lt-LT"/>
        </w:rPr>
        <w:t>. Sudarytai žodinei sutarčiai yra taikomos nuostatos, nurodytos Preliminariosios sutarties Pried</w:t>
      </w:r>
      <w:r w:rsidR="00101EFB">
        <w:rPr>
          <w:rFonts w:ascii="Calibri Light" w:hAnsi="Calibri Light" w:cs="Calibri Light"/>
          <w:sz w:val="22"/>
          <w:szCs w:val="22"/>
          <w:lang w:eastAsia="lt-LT"/>
        </w:rPr>
        <w:t>uose Nr.3 ir</w:t>
      </w:r>
      <w:r w:rsidRPr="00FF27C2">
        <w:rPr>
          <w:rFonts w:ascii="Calibri Light" w:hAnsi="Calibri Light" w:cs="Calibri Light"/>
          <w:sz w:val="22"/>
          <w:szCs w:val="22"/>
          <w:lang w:eastAsia="lt-LT"/>
        </w:rPr>
        <w:t xml:space="preserve"> Nr. 4.</w:t>
      </w:r>
    </w:p>
    <w:p w14:paraId="677A6B35" w14:textId="0ACAD484"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2.</w:t>
      </w:r>
      <w:r w:rsidR="00FF27C2">
        <w:rPr>
          <w:rFonts w:ascii="Calibri Light" w:hAnsi="Calibri Light" w:cs="Calibri Light"/>
          <w:sz w:val="22"/>
          <w:szCs w:val="22"/>
          <w:lang w:eastAsia="lt-LT"/>
        </w:rPr>
        <w:t>6</w:t>
      </w:r>
      <w:r w:rsidRPr="00496042">
        <w:rPr>
          <w:rFonts w:ascii="Calibri Light" w:hAnsi="Calibri Light" w:cs="Calibri Light"/>
          <w:sz w:val="22"/>
          <w:szCs w:val="22"/>
          <w:lang w:eastAsia="lt-LT"/>
        </w:rPr>
        <w:t>. Užsakymo sutartis, kurios vertė didesnė nei 3</w:t>
      </w:r>
      <w:r w:rsidR="00C97CD4">
        <w:rPr>
          <w:rFonts w:ascii="Calibri Light" w:hAnsi="Calibri Light" w:cs="Calibri Light"/>
          <w:sz w:val="22"/>
          <w:szCs w:val="22"/>
          <w:lang w:eastAsia="lt-LT"/>
        </w:rPr>
        <w:t>.</w:t>
      </w:r>
      <w:r w:rsidRPr="00496042">
        <w:rPr>
          <w:rFonts w:ascii="Calibri Light" w:hAnsi="Calibri Light" w:cs="Calibri Light"/>
          <w:sz w:val="22"/>
          <w:szCs w:val="22"/>
          <w:lang w:eastAsia="lt-LT"/>
        </w:rPr>
        <w:t>000</w:t>
      </w:r>
      <w:r w:rsidR="00FF27C2">
        <w:rPr>
          <w:rFonts w:ascii="Calibri Light" w:hAnsi="Calibri Light" w:cs="Calibri Light"/>
          <w:sz w:val="22"/>
          <w:szCs w:val="22"/>
          <w:lang w:eastAsia="lt-LT"/>
        </w:rPr>
        <w:t>,00 EUR be PVM</w:t>
      </w:r>
      <w:r w:rsidRPr="00496042">
        <w:rPr>
          <w:rFonts w:ascii="Calibri Light" w:hAnsi="Calibri Light" w:cs="Calibri Light"/>
          <w:sz w:val="22"/>
          <w:szCs w:val="22"/>
          <w:lang w:eastAsia="lt-LT"/>
        </w:rPr>
        <w:t>, pagal Preliminariąją sutartį laikoma sudaryta nuo to momento kai iš Pardavėjo skenuota elektroninėmis priemonėmis gaunama pasirašyta Užsakymo sutartis.</w:t>
      </w:r>
    </w:p>
    <w:p w14:paraId="5E6FB27C" w14:textId="04034503"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2.</w:t>
      </w:r>
      <w:r w:rsidR="00FF27C2">
        <w:rPr>
          <w:rFonts w:ascii="Calibri Light" w:hAnsi="Calibri Light" w:cs="Calibri Light"/>
          <w:sz w:val="22"/>
          <w:szCs w:val="22"/>
          <w:lang w:eastAsia="lt-LT"/>
        </w:rPr>
        <w:t>7</w:t>
      </w:r>
      <w:r w:rsidRPr="00496042">
        <w:rPr>
          <w:rFonts w:ascii="Calibri Light" w:hAnsi="Calibri Light" w:cs="Calibri Light"/>
          <w:sz w:val="22"/>
          <w:szCs w:val="22"/>
          <w:lang w:eastAsia="lt-LT"/>
        </w:rPr>
        <w:t>. Bet kuri pagal Preliminariąją sutartį sudaryta Užsakymo sutartis įsigalioja šios Užsakymo sutarties sudarymo dieną ir galioja iki visiško įsipareigojimų pagal konkrečią Užsakymo sutartį įvykdymo.</w:t>
      </w:r>
    </w:p>
    <w:p w14:paraId="7E1F1DE7"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 xml:space="preserve"> </w:t>
      </w:r>
    </w:p>
    <w:p w14:paraId="0ACB257A" w14:textId="77777777" w:rsidR="00496042" w:rsidRPr="00496042" w:rsidRDefault="00496042" w:rsidP="00496042">
      <w:pPr>
        <w:autoSpaceDN w:val="0"/>
        <w:jc w:val="both"/>
        <w:rPr>
          <w:rFonts w:ascii="Calibri Light" w:hAnsi="Calibri Light" w:cs="Calibri Light"/>
          <w:b/>
          <w:sz w:val="22"/>
          <w:szCs w:val="22"/>
          <w:lang w:eastAsia="lt-LT"/>
        </w:rPr>
      </w:pPr>
      <w:r w:rsidRPr="00496042">
        <w:rPr>
          <w:rFonts w:ascii="Calibri Light" w:hAnsi="Calibri Light" w:cs="Calibri Light"/>
          <w:b/>
          <w:sz w:val="22"/>
          <w:szCs w:val="22"/>
          <w:lang w:eastAsia="lt-LT"/>
        </w:rPr>
        <w:t>3.UŽSAKYMO PROCEDŪRA IR KITOS SĄLYGOS</w:t>
      </w:r>
    </w:p>
    <w:p w14:paraId="2E6964DB"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3.1. Pirkėjas Preliminariosios sutarties galiojimo laikotarpiu turi teisę teikti Pardavėjui Užsakymus laikantis žemiau nurodytų užsakymo procedūrų.</w:t>
      </w:r>
    </w:p>
    <w:p w14:paraId="1C4EED7E"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3.2. Pirkėjas paskirs asmenį, atsakingą už neatnaujinto varžymosi organizavimą, gautų pasiūlymų vertinimą, Prekių užsakymą ir bendravimą su Pardavėju kitais su Preliminariosios sutarties vykdymu susijusiais klausimais. Apie tai Pardavėjas bus informuotas raštu, faksu ar el. paštu ne vėliau kaip per 3 darbo dienas nuo šios sutarties sudarymo dienos.</w:t>
      </w:r>
    </w:p>
    <w:p w14:paraId="1AF9BCA3"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 xml:space="preserve">3.3. Pirkėjo įgaliotas darbuotojas </w:t>
      </w:r>
      <w:r w:rsidRPr="00496042">
        <w:rPr>
          <w:rFonts w:ascii="Calibri Light" w:hAnsi="Calibri Light" w:cs="Calibri Light"/>
          <w:bCs/>
          <w:sz w:val="22"/>
          <w:szCs w:val="22"/>
          <w:lang w:eastAsia="lt-LT"/>
        </w:rPr>
        <w:t>organizuoja neatnaujintą varžymąsi kilus įsigyjamų Prekių poreikiui, atsižvelgiant į tai ar užsakymo vertė viršija 3 000 EUR be PVM ribą.</w:t>
      </w:r>
    </w:p>
    <w:p w14:paraId="79C68617" w14:textId="19EF3BCE" w:rsidR="00496042" w:rsidRPr="00496042" w:rsidRDefault="00496042" w:rsidP="00496042">
      <w:pPr>
        <w:autoSpaceDN w:val="0"/>
        <w:jc w:val="both"/>
        <w:rPr>
          <w:rFonts w:ascii="Calibri Light" w:hAnsi="Calibri Light" w:cs="Calibri Light"/>
          <w:bCs/>
          <w:sz w:val="22"/>
          <w:szCs w:val="22"/>
          <w:lang w:eastAsia="lt-LT"/>
        </w:rPr>
      </w:pPr>
      <w:r w:rsidRPr="00496042">
        <w:rPr>
          <w:rFonts w:ascii="Calibri Light" w:hAnsi="Calibri Light" w:cs="Calibri Light"/>
          <w:sz w:val="22"/>
          <w:szCs w:val="22"/>
          <w:lang w:eastAsia="lt-LT"/>
        </w:rPr>
        <w:t xml:space="preserve">3.3.1. Jei užsakymo vertė neviršija </w:t>
      </w:r>
      <w:r w:rsidR="00CE02EE">
        <w:rPr>
          <w:rFonts w:ascii="Calibri Light" w:hAnsi="Calibri Light" w:cs="Calibri Light"/>
          <w:sz w:val="22"/>
          <w:szCs w:val="22"/>
          <w:lang w:eastAsia="lt-LT"/>
        </w:rPr>
        <w:t>3 000 EUR be PVM</w:t>
      </w:r>
      <w:r w:rsidRPr="00496042">
        <w:rPr>
          <w:rFonts w:ascii="Calibri Light" w:hAnsi="Calibri Light" w:cs="Calibri Light"/>
          <w:sz w:val="22"/>
          <w:szCs w:val="22"/>
          <w:lang w:eastAsia="lt-LT"/>
        </w:rPr>
        <w:t xml:space="preserve">, užsakymai gali būti teikiami elektroninėmis priemonėmis, tiesiogiai nuvykus į Pardavėjo nurodytas Prekių pardavimo ir/ar atsiėmimo vietas ar kitais priimtinais būdais nurodant siekiamų įsigyti Prekių kiekį bei tikslų pristatymo laiką ir vietą, o Prekių Pardavėjas atsako siūlydamas Preliminariosios sutarties reikalavimus atitinkantį pasiūlymą ne didesniais įkainiais nei nustatyta </w:t>
      </w:r>
      <w:r w:rsidRPr="00496042">
        <w:rPr>
          <w:rFonts w:ascii="Calibri Light" w:hAnsi="Calibri Light" w:cs="Calibri Light"/>
          <w:bCs/>
          <w:sz w:val="22"/>
          <w:szCs w:val="22"/>
          <w:lang w:eastAsia="lt-LT"/>
        </w:rPr>
        <w:t>Preliminariosios sutarties 4.1.1. ir 4.1.2. punktuose nurodyti įkainiai. Sutartis, kuri sudaroma žodžiu laikoma sudaryta nuo PVM sąskaitos faktūros ar kito tipo priklausančios išrašyti sąskaitos išrašymo dienos</w:t>
      </w:r>
    </w:p>
    <w:p w14:paraId="50130821"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3.3.2. Jei užsakymo vertė viršija 3 000 EUR be PVM , užsakymai teikiami neatnaujinant varžymosi atnaujinto pasiūlymo konkrečiam Užsakymo vykdymui pateikimo būdu bei vykdant 3.4 – 3.10  punktuose nustatytą procedūrą.</w:t>
      </w:r>
    </w:p>
    <w:p w14:paraId="052BC9DC" w14:textId="77777777" w:rsidR="00496042" w:rsidRPr="00496042" w:rsidRDefault="00496042" w:rsidP="00496042">
      <w:pPr>
        <w:autoSpaceDN w:val="0"/>
        <w:jc w:val="both"/>
        <w:rPr>
          <w:rFonts w:ascii="Calibri Light" w:hAnsi="Calibri Light" w:cs="Calibri Light"/>
          <w:bCs/>
          <w:sz w:val="22"/>
          <w:szCs w:val="22"/>
          <w:lang w:eastAsia="lt-LT"/>
        </w:rPr>
      </w:pPr>
      <w:r w:rsidRPr="00496042">
        <w:rPr>
          <w:rFonts w:ascii="Calibri Light" w:hAnsi="Calibri Light" w:cs="Calibri Light"/>
          <w:sz w:val="22"/>
          <w:szCs w:val="22"/>
          <w:lang w:eastAsia="lt-LT"/>
        </w:rPr>
        <w:t xml:space="preserve">3.4. Pirkėjo įgaliotas asmuo </w:t>
      </w:r>
      <w:r w:rsidRPr="00496042">
        <w:rPr>
          <w:rFonts w:ascii="Calibri Light" w:hAnsi="Calibri Light" w:cs="Calibri Light"/>
          <w:bCs/>
          <w:sz w:val="22"/>
          <w:szCs w:val="22"/>
          <w:lang w:eastAsia="lt-LT"/>
        </w:rPr>
        <w:t xml:space="preserve">elektroninėmis priemonėmis išsiunčia Pardavėjui užsakymą dėl konkrečių Prekių nurodydamas konkrečias Prekes, apimtis </w:t>
      </w:r>
      <w:r w:rsidRPr="00496042">
        <w:rPr>
          <w:rFonts w:ascii="Calibri Light" w:hAnsi="Calibri Light" w:cs="Calibri Light"/>
          <w:sz w:val="22"/>
          <w:szCs w:val="22"/>
          <w:lang w:eastAsia="lt-LT"/>
        </w:rPr>
        <w:t>bei kitus jo nuomone būtinus duomenis (sutarties 4 priedas) žemiau nurodytiems asmenims:</w:t>
      </w:r>
    </w:p>
    <w:p w14:paraId="7BEBB7AA" w14:textId="56616E8A"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 xml:space="preserve">3.4.1. </w:t>
      </w:r>
    </w:p>
    <w:p w14:paraId="1CF1DE2F"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bCs/>
          <w:sz w:val="22"/>
          <w:szCs w:val="22"/>
          <w:lang w:eastAsia="lt-LT"/>
        </w:rPr>
        <w:t xml:space="preserve">3.5. </w:t>
      </w:r>
      <w:r w:rsidRPr="00496042">
        <w:rPr>
          <w:rFonts w:ascii="Calibri Light" w:hAnsi="Calibri Light" w:cs="Calibri Light"/>
          <w:sz w:val="22"/>
          <w:szCs w:val="22"/>
          <w:lang w:eastAsia="lt-LT"/>
        </w:rPr>
        <w:t xml:space="preserve">Pardavėjas atsako pateikdamas atnaujintą pasiūlymą </w:t>
      </w:r>
      <w:r w:rsidRPr="00496042">
        <w:rPr>
          <w:rFonts w:ascii="Calibri Light" w:hAnsi="Calibri Light" w:cs="Calibri Light"/>
          <w:bCs/>
          <w:sz w:val="22"/>
          <w:szCs w:val="22"/>
          <w:lang w:eastAsia="lt-LT"/>
        </w:rPr>
        <w:t>elektroninėmis priemonėmis iki nustatyto termino</w:t>
      </w:r>
      <w:r w:rsidRPr="00496042">
        <w:rPr>
          <w:rFonts w:ascii="Calibri Light" w:hAnsi="Calibri Light" w:cs="Calibri Light"/>
          <w:sz w:val="22"/>
          <w:szCs w:val="22"/>
          <w:lang w:eastAsia="lt-LT"/>
        </w:rPr>
        <w:t xml:space="preserve">. Jei Pardavėjas </w:t>
      </w:r>
      <w:r w:rsidRPr="00496042">
        <w:rPr>
          <w:rFonts w:ascii="Calibri Light" w:hAnsi="Calibri Light" w:cs="Calibri Light"/>
          <w:bCs/>
          <w:sz w:val="22"/>
          <w:szCs w:val="22"/>
          <w:lang w:eastAsia="lt-LT"/>
        </w:rPr>
        <w:t>iki nustatyto termino</w:t>
      </w:r>
      <w:r w:rsidRPr="00496042">
        <w:rPr>
          <w:rFonts w:ascii="Calibri Light" w:hAnsi="Calibri Light" w:cs="Calibri Light"/>
          <w:sz w:val="22"/>
          <w:szCs w:val="22"/>
          <w:lang w:eastAsia="lt-LT"/>
        </w:rPr>
        <w:t xml:space="preserve"> atnaujinto pasiūlymo nepateikia, laikoma, kad jis atsisakė dalyvauti varžymesi. Pakartotinai atsisakius dalyvauti varžymesi Pirkėjas įgyja teisę reikalauti sumokėti 100 EUR baudą ar nutraukti sutartį.</w:t>
      </w:r>
    </w:p>
    <w:p w14:paraId="05E57A6F" w14:textId="77777777" w:rsidR="00496042" w:rsidRPr="00496042" w:rsidRDefault="00496042" w:rsidP="00496042">
      <w:pPr>
        <w:autoSpaceDN w:val="0"/>
        <w:jc w:val="both"/>
        <w:rPr>
          <w:rFonts w:ascii="Calibri Light" w:hAnsi="Calibri Light" w:cs="Calibri Light"/>
          <w:bCs/>
          <w:sz w:val="22"/>
          <w:szCs w:val="22"/>
          <w:lang w:eastAsia="lt-LT"/>
        </w:rPr>
      </w:pPr>
      <w:r w:rsidRPr="00496042">
        <w:rPr>
          <w:rFonts w:ascii="Calibri Light" w:hAnsi="Calibri Light" w:cs="Calibri Light"/>
          <w:bCs/>
          <w:sz w:val="22"/>
          <w:szCs w:val="22"/>
          <w:lang w:eastAsia="lt-LT"/>
        </w:rPr>
        <w:t>3.6. Pirkėjo įgaliotas asmuo patikrina ar atnaujintame pasiūlyme nėra pateikti didesni nei Preliminariosios sutarties 4.1.1. – 4.1.2. punktuose nustatyti įkainiai. Apie ketinimą sudaryti Užsakymo sutartį informuojami elektroninėmis priemonėmis pateikiant pranešimą dėl neatnaujinto varžymosi rezultatų.</w:t>
      </w:r>
    </w:p>
    <w:p w14:paraId="4F96A121" w14:textId="77777777" w:rsidR="00496042" w:rsidRPr="00496042" w:rsidRDefault="00496042" w:rsidP="00496042">
      <w:pPr>
        <w:autoSpaceDN w:val="0"/>
        <w:jc w:val="both"/>
        <w:rPr>
          <w:rFonts w:ascii="Calibri Light" w:hAnsi="Calibri Light" w:cs="Calibri Light"/>
          <w:bCs/>
          <w:sz w:val="22"/>
          <w:szCs w:val="22"/>
          <w:lang w:eastAsia="lt-LT"/>
        </w:rPr>
      </w:pPr>
      <w:r w:rsidRPr="00496042">
        <w:rPr>
          <w:rFonts w:ascii="Calibri Light" w:hAnsi="Calibri Light" w:cs="Calibri Light"/>
          <w:bCs/>
          <w:sz w:val="22"/>
          <w:szCs w:val="22"/>
          <w:lang w:eastAsia="lt-LT"/>
        </w:rPr>
        <w:t xml:space="preserve">3.7. Pirkėjas ir Pardavėjas susitaria, kad Užsakymo sutartis gali būti sudaroma tik po to, kai Pardavėjas gauna Pirkėjo įgalioto asmens pranešimą, kad jo pateiktas pasiūlymas pripažintas laimėjusiu ir jis atrinktas vykdyti konkretų Užsakymą. </w:t>
      </w:r>
    </w:p>
    <w:p w14:paraId="60B060A7" w14:textId="77777777" w:rsidR="00496042" w:rsidRPr="00496042" w:rsidRDefault="00496042" w:rsidP="00496042">
      <w:pPr>
        <w:autoSpaceDN w:val="0"/>
        <w:jc w:val="both"/>
        <w:rPr>
          <w:rFonts w:ascii="Calibri Light" w:hAnsi="Calibri Light" w:cs="Calibri Light"/>
          <w:bCs/>
          <w:sz w:val="22"/>
          <w:szCs w:val="22"/>
          <w:lang w:eastAsia="lt-LT"/>
        </w:rPr>
      </w:pPr>
      <w:r w:rsidRPr="00496042">
        <w:rPr>
          <w:rFonts w:ascii="Calibri Light" w:hAnsi="Calibri Light" w:cs="Calibri Light"/>
          <w:bCs/>
          <w:sz w:val="22"/>
          <w:szCs w:val="22"/>
          <w:lang w:eastAsia="lt-LT"/>
        </w:rPr>
        <w:t xml:space="preserve">3.8. Remdamasis neatnaujinto varžymosi rezultatais Pirkėjo įgaliotas asmuo parengia Užsakymo sutartį, pasirašo ir siunčia pasirašymui Pardavėjui. </w:t>
      </w:r>
      <w:r w:rsidRPr="00496042">
        <w:rPr>
          <w:rFonts w:ascii="Calibri Light" w:hAnsi="Calibri Light" w:cs="Calibri Light"/>
          <w:sz w:val="22"/>
          <w:szCs w:val="22"/>
          <w:lang w:eastAsia="lt-LT"/>
        </w:rPr>
        <w:t xml:space="preserve">Užsakymo sutartį sudaro bendrosios sutarties sąlygos, pateiktos sutarties 2 priede, specialiosios sąlygos sutarties 3 priede. Užsakymo patvirtinimas gali būti pateikiamas elektroninėje formoje, </w:t>
      </w:r>
      <w:proofErr w:type="spellStart"/>
      <w:r w:rsidRPr="00496042">
        <w:rPr>
          <w:rFonts w:ascii="Calibri Light" w:hAnsi="Calibri Light" w:cs="Calibri Light"/>
          <w:sz w:val="22"/>
          <w:szCs w:val="22"/>
          <w:lang w:eastAsia="lt-LT"/>
        </w:rPr>
        <w:t>t.y</w:t>
      </w:r>
      <w:proofErr w:type="spellEnd"/>
      <w:r w:rsidRPr="00496042">
        <w:rPr>
          <w:rFonts w:ascii="Calibri Light" w:hAnsi="Calibri Light" w:cs="Calibri Light"/>
          <w:sz w:val="22"/>
          <w:szCs w:val="22"/>
          <w:lang w:eastAsia="lt-LT"/>
        </w:rPr>
        <w:t>. persiunčiant skenuotą pasirašytą dokumentą ir yra vykdytinas nuo tokio dokumento gavimo elektroniniu paštu dienos, tačiau tai neatleidžia Sutarties Šalių nuo pareigos pristatyti originalius pasirašytus dokumentus, kaip įmanoma greičiau.</w:t>
      </w:r>
    </w:p>
    <w:p w14:paraId="6978D58F"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lastRenderedPageBreak/>
        <w:t xml:space="preserve">3.9. </w:t>
      </w:r>
      <w:r w:rsidRPr="00496042">
        <w:rPr>
          <w:rFonts w:ascii="Calibri Light" w:hAnsi="Calibri Light" w:cs="Calibri Light"/>
          <w:bCs/>
          <w:sz w:val="22"/>
          <w:szCs w:val="22"/>
          <w:lang w:eastAsia="lt-LT"/>
        </w:rPr>
        <w:t>Pardavėjas, gavęs pasirašytą Užsakymo sutartį (Užsakymo patvirtinimą), ją pasirašo ir siunčia el. paštu ne vėliau kaip per 24 val. nuo Užsakymo sutarties (Užsakymo patvirtinimo) gavimo momento.</w:t>
      </w:r>
    </w:p>
    <w:p w14:paraId="5BA5C88E" w14:textId="56BB1B4E"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3.10. Jei Pardavėjas raštu (Pardavėjo nurodytu el. pašto adresu) praneša apie atsisakymą vykdyti Užsakymo sutartį (kai sutartis numatoma sudaryti žodžiu) ar atsisako sudaryti Užsakymo sutartį ir/ar nustatytais terminais nepateikia Pirkėjui tinkamai įformintos ir pasirašytos Užsakymo sutarties (užsakymo patvirtinimo), Pardavėjas, Pirkėjo pareikalavimu, moka Pirkėjui 10 proc. savo pasiūlymo, su kuriuo siejami šiame punkte nurodyti Pardavėjo veiksmai ar neveikimas, baudą.</w:t>
      </w:r>
    </w:p>
    <w:p w14:paraId="020BE839" w14:textId="77777777" w:rsidR="00496042" w:rsidRPr="00496042" w:rsidRDefault="00496042" w:rsidP="00496042">
      <w:pPr>
        <w:autoSpaceDN w:val="0"/>
        <w:jc w:val="both"/>
        <w:rPr>
          <w:rFonts w:ascii="Calibri Light" w:hAnsi="Calibri Light" w:cs="Calibri Light"/>
          <w:b/>
          <w:sz w:val="22"/>
          <w:szCs w:val="22"/>
          <w:lang w:eastAsia="lt-LT"/>
        </w:rPr>
      </w:pPr>
    </w:p>
    <w:p w14:paraId="1DD8971E" w14:textId="77777777" w:rsidR="00496042" w:rsidRPr="00496042" w:rsidRDefault="00496042" w:rsidP="00496042">
      <w:pPr>
        <w:autoSpaceDN w:val="0"/>
        <w:jc w:val="both"/>
        <w:rPr>
          <w:rFonts w:ascii="Calibri Light" w:hAnsi="Calibri Light" w:cs="Calibri Light"/>
          <w:b/>
          <w:sz w:val="22"/>
          <w:szCs w:val="22"/>
          <w:lang w:eastAsia="lt-LT"/>
        </w:rPr>
      </w:pPr>
      <w:r w:rsidRPr="00496042">
        <w:rPr>
          <w:rFonts w:ascii="Calibri Light" w:hAnsi="Calibri Light" w:cs="Calibri Light"/>
          <w:b/>
          <w:sz w:val="22"/>
          <w:szCs w:val="22"/>
          <w:lang w:eastAsia="lt-LT"/>
        </w:rPr>
        <w:t>4. PREKIŲ KAINA IR MOKĖJIMO SĄLYGOS</w:t>
      </w:r>
    </w:p>
    <w:p w14:paraId="192A2D86"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 xml:space="preserve"> 4.1. Prekių kaina sudaryta iš Prekių įkainių, kurie nurodyti neatnaujinto varžymosi pasiūlymuose,  ir nuolaidos prekių grupėms, kurias Pardavėjas įsipareigoja pateikti su pradiniu pasiūlymu ir kurios bus taikoma papildomoms prekėms (nenurodytoms techninėje specifikacijoje), kurios bus perkamos neatnaujinant varžymosi Šie įkainiai negali būti didesni nei žemiau pateikti:</w:t>
      </w:r>
    </w:p>
    <w:p w14:paraId="02212D13" w14:textId="4FFC0EB1" w:rsidR="00496042" w:rsidRDefault="00496042" w:rsidP="00496042">
      <w:pPr>
        <w:autoSpaceDN w:val="0"/>
        <w:jc w:val="both"/>
        <w:rPr>
          <w:rFonts w:ascii="Calibri Light" w:hAnsi="Calibri Light" w:cs="Calibri Light"/>
          <w:bCs/>
          <w:i/>
          <w:sz w:val="22"/>
          <w:szCs w:val="22"/>
          <w:lang w:eastAsia="lt-LT"/>
        </w:rPr>
      </w:pPr>
      <w:r w:rsidRPr="00496042">
        <w:rPr>
          <w:rFonts w:ascii="Calibri Light" w:hAnsi="Calibri Light" w:cs="Calibri Light"/>
          <w:sz w:val="22"/>
          <w:szCs w:val="22"/>
          <w:lang w:eastAsia="lt-LT"/>
        </w:rPr>
        <w:t xml:space="preserve">4.1.1. Prekių maksimalūs įkainiai </w:t>
      </w:r>
      <w:r w:rsidRPr="00496042">
        <w:rPr>
          <w:rFonts w:ascii="Calibri Light" w:hAnsi="Calibri Light" w:cs="Calibri Light"/>
          <w:i/>
          <w:sz w:val="22"/>
          <w:szCs w:val="22"/>
          <w:lang w:eastAsia="lt-LT"/>
        </w:rPr>
        <w:t>(</w:t>
      </w:r>
      <w:r w:rsidRPr="00496042">
        <w:rPr>
          <w:rFonts w:ascii="Calibri Light" w:hAnsi="Calibri Light" w:cs="Calibri Light"/>
          <w:bCs/>
          <w:i/>
          <w:sz w:val="22"/>
          <w:szCs w:val="22"/>
          <w:lang w:eastAsia="lt-LT"/>
        </w:rPr>
        <w:t>pasiūlyme pateikti maksimalūs Prekių įkainiai).</w:t>
      </w:r>
    </w:p>
    <w:p w14:paraId="13CC70AC" w14:textId="4ACADD28" w:rsidR="00170B3F" w:rsidRPr="00170B3F" w:rsidRDefault="00170B3F" w:rsidP="00496042">
      <w:pPr>
        <w:autoSpaceDN w:val="0"/>
        <w:jc w:val="both"/>
        <w:rPr>
          <w:rFonts w:ascii="Calibri Light" w:hAnsi="Calibri Light" w:cs="Calibri Light"/>
          <w:bCs/>
          <w:sz w:val="22"/>
          <w:szCs w:val="22"/>
          <w:lang w:eastAsia="lt-LT"/>
        </w:rPr>
      </w:pPr>
      <w:r w:rsidRPr="00170B3F">
        <w:rPr>
          <w:rFonts w:ascii="Calibri Light" w:hAnsi="Calibri Light" w:cs="Calibri Light"/>
          <w:bCs/>
          <w:sz w:val="22"/>
          <w:szCs w:val="22"/>
          <w:lang w:eastAsia="lt-LT"/>
        </w:rPr>
        <w:t>4.1.2.</w:t>
      </w:r>
      <w:r>
        <w:rPr>
          <w:rFonts w:ascii="Calibri Light" w:hAnsi="Calibri Light" w:cs="Calibri Light"/>
          <w:bCs/>
          <w:sz w:val="22"/>
          <w:szCs w:val="22"/>
          <w:lang w:eastAsia="lt-LT"/>
        </w:rPr>
        <w:t xml:space="preserve"> Nenumatytoms Prekėms siūloma nuolaida</w:t>
      </w:r>
      <w:r w:rsidR="007C4BDA">
        <w:rPr>
          <w:rFonts w:ascii="Calibri Light" w:hAnsi="Calibri Light" w:cs="Calibri Light"/>
          <w:bCs/>
          <w:sz w:val="22"/>
          <w:szCs w:val="22"/>
          <w:lang w:eastAsia="lt-LT"/>
        </w:rPr>
        <w:t xml:space="preserve"> – 35 %</w:t>
      </w:r>
      <w:r>
        <w:rPr>
          <w:rFonts w:ascii="Calibri Light" w:hAnsi="Calibri Light" w:cs="Calibri Light"/>
          <w:bCs/>
          <w:sz w:val="22"/>
          <w:szCs w:val="22"/>
          <w:lang w:eastAsia="lt-LT"/>
        </w:rPr>
        <w:t xml:space="preserve"> (</w:t>
      </w:r>
      <w:r w:rsidRPr="00170B3F">
        <w:rPr>
          <w:rFonts w:ascii="Calibri Light" w:hAnsi="Calibri Light" w:cs="Calibri Light"/>
          <w:bCs/>
          <w:i/>
          <w:sz w:val="22"/>
          <w:szCs w:val="22"/>
          <w:lang w:eastAsia="lt-LT"/>
        </w:rPr>
        <w:t xml:space="preserve">pasiūlyme pateikta nuolaida papildomoms </w:t>
      </w:r>
      <w:r>
        <w:rPr>
          <w:rFonts w:ascii="Calibri Light" w:hAnsi="Calibri Light" w:cs="Calibri Light"/>
          <w:bCs/>
          <w:i/>
          <w:sz w:val="22"/>
          <w:szCs w:val="22"/>
          <w:lang w:eastAsia="lt-LT"/>
        </w:rPr>
        <w:t>P</w:t>
      </w:r>
      <w:r w:rsidRPr="00170B3F">
        <w:rPr>
          <w:rFonts w:ascii="Calibri Light" w:hAnsi="Calibri Light" w:cs="Calibri Light"/>
          <w:bCs/>
          <w:i/>
          <w:sz w:val="22"/>
          <w:szCs w:val="22"/>
          <w:lang w:eastAsia="lt-LT"/>
        </w:rPr>
        <w:t>rekėms, kurios nėra nurodytos techninėje specifikacijoje</w:t>
      </w:r>
      <w:r>
        <w:rPr>
          <w:rFonts w:ascii="Calibri Light" w:hAnsi="Calibri Light" w:cs="Calibri Light"/>
          <w:bCs/>
          <w:sz w:val="22"/>
          <w:szCs w:val="22"/>
          <w:lang w:eastAsia="lt-LT"/>
        </w:rPr>
        <w:t>).</w:t>
      </w:r>
    </w:p>
    <w:p w14:paraId="4DCAD8A4" w14:textId="20BCCF34" w:rsidR="00496042" w:rsidRPr="00496042" w:rsidRDefault="00170B3F" w:rsidP="00496042">
      <w:pPr>
        <w:autoSpaceDN w:val="0"/>
        <w:jc w:val="both"/>
        <w:rPr>
          <w:rFonts w:ascii="Calibri Light" w:hAnsi="Calibri Light" w:cs="Calibri Light"/>
          <w:bCs/>
          <w:i/>
          <w:sz w:val="22"/>
          <w:szCs w:val="22"/>
          <w:lang w:eastAsia="lt-LT"/>
        </w:rPr>
      </w:pPr>
      <w:r>
        <w:rPr>
          <w:rFonts w:ascii="Calibri Light" w:hAnsi="Calibri Light" w:cs="Calibri Light"/>
          <w:sz w:val="22"/>
          <w:szCs w:val="22"/>
          <w:lang w:eastAsia="lt-LT"/>
        </w:rPr>
        <w:t>4.1.3</w:t>
      </w:r>
      <w:r w:rsidR="00496042" w:rsidRPr="00496042">
        <w:rPr>
          <w:rFonts w:ascii="Calibri Light" w:hAnsi="Calibri Light" w:cs="Calibri Light"/>
          <w:sz w:val="22"/>
          <w:szCs w:val="22"/>
          <w:lang w:eastAsia="lt-LT"/>
        </w:rPr>
        <w:t xml:space="preserve">. </w:t>
      </w:r>
      <w:r w:rsidR="00B3729F" w:rsidRPr="00B3729F">
        <w:rPr>
          <w:rFonts w:ascii="Calibri Light" w:hAnsi="Calibri Light" w:cs="Calibri Light"/>
          <w:sz w:val="22"/>
          <w:szCs w:val="22"/>
          <w:lang w:eastAsia="lt-LT"/>
        </w:rPr>
        <w:t>Į Prekių įkainius įskaitomi visi Pardavėjui privalomi mokėti mokesčiai ir kitos su šios Preliminariosios sutarties vykdymu susijusios tiesioginės ir netiesioginės išlaidos, susijusios su Prekių pristatymu, bei bet kokių veiksmų, reikalingų Prekėms pristatyti ir Preliminariajai sutarčiai vykdyti, atlikimu, išskyrus atvejus, kai Preliminariojoje sutartyje aiškiai nurodyta kitaip, mokesčiai ir rinkliavos (neįskaitant PVM).</w:t>
      </w:r>
    </w:p>
    <w:p w14:paraId="1BB402B1" w14:textId="55A25C56" w:rsidR="00FF27C2" w:rsidRDefault="00496042" w:rsidP="00FF27C2">
      <w:pPr>
        <w:autoSpaceDN w:val="0"/>
        <w:jc w:val="both"/>
        <w:rPr>
          <w:rFonts w:ascii="Calibri Light" w:hAnsi="Calibri Light" w:cs="Calibri Light"/>
          <w:bCs/>
          <w:sz w:val="22"/>
          <w:szCs w:val="22"/>
          <w:lang w:eastAsia="lt-LT"/>
        </w:rPr>
      </w:pPr>
      <w:r w:rsidRPr="00496042">
        <w:rPr>
          <w:rFonts w:ascii="Calibri Light" w:hAnsi="Calibri Light" w:cs="Calibri Light"/>
          <w:bCs/>
          <w:sz w:val="22"/>
          <w:szCs w:val="22"/>
          <w:lang w:eastAsia="lt-LT"/>
        </w:rPr>
        <w:t xml:space="preserve">4.2. Maksimali Preliminariosios sutarties kaina: </w:t>
      </w:r>
      <w:r w:rsidR="00E51097">
        <w:rPr>
          <w:rFonts w:ascii="Calibri Light" w:hAnsi="Calibri Light" w:cs="Calibri Light"/>
          <w:bCs/>
          <w:sz w:val="22"/>
          <w:szCs w:val="22"/>
          <w:lang w:eastAsia="lt-LT"/>
        </w:rPr>
        <w:t>5</w:t>
      </w:r>
      <w:r w:rsidRPr="00496042">
        <w:rPr>
          <w:rFonts w:ascii="Calibri Light" w:hAnsi="Calibri Light" w:cs="Calibri Light"/>
          <w:bCs/>
          <w:sz w:val="22"/>
          <w:szCs w:val="22"/>
          <w:lang w:eastAsia="lt-LT"/>
        </w:rPr>
        <w:t>0.000,00 EUR (</w:t>
      </w:r>
      <w:r w:rsidR="00E51097">
        <w:rPr>
          <w:rFonts w:ascii="Calibri Light" w:hAnsi="Calibri Light" w:cs="Calibri Light"/>
          <w:bCs/>
          <w:sz w:val="22"/>
          <w:szCs w:val="22"/>
          <w:lang w:eastAsia="lt-LT"/>
        </w:rPr>
        <w:t>penkiasdešimt</w:t>
      </w:r>
      <w:r w:rsidRPr="00496042">
        <w:rPr>
          <w:rFonts w:ascii="Calibri Light" w:hAnsi="Calibri Light" w:cs="Calibri Light"/>
          <w:bCs/>
          <w:sz w:val="22"/>
          <w:szCs w:val="22"/>
          <w:lang w:eastAsia="lt-LT"/>
        </w:rPr>
        <w:t xml:space="preserve"> tūkstančių eurų 00 ct) be PVM</w:t>
      </w:r>
      <w:r w:rsidR="00A67A32">
        <w:rPr>
          <w:rFonts w:ascii="Calibri Light" w:hAnsi="Calibri Light" w:cs="Calibri Light"/>
          <w:bCs/>
          <w:sz w:val="22"/>
          <w:szCs w:val="22"/>
          <w:lang w:eastAsia="lt-LT"/>
        </w:rPr>
        <w:t>; PVM 10.500,00 EUR (dešimt tūkstančių penki šimtai);</w:t>
      </w:r>
      <w:r w:rsidR="002B038C">
        <w:rPr>
          <w:rFonts w:ascii="Calibri Light" w:hAnsi="Calibri Light" w:cs="Calibri Light"/>
          <w:bCs/>
          <w:sz w:val="22"/>
          <w:szCs w:val="22"/>
          <w:lang w:eastAsia="lt-LT"/>
        </w:rPr>
        <w:t xml:space="preserve"> </w:t>
      </w:r>
      <w:r w:rsidR="009E2203">
        <w:rPr>
          <w:rFonts w:ascii="Calibri Light" w:hAnsi="Calibri Light" w:cs="Calibri Light"/>
          <w:bCs/>
          <w:sz w:val="22"/>
          <w:szCs w:val="22"/>
          <w:lang w:eastAsia="lt-LT"/>
        </w:rPr>
        <w:t>60.500,00 EUR (šešiasdešimt tūkstančių penki šimtai eurų 00 ct) su PVM</w:t>
      </w:r>
      <w:r w:rsidRPr="00496042">
        <w:rPr>
          <w:rFonts w:ascii="Calibri Light" w:hAnsi="Calibri Light" w:cs="Calibri Light"/>
          <w:bCs/>
          <w:sz w:val="22"/>
          <w:szCs w:val="22"/>
          <w:lang w:eastAsia="lt-LT"/>
        </w:rPr>
        <w:t>.</w:t>
      </w:r>
    </w:p>
    <w:p w14:paraId="3174DC35" w14:textId="77777777" w:rsidR="003A57C5" w:rsidRPr="003A57C5" w:rsidRDefault="003A57C5" w:rsidP="003A57C5">
      <w:pPr>
        <w:jc w:val="both"/>
        <w:rPr>
          <w:rFonts w:ascii="Calibri Light" w:eastAsia="Calibri" w:hAnsi="Calibri Light" w:cs="Calibri Light"/>
          <w:sz w:val="22"/>
          <w:szCs w:val="22"/>
        </w:rPr>
      </w:pPr>
      <w:r w:rsidRPr="003A57C5">
        <w:rPr>
          <w:rFonts w:ascii="Calibri Light" w:eastAsia="Calibri" w:hAnsi="Calibri Light" w:cs="Calibri Light"/>
          <w:sz w:val="22"/>
          <w:szCs w:val="22"/>
        </w:rPr>
        <w:t xml:space="preserve">4.3. Preliminariosios sutarties galiojimo laikotarpiu 4.1.1 punkte nurodyti Prekių įkainiai dėl kainų lygio ar mokesčių pasikeitimo nebus perskaičiuojami. Prekių kainos perskaičiavimas atliekamas tik dėl Pirkėjo ir Pardavėjo derybų rezultato. Prekių kainos perskaičiavimas įforminamas Sutarties pakeitimu, pasirašomu tarp Pirkėjo ir Pardavėjo. </w:t>
      </w:r>
    </w:p>
    <w:p w14:paraId="6B30B225" w14:textId="77777777" w:rsidR="003A57C5" w:rsidRPr="003A57C5" w:rsidRDefault="003A57C5" w:rsidP="003A57C5">
      <w:pPr>
        <w:jc w:val="both"/>
        <w:rPr>
          <w:rFonts w:ascii="Calibri Light" w:eastAsia="Calibri" w:hAnsi="Calibri Light" w:cs="Calibri Light"/>
        </w:rPr>
      </w:pPr>
      <w:r w:rsidRPr="003A57C5">
        <w:rPr>
          <w:rFonts w:ascii="Calibri Light" w:eastAsia="Calibri" w:hAnsi="Calibri Light" w:cs="Calibri Light"/>
          <w:sz w:val="22"/>
          <w:szCs w:val="22"/>
        </w:rPr>
        <w:t xml:space="preserve">4.3.1. PVM bus apskaičiuojamas ir sumokamas prievolės apskaičiuoti PVM atsiradimo metu galiojančių teisės aktų nustatyta tvarka. Pasikeitęs PVM tarifas turės įtakos tik už Prekes, kurios nebuvo pristatytos Pirkėjui ir už kurias nebuvo išrašyta Sąskaita.  </w:t>
      </w:r>
    </w:p>
    <w:p w14:paraId="462F2DED" w14:textId="77777777" w:rsidR="003A57C5" w:rsidRPr="003A57C5" w:rsidRDefault="003A57C5" w:rsidP="003A57C5">
      <w:pPr>
        <w:jc w:val="both"/>
        <w:rPr>
          <w:rFonts w:ascii="Calibri Light" w:eastAsia="Calibri" w:hAnsi="Calibri Light" w:cs="Calibri Light"/>
          <w:sz w:val="22"/>
          <w:szCs w:val="22"/>
        </w:rPr>
      </w:pPr>
      <w:r w:rsidRPr="003A57C5">
        <w:rPr>
          <w:rFonts w:ascii="Calibri Light" w:eastAsia="Calibri" w:hAnsi="Calibri Light" w:cs="Calibri Light"/>
          <w:sz w:val="22"/>
          <w:szCs w:val="22"/>
        </w:rPr>
        <w:t>4.4. Atsiskaitymas vykdomas tarpiniais mokėjimais pagal suteiktų Prekių aktus bei pateiktas PVM sąskaitas  faktūras per 30 (trisdešimt) kalendorinių dienų nuo PVM sąskaitos faktūros išrašymo datos ir Prekių suteikimo akto pasirašymo. Sąskaitos pateikimo būdas: Pardavėjas teikia sąskaitas (ir kitus privalomus dokumentus) per „E. sąskaita“ informacinę sistemą</w:t>
      </w:r>
      <w:r w:rsidRPr="003A57C5">
        <w:rPr>
          <w:rFonts w:ascii="Calibri Light" w:eastAsia="Calibri" w:hAnsi="Calibri Light" w:cs="Calibri Light"/>
          <w:sz w:val="22"/>
          <w:szCs w:val="22"/>
          <w:vertAlign w:val="superscript"/>
        </w:rPr>
        <w:footnoteReference w:customMarkFollows="1" w:id="2"/>
        <w:t>[1]</w:t>
      </w:r>
      <w:r w:rsidRPr="003A57C5">
        <w:rPr>
          <w:rFonts w:ascii="Calibri Light" w:eastAsia="Calibri" w:hAnsi="Calibri Light" w:cs="Calibri Light"/>
          <w:sz w:val="22"/>
          <w:szCs w:val="22"/>
        </w:rPr>
        <w:t xml:space="preserve">. </w:t>
      </w:r>
    </w:p>
    <w:p w14:paraId="1B01B9F0" w14:textId="77777777" w:rsidR="003A57C5" w:rsidRPr="003A57C5" w:rsidRDefault="003A57C5" w:rsidP="003A57C5">
      <w:pPr>
        <w:jc w:val="both"/>
        <w:rPr>
          <w:rFonts w:ascii="Calibri Light" w:eastAsia="Calibri" w:hAnsi="Calibri Light" w:cs="Calibri Light"/>
          <w:sz w:val="22"/>
          <w:szCs w:val="22"/>
        </w:rPr>
      </w:pPr>
      <w:r w:rsidRPr="003A57C5">
        <w:rPr>
          <w:rFonts w:ascii="Calibri Light" w:eastAsia="Calibri" w:hAnsi="Calibri Light" w:cs="Calibri Light"/>
          <w:sz w:val="22"/>
          <w:szCs w:val="22"/>
        </w:rPr>
        <w:t>4.5. Mokėjimai atliekami eurais. Pirkėjas visas mokėtinas sumas moka pavedimu į Pardavėjo nurodytą banko sąskaitą.</w:t>
      </w:r>
    </w:p>
    <w:p w14:paraId="2C46E1B0" w14:textId="77777777" w:rsidR="003A57C5" w:rsidRPr="003A57C5" w:rsidRDefault="003A57C5" w:rsidP="003A57C5">
      <w:pPr>
        <w:jc w:val="both"/>
        <w:rPr>
          <w:rFonts w:ascii="Calibri Light" w:eastAsia="Calibri" w:hAnsi="Calibri Light" w:cs="Calibri Light"/>
          <w:sz w:val="22"/>
          <w:szCs w:val="22"/>
          <w:lang w:eastAsia="lt-LT"/>
        </w:rPr>
      </w:pPr>
      <w:r w:rsidRPr="003A57C5">
        <w:rPr>
          <w:rFonts w:ascii="Calibri Light" w:eastAsia="Calibri" w:hAnsi="Calibri Light" w:cs="Calibri Light"/>
          <w:sz w:val="22"/>
          <w:szCs w:val="22"/>
        </w:rPr>
        <w:t>4.6. Pardavėjas prisiima visą riziką dėl to, kad ne nuo Pirkėjo priklausančių aplinkybių padidės su Preliminariosios sutarties vykdymu susijusios Pardavėjo išlaidos ir Pardavėjui Preliminariosios sutarties vykdymas taps sudėtingesnis (jam padidės įsipareigojimų vykdymo kaštai), tačiau tai Pardavėjui nesuteikia teisės sustabdyti Preliminariosios sutarties vykdymo ar šiuo pagrindu atsisakyti Preliminariosios sutarties.</w:t>
      </w:r>
    </w:p>
    <w:p w14:paraId="364CEAF0" w14:textId="77777777" w:rsidR="003A57C5" w:rsidRPr="003A57C5" w:rsidRDefault="003A57C5" w:rsidP="003A57C5">
      <w:pPr>
        <w:jc w:val="both"/>
        <w:rPr>
          <w:rFonts w:ascii="Calibri Light" w:eastAsia="Calibri" w:hAnsi="Calibri Light" w:cs="Calibri Light"/>
          <w:sz w:val="22"/>
          <w:szCs w:val="22"/>
        </w:rPr>
      </w:pPr>
      <w:r w:rsidRPr="003A57C5">
        <w:rPr>
          <w:rFonts w:ascii="Calibri Light" w:eastAsia="Calibri" w:hAnsi="Calibri Light" w:cs="Calibri Light"/>
          <w:sz w:val="22"/>
          <w:szCs w:val="22"/>
        </w:rPr>
        <w:t>4.7. Pirkėjas turi teisę sulaikyti Pardavėjui pagal Preliminariąją sutartį mokėtinas sumas, jei: (1) nustatomi bet kokie pristatytų Prekių trūkumai, kurių objektyviai nebuvo įmanoma pastebėti Prekių perdavimo–priėmimo metu; (2) po Prekių perdavimo–priėmimo paaiškėja, kad Pirkėjui dėl Pardavėjo kaltės padaryti nuostoliai; (3) Pardavėjas nevykdo kitų savo įsipareigojimų arba tampa akivaizdu, kad tinkami neįvykdys bet kurio Preliminariojoje sutartyje nurodyto įsipareigojimo.</w:t>
      </w:r>
    </w:p>
    <w:p w14:paraId="3FDDD666" w14:textId="77777777" w:rsidR="003A57C5" w:rsidRPr="003A57C5" w:rsidRDefault="003A57C5" w:rsidP="003A57C5">
      <w:pPr>
        <w:jc w:val="both"/>
        <w:rPr>
          <w:rFonts w:ascii="Calibri Light" w:eastAsia="Calibri" w:hAnsi="Calibri Light" w:cs="Calibri Light"/>
          <w:sz w:val="22"/>
          <w:szCs w:val="22"/>
        </w:rPr>
      </w:pPr>
      <w:r w:rsidRPr="003A57C5">
        <w:rPr>
          <w:rFonts w:ascii="Calibri Light" w:eastAsia="Calibri" w:hAnsi="Calibri Light" w:cs="Calibri Light"/>
          <w:sz w:val="22"/>
          <w:szCs w:val="22"/>
        </w:rPr>
        <w:t>4.8. Pirkėjas turi teisę be atskiro išankstinio Pardavėjo įspėjimo išskaičiuoti iš Pardavėjui pagal Preliminariąją sutartį mokamų sumų visas ir bet kokias nuostolių kompensavimo ir (ar) netesybų (delspinigių, baudų ir pan.) sumas, Pardavėjo mokėtinas Pirkėjui, t. y. Pirkėjui vienašališkai įskaitant vienarūšį priešpriešinį reikalavimą atitinkamai sumai.</w:t>
      </w:r>
    </w:p>
    <w:p w14:paraId="4290EDF9" w14:textId="77777777" w:rsidR="00FF27C2" w:rsidRPr="00496042" w:rsidRDefault="00FF27C2" w:rsidP="00FF27C2">
      <w:pPr>
        <w:autoSpaceDN w:val="0"/>
        <w:jc w:val="both"/>
        <w:rPr>
          <w:rFonts w:ascii="Calibri Light" w:hAnsi="Calibri Light" w:cs="Calibri Light"/>
          <w:sz w:val="22"/>
          <w:szCs w:val="22"/>
          <w:lang w:eastAsia="lt-LT"/>
        </w:rPr>
      </w:pPr>
    </w:p>
    <w:p w14:paraId="28BC36BF"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b/>
          <w:sz w:val="22"/>
          <w:szCs w:val="22"/>
          <w:lang w:eastAsia="lt-LT"/>
        </w:rPr>
        <w:t>5. SUTARTIES GALIOJIMAS IR TRUKMĖ, PAKEITIMAI</w:t>
      </w:r>
      <w:r w:rsidRPr="00496042">
        <w:rPr>
          <w:rFonts w:ascii="Calibri Light" w:hAnsi="Calibri Light" w:cs="Calibri Light"/>
          <w:sz w:val="22"/>
          <w:szCs w:val="22"/>
          <w:lang w:eastAsia="lt-LT"/>
        </w:rPr>
        <w:t xml:space="preserve"> </w:t>
      </w:r>
    </w:p>
    <w:p w14:paraId="578D0372" w14:textId="0F3C07B9"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lastRenderedPageBreak/>
        <w:t xml:space="preserve">5.1. </w:t>
      </w:r>
      <w:r w:rsidR="00E51097" w:rsidRPr="00E51097">
        <w:rPr>
          <w:rFonts w:ascii="Calibri Light" w:hAnsi="Calibri Light" w:cs="Calibri Light"/>
          <w:sz w:val="22"/>
          <w:szCs w:val="22"/>
          <w:lang w:eastAsia="lt-LT"/>
        </w:rPr>
        <w:t>Preliminarioji sutartis sudaroma 12 mėnesių laikotarpiui, jos trukmę skaičiuojant nuo įsigaliojimo dienos. Jeigu praėjus 9 (devyniems) mėnesiams nuo Preliminariosios sutarties įsigaliojimo dienos nei viena iš Šalių raštu nepateikia pageidavimo nepratęsti Preliminarios sutarties, Preliminarioji sutartis pratęsiama tokiomis pačiomis sąlygomis dar 12 (dvylikai) mėnesių, neviršijant bendros Preliminarios sutarties kainos. Pratęsimo sąlyga taikoma ne daugiau nei 2 (du) kartus ir bendra Preliminariosios sutarties trukmė negali būti ilgesnė kaip 36 (trisdešimt šeši) mėnesiai.</w:t>
      </w:r>
    </w:p>
    <w:p w14:paraId="57C9FFE2"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5.1.1. Pratęsus Preliminariąją sutartį, Pardavėjas Pirkėjui pateikia naują (arba pratęsia) Preliminariosios sutarties įvykdymo užtikrinimą ateinantiems Prekių teikimo metams.</w:t>
      </w:r>
    </w:p>
    <w:p w14:paraId="7B6A6846"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5.2. Ši Preliminarioji sutartis įsigalioja nuo tada, kai Šalys ją pasirašo ir Pardavėjas pateikia Preliminariosios sutarties įvykdymo užtikrinimą ir galioja, kol Šalys sutaria ją nutraukti arba kol Preliminariosios sutarties galiojimas pasibaigia (visiškai įvykdomi įsipareigojimai), nutraukiamas įstatymu ar šioje Preliminariojoje sutartyje nustatytais atvejais.</w:t>
      </w:r>
    </w:p>
    <w:p w14:paraId="3C2F4A34"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5.3. Jei bet kuri šios Preliminarios sutarties nuostata tampa ar pripažįstama visiškai ar iš dalies negaliojančia, tai neturi įtakos kitų nuostatų galiojimui.</w:t>
      </w:r>
    </w:p>
    <w:p w14:paraId="7D3E81A2"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5.4. Nutraukus Preliminariąją sutartį ar jai pasibaigus, lieka galioti nuostatos, susijusios su atsakomybe bei atsiskaitymais tarp Šalių pagal šią Preliminariąją sutartį, taip pat visos kitos nuostatos, kurios, kaip aiškiai nurodyta, išlieka galioti po Preliminariosios sutarties nutraukimo arba turi išlikti galioti, kad būtų visiškai įvykdyta ši Preliminarioji sutartis arba Užsakymo sutartis.</w:t>
      </w:r>
    </w:p>
    <w:p w14:paraId="62000E66" w14:textId="7F9FF2B6"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 xml:space="preserve">5.5. </w:t>
      </w:r>
      <w:r w:rsidR="00E51097" w:rsidRPr="00E51097">
        <w:rPr>
          <w:rFonts w:ascii="Calibri Light" w:hAnsi="Calibri Light" w:cs="Calibri Light"/>
          <w:sz w:val="22"/>
          <w:szCs w:val="22"/>
          <w:lang w:eastAsia="lt-LT"/>
        </w:rPr>
        <w:t xml:space="preserve">Preliminariosios sutarties ir Užsakymo sutarties sąlygos šių sutarčių galiojimo laikotarpiu negali būti keičiamos, išskyrus tokias sąlygas, kurias pakeitus nebūtų pažeisti </w:t>
      </w:r>
      <w:bookmarkStart w:id="3" w:name="_Hlk503285223"/>
      <w:r w:rsidR="00E51097" w:rsidRPr="00E51097">
        <w:rPr>
          <w:rFonts w:ascii="Calibri Light" w:hAnsi="Calibri Light" w:cs="Calibri Light"/>
          <w:bCs/>
          <w:sz w:val="22"/>
          <w:szCs w:val="22"/>
          <w:lang w:eastAsia="lt-LT"/>
        </w:rPr>
        <w:t>Lietuvos Respublikos pirkimų, atliekamų vandentvarkos, energetikos, transporto ar pašto paslaugų srities perkančiųjų subjektų, įstatymo</w:t>
      </w:r>
      <w:r w:rsidR="00E51097" w:rsidRPr="00E51097" w:rsidDel="008272E2">
        <w:rPr>
          <w:rFonts w:ascii="Calibri Light" w:hAnsi="Calibri Light" w:cs="Calibri Light"/>
          <w:sz w:val="22"/>
          <w:szCs w:val="22"/>
          <w:lang w:eastAsia="lt-LT"/>
        </w:rPr>
        <w:t xml:space="preserve"> </w:t>
      </w:r>
      <w:r w:rsidR="00E51097" w:rsidRPr="00E51097">
        <w:rPr>
          <w:rFonts w:ascii="Calibri Light" w:hAnsi="Calibri Light" w:cs="Calibri Light"/>
          <w:sz w:val="22"/>
          <w:szCs w:val="22"/>
          <w:lang w:eastAsia="lt-LT"/>
        </w:rPr>
        <w:t>29</w:t>
      </w:r>
      <w:bookmarkEnd w:id="3"/>
      <w:r w:rsidR="00E51097" w:rsidRPr="00E51097">
        <w:rPr>
          <w:rFonts w:ascii="Calibri Light" w:hAnsi="Calibri Light" w:cs="Calibri Light"/>
          <w:sz w:val="22"/>
          <w:szCs w:val="22"/>
          <w:lang w:eastAsia="lt-LT"/>
        </w:rPr>
        <w:t> straipsnyje nustatyti principai ir tikslai.</w:t>
      </w:r>
    </w:p>
    <w:p w14:paraId="37354449"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 xml:space="preserve">5.5.1. Preliminarios sutarties arba Užsakymo sutarties sąlygų keitimu nebus laikomas sąlygų koregavimas joje numatytomis aplinkybėmis, jei šios aplinkybės nustatytos aiškiai ir nedviprasmiškai bei buvo pateiktos pirkimo sąlygose. </w:t>
      </w:r>
    </w:p>
    <w:p w14:paraId="11896735"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5.5.2. Vykdant Preliminariąją sutartį arba Užsakymo sutartį atliekami techninio pobūdžio pakeitimai (pavyzdžiui, pirkimo sutarties šalių rekvizitai, klaidos), kurie visiškai neįtakoja šalių tarpusavio įsipareigojimų turinio pasikeitimo, nebus laikomi Preliminariosios sutarties arba Užsakymo sutarties sąlygų keitimu.</w:t>
      </w:r>
    </w:p>
    <w:p w14:paraId="5F49290E" w14:textId="77777777" w:rsidR="00496042" w:rsidRPr="00496042" w:rsidRDefault="00496042" w:rsidP="00496042">
      <w:pPr>
        <w:autoSpaceDN w:val="0"/>
        <w:jc w:val="both"/>
        <w:rPr>
          <w:rFonts w:ascii="Calibri Light" w:hAnsi="Calibri Light" w:cs="Calibri Light"/>
          <w:b/>
          <w:sz w:val="22"/>
          <w:szCs w:val="22"/>
          <w:lang w:eastAsia="lt-LT"/>
        </w:rPr>
      </w:pPr>
    </w:p>
    <w:p w14:paraId="14B8DEE5" w14:textId="77777777" w:rsidR="00496042" w:rsidRPr="00496042" w:rsidRDefault="00496042" w:rsidP="00496042">
      <w:pPr>
        <w:autoSpaceDN w:val="0"/>
        <w:jc w:val="both"/>
        <w:rPr>
          <w:rFonts w:ascii="Calibri Light" w:hAnsi="Calibri Light" w:cs="Calibri Light"/>
          <w:b/>
          <w:sz w:val="22"/>
          <w:szCs w:val="22"/>
          <w:lang w:eastAsia="lt-LT"/>
        </w:rPr>
      </w:pPr>
      <w:r w:rsidRPr="00496042">
        <w:rPr>
          <w:rFonts w:ascii="Calibri Light" w:hAnsi="Calibri Light" w:cs="Calibri Light"/>
          <w:b/>
          <w:sz w:val="22"/>
          <w:szCs w:val="22"/>
          <w:lang w:eastAsia="lt-LT"/>
        </w:rPr>
        <w:t>6. SUTARTIES SUSTABDYMAS IR NUTRAUKIMAS</w:t>
      </w:r>
    </w:p>
    <w:p w14:paraId="134BC4BF"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6.1. Pirkėjas turi teisę raštišku pranešimu sustabdyti Preliminariosios sutarties galiojimą esant bent vienai iš šių aplinkybių:</w:t>
      </w:r>
    </w:p>
    <w:p w14:paraId="5CC786C9"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6.1.1. Esant svarbioms priežastims, Pirkėjas turi teisę sustabdyti Prekių ar kurios nors jų dalies pirkimą ne ilgesniam kaip 90 dienų terminui;</w:t>
      </w:r>
    </w:p>
    <w:p w14:paraId="6D8ABE15"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6.1.2. Pirkėjas negauna pakankamo ES projektų ir/ar valstybės biudžeto finansavimo.</w:t>
      </w:r>
    </w:p>
    <w:p w14:paraId="7EAB2F80"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6.2. Preliminarioji sutartis gali būti nutraukta šalių tarpusavio susitarimu. Bet kuri iš Šalių, įspėjusi kitą šalį ne vėliau kaip prieš 30 dienų turi teisę Preliminariąją sutartį nutraukti. Preliminariosios sutarties nutraukimas su vienu iš Pardavėju, nedaro įtakos Preliminariųjų sutarčių galiojimui su kitais Pardavėjais, jei jų liko daugiau kaip vienas.</w:t>
      </w:r>
    </w:p>
    <w:p w14:paraId="084A35B8"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6.3. Pirkėjas, įspėjęs Pardavėją prieš 14 kalendorinių dienų, gali vienašališkai nutraukti sutartį šiais atvejais:</w:t>
      </w:r>
    </w:p>
    <w:p w14:paraId="21FB7CD5"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 xml:space="preserve">6.3.1. kai Pardavėjas 2 (du) kartus neįvykdo savo sutartinių įsipareigojimų pagal Preliminariąją sutartį; </w:t>
      </w:r>
    </w:p>
    <w:p w14:paraId="47F0B891"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6.3.2. kai Pardavėjas bent 2 (du) kartus netinkamai įvykdo įsipareigojimus Pirkėjui pagal pasirašytas Užsakymų sutartis ir Pardavėjas įgyja teisę į įvykdymo užtikrinimo priemonių taikymą;</w:t>
      </w:r>
    </w:p>
    <w:p w14:paraId="78E56D90"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6.3.3. kai Pardavėjas nevykdo įsipareigojimų pagal Preliminariąją sutartį ir per 5 (penkias) kalendorines dienas nuo Pardavėjui skirto raštiško pranešimo, kuriame nurodomas įsipareigojimų nevykdymas, išsiuntimo dienos, Pardavėjas nesiima priemonių įsipareigojimams įvykdyti, arba Pardavėjas šių įsipareigojimų įvykdyti nebegali;</w:t>
      </w:r>
    </w:p>
    <w:p w14:paraId="14A913D1"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 xml:space="preserve">6.3.4. kai Pardavėjas nebeatitinka pirkimo dokumentuose numatytų kvalifikacinių reikalavimų dalyviui; </w:t>
      </w:r>
    </w:p>
    <w:p w14:paraId="3569FEFC"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 xml:space="preserve">6.3.5. kai Pardavėjas bankrutuoja arba yra likviduojamas, kai sustabdo ūkinę veiklą, arba kai įstatymuose ir kituose teisės aktuose numatyta tvarka susidaro analogiška situacija; </w:t>
      </w:r>
    </w:p>
    <w:p w14:paraId="3E67DD04"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6.3.6. kai Pardavėjas galutiniu kompetentingos institucijos arba teismo sprendimu pripažintas kaltu dėl profesinės etikos pažeidimo, arba galutiniu teismo sprendimu pripažintas kaltu dėl sukčiavimo, korupcijos, ar kitų panašaus pobūdžio veikų padarymo, arba dėl kitokio pobūdžio neveiksnumo, trukdančio vykdyti sutartį.</w:t>
      </w:r>
    </w:p>
    <w:p w14:paraId="3196C9A1"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 xml:space="preserve">6.4. Pardavėjas, prieš 14 kalendorinių dienų įspėjęs Pirkėją, gali nutraukti sutartį vienašališkai šiais atvejais: </w:t>
      </w:r>
    </w:p>
    <w:p w14:paraId="00C203E7"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 xml:space="preserve">6.4.1. kai Pirkėjas nevykdo savo sutartinių įsipareigojimų; </w:t>
      </w:r>
    </w:p>
    <w:p w14:paraId="2E1C634D"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lastRenderedPageBreak/>
        <w:t>6.4.2. kai Pirkėjas sustabdo šios sutarties galiojimą ilgesniam terminui nei numatyta sutarties 6.1.1 punkte.</w:t>
      </w:r>
    </w:p>
    <w:p w14:paraId="121A4529"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6.5. Sutartį nutraukus dėl Pardavėjo kaltės, be jam priklausančio mokėjimo už tiektas Prekes, Pardavėjas neturi teisės į kokių nors patirtų nuostolių ar žalos kompensaciją. Preliminariąją sutartį nutraukus 6.4.1. punkte nurodytu atveju Pirkėjas atlygina Pardavėjui jo patirtus nuostolius ar žalą. Šios žalos ar nuostolių atlyginimo dydis negali viršyti paskutinio užsakymo kainos.</w:t>
      </w:r>
    </w:p>
    <w:p w14:paraId="14DC001D"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6.6. Preliminariosios sutarties sustabdymas/nutraukimas neturi įtakos bet kurios iki Preliminariosios sutarties sustabdymo/nutraukimo sudarytos galiojančios Užsakymo sutarties vykdymui.</w:t>
      </w:r>
    </w:p>
    <w:p w14:paraId="56FD1BEF" w14:textId="77777777" w:rsidR="00496042" w:rsidRPr="00496042" w:rsidRDefault="00496042" w:rsidP="00496042">
      <w:pPr>
        <w:autoSpaceDN w:val="0"/>
        <w:jc w:val="both"/>
        <w:rPr>
          <w:rFonts w:ascii="Calibri Light" w:hAnsi="Calibri Light" w:cs="Calibri Light"/>
          <w:sz w:val="22"/>
          <w:szCs w:val="22"/>
          <w:lang w:eastAsia="lt-LT"/>
        </w:rPr>
      </w:pPr>
    </w:p>
    <w:p w14:paraId="47257548" w14:textId="77777777" w:rsidR="00496042" w:rsidRPr="00496042" w:rsidRDefault="00496042" w:rsidP="00496042">
      <w:pPr>
        <w:autoSpaceDN w:val="0"/>
        <w:jc w:val="both"/>
        <w:rPr>
          <w:rFonts w:ascii="Calibri Light" w:hAnsi="Calibri Light" w:cs="Calibri Light"/>
          <w:b/>
          <w:sz w:val="22"/>
          <w:szCs w:val="22"/>
          <w:lang w:eastAsia="lt-LT"/>
        </w:rPr>
      </w:pPr>
      <w:r w:rsidRPr="00496042">
        <w:rPr>
          <w:rFonts w:ascii="Calibri Light" w:hAnsi="Calibri Light" w:cs="Calibri Light"/>
          <w:b/>
          <w:bCs/>
          <w:iCs/>
          <w:sz w:val="22"/>
          <w:szCs w:val="22"/>
          <w:lang w:eastAsia="lt-LT"/>
        </w:rPr>
        <w:t xml:space="preserve">7. </w:t>
      </w:r>
      <w:r w:rsidRPr="00496042">
        <w:rPr>
          <w:rFonts w:ascii="Calibri Light" w:hAnsi="Calibri Light" w:cs="Calibri Light"/>
          <w:b/>
          <w:sz w:val="22"/>
          <w:szCs w:val="22"/>
          <w:lang w:eastAsia="lt-LT"/>
        </w:rPr>
        <w:t>ŠALIŲ PAREIŠKIMAI IR GARANTIJOS</w:t>
      </w:r>
    </w:p>
    <w:p w14:paraId="03111809"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7.1. Kiekviena iš Šalių pareiškia ir garantuoja kitai Šaliai, kad:</w:t>
      </w:r>
    </w:p>
    <w:p w14:paraId="41D3D2AF"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7.1.1. Šalis yra tinkamai įsteigta ir turi teisę verstis ta veikla, kuri reikalinga Preliminariajai sutarčiai arba Užsakymo sutarčiai įvykdyti;</w:t>
      </w:r>
    </w:p>
    <w:p w14:paraId="76464D01"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7.1.2. Šalis atliko visus teisinius veiksmus, būtinus, kad Preliminarioji sutartis būtų tinkamai sudaryta ir galiotų, ir turi visus teisės aktais numatytus leidimus, licencijas, darbuotojus, reikalingus Prekėms teikti;</w:t>
      </w:r>
    </w:p>
    <w:p w14:paraId="02051082"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7.1.3. Sudarydama Preliminariąją sutartį, Šalis neviršys savo kompetencijos ir nepažeis ją saistančių įstatymų, kitų privalomų teisės aktų, taisyklių, statutų, teismo sprendimų, įstatų, nuostatų, potvarkių, įsipareigojimų ir susitarimų;</w:t>
      </w:r>
    </w:p>
    <w:p w14:paraId="1757097F"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7.1.4. Ši Preliminarioji sutartis yra Šaliai galiojantis, teisinis ir ją saistantis įsipareigojimas, kurio vykdymo galima pareikalauti pagal Preliminariosios sutarties sąlygas.</w:t>
      </w:r>
    </w:p>
    <w:p w14:paraId="0113FE72"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7.1.5. Pardavėjas priimdamas Užsakymą sudarys Užsakymo sutartį su Pirkėju, nekeisdamas Užsakymo sutarties formoje nustatytų sąlygų.</w:t>
      </w:r>
    </w:p>
    <w:p w14:paraId="77151375" w14:textId="77777777" w:rsidR="00496042" w:rsidRPr="00496042" w:rsidRDefault="00496042" w:rsidP="00496042">
      <w:pPr>
        <w:autoSpaceDN w:val="0"/>
        <w:jc w:val="both"/>
        <w:rPr>
          <w:rFonts w:ascii="Calibri Light" w:hAnsi="Calibri Light" w:cs="Calibri Light"/>
          <w:sz w:val="22"/>
          <w:szCs w:val="22"/>
          <w:lang w:eastAsia="lt-LT"/>
        </w:rPr>
      </w:pPr>
    </w:p>
    <w:p w14:paraId="7E986A9C" w14:textId="77777777" w:rsidR="00496042" w:rsidRPr="00496042" w:rsidRDefault="00496042" w:rsidP="00496042">
      <w:pPr>
        <w:autoSpaceDN w:val="0"/>
        <w:jc w:val="both"/>
        <w:rPr>
          <w:rFonts w:ascii="Calibri Light" w:hAnsi="Calibri Light" w:cs="Calibri Light"/>
          <w:b/>
          <w:sz w:val="22"/>
          <w:szCs w:val="22"/>
          <w:lang w:eastAsia="lt-LT"/>
        </w:rPr>
      </w:pPr>
      <w:r w:rsidRPr="00496042">
        <w:rPr>
          <w:rFonts w:ascii="Calibri Light" w:hAnsi="Calibri Light" w:cs="Calibri Light"/>
          <w:b/>
          <w:sz w:val="22"/>
          <w:szCs w:val="22"/>
          <w:lang w:eastAsia="lt-LT"/>
        </w:rPr>
        <w:t>8. GINČŲ NAGRINĖJIMO TVARKA</w:t>
      </w:r>
    </w:p>
    <w:p w14:paraId="383ED8D6"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 xml:space="preserve">8.1. Šiai Sutarčiai ir visoms iš šios Sutarties atsirandančioms teisėms ir pareigoms taikomi Lietuvos Respublikos įstatymai bei kiti norminiai teisės aktai. Sutartis sudaryta ir turi būti aiškinama pagal Lietuvos Respublikos teisę. </w:t>
      </w:r>
    </w:p>
    <w:p w14:paraId="5E114E73"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8.2. Bet kokie nesutarimai ar ginčai, kylantys tarp Šalių dėl šios Sutarties ar su ja susiję, sprendžiami abipusiu susitarimu derybose per maksimalų 20 darbo dienų terminą. Ginčo pradžia laikoma rašto, kuriame išdėstyta ginčo esmė, pateikimo data. Šalims nepavykus susitarti per nustatytą maksimalų terminą, bet kokie ginčai, nesutarimai ar reikalavimai, kylantys iš šios Sutarties ar susiję su ja, jos pažeidimu, nutraukimu ar galiojimu, sprendžiami kompetentingame Lietuvos Respublikos teisme.</w:t>
      </w:r>
    </w:p>
    <w:p w14:paraId="58FB8145" w14:textId="77777777" w:rsidR="00496042" w:rsidRPr="00496042" w:rsidRDefault="00496042" w:rsidP="00496042">
      <w:pPr>
        <w:autoSpaceDN w:val="0"/>
        <w:jc w:val="both"/>
        <w:rPr>
          <w:rFonts w:ascii="Calibri Light" w:hAnsi="Calibri Light" w:cs="Calibri Light"/>
          <w:sz w:val="22"/>
          <w:szCs w:val="22"/>
          <w:lang w:eastAsia="lt-LT"/>
        </w:rPr>
      </w:pPr>
    </w:p>
    <w:p w14:paraId="439B18B2" w14:textId="77777777" w:rsidR="00496042" w:rsidRPr="00496042" w:rsidRDefault="00496042" w:rsidP="00496042">
      <w:pPr>
        <w:autoSpaceDN w:val="0"/>
        <w:jc w:val="both"/>
        <w:rPr>
          <w:rFonts w:ascii="Calibri Light" w:hAnsi="Calibri Light" w:cs="Calibri Light"/>
          <w:b/>
          <w:sz w:val="22"/>
          <w:szCs w:val="22"/>
          <w:lang w:eastAsia="lt-LT"/>
        </w:rPr>
      </w:pPr>
      <w:r w:rsidRPr="00496042">
        <w:rPr>
          <w:rFonts w:ascii="Calibri Light" w:hAnsi="Calibri Light" w:cs="Calibri Light"/>
          <w:b/>
          <w:sz w:val="22"/>
          <w:szCs w:val="22"/>
          <w:lang w:eastAsia="lt-LT"/>
        </w:rPr>
        <w:t>9. NENUGALIMA JĖGA</w:t>
      </w:r>
    </w:p>
    <w:p w14:paraId="300F3C55" w14:textId="77777777" w:rsidR="00496042" w:rsidRPr="00496042" w:rsidRDefault="00496042" w:rsidP="00496042">
      <w:pPr>
        <w:autoSpaceDN w:val="0"/>
        <w:jc w:val="both"/>
        <w:rPr>
          <w:rFonts w:ascii="Calibri Light" w:hAnsi="Calibri Light" w:cs="Calibri Light"/>
          <w:bCs/>
          <w:sz w:val="22"/>
          <w:szCs w:val="22"/>
          <w:lang w:eastAsia="lt-LT"/>
        </w:rPr>
      </w:pPr>
      <w:r w:rsidRPr="00496042">
        <w:rPr>
          <w:rFonts w:ascii="Calibri Light" w:hAnsi="Calibri Light" w:cs="Calibri Light"/>
          <w:bCs/>
          <w:sz w:val="22"/>
          <w:szCs w:val="22"/>
          <w:lang w:eastAsia="lt-LT"/>
        </w:rPr>
        <w:t>9.1. Šalys atleidžiamos nuo atsakomybės už savo sutartinių įsipareigojimų nevykdymą, jei tai įvyko dėl aplinkybių, kurių negalima buvo protingai numatyti, išvengti, kontroliuoti bei kuriomis nors priemonėmis pašalinti. Tokiu atveju šalių įsipareigojimų vykdymas atidedamas iki minėtų aplinkybių pasibaigimo.</w:t>
      </w:r>
    </w:p>
    <w:p w14:paraId="538A5049" w14:textId="77777777" w:rsidR="00496042" w:rsidRPr="00496042" w:rsidRDefault="00496042" w:rsidP="00496042">
      <w:pPr>
        <w:autoSpaceDN w:val="0"/>
        <w:jc w:val="both"/>
        <w:rPr>
          <w:rFonts w:ascii="Calibri Light" w:hAnsi="Calibri Light" w:cs="Calibri Light"/>
          <w:bCs/>
          <w:sz w:val="22"/>
          <w:szCs w:val="22"/>
          <w:lang w:eastAsia="lt-LT"/>
        </w:rPr>
      </w:pPr>
      <w:r w:rsidRPr="00496042">
        <w:rPr>
          <w:rFonts w:ascii="Calibri Light" w:hAnsi="Calibri Light" w:cs="Calibri Light"/>
          <w:bCs/>
          <w:sz w:val="22"/>
          <w:szCs w:val="22"/>
          <w:lang w:eastAsia="lt-LT"/>
        </w:rPr>
        <w:t xml:space="preserve">9.2. Šalis, negalinti laiku įvykdyti savo sutartinių įsipareigojimų dėl nenugalimos jėgos aplinkybių, turi kiek įmanoma greičiau, bet ne vėliau kaip per 1 dieną nuo aplinkybių paaiškėjimo dienos raštu informuoti apie tai kitą šalį. Šalis, pažeidusi nurodytą terminą atleidžiama nuo atsakomybės tik nuo to momento, kada kita šalis gavo jos pranešimą apie nenugalimos jėgos aplinkybes. </w:t>
      </w:r>
    </w:p>
    <w:p w14:paraId="7C36DE54" w14:textId="77777777" w:rsidR="00496042" w:rsidRPr="00496042" w:rsidRDefault="00496042" w:rsidP="00496042">
      <w:pPr>
        <w:autoSpaceDN w:val="0"/>
        <w:jc w:val="both"/>
        <w:rPr>
          <w:rFonts w:ascii="Calibri Light" w:hAnsi="Calibri Light" w:cs="Calibri Light"/>
          <w:bCs/>
          <w:sz w:val="22"/>
          <w:szCs w:val="22"/>
          <w:lang w:eastAsia="lt-LT"/>
        </w:rPr>
      </w:pPr>
      <w:r w:rsidRPr="00496042">
        <w:rPr>
          <w:rFonts w:ascii="Calibri Light" w:hAnsi="Calibri Light" w:cs="Calibri Light"/>
          <w:bCs/>
          <w:sz w:val="22"/>
          <w:szCs w:val="22"/>
          <w:lang w:eastAsia="lt-LT"/>
        </w:rPr>
        <w:t>9.3. Šalis, kuri remiasi nenugalimos jėgos aplinkybėmis, turi jas įrodyti kompetentingo valstybės organo dokumentu.</w:t>
      </w:r>
    </w:p>
    <w:p w14:paraId="5FFC263D" w14:textId="77777777" w:rsidR="00496042" w:rsidRPr="00496042" w:rsidRDefault="00496042" w:rsidP="00496042">
      <w:pPr>
        <w:autoSpaceDN w:val="0"/>
        <w:jc w:val="both"/>
        <w:rPr>
          <w:rFonts w:ascii="Calibri Light" w:hAnsi="Calibri Light" w:cs="Calibri Light"/>
          <w:bCs/>
          <w:sz w:val="22"/>
          <w:szCs w:val="22"/>
          <w:lang w:eastAsia="lt-LT"/>
        </w:rPr>
      </w:pPr>
      <w:r w:rsidRPr="00496042">
        <w:rPr>
          <w:rFonts w:ascii="Calibri Light" w:hAnsi="Calibri Light" w:cs="Calibri Light"/>
          <w:bCs/>
          <w:sz w:val="22"/>
          <w:szCs w:val="22"/>
          <w:lang w:eastAsia="lt-LT"/>
        </w:rPr>
        <w:t>9.4. Jei šalis dėl nenugalimos jėgos aplinkybių negali vykdyti savo sutartinių įsipareigojimų ilgiau nei 3 mėnesius, kita šalis turi teisę vienašališkai anuliuoti sutartį, pilnai atsiskaitydama už viską, ką buvo faktiškai gavusi pagal sutartį.</w:t>
      </w:r>
    </w:p>
    <w:p w14:paraId="6753D763" w14:textId="77777777" w:rsidR="00496042" w:rsidRPr="00496042" w:rsidRDefault="00496042" w:rsidP="00496042">
      <w:pPr>
        <w:autoSpaceDN w:val="0"/>
        <w:jc w:val="both"/>
        <w:rPr>
          <w:rFonts w:asciiTheme="minorHAnsi" w:hAnsiTheme="minorHAnsi" w:cstheme="minorHAnsi"/>
          <w:bCs/>
          <w:sz w:val="22"/>
          <w:szCs w:val="22"/>
          <w:lang w:eastAsia="lt-LT"/>
        </w:rPr>
      </w:pPr>
    </w:p>
    <w:p w14:paraId="114A6E70" w14:textId="06E9B395" w:rsidR="00E51097" w:rsidRPr="00E51097" w:rsidRDefault="00E51097" w:rsidP="00E51097">
      <w:pPr>
        <w:jc w:val="both"/>
        <w:rPr>
          <w:rFonts w:ascii="Calibri Light" w:hAnsi="Calibri Light" w:cs="Calibri Light"/>
          <w:b/>
          <w:bCs/>
          <w:sz w:val="22"/>
          <w:szCs w:val="22"/>
          <w:lang w:eastAsia="lt-LT"/>
        </w:rPr>
      </w:pPr>
      <w:r w:rsidRPr="00E51097">
        <w:rPr>
          <w:rFonts w:ascii="Calibri Light" w:hAnsi="Calibri Light" w:cs="Calibri Light"/>
          <w:b/>
          <w:bCs/>
          <w:sz w:val="22"/>
          <w:szCs w:val="22"/>
          <w:lang w:eastAsia="lt-LT"/>
        </w:rPr>
        <w:t>10. SUBTIEKIMAS. SPECIALISTAI</w:t>
      </w:r>
    </w:p>
    <w:p w14:paraId="6F7B74EF" w14:textId="6A5727B1" w:rsidR="00E51097" w:rsidRPr="00E51097" w:rsidRDefault="00E51097" w:rsidP="00E51097">
      <w:pPr>
        <w:jc w:val="both"/>
        <w:rPr>
          <w:rFonts w:ascii="Calibri Light" w:hAnsi="Calibri Light" w:cs="Calibri Light"/>
          <w:bCs/>
          <w:sz w:val="22"/>
          <w:szCs w:val="22"/>
          <w:lang w:eastAsia="lt-LT"/>
        </w:rPr>
      </w:pPr>
      <w:r w:rsidRPr="00E51097">
        <w:rPr>
          <w:rFonts w:ascii="Calibri Light" w:hAnsi="Calibri Light" w:cs="Calibri Light"/>
          <w:bCs/>
          <w:sz w:val="22"/>
          <w:szCs w:val="22"/>
          <w:lang w:eastAsia="lt-LT"/>
        </w:rPr>
        <w:t xml:space="preserve">10.1. Susitarimas, pagal kurį Pardavėjas dalies įsipareigojimų, numatytų šioje Preliminariojoje sutartyje, vykdymui pasitelkia trečiąją šalį, yra laikomas </w:t>
      </w:r>
      <w:proofErr w:type="spellStart"/>
      <w:r w:rsidRPr="00E51097">
        <w:rPr>
          <w:rFonts w:ascii="Calibri Light" w:hAnsi="Calibri Light" w:cs="Calibri Light"/>
          <w:bCs/>
          <w:sz w:val="22"/>
          <w:szCs w:val="22"/>
          <w:lang w:eastAsia="lt-LT"/>
        </w:rPr>
        <w:t>subtiekimu</w:t>
      </w:r>
      <w:proofErr w:type="spellEnd"/>
      <w:r w:rsidRPr="00E51097">
        <w:rPr>
          <w:rFonts w:ascii="Calibri Light" w:hAnsi="Calibri Light" w:cs="Calibri Light"/>
          <w:bCs/>
          <w:sz w:val="22"/>
          <w:szCs w:val="22"/>
          <w:lang w:eastAsia="lt-LT"/>
        </w:rPr>
        <w:t>. Toks susitarimas galioja, jei jis sudarytas raštu. Subtiekėjas gali būti keičiamas tik tuo atveju, jei pirminis (-</w:t>
      </w:r>
      <w:proofErr w:type="spellStart"/>
      <w:r w:rsidRPr="00E51097">
        <w:rPr>
          <w:rFonts w:ascii="Calibri Light" w:hAnsi="Calibri Light" w:cs="Calibri Light"/>
          <w:bCs/>
          <w:sz w:val="22"/>
          <w:szCs w:val="22"/>
          <w:lang w:eastAsia="lt-LT"/>
        </w:rPr>
        <w:t>iai</w:t>
      </w:r>
      <w:proofErr w:type="spellEnd"/>
      <w:r w:rsidRPr="00E51097">
        <w:rPr>
          <w:rFonts w:ascii="Calibri Light" w:hAnsi="Calibri Light" w:cs="Calibri Light"/>
          <w:bCs/>
          <w:sz w:val="22"/>
          <w:szCs w:val="22"/>
          <w:lang w:eastAsia="lt-LT"/>
        </w:rPr>
        <w:t>) subtiekėjas (-ai) buvo nurodytas (-i) Pardavėjo pasiūlyme.</w:t>
      </w:r>
    </w:p>
    <w:p w14:paraId="6E41E224" w14:textId="3C310CDD" w:rsidR="00E51097" w:rsidRPr="00E51097" w:rsidRDefault="00E51097" w:rsidP="00E51097">
      <w:pPr>
        <w:jc w:val="both"/>
        <w:rPr>
          <w:rFonts w:ascii="Calibri Light" w:hAnsi="Calibri Light" w:cs="Calibri Light"/>
          <w:bCs/>
          <w:sz w:val="22"/>
          <w:szCs w:val="22"/>
          <w:lang w:eastAsia="lt-LT"/>
        </w:rPr>
      </w:pPr>
      <w:r w:rsidRPr="00E51097">
        <w:rPr>
          <w:rFonts w:ascii="Calibri Light" w:hAnsi="Calibri Light" w:cs="Calibri Light"/>
          <w:bCs/>
          <w:sz w:val="22"/>
          <w:szCs w:val="22"/>
          <w:lang w:eastAsia="lt-LT"/>
        </w:rPr>
        <w:t xml:space="preserve">10.2. Be išankstinio raštiško Pirkėjo sutikimo Pardavėjas negali sudaryti </w:t>
      </w:r>
      <w:proofErr w:type="spellStart"/>
      <w:r w:rsidRPr="00E51097">
        <w:rPr>
          <w:rFonts w:ascii="Calibri Light" w:hAnsi="Calibri Light" w:cs="Calibri Light"/>
          <w:bCs/>
          <w:sz w:val="22"/>
          <w:szCs w:val="22"/>
          <w:lang w:eastAsia="lt-LT"/>
        </w:rPr>
        <w:t>subtiekimo</w:t>
      </w:r>
      <w:proofErr w:type="spellEnd"/>
      <w:r w:rsidRPr="00E51097">
        <w:rPr>
          <w:rFonts w:ascii="Calibri Light" w:hAnsi="Calibri Light" w:cs="Calibri Light"/>
          <w:bCs/>
          <w:sz w:val="22"/>
          <w:szCs w:val="22"/>
          <w:lang w:eastAsia="lt-LT"/>
        </w:rPr>
        <w:t xml:space="preserve"> sutarties. Pardavėjas kartu su pranešimu apie numatomą </w:t>
      </w:r>
      <w:proofErr w:type="spellStart"/>
      <w:r w:rsidRPr="00E51097">
        <w:rPr>
          <w:rFonts w:ascii="Calibri Light" w:hAnsi="Calibri Light" w:cs="Calibri Light"/>
          <w:bCs/>
          <w:sz w:val="22"/>
          <w:szCs w:val="22"/>
          <w:lang w:eastAsia="lt-LT"/>
        </w:rPr>
        <w:t>subtiekimo</w:t>
      </w:r>
      <w:proofErr w:type="spellEnd"/>
      <w:r w:rsidRPr="00E51097">
        <w:rPr>
          <w:rFonts w:ascii="Calibri Light" w:hAnsi="Calibri Light" w:cs="Calibri Light"/>
          <w:bCs/>
          <w:sz w:val="22"/>
          <w:szCs w:val="22"/>
          <w:lang w:eastAsia="lt-LT"/>
        </w:rPr>
        <w:t xml:space="preserve"> sutartį Pirkėjui turi pateikti raštą, kuriame garantuojama, kad subtiekėjas atitinka Lietuvos Respublikos viešųjų pirkimų įstatymo 46 straipsniu Pirkėjo nustatytą reikalavimą dėl pašalinimo pagrindų nebuvimo ir pateikia tai patvirtinančius dokumentus.</w:t>
      </w:r>
    </w:p>
    <w:p w14:paraId="708D7FE1" w14:textId="0D9ABF9B" w:rsidR="00E51097" w:rsidRPr="00E51097" w:rsidRDefault="00E51097" w:rsidP="00E51097">
      <w:pPr>
        <w:jc w:val="both"/>
        <w:rPr>
          <w:rFonts w:ascii="Calibri Light" w:hAnsi="Calibri Light" w:cs="Calibri Light"/>
          <w:bCs/>
          <w:sz w:val="22"/>
          <w:szCs w:val="22"/>
          <w:lang w:eastAsia="lt-LT"/>
        </w:rPr>
      </w:pPr>
      <w:r w:rsidRPr="00E51097">
        <w:rPr>
          <w:rFonts w:ascii="Calibri Light" w:hAnsi="Calibri Light" w:cs="Calibri Light"/>
          <w:bCs/>
          <w:sz w:val="22"/>
          <w:szCs w:val="22"/>
          <w:lang w:eastAsia="lt-LT"/>
        </w:rPr>
        <w:lastRenderedPageBreak/>
        <w:t xml:space="preserve">10.3. Sutikimas duodamas tik dėl tų sutartinių įsipareigojimų, dėl kurių sudaroma </w:t>
      </w:r>
      <w:proofErr w:type="spellStart"/>
      <w:r w:rsidRPr="00E51097">
        <w:rPr>
          <w:rFonts w:ascii="Calibri Light" w:hAnsi="Calibri Light" w:cs="Calibri Light"/>
          <w:bCs/>
          <w:sz w:val="22"/>
          <w:szCs w:val="22"/>
          <w:lang w:eastAsia="lt-LT"/>
        </w:rPr>
        <w:t>subtiekimo</w:t>
      </w:r>
      <w:proofErr w:type="spellEnd"/>
      <w:r w:rsidRPr="00E51097">
        <w:rPr>
          <w:rFonts w:ascii="Calibri Light" w:hAnsi="Calibri Light" w:cs="Calibri Light"/>
          <w:bCs/>
          <w:sz w:val="22"/>
          <w:szCs w:val="22"/>
          <w:lang w:eastAsia="lt-LT"/>
        </w:rPr>
        <w:t xml:space="preserve"> sutartis, ir tik įvardinus numatomą subtiekėją. Pirkėjas ne vėliau kaip per 3 kalendorines dienas nuo pranešimo apie numatomą subtiekėją bei 10.2 punkte nurodyto reikalavimo įrodančių dokumentų gavimo dienos turi pranešti Pardavėjui apie savo sprendimą, o jei sprendimas yra neigiamas – nurodyti priežastis. </w:t>
      </w:r>
      <w:proofErr w:type="spellStart"/>
      <w:r w:rsidRPr="00E51097">
        <w:rPr>
          <w:rFonts w:ascii="Calibri Light" w:hAnsi="Calibri Light" w:cs="Calibri Light"/>
          <w:bCs/>
          <w:sz w:val="22"/>
          <w:szCs w:val="22"/>
          <w:lang w:eastAsia="lt-LT"/>
        </w:rPr>
        <w:t>Subtiekimo</w:t>
      </w:r>
      <w:proofErr w:type="spellEnd"/>
      <w:r w:rsidRPr="00E51097">
        <w:rPr>
          <w:rFonts w:ascii="Calibri Light" w:hAnsi="Calibri Light" w:cs="Calibri Light"/>
          <w:bCs/>
          <w:sz w:val="22"/>
          <w:szCs w:val="22"/>
          <w:lang w:eastAsia="lt-LT"/>
        </w:rPr>
        <w:t xml:space="preserve"> sutartis nesukuria sutartinių santykių tarp subtiekėjo ir Pirkėjo.</w:t>
      </w:r>
    </w:p>
    <w:p w14:paraId="7F6FBDDD" w14:textId="75068C18" w:rsidR="00E51097" w:rsidRPr="00E51097" w:rsidRDefault="00E51097" w:rsidP="00E51097">
      <w:pPr>
        <w:jc w:val="both"/>
        <w:rPr>
          <w:rFonts w:ascii="Calibri Light" w:hAnsi="Calibri Light" w:cs="Calibri Light"/>
          <w:bCs/>
          <w:sz w:val="22"/>
          <w:szCs w:val="22"/>
          <w:lang w:eastAsia="lt-LT"/>
        </w:rPr>
      </w:pPr>
      <w:r w:rsidRPr="00E51097">
        <w:rPr>
          <w:rFonts w:ascii="Calibri Light" w:hAnsi="Calibri Light" w:cs="Calibri Light"/>
          <w:bCs/>
          <w:sz w:val="22"/>
          <w:szCs w:val="22"/>
          <w:lang w:eastAsia="lt-LT"/>
        </w:rPr>
        <w:t xml:space="preserve">10.4. Pardavėjas atsako už savo subtiekėjų, jų specialistų / darbuotojų / ekspertų veiksmus, įsipareigojimų nevykdymą bei aplaidumą taip, lyg šiuos veiksmus atliktų ar Preliminariosios sutarties įsipareigojimų nevykdytų ar aplaidus būtų jis pats. Pirkėjo sutikimas, kad kuri nors šioje Preliminariojoje sutartyje nurodytų įsipareigojimų dalis būtų vykdoma pagal </w:t>
      </w:r>
      <w:proofErr w:type="spellStart"/>
      <w:r w:rsidRPr="00E51097">
        <w:rPr>
          <w:rFonts w:ascii="Calibri Light" w:hAnsi="Calibri Light" w:cs="Calibri Light"/>
          <w:bCs/>
          <w:sz w:val="22"/>
          <w:szCs w:val="22"/>
          <w:lang w:eastAsia="lt-LT"/>
        </w:rPr>
        <w:t>subtiekimo</w:t>
      </w:r>
      <w:proofErr w:type="spellEnd"/>
      <w:r w:rsidRPr="00E51097">
        <w:rPr>
          <w:rFonts w:ascii="Calibri Light" w:hAnsi="Calibri Light" w:cs="Calibri Light"/>
          <w:bCs/>
          <w:sz w:val="22"/>
          <w:szCs w:val="22"/>
          <w:lang w:eastAsia="lt-LT"/>
        </w:rPr>
        <w:t xml:space="preserve"> sutartį, neatleidžia Pardavėjo nuo jokių jo įsipareigojimų pagal šią Preliminariąją sutartį įvykdymo.</w:t>
      </w:r>
    </w:p>
    <w:p w14:paraId="7CD3D379" w14:textId="0B825EE9" w:rsidR="00E51097" w:rsidRPr="00E51097" w:rsidRDefault="00E51097" w:rsidP="00E51097">
      <w:pPr>
        <w:jc w:val="both"/>
        <w:rPr>
          <w:rFonts w:ascii="Calibri Light" w:hAnsi="Calibri Light" w:cs="Calibri Light"/>
          <w:bCs/>
          <w:sz w:val="22"/>
          <w:szCs w:val="22"/>
          <w:lang w:eastAsia="lt-LT"/>
        </w:rPr>
      </w:pPr>
      <w:r w:rsidRPr="00E51097">
        <w:rPr>
          <w:rFonts w:ascii="Calibri Light" w:hAnsi="Calibri Light" w:cs="Calibri Light"/>
          <w:bCs/>
          <w:sz w:val="22"/>
          <w:szCs w:val="22"/>
          <w:lang w:eastAsia="lt-LT"/>
        </w:rPr>
        <w:t xml:space="preserve">10.5. Įsipareigojimams, numatytiems šioje Preliminariojoje sutartyje įvykdyti parinkti subtiekėjai neturi teisės </w:t>
      </w:r>
      <w:proofErr w:type="spellStart"/>
      <w:r w:rsidRPr="00E51097">
        <w:rPr>
          <w:rFonts w:ascii="Calibri Light" w:hAnsi="Calibri Light" w:cs="Calibri Light"/>
          <w:bCs/>
          <w:sz w:val="22"/>
          <w:szCs w:val="22"/>
          <w:lang w:eastAsia="lt-LT"/>
        </w:rPr>
        <w:t>subtiekimo</w:t>
      </w:r>
      <w:proofErr w:type="spellEnd"/>
      <w:r w:rsidRPr="00E51097">
        <w:rPr>
          <w:rFonts w:ascii="Calibri Light" w:hAnsi="Calibri Light" w:cs="Calibri Light"/>
          <w:bCs/>
          <w:sz w:val="22"/>
          <w:szCs w:val="22"/>
          <w:lang w:eastAsia="lt-LT"/>
        </w:rPr>
        <w:t xml:space="preserve"> sutartimi prisiimtų įsipareigojimų daliai vykdyti pasitelkti dar kitus asmenis. </w:t>
      </w:r>
    </w:p>
    <w:p w14:paraId="6564C376" w14:textId="626462C3" w:rsidR="00E51097" w:rsidRPr="00E51097" w:rsidRDefault="00E51097" w:rsidP="00E51097">
      <w:pPr>
        <w:jc w:val="both"/>
        <w:rPr>
          <w:rFonts w:ascii="Calibri Light" w:hAnsi="Calibri Light" w:cs="Calibri Light"/>
          <w:bCs/>
          <w:sz w:val="22"/>
          <w:szCs w:val="22"/>
          <w:lang w:eastAsia="lt-LT"/>
        </w:rPr>
      </w:pPr>
      <w:r w:rsidRPr="00E51097">
        <w:rPr>
          <w:rFonts w:ascii="Calibri Light" w:hAnsi="Calibri Light" w:cs="Calibri Light"/>
          <w:bCs/>
          <w:sz w:val="22"/>
          <w:szCs w:val="22"/>
          <w:lang w:eastAsia="lt-LT"/>
        </w:rPr>
        <w:t>10.6. Pardavėjas privalo savo iniciatyva siūlyti keisti specialistus šiais atvejais:</w:t>
      </w:r>
    </w:p>
    <w:p w14:paraId="65AB8578" w14:textId="144C2DEC" w:rsidR="00E51097" w:rsidRPr="00E51097" w:rsidRDefault="00E51097" w:rsidP="00E51097">
      <w:pPr>
        <w:jc w:val="both"/>
        <w:rPr>
          <w:rFonts w:ascii="Calibri Light" w:hAnsi="Calibri Light" w:cs="Calibri Light"/>
          <w:bCs/>
          <w:sz w:val="22"/>
          <w:szCs w:val="22"/>
          <w:lang w:eastAsia="lt-LT"/>
        </w:rPr>
      </w:pPr>
      <w:r w:rsidRPr="00E51097">
        <w:rPr>
          <w:rFonts w:ascii="Calibri Light" w:hAnsi="Calibri Light" w:cs="Calibri Light"/>
          <w:bCs/>
          <w:sz w:val="22"/>
          <w:szCs w:val="22"/>
          <w:lang w:eastAsia="lt-LT"/>
        </w:rPr>
        <w:t>10.6.1. Mirties ar ligos, dėl kurios specialistas negali tiekti Prekių pagal šią Preliminariąją sutartį;</w:t>
      </w:r>
    </w:p>
    <w:p w14:paraId="002C3340" w14:textId="546EA82D" w:rsidR="00E51097" w:rsidRPr="00E51097" w:rsidRDefault="00E51097" w:rsidP="00E51097">
      <w:pPr>
        <w:jc w:val="both"/>
        <w:rPr>
          <w:rFonts w:ascii="Calibri Light" w:hAnsi="Calibri Light" w:cs="Calibri Light"/>
          <w:bCs/>
          <w:sz w:val="22"/>
          <w:szCs w:val="22"/>
          <w:lang w:eastAsia="lt-LT"/>
        </w:rPr>
      </w:pPr>
      <w:r w:rsidRPr="00E51097">
        <w:rPr>
          <w:rFonts w:ascii="Calibri Light" w:hAnsi="Calibri Light" w:cs="Calibri Light"/>
          <w:bCs/>
          <w:sz w:val="22"/>
          <w:szCs w:val="22"/>
          <w:lang w:eastAsia="lt-LT"/>
        </w:rPr>
        <w:t>10.6.2. Jeigu specialistą keisti būtina dėl kitų, nuo Pardavėjo nepriklausančių priežasčių.</w:t>
      </w:r>
    </w:p>
    <w:p w14:paraId="3AB6CBE2" w14:textId="78BBD5EE" w:rsidR="00E51097" w:rsidRPr="00E51097" w:rsidRDefault="00E51097" w:rsidP="00E51097">
      <w:pPr>
        <w:jc w:val="both"/>
        <w:rPr>
          <w:rFonts w:ascii="Calibri Light" w:hAnsi="Calibri Light" w:cs="Calibri Light"/>
          <w:bCs/>
          <w:sz w:val="22"/>
          <w:szCs w:val="22"/>
          <w:lang w:eastAsia="lt-LT"/>
        </w:rPr>
      </w:pPr>
      <w:r w:rsidRPr="00E51097">
        <w:rPr>
          <w:rFonts w:ascii="Calibri Light" w:hAnsi="Calibri Light" w:cs="Calibri Light"/>
          <w:bCs/>
          <w:sz w:val="22"/>
          <w:szCs w:val="22"/>
          <w:lang w:eastAsia="lt-LT"/>
        </w:rPr>
        <w:t>10.7. Pardavėjas apie aplinkybių, kai Pardavėjas privalo savo iniciatyva siūlyti keisti specialistus, atsiradimą Pirkėją privalo raštu informuoti ne vėliau kaip per 5 darbo dienas nuo tokių aplinkybių atsiradimo dienos.</w:t>
      </w:r>
    </w:p>
    <w:p w14:paraId="11B86856" w14:textId="227D303C" w:rsidR="00E51097" w:rsidRPr="00E51097" w:rsidRDefault="00E51097" w:rsidP="00E51097">
      <w:pPr>
        <w:jc w:val="both"/>
        <w:rPr>
          <w:rFonts w:ascii="Calibri Light" w:hAnsi="Calibri Light" w:cs="Calibri Light"/>
          <w:bCs/>
          <w:sz w:val="22"/>
          <w:szCs w:val="22"/>
          <w:lang w:eastAsia="lt-LT"/>
        </w:rPr>
      </w:pPr>
      <w:r w:rsidRPr="00E51097">
        <w:rPr>
          <w:rFonts w:ascii="Calibri Light" w:hAnsi="Calibri Light" w:cs="Calibri Light"/>
          <w:bCs/>
          <w:sz w:val="22"/>
          <w:szCs w:val="22"/>
          <w:lang w:eastAsia="lt-LT"/>
        </w:rPr>
        <w:t>10.8. Papildomas išlaidas, patirtas dėl specialistų keitimo, atlygina Pardavėjas. Jei specialistas pakeičiamas ne iš karto, Pirkėjas gali paprašyti Pardavėjo paskirti laikiną specialistą, arba imtis kitų priemonių kompensuoti laikiną specialisto nebuvimą.</w:t>
      </w:r>
    </w:p>
    <w:p w14:paraId="6688B988" w14:textId="77777777" w:rsidR="00496042" w:rsidRPr="00496042" w:rsidRDefault="00496042" w:rsidP="00496042">
      <w:pPr>
        <w:autoSpaceDN w:val="0"/>
        <w:jc w:val="both"/>
        <w:rPr>
          <w:rFonts w:ascii="Calibri Light" w:hAnsi="Calibri Light" w:cs="Calibri Light"/>
          <w:b/>
          <w:sz w:val="22"/>
          <w:szCs w:val="22"/>
          <w:lang w:eastAsia="lt-LT"/>
        </w:rPr>
      </w:pPr>
    </w:p>
    <w:p w14:paraId="26429137" w14:textId="77777777" w:rsidR="00496042" w:rsidRPr="00496042" w:rsidRDefault="00496042" w:rsidP="00496042">
      <w:pPr>
        <w:autoSpaceDN w:val="0"/>
        <w:jc w:val="both"/>
        <w:rPr>
          <w:rFonts w:ascii="Calibri Light" w:hAnsi="Calibri Light" w:cs="Calibri Light"/>
          <w:b/>
          <w:sz w:val="22"/>
          <w:szCs w:val="22"/>
          <w:lang w:eastAsia="lt-LT"/>
        </w:rPr>
      </w:pPr>
      <w:r w:rsidRPr="00496042">
        <w:rPr>
          <w:rFonts w:ascii="Calibri Light" w:hAnsi="Calibri Light" w:cs="Calibri Light"/>
          <w:b/>
          <w:sz w:val="22"/>
          <w:szCs w:val="22"/>
          <w:lang w:eastAsia="lt-LT"/>
        </w:rPr>
        <w:t>11. KITOS SĄLYGOS</w:t>
      </w:r>
    </w:p>
    <w:p w14:paraId="62C9B9A7"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11.1. Jei kuri nors šioje Preliminariojoje sutartyje ar Užsakymo sutartyje numatyta nuostata pripažįstama negaliojančia ir/ar neteisėta, ir/ar neįgyvendinama vadovaujantis konkrečiu teisės norminiu aktu, laikoma, kad ji ta apimtimi yra netaikoma, o likusios nuostatos lieka galioti.</w:t>
      </w:r>
    </w:p>
    <w:p w14:paraId="6FE4313A"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11.2. Pardavėjui yra žinoma, kad Pirkėjas neįsipareigoja įvykdyti visos Preliminariojoje sutartyje numatytos apimties, o pirks pagal poreikį.</w:t>
      </w:r>
    </w:p>
    <w:p w14:paraId="20417E0D"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11.3. Šalys susitaria, kad Preliminarioje sutartyje nereglamentuoti klausimai sprendžiami remiantis Lietuvos Respublikos teise ir sutinka, kad ši Preliminarioji sutartis būtų reglamentuojama ir aiškinama pagal Lietuvos Respublikos įstatymus.</w:t>
      </w:r>
    </w:p>
    <w:p w14:paraId="0B8D757E"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11.4. Ši Preliminarioji sutartis pasirašyta lietuvių kalba, 2 (dviem) egzemplioriais, turinčiais vienodą teisinę galią – po vieną kiekvienai Šaliai.</w:t>
      </w:r>
    </w:p>
    <w:p w14:paraId="4CE1222A"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11.5. Šiuo Šalys patvirtina, kad Preliminariąją sutartį perskaitė, suprato jos turinį ir pasekmes, priėmė ją kaip atitinkančią jų tikslus ir pasirašė aukščiau nurodyta data.</w:t>
      </w:r>
    </w:p>
    <w:p w14:paraId="73E8725B" w14:textId="77777777" w:rsidR="00496042" w:rsidRPr="00496042" w:rsidRDefault="00496042" w:rsidP="00496042">
      <w:pPr>
        <w:autoSpaceDN w:val="0"/>
        <w:jc w:val="both"/>
        <w:rPr>
          <w:rFonts w:ascii="Calibri Light" w:hAnsi="Calibri Light" w:cs="Calibri Light"/>
          <w:sz w:val="22"/>
          <w:szCs w:val="22"/>
          <w:lang w:eastAsia="lt-LT"/>
        </w:rPr>
      </w:pPr>
    </w:p>
    <w:p w14:paraId="377809BD" w14:textId="77777777" w:rsidR="00496042" w:rsidRPr="00496042" w:rsidRDefault="00496042" w:rsidP="00496042">
      <w:pPr>
        <w:autoSpaceDN w:val="0"/>
        <w:jc w:val="both"/>
        <w:rPr>
          <w:rFonts w:ascii="Calibri Light" w:hAnsi="Calibri Light" w:cs="Calibri Light"/>
          <w:b/>
          <w:sz w:val="22"/>
          <w:szCs w:val="22"/>
          <w:lang w:eastAsia="lt-LT"/>
        </w:rPr>
      </w:pPr>
      <w:r w:rsidRPr="00496042">
        <w:rPr>
          <w:rFonts w:ascii="Calibri Light" w:hAnsi="Calibri Light" w:cs="Calibri Light"/>
          <w:b/>
          <w:sz w:val="22"/>
          <w:szCs w:val="22"/>
          <w:lang w:eastAsia="lt-LT"/>
        </w:rPr>
        <w:t>12. SUTARTIES PRIEDAI</w:t>
      </w:r>
    </w:p>
    <w:p w14:paraId="172D5C6B" w14:textId="27D2441B" w:rsidR="003145F9"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 xml:space="preserve">1 priedas. „Techninė specifikacija“ </w:t>
      </w:r>
    </w:p>
    <w:p w14:paraId="79F0FC9D"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2 priedas. Užsakymo sutarties bendrosios sąlygos.</w:t>
      </w:r>
    </w:p>
    <w:p w14:paraId="2D181C61" w14:textId="77777777" w:rsidR="00496042" w:rsidRP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3 priedas. Užsakymo sutarties specialiosios sąlygos.</w:t>
      </w:r>
    </w:p>
    <w:p w14:paraId="11058D22" w14:textId="2B7DE8B8" w:rsidR="00496042" w:rsidRDefault="00496042" w:rsidP="00496042">
      <w:pPr>
        <w:autoSpaceDN w:val="0"/>
        <w:jc w:val="both"/>
        <w:rPr>
          <w:rFonts w:ascii="Calibri Light" w:hAnsi="Calibri Light" w:cs="Calibri Light"/>
          <w:sz w:val="22"/>
          <w:szCs w:val="22"/>
          <w:lang w:eastAsia="lt-LT"/>
        </w:rPr>
      </w:pPr>
      <w:r w:rsidRPr="00496042">
        <w:rPr>
          <w:rFonts w:ascii="Calibri Light" w:hAnsi="Calibri Light" w:cs="Calibri Light"/>
          <w:sz w:val="22"/>
          <w:szCs w:val="22"/>
          <w:lang w:eastAsia="lt-LT"/>
        </w:rPr>
        <w:t>4 priedas. Užsakymo forma.</w:t>
      </w:r>
    </w:p>
    <w:p w14:paraId="1855ACD1" w14:textId="453D801E" w:rsidR="003145F9" w:rsidRPr="00496042" w:rsidRDefault="003145F9" w:rsidP="00496042">
      <w:pPr>
        <w:autoSpaceDN w:val="0"/>
        <w:jc w:val="both"/>
        <w:rPr>
          <w:rFonts w:ascii="Calibri Light" w:hAnsi="Calibri Light" w:cs="Calibri Light"/>
          <w:sz w:val="22"/>
          <w:szCs w:val="22"/>
          <w:lang w:eastAsia="lt-LT"/>
        </w:rPr>
      </w:pPr>
      <w:r>
        <w:rPr>
          <w:rFonts w:ascii="Calibri Light" w:hAnsi="Calibri Light" w:cs="Calibri Light"/>
          <w:sz w:val="22"/>
          <w:szCs w:val="22"/>
          <w:lang w:eastAsia="lt-LT"/>
        </w:rPr>
        <w:t>5 priedas. Tiekėjo pasiūlymas</w:t>
      </w:r>
    </w:p>
    <w:p w14:paraId="0B6AB8EE" w14:textId="77777777" w:rsidR="00140AE2" w:rsidRPr="0032022C" w:rsidRDefault="00140AE2" w:rsidP="00140AE2">
      <w:pPr>
        <w:jc w:val="both"/>
        <w:rPr>
          <w:rFonts w:asciiTheme="minorHAnsi" w:hAnsiTheme="minorHAnsi" w:cstheme="minorHAnsi"/>
          <w:sz w:val="22"/>
          <w:szCs w:val="22"/>
        </w:rPr>
      </w:pPr>
    </w:p>
    <w:p w14:paraId="353B26F1" w14:textId="73E914C7" w:rsidR="00140AE2" w:rsidRPr="00B059CE" w:rsidRDefault="00B059CE" w:rsidP="00140AE2">
      <w:pPr>
        <w:jc w:val="both"/>
        <w:rPr>
          <w:rFonts w:asciiTheme="minorHAnsi" w:hAnsiTheme="minorHAnsi" w:cstheme="minorHAnsi"/>
          <w:b/>
          <w:sz w:val="22"/>
          <w:szCs w:val="22"/>
        </w:rPr>
      </w:pPr>
      <w:r>
        <w:rPr>
          <w:rFonts w:asciiTheme="minorHAnsi" w:hAnsiTheme="minorHAnsi" w:cstheme="minorHAnsi"/>
          <w:b/>
          <w:sz w:val="22"/>
          <w:szCs w:val="22"/>
        </w:rPr>
        <w:t>14. ŠALIŲ REKVIZITAI</w:t>
      </w:r>
    </w:p>
    <w:p w14:paraId="3951C4CB" w14:textId="77777777" w:rsidR="00140AE2" w:rsidRPr="0032022C" w:rsidRDefault="00140AE2" w:rsidP="00140AE2">
      <w:pPr>
        <w:tabs>
          <w:tab w:val="left" w:pos="195"/>
          <w:tab w:val="right" w:pos="10205"/>
        </w:tabs>
        <w:rPr>
          <w:rFonts w:asciiTheme="minorHAnsi" w:hAnsiTheme="minorHAnsi" w:cstheme="minorHAnsi"/>
          <w:b/>
          <w:sz w:val="22"/>
          <w:szCs w:val="22"/>
        </w:rPr>
      </w:pPr>
    </w:p>
    <w:tbl>
      <w:tblPr>
        <w:tblW w:w="9618" w:type="dxa"/>
        <w:tblCellMar>
          <w:left w:w="0" w:type="dxa"/>
          <w:right w:w="0" w:type="dxa"/>
        </w:tblCellMar>
        <w:tblLook w:val="04A0" w:firstRow="1" w:lastRow="0" w:firstColumn="1" w:lastColumn="0" w:noHBand="0" w:noVBand="1"/>
      </w:tblPr>
      <w:tblGrid>
        <w:gridCol w:w="4672"/>
        <w:gridCol w:w="1414"/>
        <w:gridCol w:w="3532"/>
      </w:tblGrid>
      <w:tr w:rsidR="00140AE2" w:rsidRPr="0032022C" w14:paraId="1E05B4EF" w14:textId="77777777" w:rsidTr="00CC1634">
        <w:trPr>
          <w:trHeight w:val="315"/>
        </w:trPr>
        <w:tc>
          <w:tcPr>
            <w:tcW w:w="4728" w:type="dxa"/>
            <w:hideMark/>
          </w:tcPr>
          <w:p w14:paraId="10F7600A" w14:textId="77777777" w:rsidR="00140AE2" w:rsidRPr="0032022C" w:rsidRDefault="00140AE2" w:rsidP="00CC1634">
            <w:pPr>
              <w:tabs>
                <w:tab w:val="left" w:pos="567"/>
              </w:tabs>
              <w:suppressAutoHyphens/>
              <w:spacing w:line="254" w:lineRule="auto"/>
              <w:ind w:left="567" w:hanging="567"/>
              <w:jc w:val="both"/>
              <w:rPr>
                <w:rFonts w:asciiTheme="minorHAnsi" w:hAnsiTheme="minorHAnsi" w:cstheme="minorHAnsi"/>
                <w:b/>
                <w:bCs/>
                <w:sz w:val="22"/>
                <w:szCs w:val="22"/>
              </w:rPr>
            </w:pPr>
            <w:r w:rsidRPr="0032022C">
              <w:rPr>
                <w:rFonts w:asciiTheme="minorHAnsi" w:hAnsiTheme="minorHAnsi" w:cstheme="minorHAnsi"/>
                <w:b/>
                <w:bCs/>
                <w:color w:val="000000"/>
                <w:sz w:val="22"/>
                <w:szCs w:val="22"/>
              </w:rPr>
              <w:t>PIRKĖJAS</w:t>
            </w:r>
          </w:p>
        </w:tc>
        <w:tc>
          <w:tcPr>
            <w:tcW w:w="4890" w:type="dxa"/>
            <w:gridSpan w:val="2"/>
            <w:noWrap/>
            <w:tcMar>
              <w:top w:w="0" w:type="dxa"/>
              <w:left w:w="108" w:type="dxa"/>
              <w:bottom w:w="0" w:type="dxa"/>
              <w:right w:w="108" w:type="dxa"/>
            </w:tcMar>
            <w:hideMark/>
          </w:tcPr>
          <w:p w14:paraId="7D2C0D43" w14:textId="77777777" w:rsidR="00140AE2" w:rsidRPr="0032022C" w:rsidRDefault="00140AE2" w:rsidP="00CC1634">
            <w:pPr>
              <w:tabs>
                <w:tab w:val="left" w:pos="567"/>
              </w:tabs>
              <w:suppressAutoHyphens/>
              <w:spacing w:line="254" w:lineRule="auto"/>
              <w:ind w:left="567" w:hanging="567"/>
              <w:jc w:val="both"/>
              <w:rPr>
                <w:rFonts w:asciiTheme="minorHAnsi" w:hAnsiTheme="minorHAnsi" w:cstheme="minorHAnsi"/>
                <w:b/>
                <w:bCs/>
                <w:color w:val="000000"/>
                <w:sz w:val="22"/>
                <w:szCs w:val="22"/>
              </w:rPr>
            </w:pPr>
            <w:r w:rsidRPr="0032022C">
              <w:rPr>
                <w:rFonts w:asciiTheme="minorHAnsi" w:hAnsiTheme="minorHAnsi" w:cstheme="minorHAnsi"/>
                <w:b/>
                <w:bCs/>
                <w:color w:val="000000"/>
                <w:sz w:val="22"/>
                <w:szCs w:val="22"/>
              </w:rPr>
              <w:t>PARDAVĖJAS</w:t>
            </w:r>
          </w:p>
        </w:tc>
      </w:tr>
      <w:tr w:rsidR="00140AE2" w:rsidRPr="0032022C" w14:paraId="197E8DC7" w14:textId="77777777" w:rsidTr="00CC1634">
        <w:trPr>
          <w:trHeight w:val="315"/>
        </w:trPr>
        <w:tc>
          <w:tcPr>
            <w:tcW w:w="4728" w:type="dxa"/>
            <w:hideMark/>
          </w:tcPr>
          <w:p w14:paraId="5BFAF663" w14:textId="0DF4504C" w:rsidR="00140AE2" w:rsidRPr="0032022C" w:rsidRDefault="00140AE2" w:rsidP="00CC1634">
            <w:pPr>
              <w:tabs>
                <w:tab w:val="left" w:pos="567"/>
              </w:tabs>
              <w:suppressAutoHyphens/>
              <w:spacing w:line="254" w:lineRule="auto"/>
              <w:ind w:left="567" w:hanging="567"/>
              <w:jc w:val="both"/>
              <w:rPr>
                <w:rFonts w:asciiTheme="minorHAnsi" w:hAnsiTheme="minorHAnsi" w:cstheme="minorHAnsi"/>
                <w:b/>
                <w:bCs/>
                <w:color w:val="000000"/>
                <w:sz w:val="22"/>
                <w:szCs w:val="22"/>
              </w:rPr>
            </w:pPr>
            <w:r w:rsidRPr="0032022C">
              <w:rPr>
                <w:rFonts w:asciiTheme="minorHAnsi" w:hAnsiTheme="minorHAnsi" w:cstheme="minorHAnsi"/>
                <w:b/>
                <w:bCs/>
                <w:color w:val="000000"/>
                <w:sz w:val="22"/>
                <w:szCs w:val="22"/>
              </w:rPr>
              <w:t>U</w:t>
            </w:r>
            <w:r w:rsidR="00B75519">
              <w:rPr>
                <w:rFonts w:asciiTheme="minorHAnsi" w:hAnsiTheme="minorHAnsi" w:cstheme="minorHAnsi"/>
                <w:b/>
                <w:bCs/>
                <w:color w:val="000000"/>
                <w:sz w:val="22"/>
                <w:szCs w:val="22"/>
              </w:rPr>
              <w:t>ždaroji akcinė bendrovė</w:t>
            </w:r>
            <w:r w:rsidRPr="0032022C">
              <w:rPr>
                <w:rFonts w:asciiTheme="minorHAnsi" w:hAnsiTheme="minorHAnsi" w:cstheme="minorHAnsi"/>
                <w:b/>
                <w:bCs/>
                <w:color w:val="000000"/>
                <w:sz w:val="22"/>
                <w:szCs w:val="22"/>
              </w:rPr>
              <w:t xml:space="preserve"> „</w:t>
            </w:r>
            <w:r w:rsidR="00B75519" w:rsidRPr="0032022C">
              <w:rPr>
                <w:rFonts w:asciiTheme="minorHAnsi" w:hAnsiTheme="minorHAnsi" w:cstheme="minorHAnsi"/>
                <w:b/>
                <w:bCs/>
                <w:color w:val="000000"/>
                <w:sz w:val="22"/>
                <w:szCs w:val="22"/>
              </w:rPr>
              <w:t>VILNIAUS VANDENYS</w:t>
            </w:r>
            <w:r w:rsidRPr="0032022C">
              <w:rPr>
                <w:rFonts w:asciiTheme="minorHAnsi" w:hAnsiTheme="minorHAnsi" w:cstheme="minorHAnsi"/>
                <w:b/>
                <w:bCs/>
                <w:color w:val="000000"/>
                <w:sz w:val="22"/>
                <w:szCs w:val="22"/>
              </w:rPr>
              <w:t>“</w:t>
            </w:r>
          </w:p>
        </w:tc>
        <w:tc>
          <w:tcPr>
            <w:tcW w:w="4890" w:type="dxa"/>
            <w:gridSpan w:val="2"/>
            <w:noWrap/>
            <w:tcMar>
              <w:top w:w="0" w:type="dxa"/>
              <w:left w:w="108" w:type="dxa"/>
              <w:bottom w:w="0" w:type="dxa"/>
              <w:right w:w="108" w:type="dxa"/>
            </w:tcMar>
            <w:hideMark/>
          </w:tcPr>
          <w:p w14:paraId="45CB0B55" w14:textId="753C1E75" w:rsidR="00140AE2" w:rsidRPr="0032022C" w:rsidRDefault="005548B5" w:rsidP="00CC1634">
            <w:pPr>
              <w:tabs>
                <w:tab w:val="left" w:pos="567"/>
              </w:tabs>
              <w:suppressAutoHyphens/>
              <w:spacing w:line="254" w:lineRule="auto"/>
              <w:ind w:left="567" w:hanging="567"/>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UAB „ELEKTROS ĮRANGA“</w:t>
            </w:r>
          </w:p>
        </w:tc>
      </w:tr>
      <w:tr w:rsidR="00140AE2" w:rsidRPr="0032022C" w14:paraId="735064F3" w14:textId="77777777" w:rsidTr="00CC1634">
        <w:trPr>
          <w:trHeight w:val="315"/>
        </w:trPr>
        <w:tc>
          <w:tcPr>
            <w:tcW w:w="4728" w:type="dxa"/>
            <w:hideMark/>
          </w:tcPr>
          <w:p w14:paraId="2711D33A" w14:textId="1E266EAE" w:rsidR="00140AE2" w:rsidRPr="0032022C" w:rsidRDefault="00140AE2" w:rsidP="00CC1634">
            <w:pPr>
              <w:tabs>
                <w:tab w:val="left" w:pos="567"/>
              </w:tabs>
              <w:suppressAutoHyphens/>
              <w:spacing w:line="254" w:lineRule="auto"/>
              <w:ind w:left="567" w:hanging="567"/>
              <w:jc w:val="both"/>
              <w:rPr>
                <w:rFonts w:asciiTheme="minorHAnsi" w:hAnsiTheme="minorHAnsi" w:cstheme="minorHAnsi"/>
                <w:color w:val="000000"/>
                <w:sz w:val="22"/>
                <w:szCs w:val="22"/>
              </w:rPr>
            </w:pPr>
            <w:r w:rsidRPr="0032022C">
              <w:rPr>
                <w:rFonts w:asciiTheme="minorHAnsi" w:hAnsiTheme="minorHAnsi" w:cstheme="minorHAnsi"/>
                <w:color w:val="000000"/>
                <w:sz w:val="22"/>
                <w:szCs w:val="22"/>
              </w:rPr>
              <w:t xml:space="preserve">Adresas: </w:t>
            </w:r>
            <w:r w:rsidR="00B75519">
              <w:rPr>
                <w:rFonts w:asciiTheme="minorHAnsi" w:hAnsiTheme="minorHAnsi" w:cstheme="minorHAnsi"/>
                <w:color w:val="000000"/>
                <w:sz w:val="22"/>
                <w:szCs w:val="22"/>
              </w:rPr>
              <w:t>Spaudos</w:t>
            </w:r>
            <w:r w:rsidR="00B75519" w:rsidRPr="0032022C">
              <w:rPr>
                <w:rFonts w:asciiTheme="minorHAnsi" w:hAnsiTheme="minorHAnsi" w:cstheme="minorHAnsi"/>
                <w:color w:val="000000"/>
                <w:sz w:val="22"/>
                <w:szCs w:val="22"/>
              </w:rPr>
              <w:t xml:space="preserve"> </w:t>
            </w:r>
            <w:r w:rsidRPr="0032022C">
              <w:rPr>
                <w:rFonts w:asciiTheme="minorHAnsi" w:hAnsiTheme="minorHAnsi" w:cstheme="minorHAnsi"/>
                <w:color w:val="000000"/>
                <w:sz w:val="22"/>
                <w:szCs w:val="22"/>
              </w:rPr>
              <w:t xml:space="preserve">g. </w:t>
            </w:r>
            <w:r w:rsidR="00B75519">
              <w:rPr>
                <w:rFonts w:asciiTheme="minorHAnsi" w:hAnsiTheme="minorHAnsi" w:cstheme="minorHAnsi"/>
                <w:color w:val="000000"/>
                <w:sz w:val="22"/>
                <w:szCs w:val="22"/>
              </w:rPr>
              <w:t>8</w:t>
            </w:r>
            <w:r w:rsidR="007C4BDA">
              <w:rPr>
                <w:rFonts w:asciiTheme="minorHAnsi" w:hAnsiTheme="minorHAnsi" w:cstheme="minorHAnsi"/>
                <w:color w:val="000000"/>
                <w:sz w:val="22"/>
                <w:szCs w:val="22"/>
              </w:rPr>
              <w:t>-1</w:t>
            </w:r>
            <w:r w:rsidRPr="0032022C">
              <w:rPr>
                <w:rFonts w:asciiTheme="minorHAnsi" w:hAnsiTheme="minorHAnsi" w:cstheme="minorHAnsi"/>
                <w:color w:val="000000"/>
                <w:sz w:val="22"/>
                <w:szCs w:val="22"/>
              </w:rPr>
              <w:t>, 01517 Vilnius</w:t>
            </w:r>
          </w:p>
        </w:tc>
        <w:tc>
          <w:tcPr>
            <w:tcW w:w="1358" w:type="dxa"/>
            <w:noWrap/>
            <w:tcMar>
              <w:top w:w="0" w:type="dxa"/>
              <w:left w:w="108" w:type="dxa"/>
              <w:bottom w:w="0" w:type="dxa"/>
              <w:right w:w="108" w:type="dxa"/>
            </w:tcMar>
            <w:hideMark/>
          </w:tcPr>
          <w:p w14:paraId="71E119EE" w14:textId="77777777" w:rsidR="00140AE2" w:rsidRPr="0032022C" w:rsidRDefault="00140AE2" w:rsidP="00CC1634">
            <w:pPr>
              <w:tabs>
                <w:tab w:val="left" w:pos="567"/>
              </w:tabs>
              <w:suppressAutoHyphens/>
              <w:spacing w:line="254" w:lineRule="auto"/>
              <w:ind w:left="567" w:hanging="567"/>
              <w:jc w:val="both"/>
              <w:rPr>
                <w:rFonts w:asciiTheme="minorHAnsi" w:hAnsiTheme="minorHAnsi" w:cstheme="minorHAnsi"/>
                <w:color w:val="000000"/>
                <w:sz w:val="22"/>
                <w:szCs w:val="22"/>
              </w:rPr>
            </w:pPr>
            <w:r w:rsidRPr="0032022C">
              <w:rPr>
                <w:rFonts w:asciiTheme="minorHAnsi" w:hAnsiTheme="minorHAnsi" w:cstheme="minorHAnsi"/>
                <w:color w:val="000000"/>
                <w:sz w:val="22"/>
                <w:szCs w:val="22"/>
              </w:rPr>
              <w:t>Adresas:</w:t>
            </w:r>
          </w:p>
        </w:tc>
        <w:tc>
          <w:tcPr>
            <w:tcW w:w="3532" w:type="dxa"/>
            <w:noWrap/>
            <w:tcMar>
              <w:top w:w="0" w:type="dxa"/>
              <w:left w:w="108" w:type="dxa"/>
              <w:bottom w:w="0" w:type="dxa"/>
              <w:right w:w="108" w:type="dxa"/>
            </w:tcMar>
            <w:hideMark/>
          </w:tcPr>
          <w:p w14:paraId="63ACB2B3" w14:textId="0DD26EEF" w:rsidR="00140AE2" w:rsidRPr="0032022C" w:rsidRDefault="005548B5" w:rsidP="00CC1634">
            <w:pPr>
              <w:tabs>
                <w:tab w:val="left" w:pos="567"/>
              </w:tabs>
              <w:suppressAutoHyphens/>
              <w:spacing w:line="254" w:lineRule="auto"/>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Tinklų g. 29A, 35115 Panevėžys</w:t>
            </w:r>
          </w:p>
        </w:tc>
      </w:tr>
      <w:tr w:rsidR="00140AE2" w:rsidRPr="0032022C" w14:paraId="6D4C68F6" w14:textId="77777777" w:rsidTr="00CC1634">
        <w:trPr>
          <w:trHeight w:val="315"/>
        </w:trPr>
        <w:tc>
          <w:tcPr>
            <w:tcW w:w="4728" w:type="dxa"/>
            <w:hideMark/>
          </w:tcPr>
          <w:p w14:paraId="6E3DBC01" w14:textId="5D20A054" w:rsidR="00140AE2" w:rsidRPr="0032022C" w:rsidRDefault="00140AE2" w:rsidP="00CC1634">
            <w:pPr>
              <w:tabs>
                <w:tab w:val="left" w:pos="567"/>
              </w:tabs>
              <w:suppressAutoHyphens/>
              <w:spacing w:line="254" w:lineRule="auto"/>
              <w:ind w:left="567" w:hanging="567"/>
              <w:jc w:val="both"/>
              <w:rPr>
                <w:rFonts w:asciiTheme="minorHAnsi" w:hAnsiTheme="minorHAnsi" w:cstheme="minorHAnsi"/>
                <w:color w:val="000000"/>
                <w:sz w:val="22"/>
                <w:szCs w:val="22"/>
              </w:rPr>
            </w:pPr>
          </w:p>
        </w:tc>
        <w:tc>
          <w:tcPr>
            <w:tcW w:w="1358" w:type="dxa"/>
            <w:noWrap/>
            <w:tcMar>
              <w:top w:w="0" w:type="dxa"/>
              <w:left w:w="108" w:type="dxa"/>
              <w:bottom w:w="0" w:type="dxa"/>
              <w:right w:w="108" w:type="dxa"/>
            </w:tcMar>
            <w:hideMark/>
          </w:tcPr>
          <w:p w14:paraId="51626AC6" w14:textId="77777777" w:rsidR="00140AE2" w:rsidRPr="0032022C" w:rsidRDefault="00140AE2" w:rsidP="00CC1634">
            <w:pPr>
              <w:tabs>
                <w:tab w:val="left" w:pos="567"/>
              </w:tabs>
              <w:suppressAutoHyphens/>
              <w:spacing w:line="254" w:lineRule="auto"/>
              <w:ind w:left="567" w:hanging="567"/>
              <w:jc w:val="both"/>
              <w:rPr>
                <w:rFonts w:asciiTheme="minorHAnsi" w:hAnsiTheme="minorHAnsi" w:cstheme="minorHAnsi"/>
                <w:color w:val="000000"/>
                <w:sz w:val="22"/>
                <w:szCs w:val="22"/>
              </w:rPr>
            </w:pPr>
            <w:r w:rsidRPr="0032022C">
              <w:rPr>
                <w:rFonts w:asciiTheme="minorHAnsi" w:hAnsiTheme="minorHAnsi" w:cstheme="minorHAnsi"/>
                <w:color w:val="000000"/>
                <w:sz w:val="22"/>
                <w:szCs w:val="22"/>
              </w:rPr>
              <w:t>Tel.:</w:t>
            </w:r>
          </w:p>
        </w:tc>
        <w:tc>
          <w:tcPr>
            <w:tcW w:w="3532" w:type="dxa"/>
            <w:noWrap/>
            <w:tcMar>
              <w:top w:w="0" w:type="dxa"/>
              <w:left w:w="108" w:type="dxa"/>
              <w:bottom w:w="0" w:type="dxa"/>
              <w:right w:w="108" w:type="dxa"/>
            </w:tcMar>
            <w:hideMark/>
          </w:tcPr>
          <w:p w14:paraId="47A703DF" w14:textId="4EEF5925" w:rsidR="00140AE2" w:rsidRPr="0032022C" w:rsidRDefault="00140AE2" w:rsidP="00CC1634">
            <w:pPr>
              <w:tabs>
                <w:tab w:val="left" w:pos="567"/>
              </w:tabs>
              <w:suppressAutoHyphens/>
              <w:spacing w:line="254" w:lineRule="auto"/>
              <w:ind w:left="567" w:hanging="567"/>
              <w:jc w:val="both"/>
              <w:rPr>
                <w:rFonts w:asciiTheme="minorHAnsi" w:hAnsiTheme="minorHAnsi" w:cstheme="minorHAnsi"/>
                <w:color w:val="000000"/>
                <w:sz w:val="22"/>
                <w:szCs w:val="22"/>
              </w:rPr>
            </w:pPr>
            <w:bookmarkStart w:id="4" w:name="_GoBack"/>
            <w:bookmarkEnd w:id="4"/>
          </w:p>
        </w:tc>
      </w:tr>
      <w:tr w:rsidR="00140AE2" w:rsidRPr="0032022C" w14:paraId="6319A523" w14:textId="77777777" w:rsidTr="00CC1634">
        <w:trPr>
          <w:trHeight w:val="315"/>
        </w:trPr>
        <w:tc>
          <w:tcPr>
            <w:tcW w:w="4728" w:type="dxa"/>
            <w:hideMark/>
          </w:tcPr>
          <w:p w14:paraId="2763953D" w14:textId="77777777" w:rsidR="00140AE2" w:rsidRPr="0032022C" w:rsidRDefault="00140AE2" w:rsidP="00CC1634">
            <w:pPr>
              <w:tabs>
                <w:tab w:val="left" w:pos="567"/>
              </w:tabs>
              <w:suppressAutoHyphens/>
              <w:spacing w:line="254" w:lineRule="auto"/>
              <w:ind w:left="567" w:hanging="567"/>
              <w:jc w:val="both"/>
              <w:rPr>
                <w:rFonts w:asciiTheme="minorHAnsi" w:hAnsiTheme="minorHAnsi" w:cstheme="minorHAnsi"/>
                <w:color w:val="000000"/>
                <w:sz w:val="22"/>
                <w:szCs w:val="22"/>
              </w:rPr>
            </w:pPr>
            <w:r w:rsidRPr="0032022C">
              <w:rPr>
                <w:rFonts w:asciiTheme="minorHAnsi" w:hAnsiTheme="minorHAnsi" w:cstheme="minorHAnsi"/>
                <w:color w:val="000000"/>
                <w:sz w:val="22"/>
                <w:szCs w:val="22"/>
              </w:rPr>
              <w:t>Įm. kodas: 120545849</w:t>
            </w:r>
          </w:p>
        </w:tc>
        <w:tc>
          <w:tcPr>
            <w:tcW w:w="1358" w:type="dxa"/>
            <w:noWrap/>
            <w:tcMar>
              <w:top w:w="0" w:type="dxa"/>
              <w:left w:w="108" w:type="dxa"/>
              <w:bottom w:w="0" w:type="dxa"/>
              <w:right w:w="108" w:type="dxa"/>
            </w:tcMar>
            <w:hideMark/>
          </w:tcPr>
          <w:p w14:paraId="3260FFFB" w14:textId="77777777" w:rsidR="00140AE2" w:rsidRPr="0032022C" w:rsidRDefault="00140AE2" w:rsidP="00CC1634">
            <w:pPr>
              <w:tabs>
                <w:tab w:val="left" w:pos="567"/>
              </w:tabs>
              <w:suppressAutoHyphens/>
              <w:spacing w:line="254" w:lineRule="auto"/>
              <w:ind w:left="567" w:hanging="567"/>
              <w:jc w:val="both"/>
              <w:rPr>
                <w:rFonts w:asciiTheme="minorHAnsi" w:hAnsiTheme="minorHAnsi" w:cstheme="minorHAnsi"/>
                <w:color w:val="000000"/>
                <w:sz w:val="22"/>
                <w:szCs w:val="22"/>
              </w:rPr>
            </w:pPr>
            <w:r w:rsidRPr="0032022C">
              <w:rPr>
                <w:rFonts w:asciiTheme="minorHAnsi" w:hAnsiTheme="minorHAnsi" w:cstheme="minorHAnsi"/>
                <w:color w:val="000000"/>
                <w:sz w:val="22"/>
                <w:szCs w:val="22"/>
              </w:rPr>
              <w:t xml:space="preserve">Įm. kodas: </w:t>
            </w:r>
          </w:p>
        </w:tc>
        <w:tc>
          <w:tcPr>
            <w:tcW w:w="3532" w:type="dxa"/>
            <w:noWrap/>
            <w:tcMar>
              <w:top w:w="0" w:type="dxa"/>
              <w:left w:w="108" w:type="dxa"/>
              <w:bottom w:w="0" w:type="dxa"/>
              <w:right w:w="108" w:type="dxa"/>
            </w:tcMar>
            <w:hideMark/>
          </w:tcPr>
          <w:p w14:paraId="4E490A36" w14:textId="244A49CF" w:rsidR="00140AE2" w:rsidRPr="0032022C" w:rsidRDefault="005548B5" w:rsidP="00CC1634">
            <w:pPr>
              <w:tabs>
                <w:tab w:val="left" w:pos="567"/>
              </w:tabs>
              <w:suppressAutoHyphens/>
              <w:spacing w:line="254" w:lineRule="auto"/>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110750930</w:t>
            </w:r>
          </w:p>
        </w:tc>
      </w:tr>
      <w:tr w:rsidR="00140AE2" w:rsidRPr="0032022C" w14:paraId="0FF04F4E" w14:textId="77777777" w:rsidTr="00CC1634">
        <w:trPr>
          <w:trHeight w:val="315"/>
        </w:trPr>
        <w:tc>
          <w:tcPr>
            <w:tcW w:w="4728" w:type="dxa"/>
            <w:hideMark/>
          </w:tcPr>
          <w:p w14:paraId="69E122A7" w14:textId="47B391DB" w:rsidR="00140AE2" w:rsidRPr="0032022C" w:rsidRDefault="00140AE2" w:rsidP="00CC1634">
            <w:pPr>
              <w:tabs>
                <w:tab w:val="left" w:pos="567"/>
              </w:tabs>
              <w:suppressAutoHyphens/>
              <w:spacing w:line="254" w:lineRule="auto"/>
              <w:ind w:left="567" w:hanging="567"/>
              <w:jc w:val="both"/>
              <w:rPr>
                <w:rFonts w:asciiTheme="minorHAnsi" w:hAnsiTheme="minorHAnsi" w:cstheme="minorHAnsi"/>
                <w:color w:val="000000"/>
                <w:sz w:val="22"/>
                <w:szCs w:val="22"/>
                <w:lang w:val="en-US"/>
              </w:rPr>
            </w:pPr>
            <w:proofErr w:type="spellStart"/>
            <w:r w:rsidRPr="0032022C">
              <w:rPr>
                <w:rFonts w:asciiTheme="minorHAnsi" w:hAnsiTheme="minorHAnsi" w:cstheme="minorHAnsi"/>
                <w:color w:val="000000"/>
                <w:sz w:val="22"/>
                <w:szCs w:val="22"/>
              </w:rPr>
              <w:t>El.paštas</w:t>
            </w:r>
            <w:proofErr w:type="spellEnd"/>
            <w:r w:rsidRPr="0032022C">
              <w:rPr>
                <w:rFonts w:asciiTheme="minorHAnsi" w:hAnsiTheme="minorHAnsi" w:cstheme="minorHAnsi"/>
                <w:color w:val="000000"/>
                <w:sz w:val="22"/>
                <w:szCs w:val="22"/>
              </w:rPr>
              <w:t xml:space="preserve">: </w:t>
            </w:r>
          </w:p>
        </w:tc>
        <w:tc>
          <w:tcPr>
            <w:tcW w:w="1358" w:type="dxa"/>
            <w:noWrap/>
            <w:tcMar>
              <w:top w:w="0" w:type="dxa"/>
              <w:left w:w="108" w:type="dxa"/>
              <w:bottom w:w="0" w:type="dxa"/>
              <w:right w:w="108" w:type="dxa"/>
            </w:tcMar>
            <w:hideMark/>
          </w:tcPr>
          <w:p w14:paraId="7CFB52EE" w14:textId="766946EE" w:rsidR="00140AE2" w:rsidRPr="0032022C" w:rsidRDefault="00140AE2" w:rsidP="00CC1634">
            <w:pPr>
              <w:tabs>
                <w:tab w:val="left" w:pos="567"/>
              </w:tabs>
              <w:suppressAutoHyphens/>
              <w:spacing w:line="254" w:lineRule="auto"/>
              <w:ind w:left="567" w:hanging="567"/>
              <w:jc w:val="both"/>
              <w:rPr>
                <w:rFonts w:asciiTheme="minorHAnsi" w:hAnsiTheme="minorHAnsi" w:cstheme="minorHAnsi"/>
                <w:color w:val="000000"/>
                <w:sz w:val="22"/>
                <w:szCs w:val="22"/>
              </w:rPr>
            </w:pPr>
            <w:r w:rsidRPr="0032022C">
              <w:rPr>
                <w:rFonts w:asciiTheme="minorHAnsi" w:hAnsiTheme="minorHAnsi" w:cstheme="minorHAnsi"/>
                <w:color w:val="000000"/>
                <w:sz w:val="22"/>
                <w:szCs w:val="22"/>
              </w:rPr>
              <w:t>El.</w:t>
            </w:r>
            <w:r w:rsidR="00D67DE9">
              <w:rPr>
                <w:rFonts w:asciiTheme="minorHAnsi" w:hAnsiTheme="minorHAnsi" w:cstheme="minorHAnsi"/>
                <w:color w:val="000000"/>
                <w:sz w:val="22"/>
                <w:szCs w:val="22"/>
              </w:rPr>
              <w:t xml:space="preserve"> </w:t>
            </w:r>
            <w:r w:rsidRPr="0032022C">
              <w:rPr>
                <w:rFonts w:asciiTheme="minorHAnsi" w:hAnsiTheme="minorHAnsi" w:cstheme="minorHAnsi"/>
                <w:color w:val="000000"/>
                <w:sz w:val="22"/>
                <w:szCs w:val="22"/>
              </w:rPr>
              <w:t>paštas:</w:t>
            </w:r>
          </w:p>
        </w:tc>
        <w:tc>
          <w:tcPr>
            <w:tcW w:w="3532" w:type="dxa"/>
            <w:noWrap/>
            <w:tcMar>
              <w:top w:w="0" w:type="dxa"/>
              <w:left w:w="108" w:type="dxa"/>
              <w:bottom w:w="0" w:type="dxa"/>
              <w:right w:w="108" w:type="dxa"/>
            </w:tcMar>
          </w:tcPr>
          <w:p w14:paraId="50A974BD" w14:textId="66B9D5A7" w:rsidR="00140AE2" w:rsidRPr="0032022C" w:rsidRDefault="00140AE2" w:rsidP="00CC1634">
            <w:pPr>
              <w:tabs>
                <w:tab w:val="left" w:pos="567"/>
              </w:tabs>
              <w:suppressAutoHyphens/>
              <w:spacing w:line="254" w:lineRule="auto"/>
              <w:ind w:left="567" w:hanging="567"/>
              <w:jc w:val="both"/>
              <w:rPr>
                <w:rFonts w:asciiTheme="minorHAnsi" w:hAnsiTheme="minorHAnsi" w:cstheme="minorHAnsi"/>
                <w:color w:val="000000"/>
                <w:sz w:val="22"/>
                <w:szCs w:val="22"/>
              </w:rPr>
            </w:pPr>
          </w:p>
        </w:tc>
      </w:tr>
      <w:tr w:rsidR="00140AE2" w:rsidRPr="0032022C" w14:paraId="097DCADC" w14:textId="77777777" w:rsidTr="00CC1634">
        <w:trPr>
          <w:trHeight w:val="315"/>
        </w:trPr>
        <w:tc>
          <w:tcPr>
            <w:tcW w:w="4728" w:type="dxa"/>
            <w:hideMark/>
          </w:tcPr>
          <w:p w14:paraId="111F123F" w14:textId="77777777" w:rsidR="00140AE2" w:rsidRPr="0032022C" w:rsidRDefault="00140AE2" w:rsidP="00CC1634">
            <w:pPr>
              <w:tabs>
                <w:tab w:val="left" w:pos="567"/>
              </w:tabs>
              <w:suppressAutoHyphens/>
              <w:spacing w:line="254" w:lineRule="auto"/>
              <w:ind w:left="567" w:hanging="567"/>
              <w:jc w:val="both"/>
              <w:rPr>
                <w:rFonts w:asciiTheme="minorHAnsi" w:hAnsiTheme="minorHAnsi" w:cstheme="minorHAnsi"/>
                <w:color w:val="000000"/>
                <w:sz w:val="22"/>
                <w:szCs w:val="22"/>
              </w:rPr>
            </w:pPr>
            <w:r w:rsidRPr="0032022C">
              <w:rPr>
                <w:rFonts w:asciiTheme="minorHAnsi" w:hAnsiTheme="minorHAnsi" w:cstheme="minorHAnsi"/>
                <w:color w:val="000000"/>
                <w:sz w:val="22"/>
                <w:szCs w:val="22"/>
              </w:rPr>
              <w:t>PVM mok. kodas: LT205458414</w:t>
            </w:r>
          </w:p>
        </w:tc>
        <w:tc>
          <w:tcPr>
            <w:tcW w:w="4890" w:type="dxa"/>
            <w:gridSpan w:val="2"/>
            <w:noWrap/>
            <w:tcMar>
              <w:top w:w="0" w:type="dxa"/>
              <w:left w:w="108" w:type="dxa"/>
              <w:bottom w:w="0" w:type="dxa"/>
              <w:right w:w="108" w:type="dxa"/>
            </w:tcMar>
            <w:hideMark/>
          </w:tcPr>
          <w:p w14:paraId="700BA31F" w14:textId="0B19A11F" w:rsidR="00140AE2" w:rsidRPr="0032022C" w:rsidRDefault="00140AE2" w:rsidP="00CC1634">
            <w:pPr>
              <w:tabs>
                <w:tab w:val="left" w:pos="567"/>
              </w:tabs>
              <w:suppressAutoHyphens/>
              <w:spacing w:line="254" w:lineRule="auto"/>
              <w:ind w:left="567" w:hanging="567"/>
              <w:jc w:val="both"/>
              <w:rPr>
                <w:rFonts w:asciiTheme="minorHAnsi" w:hAnsiTheme="minorHAnsi" w:cstheme="minorHAnsi"/>
                <w:color w:val="000000"/>
                <w:sz w:val="22"/>
                <w:szCs w:val="22"/>
              </w:rPr>
            </w:pPr>
            <w:r w:rsidRPr="0032022C">
              <w:rPr>
                <w:rFonts w:asciiTheme="minorHAnsi" w:hAnsiTheme="minorHAnsi" w:cstheme="minorHAnsi"/>
                <w:color w:val="000000"/>
                <w:sz w:val="22"/>
                <w:szCs w:val="22"/>
              </w:rPr>
              <w:t>PVM mok. kodas: LT</w:t>
            </w:r>
            <w:r w:rsidR="005548B5">
              <w:rPr>
                <w:rFonts w:asciiTheme="minorHAnsi" w:hAnsiTheme="minorHAnsi" w:cstheme="minorHAnsi"/>
                <w:color w:val="000000"/>
                <w:sz w:val="22"/>
                <w:szCs w:val="22"/>
              </w:rPr>
              <w:t>107509314</w:t>
            </w:r>
          </w:p>
        </w:tc>
      </w:tr>
      <w:tr w:rsidR="00140AE2" w:rsidRPr="0032022C" w14:paraId="1CE6E247" w14:textId="77777777" w:rsidTr="00101CE6">
        <w:trPr>
          <w:trHeight w:val="315"/>
        </w:trPr>
        <w:tc>
          <w:tcPr>
            <w:tcW w:w="4728" w:type="dxa"/>
            <w:hideMark/>
          </w:tcPr>
          <w:p w14:paraId="39DC114B" w14:textId="26BAC8E6" w:rsidR="00140AE2" w:rsidRPr="0032022C" w:rsidRDefault="00140AE2" w:rsidP="00CC1634">
            <w:pPr>
              <w:tabs>
                <w:tab w:val="left" w:pos="567"/>
              </w:tabs>
              <w:suppressAutoHyphens/>
              <w:spacing w:line="254" w:lineRule="auto"/>
              <w:ind w:left="567" w:hanging="567"/>
              <w:jc w:val="both"/>
              <w:rPr>
                <w:rFonts w:asciiTheme="minorHAnsi" w:hAnsiTheme="minorHAnsi" w:cstheme="minorHAnsi"/>
                <w:color w:val="000000"/>
                <w:sz w:val="22"/>
                <w:szCs w:val="22"/>
              </w:rPr>
            </w:pPr>
          </w:p>
        </w:tc>
        <w:tc>
          <w:tcPr>
            <w:tcW w:w="4890" w:type="dxa"/>
            <w:gridSpan w:val="2"/>
            <w:noWrap/>
            <w:tcMar>
              <w:top w:w="0" w:type="dxa"/>
              <w:left w:w="108" w:type="dxa"/>
              <w:bottom w:w="0" w:type="dxa"/>
              <w:right w:w="108" w:type="dxa"/>
            </w:tcMar>
          </w:tcPr>
          <w:p w14:paraId="4A904D00" w14:textId="24AFBF5A" w:rsidR="00140AE2" w:rsidRPr="0032022C" w:rsidRDefault="00140AE2" w:rsidP="00CC1634">
            <w:pPr>
              <w:tabs>
                <w:tab w:val="left" w:pos="567"/>
              </w:tabs>
              <w:suppressAutoHyphens/>
              <w:spacing w:line="254" w:lineRule="auto"/>
              <w:ind w:left="567" w:hanging="567"/>
              <w:jc w:val="both"/>
              <w:rPr>
                <w:rFonts w:asciiTheme="minorHAnsi" w:hAnsiTheme="minorHAnsi" w:cstheme="minorHAnsi"/>
                <w:color w:val="000000"/>
                <w:sz w:val="22"/>
                <w:szCs w:val="22"/>
              </w:rPr>
            </w:pPr>
          </w:p>
        </w:tc>
      </w:tr>
      <w:tr w:rsidR="00140AE2" w:rsidRPr="0032022C" w14:paraId="3E04DB92" w14:textId="77777777" w:rsidTr="00101CE6">
        <w:trPr>
          <w:trHeight w:val="315"/>
        </w:trPr>
        <w:tc>
          <w:tcPr>
            <w:tcW w:w="4728" w:type="dxa"/>
          </w:tcPr>
          <w:p w14:paraId="60837922" w14:textId="118BF81F" w:rsidR="00140AE2" w:rsidRPr="0032022C" w:rsidRDefault="00140AE2" w:rsidP="00CC1634">
            <w:pPr>
              <w:tabs>
                <w:tab w:val="left" w:pos="567"/>
              </w:tabs>
              <w:suppressAutoHyphens/>
              <w:spacing w:line="254" w:lineRule="auto"/>
              <w:ind w:left="567" w:hanging="567"/>
              <w:jc w:val="both"/>
              <w:rPr>
                <w:rFonts w:asciiTheme="minorHAnsi" w:hAnsiTheme="minorHAnsi" w:cstheme="minorHAnsi"/>
                <w:color w:val="000000"/>
                <w:sz w:val="22"/>
                <w:szCs w:val="22"/>
              </w:rPr>
            </w:pPr>
          </w:p>
        </w:tc>
        <w:tc>
          <w:tcPr>
            <w:tcW w:w="4890" w:type="dxa"/>
            <w:gridSpan w:val="2"/>
            <w:noWrap/>
            <w:tcMar>
              <w:top w:w="0" w:type="dxa"/>
              <w:left w:w="108" w:type="dxa"/>
              <w:bottom w:w="0" w:type="dxa"/>
              <w:right w:w="108" w:type="dxa"/>
            </w:tcMar>
          </w:tcPr>
          <w:p w14:paraId="2ECB0829" w14:textId="054CA276" w:rsidR="00140AE2" w:rsidRPr="0032022C" w:rsidRDefault="00140AE2" w:rsidP="00CC1634">
            <w:pPr>
              <w:tabs>
                <w:tab w:val="left" w:pos="567"/>
              </w:tabs>
              <w:suppressAutoHyphens/>
              <w:spacing w:line="254" w:lineRule="auto"/>
              <w:ind w:left="567" w:hanging="567"/>
              <w:jc w:val="both"/>
              <w:rPr>
                <w:rFonts w:asciiTheme="minorHAnsi" w:hAnsiTheme="minorHAnsi" w:cstheme="minorHAnsi"/>
                <w:color w:val="000000"/>
                <w:sz w:val="22"/>
                <w:szCs w:val="22"/>
              </w:rPr>
            </w:pPr>
          </w:p>
        </w:tc>
      </w:tr>
      <w:tr w:rsidR="00140AE2" w:rsidRPr="0032022C" w14:paraId="7211EF0F" w14:textId="77777777" w:rsidTr="00101CE6">
        <w:trPr>
          <w:trHeight w:val="315"/>
        </w:trPr>
        <w:tc>
          <w:tcPr>
            <w:tcW w:w="4728" w:type="dxa"/>
          </w:tcPr>
          <w:p w14:paraId="5B683F3D" w14:textId="41BA64D3" w:rsidR="00140AE2" w:rsidRPr="0032022C" w:rsidRDefault="00140AE2" w:rsidP="00CC1634">
            <w:pPr>
              <w:tabs>
                <w:tab w:val="left" w:pos="0"/>
                <w:tab w:val="left" w:pos="567"/>
              </w:tabs>
              <w:suppressAutoHyphens/>
              <w:spacing w:line="254" w:lineRule="auto"/>
              <w:ind w:left="567" w:hanging="567"/>
              <w:jc w:val="both"/>
              <w:rPr>
                <w:rFonts w:asciiTheme="minorHAnsi" w:hAnsiTheme="minorHAnsi" w:cstheme="minorHAnsi"/>
                <w:color w:val="000000"/>
                <w:sz w:val="22"/>
                <w:szCs w:val="22"/>
              </w:rPr>
            </w:pPr>
          </w:p>
        </w:tc>
        <w:tc>
          <w:tcPr>
            <w:tcW w:w="4890" w:type="dxa"/>
            <w:gridSpan w:val="2"/>
            <w:noWrap/>
            <w:tcMar>
              <w:top w:w="0" w:type="dxa"/>
              <w:left w:w="108" w:type="dxa"/>
              <w:bottom w:w="0" w:type="dxa"/>
              <w:right w:w="108" w:type="dxa"/>
            </w:tcMar>
          </w:tcPr>
          <w:p w14:paraId="494EE0C6" w14:textId="68013646" w:rsidR="00140AE2" w:rsidRPr="0032022C" w:rsidRDefault="00140AE2" w:rsidP="00CC1634">
            <w:pPr>
              <w:tabs>
                <w:tab w:val="left" w:pos="567"/>
              </w:tabs>
              <w:suppressAutoHyphens/>
              <w:spacing w:line="254" w:lineRule="auto"/>
              <w:ind w:left="567" w:hanging="567"/>
              <w:jc w:val="both"/>
              <w:rPr>
                <w:rFonts w:asciiTheme="minorHAnsi" w:hAnsiTheme="minorHAnsi" w:cstheme="minorHAnsi"/>
                <w:color w:val="000000"/>
                <w:sz w:val="22"/>
                <w:szCs w:val="22"/>
              </w:rPr>
            </w:pPr>
          </w:p>
        </w:tc>
      </w:tr>
    </w:tbl>
    <w:tbl>
      <w:tblPr>
        <w:tblpPr w:leftFromText="180" w:rightFromText="180" w:bottomFromText="160" w:vertAnchor="text" w:horzAnchor="margin" w:tblpY="260"/>
        <w:tblOverlap w:val="never"/>
        <w:tblW w:w="4936" w:type="pct"/>
        <w:tblLook w:val="04A0" w:firstRow="1" w:lastRow="0" w:firstColumn="1" w:lastColumn="0" w:noHBand="0" w:noVBand="1"/>
      </w:tblPr>
      <w:tblGrid>
        <w:gridCol w:w="4697"/>
        <w:gridCol w:w="4818"/>
      </w:tblGrid>
      <w:tr w:rsidR="00140AE2" w:rsidRPr="0032022C" w14:paraId="42643955" w14:textId="77777777" w:rsidTr="00CC1634">
        <w:tc>
          <w:tcPr>
            <w:tcW w:w="2468" w:type="pct"/>
            <w:hideMark/>
          </w:tcPr>
          <w:p w14:paraId="350CF834" w14:textId="77777777" w:rsidR="00140AE2" w:rsidRPr="0032022C" w:rsidRDefault="00140AE2" w:rsidP="00CC1634">
            <w:pPr>
              <w:suppressAutoHyphens/>
              <w:spacing w:line="254" w:lineRule="auto"/>
              <w:jc w:val="both"/>
              <w:rPr>
                <w:rFonts w:asciiTheme="minorHAnsi" w:hAnsiTheme="minorHAnsi" w:cstheme="minorHAnsi"/>
                <w:b/>
                <w:color w:val="000000"/>
                <w:sz w:val="22"/>
                <w:szCs w:val="22"/>
              </w:rPr>
            </w:pPr>
            <w:r w:rsidRPr="0032022C">
              <w:rPr>
                <w:rFonts w:asciiTheme="minorHAnsi" w:hAnsiTheme="minorHAnsi" w:cstheme="minorHAnsi"/>
                <w:b/>
                <w:color w:val="000000"/>
                <w:sz w:val="22"/>
                <w:szCs w:val="22"/>
              </w:rPr>
              <w:t>PIRKĖJO vardu:</w:t>
            </w:r>
          </w:p>
        </w:tc>
        <w:tc>
          <w:tcPr>
            <w:tcW w:w="2532" w:type="pct"/>
            <w:hideMark/>
          </w:tcPr>
          <w:p w14:paraId="4D9AB024" w14:textId="53F90D49" w:rsidR="00140AE2" w:rsidRPr="0032022C" w:rsidRDefault="00140AE2" w:rsidP="00641685">
            <w:pPr>
              <w:suppressAutoHyphens/>
              <w:spacing w:line="254" w:lineRule="auto"/>
              <w:jc w:val="both"/>
              <w:rPr>
                <w:rFonts w:asciiTheme="minorHAnsi" w:hAnsiTheme="minorHAnsi" w:cstheme="minorHAnsi"/>
                <w:b/>
                <w:color w:val="000000"/>
                <w:sz w:val="22"/>
                <w:szCs w:val="22"/>
              </w:rPr>
            </w:pPr>
            <w:r w:rsidRPr="0032022C">
              <w:rPr>
                <w:rFonts w:asciiTheme="minorHAnsi" w:hAnsiTheme="minorHAnsi" w:cstheme="minorHAnsi"/>
                <w:b/>
                <w:color w:val="000000"/>
                <w:sz w:val="22"/>
                <w:szCs w:val="22"/>
              </w:rPr>
              <w:t>PARDAVĖJO vardu:</w:t>
            </w:r>
          </w:p>
        </w:tc>
      </w:tr>
      <w:tr w:rsidR="00140AE2" w:rsidRPr="0032022C" w14:paraId="44D04C8F" w14:textId="77777777" w:rsidTr="005548B5">
        <w:tc>
          <w:tcPr>
            <w:tcW w:w="2468" w:type="pct"/>
            <w:hideMark/>
          </w:tcPr>
          <w:p w14:paraId="65B16130" w14:textId="0A40AD14" w:rsidR="00140AE2" w:rsidRPr="0032022C" w:rsidRDefault="00140AE2" w:rsidP="00CC1634">
            <w:pPr>
              <w:suppressAutoHyphens/>
              <w:spacing w:line="254" w:lineRule="auto"/>
              <w:jc w:val="both"/>
              <w:rPr>
                <w:rFonts w:asciiTheme="minorHAnsi" w:hAnsiTheme="minorHAnsi" w:cstheme="minorHAnsi"/>
                <w:color w:val="000000"/>
                <w:sz w:val="22"/>
                <w:szCs w:val="22"/>
              </w:rPr>
            </w:pPr>
          </w:p>
        </w:tc>
        <w:tc>
          <w:tcPr>
            <w:tcW w:w="2532" w:type="pct"/>
            <w:shd w:val="clear" w:color="auto" w:fill="auto"/>
            <w:hideMark/>
          </w:tcPr>
          <w:p w14:paraId="173419D9" w14:textId="6E3C91BC" w:rsidR="00140AE2" w:rsidRPr="0032022C" w:rsidRDefault="00140AE2" w:rsidP="00CC1634">
            <w:pPr>
              <w:suppressAutoHyphens/>
              <w:spacing w:line="254" w:lineRule="auto"/>
              <w:ind w:hanging="85"/>
              <w:jc w:val="both"/>
              <w:rPr>
                <w:rFonts w:asciiTheme="minorHAnsi" w:hAnsiTheme="minorHAnsi" w:cstheme="minorHAnsi"/>
                <w:color w:val="000000"/>
                <w:sz w:val="22"/>
                <w:szCs w:val="22"/>
              </w:rPr>
            </w:pPr>
          </w:p>
        </w:tc>
      </w:tr>
    </w:tbl>
    <w:p w14:paraId="10A56FFF" w14:textId="77777777" w:rsidR="00140AE2" w:rsidRPr="0032022C" w:rsidRDefault="00140AE2" w:rsidP="00140AE2">
      <w:pPr>
        <w:suppressAutoHyphens/>
        <w:jc w:val="both"/>
        <w:rPr>
          <w:rFonts w:asciiTheme="minorHAnsi" w:eastAsia="Calibri" w:hAnsiTheme="minorHAnsi" w:cstheme="minorHAnsi"/>
          <w:vanish/>
          <w:color w:val="000000"/>
          <w:sz w:val="22"/>
          <w:szCs w:val="22"/>
        </w:rPr>
      </w:pPr>
    </w:p>
    <w:tbl>
      <w:tblPr>
        <w:tblW w:w="9090" w:type="dxa"/>
        <w:tblLayout w:type="fixed"/>
        <w:tblLook w:val="04A0" w:firstRow="1" w:lastRow="0" w:firstColumn="1" w:lastColumn="0" w:noHBand="0" w:noVBand="1"/>
      </w:tblPr>
      <w:tblGrid>
        <w:gridCol w:w="4630"/>
        <w:gridCol w:w="4460"/>
      </w:tblGrid>
      <w:tr w:rsidR="00140AE2" w:rsidRPr="0032022C" w14:paraId="73CFBF3C" w14:textId="77777777" w:rsidTr="00CC1634">
        <w:trPr>
          <w:trHeight w:val="80"/>
        </w:trPr>
        <w:tc>
          <w:tcPr>
            <w:tcW w:w="4630" w:type="dxa"/>
          </w:tcPr>
          <w:p w14:paraId="35C6541E" w14:textId="77777777" w:rsidR="00140AE2" w:rsidRPr="0032022C" w:rsidRDefault="00140AE2" w:rsidP="00CC1634">
            <w:pPr>
              <w:tabs>
                <w:tab w:val="center" w:pos="4320"/>
                <w:tab w:val="right" w:pos="8640"/>
              </w:tabs>
              <w:suppressAutoHyphens/>
              <w:spacing w:line="254" w:lineRule="auto"/>
              <w:ind w:right="283"/>
              <w:jc w:val="both"/>
              <w:rPr>
                <w:rFonts w:asciiTheme="minorHAnsi" w:hAnsiTheme="minorHAnsi" w:cstheme="minorHAnsi"/>
                <w:color w:val="000000"/>
                <w:sz w:val="22"/>
                <w:szCs w:val="22"/>
              </w:rPr>
            </w:pPr>
          </w:p>
          <w:p w14:paraId="1495CB82" w14:textId="77777777" w:rsidR="00140AE2" w:rsidRPr="0032022C" w:rsidRDefault="00140AE2" w:rsidP="00CC1634">
            <w:pPr>
              <w:tabs>
                <w:tab w:val="center" w:pos="4320"/>
                <w:tab w:val="right" w:pos="8640"/>
              </w:tabs>
              <w:suppressAutoHyphens/>
              <w:spacing w:line="254" w:lineRule="auto"/>
              <w:ind w:right="283"/>
              <w:jc w:val="both"/>
              <w:rPr>
                <w:rFonts w:asciiTheme="minorHAnsi" w:hAnsiTheme="minorHAnsi" w:cstheme="minorHAnsi"/>
                <w:color w:val="000000"/>
                <w:sz w:val="22"/>
                <w:szCs w:val="22"/>
              </w:rPr>
            </w:pPr>
            <w:r w:rsidRPr="0032022C">
              <w:rPr>
                <w:rFonts w:asciiTheme="minorHAnsi" w:hAnsiTheme="minorHAnsi" w:cstheme="minorHAnsi"/>
                <w:color w:val="000000"/>
                <w:sz w:val="22"/>
                <w:szCs w:val="22"/>
              </w:rPr>
              <w:t>_______________</w:t>
            </w:r>
          </w:p>
          <w:p w14:paraId="51ACEE14" w14:textId="77777777" w:rsidR="00140AE2" w:rsidRPr="0032022C" w:rsidRDefault="00140AE2" w:rsidP="00CC1634">
            <w:pPr>
              <w:tabs>
                <w:tab w:val="center" w:pos="4320"/>
                <w:tab w:val="right" w:pos="8640"/>
              </w:tabs>
              <w:suppressAutoHyphens/>
              <w:spacing w:line="254" w:lineRule="auto"/>
              <w:ind w:right="283"/>
              <w:jc w:val="both"/>
              <w:rPr>
                <w:rFonts w:asciiTheme="minorHAnsi" w:hAnsiTheme="minorHAnsi" w:cstheme="minorHAnsi"/>
                <w:color w:val="000000"/>
                <w:sz w:val="22"/>
                <w:szCs w:val="22"/>
              </w:rPr>
            </w:pPr>
            <w:r w:rsidRPr="0032022C">
              <w:rPr>
                <w:rFonts w:asciiTheme="minorHAnsi" w:hAnsiTheme="minorHAnsi" w:cstheme="minorHAnsi"/>
                <w:color w:val="000000"/>
                <w:sz w:val="22"/>
                <w:szCs w:val="22"/>
              </w:rPr>
              <w:t>(parašas)</w:t>
            </w:r>
          </w:p>
        </w:tc>
        <w:tc>
          <w:tcPr>
            <w:tcW w:w="4460" w:type="dxa"/>
          </w:tcPr>
          <w:p w14:paraId="7236436A" w14:textId="77777777" w:rsidR="00140AE2" w:rsidRPr="0032022C" w:rsidRDefault="00140AE2" w:rsidP="00CC1634">
            <w:pPr>
              <w:suppressAutoHyphens/>
              <w:spacing w:line="254" w:lineRule="auto"/>
              <w:ind w:right="283"/>
              <w:jc w:val="both"/>
              <w:rPr>
                <w:rFonts w:asciiTheme="minorHAnsi" w:hAnsiTheme="minorHAnsi" w:cstheme="minorHAnsi"/>
                <w:color w:val="000000"/>
                <w:sz w:val="22"/>
                <w:szCs w:val="22"/>
              </w:rPr>
            </w:pPr>
          </w:p>
          <w:p w14:paraId="26C524A8" w14:textId="77777777" w:rsidR="00140AE2" w:rsidRPr="0032022C" w:rsidRDefault="00140AE2" w:rsidP="00CC1634">
            <w:pPr>
              <w:suppressAutoHyphens/>
              <w:spacing w:line="254" w:lineRule="auto"/>
              <w:ind w:right="283"/>
              <w:jc w:val="both"/>
              <w:rPr>
                <w:rFonts w:asciiTheme="minorHAnsi" w:hAnsiTheme="minorHAnsi" w:cstheme="minorHAnsi"/>
                <w:color w:val="000000"/>
                <w:sz w:val="22"/>
                <w:szCs w:val="22"/>
              </w:rPr>
            </w:pPr>
            <w:r w:rsidRPr="0032022C">
              <w:rPr>
                <w:rFonts w:asciiTheme="minorHAnsi" w:hAnsiTheme="minorHAnsi" w:cstheme="minorHAnsi"/>
                <w:color w:val="000000"/>
                <w:sz w:val="22"/>
                <w:szCs w:val="22"/>
              </w:rPr>
              <w:t>_______________</w:t>
            </w:r>
          </w:p>
          <w:p w14:paraId="741C1147" w14:textId="77777777" w:rsidR="00140AE2" w:rsidRPr="0032022C" w:rsidRDefault="00140AE2" w:rsidP="00CC1634">
            <w:pPr>
              <w:suppressAutoHyphens/>
              <w:spacing w:line="254" w:lineRule="auto"/>
              <w:ind w:right="283"/>
              <w:jc w:val="both"/>
              <w:rPr>
                <w:rFonts w:asciiTheme="minorHAnsi" w:hAnsiTheme="minorHAnsi" w:cstheme="minorHAnsi"/>
                <w:color w:val="000000"/>
                <w:sz w:val="22"/>
                <w:szCs w:val="22"/>
              </w:rPr>
            </w:pPr>
            <w:r w:rsidRPr="0032022C">
              <w:rPr>
                <w:rFonts w:asciiTheme="minorHAnsi" w:hAnsiTheme="minorHAnsi" w:cstheme="minorHAnsi"/>
                <w:color w:val="000000"/>
                <w:sz w:val="22"/>
                <w:szCs w:val="22"/>
              </w:rPr>
              <w:t>(parašas)</w:t>
            </w:r>
          </w:p>
        </w:tc>
      </w:tr>
    </w:tbl>
    <w:p w14:paraId="03E8571D" w14:textId="584DC10C" w:rsidR="00140AE2" w:rsidRPr="0032022C" w:rsidRDefault="00140AE2" w:rsidP="00140AE2">
      <w:pPr>
        <w:jc w:val="right"/>
        <w:rPr>
          <w:rFonts w:asciiTheme="minorHAnsi" w:hAnsiTheme="minorHAnsi" w:cstheme="minorHAnsi"/>
          <w:sz w:val="22"/>
          <w:szCs w:val="22"/>
        </w:rPr>
      </w:pPr>
      <w:r w:rsidRPr="0032022C">
        <w:rPr>
          <w:rFonts w:asciiTheme="minorHAnsi" w:hAnsiTheme="minorHAnsi" w:cstheme="minorHAnsi"/>
          <w:b/>
          <w:sz w:val="22"/>
          <w:szCs w:val="22"/>
        </w:rPr>
        <w:br w:type="page"/>
      </w:r>
      <w:bookmarkStart w:id="5" w:name="pn1_505"/>
      <w:bookmarkEnd w:id="5"/>
      <w:r w:rsidRPr="0032022C">
        <w:rPr>
          <w:rFonts w:asciiTheme="minorHAnsi" w:hAnsiTheme="minorHAnsi" w:cstheme="minorHAnsi"/>
          <w:sz w:val="22"/>
          <w:szCs w:val="22"/>
        </w:rPr>
        <w:lastRenderedPageBreak/>
        <w:t xml:space="preserve">Preliminarios sutarties </w:t>
      </w:r>
      <w:r w:rsidR="00B059CE">
        <w:rPr>
          <w:rFonts w:asciiTheme="minorHAnsi" w:hAnsiTheme="minorHAnsi" w:cstheme="minorHAnsi"/>
          <w:sz w:val="22"/>
          <w:szCs w:val="22"/>
        </w:rPr>
        <w:t>3</w:t>
      </w:r>
      <w:r w:rsidRPr="0032022C">
        <w:rPr>
          <w:rFonts w:asciiTheme="minorHAnsi" w:hAnsiTheme="minorHAnsi" w:cstheme="minorHAnsi"/>
          <w:sz w:val="22"/>
          <w:szCs w:val="22"/>
        </w:rPr>
        <w:t xml:space="preserve"> Priedas</w:t>
      </w:r>
    </w:p>
    <w:p w14:paraId="03629FD2" w14:textId="77777777" w:rsidR="00140AE2" w:rsidRPr="0032022C" w:rsidRDefault="00140AE2" w:rsidP="00140AE2">
      <w:pPr>
        <w:keepNext/>
        <w:tabs>
          <w:tab w:val="left" w:pos="709"/>
        </w:tabs>
        <w:spacing w:after="120"/>
        <w:jc w:val="center"/>
        <w:outlineLvl w:val="0"/>
        <w:rPr>
          <w:rFonts w:asciiTheme="minorHAnsi" w:hAnsiTheme="minorHAnsi" w:cstheme="minorHAnsi"/>
          <w:b/>
          <w:sz w:val="22"/>
          <w:szCs w:val="22"/>
        </w:rPr>
      </w:pPr>
    </w:p>
    <w:p w14:paraId="5C940258" w14:textId="77777777" w:rsidR="00B059CE" w:rsidRPr="002717B3" w:rsidRDefault="00B059CE" w:rsidP="00B059CE">
      <w:pPr>
        <w:rPr>
          <w:rFonts w:asciiTheme="minorHAnsi" w:hAnsiTheme="minorHAnsi" w:cstheme="minorHAnsi"/>
          <w:sz w:val="22"/>
          <w:szCs w:val="22"/>
        </w:rPr>
      </w:pPr>
    </w:p>
    <w:p w14:paraId="352ACE99" w14:textId="77777777" w:rsidR="00B059CE" w:rsidRPr="00B059CE" w:rsidRDefault="00B059CE" w:rsidP="00B059CE">
      <w:pPr>
        <w:pStyle w:val="Heading1"/>
        <w:tabs>
          <w:tab w:val="left" w:pos="709"/>
        </w:tabs>
        <w:spacing w:after="120"/>
        <w:jc w:val="center"/>
        <w:rPr>
          <w:rFonts w:asciiTheme="minorHAnsi" w:hAnsiTheme="minorHAnsi" w:cstheme="minorHAnsi"/>
          <w:b/>
          <w:sz w:val="22"/>
          <w:szCs w:val="22"/>
        </w:rPr>
      </w:pPr>
      <w:r w:rsidRPr="00B059CE">
        <w:rPr>
          <w:rFonts w:asciiTheme="minorHAnsi" w:hAnsiTheme="minorHAnsi" w:cstheme="minorHAnsi"/>
          <w:b/>
          <w:sz w:val="22"/>
          <w:szCs w:val="22"/>
        </w:rPr>
        <w:t>PREKIŲ PIRKIMO – PARDAVIMO SUTARTIES BENDROJI DALIS</w:t>
      </w:r>
    </w:p>
    <w:p w14:paraId="46449B40" w14:textId="77777777" w:rsidR="00B059CE" w:rsidRPr="00B059CE" w:rsidRDefault="00B059CE" w:rsidP="00B059CE">
      <w:pPr>
        <w:rPr>
          <w:rFonts w:asciiTheme="minorHAnsi" w:hAnsiTheme="minorHAnsi" w:cstheme="minorHAnsi"/>
          <w:sz w:val="22"/>
          <w:szCs w:val="22"/>
        </w:rPr>
      </w:pPr>
    </w:p>
    <w:p w14:paraId="5104ADA8" w14:textId="77777777" w:rsidR="00B059CE" w:rsidRPr="00B059CE" w:rsidRDefault="00B059CE" w:rsidP="00A85AA1">
      <w:pPr>
        <w:pStyle w:val="Default"/>
        <w:numPr>
          <w:ilvl w:val="0"/>
          <w:numId w:val="23"/>
        </w:numPr>
        <w:spacing w:after="120"/>
        <w:jc w:val="center"/>
        <w:rPr>
          <w:rFonts w:asciiTheme="minorHAnsi" w:hAnsiTheme="minorHAnsi" w:cstheme="minorHAnsi"/>
          <w:sz w:val="22"/>
          <w:szCs w:val="22"/>
        </w:rPr>
      </w:pPr>
      <w:r w:rsidRPr="00B059CE">
        <w:rPr>
          <w:rFonts w:asciiTheme="minorHAnsi" w:hAnsiTheme="minorHAnsi" w:cstheme="minorHAnsi"/>
          <w:b/>
          <w:bCs/>
          <w:sz w:val="22"/>
          <w:szCs w:val="22"/>
        </w:rPr>
        <w:t>Sutartyje naudojamos sąvokos</w:t>
      </w:r>
    </w:p>
    <w:p w14:paraId="3B86E3D8" w14:textId="77777777" w:rsidR="00B059CE" w:rsidRPr="00B059CE" w:rsidRDefault="00B059CE" w:rsidP="00A85AA1">
      <w:pPr>
        <w:pStyle w:val="Default"/>
        <w:numPr>
          <w:ilvl w:val="1"/>
          <w:numId w:val="23"/>
        </w:numPr>
        <w:spacing w:after="120"/>
        <w:ind w:left="792"/>
        <w:jc w:val="both"/>
        <w:rPr>
          <w:rFonts w:asciiTheme="minorHAnsi" w:hAnsiTheme="minorHAnsi" w:cstheme="minorHAnsi"/>
          <w:color w:val="auto"/>
          <w:sz w:val="22"/>
          <w:szCs w:val="22"/>
        </w:rPr>
      </w:pPr>
      <w:r w:rsidRPr="00B059CE">
        <w:rPr>
          <w:rFonts w:asciiTheme="minorHAnsi" w:hAnsiTheme="minorHAnsi" w:cstheme="minorHAnsi"/>
          <w:color w:val="auto"/>
          <w:sz w:val="22"/>
          <w:szCs w:val="22"/>
        </w:rPr>
        <w:t>Sutarties BD didžiąja raide rašomos sąvokos turės žemiau apibrėžtas reikšmes, jei Sutarties BD nenurodyta arba iš konteksto nėra aišku kitaip:</w:t>
      </w:r>
    </w:p>
    <w:p w14:paraId="40DF98D4" w14:textId="77777777" w:rsidR="00B059CE" w:rsidRPr="00B059CE" w:rsidRDefault="00B059CE" w:rsidP="00A85AA1">
      <w:pPr>
        <w:pStyle w:val="Default"/>
        <w:numPr>
          <w:ilvl w:val="2"/>
          <w:numId w:val="23"/>
        </w:numPr>
        <w:spacing w:after="120"/>
        <w:ind w:left="1276" w:hanging="709"/>
        <w:jc w:val="both"/>
        <w:rPr>
          <w:rFonts w:asciiTheme="minorHAnsi" w:hAnsiTheme="minorHAnsi" w:cstheme="minorHAnsi"/>
          <w:bCs/>
          <w:sz w:val="22"/>
          <w:szCs w:val="22"/>
        </w:rPr>
      </w:pPr>
      <w:r w:rsidRPr="00B059CE">
        <w:rPr>
          <w:rFonts w:asciiTheme="minorHAnsi" w:hAnsiTheme="minorHAnsi" w:cstheme="minorHAnsi"/>
          <w:b/>
          <w:sz w:val="22"/>
          <w:szCs w:val="22"/>
        </w:rPr>
        <w:t xml:space="preserve">Aktas </w:t>
      </w:r>
      <w:r w:rsidRPr="00B059CE">
        <w:rPr>
          <w:rFonts w:asciiTheme="minorHAnsi" w:hAnsiTheme="minorHAnsi" w:cstheme="minorHAnsi"/>
          <w:bCs/>
          <w:sz w:val="22"/>
          <w:szCs w:val="22"/>
        </w:rPr>
        <w:t>– perdavimo–priėmimo aktas, pasirašomas abiejų Sutarties Šalių, kuriame nurodomos Pardavėjo Pirkėjui faktiškai perduotos Prekės ir (ar) atlikti darbai ar suteiktos paslaugos, susiję su Prekių parengimu tinkamai naudoti.</w:t>
      </w:r>
    </w:p>
    <w:p w14:paraId="5CF6E22B" w14:textId="77777777" w:rsidR="00B059CE" w:rsidRPr="00B059CE" w:rsidRDefault="00B059CE" w:rsidP="00A85AA1">
      <w:pPr>
        <w:pStyle w:val="Default"/>
        <w:numPr>
          <w:ilvl w:val="2"/>
          <w:numId w:val="23"/>
        </w:numPr>
        <w:spacing w:after="120"/>
        <w:ind w:left="1276" w:hanging="709"/>
        <w:jc w:val="both"/>
        <w:rPr>
          <w:rFonts w:asciiTheme="minorHAnsi" w:hAnsiTheme="minorHAnsi" w:cstheme="minorHAnsi"/>
          <w:sz w:val="22"/>
          <w:szCs w:val="22"/>
        </w:rPr>
      </w:pPr>
      <w:r w:rsidRPr="00B059CE">
        <w:rPr>
          <w:rFonts w:asciiTheme="minorHAnsi" w:hAnsiTheme="minorHAnsi" w:cstheme="minorHAnsi"/>
          <w:b/>
          <w:sz w:val="22"/>
          <w:szCs w:val="22"/>
        </w:rPr>
        <w:t>Pardavėjas</w:t>
      </w:r>
      <w:r w:rsidRPr="00B059CE">
        <w:rPr>
          <w:rFonts w:asciiTheme="minorHAnsi" w:hAnsiTheme="minorHAnsi" w:cstheme="minorHAnsi"/>
          <w:sz w:val="22"/>
          <w:szCs w:val="22"/>
        </w:rPr>
        <w:t xml:space="preserve"> – Sutarties šalis, kuri parduoda Sutartyje nurodytas Prekes Pirkėjui.</w:t>
      </w:r>
    </w:p>
    <w:p w14:paraId="064F6DB5" w14:textId="77777777" w:rsidR="00B059CE" w:rsidRPr="00B059CE" w:rsidRDefault="00B059CE" w:rsidP="00A85AA1">
      <w:pPr>
        <w:pStyle w:val="Default"/>
        <w:numPr>
          <w:ilvl w:val="2"/>
          <w:numId w:val="23"/>
        </w:numPr>
        <w:spacing w:after="120"/>
        <w:ind w:left="1276" w:hanging="709"/>
        <w:jc w:val="both"/>
        <w:rPr>
          <w:rFonts w:asciiTheme="minorHAnsi" w:hAnsiTheme="minorHAnsi" w:cstheme="minorHAnsi"/>
          <w:sz w:val="22"/>
          <w:szCs w:val="22"/>
        </w:rPr>
      </w:pPr>
      <w:r w:rsidRPr="00B059CE">
        <w:rPr>
          <w:rFonts w:asciiTheme="minorHAnsi" w:hAnsiTheme="minorHAnsi" w:cstheme="minorHAnsi"/>
          <w:b/>
          <w:sz w:val="22"/>
          <w:szCs w:val="22"/>
        </w:rPr>
        <w:t xml:space="preserve">Pasiūlymas </w:t>
      </w:r>
      <w:r w:rsidRPr="00B059CE">
        <w:rPr>
          <w:rFonts w:asciiTheme="minorHAnsi" w:hAnsiTheme="minorHAnsi" w:cstheme="minorHAnsi"/>
          <w:sz w:val="22"/>
          <w:szCs w:val="22"/>
        </w:rPr>
        <w:t>– dokumentai, kurie suprantami taip, kaip nurodyta Pirkimo sąlygose.</w:t>
      </w:r>
    </w:p>
    <w:p w14:paraId="30306351" w14:textId="77777777" w:rsidR="00B059CE" w:rsidRPr="00B059CE" w:rsidRDefault="00B059CE" w:rsidP="00A85AA1">
      <w:pPr>
        <w:pStyle w:val="Default"/>
        <w:numPr>
          <w:ilvl w:val="2"/>
          <w:numId w:val="23"/>
        </w:numPr>
        <w:spacing w:after="120"/>
        <w:ind w:left="1276" w:hanging="709"/>
        <w:jc w:val="both"/>
        <w:rPr>
          <w:rFonts w:asciiTheme="minorHAnsi" w:hAnsiTheme="minorHAnsi" w:cstheme="minorHAnsi"/>
          <w:sz w:val="22"/>
          <w:szCs w:val="22"/>
        </w:rPr>
      </w:pPr>
      <w:r w:rsidRPr="00B059CE">
        <w:rPr>
          <w:rFonts w:asciiTheme="minorHAnsi" w:hAnsiTheme="minorHAnsi" w:cstheme="minorHAnsi"/>
          <w:b/>
          <w:sz w:val="22"/>
          <w:szCs w:val="22"/>
        </w:rPr>
        <w:t>Pirkėjas</w:t>
      </w:r>
      <w:r w:rsidRPr="00B059CE">
        <w:rPr>
          <w:rFonts w:asciiTheme="minorHAnsi" w:hAnsiTheme="minorHAnsi" w:cstheme="minorHAnsi"/>
          <w:sz w:val="22"/>
          <w:szCs w:val="22"/>
        </w:rPr>
        <w:t xml:space="preserve"> – uždaroji akcinė bendrovė „VILNIAUS VANDENYS“.</w:t>
      </w:r>
    </w:p>
    <w:p w14:paraId="4B5ED47F" w14:textId="77777777" w:rsidR="00B059CE" w:rsidRPr="00B059CE" w:rsidRDefault="00B059CE" w:rsidP="00A85AA1">
      <w:pPr>
        <w:pStyle w:val="Default"/>
        <w:numPr>
          <w:ilvl w:val="2"/>
          <w:numId w:val="23"/>
        </w:numPr>
        <w:spacing w:after="120"/>
        <w:ind w:left="1276" w:hanging="709"/>
        <w:jc w:val="both"/>
        <w:rPr>
          <w:rFonts w:asciiTheme="minorHAnsi" w:hAnsiTheme="minorHAnsi" w:cstheme="minorHAnsi"/>
          <w:sz w:val="22"/>
          <w:szCs w:val="22"/>
        </w:rPr>
      </w:pPr>
      <w:r w:rsidRPr="00B059CE">
        <w:rPr>
          <w:rFonts w:asciiTheme="minorHAnsi" w:hAnsiTheme="minorHAnsi" w:cstheme="minorHAnsi"/>
          <w:b/>
          <w:sz w:val="22"/>
          <w:szCs w:val="22"/>
        </w:rPr>
        <w:t xml:space="preserve">Pirkimo dokumentai </w:t>
      </w:r>
      <w:r w:rsidRPr="00B059CE">
        <w:rPr>
          <w:rFonts w:asciiTheme="minorHAnsi" w:hAnsiTheme="minorHAnsi" w:cstheme="minorHAnsi"/>
          <w:sz w:val="22"/>
          <w:szCs w:val="22"/>
        </w:rPr>
        <w:t xml:space="preserve">– dokumentai, kurie suprantami taip, kaip nurodyta Lietuvos Respublikos pirkimų, atliekamų vandentvarkos, energetikos, transporto ar pašto paslaugų srities perkančiųjų subjektų, įstatyme (toliau – </w:t>
      </w:r>
      <w:r w:rsidRPr="00B059CE">
        <w:rPr>
          <w:rStyle w:val="margin-left-101"/>
          <w:rFonts w:asciiTheme="minorHAnsi" w:hAnsiTheme="minorHAnsi" w:cstheme="minorHAnsi"/>
          <w:b/>
          <w:sz w:val="22"/>
          <w:szCs w:val="22"/>
        </w:rPr>
        <w:t>PAVETPPSPSĮ</w:t>
      </w:r>
      <w:r w:rsidRPr="00B059CE">
        <w:rPr>
          <w:rFonts w:asciiTheme="minorHAnsi" w:hAnsiTheme="minorHAnsi" w:cstheme="minorHAnsi"/>
          <w:sz w:val="22"/>
          <w:szCs w:val="22"/>
        </w:rPr>
        <w:t>) ir Lietuvos Respublikos viešųjų pirkimų įstatyme.</w:t>
      </w:r>
    </w:p>
    <w:p w14:paraId="100ADD36" w14:textId="77777777" w:rsidR="00B059CE" w:rsidRPr="00B059CE" w:rsidRDefault="00B059CE" w:rsidP="00A85AA1">
      <w:pPr>
        <w:pStyle w:val="Default"/>
        <w:numPr>
          <w:ilvl w:val="2"/>
          <w:numId w:val="23"/>
        </w:numPr>
        <w:spacing w:after="120"/>
        <w:ind w:left="1276" w:hanging="709"/>
        <w:jc w:val="both"/>
        <w:rPr>
          <w:rFonts w:asciiTheme="minorHAnsi" w:hAnsiTheme="minorHAnsi" w:cstheme="minorHAnsi"/>
          <w:sz w:val="22"/>
          <w:szCs w:val="22"/>
        </w:rPr>
      </w:pPr>
      <w:r w:rsidRPr="00B059CE">
        <w:rPr>
          <w:rFonts w:asciiTheme="minorHAnsi" w:hAnsiTheme="minorHAnsi" w:cstheme="minorHAnsi"/>
          <w:b/>
          <w:sz w:val="22"/>
          <w:szCs w:val="22"/>
        </w:rPr>
        <w:t xml:space="preserve">Pirkimo sąlygos </w:t>
      </w:r>
      <w:r w:rsidRPr="00B059CE">
        <w:rPr>
          <w:rFonts w:asciiTheme="minorHAnsi" w:hAnsiTheme="minorHAnsi" w:cstheme="minorHAnsi"/>
          <w:sz w:val="22"/>
          <w:szCs w:val="22"/>
        </w:rPr>
        <w:t>– Pirkėjo vykdytų viešojo pirkimo procedūrų metu pateiktų dokumentų visuma, kuriais vadovaujantis Pardavėjas pateikė Pasiūlymą.</w:t>
      </w:r>
    </w:p>
    <w:p w14:paraId="0BD528A0" w14:textId="77777777" w:rsidR="00B059CE" w:rsidRPr="00B059CE" w:rsidRDefault="00B059CE" w:rsidP="00A85AA1">
      <w:pPr>
        <w:pStyle w:val="Default"/>
        <w:numPr>
          <w:ilvl w:val="2"/>
          <w:numId w:val="23"/>
        </w:numPr>
        <w:spacing w:after="120"/>
        <w:ind w:left="1276" w:hanging="709"/>
        <w:jc w:val="both"/>
        <w:rPr>
          <w:rFonts w:asciiTheme="minorHAnsi" w:hAnsiTheme="minorHAnsi" w:cstheme="minorHAnsi"/>
          <w:b/>
          <w:sz w:val="22"/>
          <w:szCs w:val="22"/>
        </w:rPr>
      </w:pPr>
      <w:r w:rsidRPr="00B059CE">
        <w:rPr>
          <w:rFonts w:asciiTheme="minorHAnsi" w:hAnsiTheme="minorHAnsi" w:cstheme="minorHAnsi"/>
          <w:b/>
          <w:sz w:val="22"/>
          <w:szCs w:val="22"/>
        </w:rPr>
        <w:t xml:space="preserve">Prekės – </w:t>
      </w:r>
      <w:r w:rsidRPr="00B059CE">
        <w:rPr>
          <w:rFonts w:asciiTheme="minorHAnsi" w:hAnsiTheme="minorHAnsi" w:cstheme="minorHAnsi"/>
          <w:sz w:val="22"/>
          <w:szCs w:val="22"/>
        </w:rPr>
        <w:t>Sutarties SD nurodyta įranga, dalys, medžiagos, programinė įranga ir bet kokie kiti daiktai (prekės), kuriuos Pardavėjas įsipareigoja parduoti Pirkėjui pagal Sutartį, taip pat  Sutarties SD ir (ar) Techninėje specifikacijoje numatytos perkamų daiktų (prekių) pristatymo, montavimo, diegimo, įrengimo ir kitos su jų tinkamu parengimu naudoti susijusios paslaugos ir (ar) darbai, jei Sutarties SD ir (ar) Techninėje specifikacijoje nėra nustatyta kitaip.</w:t>
      </w:r>
    </w:p>
    <w:p w14:paraId="0B844AF5" w14:textId="77777777" w:rsidR="00B059CE" w:rsidRPr="00B059CE" w:rsidRDefault="00B059CE" w:rsidP="00A85AA1">
      <w:pPr>
        <w:pStyle w:val="Default"/>
        <w:numPr>
          <w:ilvl w:val="2"/>
          <w:numId w:val="23"/>
        </w:numPr>
        <w:spacing w:after="120"/>
        <w:ind w:left="1276" w:hanging="709"/>
        <w:jc w:val="both"/>
        <w:rPr>
          <w:rFonts w:asciiTheme="minorHAnsi" w:hAnsiTheme="minorHAnsi" w:cstheme="minorHAnsi"/>
          <w:bCs/>
          <w:sz w:val="22"/>
          <w:szCs w:val="22"/>
        </w:rPr>
      </w:pPr>
      <w:r w:rsidRPr="00B059CE">
        <w:rPr>
          <w:rFonts w:asciiTheme="minorHAnsi" w:hAnsiTheme="minorHAnsi" w:cstheme="minorHAnsi"/>
          <w:b/>
          <w:sz w:val="22"/>
          <w:szCs w:val="22"/>
        </w:rPr>
        <w:t xml:space="preserve">Prekių įkainiai </w:t>
      </w:r>
      <w:r w:rsidRPr="00B059CE">
        <w:rPr>
          <w:rFonts w:asciiTheme="minorHAnsi" w:hAnsiTheme="minorHAnsi" w:cstheme="minorHAnsi"/>
          <w:bCs/>
          <w:sz w:val="22"/>
          <w:szCs w:val="22"/>
        </w:rPr>
        <w:t>– Sutarties SD nurodyti įkainiai (jei nurodyti), pagal kuriuos Pirkėjas moka Pardavėjui už perduotas Prekes, įskaitant visas su Prekių pardavimu susijusias išlaidas ir mokesčius. Į Prekių įkainius PVM nėra įskaitomas.</w:t>
      </w:r>
    </w:p>
    <w:p w14:paraId="6D3C61C2" w14:textId="77777777" w:rsidR="00B059CE" w:rsidRPr="00B059CE" w:rsidRDefault="00B059CE" w:rsidP="00A85AA1">
      <w:pPr>
        <w:pStyle w:val="Default"/>
        <w:numPr>
          <w:ilvl w:val="2"/>
          <w:numId w:val="23"/>
        </w:numPr>
        <w:spacing w:after="120"/>
        <w:ind w:left="1276" w:hanging="709"/>
        <w:jc w:val="both"/>
        <w:rPr>
          <w:rFonts w:asciiTheme="minorHAnsi" w:hAnsiTheme="minorHAnsi" w:cstheme="minorHAnsi"/>
          <w:b/>
          <w:sz w:val="22"/>
          <w:szCs w:val="22"/>
        </w:rPr>
      </w:pPr>
      <w:r w:rsidRPr="00B059CE">
        <w:rPr>
          <w:rFonts w:asciiTheme="minorHAnsi" w:hAnsiTheme="minorHAnsi" w:cstheme="minorHAnsi"/>
          <w:b/>
          <w:color w:val="auto"/>
          <w:sz w:val="22"/>
          <w:szCs w:val="22"/>
        </w:rPr>
        <w:t xml:space="preserve">Prekių </w:t>
      </w:r>
      <w:r w:rsidRPr="00B059CE">
        <w:rPr>
          <w:rFonts w:asciiTheme="minorHAnsi" w:hAnsiTheme="minorHAnsi" w:cstheme="minorHAnsi"/>
          <w:b/>
          <w:sz w:val="22"/>
          <w:szCs w:val="22"/>
        </w:rPr>
        <w:t xml:space="preserve">kaina </w:t>
      </w:r>
      <w:r w:rsidRPr="00B059CE">
        <w:rPr>
          <w:rFonts w:asciiTheme="minorHAnsi" w:hAnsiTheme="minorHAnsi" w:cstheme="minorHAnsi"/>
          <w:sz w:val="22"/>
          <w:szCs w:val="22"/>
        </w:rPr>
        <w:t>– Sutarties SD nurodyta suma, kuri negali būti viršyta Sutarties galiojimo laikotarpiu (išskyrus atvejus, kai numatomas Prekių kainos perskaičiavimas), ir kurią Pirkėjas moka Pardavėjui už parduotas ir perduotas Prekes, įskaitant, tačiau ne tik visas su Prekių pardavimu, perdavimu ir parengimu naudoti susijusių paslaugų ir (ar) darbų išlaidas ir mokesčius. Į Prekių kainą PVM nėra įskaitomas.</w:t>
      </w:r>
    </w:p>
    <w:p w14:paraId="407F37A1" w14:textId="77777777" w:rsidR="00B059CE" w:rsidRPr="00B059CE" w:rsidRDefault="00B059CE" w:rsidP="00A85AA1">
      <w:pPr>
        <w:pStyle w:val="Default"/>
        <w:numPr>
          <w:ilvl w:val="2"/>
          <w:numId w:val="23"/>
        </w:numPr>
        <w:spacing w:after="120"/>
        <w:ind w:left="1276" w:hanging="709"/>
        <w:jc w:val="both"/>
        <w:rPr>
          <w:rFonts w:asciiTheme="minorHAnsi" w:hAnsiTheme="minorHAnsi" w:cstheme="minorHAnsi"/>
          <w:sz w:val="22"/>
          <w:szCs w:val="22"/>
        </w:rPr>
      </w:pPr>
      <w:r w:rsidRPr="00B059CE">
        <w:rPr>
          <w:rFonts w:asciiTheme="minorHAnsi" w:hAnsiTheme="minorHAnsi" w:cstheme="minorHAnsi"/>
          <w:b/>
          <w:sz w:val="22"/>
          <w:szCs w:val="22"/>
        </w:rPr>
        <w:t xml:space="preserve">Sąskaita </w:t>
      </w:r>
      <w:r w:rsidRPr="00B059CE">
        <w:rPr>
          <w:rFonts w:asciiTheme="minorHAnsi" w:hAnsiTheme="minorHAnsi" w:cstheme="minorHAnsi"/>
          <w:sz w:val="22"/>
          <w:szCs w:val="22"/>
        </w:rPr>
        <w:t xml:space="preserve">– Pardavėjo išrašoma ir Pirkėjui pateikiama PVM sąskaita faktūra ar sąskaita faktūra (jeigu Pardavėjas nėra PVM mokėtojas) už Pirkėjo tinkamas, kokybiškai ir Sutartyje nustatytais terminais perduotas Prekes. </w:t>
      </w:r>
    </w:p>
    <w:p w14:paraId="6B85E18B" w14:textId="77777777" w:rsidR="00B059CE" w:rsidRPr="00B059CE" w:rsidRDefault="00B059CE" w:rsidP="00A85AA1">
      <w:pPr>
        <w:pStyle w:val="Default"/>
        <w:numPr>
          <w:ilvl w:val="2"/>
          <w:numId w:val="23"/>
        </w:numPr>
        <w:spacing w:after="120"/>
        <w:ind w:left="1276" w:hanging="709"/>
        <w:jc w:val="both"/>
        <w:rPr>
          <w:rFonts w:asciiTheme="minorHAnsi" w:hAnsiTheme="minorHAnsi" w:cstheme="minorHAnsi"/>
          <w:b/>
          <w:sz w:val="22"/>
          <w:szCs w:val="22"/>
        </w:rPr>
      </w:pPr>
      <w:r w:rsidRPr="00B059CE">
        <w:rPr>
          <w:rFonts w:asciiTheme="minorHAnsi" w:hAnsiTheme="minorHAnsi" w:cstheme="minorHAnsi"/>
          <w:b/>
          <w:sz w:val="22"/>
          <w:szCs w:val="22"/>
        </w:rPr>
        <w:t xml:space="preserve">Subtiekėjas – </w:t>
      </w:r>
      <w:r w:rsidRPr="00B059CE">
        <w:rPr>
          <w:rFonts w:asciiTheme="minorHAnsi" w:hAnsiTheme="minorHAnsi" w:cstheme="minorHAnsi"/>
          <w:sz w:val="22"/>
          <w:szCs w:val="22"/>
        </w:rPr>
        <w:t>Pardavėjo Pasiūlyme, Sutarties SD nurodytas juridinis arba fizinis asmuo, kuris pagal galiojantį tarpusavio sandorį su Pardavėju, Pardavėjo pasitelkiamas Pirkėjui tiekti Sutartyje nurodytas Prekes ar atlikti tam tikras konkrečias su Prekių tiekimu susijusias funkcijas.</w:t>
      </w:r>
    </w:p>
    <w:p w14:paraId="0A2A8B55" w14:textId="6BF605E1" w:rsidR="00B059CE" w:rsidRPr="00B059CE" w:rsidRDefault="00B059CE" w:rsidP="00A85AA1">
      <w:pPr>
        <w:pStyle w:val="Default"/>
        <w:numPr>
          <w:ilvl w:val="2"/>
          <w:numId w:val="23"/>
        </w:numPr>
        <w:spacing w:after="120"/>
        <w:ind w:left="1276" w:hanging="709"/>
        <w:jc w:val="both"/>
        <w:rPr>
          <w:rFonts w:asciiTheme="minorHAnsi" w:hAnsiTheme="minorHAnsi" w:cstheme="minorHAnsi"/>
          <w:sz w:val="22"/>
          <w:szCs w:val="22"/>
        </w:rPr>
      </w:pPr>
      <w:r w:rsidRPr="00B059CE">
        <w:rPr>
          <w:rFonts w:asciiTheme="minorHAnsi" w:hAnsiTheme="minorHAnsi" w:cstheme="minorHAnsi"/>
          <w:b/>
          <w:sz w:val="22"/>
          <w:szCs w:val="22"/>
        </w:rPr>
        <w:t>Sutartis</w:t>
      </w:r>
      <w:r w:rsidRPr="00B059CE">
        <w:rPr>
          <w:rFonts w:asciiTheme="minorHAnsi" w:hAnsiTheme="minorHAnsi" w:cstheme="minorHAnsi"/>
          <w:sz w:val="22"/>
          <w:szCs w:val="22"/>
        </w:rPr>
        <w:t xml:space="preserve"> – tarp Šalių sudaryta sutartis dėl Prekių pirkimo–pardavimo, susidedanti iš Sutarties BD </w:t>
      </w:r>
      <w:r w:rsidRPr="00B059CE">
        <w:rPr>
          <w:rFonts w:asciiTheme="minorHAnsi" w:hAnsiTheme="minorHAnsi" w:cstheme="minorHAnsi"/>
          <w:sz w:val="22"/>
          <w:szCs w:val="22"/>
        </w:rPr>
        <w:fldChar w:fldCharType="begin"/>
      </w:r>
      <w:r w:rsidRPr="00B059CE">
        <w:rPr>
          <w:rFonts w:asciiTheme="minorHAnsi" w:hAnsiTheme="minorHAnsi" w:cstheme="minorHAnsi"/>
          <w:sz w:val="22"/>
          <w:szCs w:val="22"/>
        </w:rPr>
        <w:instrText xml:space="preserve"> REF _Ref488478311 \r \h  \* MERGEFORMAT </w:instrText>
      </w:r>
      <w:r w:rsidRPr="00B059CE">
        <w:rPr>
          <w:rFonts w:asciiTheme="minorHAnsi" w:hAnsiTheme="minorHAnsi" w:cstheme="minorHAnsi"/>
          <w:sz w:val="22"/>
          <w:szCs w:val="22"/>
        </w:rPr>
      </w:r>
      <w:r w:rsidRPr="00B059CE">
        <w:rPr>
          <w:rFonts w:asciiTheme="minorHAnsi" w:hAnsiTheme="minorHAnsi" w:cstheme="minorHAnsi"/>
          <w:sz w:val="22"/>
          <w:szCs w:val="22"/>
        </w:rPr>
        <w:fldChar w:fldCharType="separate"/>
      </w:r>
      <w:r w:rsidR="00E4748E">
        <w:rPr>
          <w:rFonts w:asciiTheme="minorHAnsi" w:hAnsiTheme="minorHAnsi" w:cstheme="minorHAnsi"/>
          <w:sz w:val="22"/>
          <w:szCs w:val="22"/>
        </w:rPr>
        <w:t>2.1</w:t>
      </w:r>
      <w:r w:rsidRPr="00B059CE">
        <w:rPr>
          <w:rFonts w:asciiTheme="minorHAnsi" w:hAnsiTheme="minorHAnsi" w:cstheme="minorHAnsi"/>
          <w:sz w:val="22"/>
          <w:szCs w:val="22"/>
        </w:rPr>
        <w:fldChar w:fldCharType="end"/>
      </w:r>
      <w:r w:rsidRPr="00B059CE">
        <w:rPr>
          <w:rFonts w:asciiTheme="minorHAnsi" w:hAnsiTheme="minorHAnsi" w:cstheme="minorHAnsi"/>
          <w:sz w:val="22"/>
          <w:szCs w:val="22"/>
        </w:rPr>
        <w:t xml:space="preserve"> punkte nurodytų dokumentų.</w:t>
      </w:r>
    </w:p>
    <w:p w14:paraId="1D2FFCD8" w14:textId="77777777" w:rsidR="00B059CE" w:rsidRPr="00B059CE" w:rsidRDefault="00B059CE" w:rsidP="00A85AA1">
      <w:pPr>
        <w:pStyle w:val="Default"/>
        <w:numPr>
          <w:ilvl w:val="2"/>
          <w:numId w:val="23"/>
        </w:numPr>
        <w:spacing w:after="120"/>
        <w:ind w:left="1276" w:hanging="709"/>
        <w:jc w:val="both"/>
        <w:rPr>
          <w:rFonts w:asciiTheme="minorHAnsi" w:hAnsiTheme="minorHAnsi" w:cstheme="minorHAnsi"/>
          <w:sz w:val="22"/>
          <w:szCs w:val="22"/>
        </w:rPr>
      </w:pPr>
      <w:r w:rsidRPr="00B059CE">
        <w:rPr>
          <w:rFonts w:asciiTheme="minorHAnsi" w:hAnsiTheme="minorHAnsi" w:cstheme="minorHAnsi"/>
          <w:b/>
          <w:sz w:val="22"/>
          <w:szCs w:val="22"/>
        </w:rPr>
        <w:t>Sutarties BD</w:t>
      </w:r>
      <w:r w:rsidRPr="00B059CE">
        <w:rPr>
          <w:rFonts w:asciiTheme="minorHAnsi" w:hAnsiTheme="minorHAnsi" w:cstheme="minorHAnsi"/>
          <w:sz w:val="22"/>
          <w:szCs w:val="22"/>
        </w:rPr>
        <w:t xml:space="preserve"> – Sutarties bendroji dalis, kuri yra sudėtinė ir neatskiriama Sutarties dalis, nustatanti bendrąsias Sutarties nuostatas.</w:t>
      </w:r>
    </w:p>
    <w:p w14:paraId="5503B073" w14:textId="77777777" w:rsidR="00B059CE" w:rsidRPr="00B059CE" w:rsidRDefault="00B059CE" w:rsidP="00A85AA1">
      <w:pPr>
        <w:pStyle w:val="Default"/>
        <w:numPr>
          <w:ilvl w:val="2"/>
          <w:numId w:val="23"/>
        </w:numPr>
        <w:spacing w:after="120"/>
        <w:ind w:left="1276" w:hanging="709"/>
        <w:jc w:val="both"/>
        <w:rPr>
          <w:rFonts w:asciiTheme="minorHAnsi" w:hAnsiTheme="minorHAnsi" w:cstheme="minorHAnsi"/>
          <w:b/>
          <w:sz w:val="22"/>
          <w:szCs w:val="22"/>
        </w:rPr>
      </w:pPr>
      <w:r w:rsidRPr="00B059CE">
        <w:rPr>
          <w:rFonts w:asciiTheme="minorHAnsi" w:hAnsiTheme="minorHAnsi" w:cstheme="minorHAnsi"/>
          <w:b/>
          <w:sz w:val="22"/>
          <w:szCs w:val="22"/>
        </w:rPr>
        <w:t xml:space="preserve">Sutarties SD </w:t>
      </w:r>
      <w:r w:rsidRPr="00B059CE">
        <w:rPr>
          <w:rFonts w:asciiTheme="minorHAnsi" w:hAnsiTheme="minorHAnsi" w:cstheme="minorHAnsi"/>
          <w:sz w:val="22"/>
          <w:szCs w:val="22"/>
        </w:rPr>
        <w:t>– Sutarties specialioji dalis, kuri yra sudėtinė ir neatskiriama Sutarties dalis, nustatanti specialiąsias Sutarties nuostatas.</w:t>
      </w:r>
    </w:p>
    <w:p w14:paraId="09951EA5" w14:textId="77777777" w:rsidR="00B059CE" w:rsidRPr="00B059CE" w:rsidRDefault="00B059CE" w:rsidP="00A85AA1">
      <w:pPr>
        <w:pStyle w:val="Default"/>
        <w:numPr>
          <w:ilvl w:val="2"/>
          <w:numId w:val="23"/>
        </w:numPr>
        <w:spacing w:after="120"/>
        <w:ind w:left="1276" w:hanging="709"/>
        <w:jc w:val="both"/>
        <w:rPr>
          <w:rFonts w:asciiTheme="minorHAnsi" w:hAnsiTheme="minorHAnsi" w:cstheme="minorHAnsi"/>
          <w:sz w:val="22"/>
          <w:szCs w:val="22"/>
        </w:rPr>
      </w:pPr>
      <w:r w:rsidRPr="00B059CE">
        <w:rPr>
          <w:rFonts w:asciiTheme="minorHAnsi" w:hAnsiTheme="minorHAnsi" w:cstheme="minorHAnsi"/>
          <w:b/>
          <w:sz w:val="22"/>
          <w:szCs w:val="22"/>
        </w:rPr>
        <w:lastRenderedPageBreak/>
        <w:t>Šalis</w:t>
      </w:r>
      <w:r w:rsidRPr="00B059CE">
        <w:rPr>
          <w:rFonts w:asciiTheme="minorHAnsi" w:hAnsiTheme="minorHAnsi" w:cstheme="minorHAnsi"/>
          <w:sz w:val="22"/>
          <w:szCs w:val="22"/>
        </w:rPr>
        <w:t xml:space="preserve"> – Pirkėjas ar Pardavėjas kiekvienas atskirai, </w:t>
      </w:r>
      <w:r w:rsidRPr="00B059CE">
        <w:rPr>
          <w:rFonts w:asciiTheme="minorHAnsi" w:hAnsiTheme="minorHAnsi" w:cstheme="minorHAnsi"/>
          <w:b/>
          <w:sz w:val="22"/>
          <w:szCs w:val="22"/>
        </w:rPr>
        <w:t>Šalys</w:t>
      </w:r>
      <w:r w:rsidRPr="00B059CE">
        <w:rPr>
          <w:rFonts w:asciiTheme="minorHAnsi" w:hAnsiTheme="minorHAnsi" w:cstheme="minorHAnsi"/>
          <w:sz w:val="22"/>
          <w:szCs w:val="22"/>
        </w:rPr>
        <w:t xml:space="preserve"> – Pirkėjas ir Pardavėjas abu kartu.</w:t>
      </w:r>
    </w:p>
    <w:p w14:paraId="38C564E0" w14:textId="77777777" w:rsidR="00B059CE" w:rsidRPr="00B059CE" w:rsidRDefault="00B059CE" w:rsidP="00A85AA1">
      <w:pPr>
        <w:pStyle w:val="Default"/>
        <w:numPr>
          <w:ilvl w:val="2"/>
          <w:numId w:val="23"/>
        </w:numPr>
        <w:spacing w:after="120"/>
        <w:ind w:left="1276" w:hanging="709"/>
        <w:jc w:val="both"/>
        <w:rPr>
          <w:rFonts w:asciiTheme="minorHAnsi" w:hAnsiTheme="minorHAnsi" w:cstheme="minorHAnsi"/>
          <w:sz w:val="22"/>
          <w:szCs w:val="22"/>
        </w:rPr>
      </w:pPr>
      <w:r w:rsidRPr="00B059CE">
        <w:rPr>
          <w:rFonts w:asciiTheme="minorHAnsi" w:hAnsiTheme="minorHAnsi" w:cstheme="minorHAnsi"/>
          <w:b/>
          <w:sz w:val="22"/>
          <w:szCs w:val="22"/>
        </w:rPr>
        <w:t xml:space="preserve">Techninė specifikacija – </w:t>
      </w:r>
      <w:r w:rsidRPr="00B059CE">
        <w:rPr>
          <w:rFonts w:asciiTheme="minorHAnsi" w:hAnsiTheme="minorHAnsi" w:cstheme="minorHAnsi"/>
          <w:sz w:val="22"/>
          <w:szCs w:val="22"/>
        </w:rPr>
        <w:t>dokumentas, kuris suprantamas taip, kaip nurodyta Pirkimo sąlygose.</w:t>
      </w:r>
      <w:r w:rsidRPr="00B059CE">
        <w:rPr>
          <w:rFonts w:asciiTheme="minorHAnsi" w:hAnsiTheme="minorHAnsi" w:cstheme="minorHAnsi"/>
          <w:sz w:val="22"/>
          <w:szCs w:val="22"/>
        </w:rPr>
        <w:tab/>
      </w:r>
    </w:p>
    <w:p w14:paraId="07BBC36A" w14:textId="77777777" w:rsidR="00B059CE" w:rsidRPr="00B059CE" w:rsidRDefault="00B059CE" w:rsidP="00A85AA1">
      <w:pPr>
        <w:pStyle w:val="Default"/>
        <w:numPr>
          <w:ilvl w:val="2"/>
          <w:numId w:val="23"/>
        </w:numPr>
        <w:spacing w:after="120"/>
        <w:ind w:left="1276" w:hanging="709"/>
        <w:jc w:val="both"/>
        <w:rPr>
          <w:rFonts w:asciiTheme="minorHAnsi" w:hAnsiTheme="minorHAnsi" w:cstheme="minorHAnsi"/>
          <w:b/>
          <w:sz w:val="22"/>
          <w:szCs w:val="22"/>
        </w:rPr>
      </w:pPr>
      <w:r w:rsidRPr="00B059CE">
        <w:rPr>
          <w:rFonts w:asciiTheme="minorHAnsi" w:hAnsiTheme="minorHAnsi" w:cstheme="minorHAnsi"/>
          <w:b/>
          <w:sz w:val="22"/>
          <w:szCs w:val="22"/>
        </w:rPr>
        <w:t xml:space="preserve">Užsakymas – </w:t>
      </w:r>
      <w:r w:rsidRPr="00B059CE">
        <w:rPr>
          <w:rFonts w:asciiTheme="minorHAnsi" w:hAnsiTheme="minorHAnsi" w:cstheme="minorHAnsi"/>
          <w:sz w:val="22"/>
          <w:szCs w:val="22"/>
        </w:rPr>
        <w:t>Pirkėjo Pardavėjui pagal Sutartį teikiamas dokumentas (jei sudaromas) ar el. laiškas ar kita Sutarties SD nustatyta forma Pardavėjui teikiamas Prekių užsakymas, kuriame nustatytas Prekių poreikis ir pagal kurį Pardavėjas turi perduoti ir parduoti Prekes Pirkėjui. Užsakymo gavimo data yra laikoma jo pristatymo data (jei Užsakymas Pardavėjui perduodamas tiesiogiai), arba Užsakymo išsiuntimo data ir tikslus išsiuntimo laikas (jei Užsakymas pateikiamas el. paštu), arba 3 (trečia) kalendorinė diena po Užsakymo išsiuntimo paštu dienos.</w:t>
      </w:r>
    </w:p>
    <w:p w14:paraId="49446B69" w14:textId="77777777" w:rsidR="00B059CE" w:rsidRPr="00B059CE" w:rsidRDefault="00B059CE" w:rsidP="00A85AA1">
      <w:pPr>
        <w:pStyle w:val="Default"/>
        <w:numPr>
          <w:ilvl w:val="2"/>
          <w:numId w:val="23"/>
        </w:numPr>
        <w:ind w:left="1282" w:hanging="709"/>
        <w:jc w:val="both"/>
        <w:rPr>
          <w:rFonts w:asciiTheme="minorHAnsi" w:hAnsiTheme="minorHAnsi" w:cstheme="minorHAnsi"/>
          <w:b/>
          <w:sz w:val="22"/>
          <w:szCs w:val="22"/>
        </w:rPr>
      </w:pPr>
      <w:r w:rsidRPr="00B059CE">
        <w:rPr>
          <w:rFonts w:asciiTheme="minorHAnsi" w:hAnsiTheme="minorHAnsi" w:cstheme="minorHAnsi"/>
          <w:b/>
          <w:sz w:val="22"/>
          <w:szCs w:val="22"/>
        </w:rPr>
        <w:t xml:space="preserve">Važtaraštis – </w:t>
      </w:r>
      <w:r w:rsidRPr="00B059CE">
        <w:rPr>
          <w:rFonts w:asciiTheme="minorHAnsi" w:hAnsiTheme="minorHAnsi" w:cstheme="minorHAnsi"/>
          <w:sz w:val="22"/>
          <w:szCs w:val="22"/>
        </w:rPr>
        <w:t>teisės aktų reikalavimus atitinkantis dokumentas, pasirašomas abiejų Sutarties Šalių, kuriame nurodomos Pardavėjo Pirkėjui faktiškai perduotos Prekės ir kurį Pardavėjas Sutartyje nustatyta tvarka perduoda Pirkėjui kartu su Prekėmis.</w:t>
      </w:r>
    </w:p>
    <w:p w14:paraId="60D973EF" w14:textId="77777777" w:rsidR="00B059CE" w:rsidRPr="00B059CE" w:rsidRDefault="00B059CE" w:rsidP="00B059CE">
      <w:pPr>
        <w:pStyle w:val="Default"/>
        <w:ind w:left="1282"/>
        <w:jc w:val="both"/>
        <w:rPr>
          <w:rFonts w:asciiTheme="minorHAnsi" w:hAnsiTheme="minorHAnsi" w:cstheme="minorHAnsi"/>
          <w:b/>
          <w:sz w:val="22"/>
          <w:szCs w:val="22"/>
        </w:rPr>
      </w:pPr>
    </w:p>
    <w:p w14:paraId="11417B08" w14:textId="77777777" w:rsidR="00B059CE" w:rsidRPr="00B059CE" w:rsidRDefault="00B059CE" w:rsidP="00A85AA1">
      <w:pPr>
        <w:pStyle w:val="Default"/>
        <w:numPr>
          <w:ilvl w:val="0"/>
          <w:numId w:val="23"/>
        </w:numPr>
        <w:spacing w:after="120"/>
        <w:jc w:val="center"/>
        <w:rPr>
          <w:rFonts w:asciiTheme="minorHAnsi" w:hAnsiTheme="minorHAnsi" w:cstheme="minorHAnsi"/>
          <w:sz w:val="22"/>
          <w:szCs w:val="22"/>
        </w:rPr>
      </w:pPr>
      <w:r w:rsidRPr="00B059CE">
        <w:rPr>
          <w:rFonts w:asciiTheme="minorHAnsi" w:hAnsiTheme="minorHAnsi" w:cstheme="minorHAnsi"/>
          <w:b/>
          <w:sz w:val="22"/>
          <w:szCs w:val="22"/>
        </w:rPr>
        <w:t>Sutarties struktūra ir aiškinimas</w:t>
      </w:r>
    </w:p>
    <w:p w14:paraId="1819A844"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bookmarkStart w:id="6" w:name="_Ref488478311"/>
      <w:r w:rsidRPr="00B059CE">
        <w:rPr>
          <w:rFonts w:asciiTheme="minorHAnsi" w:hAnsiTheme="minorHAnsi" w:cstheme="minorHAnsi"/>
          <w:sz w:val="22"/>
          <w:szCs w:val="22"/>
        </w:rPr>
        <w:t>Sutarties aiškinimo ir taikymo tikslais nustatoma tokia Sutarties dokumentų (su priedais, jei pridedami) prioriteto tvarka: (1) Sutarties SD; (2) Techninė specifikacija; (3) Sutarties BD; (4) Pardavėjo galutinis Pasiūlymas; (5) kiti Pirkimo dokumentai. Tuo atveju, jei tarp šiame Sutarties BD punkte nurodytų dokumentų būtų neatitikimų ar prieštaravimų, dokumentai bus aiškinami pagal jų pirmumą, pagal kurį jie yra išvardinti.</w:t>
      </w:r>
      <w:bookmarkEnd w:id="6"/>
    </w:p>
    <w:p w14:paraId="2B5901AF" w14:textId="77777777" w:rsidR="00B059CE" w:rsidRPr="00B059CE" w:rsidRDefault="00B059CE" w:rsidP="00A85AA1">
      <w:pPr>
        <w:pStyle w:val="ListParagraph"/>
        <w:numPr>
          <w:ilvl w:val="1"/>
          <w:numId w:val="23"/>
        </w:numPr>
        <w:tabs>
          <w:tab w:val="left" w:pos="993"/>
        </w:tabs>
        <w:ind w:left="850"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Jei šioje Sutarties BD nenurodyta kitaip, žodžiai, vartojami vienaskaita, taip pat reiškia ir daugiskaitą, vienos giminės žodžiai apima ir bet kurios kitos giminės atitinkamus žodžius, žodžiai, reiškiantys asmenį, apima tiek juridinius, tiek ir fizinius asmenis, nuoroda į visumą taip pat reiškia nuorodą ir į jos dalį, ir (kiekvienu konkrečiu atveju) atvirkščiai. Žodžiai „susitarti“, „susitarė“, „susitarimas“ reiškia, kad atitinkamas susitarimas Šalių turi būti įformintas raštu, o „raštu“ reiškia visas Sutarties dokumentuose nustatytas taisykles, taip pat bet kurios Šalies sudarytus popierinius ir (ar) elektroninius dokumentus bei bet kokius Sutartyje nurodytomis komunikacijos priemonėmis kitai Šaliai pateiktus dokumentus.</w:t>
      </w:r>
    </w:p>
    <w:p w14:paraId="10A26D45" w14:textId="77777777" w:rsidR="00B059CE" w:rsidRPr="00B059CE" w:rsidRDefault="00B059CE" w:rsidP="00B059CE">
      <w:pPr>
        <w:pStyle w:val="ListParagraph"/>
        <w:tabs>
          <w:tab w:val="left" w:pos="993"/>
        </w:tabs>
        <w:ind w:left="850"/>
        <w:contextualSpacing w:val="0"/>
        <w:jc w:val="both"/>
        <w:rPr>
          <w:rFonts w:asciiTheme="minorHAnsi" w:hAnsiTheme="minorHAnsi" w:cstheme="minorHAnsi"/>
          <w:sz w:val="22"/>
          <w:szCs w:val="22"/>
        </w:rPr>
      </w:pPr>
    </w:p>
    <w:p w14:paraId="4246A99D" w14:textId="77777777" w:rsidR="00B059CE" w:rsidRPr="00B059CE" w:rsidRDefault="00B059CE" w:rsidP="00A85AA1">
      <w:pPr>
        <w:pStyle w:val="ListParagraph"/>
        <w:numPr>
          <w:ilvl w:val="0"/>
          <w:numId w:val="23"/>
        </w:numPr>
        <w:spacing w:after="120"/>
        <w:contextualSpacing w:val="0"/>
        <w:jc w:val="center"/>
        <w:rPr>
          <w:rFonts w:asciiTheme="minorHAnsi" w:eastAsia="Calibri" w:hAnsiTheme="minorHAnsi" w:cstheme="minorHAnsi"/>
          <w:b/>
          <w:sz w:val="22"/>
          <w:szCs w:val="22"/>
        </w:rPr>
      </w:pPr>
      <w:r w:rsidRPr="00B059CE">
        <w:rPr>
          <w:rFonts w:asciiTheme="minorHAnsi" w:hAnsiTheme="minorHAnsi" w:cstheme="minorHAnsi"/>
          <w:b/>
          <w:sz w:val="22"/>
          <w:szCs w:val="22"/>
        </w:rPr>
        <w:t>Sutarties objektas</w:t>
      </w:r>
    </w:p>
    <w:p w14:paraId="2BE5B2B2"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Pardavėjas įsipareigoja savo rizika ir sąskaita parduoti Sutarties SD nurodytas Prekes, kurios detalizuotos Techninėje specifikacijoje (joje nurodomos Prekių apimtys (kiekis), o Pirkėjas įsipareigoja už Prekes sumokėti Sutartyje nustatyta tvarka ir terminais.</w:t>
      </w:r>
    </w:p>
    <w:p w14:paraId="26051528"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Vykdydamos Sutartį Šalys įsipareigoja laikytis visų joje nurodytų sąlygų, taip pat Lietuvos Respublikos ir joje galiojančių Europos Sąjungos (toliau – </w:t>
      </w:r>
      <w:r w:rsidRPr="00B059CE">
        <w:rPr>
          <w:rFonts w:asciiTheme="minorHAnsi" w:hAnsiTheme="minorHAnsi" w:cstheme="minorHAnsi"/>
          <w:b/>
          <w:sz w:val="22"/>
          <w:szCs w:val="22"/>
        </w:rPr>
        <w:t>ES</w:t>
      </w:r>
      <w:r w:rsidRPr="00B059CE">
        <w:rPr>
          <w:rFonts w:asciiTheme="minorHAnsi" w:hAnsiTheme="minorHAnsi" w:cstheme="minorHAnsi"/>
          <w:sz w:val="22"/>
          <w:szCs w:val="22"/>
        </w:rPr>
        <w:t>) ir kitų Sutarties vykdymui taikytinų teisės aktų reikalavimų.</w:t>
      </w:r>
    </w:p>
    <w:p w14:paraId="2C0965BE" w14:textId="77777777" w:rsidR="00B059CE" w:rsidRPr="00B059CE" w:rsidRDefault="00B059CE" w:rsidP="00A85AA1">
      <w:pPr>
        <w:pStyle w:val="ListParagraph"/>
        <w:numPr>
          <w:ilvl w:val="1"/>
          <w:numId w:val="23"/>
        </w:numPr>
        <w:tabs>
          <w:tab w:val="left" w:pos="993"/>
        </w:tabs>
        <w:ind w:left="850"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Pardavėjas bus laikomas įvykdęs Sutartį, kai Pirkėjui laiku ir tinkamai perduos visas pagal Sutartį priklausančias perduoti Prekes.</w:t>
      </w:r>
    </w:p>
    <w:p w14:paraId="7F90E510" w14:textId="77777777" w:rsidR="00B059CE" w:rsidRPr="00B059CE" w:rsidRDefault="00B059CE" w:rsidP="00B059CE">
      <w:pPr>
        <w:pStyle w:val="ListParagraph"/>
        <w:tabs>
          <w:tab w:val="left" w:pos="993"/>
        </w:tabs>
        <w:ind w:left="850"/>
        <w:contextualSpacing w:val="0"/>
        <w:jc w:val="both"/>
        <w:rPr>
          <w:rFonts w:asciiTheme="minorHAnsi" w:hAnsiTheme="minorHAnsi" w:cstheme="minorHAnsi"/>
          <w:sz w:val="22"/>
          <w:szCs w:val="22"/>
        </w:rPr>
      </w:pPr>
    </w:p>
    <w:p w14:paraId="74B09C1B" w14:textId="77777777" w:rsidR="00B059CE" w:rsidRPr="00B059CE" w:rsidRDefault="00B059CE" w:rsidP="00A85AA1">
      <w:pPr>
        <w:pStyle w:val="ListParagraph"/>
        <w:numPr>
          <w:ilvl w:val="0"/>
          <w:numId w:val="23"/>
        </w:numPr>
        <w:spacing w:after="120"/>
        <w:contextualSpacing w:val="0"/>
        <w:jc w:val="center"/>
        <w:rPr>
          <w:rFonts w:asciiTheme="minorHAnsi" w:eastAsia="Calibri" w:hAnsiTheme="minorHAnsi" w:cstheme="minorHAnsi"/>
          <w:b/>
          <w:sz w:val="22"/>
          <w:szCs w:val="22"/>
        </w:rPr>
      </w:pPr>
      <w:r w:rsidRPr="00B059CE">
        <w:rPr>
          <w:rFonts w:asciiTheme="minorHAnsi" w:eastAsia="Calibri" w:hAnsiTheme="minorHAnsi" w:cstheme="minorHAnsi"/>
          <w:b/>
          <w:sz w:val="22"/>
          <w:szCs w:val="22"/>
        </w:rPr>
        <w:t>Prekių kaina ir mokėjimo tvarka, Prekių kainos perskaičiavimas</w:t>
      </w:r>
    </w:p>
    <w:p w14:paraId="3661BD68"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Prekių kaina (taip pat Prekių įkainiai, jei taikomi) ir mokėjimo tvarka nurodyti Sutarties SD. Prekių kainą už visas Sutartyje nurodytas tinkamai ir laiku perduotas Prekes Pirkėjas sumoka pagal Pardavėjo </w:t>
      </w:r>
      <w:r w:rsidRPr="00B059CE">
        <w:rPr>
          <w:rFonts w:asciiTheme="minorHAnsi" w:eastAsia="Calibri" w:hAnsiTheme="minorHAnsi" w:cstheme="minorHAnsi"/>
          <w:sz w:val="22"/>
          <w:szCs w:val="22"/>
        </w:rPr>
        <w:t xml:space="preserve">arba Subtiekėjo (jei pirkimo pobūdis leidžia ir tai numatyta SD) </w:t>
      </w:r>
      <w:r w:rsidRPr="00B059CE">
        <w:rPr>
          <w:rFonts w:asciiTheme="minorHAnsi" w:hAnsiTheme="minorHAnsi" w:cstheme="minorHAnsi"/>
          <w:sz w:val="22"/>
          <w:szCs w:val="22"/>
        </w:rPr>
        <w:t>Sutarties SD nustatyta tvarka ir terminais išrašytas Sąskaitas. Visi mokėjimai pagal šią Sutartį atliekami eurais, jei Sutarties SD nenumatyta kitaip.</w:t>
      </w:r>
    </w:p>
    <w:p w14:paraId="5EAC1386" w14:textId="77777777" w:rsidR="00B059CE" w:rsidRPr="00B059CE" w:rsidRDefault="00B059CE" w:rsidP="00A85AA1">
      <w:pPr>
        <w:pStyle w:val="ListParagraph"/>
        <w:numPr>
          <w:ilvl w:val="1"/>
          <w:numId w:val="23"/>
        </w:numPr>
        <w:tabs>
          <w:tab w:val="left" w:pos="993"/>
        </w:tabs>
        <w:spacing w:after="120"/>
        <w:ind w:left="850"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Prekių kaina yra fiksuota ir galutinė suma (jei Sutarties SD nėra nurodoma kitaip), į kurią įskaičiuotos visos su Prekių pardavimu ir perdavimu susijusios tiesioginės bei netiesioginės išlaidos, mokesčiai, rinkliavos (neįskaitant PVM), įskaitant, tačiau ne tik įrenginių, medžiagų, gaminių, įrankių ir kitų daiktų, reikalingų Sutarties vykdymui, įsigijimo išlaidas, taip pat išlaidas, susijusias su Sutartyje nurodytų ar Sutartimi susijusių dokumentų rengimu, derinimu, pateikimu, Sutarties sudarymu ir </w:t>
      </w:r>
      <w:r w:rsidRPr="00B059CE">
        <w:rPr>
          <w:rFonts w:asciiTheme="minorHAnsi" w:hAnsiTheme="minorHAnsi" w:cstheme="minorHAnsi"/>
          <w:sz w:val="22"/>
          <w:szCs w:val="22"/>
        </w:rPr>
        <w:lastRenderedPageBreak/>
        <w:t>vykdymu ir visas kitas tiesiogines bei netiesiogines išlaidas, susijusias su Prekių perdavimu, bei bet kokių darbų ir paslaugų, reikalingų Prekėms perduoti ir Sutarčiai vykdyti, atlikimu, išskyrus atvejus, kai Sutartyje aiškiai nurodyta kitaip. Pardavėjas prisiima visą riziką dėl to, kad ne nuo Pirkėjo priklausančių aplinkybių padidės su Sutarties vykdymu susijusios Pardavėjo išlaidos ir Pardavėjui Sutarties vykdymas taps sudėtingesnis (jam padidės įsipareigojimų vykdymo kaštai), tačiau tai Pardavėjui nesuteikia teisės sustabdyti Sutarties vykdymo ar šiuo pagrindu atsisakyti Sutarties.</w:t>
      </w:r>
    </w:p>
    <w:p w14:paraId="0A75E63B"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bookmarkStart w:id="7" w:name="_Ref488481269"/>
      <w:r w:rsidRPr="00B059CE">
        <w:rPr>
          <w:rFonts w:asciiTheme="minorHAnsi" w:hAnsiTheme="minorHAnsi" w:cstheme="minorHAnsi"/>
          <w:sz w:val="22"/>
          <w:szCs w:val="22"/>
        </w:rPr>
        <w:t>PVM bus apskaičiuojamas ir sumokamas prievolės apskaičiuoti PVM atsiradimo metu galiojančių teisės aktų nustatyta tvarka. Pasikeitęs PVM tarifas turės įtakos tik už Prekes, kurios nebuvo perduotos Pirkėjui ir už kurias nebuvo išrašyta Sąskaita.</w:t>
      </w:r>
      <w:bookmarkEnd w:id="7"/>
      <w:r w:rsidRPr="00B059CE">
        <w:rPr>
          <w:rFonts w:asciiTheme="minorHAnsi" w:hAnsiTheme="minorHAnsi" w:cstheme="minorHAnsi"/>
          <w:sz w:val="22"/>
          <w:szCs w:val="22"/>
        </w:rPr>
        <w:t xml:space="preserve"> </w:t>
      </w:r>
    </w:p>
    <w:p w14:paraId="680E2425"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Pirkėjas turi teisę sulaikyti Pardavėjui pagal Sutartį mokėtinas sumas, jei: (1) nustatomi bet kokie Prekių trūkumai (kurių objektyviai nebuvo įmanoma pastebėti perdavimo–priėmimo metu), įskaitant, tačiau ne tik, kai perduodamas netinkamas Prekių kiekis, ar Prekės neatitinka nustatyto asortimento; (2) po perdavimo–priėmimo paaiškėja, kad Pirkėjui dėl Pardavėjo kaltės padaryti nuostoliai; (3) Pardavėjas nevykdo kitų savo įsipareigojimų arba tampa akivaizdu, kad tinkamai neįvykdys bet kurio Sutartyje nurodyto įsipareigojimo. </w:t>
      </w:r>
    </w:p>
    <w:p w14:paraId="018DA0EC" w14:textId="77777777" w:rsidR="00B059CE" w:rsidRPr="00B059CE" w:rsidRDefault="00B059CE" w:rsidP="00A85AA1">
      <w:pPr>
        <w:pStyle w:val="ListParagraph"/>
        <w:numPr>
          <w:ilvl w:val="1"/>
          <w:numId w:val="23"/>
        </w:numPr>
        <w:tabs>
          <w:tab w:val="left" w:pos="993"/>
        </w:tabs>
        <w:ind w:left="850"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Prekių kainos perskaičiavimas atliekamas tik dėl Pirkėjo ir Pardavėjo derybų rezultato. Prekių kainos perskaičiavimas įforminamas Sutarties SD pakeitimu, pasirašomu tarp Pirkėjo ir Pardavėjo. Prekių kaina dėl kitų mokesčių ir (ar) kainų lygio pasikeitimo nebus perskaičiuojama.</w:t>
      </w:r>
    </w:p>
    <w:p w14:paraId="31632C6A" w14:textId="77777777" w:rsidR="00B059CE" w:rsidRPr="00B059CE" w:rsidRDefault="00B059CE" w:rsidP="00B059CE">
      <w:pPr>
        <w:pStyle w:val="ListParagraph"/>
        <w:tabs>
          <w:tab w:val="left" w:pos="993"/>
        </w:tabs>
        <w:ind w:left="850"/>
        <w:contextualSpacing w:val="0"/>
        <w:jc w:val="both"/>
        <w:rPr>
          <w:rFonts w:asciiTheme="minorHAnsi" w:hAnsiTheme="minorHAnsi" w:cstheme="minorHAnsi"/>
          <w:sz w:val="22"/>
          <w:szCs w:val="22"/>
        </w:rPr>
      </w:pPr>
    </w:p>
    <w:p w14:paraId="44ABBE91" w14:textId="77777777" w:rsidR="00B059CE" w:rsidRPr="00B059CE" w:rsidRDefault="00B059CE" w:rsidP="00A85AA1">
      <w:pPr>
        <w:pStyle w:val="ListParagraph"/>
        <w:numPr>
          <w:ilvl w:val="0"/>
          <w:numId w:val="23"/>
        </w:numPr>
        <w:spacing w:after="120"/>
        <w:contextualSpacing w:val="0"/>
        <w:jc w:val="center"/>
        <w:rPr>
          <w:rFonts w:asciiTheme="minorHAnsi" w:eastAsia="Calibri" w:hAnsiTheme="minorHAnsi" w:cstheme="minorHAnsi"/>
          <w:b/>
          <w:sz w:val="22"/>
          <w:szCs w:val="22"/>
        </w:rPr>
      </w:pPr>
      <w:r w:rsidRPr="00B059CE">
        <w:rPr>
          <w:rFonts w:asciiTheme="minorHAnsi" w:eastAsia="Calibri" w:hAnsiTheme="minorHAnsi" w:cstheme="minorHAnsi"/>
          <w:b/>
          <w:sz w:val="22"/>
          <w:szCs w:val="22"/>
        </w:rPr>
        <w:t>Prekių kokybė, Pardavėjo kvalifikacija</w:t>
      </w:r>
    </w:p>
    <w:p w14:paraId="0BBAA0C6"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Prekės, jų kokybė, Pardavėjo personalas turi atitikti kokybės ir (ar) atitinkamus kvalifikacinius reikalavimus, kurie nurodyti Techninėje specifikacijoje ir kituose </w:t>
      </w:r>
      <w:r w:rsidRPr="00B059CE">
        <w:rPr>
          <w:rFonts w:asciiTheme="minorHAnsi" w:eastAsia="Calibri" w:hAnsiTheme="minorHAnsi" w:cstheme="minorHAnsi"/>
          <w:color w:val="000000"/>
          <w:sz w:val="22"/>
          <w:szCs w:val="22"/>
        </w:rPr>
        <w:t>prie Sutarties pridedamuose dokumentuose.</w:t>
      </w:r>
    </w:p>
    <w:p w14:paraId="11B690DE" w14:textId="0B67D4B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Pardavėjas Pirkėjui kartu su Sutarties BD </w:t>
      </w:r>
      <w:r w:rsidRPr="00B059CE">
        <w:rPr>
          <w:rFonts w:asciiTheme="minorHAnsi" w:hAnsiTheme="minorHAnsi" w:cstheme="minorHAnsi"/>
          <w:sz w:val="22"/>
          <w:szCs w:val="22"/>
        </w:rPr>
        <w:fldChar w:fldCharType="begin"/>
      </w:r>
      <w:r w:rsidRPr="00B059CE">
        <w:rPr>
          <w:rFonts w:asciiTheme="minorHAnsi" w:hAnsiTheme="minorHAnsi" w:cstheme="minorHAnsi"/>
          <w:sz w:val="22"/>
          <w:szCs w:val="22"/>
        </w:rPr>
        <w:instrText xml:space="preserve"> REF _Ref488478311 \r \h  \* MERGEFORMAT </w:instrText>
      </w:r>
      <w:r w:rsidRPr="00B059CE">
        <w:rPr>
          <w:rFonts w:asciiTheme="minorHAnsi" w:hAnsiTheme="minorHAnsi" w:cstheme="minorHAnsi"/>
          <w:sz w:val="22"/>
          <w:szCs w:val="22"/>
        </w:rPr>
      </w:r>
      <w:r w:rsidRPr="00B059CE">
        <w:rPr>
          <w:rFonts w:asciiTheme="minorHAnsi" w:hAnsiTheme="minorHAnsi" w:cstheme="minorHAnsi"/>
          <w:sz w:val="22"/>
          <w:szCs w:val="22"/>
        </w:rPr>
        <w:fldChar w:fldCharType="separate"/>
      </w:r>
      <w:r w:rsidR="00E4748E">
        <w:rPr>
          <w:rFonts w:asciiTheme="minorHAnsi" w:hAnsiTheme="minorHAnsi" w:cstheme="minorHAnsi"/>
          <w:sz w:val="22"/>
          <w:szCs w:val="22"/>
        </w:rPr>
        <w:t>2.1</w:t>
      </w:r>
      <w:r w:rsidRPr="00B059CE">
        <w:rPr>
          <w:rFonts w:asciiTheme="minorHAnsi" w:hAnsiTheme="minorHAnsi" w:cstheme="minorHAnsi"/>
          <w:sz w:val="22"/>
          <w:szCs w:val="22"/>
        </w:rPr>
        <w:fldChar w:fldCharType="end"/>
      </w:r>
      <w:r w:rsidRPr="00B059CE">
        <w:rPr>
          <w:rFonts w:asciiTheme="minorHAnsi" w:hAnsiTheme="minorHAnsi" w:cstheme="minorHAnsi"/>
          <w:sz w:val="22"/>
          <w:szCs w:val="22"/>
        </w:rPr>
        <w:t xml:space="preserve"> punkte nurodytais atitinkamais dokumentais turi pateikti Pardavėjo ir jo personalo kvalifikaciją patvirtinančius duomenis (jei Pirkimo metu kvalifikacija buvo tikrinama). Pardavėjas privalo užtikrinti, kad lygiavertė jo ir (ar) jo personalo kvalifikacija būtų užtikrinama visą Sutarties galiojimo laikotarpį. Pardavėjas, Pirkėjui pareikalavus, per Pirkėjo nustatytą terminą privalo pateikti Pirkėjui pakankamus įrodymus, jog jis turi visus pagal teisės aktų reikalavimus būtinus Lietuvos Respublikos leidimus, atestatus, licencijas, taip pat visą reikiamą kvalifikaciją ir kompetenciją ir (ar) kitus teisės aktų nustatytus dokumentus, reikalingus Sutarčiai vykdyti.</w:t>
      </w:r>
    </w:p>
    <w:p w14:paraId="23E04C52"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Pardavėjas turi perduoti Pirkėjui tokias Prekes, kurios atitinka Sutartyje ir teisės aktuose nustatytus reikalavimus, o jei tokie reikalavimai nenurodyti – Prekės turi atitikti įprastus tokioms Prekėms taikomus reikalavimus. </w:t>
      </w:r>
    </w:p>
    <w:p w14:paraId="6EDCBE0D"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Prekės turi būti kokybiškos (turi atitikti Sutarties, teisės aktų reikalavimus, rinkos praktiką, gamintojo nustatytus standartus), turi būti be akivaizdžių ar paslėptų trūkumų, naujos, tinkamos naudoti pagal jų tikslinę paskirtį, prekinės išvaizdos, paženklintos pagal Sutarties, teisės aktų reikalavimus, visiškai sukomplektuotos, tinkamo asortimento, jei Prekėms yra nustatytas tinkamumo naudoti terminas (galiojimo terminas), šis Prekių terminas neturi būti pasibaigęs (konkretūs reikalavimai tinkamumo naudoti terminui, jei jis taikomas, numatyti Pirkimo sąlygose). </w:t>
      </w:r>
    </w:p>
    <w:p w14:paraId="2573F7E1"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Prekės turi būti perduodamos tinkamoje, saugioje ir atsparioje gamintojo pakuotėje (t. y. pakuotė turi būti atspari, įskaitant, tačiau ne tik, atliekant Prekių pakrovimo, iškrovimo darbus, ji turi tinkamai apsaugoti Prekes nuo meteorologinių veiksnių įtakos Prekių gabenimo ir sandėliavimo metu, turi užtikrinti Prekių išsaugojimą jas gabenant), pakuotė negali būti pažeista, suplyšusi, šlapia ar kitaip išoriškai pažeista ar netinkama pagal Prekių paskirtį, išskyrus atvejus, kai Prekės pagal Sutartį neturi būti supakuotos. Ant Prekių (ir (ar) Prekių pakuotės) esantys užrašai, etiketės ir (ar) kiti kartu su Prekėmis pagal Sutartį ir (ar) teisės aktus perduodami dokumentai turi būti suprantami ir lengvai įskaitomi, atitikti Sutarties ir (ar) teisės aktų reikalavimus bei pateikiami Sutarties ir (ar) teisės aktų nustatyta kalba. Techninėje specifikacijoje gali būti numatyti kiti ar papildomi reikalavimai.</w:t>
      </w:r>
    </w:p>
    <w:p w14:paraId="6CF92FA7"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lastRenderedPageBreak/>
        <w:t>Kartu su Prekėmis, Pardavėjas turi pateikti visą dokumentaciją reikalingą įvertinti Prekių atitikimą Sutarties nuostatų reikalavimams, tinkamam Prekių naudojimui bei priežiūrai.</w:t>
      </w:r>
    </w:p>
    <w:p w14:paraId="2EA60D5C"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Pardavėjas garantuoja, jog Prekių perdavimo–priėmimo metu ir bet kuriuo metu po to (visą kokybės garantijos terminą, jei taikomas) Prekės atitiks Sutartyje nustatytus reikalavimus, jos bus kokybiškos, be trūkumų, kurie panaikintų ar sumažintų Prekių vertę ar jų tinkamumą įprastam naudojimui. Tuo atveju, jei Pirkėjui pradėjus naudoti Prekes paaiškėja, kad šiame punkte nurodyta Pardavėjo pareikšta garantija neatitinka tikrovės, Pardavėjas įsipareigoja atlyginti visą Pirkėjo ar trečiųjų asmenų patirtą žalą. </w:t>
      </w:r>
    </w:p>
    <w:p w14:paraId="335B4748"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Pardavėjas bet kuriuo Sutarties vykdymo metu ar per kokybės garantijos terminą atsiradusius trūkumus privalo neatlygintinai pašalinti ne vėliau kaip per Sutarties SD numatytą terminą arba minėtu terminu privalo savo sąskaita, rizika ir atsakomybe netinkamas Prekes pakeisti kitomis analogiškomis, lygiavertėmis ir kokybiškomis ar Pirkėjo reikalavimu įvykdyti kitus Sutartyje ir (ar) teisės aktuose nurodytus veiksmus. Prekes trūkumų šalinimui arba Prekių pakeitimui Pardavėjas atsiima iš Pirkėjo savo lėšomis ten, kur jos buvo arba turėjo būti perduotos Pirkėjui, jei Pirkėjas nenurodo kitaip.</w:t>
      </w:r>
    </w:p>
    <w:p w14:paraId="4FCA6C39"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Kai Sutartyje ir (ar) taikytinuose teisės aktuose Prekėms numatyta kokybės garantija, jos terminas pradedamas skaičiuoti nuo Prekių perdavimo–priėmimo momento, jei Sutarties SD ir (ar) Techninėje specifikacijoje nenustatyta kitaip. Kokybės garantijos terminas sustabdomas tiek laiko, kiek Prekės negalėjo būti naudojamos dėl nustatytų trūkumų (defektų), už kuriuos atsako Pardavėjas.</w:t>
      </w:r>
    </w:p>
    <w:p w14:paraId="23A6A318"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Jei bet kokie Prekių trūkumai pastebimi po perdavimo–priėmimo momento, Pirkėjas raštu apie tai informuoja Pardavėją. </w:t>
      </w:r>
    </w:p>
    <w:p w14:paraId="4ACBA822"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Pardavėjui per nustatytą terminą nepašalinus nustatytų Prekių trūkumų ar Prekių nepakeitus kitomis taip, kaip nurodyta aukščiau: (1) Pardavėjas, Pirkėjui pareikalavus, moka Pirkėjui Sutarties SD nustatyto dydžio netesybas bei atlygina Pirkėjo dėl to patirtus nuostolius tiek, kiek jų nepadengia netesybos; (2) Pirkėjas turi teisę pašalinti trūkumus savo jėgomis arba pasitelkdamas trečiuosius asmenis (arba įsigyti naujas Prekes, jei Pardavėjas jų nepakeičia taip, kaip nurodyta aukščiau), o Pardavėjas tokiu atveju apmoka Pirkėjo patirtas trūkumų šalinimo išlaidas (ar Prekės įsigijimo kainą) bei, Pirkėjui pareikalavus, sumoka Sutarties SD nurodyto dydžio netesybas. Pardavėjui nevykdant ar netinkamai vykdant Sutartį, Pirkėjas turi teisę taikyti ir kitas Sutarties ir (ar) teisės aktų nustatytas teisines gynybos priemones.</w:t>
      </w:r>
    </w:p>
    <w:p w14:paraId="01FE0715"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Pardavėjas, parduodamas ir perduodamas Prekes, užtikrina darbuotojų darbų, gaisrinės, techninės, civilinės saugos ir aplinkos apsaugos bei kitų teisės aktų nustatytų reikalavimų (jei taikomi), taikomų parduodant ir perduodant Prekes, laikymąsi.</w:t>
      </w:r>
    </w:p>
    <w:p w14:paraId="0962653B" w14:textId="77777777" w:rsidR="00B059CE" w:rsidRPr="00B059CE" w:rsidRDefault="00B059CE" w:rsidP="00A85AA1">
      <w:pPr>
        <w:pStyle w:val="ListParagraph"/>
        <w:numPr>
          <w:ilvl w:val="1"/>
          <w:numId w:val="23"/>
        </w:numPr>
        <w:tabs>
          <w:tab w:val="left" w:pos="993"/>
        </w:tabs>
        <w:ind w:left="850"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Šalys susitaria, kad Pardavėjas yra atsakingas už visus Prekių trūkumus nepriklausomai nuo to, ar jie buvo aptarti Prekių priėmimo metu, ar ne (t. y. tiek už akivaizdžius trūkumus, tiek už paslėptus trūkumus).</w:t>
      </w:r>
    </w:p>
    <w:p w14:paraId="1ED24F8C" w14:textId="77777777" w:rsidR="00B059CE" w:rsidRPr="00B059CE" w:rsidRDefault="00B059CE" w:rsidP="00B059CE">
      <w:pPr>
        <w:pStyle w:val="ListParagraph"/>
        <w:tabs>
          <w:tab w:val="left" w:pos="993"/>
        </w:tabs>
        <w:ind w:left="850"/>
        <w:contextualSpacing w:val="0"/>
        <w:jc w:val="both"/>
        <w:rPr>
          <w:rFonts w:asciiTheme="minorHAnsi" w:hAnsiTheme="minorHAnsi" w:cstheme="minorHAnsi"/>
          <w:sz w:val="22"/>
          <w:szCs w:val="22"/>
        </w:rPr>
      </w:pPr>
    </w:p>
    <w:p w14:paraId="0542606E" w14:textId="77777777" w:rsidR="00B059CE" w:rsidRPr="00B059CE" w:rsidRDefault="00B059CE" w:rsidP="00A85AA1">
      <w:pPr>
        <w:pStyle w:val="ListParagraph"/>
        <w:numPr>
          <w:ilvl w:val="0"/>
          <w:numId w:val="23"/>
        </w:numPr>
        <w:spacing w:after="120"/>
        <w:contextualSpacing w:val="0"/>
        <w:jc w:val="center"/>
        <w:rPr>
          <w:rFonts w:asciiTheme="minorHAnsi" w:eastAsia="Calibri" w:hAnsiTheme="minorHAnsi" w:cstheme="minorHAnsi"/>
          <w:b/>
          <w:sz w:val="22"/>
          <w:szCs w:val="22"/>
        </w:rPr>
      </w:pPr>
      <w:r w:rsidRPr="00B059CE">
        <w:rPr>
          <w:rFonts w:asciiTheme="minorHAnsi" w:eastAsia="Calibri" w:hAnsiTheme="minorHAnsi" w:cstheme="minorHAnsi"/>
          <w:b/>
          <w:sz w:val="22"/>
          <w:szCs w:val="22"/>
        </w:rPr>
        <w:t>Prekių apimtys (kiekis) ir Prekių užsakymas</w:t>
      </w:r>
    </w:p>
    <w:p w14:paraId="5E7A177D"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Pirkėjo iš Pardavėjo perkamų Prekių apimtys (kiekis) nurodomos Techninėje specifikacijoje. </w:t>
      </w:r>
    </w:p>
    <w:p w14:paraId="0CE40F76"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bookmarkStart w:id="8" w:name="_Ref488479293"/>
      <w:r w:rsidRPr="00B059CE">
        <w:rPr>
          <w:rFonts w:asciiTheme="minorHAnsi" w:hAnsiTheme="minorHAnsi" w:cstheme="minorHAnsi"/>
          <w:sz w:val="22"/>
          <w:szCs w:val="22"/>
        </w:rPr>
        <w:t>Į Prekių apimtį įeina visos Prekėms perduoti reikalingos pristatymo, montavimo, diegimo, įrengimo ir kitos su jų tinkamų parengimu naudoti susijusios ir reikalingos paslaugos ir (ar) darbai bei išlaidos, taip pat visos kitos Sutartyje nurodytiems įsipareigojimams vykdyti reikalingos paslaugos ir (ar) darbai bei išlaidos, jei Sutarties SD ir (ar) Techninėje specifikacijoje nėra nustatyta kitaip.</w:t>
      </w:r>
      <w:bookmarkEnd w:id="8"/>
      <w:r w:rsidRPr="00B059CE">
        <w:rPr>
          <w:rFonts w:asciiTheme="minorHAnsi" w:hAnsiTheme="minorHAnsi" w:cstheme="minorHAnsi"/>
          <w:sz w:val="22"/>
          <w:szCs w:val="22"/>
        </w:rPr>
        <w:t xml:space="preserve"> </w:t>
      </w:r>
    </w:p>
    <w:p w14:paraId="2431D306"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bookmarkStart w:id="9" w:name="_Ref488479294"/>
      <w:r w:rsidRPr="00B059CE">
        <w:rPr>
          <w:rFonts w:asciiTheme="minorHAnsi" w:hAnsiTheme="minorHAnsi" w:cstheme="minorHAnsi"/>
          <w:sz w:val="22"/>
          <w:szCs w:val="22"/>
        </w:rPr>
        <w:t>Pardavėjas turi atlikti ir Sutartyje nenurodytus veiksmus, kurie yra būtini tinkamam Sutarties vykdymui, t. y. tam, kad visos Prekės būtų perduotos tinkamai ir laiku ir kuriuos Pardavėjas objektyviai turėjo ir galėjo numatyti iki Sutarties sudarymo, susipažinęs su visais Sutarties dokumentais, teisės aktų reikalavimais ir (ar) situacija rinkoje.</w:t>
      </w:r>
      <w:bookmarkEnd w:id="9"/>
    </w:p>
    <w:p w14:paraId="267946A7" w14:textId="4433C99E"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lastRenderedPageBreak/>
        <w:t xml:space="preserve">Išlaidos, susijusios su Sutarties BD </w:t>
      </w:r>
      <w:r w:rsidRPr="00B059CE">
        <w:rPr>
          <w:rFonts w:asciiTheme="minorHAnsi" w:hAnsiTheme="minorHAnsi" w:cstheme="minorHAnsi"/>
          <w:sz w:val="22"/>
          <w:szCs w:val="22"/>
        </w:rPr>
        <w:fldChar w:fldCharType="begin"/>
      </w:r>
      <w:r w:rsidRPr="00B059CE">
        <w:rPr>
          <w:rFonts w:asciiTheme="minorHAnsi" w:hAnsiTheme="minorHAnsi" w:cstheme="minorHAnsi"/>
          <w:sz w:val="22"/>
          <w:szCs w:val="22"/>
        </w:rPr>
        <w:instrText xml:space="preserve"> REF _Ref488479293 \r \h  \* MERGEFORMAT </w:instrText>
      </w:r>
      <w:r w:rsidRPr="00B059CE">
        <w:rPr>
          <w:rFonts w:asciiTheme="minorHAnsi" w:hAnsiTheme="minorHAnsi" w:cstheme="minorHAnsi"/>
          <w:sz w:val="22"/>
          <w:szCs w:val="22"/>
        </w:rPr>
      </w:r>
      <w:r w:rsidRPr="00B059CE">
        <w:rPr>
          <w:rFonts w:asciiTheme="minorHAnsi" w:hAnsiTheme="minorHAnsi" w:cstheme="minorHAnsi"/>
          <w:sz w:val="22"/>
          <w:szCs w:val="22"/>
        </w:rPr>
        <w:fldChar w:fldCharType="separate"/>
      </w:r>
      <w:r w:rsidR="00E4748E">
        <w:rPr>
          <w:rFonts w:asciiTheme="minorHAnsi" w:hAnsiTheme="minorHAnsi" w:cstheme="minorHAnsi"/>
          <w:sz w:val="22"/>
          <w:szCs w:val="22"/>
        </w:rPr>
        <w:t>6.2</w:t>
      </w:r>
      <w:r w:rsidRPr="00B059CE">
        <w:rPr>
          <w:rFonts w:asciiTheme="minorHAnsi" w:hAnsiTheme="minorHAnsi" w:cstheme="minorHAnsi"/>
          <w:sz w:val="22"/>
          <w:szCs w:val="22"/>
        </w:rPr>
        <w:fldChar w:fldCharType="end"/>
      </w:r>
      <w:r w:rsidRPr="00B059CE">
        <w:rPr>
          <w:rFonts w:asciiTheme="minorHAnsi" w:hAnsiTheme="minorHAnsi" w:cstheme="minorHAnsi"/>
          <w:sz w:val="22"/>
          <w:szCs w:val="22"/>
        </w:rPr>
        <w:t xml:space="preserve"> ir </w:t>
      </w:r>
      <w:r w:rsidRPr="00B059CE">
        <w:rPr>
          <w:rFonts w:asciiTheme="minorHAnsi" w:hAnsiTheme="minorHAnsi" w:cstheme="minorHAnsi"/>
          <w:sz w:val="22"/>
          <w:szCs w:val="22"/>
        </w:rPr>
        <w:fldChar w:fldCharType="begin"/>
      </w:r>
      <w:r w:rsidRPr="00B059CE">
        <w:rPr>
          <w:rFonts w:asciiTheme="minorHAnsi" w:hAnsiTheme="minorHAnsi" w:cstheme="minorHAnsi"/>
          <w:sz w:val="22"/>
          <w:szCs w:val="22"/>
        </w:rPr>
        <w:instrText xml:space="preserve"> REF _Ref488479294 \r \h  \* MERGEFORMAT </w:instrText>
      </w:r>
      <w:r w:rsidRPr="00B059CE">
        <w:rPr>
          <w:rFonts w:asciiTheme="minorHAnsi" w:hAnsiTheme="minorHAnsi" w:cstheme="minorHAnsi"/>
          <w:sz w:val="22"/>
          <w:szCs w:val="22"/>
        </w:rPr>
      </w:r>
      <w:r w:rsidRPr="00B059CE">
        <w:rPr>
          <w:rFonts w:asciiTheme="minorHAnsi" w:hAnsiTheme="minorHAnsi" w:cstheme="minorHAnsi"/>
          <w:sz w:val="22"/>
          <w:szCs w:val="22"/>
        </w:rPr>
        <w:fldChar w:fldCharType="separate"/>
      </w:r>
      <w:r w:rsidR="00E4748E">
        <w:rPr>
          <w:rFonts w:asciiTheme="minorHAnsi" w:hAnsiTheme="minorHAnsi" w:cstheme="minorHAnsi"/>
          <w:sz w:val="22"/>
          <w:szCs w:val="22"/>
        </w:rPr>
        <w:t>6.3</w:t>
      </w:r>
      <w:r w:rsidRPr="00B059CE">
        <w:rPr>
          <w:rFonts w:asciiTheme="minorHAnsi" w:hAnsiTheme="minorHAnsi" w:cstheme="minorHAnsi"/>
          <w:sz w:val="22"/>
          <w:szCs w:val="22"/>
        </w:rPr>
        <w:fldChar w:fldCharType="end"/>
      </w:r>
      <w:r w:rsidRPr="00B059CE">
        <w:rPr>
          <w:rFonts w:asciiTheme="minorHAnsi" w:hAnsiTheme="minorHAnsi" w:cstheme="minorHAnsi"/>
          <w:sz w:val="22"/>
          <w:szCs w:val="22"/>
        </w:rPr>
        <w:t xml:space="preserve"> punktais, yra įskaičiuotos į Prekių kainą, t. y. Pirkėjas šių išlaidų Pardavėjui nekompensuoja.</w:t>
      </w:r>
    </w:p>
    <w:p w14:paraId="1598345C"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Prekės gali būti perkamos pagal Pirkėjo poreikį, išreikštą Pardavėjui teikiamuose atskiruose Užsakymuose, kuriuose nurodoma konkreti Prekių apimtis (kiekis) ir kiti Sutarties SD nurodyti duomenys. </w:t>
      </w:r>
    </w:p>
    <w:p w14:paraId="0B1D7009"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Pirkėjas pateikia Užsakymą Pardavėjui Sutarties SD numatytais terminais ir tvarka (jei Prekės perkamos pagal Užsakymą). Sutarties galiojimo laikotarpiu Pardavėjas negali atsisakyti vykdyti Pirkėjo pateiktą Užsakymą arba vienašališkai jį keisti ir (ar) atšaukti (esminė Sutarties sąlyga).</w:t>
      </w:r>
    </w:p>
    <w:p w14:paraId="035FCF1B"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bookmarkStart w:id="10" w:name="_Ref488481316"/>
      <w:r w:rsidRPr="00B059CE">
        <w:rPr>
          <w:rFonts w:asciiTheme="minorHAnsi" w:hAnsiTheme="minorHAnsi" w:cstheme="minorHAnsi"/>
          <w:sz w:val="22"/>
          <w:szCs w:val="22"/>
        </w:rPr>
        <w:t>Pirkėjas turi teisę keisti (tikslinti) ir (ar) atšaukti Pardavėjui pateiktą Užsakymą iki Sutarties SD nustatyto termino ir (ar) kito Šalių suderinto termino. Užsakymas gali būti keičiamas (tikslinamas) ir (ar) atšaukiamas tokia pačia Sutarties SD nustatyta tvarka (būdu), kokia buvo pateiktas. Šiuo atveju Šalys susitaria, kad Pardavėjas nepatiria jokių papildomų išlaidų ir Pirkėjas tokių išlaidų ir (ar) kitų sumų Pardavėjui neturi pareigos atlyginti ir (ar) sumokėti. Sutarties SD Šalys gali susitarti ir kitą Užsakymo keitimo (tikslinimo) ir (ar) atšaukimo tvarką.</w:t>
      </w:r>
      <w:bookmarkEnd w:id="10"/>
    </w:p>
    <w:p w14:paraId="0D98FD61" w14:textId="77777777" w:rsidR="00B059CE" w:rsidRPr="00B059CE" w:rsidRDefault="00B059CE" w:rsidP="00A85AA1">
      <w:pPr>
        <w:pStyle w:val="ListParagraph"/>
        <w:numPr>
          <w:ilvl w:val="1"/>
          <w:numId w:val="23"/>
        </w:numPr>
        <w:tabs>
          <w:tab w:val="left" w:pos="993"/>
        </w:tabs>
        <w:ind w:left="850"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Pardavėjas privalo vykdyti Užsakymą Sutarties SD nustatyta tvarka ir terminais. Pardavėjas, gavęs Užsakymą, privalo nedelsiant informuoti Pirkėją apie bet kokias aplinkybes, kurios trukdo ar gali trukdyti Sutartyje nustatytais terminais bei tvarka tinkamai įvykdyti Užsakymą. </w:t>
      </w:r>
    </w:p>
    <w:p w14:paraId="413D190D" w14:textId="77777777" w:rsidR="00B059CE" w:rsidRPr="00B059CE" w:rsidRDefault="00B059CE" w:rsidP="00B059CE">
      <w:pPr>
        <w:pStyle w:val="ListParagraph"/>
        <w:tabs>
          <w:tab w:val="left" w:pos="993"/>
        </w:tabs>
        <w:ind w:left="850"/>
        <w:contextualSpacing w:val="0"/>
        <w:jc w:val="both"/>
        <w:rPr>
          <w:rFonts w:asciiTheme="minorHAnsi" w:hAnsiTheme="minorHAnsi" w:cstheme="minorHAnsi"/>
          <w:sz w:val="22"/>
          <w:szCs w:val="22"/>
        </w:rPr>
      </w:pPr>
    </w:p>
    <w:p w14:paraId="5FF6E502" w14:textId="77777777" w:rsidR="00B059CE" w:rsidRPr="00B059CE" w:rsidRDefault="00B059CE" w:rsidP="00A85AA1">
      <w:pPr>
        <w:pStyle w:val="ListParagraph"/>
        <w:numPr>
          <w:ilvl w:val="0"/>
          <w:numId w:val="23"/>
        </w:numPr>
        <w:spacing w:after="120"/>
        <w:contextualSpacing w:val="0"/>
        <w:jc w:val="center"/>
        <w:rPr>
          <w:rFonts w:asciiTheme="minorHAnsi" w:eastAsia="Calibri" w:hAnsiTheme="minorHAnsi" w:cstheme="minorHAnsi"/>
          <w:b/>
          <w:sz w:val="22"/>
          <w:szCs w:val="22"/>
        </w:rPr>
      </w:pPr>
      <w:r w:rsidRPr="00B059CE">
        <w:rPr>
          <w:rFonts w:asciiTheme="minorHAnsi" w:eastAsia="Calibri" w:hAnsiTheme="minorHAnsi" w:cstheme="minorHAnsi"/>
          <w:b/>
          <w:color w:val="000000"/>
          <w:sz w:val="22"/>
          <w:szCs w:val="22"/>
        </w:rPr>
        <w:t>Prekių perdavimo terminai ir vieta</w:t>
      </w:r>
    </w:p>
    <w:p w14:paraId="1DBC5D0A"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Pardavėjas įsipareigoja Pirkėjui perduoti Prekes Techninėje specifikacijoje ir (ar) Sutarties SD nustatytu terminu (visų Prekių perdavimo terminas) ir joje nurodytoje vietoje. </w:t>
      </w:r>
    </w:p>
    <w:p w14:paraId="5E49FDE8"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bookmarkStart w:id="11" w:name="_Ref488479387"/>
      <w:r w:rsidRPr="00B059CE">
        <w:rPr>
          <w:rFonts w:asciiTheme="minorHAnsi" w:hAnsiTheme="minorHAnsi" w:cstheme="minorHAnsi"/>
          <w:sz w:val="22"/>
          <w:szCs w:val="22"/>
        </w:rPr>
        <w:t>Rašytiniu Šalių sutarimu Prekių pristatymo terminas gali būti keičiamas, jeigu: (1) Pirkėjas nevykdo ar netinkamai vykdo savo įsipareigojimus pagal Sutartį ir todėl Pardavėjas negali perduoti Prekių; ar (2) valstybės ar savivaldos institucijų veiksmai trukdo Pardavėjui laiku perduoti Prekes.</w:t>
      </w:r>
      <w:bookmarkEnd w:id="11"/>
    </w:p>
    <w:p w14:paraId="579E8CBD" w14:textId="20480ACB" w:rsidR="00B059CE" w:rsidRPr="00B059CE" w:rsidRDefault="00B059CE" w:rsidP="00A85AA1">
      <w:pPr>
        <w:pStyle w:val="ListParagraph"/>
        <w:numPr>
          <w:ilvl w:val="1"/>
          <w:numId w:val="23"/>
        </w:numPr>
        <w:tabs>
          <w:tab w:val="left" w:pos="993"/>
        </w:tabs>
        <w:ind w:left="850"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Šalys įsipareigoja nedelsiant raštu informuoti kitą Šalį apie Sutarties BD </w:t>
      </w:r>
      <w:r w:rsidRPr="00B059CE">
        <w:rPr>
          <w:rFonts w:asciiTheme="minorHAnsi" w:hAnsiTheme="minorHAnsi" w:cstheme="minorHAnsi"/>
          <w:sz w:val="22"/>
          <w:szCs w:val="22"/>
        </w:rPr>
        <w:fldChar w:fldCharType="begin"/>
      </w:r>
      <w:r w:rsidRPr="00B059CE">
        <w:rPr>
          <w:rFonts w:asciiTheme="minorHAnsi" w:hAnsiTheme="minorHAnsi" w:cstheme="minorHAnsi"/>
          <w:sz w:val="22"/>
          <w:szCs w:val="22"/>
        </w:rPr>
        <w:instrText xml:space="preserve"> REF _Ref488479387 \r \h  \* MERGEFORMAT </w:instrText>
      </w:r>
      <w:r w:rsidRPr="00B059CE">
        <w:rPr>
          <w:rFonts w:asciiTheme="minorHAnsi" w:hAnsiTheme="minorHAnsi" w:cstheme="minorHAnsi"/>
          <w:sz w:val="22"/>
          <w:szCs w:val="22"/>
        </w:rPr>
      </w:r>
      <w:r w:rsidRPr="00B059CE">
        <w:rPr>
          <w:rFonts w:asciiTheme="minorHAnsi" w:hAnsiTheme="minorHAnsi" w:cstheme="minorHAnsi"/>
          <w:sz w:val="22"/>
          <w:szCs w:val="22"/>
        </w:rPr>
        <w:fldChar w:fldCharType="separate"/>
      </w:r>
      <w:r w:rsidR="00E4748E">
        <w:rPr>
          <w:rFonts w:asciiTheme="minorHAnsi" w:hAnsiTheme="minorHAnsi" w:cstheme="minorHAnsi"/>
          <w:sz w:val="22"/>
          <w:szCs w:val="22"/>
        </w:rPr>
        <w:t>7.2</w:t>
      </w:r>
      <w:r w:rsidRPr="00B059CE">
        <w:rPr>
          <w:rFonts w:asciiTheme="minorHAnsi" w:hAnsiTheme="minorHAnsi" w:cstheme="minorHAnsi"/>
          <w:sz w:val="22"/>
          <w:szCs w:val="22"/>
        </w:rPr>
        <w:fldChar w:fldCharType="end"/>
      </w:r>
      <w:r w:rsidRPr="00B059CE">
        <w:rPr>
          <w:rFonts w:asciiTheme="minorHAnsi" w:hAnsiTheme="minorHAnsi" w:cstheme="minorHAnsi"/>
          <w:sz w:val="22"/>
          <w:szCs w:val="22"/>
        </w:rPr>
        <w:t xml:space="preserve"> punkte nurodytų aplinkybių atsiradimą. Tokiu atveju Prekių perdavimo terminai gali būti keičiami (pratęsiami) ne ilgiau nei tęsiasi minėtame punkte nurodytos aplinkybės.</w:t>
      </w:r>
    </w:p>
    <w:p w14:paraId="788A183B" w14:textId="77777777" w:rsidR="00B059CE" w:rsidRPr="00B059CE" w:rsidRDefault="00B059CE" w:rsidP="00B059CE">
      <w:pPr>
        <w:pStyle w:val="ListParagraph"/>
        <w:tabs>
          <w:tab w:val="left" w:pos="993"/>
        </w:tabs>
        <w:ind w:left="850"/>
        <w:contextualSpacing w:val="0"/>
        <w:jc w:val="both"/>
        <w:rPr>
          <w:rFonts w:asciiTheme="minorHAnsi" w:hAnsiTheme="minorHAnsi" w:cstheme="minorHAnsi"/>
          <w:sz w:val="22"/>
          <w:szCs w:val="22"/>
        </w:rPr>
      </w:pPr>
    </w:p>
    <w:p w14:paraId="64D08D03" w14:textId="77777777" w:rsidR="00B059CE" w:rsidRPr="00B059CE" w:rsidRDefault="00B059CE" w:rsidP="00A85AA1">
      <w:pPr>
        <w:pStyle w:val="ListParagraph"/>
        <w:numPr>
          <w:ilvl w:val="0"/>
          <w:numId w:val="23"/>
        </w:numPr>
        <w:spacing w:after="120"/>
        <w:contextualSpacing w:val="0"/>
        <w:jc w:val="center"/>
        <w:rPr>
          <w:rFonts w:asciiTheme="minorHAnsi" w:eastAsia="Calibri" w:hAnsiTheme="minorHAnsi" w:cstheme="minorHAnsi"/>
          <w:b/>
          <w:sz w:val="22"/>
          <w:szCs w:val="22"/>
        </w:rPr>
      </w:pPr>
      <w:r w:rsidRPr="00B059CE">
        <w:rPr>
          <w:rFonts w:asciiTheme="minorHAnsi" w:eastAsia="Calibri" w:hAnsiTheme="minorHAnsi" w:cstheme="minorHAnsi"/>
          <w:b/>
          <w:color w:val="000000"/>
          <w:sz w:val="22"/>
          <w:szCs w:val="22"/>
        </w:rPr>
        <w:t>Prekių perdavimas–priėmimas</w:t>
      </w:r>
    </w:p>
    <w:p w14:paraId="2FBE966A"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bookmarkStart w:id="12" w:name="_Ref488479574"/>
      <w:r w:rsidRPr="00B059CE">
        <w:rPr>
          <w:rFonts w:asciiTheme="minorHAnsi" w:hAnsiTheme="minorHAnsi" w:cstheme="minorHAnsi"/>
          <w:sz w:val="22"/>
          <w:szCs w:val="22"/>
        </w:rPr>
        <w:t>Prekių perdavimas fiksuojamas vienu iš Sutarties SD Šalių pasirinktu būdu: Važtaraščio, Akto ar Sąskaitos pasirašymu Sutarties BD ir (ar) Sutarties SD nustatytais terminais ir tvarka.</w:t>
      </w:r>
      <w:bookmarkEnd w:id="12"/>
    </w:p>
    <w:p w14:paraId="3D9D30AE"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Pirkėjas, pasirašydamas Važtaraštį, Aktą ar Sąskaitą, patvirtina, kad Prekės perduotos Pirkėjui tinkamai (nėra akivaizdžių trūkumų) ir laiku, tačiau tai neatleidžia Pardavėjo nuo atsakomybės dėl vėliau paaiškėjusių trūkumų, nors Prekės Pirkėjo buvo priimtos.</w:t>
      </w:r>
    </w:p>
    <w:p w14:paraId="52616AB0" w14:textId="627029A8"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Jei Prekių perdavimo–priėmimo metu nustatoma, kad Prekės perduotos netinkamai, Prekės neatitinka Sutartyje ir teisės aktuose nustatytų reikalavimų, Pirkėjas turi teisę atsisakyti pasirašyti bet kurį iš Sutarties BD </w:t>
      </w:r>
      <w:r w:rsidRPr="00B059CE">
        <w:rPr>
          <w:rFonts w:asciiTheme="minorHAnsi" w:hAnsiTheme="minorHAnsi" w:cstheme="minorHAnsi"/>
          <w:sz w:val="22"/>
          <w:szCs w:val="22"/>
        </w:rPr>
        <w:fldChar w:fldCharType="begin"/>
      </w:r>
      <w:r w:rsidRPr="00B059CE">
        <w:rPr>
          <w:rFonts w:asciiTheme="minorHAnsi" w:hAnsiTheme="minorHAnsi" w:cstheme="minorHAnsi"/>
          <w:sz w:val="22"/>
          <w:szCs w:val="22"/>
        </w:rPr>
        <w:instrText xml:space="preserve"> REF _Ref488479574 \r \h  \* MERGEFORMAT </w:instrText>
      </w:r>
      <w:r w:rsidRPr="00B059CE">
        <w:rPr>
          <w:rFonts w:asciiTheme="minorHAnsi" w:hAnsiTheme="minorHAnsi" w:cstheme="minorHAnsi"/>
          <w:sz w:val="22"/>
          <w:szCs w:val="22"/>
        </w:rPr>
      </w:r>
      <w:r w:rsidRPr="00B059CE">
        <w:rPr>
          <w:rFonts w:asciiTheme="minorHAnsi" w:hAnsiTheme="minorHAnsi" w:cstheme="minorHAnsi"/>
          <w:sz w:val="22"/>
          <w:szCs w:val="22"/>
        </w:rPr>
        <w:fldChar w:fldCharType="separate"/>
      </w:r>
      <w:r w:rsidR="00E4748E">
        <w:rPr>
          <w:rFonts w:asciiTheme="minorHAnsi" w:hAnsiTheme="minorHAnsi" w:cstheme="minorHAnsi"/>
          <w:sz w:val="22"/>
          <w:szCs w:val="22"/>
        </w:rPr>
        <w:t>8.1</w:t>
      </w:r>
      <w:r w:rsidRPr="00B059CE">
        <w:rPr>
          <w:rFonts w:asciiTheme="minorHAnsi" w:hAnsiTheme="minorHAnsi" w:cstheme="minorHAnsi"/>
          <w:sz w:val="22"/>
          <w:szCs w:val="22"/>
        </w:rPr>
        <w:fldChar w:fldCharType="end"/>
      </w:r>
      <w:r w:rsidRPr="00B059CE">
        <w:rPr>
          <w:rFonts w:asciiTheme="minorHAnsi" w:hAnsiTheme="minorHAnsi" w:cstheme="minorHAnsi"/>
          <w:sz w:val="22"/>
          <w:szCs w:val="22"/>
        </w:rPr>
        <w:t xml:space="preserve"> punkte nurodytų dokumentų ir atsisakyti priimti Prekes raštu nurodant atmetimo argumentus.</w:t>
      </w:r>
    </w:p>
    <w:p w14:paraId="7E46B5DB"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Tais atvejais, kai pagal Sutartį Pardavėjas perduodamas Prekes turi jas sumontuoti, suinstaliuoti ar atlikti kitus su Prekių perdavimo ir pardavimu susijusius darbus ir (ar) turi suteikti paslaugas, Prekės perduodamos kartu su atliktais darbais ir (ar) suteiktomis paslaugomis tą pačią dieną po šių veiksmų atlikimo Sutarties SD nustatyta tvarka.</w:t>
      </w:r>
    </w:p>
    <w:p w14:paraId="79BB7D2E" w14:textId="77777777" w:rsidR="00B059CE" w:rsidRPr="00B059CE" w:rsidRDefault="00B059CE" w:rsidP="00A85AA1">
      <w:pPr>
        <w:pStyle w:val="ListParagraph"/>
        <w:numPr>
          <w:ilvl w:val="1"/>
          <w:numId w:val="23"/>
        </w:numPr>
        <w:tabs>
          <w:tab w:val="left" w:pos="993"/>
        </w:tabs>
        <w:ind w:left="850"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Prekių nuosavybės teisė bei atsitiktinio žuvimo rizika Pirkėjui pereina nuo atitinkamų Prekių perdavimo Pirkėjui pagal Sutartį momento.</w:t>
      </w:r>
    </w:p>
    <w:p w14:paraId="28BE39D6" w14:textId="77777777" w:rsidR="00B059CE" w:rsidRPr="00B059CE" w:rsidRDefault="00B059CE" w:rsidP="00B059CE">
      <w:pPr>
        <w:pStyle w:val="ListParagraph"/>
        <w:tabs>
          <w:tab w:val="left" w:pos="993"/>
        </w:tabs>
        <w:ind w:left="850"/>
        <w:contextualSpacing w:val="0"/>
        <w:jc w:val="both"/>
        <w:rPr>
          <w:rFonts w:asciiTheme="minorHAnsi" w:hAnsiTheme="minorHAnsi" w:cstheme="minorHAnsi"/>
          <w:sz w:val="22"/>
          <w:szCs w:val="22"/>
        </w:rPr>
      </w:pPr>
    </w:p>
    <w:p w14:paraId="24BD7E6A" w14:textId="77777777" w:rsidR="00B059CE" w:rsidRPr="00B059CE" w:rsidRDefault="00B059CE" w:rsidP="00A85AA1">
      <w:pPr>
        <w:pStyle w:val="ListParagraph"/>
        <w:numPr>
          <w:ilvl w:val="0"/>
          <w:numId w:val="23"/>
        </w:numPr>
        <w:spacing w:after="120"/>
        <w:contextualSpacing w:val="0"/>
        <w:jc w:val="center"/>
        <w:rPr>
          <w:rFonts w:asciiTheme="minorHAnsi" w:eastAsia="Calibri" w:hAnsiTheme="minorHAnsi" w:cstheme="minorHAnsi"/>
          <w:b/>
          <w:sz w:val="22"/>
          <w:szCs w:val="22"/>
        </w:rPr>
      </w:pPr>
      <w:r w:rsidRPr="00B059CE">
        <w:rPr>
          <w:rFonts w:asciiTheme="minorHAnsi" w:eastAsia="Calibri" w:hAnsiTheme="minorHAnsi" w:cstheme="minorHAnsi"/>
          <w:b/>
          <w:sz w:val="22"/>
          <w:szCs w:val="22"/>
        </w:rPr>
        <w:t>Kitos Šalių teisės ir pareigos</w:t>
      </w:r>
    </w:p>
    <w:p w14:paraId="14A780C7" w14:textId="77777777" w:rsidR="00B059CE" w:rsidRPr="00B059CE" w:rsidRDefault="00B059CE" w:rsidP="00A85AA1">
      <w:pPr>
        <w:pStyle w:val="ListParagraph"/>
        <w:numPr>
          <w:ilvl w:val="1"/>
          <w:numId w:val="23"/>
        </w:numPr>
        <w:tabs>
          <w:tab w:val="left" w:pos="993"/>
        </w:tabs>
        <w:spacing w:after="120"/>
        <w:ind w:left="851" w:hanging="494"/>
        <w:contextualSpacing w:val="0"/>
        <w:jc w:val="both"/>
        <w:rPr>
          <w:rFonts w:asciiTheme="minorHAnsi" w:hAnsiTheme="minorHAnsi" w:cstheme="minorHAnsi"/>
          <w:b/>
          <w:sz w:val="22"/>
          <w:szCs w:val="22"/>
        </w:rPr>
      </w:pPr>
      <w:r w:rsidRPr="00B059CE">
        <w:rPr>
          <w:rFonts w:asciiTheme="minorHAnsi" w:hAnsiTheme="minorHAnsi" w:cstheme="minorHAnsi"/>
          <w:b/>
          <w:sz w:val="22"/>
          <w:szCs w:val="22"/>
        </w:rPr>
        <w:t>Pirkėjas įsipareigoja:</w:t>
      </w:r>
    </w:p>
    <w:p w14:paraId="790404B7"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lastRenderedPageBreak/>
        <w:t>Tinkamai ir sąžiningai vykdyti Sutartį;</w:t>
      </w:r>
    </w:p>
    <w:p w14:paraId="2A35EA0D"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Sutarties vykdymo metu bendradarbiauti su Pardavėju, teikiant Sutarties vykdymui pagrįstai reikalingą informaciją;</w:t>
      </w:r>
    </w:p>
    <w:p w14:paraId="7160BB14"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Pardavėjui tinkamai įvykdžius sutartinius įsipareigojimus, priimti Sutartyje nustatyta tvarka ir terminais tinkamai perduotas Prekes ir sumokėti Prekių kainą;</w:t>
      </w:r>
    </w:p>
    <w:p w14:paraId="26F5DD9C"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Suteikti reikiamus įgaliojimus Pardavėjui veikti Pirkėjo vardu (jei tokie įgaliojimai yra reikalingi Sutarties vykdymui);</w:t>
      </w:r>
    </w:p>
    <w:p w14:paraId="41438084"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Konsultuoti Pardavėją visais su Sutarties vykdymu susijusiais klausimais;</w:t>
      </w:r>
    </w:p>
    <w:p w14:paraId="55A60F6F"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 xml:space="preserve">Tinkamai vykdyti kitus įsipareigojimus, numatytus Sutartyje ir teisės aktuose. </w:t>
      </w:r>
    </w:p>
    <w:p w14:paraId="5EAAFA1A" w14:textId="77777777" w:rsidR="00B059CE" w:rsidRPr="00B059CE" w:rsidRDefault="00B059CE" w:rsidP="00A85AA1">
      <w:pPr>
        <w:pStyle w:val="ListParagraph"/>
        <w:numPr>
          <w:ilvl w:val="1"/>
          <w:numId w:val="23"/>
        </w:numPr>
        <w:tabs>
          <w:tab w:val="left" w:pos="993"/>
        </w:tabs>
        <w:spacing w:after="120"/>
        <w:ind w:left="851" w:hanging="494"/>
        <w:contextualSpacing w:val="0"/>
        <w:jc w:val="both"/>
        <w:rPr>
          <w:rFonts w:asciiTheme="minorHAnsi" w:hAnsiTheme="minorHAnsi" w:cstheme="minorHAnsi"/>
          <w:b/>
          <w:sz w:val="22"/>
          <w:szCs w:val="22"/>
        </w:rPr>
      </w:pPr>
      <w:r w:rsidRPr="00B059CE">
        <w:rPr>
          <w:rFonts w:asciiTheme="minorHAnsi" w:hAnsiTheme="minorHAnsi" w:cstheme="minorHAnsi"/>
          <w:b/>
          <w:sz w:val="22"/>
          <w:szCs w:val="22"/>
        </w:rPr>
        <w:t>Pirkėjas turi teisę:</w:t>
      </w:r>
    </w:p>
    <w:p w14:paraId="60499D0C"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 xml:space="preserve">Be atskiro pranešimo atlikti bet kokius patikrinimus, kurie Pirkėjui atrodo reikalingi, kilus įtarimui, kad Pardavėjas nesugebės laiku pateikti Prekių ar Prekės neatitinka Sutarties ir (ar) teisės aktuose nustatytų reikalavimų, įsipareigojimai vykdomi neprofesionaliai (taikoma, kai Pardavėjas pagal Sutartį turi suteikti paslaugas ir (ar) atlikti darbus); </w:t>
      </w:r>
    </w:p>
    <w:p w14:paraId="031ABAE4"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Raštu reikalauti Pardavėjo, t. y. jo personalo ar kito Pardavėjo pareigas vykdančio asmens pakeitimo, jei mano, kad šis asmuo nevykdo ar netinkamai vykdo įsipareigojimus pagal Sutartį ir (ar) teisės aktus ar yra pagrindo manyti, kad minėti įsipareigojimai ateityje nebus vykdomi;</w:t>
      </w:r>
    </w:p>
    <w:p w14:paraId="33807507"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Atsisakyti Prekių, jei jos tapo nebereikalingos, ir atsisakyti priimti tas Prekes, kurių Pirkėjas neužsakė.</w:t>
      </w:r>
    </w:p>
    <w:p w14:paraId="621649DC" w14:textId="77777777" w:rsidR="00B059CE" w:rsidRPr="00B059CE" w:rsidRDefault="00B059CE" w:rsidP="00A85AA1">
      <w:pPr>
        <w:pStyle w:val="ListParagraph"/>
        <w:numPr>
          <w:ilvl w:val="1"/>
          <w:numId w:val="23"/>
        </w:numPr>
        <w:tabs>
          <w:tab w:val="left" w:pos="993"/>
        </w:tabs>
        <w:spacing w:after="120"/>
        <w:ind w:left="851" w:hanging="494"/>
        <w:contextualSpacing w:val="0"/>
        <w:jc w:val="both"/>
        <w:rPr>
          <w:rFonts w:asciiTheme="minorHAnsi" w:hAnsiTheme="minorHAnsi" w:cstheme="minorHAnsi"/>
          <w:b/>
          <w:sz w:val="22"/>
          <w:szCs w:val="22"/>
        </w:rPr>
      </w:pPr>
      <w:r w:rsidRPr="00B059CE">
        <w:rPr>
          <w:rFonts w:asciiTheme="minorHAnsi" w:hAnsiTheme="minorHAnsi" w:cstheme="minorHAnsi"/>
          <w:b/>
          <w:sz w:val="22"/>
          <w:szCs w:val="22"/>
        </w:rPr>
        <w:t>Pardavėjas įsipareigoja:</w:t>
      </w:r>
    </w:p>
    <w:p w14:paraId="0C1C763C"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Tinkamai ir sąžiningai vykdyti Sutartį, atsižvelgti į Sutarties vykdymo metu Pirkėjo pateiktas pastabas, papildomą informaciją;</w:t>
      </w:r>
    </w:p>
    <w:p w14:paraId="3AF09232"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Sutartį vykdyti ir Prekes perduoti profesionaliai, rūpestingai, efektyviai, kokybiškai, savo rizika ir sąskaita, laikantis Sutarties ir (ar) teisės aktų nustatytų reikalavimų, o jei tokie reikalavimai nenurodyti – pagal visuotinai pripažįstamus profesinius standartus bei praktiką;</w:t>
      </w:r>
    </w:p>
    <w:p w14:paraId="3A255D0F"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Sutartyje nustatyta tvarka ir terminais perduoti Sutarties ir teisės aktų reikalavimus atitinkančias Prekes, taip pat Sutartyje nustatytais terminais ir tvarka pašalinti visus ir bet kokius Prekių trūkumus arba pagal Sutartį pakeisti netinkamą Preke kita;</w:t>
      </w:r>
    </w:p>
    <w:p w14:paraId="466FDA92"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 xml:space="preserve">Pateikti visus dokumentus, numatytus Techninėje specifikacijoje, taip pat, Pirkėjo reikalavimu, pateikti visą informaciją ir dokumentaciją, susijusią su Prekėmis ir Sutartyje nurodytų reikalavimų laikymųsi, konsultuoti Pirkėją visais su Prekėmis ir Sutarties vykdymu susijusiais klausimais; </w:t>
      </w:r>
    </w:p>
    <w:p w14:paraId="4C20EFE0"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Užtikrinti, kad Prekes perduotų ir Sutartį vykdytų asmenys, turintys Prekių perdavimui ir Sutarties vykdymui reikalingą kvalifikaciją ir patirtį, atitinkančią Sutartyje nurodytus reikalavimus (įskaitant, Subtiekėjus);</w:t>
      </w:r>
    </w:p>
    <w:p w14:paraId="269F403D"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Nedelsiant informuoti Pirkėją apie bet kokias aplinkybes, kurios trukdo ar gali sutrukdyti Pardavėjui perduoti Prekes Sutartyje nustatytais terminais bei tvarka, ir (ar) trukdo ar gali sutrukdyti vykdyti kitus sutartinius įsipareigojimus;</w:t>
      </w:r>
    </w:p>
    <w:p w14:paraId="46703229"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Savo sąskaita apsaugoti Pirkėją nuo bet kokių pretenzijų, nuostolių, atsirandančių dėl Pardavėjo veiksmų ar aplaidumo vykdant Sutartį bei atlyginti dėl savo veiksmų padarytą žalą, įskaitant, tačiau ne tik žalą dėl bet kokių teisės aktų pažeidimų, neteisėto patentų, prekių ženklų, kitų intelektinės nuosavybės objektų panaudojimo ar bet kokių asmenų teisių pažeidimo;</w:t>
      </w:r>
    </w:p>
    <w:p w14:paraId="59412C1B"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Pasibaigus Prekių perdavimo terminui, Pirkėjui paprašius raštu, grąžinti visus iš Pirkėjo gautus, Sutarčiai vykdyti reikalingus dokumentus;</w:t>
      </w:r>
    </w:p>
    <w:p w14:paraId="3445E026"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lastRenderedPageBreak/>
        <w:t>Tinkamai vykdyti kitus įsipareigojimus, numatytus Sutartyje ir teisės aktuose, bei užtikrinti, jog visų Sutartyje ir (ar) teisės aktuose nustatytų įsipareigojimų laikytųsi Pardavėjo personalas bei kiti asmenys už kurių veiksmus atsako Pardavėjas.</w:t>
      </w:r>
    </w:p>
    <w:p w14:paraId="77B4F18F" w14:textId="77777777" w:rsidR="00B059CE" w:rsidRPr="00B059CE" w:rsidRDefault="00B059CE" w:rsidP="00A85AA1">
      <w:pPr>
        <w:pStyle w:val="ListParagraph"/>
        <w:numPr>
          <w:ilvl w:val="1"/>
          <w:numId w:val="23"/>
        </w:numPr>
        <w:tabs>
          <w:tab w:val="left" w:pos="993"/>
        </w:tabs>
        <w:spacing w:after="120"/>
        <w:ind w:left="851" w:hanging="494"/>
        <w:contextualSpacing w:val="0"/>
        <w:jc w:val="both"/>
        <w:rPr>
          <w:rFonts w:asciiTheme="minorHAnsi" w:hAnsiTheme="minorHAnsi" w:cstheme="minorHAnsi"/>
          <w:b/>
          <w:sz w:val="22"/>
          <w:szCs w:val="22"/>
        </w:rPr>
      </w:pPr>
      <w:r w:rsidRPr="00B059CE">
        <w:rPr>
          <w:rFonts w:asciiTheme="minorHAnsi" w:hAnsiTheme="minorHAnsi" w:cstheme="minorHAnsi"/>
          <w:b/>
          <w:sz w:val="22"/>
          <w:szCs w:val="22"/>
        </w:rPr>
        <w:t>Pardavėjas turi teisę:</w:t>
      </w:r>
    </w:p>
    <w:p w14:paraId="73A40065"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Prašyti Pirkėjo, jog jis suteiktų informaciją ir (ar) dokumentus, kurie reikalingi vykdant Sutartį;</w:t>
      </w:r>
    </w:p>
    <w:p w14:paraId="75B00FDC" w14:textId="77777777" w:rsidR="00B059CE" w:rsidRPr="00B059CE" w:rsidRDefault="00B059CE" w:rsidP="00A85AA1">
      <w:pPr>
        <w:pStyle w:val="ListParagraph"/>
        <w:numPr>
          <w:ilvl w:val="2"/>
          <w:numId w:val="23"/>
        </w:numPr>
        <w:ind w:left="1282"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Reikalauti, jog Pirkėjas priimtų Sutarties ir (ar) teisės aktų reikalavimus atitinkančias, tinkamai ir laiku perduotas Prekes.</w:t>
      </w:r>
    </w:p>
    <w:p w14:paraId="7E5D5DC9" w14:textId="77777777" w:rsidR="00B059CE" w:rsidRPr="00B059CE" w:rsidRDefault="00B059CE" w:rsidP="00B059CE">
      <w:pPr>
        <w:pStyle w:val="ListParagraph"/>
        <w:ind w:left="1282"/>
        <w:contextualSpacing w:val="0"/>
        <w:jc w:val="both"/>
        <w:rPr>
          <w:rFonts w:asciiTheme="minorHAnsi" w:eastAsia="Calibri" w:hAnsiTheme="minorHAnsi" w:cstheme="minorHAnsi"/>
          <w:sz w:val="22"/>
          <w:szCs w:val="22"/>
        </w:rPr>
      </w:pPr>
    </w:p>
    <w:p w14:paraId="5EE3D364" w14:textId="77777777" w:rsidR="00B059CE" w:rsidRPr="00B059CE" w:rsidRDefault="00B059CE" w:rsidP="00B059CE">
      <w:pPr>
        <w:pStyle w:val="ListParagraph"/>
        <w:ind w:left="1282"/>
        <w:contextualSpacing w:val="0"/>
        <w:jc w:val="both"/>
        <w:rPr>
          <w:rFonts w:asciiTheme="minorHAnsi" w:eastAsia="Calibri" w:hAnsiTheme="minorHAnsi" w:cstheme="minorHAnsi"/>
          <w:sz w:val="22"/>
          <w:szCs w:val="22"/>
        </w:rPr>
      </w:pPr>
    </w:p>
    <w:p w14:paraId="65318868" w14:textId="77777777" w:rsidR="00B059CE" w:rsidRPr="00B059CE" w:rsidRDefault="00B059CE" w:rsidP="00A85AA1">
      <w:pPr>
        <w:pStyle w:val="ListParagraph"/>
        <w:numPr>
          <w:ilvl w:val="0"/>
          <w:numId w:val="23"/>
        </w:numPr>
        <w:spacing w:after="120"/>
        <w:contextualSpacing w:val="0"/>
        <w:jc w:val="center"/>
        <w:rPr>
          <w:rFonts w:asciiTheme="minorHAnsi" w:eastAsia="Calibri" w:hAnsiTheme="minorHAnsi" w:cstheme="minorHAnsi"/>
          <w:b/>
          <w:sz w:val="22"/>
          <w:szCs w:val="22"/>
        </w:rPr>
      </w:pPr>
      <w:r w:rsidRPr="00B059CE">
        <w:rPr>
          <w:rFonts w:asciiTheme="minorHAnsi" w:eastAsia="Calibri" w:hAnsiTheme="minorHAnsi" w:cstheme="minorHAnsi"/>
          <w:b/>
          <w:sz w:val="22"/>
          <w:szCs w:val="22"/>
        </w:rPr>
        <w:t>Pareiškimai ir garantijos</w:t>
      </w:r>
    </w:p>
    <w:p w14:paraId="384AD8E5" w14:textId="77777777" w:rsidR="00B059CE" w:rsidRPr="00B059CE" w:rsidRDefault="00B059CE" w:rsidP="00A85AA1">
      <w:pPr>
        <w:pStyle w:val="ListParagraph"/>
        <w:numPr>
          <w:ilvl w:val="1"/>
          <w:numId w:val="23"/>
        </w:numPr>
        <w:tabs>
          <w:tab w:val="left" w:pos="993"/>
        </w:tabs>
        <w:spacing w:after="120"/>
        <w:ind w:left="851" w:hanging="494"/>
        <w:contextualSpacing w:val="0"/>
        <w:jc w:val="both"/>
        <w:rPr>
          <w:rFonts w:asciiTheme="minorHAnsi" w:hAnsiTheme="minorHAnsi" w:cstheme="minorHAnsi"/>
          <w:b/>
          <w:sz w:val="22"/>
          <w:szCs w:val="22"/>
        </w:rPr>
      </w:pPr>
      <w:r w:rsidRPr="00B059CE">
        <w:rPr>
          <w:rFonts w:asciiTheme="minorHAnsi" w:hAnsiTheme="minorHAnsi" w:cstheme="minorHAnsi"/>
          <w:b/>
          <w:sz w:val="22"/>
          <w:szCs w:val="22"/>
        </w:rPr>
        <w:t>Kiekviena Šalis pareiškia ir garantuoja, kad:</w:t>
      </w:r>
    </w:p>
    <w:p w14:paraId="2A6F9E3D"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Turi teisę, įgaliojimus, kompetenciją ir atliko visus būtinus veiksmus, reikalingus sudaryti ir vykdyti Sutartį. Sutarties įsigaliojimo dieną Šalims Sutarties sąlygos yra aiškios ir vykdytinos;</w:t>
      </w:r>
    </w:p>
    <w:p w14:paraId="171643DC"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Yra tinkamai gauti ir galioja visi Šalies organų, valstybės institucijų ar kiti leidimai, sutikimai ir pritarimai, reikalingi šiai Sutarčiai sudaryti bei pagal ją prisiimtiems įsipareigojimams vykdyti;</w:t>
      </w:r>
    </w:p>
    <w:p w14:paraId="4C35FD27"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Nei šios Sutarties sudarymas, nei šia Sutartimi prisiimtų įsipareigojimų vykdymas neprieštarauja ir nepažeidžia: (1) jokio teismo, arbitražo, valstybinės ar savivaldos institucijos sprendimo, įsakymo, potvarkio ar nurodymo; (2) jokios sutarties ar kitokio sandorio, kurio šalimi yra bet kuri iš Šalių; ar (3) jokio bet kuriai iš Šalių taikomo įstatymo ar kito teisės akto nuostatų;</w:t>
      </w:r>
    </w:p>
    <w:p w14:paraId="4E3D9DC7"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Nėra gresiančių ar nėra pateikta jokių ieškinių, nagrinėjama jokių bylų ar pradėta procesinių veiksmų prieš Šalį, nėra žinoma apie jokius būsimus teisinės aplinkos pasikeitimus, kurie gali turėti įtakos Sutarties galiojimui ar Sutartimi prisiimtų įsipareigojimų vykdymui. Šalis yra moki ir finansiškai pajėgi įvykdyti Sutartį, jos veikla nėra apribota, jai neiškelta arba nėra numatoma iškelti bylos dėl bankroto, restruktūrizavimo ar likvidavimo, ji nėra sustabdžiusi ar apribojusi savo veiklos.</w:t>
      </w:r>
    </w:p>
    <w:p w14:paraId="2CDAC89D" w14:textId="77777777" w:rsidR="00B059CE" w:rsidRPr="00B059CE" w:rsidRDefault="00B059CE" w:rsidP="00A85AA1">
      <w:pPr>
        <w:pStyle w:val="ListParagraph"/>
        <w:numPr>
          <w:ilvl w:val="1"/>
          <w:numId w:val="23"/>
        </w:numPr>
        <w:tabs>
          <w:tab w:val="left" w:pos="993"/>
        </w:tabs>
        <w:spacing w:after="120"/>
        <w:ind w:left="851" w:hanging="494"/>
        <w:contextualSpacing w:val="0"/>
        <w:jc w:val="both"/>
        <w:rPr>
          <w:rFonts w:asciiTheme="minorHAnsi" w:hAnsiTheme="minorHAnsi" w:cstheme="minorHAnsi"/>
          <w:b/>
          <w:sz w:val="22"/>
          <w:szCs w:val="22"/>
        </w:rPr>
      </w:pPr>
      <w:r w:rsidRPr="00B059CE">
        <w:rPr>
          <w:rFonts w:asciiTheme="minorHAnsi" w:hAnsiTheme="minorHAnsi" w:cstheme="minorHAnsi"/>
          <w:b/>
          <w:sz w:val="22"/>
          <w:szCs w:val="22"/>
        </w:rPr>
        <w:t>Pardavėjas pareiškia ir garantuoja, kad:</w:t>
      </w:r>
    </w:p>
    <w:p w14:paraId="604F0966"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Jis bei jo sutartinius įsipareigojimus vykdantys asmenys turi ir turės visas licencijas, leidimus, atestatus, kvalifikacinius, taip pat visą kitą reikiamą kvalifikaciją ir kompetenciją Prekėms perduoti ir Sutartyje bei teisės aktuose nustatytiems įsipareigojimams vykdyti. Jis turi visas technines, intelektualines, fizines bei bet kokias kitas galimybes, savybes bei išteklius, reikalingas ir leidžiančias jam deramai vykdyti Sutarties sąlygas bei užtikrinti aukščiausią Prekių kokybę;</w:t>
      </w:r>
    </w:p>
    <w:p w14:paraId="53286A24" w14:textId="77777777" w:rsidR="00B059CE" w:rsidRPr="00B059CE" w:rsidRDefault="00B059CE" w:rsidP="00A85AA1">
      <w:pPr>
        <w:pStyle w:val="ListParagraph"/>
        <w:numPr>
          <w:ilvl w:val="2"/>
          <w:numId w:val="23"/>
        </w:numPr>
        <w:ind w:left="1282"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Visiškai susipažino su Pirkimo dokumentais ir visa kita informacija bei dokumentacija, susijusia su Sutartimi, kuri yra reikalinga Sutartimi prisiimtiems įsipareigojimams vykdyti ir Prekėms perduoti, ir šie minėti dokumentai Pardavėjui yra aiškūs ir visiškai pakankami tam, kad Pardavėjas galėtų užtikrinti tinkamą ir visišką visų Sutartimi prisiimamų įsipareigojimų vykdymą ir jų kokybę, bei įsipareigoja tinkamai juos vykdyti.</w:t>
      </w:r>
    </w:p>
    <w:p w14:paraId="507CC9FC" w14:textId="77777777" w:rsidR="00B059CE" w:rsidRPr="00B059CE" w:rsidRDefault="00B059CE" w:rsidP="00B059CE">
      <w:pPr>
        <w:pStyle w:val="ListParagraph"/>
        <w:ind w:left="1282"/>
        <w:contextualSpacing w:val="0"/>
        <w:jc w:val="both"/>
        <w:rPr>
          <w:rFonts w:asciiTheme="minorHAnsi" w:eastAsia="Calibri" w:hAnsiTheme="minorHAnsi" w:cstheme="minorHAnsi"/>
          <w:sz w:val="22"/>
          <w:szCs w:val="22"/>
        </w:rPr>
      </w:pPr>
    </w:p>
    <w:p w14:paraId="5E5D9965" w14:textId="77777777" w:rsidR="00B059CE" w:rsidRPr="00B059CE" w:rsidRDefault="00B059CE" w:rsidP="00A85AA1">
      <w:pPr>
        <w:pStyle w:val="ListParagraph"/>
        <w:numPr>
          <w:ilvl w:val="0"/>
          <w:numId w:val="23"/>
        </w:numPr>
        <w:spacing w:after="120"/>
        <w:contextualSpacing w:val="0"/>
        <w:jc w:val="center"/>
        <w:rPr>
          <w:rFonts w:asciiTheme="minorHAnsi" w:eastAsia="Calibri" w:hAnsiTheme="minorHAnsi" w:cstheme="minorHAnsi"/>
          <w:b/>
          <w:sz w:val="22"/>
          <w:szCs w:val="22"/>
        </w:rPr>
      </w:pPr>
      <w:r w:rsidRPr="00B059CE">
        <w:rPr>
          <w:rFonts w:asciiTheme="minorHAnsi" w:eastAsia="Calibri" w:hAnsiTheme="minorHAnsi" w:cstheme="minorHAnsi"/>
          <w:b/>
          <w:sz w:val="22"/>
          <w:szCs w:val="22"/>
        </w:rPr>
        <w:t>Sutarties įvykdymo užtikrinimas</w:t>
      </w:r>
    </w:p>
    <w:p w14:paraId="47D29128"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Sutarties BD 11 dalies nuostatos taikomos tuomet, jei Sutarties SD ir (ar) Pirkimo sąlygose numatyta, kad Sutarties įvykdymas turi būti užtikrintas atitinkamu prievolės įvykdymo užtikrinimo būdu.</w:t>
      </w:r>
    </w:p>
    <w:p w14:paraId="741780B9"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Pardavėjas ne vėliau kaip per 5 (penkias) darbo dienas nuo Sutarties pasirašymo dienos (jei Sutarties SD ar Pirkimo dokumentuose nenurodytas kitas terminas) turi pateikti Pirkėjui Pirkimo sąlygose ir (ar) Sutarties SD nurodyto dydžio neatšaukiamą, besąlyginį pirmojo pareikalavimo Sutarties įvykdymo užtikrinimą – banko garantiją arba užstatą, nurodytą Sutarties SD, bei visus lydinčius dokumentus (originalus). Sutarties įvykdymo užtikrinimas turi būti pateiktas eurais, jei Sutarties SD </w:t>
      </w:r>
      <w:r w:rsidRPr="00B059CE">
        <w:rPr>
          <w:rFonts w:asciiTheme="minorHAnsi" w:hAnsiTheme="minorHAnsi" w:cstheme="minorHAnsi"/>
          <w:sz w:val="22"/>
          <w:szCs w:val="22"/>
        </w:rPr>
        <w:lastRenderedPageBreak/>
        <w:t>nenustato kitaip. Jei Pardavėjas per šiame punkte nustatytą terminą nepateikia nustatyto Sutarties įvykdymo užtikrinimo, laikoma, kad jis atsisakė pasirašyti Sutartį.</w:t>
      </w:r>
    </w:p>
    <w:p w14:paraId="44B22734"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Sutarties įvykdymo užtikrinime (banko garantijoje) turi būti nurodyta, kad jį išdavęs subjektas (bankas) įsipareigoja neatšaukiamai ir besąlygiškai sumokėti Pirkėjui Sutarties SD nurodytą sumą per 5 (penkias) darbo dienas (jei Sutarties SD ar Pirkimo dokumentuose nenurodytas kitas terminas) po Pirkėjo pirmojo rašytinio reikalavimo apie sutartinių įsipareigojimų nevykdymą ar jų netinkamą vykdymą pateikimo dienos. Pardavėjas ir (ar) minėtą užtikrinimą išdavęs subjektas neturi teisės reikalauti, jog Pirkėjas pagrįstų savo reikalavimą, t. y. Pirkėjas rašytiniame reikalavime tik nurodo kokių sutartinių įsipareigojimų Pardavėjas neįvykdė ar juos įvykdė netinkamai ir jokie papildomi įrodymai nėra pateikiami. Pirkėjas neįsipareigoja įrodyti realiai patirtų nuostolių ir Pardavėjas pateikdamas Sutarties įvykdymo užtikrinimą pareiškia ir garantuoja, jog Sutarties įvykdymo užtikrinimo suma, nurodyta Sutarties SD, laikytina minimaliais Pirkėjo nuostoliais, kurių atskirai nereikia įrodinėti.  </w:t>
      </w:r>
    </w:p>
    <w:p w14:paraId="0196C23F"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Sutarties įvykdymo užtikrinimas turi galioti visą Sutarties galiojimo laikotarpį, jeigu Sutarties SD sąlygose nenurodyta kitaip. </w:t>
      </w:r>
    </w:p>
    <w:p w14:paraId="0FA6A1E3"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Pirkėjas turi teisę prašyti Pardavėjo, jog prieš pateikiant Sutarties įvykdymo užtikrinimą (banko garantiją), Pirkėjas galėtų įvertinti ir patvirtinti, kad Pardavėjo siūlomą ir šiame punkte minėtą Sutarties įvykdymo užtikrinimą Pirkėjas sutinka priimti. Jei minėtas Sutarties įvykdymo užtikrinimas neatitinka Sutartyje keliamų reikalavimų, Pirkėjas turi teisę jo nepriimti ir (ar) laikyti jį negaliojančiu, ir (ar) kreiptis į Pardavėją dėl naujo užtikrinimo pateikimo Pirkėjui, o Pardavėjas privalo tokį užtikrinimą pateikti per trumpiausiai įmanomą terminą. Pardavėjui laiku nepateikus naujo šiame punkte minėto Sutarties įvykdymo užtikrinimo, Pirkėjas turi teisę pareikšti reikalavimą pagal turimą užtikrinimą ir (ar) sulaikyti mokėjimus Pardavėjui (atitinkame Sutarties įvykdymo užtikrinime nurodytai sumai). Tokiu atveju sulaikytos sumos Pardavėjui bus išmokėtos ne anksčiau, nei bus pateiktas naujas Sutarties įvykdymo užtikrinimas (arba kitaip išnyks įsipareigojimas jį pateikti).</w:t>
      </w:r>
    </w:p>
    <w:p w14:paraId="069D4162"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Pirkėjas grąžina Pardavėjui Sutarties įvykdymo užtikrinimą (banko garantiją arba užstatą) ne vėliau kaip per 30 (trisdešimt) kalendorinių dienų (jei Sutarties SD ar Pirkimo dokumentuose nenurodytas kitas terminas) nuo Pardavėjo Sutartimi prisiimtų įsipareigojimų įvykdymo dienos.</w:t>
      </w:r>
    </w:p>
    <w:p w14:paraId="59E20941" w14:textId="77777777" w:rsidR="00B059CE" w:rsidRPr="00B059CE" w:rsidRDefault="00B059CE" w:rsidP="00A85AA1">
      <w:pPr>
        <w:pStyle w:val="ListParagraph"/>
        <w:numPr>
          <w:ilvl w:val="1"/>
          <w:numId w:val="23"/>
        </w:numPr>
        <w:tabs>
          <w:tab w:val="left" w:pos="993"/>
        </w:tabs>
        <w:ind w:left="850"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Kita su Sutarties įvykdymo užtikrinimu susijusi informacija (pvz., dydis ir kita), kuri nėra įtvirtinta Sutarties BD 11 dalyje, yra nurodyta Sutarties SD.</w:t>
      </w:r>
    </w:p>
    <w:p w14:paraId="4F89F118" w14:textId="77777777" w:rsidR="00B059CE" w:rsidRPr="00B059CE" w:rsidRDefault="00B059CE" w:rsidP="00B059CE">
      <w:pPr>
        <w:pStyle w:val="ListParagraph"/>
        <w:tabs>
          <w:tab w:val="left" w:pos="993"/>
        </w:tabs>
        <w:ind w:left="850"/>
        <w:contextualSpacing w:val="0"/>
        <w:jc w:val="both"/>
        <w:rPr>
          <w:rFonts w:asciiTheme="minorHAnsi" w:hAnsiTheme="minorHAnsi" w:cstheme="minorHAnsi"/>
          <w:sz w:val="22"/>
          <w:szCs w:val="22"/>
        </w:rPr>
      </w:pPr>
    </w:p>
    <w:p w14:paraId="79F30C38" w14:textId="77777777" w:rsidR="00B059CE" w:rsidRPr="00B059CE" w:rsidRDefault="00B059CE" w:rsidP="00A85AA1">
      <w:pPr>
        <w:pStyle w:val="ListParagraph"/>
        <w:numPr>
          <w:ilvl w:val="0"/>
          <w:numId w:val="23"/>
        </w:numPr>
        <w:spacing w:after="120"/>
        <w:contextualSpacing w:val="0"/>
        <w:jc w:val="center"/>
        <w:rPr>
          <w:rFonts w:asciiTheme="minorHAnsi" w:hAnsiTheme="minorHAnsi" w:cstheme="minorHAnsi"/>
          <w:b/>
          <w:sz w:val="22"/>
          <w:szCs w:val="22"/>
        </w:rPr>
      </w:pPr>
      <w:r w:rsidRPr="00B059CE">
        <w:rPr>
          <w:rFonts w:asciiTheme="minorHAnsi" w:eastAsia="Calibri" w:hAnsiTheme="minorHAnsi" w:cstheme="minorHAnsi"/>
          <w:b/>
          <w:sz w:val="22"/>
          <w:szCs w:val="22"/>
        </w:rPr>
        <w:t>Draudimas</w:t>
      </w:r>
    </w:p>
    <w:p w14:paraId="7C28ACC3"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Sutarties BD 12 dalies nuostatos taikomos tuomet, jei Sutarties SD numatyta Pardavėjo pareiga būti apsidraudusiam nurodytu draudimu.</w:t>
      </w:r>
    </w:p>
    <w:p w14:paraId="3F78AEC0"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Pardavėjas iki Sutarties įsigaliojimo momento privalo apdrausti arba būti apdraudęs savo atsakomybę Sutarties SD nurodytu draudimu ne mažesne nei Sutarties SD nurodyta suma visam Sutarties galiojimo laikotarpiui bei pateikti Pirkėjui tai patvirtinančią draudimo liudijimo (poliso) patvirtintą kopiją. </w:t>
      </w:r>
    </w:p>
    <w:p w14:paraId="13D4C39C" w14:textId="77777777" w:rsidR="00B059CE" w:rsidRPr="00B059CE" w:rsidRDefault="00B059CE" w:rsidP="00A85AA1">
      <w:pPr>
        <w:pStyle w:val="ListParagraph"/>
        <w:numPr>
          <w:ilvl w:val="1"/>
          <w:numId w:val="23"/>
        </w:numPr>
        <w:tabs>
          <w:tab w:val="left" w:pos="993"/>
        </w:tabs>
        <w:ind w:left="850"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Jeigu Pardavėjas laiku nesudaro draudimo sutarties, jos nepratęsia arba nepateikia įrodymų apie jos sudarymą, pratęsimą ar galiojimą (esminis sutarties pažeidimas), Pirkėjas turi teisę sustabdyti Pardavėjui priklausančias mokėti sumas tol, kol Pardavėjas įvykdys visus savo įsipareigojimus, numatytus šios Sutarties BD dalyje, arba vienašališkai Sutarties BD nustatyta tvarka nutraukti Sutartį dėl esminio jos pažeidimo. Pardavėjas neturi teisės daryti jokių draudimo sutarčių sąlygų pakeitimų be išankstinio Pirkėjo sutikimo. </w:t>
      </w:r>
    </w:p>
    <w:p w14:paraId="6460F290" w14:textId="77777777" w:rsidR="00B059CE" w:rsidRPr="00B059CE" w:rsidRDefault="00B059CE" w:rsidP="00B059CE">
      <w:pPr>
        <w:pStyle w:val="ListParagraph"/>
        <w:tabs>
          <w:tab w:val="left" w:pos="993"/>
        </w:tabs>
        <w:ind w:left="850"/>
        <w:contextualSpacing w:val="0"/>
        <w:jc w:val="both"/>
        <w:rPr>
          <w:rFonts w:asciiTheme="minorHAnsi" w:hAnsiTheme="minorHAnsi" w:cstheme="minorHAnsi"/>
          <w:sz w:val="22"/>
          <w:szCs w:val="22"/>
        </w:rPr>
      </w:pPr>
    </w:p>
    <w:p w14:paraId="764675AC" w14:textId="77777777" w:rsidR="00B059CE" w:rsidRPr="00B059CE" w:rsidRDefault="00B059CE" w:rsidP="00A85AA1">
      <w:pPr>
        <w:pStyle w:val="ListParagraph"/>
        <w:numPr>
          <w:ilvl w:val="0"/>
          <w:numId w:val="23"/>
        </w:numPr>
        <w:spacing w:after="120"/>
        <w:contextualSpacing w:val="0"/>
        <w:jc w:val="center"/>
        <w:rPr>
          <w:rFonts w:asciiTheme="minorHAnsi" w:eastAsia="Calibri" w:hAnsiTheme="minorHAnsi" w:cstheme="minorHAnsi"/>
          <w:b/>
          <w:sz w:val="22"/>
          <w:szCs w:val="22"/>
        </w:rPr>
      </w:pPr>
      <w:r w:rsidRPr="00B059CE">
        <w:rPr>
          <w:rFonts w:asciiTheme="minorHAnsi" w:eastAsia="Calibri" w:hAnsiTheme="minorHAnsi" w:cstheme="minorHAnsi"/>
          <w:b/>
          <w:sz w:val="22"/>
          <w:szCs w:val="22"/>
        </w:rPr>
        <w:t>Atsakomybė</w:t>
      </w:r>
    </w:p>
    <w:p w14:paraId="081D2EE4"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Už savo sutartinių įsipareigojimų nevykdymą ar netinkamą vykdymą Šalys atsako Sutarties SD ir teisės aktuose nustatyta tvarka. Sutarties SD nurodomi konkretūs įsipareigojimai, už kurių nevykdymą ar netinkamą jų vykdymą Šalis privalo sumokėti netesybas bei jų konkretus dydis. Šalys </w:t>
      </w:r>
      <w:r w:rsidRPr="00B059CE">
        <w:rPr>
          <w:rFonts w:asciiTheme="minorHAnsi" w:hAnsiTheme="minorHAnsi" w:cstheme="minorHAnsi"/>
          <w:sz w:val="22"/>
          <w:szCs w:val="22"/>
        </w:rPr>
        <w:lastRenderedPageBreak/>
        <w:t>pareiškia, kad nustatytos netesybos yra teisingo bei protingo dydžio ir yra laikomos minimaliais nuostoliais, kurių nereikia atskirai įrodinėti. Netesybų sumokėjimas nukentėjusiai Šaliai nedraudžia reikalauti nuostolių atlyginimo, kurių netesybos nepadengia. Nuostolių atlyginimas ir netesybų sumokėjimas neatleidžia Šalies nuo Sutarties nuostatų tinkamo vykdymo.</w:t>
      </w:r>
    </w:p>
    <w:p w14:paraId="629C876A"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Pirkėjas turi teisę be atskiro išankstinio Pardavėjo įspėjimo sulaikyti ir (ar) išskaičiuoti iš Pardavėjui pagal Sutartį </w:t>
      </w:r>
      <w:r w:rsidRPr="00B059CE">
        <w:rPr>
          <w:rFonts w:asciiTheme="minorHAnsi" w:eastAsia="Calibri" w:hAnsiTheme="minorHAnsi" w:cstheme="minorHAnsi"/>
          <w:sz w:val="22"/>
          <w:szCs w:val="22"/>
        </w:rPr>
        <w:t xml:space="preserve">ar kitą su Pardavėju sudarytą viešųjų pirkimų sutartį </w:t>
      </w:r>
      <w:r w:rsidRPr="00B059CE">
        <w:rPr>
          <w:rFonts w:asciiTheme="minorHAnsi" w:hAnsiTheme="minorHAnsi" w:cstheme="minorHAnsi"/>
          <w:sz w:val="22"/>
          <w:szCs w:val="22"/>
        </w:rPr>
        <w:t>mokamų sumų visas ir bet kokias nuostolių kompensavimo ir (ar) netesybų (delspinigių, baudų ir pan.) sumas, Pardavėjo mokėtinas Pirkėjui, t. y. Pirkėjui vienašališkai įskaitant vienarūšį priešpriešinį reikalavimą atitinkamai sumai.</w:t>
      </w:r>
    </w:p>
    <w:p w14:paraId="2A03DC41"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Šalis atleidžiama nuo civilinės atsakomybės, jei ji įrodo, kad Sutartis neįvykdyta dėl aplinkybių, kurių ji negalėjo kontroliuoti bei protingai numatyti Sutarties sudarymo metu, ir kad negalėjo užkirsti kelio šių aplinkybių ar jų pasekmių atsiradimui (toliau – </w:t>
      </w:r>
      <w:r w:rsidRPr="00B059CE">
        <w:rPr>
          <w:rFonts w:asciiTheme="minorHAnsi" w:hAnsiTheme="minorHAnsi" w:cstheme="minorHAnsi"/>
          <w:b/>
          <w:sz w:val="22"/>
          <w:szCs w:val="22"/>
        </w:rPr>
        <w:t>Nenugalimos jėgos aplinkybės</w:t>
      </w:r>
      <w:r w:rsidRPr="00B059CE">
        <w:rPr>
          <w:rFonts w:asciiTheme="minorHAnsi" w:hAnsiTheme="minorHAnsi" w:cstheme="minorHAnsi"/>
          <w:sz w:val="22"/>
          <w:szCs w:val="22"/>
        </w:rPr>
        <w:t xml:space="preserve">). Apie šių aplinkybių atsiradimą Šalis kitą Šalį privalo informuoti nedelsiant, bet ne vėliau kaip per 3 (tris) darbo dienas nuo sužinojimo (arba turėjimo sužinoti) apie jų atsiradimą pateikdama minėtų aplinkybių egzistavimo įrodymus. Šalis, nepranešusi kitai Šaliai apie minėtas aplinkybes, negali jomis remtis kaip atleidimo nuo atsakomybės už Sutarties nevykdymą pagrindu ir ji privalo kompensuoti kitai Šaliai žalą, kurią ši patyrė dėl laiku nepateikto pranešimo arba dėl to, kad nebuvo jokio pranešimo. </w:t>
      </w:r>
    </w:p>
    <w:p w14:paraId="71256EEB"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Šalių įsipareigojimų vykdymas atidedamas Nenugalimos jėgos aplinkybių egzistavimo laikotarpiui, bet ne ilgiau, kaip Sutarties SD nustatytam terminui. Jei Nenugalimos jėgos aplinkybės tęsiasi ilgiau už SD nustatytą terminą, bet kuri iš Šalių turi teisę vienašališkai nutraukti Sutartį, apie tai įspėjusi kitą Šalį prieš 5 (penkias) kalendorines dienas. Tokiu atveju Pirkėjas atlygina Pardavėjui už iki to laiko tinkamai perduotas Prekes. Atsiradus Nenugalimos jėgos aplinkybėms Šalis privalo imtis visų pagrįstų priemonių galimai žalai sumažinti ir, kad jos turėtų kuo mažesnę įtaką Sutarties vykdymo terminams. Nenugalimos jėgos aplinkybėms išnykus, Šalis privalo nedelsiant atnaujinti įsipareigojimų vykdymą.</w:t>
      </w:r>
    </w:p>
    <w:p w14:paraId="441D2E3F" w14:textId="77777777" w:rsidR="00B059CE" w:rsidRPr="00B059CE" w:rsidRDefault="00B059CE" w:rsidP="00A85AA1">
      <w:pPr>
        <w:pStyle w:val="ListParagraph"/>
        <w:numPr>
          <w:ilvl w:val="1"/>
          <w:numId w:val="23"/>
        </w:numPr>
        <w:tabs>
          <w:tab w:val="left" w:pos="993"/>
        </w:tabs>
        <w:ind w:left="850"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Šalis nėra atleidžiama nuo atsakomybės, jei jos įsipareigojimų nevykdymui turėjo įtakos jos pačios, jos Subtiekėjų, tą Šalį tiesiogiai ar netiesiogiai valdančių ar jos valdomų subjektų, taip pat jų darbuotojų, valdymo organų ar jų narių sprendimai, veiksmai ar neveikimas.</w:t>
      </w:r>
    </w:p>
    <w:p w14:paraId="2E8410E9" w14:textId="77777777" w:rsidR="00B059CE" w:rsidRPr="00B059CE" w:rsidRDefault="00B059CE" w:rsidP="00B059CE">
      <w:pPr>
        <w:pStyle w:val="ListParagraph"/>
        <w:tabs>
          <w:tab w:val="left" w:pos="993"/>
        </w:tabs>
        <w:ind w:left="850"/>
        <w:contextualSpacing w:val="0"/>
        <w:jc w:val="both"/>
        <w:rPr>
          <w:rFonts w:asciiTheme="minorHAnsi" w:hAnsiTheme="minorHAnsi" w:cstheme="minorHAnsi"/>
          <w:sz w:val="22"/>
          <w:szCs w:val="22"/>
        </w:rPr>
      </w:pPr>
    </w:p>
    <w:p w14:paraId="1B89954F" w14:textId="77777777" w:rsidR="00B059CE" w:rsidRPr="00B059CE" w:rsidRDefault="00B059CE" w:rsidP="00A85AA1">
      <w:pPr>
        <w:pStyle w:val="ListParagraph"/>
        <w:numPr>
          <w:ilvl w:val="0"/>
          <w:numId w:val="23"/>
        </w:numPr>
        <w:spacing w:after="120"/>
        <w:contextualSpacing w:val="0"/>
        <w:jc w:val="center"/>
        <w:rPr>
          <w:rFonts w:asciiTheme="minorHAnsi" w:eastAsia="Calibri" w:hAnsiTheme="minorHAnsi" w:cstheme="minorHAnsi"/>
          <w:b/>
          <w:sz w:val="22"/>
          <w:szCs w:val="22"/>
        </w:rPr>
      </w:pPr>
      <w:r w:rsidRPr="00B059CE">
        <w:rPr>
          <w:rFonts w:asciiTheme="minorHAnsi" w:eastAsia="Calibri" w:hAnsiTheme="minorHAnsi" w:cstheme="minorHAnsi"/>
          <w:b/>
          <w:sz w:val="22"/>
          <w:szCs w:val="22"/>
        </w:rPr>
        <w:t>Konfidenciali informacija</w:t>
      </w:r>
    </w:p>
    <w:p w14:paraId="0831C94D"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Pardavėjas įsipareigoja be Pirkėjo rašytinio sutikimo neatskleisti, neperduoti ar kitokiu būdu neperleisti tretiesiems asmenims jokios iš Pirkėjo gautos informacijos, taip pat informacijos, kurią jis sukuria vykdydamas Sutartį (nepriklausomai nuo informacijos formos), taip pat Sutarties sąlygų (išskyrus atvejus, kai Sutarties sąlygos viešojo pirkimo procedūrų metu skelbiamos viešai) (toliau – </w:t>
      </w:r>
      <w:r w:rsidRPr="00B059CE">
        <w:rPr>
          <w:rFonts w:asciiTheme="minorHAnsi" w:hAnsiTheme="minorHAnsi" w:cstheme="minorHAnsi"/>
          <w:b/>
          <w:sz w:val="22"/>
          <w:szCs w:val="22"/>
        </w:rPr>
        <w:t>Konfidenciali informacija</w:t>
      </w:r>
      <w:r w:rsidRPr="00B059CE">
        <w:rPr>
          <w:rFonts w:asciiTheme="minorHAnsi" w:hAnsiTheme="minorHAnsi" w:cstheme="minorHAnsi"/>
          <w:sz w:val="22"/>
          <w:szCs w:val="22"/>
        </w:rPr>
        <w:t>). Pareiga neatskleisti Konfidencialios informacijos galioja visą Sutarties galiojimo laikotarpį ir 3 (trejus) metus po jos pasibaigimo. Šio straipsnio nuostatos netaikomos informacijai, kuri: (1) yra ar tampa viešai prieinama; (2) pagal galiojančius teisės aktų reikalavimus negali būti laikoma konfidencialia arba turi būti atskleista; (3) kitos Šalies raštu yra nurodyta kaip nekonfidenciali. Tuo atveju, jei Šaliai kyla abejonių, ar informacija yra konfidenciali, Šalis turi elgtis su tokia informacija kaip su Konfidencialia informacija.</w:t>
      </w:r>
    </w:p>
    <w:p w14:paraId="79043B07"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Pardavėjas įsipareigoja Konfidencialią informaciją saugoti, laikantis taikytinų profesinių standartų, naudoti, dauginti ir atskleisti darbuotojams, valdymo organų nariams, tretiesiems asmenims (Subtiekėjams, teisiniams, finansiniams, verslo ir kt. konsultantams) tik tiek, kiek tai būtina įsipareigojimams pagal Sutartį vykdyti. Pardavėjas garantuoja, jog minėti asmenys Sutartyje nustatyta tvarka laikysis konfidencialumo įsipareigojimų.</w:t>
      </w:r>
    </w:p>
    <w:p w14:paraId="32597441" w14:textId="77777777" w:rsidR="00B059CE" w:rsidRPr="00B059CE" w:rsidRDefault="00B059CE" w:rsidP="00A85AA1">
      <w:pPr>
        <w:pStyle w:val="ListParagraph"/>
        <w:numPr>
          <w:ilvl w:val="1"/>
          <w:numId w:val="23"/>
        </w:numPr>
        <w:tabs>
          <w:tab w:val="left" w:pos="993"/>
        </w:tabs>
        <w:ind w:left="850"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Pardavėjas, pažeidęs konfidencialumo įsipareigojimus, Pirkėjui moka 3 000 EUR (trijų tūkstančių eurų) (be PVM) baudą ir atlygina visus Pirkėjo patirtus nuostolius, kiek jų nepadengia numatyta bauda.</w:t>
      </w:r>
    </w:p>
    <w:p w14:paraId="2CCDAD11" w14:textId="77777777" w:rsidR="00B059CE" w:rsidRPr="00B059CE" w:rsidRDefault="00B059CE" w:rsidP="00B059CE">
      <w:pPr>
        <w:pStyle w:val="ListParagraph"/>
        <w:tabs>
          <w:tab w:val="left" w:pos="993"/>
        </w:tabs>
        <w:ind w:left="850"/>
        <w:contextualSpacing w:val="0"/>
        <w:jc w:val="both"/>
        <w:rPr>
          <w:rFonts w:asciiTheme="minorHAnsi" w:hAnsiTheme="minorHAnsi" w:cstheme="minorHAnsi"/>
          <w:sz w:val="22"/>
          <w:szCs w:val="22"/>
        </w:rPr>
      </w:pPr>
    </w:p>
    <w:p w14:paraId="69753BA4" w14:textId="77777777" w:rsidR="00B059CE" w:rsidRPr="00B059CE" w:rsidRDefault="00B059CE" w:rsidP="00A85AA1">
      <w:pPr>
        <w:pStyle w:val="ListParagraph"/>
        <w:numPr>
          <w:ilvl w:val="0"/>
          <w:numId w:val="23"/>
        </w:numPr>
        <w:spacing w:after="120"/>
        <w:contextualSpacing w:val="0"/>
        <w:jc w:val="center"/>
        <w:rPr>
          <w:rFonts w:asciiTheme="minorHAnsi" w:eastAsia="Calibri" w:hAnsiTheme="minorHAnsi" w:cstheme="minorHAnsi"/>
          <w:b/>
          <w:sz w:val="22"/>
          <w:szCs w:val="22"/>
        </w:rPr>
      </w:pPr>
      <w:r w:rsidRPr="00B059CE">
        <w:rPr>
          <w:rFonts w:asciiTheme="minorHAnsi" w:eastAsia="Calibri" w:hAnsiTheme="minorHAnsi" w:cstheme="minorHAnsi"/>
          <w:b/>
          <w:sz w:val="22"/>
          <w:szCs w:val="22"/>
        </w:rPr>
        <w:t>Sutarties galiojimas, nutraukimas ir jos keitimas</w:t>
      </w:r>
    </w:p>
    <w:p w14:paraId="517DF3F2" w14:textId="77777777" w:rsidR="00B059CE" w:rsidRPr="00B059CE" w:rsidRDefault="00B059CE" w:rsidP="00B059CE">
      <w:pPr>
        <w:pStyle w:val="Default"/>
        <w:spacing w:after="120"/>
        <w:ind w:firstLine="900"/>
        <w:jc w:val="both"/>
        <w:rPr>
          <w:rFonts w:asciiTheme="minorHAnsi" w:hAnsiTheme="minorHAnsi" w:cstheme="minorHAnsi"/>
          <w:b/>
          <w:sz w:val="22"/>
          <w:szCs w:val="22"/>
        </w:rPr>
      </w:pPr>
      <w:r w:rsidRPr="00B059CE">
        <w:rPr>
          <w:rFonts w:asciiTheme="minorHAnsi" w:hAnsiTheme="minorHAnsi" w:cstheme="minorHAnsi"/>
          <w:b/>
          <w:bCs/>
          <w:color w:val="auto"/>
          <w:sz w:val="22"/>
          <w:szCs w:val="22"/>
        </w:rPr>
        <w:lastRenderedPageBreak/>
        <w:t>Galiojimas</w:t>
      </w:r>
    </w:p>
    <w:p w14:paraId="68045DEF"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Sutartis įsigalioja nuo bei galioja iki momento, numatyto Sutarties SD. Kokybės garantijos, atsakomybės, konfidencialumo, duomenų apsaugos, pranešimų siuntimo ir gavimo, kalbos, ginčų sprendimo, neįvykdytų finansinių įsipareigojimų ir kitos sąlygos, kurios pagal savo esmę turi galioti ir po Sutarties įvykdymo, galioja ir po Sutarties pasibaigimo (įvykdymo, nutraukimo).</w:t>
      </w:r>
    </w:p>
    <w:p w14:paraId="0A947D8F"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Bet kurios Sutarties nuostatos negaliojimas neturi įtakos kitų Sutarties nuostatų galiojimui. Šalys susitaria, vadovaujantis </w:t>
      </w:r>
      <w:r w:rsidRPr="00B059CE">
        <w:rPr>
          <w:rStyle w:val="margin-left-101"/>
          <w:rFonts w:asciiTheme="minorHAnsi" w:hAnsiTheme="minorHAnsi" w:cstheme="minorHAnsi"/>
          <w:color w:val="000000"/>
          <w:sz w:val="22"/>
          <w:szCs w:val="22"/>
        </w:rPr>
        <w:t>PAVETPPSPSĮ</w:t>
      </w:r>
      <w:r w:rsidRPr="00B059CE">
        <w:rPr>
          <w:rFonts w:asciiTheme="minorHAnsi" w:hAnsiTheme="minorHAnsi" w:cstheme="minorHAnsi"/>
          <w:sz w:val="22"/>
          <w:szCs w:val="22"/>
        </w:rPr>
        <w:t xml:space="preserve"> reikalavimais, pakeisti negaliojančią Sutarties nuostatą kita, kuri labiausiai atitiktų ankstesnės nuostatos tikslą. </w:t>
      </w:r>
    </w:p>
    <w:p w14:paraId="7DA1815B" w14:textId="77777777" w:rsidR="00B059CE" w:rsidRPr="00B059CE" w:rsidRDefault="00B059CE" w:rsidP="00B059CE">
      <w:pPr>
        <w:pStyle w:val="Default"/>
        <w:spacing w:after="120"/>
        <w:ind w:firstLine="900"/>
        <w:jc w:val="both"/>
        <w:rPr>
          <w:rFonts w:asciiTheme="minorHAnsi" w:hAnsiTheme="minorHAnsi" w:cstheme="minorHAnsi"/>
          <w:b/>
          <w:sz w:val="22"/>
          <w:szCs w:val="22"/>
        </w:rPr>
      </w:pPr>
      <w:r w:rsidRPr="00B059CE">
        <w:rPr>
          <w:rFonts w:asciiTheme="minorHAnsi" w:hAnsiTheme="minorHAnsi" w:cstheme="minorHAnsi"/>
          <w:b/>
          <w:bCs/>
          <w:color w:val="auto"/>
          <w:sz w:val="22"/>
          <w:szCs w:val="22"/>
        </w:rPr>
        <w:t>Nutraukimas</w:t>
      </w:r>
    </w:p>
    <w:p w14:paraId="37EC78EB"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Sutartis gali būti nutraukta rašytiniu abiejų Šalių susitarimu arba vienašališkai žemiau Sutarties BD nustatytais pagrindais ir tvarka.</w:t>
      </w:r>
    </w:p>
    <w:p w14:paraId="05E7A8C4"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Pirkėjas turi teisę vienašališkai, nesikreipiant į teismą, nutraukti Sutartį apie tai prieš 30 (trisdešimt) kalendorinių dienų raštu pranešdamas Pardavėjui šiais atvejais (esminis Sutarties pažeidimas):</w:t>
      </w:r>
    </w:p>
    <w:p w14:paraId="23420F11"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Prekės neatitinka Sutartyje numatytų reikalavimų ir Pardavėjas neištaiso bet kokių Prekių trūkumų per Sutarties SD nustatytą terminą ar per nustatytą terminą nepakeičia Prekių tinkamomis;</w:t>
      </w:r>
    </w:p>
    <w:p w14:paraId="3848CAEE"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Pardavėjas nesilaiko Sutartyje nustatyto Prekių perdavimo termino, t. y. Pardavėjas nustatytu laiku neperduoda Prekių;</w:t>
      </w:r>
    </w:p>
    <w:p w14:paraId="5B9DD870"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Pardavėjo kvalifikacija nebeatitinka Sutartyje nurodytų minimalių kvalifikacinių reikalavimų ir šie neatitikimai nebuvo ištaisyti per 14 (keturiolika) kalendorinių dienų nuo kvalifikacijos tapimo neatitinkančia dienos ir (ar) Pardavėjas netenka teisės verstis Sutartyje nurodyta veikla;</w:t>
      </w:r>
    </w:p>
    <w:p w14:paraId="51852192"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Pardavėjas Sutarties BD nustatyta tvarka ir terminais Pirkėjui nepateikia Sutarties įvykdymo užtikrinimo;</w:t>
      </w:r>
    </w:p>
    <w:p w14:paraId="7B65B28E" w14:textId="77777777" w:rsidR="00B059CE" w:rsidRPr="00B059CE" w:rsidRDefault="00B059CE" w:rsidP="00A85AA1">
      <w:pPr>
        <w:pStyle w:val="ListParagraph"/>
        <w:numPr>
          <w:ilvl w:val="2"/>
          <w:numId w:val="23"/>
        </w:numPr>
        <w:spacing w:after="120"/>
        <w:ind w:left="1276" w:hanging="709"/>
        <w:contextualSpacing w:val="0"/>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Pardavėjas nesilaiko Sutarties BD 12 ir 16 dalių nuostatų.</w:t>
      </w:r>
    </w:p>
    <w:p w14:paraId="077FED99" w14:textId="77777777" w:rsidR="00B059CE" w:rsidRPr="00B059CE" w:rsidRDefault="00B059CE" w:rsidP="00A85AA1">
      <w:pPr>
        <w:pStyle w:val="ListParagraph"/>
        <w:numPr>
          <w:ilvl w:val="1"/>
          <w:numId w:val="23"/>
        </w:numPr>
        <w:tabs>
          <w:tab w:val="left" w:pos="900"/>
        </w:tabs>
        <w:spacing w:after="160" w:line="259" w:lineRule="auto"/>
        <w:ind w:left="900" w:hanging="540"/>
        <w:jc w:val="both"/>
        <w:rPr>
          <w:rFonts w:asciiTheme="minorHAnsi" w:hAnsiTheme="minorHAnsi" w:cstheme="minorHAnsi"/>
          <w:sz w:val="22"/>
          <w:szCs w:val="22"/>
        </w:rPr>
      </w:pPr>
      <w:r w:rsidRPr="00B059CE">
        <w:rPr>
          <w:rFonts w:asciiTheme="minorHAnsi" w:hAnsiTheme="minorHAnsi" w:cstheme="minorHAnsi"/>
          <w:sz w:val="22"/>
          <w:szCs w:val="22"/>
        </w:rPr>
        <w:t xml:space="preserve">Pirkėjas turi teisę vienašališkai prieš 30 (trisdešimt) Dienų raštu apie tai pranešus Pardavėjui nutraukti Sutartį esant </w:t>
      </w:r>
      <w:r w:rsidRPr="00B059CE">
        <w:rPr>
          <w:rStyle w:val="margin-left-101"/>
          <w:rFonts w:asciiTheme="minorHAnsi" w:hAnsiTheme="minorHAnsi" w:cstheme="minorHAnsi"/>
          <w:color w:val="000000"/>
          <w:sz w:val="22"/>
          <w:szCs w:val="22"/>
        </w:rPr>
        <w:t>PAVETPPSPSĮ</w:t>
      </w:r>
      <w:r w:rsidRPr="00B059CE">
        <w:rPr>
          <w:rFonts w:asciiTheme="minorHAnsi" w:hAnsiTheme="minorHAnsi" w:cstheme="minorHAnsi"/>
          <w:sz w:val="22"/>
          <w:szCs w:val="22"/>
        </w:rPr>
        <w:t xml:space="preserve"> 98 straipsnio 1 dalies aplinkybėms.</w:t>
      </w:r>
    </w:p>
    <w:p w14:paraId="51CAAB5F"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Pirkėjas taip pat turi teisę bet kuriuo metu vienašališkai, nesant Pardavėjo kaltės, nesikreipiant į teismą nutraukti šią Sutartį prieš 30 (trisdešimt) kalendorinių dienų raštu apie tai pranešus Pardavėjui. Tokiu atveju Pardavėjui yra sumokama tik už faktiškai tinkamai ir laiku iki Sutarties nutraukimo dienos perduotas Prekes.</w:t>
      </w:r>
    </w:p>
    <w:p w14:paraId="671D3C78"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Pardavėjas taip pat turi teisę bet kuriuo metu vienašališkai, nesant Pirkėjo kaltės, nesikreipiant į teismą nutraukti šią Sutartį prieš 3 (tris) mėnesius raštu apie tai pranešus Pirkėjui. Tokiu atveju Pardavėjas įsipareigoja Pirkėjui atlyginti visus jo dėl tokio nutraukimo patirtus nuostolius.</w:t>
      </w:r>
    </w:p>
    <w:p w14:paraId="67A5A314"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Bet kuri Šalis turi teisę vienašališkai, nesikreipiant į teismą, nutraukti Sutartį apie tai prieš 14 (keturiolika) kalendorinių dienų raštu pranešant kitai Šaliai, jei kitai Šaliai inicijuojama bankroto, restruktūrizavimo arba likvidavimo procedūra, arba ji sustabdo ūkinę veiklą, arba kituose teisės aktuose numatyta tvarka susidaro analogiška situacija pagal Šalies, kurioje jis registruotas, įstatymus.</w:t>
      </w:r>
    </w:p>
    <w:p w14:paraId="586E2E26" w14:textId="77777777" w:rsidR="00B059CE" w:rsidRPr="00B059CE" w:rsidRDefault="00B059CE" w:rsidP="00B059CE">
      <w:pPr>
        <w:pStyle w:val="Default"/>
        <w:spacing w:after="120"/>
        <w:ind w:left="900"/>
        <w:jc w:val="both"/>
        <w:rPr>
          <w:rFonts w:asciiTheme="minorHAnsi" w:hAnsiTheme="minorHAnsi" w:cstheme="minorHAnsi"/>
          <w:b/>
          <w:sz w:val="22"/>
          <w:szCs w:val="22"/>
        </w:rPr>
      </w:pPr>
      <w:r w:rsidRPr="00B059CE">
        <w:rPr>
          <w:rFonts w:asciiTheme="minorHAnsi" w:hAnsiTheme="minorHAnsi" w:cstheme="minorHAnsi"/>
          <w:b/>
          <w:bCs/>
          <w:color w:val="auto"/>
          <w:sz w:val="22"/>
          <w:szCs w:val="22"/>
        </w:rPr>
        <w:t>Keitimas</w:t>
      </w:r>
    </w:p>
    <w:p w14:paraId="15ED59A0" w14:textId="1D832341"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Sutarties sąlygos Sutarties galiojimo laikotarpiu gali būti keičiamos tik </w:t>
      </w:r>
      <w:r w:rsidRPr="00B059CE">
        <w:rPr>
          <w:rStyle w:val="margin-left-101"/>
          <w:rFonts w:asciiTheme="minorHAnsi" w:hAnsiTheme="minorHAnsi" w:cstheme="minorHAnsi"/>
          <w:color w:val="000000"/>
          <w:sz w:val="22"/>
          <w:szCs w:val="22"/>
        </w:rPr>
        <w:t>PAVETPPSPSĮ</w:t>
      </w:r>
      <w:r w:rsidRPr="00B059CE">
        <w:rPr>
          <w:rFonts w:asciiTheme="minorHAnsi" w:hAnsiTheme="minorHAnsi" w:cstheme="minorHAnsi"/>
          <w:sz w:val="22"/>
          <w:szCs w:val="22"/>
        </w:rPr>
        <w:t xml:space="preserve"> 97 straipsnyje numatytais atvejais. Šalių sutarimu gali būti keičiamos Sutarties nuostatos dėl: (1) PVM tarifo (Sutarties BD </w:t>
      </w:r>
      <w:r w:rsidRPr="00B059CE">
        <w:rPr>
          <w:rFonts w:asciiTheme="minorHAnsi" w:hAnsiTheme="minorHAnsi" w:cstheme="minorHAnsi"/>
          <w:sz w:val="22"/>
          <w:szCs w:val="22"/>
        </w:rPr>
        <w:fldChar w:fldCharType="begin"/>
      </w:r>
      <w:r w:rsidRPr="00B059CE">
        <w:rPr>
          <w:rFonts w:asciiTheme="minorHAnsi" w:hAnsiTheme="minorHAnsi" w:cstheme="minorHAnsi"/>
          <w:sz w:val="22"/>
          <w:szCs w:val="22"/>
        </w:rPr>
        <w:instrText xml:space="preserve"> REF _Ref488481269 \r \h  \* MERGEFORMAT </w:instrText>
      </w:r>
      <w:r w:rsidRPr="00B059CE">
        <w:rPr>
          <w:rFonts w:asciiTheme="minorHAnsi" w:hAnsiTheme="minorHAnsi" w:cstheme="minorHAnsi"/>
          <w:sz w:val="22"/>
          <w:szCs w:val="22"/>
        </w:rPr>
      </w:r>
      <w:r w:rsidRPr="00B059CE">
        <w:rPr>
          <w:rFonts w:asciiTheme="minorHAnsi" w:hAnsiTheme="minorHAnsi" w:cstheme="minorHAnsi"/>
          <w:sz w:val="22"/>
          <w:szCs w:val="22"/>
        </w:rPr>
        <w:fldChar w:fldCharType="separate"/>
      </w:r>
      <w:r w:rsidR="00E4748E">
        <w:rPr>
          <w:rFonts w:asciiTheme="minorHAnsi" w:hAnsiTheme="minorHAnsi" w:cstheme="minorHAnsi"/>
          <w:sz w:val="22"/>
          <w:szCs w:val="22"/>
        </w:rPr>
        <w:t>4.3</w:t>
      </w:r>
      <w:r w:rsidRPr="00B059CE">
        <w:rPr>
          <w:rFonts w:asciiTheme="minorHAnsi" w:hAnsiTheme="minorHAnsi" w:cstheme="minorHAnsi"/>
          <w:sz w:val="22"/>
          <w:szCs w:val="22"/>
        </w:rPr>
        <w:fldChar w:fldCharType="end"/>
      </w:r>
      <w:r w:rsidRPr="00B059CE">
        <w:rPr>
          <w:rFonts w:asciiTheme="minorHAnsi" w:hAnsiTheme="minorHAnsi" w:cstheme="minorHAnsi"/>
          <w:sz w:val="22"/>
          <w:szCs w:val="22"/>
        </w:rPr>
        <w:t xml:space="preserve"> punktas); (2) Sutarties BD numatytam Subtiekėjų ar jungtinės veiklos partnerių keitimo (Sutarties BD 16 dalis); (3) Šalių rašytiniame susitarime nustato sutartinių prievolių įvykdymo termino (Užsakymo keitimo (tikslinimo) ir (ar) atšaukimo taikomas Sutarties BD </w:t>
      </w:r>
      <w:r w:rsidRPr="00B059CE">
        <w:rPr>
          <w:rFonts w:asciiTheme="minorHAnsi" w:hAnsiTheme="minorHAnsi" w:cstheme="minorHAnsi"/>
          <w:sz w:val="22"/>
          <w:szCs w:val="22"/>
        </w:rPr>
        <w:fldChar w:fldCharType="begin"/>
      </w:r>
      <w:r w:rsidRPr="00B059CE">
        <w:rPr>
          <w:rFonts w:asciiTheme="minorHAnsi" w:hAnsiTheme="minorHAnsi" w:cstheme="minorHAnsi"/>
          <w:sz w:val="22"/>
          <w:szCs w:val="22"/>
        </w:rPr>
        <w:instrText xml:space="preserve"> REF _Ref488481316 \r \h  \* MERGEFORMAT </w:instrText>
      </w:r>
      <w:r w:rsidRPr="00B059CE">
        <w:rPr>
          <w:rFonts w:asciiTheme="minorHAnsi" w:hAnsiTheme="minorHAnsi" w:cstheme="minorHAnsi"/>
          <w:sz w:val="22"/>
          <w:szCs w:val="22"/>
        </w:rPr>
      </w:r>
      <w:r w:rsidRPr="00B059CE">
        <w:rPr>
          <w:rFonts w:asciiTheme="minorHAnsi" w:hAnsiTheme="minorHAnsi" w:cstheme="minorHAnsi"/>
          <w:sz w:val="22"/>
          <w:szCs w:val="22"/>
        </w:rPr>
        <w:fldChar w:fldCharType="separate"/>
      </w:r>
      <w:r w:rsidR="00E4748E">
        <w:rPr>
          <w:rFonts w:asciiTheme="minorHAnsi" w:hAnsiTheme="minorHAnsi" w:cstheme="minorHAnsi"/>
          <w:sz w:val="22"/>
          <w:szCs w:val="22"/>
        </w:rPr>
        <w:t>6.7</w:t>
      </w:r>
      <w:r w:rsidRPr="00B059CE">
        <w:rPr>
          <w:rFonts w:asciiTheme="minorHAnsi" w:hAnsiTheme="minorHAnsi" w:cstheme="minorHAnsi"/>
          <w:sz w:val="22"/>
          <w:szCs w:val="22"/>
        </w:rPr>
        <w:fldChar w:fldCharType="end"/>
      </w:r>
      <w:r w:rsidRPr="00B059CE">
        <w:rPr>
          <w:rFonts w:asciiTheme="minorHAnsi" w:hAnsiTheme="minorHAnsi" w:cstheme="minorHAnsi"/>
          <w:sz w:val="22"/>
          <w:szCs w:val="22"/>
        </w:rPr>
        <w:t xml:space="preserve"> punktas); (4) Prekių kainos perskaičiavimo dėl valiutos pakeitimo ar Prekių kainos sumažinimo; (5) Šalių kontaktinių duomenų pakeitimo.</w:t>
      </w:r>
    </w:p>
    <w:p w14:paraId="4D93FF3A" w14:textId="77777777" w:rsidR="00B059CE" w:rsidRPr="00B059CE" w:rsidRDefault="00B059CE" w:rsidP="00A85AA1">
      <w:pPr>
        <w:pStyle w:val="ListParagraph"/>
        <w:numPr>
          <w:ilvl w:val="1"/>
          <w:numId w:val="23"/>
        </w:numPr>
        <w:tabs>
          <w:tab w:val="left" w:pos="993"/>
        </w:tabs>
        <w:ind w:left="850"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lastRenderedPageBreak/>
        <w:t>Sutarties sąlygų keitimą gali inicijuoti kiekviena Šalis, pateikdama kitai Šaliai atitinkamą prašymą bei jį pagrindžiančius dokumentus (jei pagal Sutartį būtini). Šalis, gavusi tokį prašymą, privalo jį išnagrinėti per 14 (keturiolika) kalendorinių dienų ir kitai Šaliai pateikti motyvuotą rašytinį atsakymą (išskyrus atvejį dėl PVM tarifo pasikeitimo ir Užsakymo keitimo (tikslinimo) ir (ar) atšaukimo). Šalių nesutarimo atveju sprendimo teisė priklauso Pirkėjui. Šalių sutarimo atveju, šie keitimai įforminami Sutarties pakeitimu ar kitu rašytiniu Šalių susitarimu, kuris yra neatskiriama Sutarties dalis.</w:t>
      </w:r>
    </w:p>
    <w:p w14:paraId="41B34570" w14:textId="77777777" w:rsidR="00B059CE" w:rsidRPr="00B059CE" w:rsidRDefault="00B059CE" w:rsidP="00B059CE">
      <w:pPr>
        <w:pStyle w:val="ListParagraph"/>
        <w:tabs>
          <w:tab w:val="left" w:pos="993"/>
        </w:tabs>
        <w:ind w:left="850"/>
        <w:contextualSpacing w:val="0"/>
        <w:jc w:val="both"/>
        <w:rPr>
          <w:rFonts w:asciiTheme="minorHAnsi" w:hAnsiTheme="minorHAnsi" w:cstheme="minorHAnsi"/>
          <w:sz w:val="22"/>
          <w:szCs w:val="22"/>
        </w:rPr>
      </w:pPr>
    </w:p>
    <w:p w14:paraId="157BACB6" w14:textId="77777777" w:rsidR="00B059CE" w:rsidRPr="00B059CE" w:rsidRDefault="00B059CE" w:rsidP="00A85AA1">
      <w:pPr>
        <w:pStyle w:val="ListParagraph"/>
        <w:numPr>
          <w:ilvl w:val="0"/>
          <w:numId w:val="23"/>
        </w:numPr>
        <w:spacing w:after="120"/>
        <w:contextualSpacing w:val="0"/>
        <w:jc w:val="center"/>
        <w:rPr>
          <w:rFonts w:asciiTheme="minorHAnsi" w:eastAsia="Calibri" w:hAnsiTheme="minorHAnsi" w:cstheme="minorHAnsi"/>
          <w:b/>
          <w:sz w:val="22"/>
          <w:szCs w:val="22"/>
        </w:rPr>
      </w:pPr>
      <w:bookmarkStart w:id="13" w:name="part_f9160b3eedd74b0aae4adb06819ac912"/>
      <w:bookmarkStart w:id="14" w:name="part_1880c84d24de4ab19e8966843bad8c27"/>
      <w:bookmarkStart w:id="15" w:name="part_486d3784dcc844d2a847dd51203debd4"/>
      <w:bookmarkEnd w:id="13"/>
      <w:bookmarkEnd w:id="14"/>
      <w:bookmarkEnd w:id="15"/>
      <w:proofErr w:type="spellStart"/>
      <w:r w:rsidRPr="00B059CE">
        <w:rPr>
          <w:rFonts w:asciiTheme="minorHAnsi" w:eastAsia="Calibri" w:hAnsiTheme="minorHAnsi" w:cstheme="minorHAnsi"/>
          <w:b/>
          <w:sz w:val="22"/>
          <w:szCs w:val="22"/>
        </w:rPr>
        <w:t>Subtiekimas</w:t>
      </w:r>
      <w:proofErr w:type="spellEnd"/>
      <w:r w:rsidRPr="00B059CE">
        <w:rPr>
          <w:rFonts w:asciiTheme="minorHAnsi" w:eastAsia="Calibri" w:hAnsiTheme="minorHAnsi" w:cstheme="minorHAnsi"/>
          <w:b/>
          <w:sz w:val="22"/>
          <w:szCs w:val="22"/>
        </w:rPr>
        <w:t xml:space="preserve"> ir jungtinė veikla</w:t>
      </w:r>
    </w:p>
    <w:p w14:paraId="449D7F7C"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Pardavėjas gali samdyti pašalinimo pagrindų neatitinkančius ir (ar) reikiamą kvalifikaciją turinčius Subtiekėjus, tačiau Pardavėjas Subtiekėjams gali perduoti vykdyti tik Sutarties SD nurodytus veiksmus. Pardavėjas Subtiekėją gali pakeisti tik tai darbų daliai, kuri yra nurodyta Pardavėjo Pasiūlyme.</w:t>
      </w:r>
    </w:p>
    <w:p w14:paraId="693088D1"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Subtiekėjai, kuriuos Pardavėjas pasitelkia šios Sutarties vykdymui, neatsižvelgiant į tai, kokie teisiniai ryšiai sieja šiuos asmenis, yra laikomi asmenimis, veikiančiais Pardavėjo vardu. Šių asmenų veiksmai vykdant Sutartį Pardavėjui sukelia tokias pačias pasekmes, kaip jo paties veiksmai, t. y. Pardavėjas visiškai atsako už bet kokius Subtiekėjo veiksmus ar neveikimą. Pirkėjo sutikimas, kad sutartiniams įsipareigojimams vykdyti būtų pasitelkiamas Subtiekėjas (ar pakeistas kitu, jei pagal Sutartį tai leidžiama), neatleidžia Pardavėjo nuo jokių jo įsipareigojimų pagal Sutartį vykdymo.</w:t>
      </w:r>
    </w:p>
    <w:p w14:paraId="05FDB2CA"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Pardavėjas Sutarčiai vykdyti turi teisę pasitelkti Subtiekėjus, jei tai nurodė Pasiūlyme ir tik tuos Subtiekėjus, kurie numatyti Pardavėjo Pasiūlyme ir Sutarties SD. Jeigu Pardavėjas Sutarčiai vykdyti nori samdyti kitą Subtiekėją, nei nurodyta Pasiūlyme ir Sutarties SD, jis privalo prieš tai Pirkėjui įrodyti jų patikimumą ir gebėjimą vykdyti paskirtas funkcijas, gauti raštišką Pirkėjo sutikimą dėl pasirinkto Subtiekėjo bei pateikti Subtiekėjo dokumentus, pagrindžiančius atitikimą Pirkimo sąlygose nustatytiems reikalavimams (jei Subtiekėjams buvo taikomi pašalinimo pagrindų nebuvimas ir (ar) kvalifikaciniai reikalavimai). Subtiekėjo keitimas įforminamas Sutarties SD keitimu, pasirašomu tarp Pirkėjo ir Pardavėjo (jei Pirkėjas aukščiau nustatyta tvarka sutinka keisti Subtiekėją).</w:t>
      </w:r>
    </w:p>
    <w:p w14:paraId="70C0A255"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Pardavėjas neturi teisės pasitelkti šios Sutarties vykdymui Pirkėjo auditorių, patarėjų, konsultantų, atstovų, brokerių ar kitų nepriklausomų specialistų, kuriems dėl to kiltų interesų konfliktas, būtų pažeistos tokių specialistų profesinės etikos normos arba gerosios verslo praktikos standartai, taip pat Pirkėjo darbuotojų.</w:t>
      </w:r>
    </w:p>
    <w:p w14:paraId="29208480"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Pardavėjas turi teisę Sutartį vykdyti jungtinės veiklos sutarties pagrindu, jei tai nurodė Pasiūlyme ir Sutarties SD. </w:t>
      </w:r>
    </w:p>
    <w:p w14:paraId="5F87F272"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Atsiradus poreikiui keisti jungtinės veiklos sutartyje nurodytus partnerius kitais (jeigu Prekės perduodamos ir Sutartis vykdoma pagal jungtinės veiklos sutartį), jungtinės veiklos partneriai ir Pardavėjas privalo įvykdyti visas žemiau nurodytas sąlygas:</w:t>
      </w:r>
    </w:p>
    <w:p w14:paraId="7D6CF858" w14:textId="77777777" w:rsidR="00B059CE" w:rsidRPr="00B059CE" w:rsidRDefault="00B059CE" w:rsidP="00A85AA1">
      <w:pPr>
        <w:pStyle w:val="BodyText"/>
        <w:numPr>
          <w:ilvl w:val="2"/>
          <w:numId w:val="23"/>
        </w:numPr>
        <w:tabs>
          <w:tab w:val="left" w:pos="0"/>
          <w:tab w:val="left" w:pos="567"/>
        </w:tabs>
        <w:ind w:left="1276" w:hanging="709"/>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Pardavėjas Pirkėjui pateikia šiuos dokumentus:</w:t>
      </w:r>
    </w:p>
    <w:p w14:paraId="58804E9D" w14:textId="77777777" w:rsidR="00B059CE" w:rsidRPr="00B059CE" w:rsidRDefault="00B059CE" w:rsidP="00A85AA1">
      <w:pPr>
        <w:pStyle w:val="BodyText"/>
        <w:numPr>
          <w:ilvl w:val="3"/>
          <w:numId w:val="23"/>
        </w:numPr>
        <w:tabs>
          <w:tab w:val="left" w:pos="0"/>
          <w:tab w:val="left" w:pos="567"/>
          <w:tab w:val="left" w:pos="1985"/>
        </w:tabs>
        <w:ind w:left="1985" w:hanging="905"/>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pasiliekančio(-</w:t>
      </w:r>
      <w:proofErr w:type="spellStart"/>
      <w:r w:rsidRPr="00B059CE">
        <w:rPr>
          <w:rFonts w:asciiTheme="minorHAnsi" w:eastAsia="Calibri" w:hAnsiTheme="minorHAnsi" w:cstheme="minorHAnsi"/>
          <w:sz w:val="22"/>
          <w:szCs w:val="22"/>
        </w:rPr>
        <w:t>ių</w:t>
      </w:r>
      <w:proofErr w:type="spellEnd"/>
      <w:r w:rsidRPr="00B059CE">
        <w:rPr>
          <w:rFonts w:asciiTheme="minorHAnsi" w:eastAsia="Calibri" w:hAnsiTheme="minorHAnsi" w:cstheme="minorHAnsi"/>
          <w:sz w:val="22"/>
          <w:szCs w:val="22"/>
        </w:rPr>
        <w:t>) jungtinės veiklos partnerio(-</w:t>
      </w:r>
      <w:proofErr w:type="spellStart"/>
      <w:r w:rsidRPr="00B059CE">
        <w:rPr>
          <w:rFonts w:asciiTheme="minorHAnsi" w:eastAsia="Calibri" w:hAnsiTheme="minorHAnsi" w:cstheme="minorHAnsi"/>
          <w:sz w:val="22"/>
          <w:szCs w:val="22"/>
        </w:rPr>
        <w:t>ių</w:t>
      </w:r>
      <w:proofErr w:type="spellEnd"/>
      <w:r w:rsidRPr="00B059CE">
        <w:rPr>
          <w:rFonts w:asciiTheme="minorHAnsi" w:eastAsia="Calibri" w:hAnsiTheme="minorHAnsi" w:cstheme="minorHAnsi"/>
          <w:sz w:val="22"/>
          <w:szCs w:val="22"/>
        </w:rPr>
        <w:t>) rašytinį prašymą dėl jungtinės veiklos partnerio(-</w:t>
      </w:r>
      <w:proofErr w:type="spellStart"/>
      <w:r w:rsidRPr="00B059CE">
        <w:rPr>
          <w:rFonts w:asciiTheme="minorHAnsi" w:eastAsia="Calibri" w:hAnsiTheme="minorHAnsi" w:cstheme="minorHAnsi"/>
          <w:sz w:val="22"/>
          <w:szCs w:val="22"/>
        </w:rPr>
        <w:t>ių</w:t>
      </w:r>
      <w:proofErr w:type="spellEnd"/>
      <w:r w:rsidRPr="00B059CE">
        <w:rPr>
          <w:rFonts w:asciiTheme="minorHAnsi" w:eastAsia="Calibri" w:hAnsiTheme="minorHAnsi" w:cstheme="minorHAnsi"/>
          <w:sz w:val="22"/>
          <w:szCs w:val="22"/>
        </w:rPr>
        <w:t>) keitimo;</w:t>
      </w:r>
    </w:p>
    <w:p w14:paraId="4D54C69C" w14:textId="77777777" w:rsidR="00B059CE" w:rsidRPr="00B059CE" w:rsidRDefault="00B059CE" w:rsidP="00A85AA1">
      <w:pPr>
        <w:pStyle w:val="BodyText"/>
        <w:numPr>
          <w:ilvl w:val="3"/>
          <w:numId w:val="23"/>
        </w:numPr>
        <w:tabs>
          <w:tab w:val="left" w:pos="0"/>
          <w:tab w:val="left" w:pos="567"/>
          <w:tab w:val="left" w:pos="1985"/>
        </w:tabs>
        <w:ind w:left="1985" w:hanging="905"/>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pasitraukiančio(-</w:t>
      </w:r>
      <w:proofErr w:type="spellStart"/>
      <w:r w:rsidRPr="00B059CE">
        <w:rPr>
          <w:rFonts w:asciiTheme="minorHAnsi" w:eastAsia="Calibri" w:hAnsiTheme="minorHAnsi" w:cstheme="minorHAnsi"/>
          <w:sz w:val="22"/>
          <w:szCs w:val="22"/>
        </w:rPr>
        <w:t>ių</w:t>
      </w:r>
      <w:proofErr w:type="spellEnd"/>
      <w:r w:rsidRPr="00B059CE">
        <w:rPr>
          <w:rFonts w:asciiTheme="minorHAnsi" w:eastAsia="Calibri" w:hAnsiTheme="minorHAnsi" w:cstheme="minorHAnsi"/>
          <w:sz w:val="22"/>
          <w:szCs w:val="22"/>
        </w:rPr>
        <w:t>) jungtinės veiklos partnerio(-</w:t>
      </w:r>
      <w:proofErr w:type="spellStart"/>
      <w:r w:rsidRPr="00B059CE">
        <w:rPr>
          <w:rFonts w:asciiTheme="minorHAnsi" w:eastAsia="Calibri" w:hAnsiTheme="minorHAnsi" w:cstheme="minorHAnsi"/>
          <w:sz w:val="22"/>
          <w:szCs w:val="22"/>
        </w:rPr>
        <w:t>ių</w:t>
      </w:r>
      <w:proofErr w:type="spellEnd"/>
      <w:r w:rsidRPr="00B059CE">
        <w:rPr>
          <w:rFonts w:asciiTheme="minorHAnsi" w:eastAsia="Calibri" w:hAnsiTheme="minorHAnsi" w:cstheme="minorHAnsi"/>
          <w:sz w:val="22"/>
          <w:szCs w:val="22"/>
        </w:rPr>
        <w:t>) prašymą pasitraukti iš jungtinės veiklos sutarties partnerių ir perduoti visus įsipareigojimus pagal jungtinės veiklos sutartį naujajam(-</w:t>
      </w:r>
      <w:proofErr w:type="spellStart"/>
      <w:r w:rsidRPr="00B059CE">
        <w:rPr>
          <w:rFonts w:asciiTheme="minorHAnsi" w:eastAsia="Calibri" w:hAnsiTheme="minorHAnsi" w:cstheme="minorHAnsi"/>
          <w:sz w:val="22"/>
          <w:szCs w:val="22"/>
        </w:rPr>
        <w:t>iems</w:t>
      </w:r>
      <w:proofErr w:type="spellEnd"/>
      <w:r w:rsidRPr="00B059CE">
        <w:rPr>
          <w:rFonts w:asciiTheme="minorHAnsi" w:eastAsia="Calibri" w:hAnsiTheme="minorHAnsi" w:cstheme="minorHAnsi"/>
          <w:sz w:val="22"/>
          <w:szCs w:val="22"/>
        </w:rPr>
        <w:t>)/pasiliekančiam(-</w:t>
      </w:r>
      <w:proofErr w:type="spellStart"/>
      <w:r w:rsidRPr="00B059CE">
        <w:rPr>
          <w:rFonts w:asciiTheme="minorHAnsi" w:eastAsia="Calibri" w:hAnsiTheme="minorHAnsi" w:cstheme="minorHAnsi"/>
          <w:sz w:val="22"/>
          <w:szCs w:val="22"/>
        </w:rPr>
        <w:t>iams</w:t>
      </w:r>
      <w:proofErr w:type="spellEnd"/>
      <w:r w:rsidRPr="00B059CE">
        <w:rPr>
          <w:rFonts w:asciiTheme="minorHAnsi" w:eastAsia="Calibri" w:hAnsiTheme="minorHAnsi" w:cstheme="minorHAnsi"/>
          <w:sz w:val="22"/>
          <w:szCs w:val="22"/>
        </w:rPr>
        <w:t>) jungtinės veiklos partneriui(-</w:t>
      </w:r>
      <w:proofErr w:type="spellStart"/>
      <w:r w:rsidRPr="00B059CE">
        <w:rPr>
          <w:rFonts w:asciiTheme="minorHAnsi" w:eastAsia="Calibri" w:hAnsiTheme="minorHAnsi" w:cstheme="minorHAnsi"/>
          <w:sz w:val="22"/>
          <w:szCs w:val="22"/>
        </w:rPr>
        <w:t>iams</w:t>
      </w:r>
      <w:proofErr w:type="spellEnd"/>
      <w:r w:rsidRPr="00B059CE">
        <w:rPr>
          <w:rFonts w:asciiTheme="minorHAnsi" w:eastAsia="Calibri" w:hAnsiTheme="minorHAnsi" w:cstheme="minorHAnsi"/>
          <w:sz w:val="22"/>
          <w:szCs w:val="22"/>
        </w:rPr>
        <w:t>);</w:t>
      </w:r>
    </w:p>
    <w:p w14:paraId="485425E3" w14:textId="77777777" w:rsidR="00B059CE" w:rsidRPr="00B059CE" w:rsidRDefault="00B059CE" w:rsidP="00A85AA1">
      <w:pPr>
        <w:pStyle w:val="BodyText"/>
        <w:numPr>
          <w:ilvl w:val="3"/>
          <w:numId w:val="23"/>
        </w:numPr>
        <w:tabs>
          <w:tab w:val="left" w:pos="0"/>
          <w:tab w:val="left" w:pos="567"/>
          <w:tab w:val="left" w:pos="1985"/>
        </w:tabs>
        <w:ind w:left="1985" w:hanging="905"/>
        <w:jc w:val="both"/>
        <w:rPr>
          <w:rFonts w:asciiTheme="minorHAnsi" w:eastAsia="Calibri" w:hAnsiTheme="minorHAnsi" w:cstheme="minorHAnsi"/>
          <w:sz w:val="22"/>
          <w:szCs w:val="22"/>
        </w:rPr>
      </w:pPr>
      <w:r w:rsidRPr="00B059CE">
        <w:rPr>
          <w:rFonts w:asciiTheme="minorHAnsi" w:eastAsia="Calibri" w:hAnsiTheme="minorHAnsi" w:cstheme="minorHAnsi"/>
          <w:sz w:val="22"/>
          <w:szCs w:val="22"/>
        </w:rPr>
        <w:t>naujojo(-</w:t>
      </w:r>
      <w:proofErr w:type="spellStart"/>
      <w:r w:rsidRPr="00B059CE">
        <w:rPr>
          <w:rFonts w:asciiTheme="minorHAnsi" w:eastAsia="Calibri" w:hAnsiTheme="minorHAnsi" w:cstheme="minorHAnsi"/>
          <w:sz w:val="22"/>
          <w:szCs w:val="22"/>
        </w:rPr>
        <w:t>ųjų</w:t>
      </w:r>
      <w:proofErr w:type="spellEnd"/>
      <w:r w:rsidRPr="00B059CE">
        <w:rPr>
          <w:rFonts w:asciiTheme="minorHAnsi" w:eastAsia="Calibri" w:hAnsiTheme="minorHAnsi" w:cstheme="minorHAnsi"/>
          <w:sz w:val="22"/>
          <w:szCs w:val="22"/>
        </w:rPr>
        <w:t>) / pasiliekančio(-</w:t>
      </w:r>
      <w:proofErr w:type="spellStart"/>
      <w:r w:rsidRPr="00B059CE">
        <w:rPr>
          <w:rFonts w:asciiTheme="minorHAnsi" w:eastAsia="Calibri" w:hAnsiTheme="minorHAnsi" w:cstheme="minorHAnsi"/>
          <w:sz w:val="22"/>
          <w:szCs w:val="22"/>
        </w:rPr>
        <w:t>ių</w:t>
      </w:r>
      <w:proofErr w:type="spellEnd"/>
      <w:r w:rsidRPr="00B059CE">
        <w:rPr>
          <w:rFonts w:asciiTheme="minorHAnsi" w:eastAsia="Calibri" w:hAnsiTheme="minorHAnsi" w:cstheme="minorHAnsi"/>
          <w:sz w:val="22"/>
          <w:szCs w:val="22"/>
        </w:rPr>
        <w:t>) jungtinės veiklos partnerio(-</w:t>
      </w:r>
      <w:proofErr w:type="spellStart"/>
      <w:r w:rsidRPr="00B059CE">
        <w:rPr>
          <w:rFonts w:asciiTheme="minorHAnsi" w:eastAsia="Calibri" w:hAnsiTheme="minorHAnsi" w:cstheme="minorHAnsi"/>
          <w:sz w:val="22"/>
          <w:szCs w:val="22"/>
        </w:rPr>
        <w:t>ių</w:t>
      </w:r>
      <w:proofErr w:type="spellEnd"/>
      <w:r w:rsidRPr="00B059CE">
        <w:rPr>
          <w:rFonts w:asciiTheme="minorHAnsi" w:eastAsia="Calibri" w:hAnsiTheme="minorHAnsi" w:cstheme="minorHAnsi"/>
          <w:sz w:val="22"/>
          <w:szCs w:val="22"/>
        </w:rPr>
        <w:t>) raštišką sutikimą(-</w:t>
      </w:r>
      <w:proofErr w:type="spellStart"/>
      <w:r w:rsidRPr="00B059CE">
        <w:rPr>
          <w:rFonts w:asciiTheme="minorHAnsi" w:eastAsia="Calibri" w:hAnsiTheme="minorHAnsi" w:cstheme="minorHAnsi"/>
          <w:sz w:val="22"/>
          <w:szCs w:val="22"/>
        </w:rPr>
        <w:t>us</w:t>
      </w:r>
      <w:proofErr w:type="spellEnd"/>
      <w:r w:rsidRPr="00B059CE">
        <w:rPr>
          <w:rFonts w:asciiTheme="minorHAnsi" w:eastAsia="Calibri" w:hAnsiTheme="minorHAnsi" w:cstheme="minorHAnsi"/>
          <w:sz w:val="22"/>
          <w:szCs w:val="22"/>
        </w:rPr>
        <w:t>) pakeisti pasitraukiantį(-</w:t>
      </w:r>
      <w:proofErr w:type="spellStart"/>
      <w:r w:rsidRPr="00B059CE">
        <w:rPr>
          <w:rFonts w:asciiTheme="minorHAnsi" w:eastAsia="Calibri" w:hAnsiTheme="minorHAnsi" w:cstheme="minorHAnsi"/>
          <w:sz w:val="22"/>
          <w:szCs w:val="22"/>
        </w:rPr>
        <w:t>čius</w:t>
      </w:r>
      <w:proofErr w:type="spellEnd"/>
      <w:r w:rsidRPr="00B059CE">
        <w:rPr>
          <w:rFonts w:asciiTheme="minorHAnsi" w:eastAsia="Calibri" w:hAnsiTheme="minorHAnsi" w:cstheme="minorHAnsi"/>
          <w:sz w:val="22"/>
          <w:szCs w:val="22"/>
        </w:rPr>
        <w:t>) jungtinės veiklos partnerį(-</w:t>
      </w:r>
      <w:proofErr w:type="spellStart"/>
      <w:r w:rsidRPr="00B059CE">
        <w:rPr>
          <w:rFonts w:asciiTheme="minorHAnsi" w:eastAsia="Calibri" w:hAnsiTheme="minorHAnsi" w:cstheme="minorHAnsi"/>
          <w:sz w:val="22"/>
          <w:szCs w:val="22"/>
        </w:rPr>
        <w:t>ius</w:t>
      </w:r>
      <w:proofErr w:type="spellEnd"/>
      <w:r w:rsidRPr="00B059CE">
        <w:rPr>
          <w:rFonts w:asciiTheme="minorHAnsi" w:eastAsia="Calibri" w:hAnsiTheme="minorHAnsi" w:cstheme="minorHAnsi"/>
          <w:sz w:val="22"/>
          <w:szCs w:val="22"/>
        </w:rPr>
        <w:t>) bei prisiimti visus pasitraukiančio(-</w:t>
      </w:r>
      <w:proofErr w:type="spellStart"/>
      <w:r w:rsidRPr="00B059CE">
        <w:rPr>
          <w:rFonts w:asciiTheme="minorHAnsi" w:eastAsia="Calibri" w:hAnsiTheme="minorHAnsi" w:cstheme="minorHAnsi"/>
          <w:sz w:val="22"/>
          <w:szCs w:val="22"/>
        </w:rPr>
        <w:t>ių</w:t>
      </w:r>
      <w:proofErr w:type="spellEnd"/>
      <w:r w:rsidRPr="00B059CE">
        <w:rPr>
          <w:rFonts w:asciiTheme="minorHAnsi" w:eastAsia="Calibri" w:hAnsiTheme="minorHAnsi" w:cstheme="minorHAnsi"/>
          <w:sz w:val="22"/>
          <w:szCs w:val="22"/>
        </w:rPr>
        <w:t>) jungtinės veiklos partnerio(-</w:t>
      </w:r>
      <w:proofErr w:type="spellStart"/>
      <w:r w:rsidRPr="00B059CE">
        <w:rPr>
          <w:rFonts w:asciiTheme="minorHAnsi" w:eastAsia="Calibri" w:hAnsiTheme="minorHAnsi" w:cstheme="minorHAnsi"/>
          <w:sz w:val="22"/>
          <w:szCs w:val="22"/>
        </w:rPr>
        <w:t>ių</w:t>
      </w:r>
      <w:proofErr w:type="spellEnd"/>
      <w:r w:rsidRPr="00B059CE">
        <w:rPr>
          <w:rFonts w:asciiTheme="minorHAnsi" w:eastAsia="Calibri" w:hAnsiTheme="minorHAnsi" w:cstheme="minorHAnsi"/>
          <w:sz w:val="22"/>
          <w:szCs w:val="22"/>
        </w:rPr>
        <w:t>) įsipareigojimus pagal jungtinės veiklos sutartį bei naujojo(-</w:t>
      </w:r>
      <w:proofErr w:type="spellStart"/>
      <w:r w:rsidRPr="00B059CE">
        <w:rPr>
          <w:rFonts w:asciiTheme="minorHAnsi" w:eastAsia="Calibri" w:hAnsiTheme="minorHAnsi" w:cstheme="minorHAnsi"/>
          <w:sz w:val="22"/>
          <w:szCs w:val="22"/>
        </w:rPr>
        <w:t>ųjų</w:t>
      </w:r>
      <w:proofErr w:type="spellEnd"/>
      <w:r w:rsidRPr="00B059CE">
        <w:rPr>
          <w:rFonts w:asciiTheme="minorHAnsi" w:eastAsia="Calibri" w:hAnsiTheme="minorHAnsi" w:cstheme="minorHAnsi"/>
          <w:sz w:val="22"/>
          <w:szCs w:val="22"/>
        </w:rPr>
        <w:t>)/pasiliekančio(-</w:t>
      </w:r>
      <w:proofErr w:type="spellStart"/>
      <w:r w:rsidRPr="00B059CE">
        <w:rPr>
          <w:rFonts w:asciiTheme="minorHAnsi" w:eastAsia="Calibri" w:hAnsiTheme="minorHAnsi" w:cstheme="minorHAnsi"/>
          <w:sz w:val="22"/>
          <w:szCs w:val="22"/>
        </w:rPr>
        <w:t>ių</w:t>
      </w:r>
      <w:proofErr w:type="spellEnd"/>
      <w:r w:rsidRPr="00B059CE">
        <w:rPr>
          <w:rFonts w:asciiTheme="minorHAnsi" w:eastAsia="Calibri" w:hAnsiTheme="minorHAnsi" w:cstheme="minorHAnsi"/>
          <w:sz w:val="22"/>
          <w:szCs w:val="22"/>
        </w:rPr>
        <w:t>) jungtinės veiklos partnerio(-</w:t>
      </w:r>
      <w:proofErr w:type="spellStart"/>
      <w:r w:rsidRPr="00B059CE">
        <w:rPr>
          <w:rFonts w:asciiTheme="minorHAnsi" w:eastAsia="Calibri" w:hAnsiTheme="minorHAnsi" w:cstheme="minorHAnsi"/>
          <w:sz w:val="22"/>
          <w:szCs w:val="22"/>
        </w:rPr>
        <w:t>ių</w:t>
      </w:r>
      <w:proofErr w:type="spellEnd"/>
      <w:r w:rsidRPr="00B059CE">
        <w:rPr>
          <w:rFonts w:asciiTheme="minorHAnsi" w:eastAsia="Calibri" w:hAnsiTheme="minorHAnsi" w:cstheme="minorHAnsi"/>
          <w:sz w:val="22"/>
          <w:szCs w:val="22"/>
        </w:rPr>
        <w:t>) kvalifikaciją pagrindžiantys dokumentai (jei taikoma).</w:t>
      </w:r>
    </w:p>
    <w:p w14:paraId="5F3E5FC9" w14:textId="77777777" w:rsidR="00B059CE" w:rsidRPr="00B059CE" w:rsidRDefault="00B059CE" w:rsidP="00A85AA1">
      <w:pPr>
        <w:pStyle w:val="BodyText"/>
        <w:numPr>
          <w:ilvl w:val="2"/>
          <w:numId w:val="23"/>
        </w:numPr>
        <w:tabs>
          <w:tab w:val="left" w:pos="0"/>
          <w:tab w:val="left" w:pos="567"/>
        </w:tabs>
        <w:ind w:left="1276" w:hanging="709"/>
        <w:jc w:val="both"/>
        <w:rPr>
          <w:rFonts w:asciiTheme="minorHAnsi" w:eastAsia="Calibri" w:hAnsiTheme="minorHAnsi" w:cstheme="minorHAnsi"/>
          <w:sz w:val="22"/>
          <w:szCs w:val="22"/>
        </w:rPr>
      </w:pPr>
      <w:r w:rsidRPr="00B059CE">
        <w:rPr>
          <w:rFonts w:asciiTheme="minorHAnsi" w:hAnsiTheme="minorHAnsi" w:cstheme="minorHAnsi"/>
          <w:sz w:val="22"/>
          <w:szCs w:val="22"/>
        </w:rPr>
        <w:t xml:space="preserve">Pardavėjas </w:t>
      </w:r>
      <w:r w:rsidRPr="00B059CE">
        <w:rPr>
          <w:rFonts w:asciiTheme="minorHAnsi" w:eastAsia="Calibri" w:hAnsiTheme="minorHAnsi" w:cstheme="minorHAnsi"/>
          <w:sz w:val="22"/>
          <w:szCs w:val="22"/>
        </w:rPr>
        <w:t>įrodo Pirkėjui naujojo(-ų)/pasiliekančio(-</w:t>
      </w:r>
      <w:proofErr w:type="spellStart"/>
      <w:r w:rsidRPr="00B059CE">
        <w:rPr>
          <w:rFonts w:asciiTheme="minorHAnsi" w:eastAsia="Calibri" w:hAnsiTheme="minorHAnsi" w:cstheme="minorHAnsi"/>
          <w:sz w:val="22"/>
          <w:szCs w:val="22"/>
        </w:rPr>
        <w:t>ių</w:t>
      </w:r>
      <w:proofErr w:type="spellEnd"/>
      <w:r w:rsidRPr="00B059CE">
        <w:rPr>
          <w:rFonts w:asciiTheme="minorHAnsi" w:eastAsia="Calibri" w:hAnsiTheme="minorHAnsi" w:cstheme="minorHAnsi"/>
          <w:sz w:val="22"/>
          <w:szCs w:val="22"/>
        </w:rPr>
        <w:t>) jungtinės veiklos partnerio(-</w:t>
      </w:r>
      <w:proofErr w:type="spellStart"/>
      <w:r w:rsidRPr="00B059CE">
        <w:rPr>
          <w:rFonts w:asciiTheme="minorHAnsi" w:eastAsia="Calibri" w:hAnsiTheme="minorHAnsi" w:cstheme="minorHAnsi"/>
          <w:sz w:val="22"/>
          <w:szCs w:val="22"/>
        </w:rPr>
        <w:t>ių</w:t>
      </w:r>
      <w:proofErr w:type="spellEnd"/>
      <w:r w:rsidRPr="00B059CE">
        <w:rPr>
          <w:rFonts w:asciiTheme="minorHAnsi" w:eastAsia="Calibri" w:hAnsiTheme="minorHAnsi" w:cstheme="minorHAnsi"/>
          <w:sz w:val="22"/>
          <w:szCs w:val="22"/>
        </w:rPr>
        <w:t>) patikimumą ir gebėjimą vykdyti paskirtas funkcijas.</w:t>
      </w:r>
    </w:p>
    <w:p w14:paraId="76ED988E" w14:textId="77777777" w:rsidR="00B059CE" w:rsidRPr="00B059CE" w:rsidRDefault="00B059CE" w:rsidP="00A85AA1">
      <w:pPr>
        <w:pStyle w:val="BodyText"/>
        <w:numPr>
          <w:ilvl w:val="2"/>
          <w:numId w:val="23"/>
        </w:numPr>
        <w:tabs>
          <w:tab w:val="left" w:pos="0"/>
          <w:tab w:val="left" w:pos="567"/>
        </w:tabs>
        <w:ind w:left="1276" w:hanging="709"/>
        <w:jc w:val="both"/>
        <w:rPr>
          <w:rFonts w:asciiTheme="minorHAnsi" w:eastAsia="Calibri" w:hAnsiTheme="minorHAnsi" w:cstheme="minorHAnsi"/>
          <w:sz w:val="22"/>
          <w:szCs w:val="22"/>
        </w:rPr>
      </w:pPr>
      <w:r w:rsidRPr="00B059CE">
        <w:rPr>
          <w:rFonts w:asciiTheme="minorHAnsi" w:hAnsiTheme="minorHAnsi" w:cstheme="minorHAnsi"/>
          <w:sz w:val="22"/>
          <w:szCs w:val="22"/>
        </w:rPr>
        <w:lastRenderedPageBreak/>
        <w:t xml:space="preserve">Pardavėjas </w:t>
      </w:r>
      <w:r w:rsidRPr="00B059CE">
        <w:rPr>
          <w:rFonts w:asciiTheme="minorHAnsi" w:eastAsia="Calibri" w:hAnsiTheme="minorHAnsi" w:cstheme="minorHAnsi"/>
          <w:sz w:val="22"/>
          <w:szCs w:val="22"/>
        </w:rPr>
        <w:t>gauna Pirkėjo rašytinį sutikimą keisti jungtinės veiklos partnerius.</w:t>
      </w:r>
    </w:p>
    <w:p w14:paraId="14026711" w14:textId="77777777" w:rsidR="00B059CE" w:rsidRPr="00B059CE" w:rsidRDefault="00B059CE" w:rsidP="00A85AA1">
      <w:pPr>
        <w:pStyle w:val="BodyText"/>
        <w:numPr>
          <w:ilvl w:val="2"/>
          <w:numId w:val="23"/>
        </w:numPr>
        <w:tabs>
          <w:tab w:val="left" w:pos="0"/>
          <w:tab w:val="left" w:pos="567"/>
        </w:tabs>
        <w:spacing w:after="0"/>
        <w:ind w:left="1268" w:hanging="706"/>
        <w:jc w:val="both"/>
        <w:rPr>
          <w:rFonts w:asciiTheme="minorHAnsi" w:eastAsia="Calibri" w:hAnsiTheme="minorHAnsi" w:cstheme="minorHAnsi"/>
          <w:sz w:val="22"/>
          <w:szCs w:val="22"/>
        </w:rPr>
      </w:pPr>
      <w:r w:rsidRPr="00B059CE">
        <w:rPr>
          <w:rFonts w:asciiTheme="minorHAnsi" w:hAnsiTheme="minorHAnsi" w:cstheme="minorHAnsi"/>
          <w:sz w:val="22"/>
          <w:szCs w:val="22"/>
        </w:rPr>
        <w:t xml:space="preserve">Pardavėjas </w:t>
      </w:r>
      <w:r w:rsidRPr="00B059CE">
        <w:rPr>
          <w:rFonts w:asciiTheme="minorHAnsi" w:eastAsia="Calibri" w:hAnsiTheme="minorHAnsi" w:cstheme="minorHAnsi"/>
          <w:sz w:val="22"/>
          <w:szCs w:val="22"/>
        </w:rPr>
        <w:t>pateikia Pirkėjui naujos jungtinės veiklos sutarties kopiją, kurioje pasiliekančiojo(-</w:t>
      </w:r>
      <w:proofErr w:type="spellStart"/>
      <w:r w:rsidRPr="00B059CE">
        <w:rPr>
          <w:rFonts w:asciiTheme="minorHAnsi" w:eastAsia="Calibri" w:hAnsiTheme="minorHAnsi" w:cstheme="minorHAnsi"/>
          <w:sz w:val="22"/>
          <w:szCs w:val="22"/>
        </w:rPr>
        <w:t>iųjų</w:t>
      </w:r>
      <w:proofErr w:type="spellEnd"/>
      <w:r w:rsidRPr="00B059CE">
        <w:rPr>
          <w:rFonts w:asciiTheme="minorHAnsi" w:eastAsia="Calibri" w:hAnsiTheme="minorHAnsi" w:cstheme="minorHAnsi"/>
          <w:sz w:val="22"/>
          <w:szCs w:val="22"/>
        </w:rPr>
        <w:t>) jungtinės veiklos partnerio(-</w:t>
      </w:r>
      <w:proofErr w:type="spellStart"/>
      <w:r w:rsidRPr="00B059CE">
        <w:rPr>
          <w:rFonts w:asciiTheme="minorHAnsi" w:eastAsia="Calibri" w:hAnsiTheme="minorHAnsi" w:cstheme="minorHAnsi"/>
          <w:sz w:val="22"/>
          <w:szCs w:val="22"/>
        </w:rPr>
        <w:t>ių</w:t>
      </w:r>
      <w:proofErr w:type="spellEnd"/>
      <w:r w:rsidRPr="00B059CE">
        <w:rPr>
          <w:rFonts w:asciiTheme="minorHAnsi" w:eastAsia="Calibri" w:hAnsiTheme="minorHAnsi" w:cstheme="minorHAnsi"/>
          <w:sz w:val="22"/>
          <w:szCs w:val="22"/>
        </w:rPr>
        <w:t>) įsipareigojimai išlieka tokie patys kaip ir ankstesnėje jungtinės veiklos sutartyje, o naujasis(-</w:t>
      </w:r>
      <w:proofErr w:type="spellStart"/>
      <w:r w:rsidRPr="00B059CE">
        <w:rPr>
          <w:rFonts w:asciiTheme="minorHAnsi" w:eastAsia="Calibri" w:hAnsiTheme="minorHAnsi" w:cstheme="minorHAnsi"/>
          <w:sz w:val="22"/>
          <w:szCs w:val="22"/>
        </w:rPr>
        <w:t>ieji</w:t>
      </w:r>
      <w:proofErr w:type="spellEnd"/>
      <w:r w:rsidRPr="00B059CE">
        <w:rPr>
          <w:rFonts w:asciiTheme="minorHAnsi" w:eastAsia="Calibri" w:hAnsiTheme="minorHAnsi" w:cstheme="minorHAnsi"/>
          <w:sz w:val="22"/>
          <w:szCs w:val="22"/>
        </w:rPr>
        <w:t>)/pasiliekantis(-</w:t>
      </w:r>
      <w:proofErr w:type="spellStart"/>
      <w:r w:rsidRPr="00B059CE">
        <w:rPr>
          <w:rFonts w:asciiTheme="minorHAnsi" w:eastAsia="Calibri" w:hAnsiTheme="minorHAnsi" w:cstheme="minorHAnsi"/>
          <w:sz w:val="22"/>
          <w:szCs w:val="22"/>
        </w:rPr>
        <w:t>ys</w:t>
      </w:r>
      <w:proofErr w:type="spellEnd"/>
      <w:r w:rsidRPr="00B059CE">
        <w:rPr>
          <w:rFonts w:asciiTheme="minorHAnsi" w:eastAsia="Calibri" w:hAnsiTheme="minorHAnsi" w:cstheme="minorHAnsi"/>
          <w:sz w:val="22"/>
          <w:szCs w:val="22"/>
        </w:rPr>
        <w:t>) jungtinės veiklos partneris(-</w:t>
      </w:r>
      <w:proofErr w:type="spellStart"/>
      <w:r w:rsidRPr="00B059CE">
        <w:rPr>
          <w:rFonts w:asciiTheme="minorHAnsi" w:eastAsia="Calibri" w:hAnsiTheme="minorHAnsi" w:cstheme="minorHAnsi"/>
          <w:sz w:val="22"/>
          <w:szCs w:val="22"/>
        </w:rPr>
        <w:t>iai</w:t>
      </w:r>
      <w:proofErr w:type="spellEnd"/>
      <w:r w:rsidRPr="00B059CE">
        <w:rPr>
          <w:rFonts w:asciiTheme="minorHAnsi" w:eastAsia="Calibri" w:hAnsiTheme="minorHAnsi" w:cstheme="minorHAnsi"/>
          <w:sz w:val="22"/>
          <w:szCs w:val="22"/>
        </w:rPr>
        <w:t>) perima visus pasitraukiančiojo(-</w:t>
      </w:r>
      <w:proofErr w:type="spellStart"/>
      <w:r w:rsidRPr="00B059CE">
        <w:rPr>
          <w:rFonts w:asciiTheme="minorHAnsi" w:eastAsia="Calibri" w:hAnsiTheme="minorHAnsi" w:cstheme="minorHAnsi"/>
          <w:sz w:val="22"/>
          <w:szCs w:val="22"/>
        </w:rPr>
        <w:t>iųjų</w:t>
      </w:r>
      <w:proofErr w:type="spellEnd"/>
      <w:r w:rsidRPr="00B059CE">
        <w:rPr>
          <w:rFonts w:asciiTheme="minorHAnsi" w:eastAsia="Calibri" w:hAnsiTheme="minorHAnsi" w:cstheme="minorHAnsi"/>
          <w:sz w:val="22"/>
          <w:szCs w:val="22"/>
        </w:rPr>
        <w:t>) jungtinės veiklos partnerio(-</w:t>
      </w:r>
      <w:proofErr w:type="spellStart"/>
      <w:r w:rsidRPr="00B059CE">
        <w:rPr>
          <w:rFonts w:asciiTheme="minorHAnsi" w:eastAsia="Calibri" w:hAnsiTheme="minorHAnsi" w:cstheme="minorHAnsi"/>
          <w:sz w:val="22"/>
          <w:szCs w:val="22"/>
        </w:rPr>
        <w:t>ių</w:t>
      </w:r>
      <w:proofErr w:type="spellEnd"/>
      <w:r w:rsidRPr="00B059CE">
        <w:rPr>
          <w:rFonts w:asciiTheme="minorHAnsi" w:eastAsia="Calibri" w:hAnsiTheme="minorHAnsi" w:cstheme="minorHAnsi"/>
          <w:sz w:val="22"/>
          <w:szCs w:val="22"/>
        </w:rPr>
        <w:t>) įsipareigojimus pagal ankstesnę jungtinės veiklos sutartį.</w:t>
      </w:r>
    </w:p>
    <w:p w14:paraId="3B38A4CF" w14:textId="77777777" w:rsidR="00B059CE" w:rsidRPr="00B059CE" w:rsidRDefault="00B059CE" w:rsidP="00B059CE">
      <w:pPr>
        <w:pStyle w:val="BodyText"/>
        <w:tabs>
          <w:tab w:val="left" w:pos="0"/>
          <w:tab w:val="left" w:pos="567"/>
        </w:tabs>
        <w:spacing w:after="0"/>
        <w:ind w:left="1282"/>
        <w:rPr>
          <w:rFonts w:asciiTheme="minorHAnsi" w:eastAsia="Calibri" w:hAnsiTheme="minorHAnsi" w:cstheme="minorHAnsi"/>
          <w:sz w:val="22"/>
          <w:szCs w:val="22"/>
        </w:rPr>
      </w:pPr>
    </w:p>
    <w:p w14:paraId="0717646E" w14:textId="77777777" w:rsidR="00B059CE" w:rsidRPr="00B059CE" w:rsidRDefault="00B059CE" w:rsidP="00A85AA1">
      <w:pPr>
        <w:pStyle w:val="Default"/>
        <w:numPr>
          <w:ilvl w:val="0"/>
          <w:numId w:val="23"/>
        </w:numPr>
        <w:spacing w:after="120"/>
        <w:jc w:val="center"/>
        <w:rPr>
          <w:rFonts w:asciiTheme="minorHAnsi" w:hAnsiTheme="minorHAnsi" w:cstheme="minorHAnsi"/>
          <w:b/>
          <w:color w:val="auto"/>
          <w:sz w:val="22"/>
          <w:szCs w:val="22"/>
        </w:rPr>
      </w:pPr>
      <w:r w:rsidRPr="00B059CE">
        <w:rPr>
          <w:rFonts w:asciiTheme="minorHAnsi" w:hAnsiTheme="minorHAnsi" w:cstheme="minorHAnsi"/>
          <w:b/>
          <w:color w:val="auto"/>
          <w:sz w:val="22"/>
          <w:szCs w:val="22"/>
        </w:rPr>
        <w:t>Taikytina teisė ir ginčų sprendimas</w:t>
      </w:r>
    </w:p>
    <w:p w14:paraId="27749186" w14:textId="77777777" w:rsidR="00B059CE" w:rsidRPr="00B059CE" w:rsidRDefault="00B059CE" w:rsidP="00A85AA1">
      <w:pPr>
        <w:pStyle w:val="ListParagraph"/>
        <w:numPr>
          <w:ilvl w:val="1"/>
          <w:numId w:val="23"/>
        </w:numPr>
        <w:tabs>
          <w:tab w:val="left" w:pos="993"/>
        </w:tabs>
        <w:ind w:left="850"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Sutartis sudaryta, vadovaujantis Lietuvos Respublikos teisės aktais, ir bus aiškinama taikant Lietuvos Respublikos teisę. Bet koks ginčas, kylantis iš Sutarties, bus sprendžiamas tarpusavio konsultacijų ir derybų keliu. Atveju, jei ginčo nepavyktų išspręsti tarpusavio derybomis per 30 (trisdešimt) kalendorinių dienų, toks ginčas bus sprendžiamas Lietuvos Respublikos teisės aktų nustatyta tvarka, teismuose Vilniuje.</w:t>
      </w:r>
    </w:p>
    <w:p w14:paraId="3DFF990C" w14:textId="77777777" w:rsidR="00B059CE" w:rsidRPr="00B059CE" w:rsidRDefault="00B059CE" w:rsidP="00B059CE">
      <w:pPr>
        <w:pStyle w:val="ListParagraph"/>
        <w:tabs>
          <w:tab w:val="left" w:pos="993"/>
        </w:tabs>
        <w:ind w:left="850"/>
        <w:contextualSpacing w:val="0"/>
        <w:jc w:val="both"/>
        <w:rPr>
          <w:rFonts w:asciiTheme="minorHAnsi" w:hAnsiTheme="minorHAnsi" w:cstheme="minorHAnsi"/>
          <w:sz w:val="22"/>
          <w:szCs w:val="22"/>
        </w:rPr>
      </w:pPr>
    </w:p>
    <w:p w14:paraId="119F3342" w14:textId="77777777" w:rsidR="00B059CE" w:rsidRPr="00B059CE" w:rsidRDefault="00B059CE" w:rsidP="00A85AA1">
      <w:pPr>
        <w:pStyle w:val="Default"/>
        <w:numPr>
          <w:ilvl w:val="0"/>
          <w:numId w:val="23"/>
        </w:numPr>
        <w:spacing w:after="120"/>
        <w:jc w:val="center"/>
        <w:rPr>
          <w:rFonts w:asciiTheme="minorHAnsi" w:hAnsiTheme="minorHAnsi" w:cstheme="minorHAnsi"/>
          <w:b/>
          <w:color w:val="auto"/>
          <w:sz w:val="22"/>
          <w:szCs w:val="22"/>
        </w:rPr>
      </w:pPr>
      <w:r w:rsidRPr="00B059CE">
        <w:rPr>
          <w:rFonts w:asciiTheme="minorHAnsi" w:hAnsiTheme="minorHAnsi" w:cstheme="minorHAnsi"/>
          <w:b/>
          <w:color w:val="auto"/>
          <w:sz w:val="22"/>
          <w:szCs w:val="22"/>
        </w:rPr>
        <w:t>Teisių perleidimas</w:t>
      </w:r>
    </w:p>
    <w:p w14:paraId="237E32E9"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Pirkėjas turi teisę perleisti trečiajam asmeniui savo teises ir (ar) pareigas, kylančias iš Sutarties, be atskiro Pardavėjo sutikimo. Apie teisių ir (ar) pareigų perleidimą Pardavėjas informuojamas rašytiniu pranešimu.</w:t>
      </w:r>
    </w:p>
    <w:p w14:paraId="3B73D682" w14:textId="77777777" w:rsidR="00B059CE" w:rsidRPr="00B059CE" w:rsidRDefault="00B059CE" w:rsidP="00A85AA1">
      <w:pPr>
        <w:pStyle w:val="ListParagraph"/>
        <w:numPr>
          <w:ilvl w:val="1"/>
          <w:numId w:val="23"/>
        </w:numPr>
        <w:tabs>
          <w:tab w:val="left" w:pos="993"/>
        </w:tabs>
        <w:ind w:left="850"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Pardavėjas neturi teisės perleisti savo teisių ir (ar) įsipareigojimų, pagal Sutartį, tretiesiems asmenims be rašytinio Pirkėjo sutikimo. Jei Pardavėjas nesilaiko šio reikalavimo, Pardavėjas ir teisių bei pareigų perėmėjas prieš Pirkėją atsako solidariai.</w:t>
      </w:r>
    </w:p>
    <w:p w14:paraId="65F9061A" w14:textId="77777777" w:rsidR="00B059CE" w:rsidRPr="00B059CE" w:rsidRDefault="00B059CE" w:rsidP="00B059CE">
      <w:pPr>
        <w:pStyle w:val="ListParagraph"/>
        <w:tabs>
          <w:tab w:val="left" w:pos="993"/>
        </w:tabs>
        <w:ind w:left="850"/>
        <w:contextualSpacing w:val="0"/>
        <w:jc w:val="both"/>
        <w:rPr>
          <w:rFonts w:asciiTheme="minorHAnsi" w:hAnsiTheme="minorHAnsi" w:cstheme="minorHAnsi"/>
          <w:sz w:val="22"/>
          <w:szCs w:val="22"/>
        </w:rPr>
      </w:pPr>
    </w:p>
    <w:p w14:paraId="1D6BFB39" w14:textId="77777777" w:rsidR="00B059CE" w:rsidRPr="00B059CE" w:rsidRDefault="00B059CE" w:rsidP="00A85AA1">
      <w:pPr>
        <w:pStyle w:val="ListParagraph"/>
        <w:numPr>
          <w:ilvl w:val="0"/>
          <w:numId w:val="23"/>
        </w:numPr>
        <w:spacing w:after="120"/>
        <w:contextualSpacing w:val="0"/>
        <w:jc w:val="center"/>
        <w:rPr>
          <w:rFonts w:asciiTheme="minorHAnsi" w:eastAsia="Calibri" w:hAnsiTheme="minorHAnsi" w:cstheme="minorHAnsi"/>
          <w:b/>
          <w:sz w:val="22"/>
          <w:szCs w:val="22"/>
        </w:rPr>
      </w:pPr>
      <w:r w:rsidRPr="00B059CE">
        <w:rPr>
          <w:rFonts w:asciiTheme="minorHAnsi" w:eastAsia="Calibri" w:hAnsiTheme="minorHAnsi" w:cstheme="minorHAnsi"/>
          <w:b/>
          <w:sz w:val="22"/>
          <w:szCs w:val="22"/>
        </w:rPr>
        <w:t>Baigiamosios nuostatos</w:t>
      </w:r>
    </w:p>
    <w:p w14:paraId="52918323"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Visi svarbiausi Sutarties vykdymo klausimai sprendžiami per Sutarties SD nurodytus Šalių paskirtus atstovus arba šių atstovų nurodytus asmenis. Šalys patvirtina ir garantuoja, kad jų paskirti atstovai yra ir visą Sutarties galiojimą laiką bus įgalioti spręsti visus su Sutarties vykdymu susijusius klausimus, priimti sprendimus, išskyrus sprendimus dėl Sutarties pakeitimo ir (ar) nutraukimo. Šalis turi teisę pakeisti Sutarties SD nurodytus atstovus (įskaitant, jų kontaktinę informaciją), apie tai ne vėliau kaip per 2 (dvi) darbo dienas raštu informuodama kitą Šalį.</w:t>
      </w:r>
    </w:p>
    <w:p w14:paraId="3360AFDB"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Bet kokie vienos Šalies dokumentai kitai Šaliai pagal šią Sutartį yra laikomi gautais: (1) jų gavimo ar perdavimo dieną (kai įteikiama per pasiuntinį ar asmeniškai); (2) jei išsiunčiami el. paštu Sutarties SD nurodytais adresais ir nurodytiems adresatams; ar (3) po 3 (trijų) kalendorinių dienų nuo išsiuntimo, siunčiant paštu iš anksto apmokėjus pašto išlaidas.</w:t>
      </w:r>
    </w:p>
    <w:p w14:paraId="1F472BBE"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Šalys įsipareigoja nedelsiant, bet ne vėliau kaip per 5 (penkias) kalendorines dienas, informuoti viena kitą apie rekvizitų, nurodytų Sutarties SD, pasikeitimą. Iki informavimo apie adreso pasikeitimą, visi šioje Sutartyje nurodytu adresu išsiųsti pranešimai ir kita korespondencija laikomi įteiktais tinkamai. </w:t>
      </w:r>
    </w:p>
    <w:p w14:paraId="0865E0EF"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 xml:space="preserve">Dėl to, kas neaptarta Sutartyje, Šalys vadovaujasi Lietuvos Respublikos teisės aktais. </w:t>
      </w:r>
    </w:p>
    <w:p w14:paraId="4772DA2F" w14:textId="77777777" w:rsidR="00B059CE" w:rsidRPr="00B059CE" w:rsidRDefault="00B059CE" w:rsidP="00A85AA1">
      <w:pPr>
        <w:pStyle w:val="ListParagraph"/>
        <w:numPr>
          <w:ilvl w:val="1"/>
          <w:numId w:val="23"/>
        </w:numPr>
        <w:tabs>
          <w:tab w:val="left" w:pos="993"/>
        </w:tabs>
        <w:spacing w:after="120"/>
        <w:ind w:left="851" w:hanging="490"/>
        <w:contextualSpacing w:val="0"/>
        <w:jc w:val="both"/>
        <w:rPr>
          <w:rFonts w:asciiTheme="minorHAnsi" w:hAnsiTheme="minorHAnsi" w:cstheme="minorHAnsi"/>
          <w:sz w:val="22"/>
          <w:szCs w:val="22"/>
        </w:rPr>
      </w:pPr>
      <w:r w:rsidRPr="00B059CE">
        <w:rPr>
          <w:rFonts w:asciiTheme="minorHAnsi" w:hAnsiTheme="minorHAnsi" w:cstheme="minorHAnsi"/>
          <w:sz w:val="22"/>
          <w:szCs w:val="22"/>
        </w:rPr>
        <w:t>Sutartis sudaryta 2 (dviem) vienodą teisinę galią turinčiais egzemplioriais, po 1 (vieną) egzempliorių kiekvienai Šaliai.</w:t>
      </w:r>
    </w:p>
    <w:p w14:paraId="1C29211B" w14:textId="77777777" w:rsidR="00B059CE" w:rsidRPr="00B059CE" w:rsidRDefault="00B059CE" w:rsidP="00B059CE">
      <w:pPr>
        <w:pStyle w:val="ListParagraph"/>
        <w:tabs>
          <w:tab w:val="left" w:pos="993"/>
        </w:tabs>
        <w:spacing w:after="120"/>
        <w:ind w:left="360"/>
        <w:contextualSpacing w:val="0"/>
        <w:jc w:val="both"/>
        <w:rPr>
          <w:rFonts w:asciiTheme="minorHAnsi" w:hAnsiTheme="minorHAnsi" w:cstheme="minorHAnsi"/>
          <w:sz w:val="22"/>
          <w:szCs w:val="22"/>
        </w:rPr>
      </w:pPr>
    </w:p>
    <w:p w14:paraId="70E7CF17" w14:textId="77777777" w:rsidR="00B059CE" w:rsidRPr="00B059CE" w:rsidRDefault="00B059CE" w:rsidP="00B059CE">
      <w:pPr>
        <w:pStyle w:val="ListParagraph"/>
        <w:tabs>
          <w:tab w:val="left" w:pos="993"/>
        </w:tabs>
        <w:ind w:left="851"/>
        <w:jc w:val="center"/>
        <w:rPr>
          <w:rFonts w:asciiTheme="minorHAnsi" w:hAnsiTheme="minorHAnsi" w:cstheme="minorHAnsi"/>
          <w:sz w:val="22"/>
          <w:szCs w:val="22"/>
        </w:rPr>
      </w:pPr>
      <w:r w:rsidRPr="00B059CE">
        <w:rPr>
          <w:rFonts w:asciiTheme="minorHAnsi" w:hAnsiTheme="minorHAnsi" w:cstheme="minorHAnsi"/>
          <w:sz w:val="22"/>
          <w:szCs w:val="22"/>
        </w:rPr>
        <w:t>________________________</w:t>
      </w:r>
    </w:p>
    <w:p w14:paraId="08008DBC" w14:textId="77777777" w:rsidR="00B059CE" w:rsidRPr="002717B3" w:rsidRDefault="00B059CE" w:rsidP="00B059CE">
      <w:pPr>
        <w:pStyle w:val="ListParagraph"/>
        <w:tabs>
          <w:tab w:val="left" w:pos="993"/>
        </w:tabs>
        <w:spacing w:after="120"/>
        <w:ind w:left="360"/>
        <w:contextualSpacing w:val="0"/>
        <w:jc w:val="both"/>
        <w:rPr>
          <w:rFonts w:cstheme="minorHAnsi"/>
        </w:rPr>
      </w:pPr>
    </w:p>
    <w:p w14:paraId="1F906663" w14:textId="77777777" w:rsidR="00140AE2" w:rsidRPr="0032022C" w:rsidRDefault="00140AE2" w:rsidP="00140AE2">
      <w:pPr>
        <w:tabs>
          <w:tab w:val="left" w:pos="993"/>
        </w:tabs>
        <w:spacing w:after="120"/>
        <w:ind w:left="360"/>
        <w:jc w:val="both"/>
        <w:rPr>
          <w:rFonts w:asciiTheme="minorHAnsi" w:eastAsiaTheme="minorHAnsi" w:hAnsiTheme="minorHAnsi" w:cstheme="minorHAnsi"/>
          <w:sz w:val="22"/>
          <w:szCs w:val="22"/>
        </w:rPr>
      </w:pPr>
    </w:p>
    <w:p w14:paraId="01B4B079" w14:textId="77777777" w:rsidR="00140AE2" w:rsidRPr="0032022C" w:rsidRDefault="00140AE2" w:rsidP="00140AE2">
      <w:pPr>
        <w:jc w:val="right"/>
        <w:rPr>
          <w:rFonts w:asciiTheme="minorHAnsi" w:hAnsiTheme="minorHAnsi" w:cstheme="minorHAnsi"/>
          <w:sz w:val="22"/>
          <w:szCs w:val="22"/>
        </w:rPr>
      </w:pPr>
    </w:p>
    <w:p w14:paraId="0BE2B088" w14:textId="77777777" w:rsidR="00140AE2" w:rsidRPr="0032022C" w:rsidRDefault="00140AE2" w:rsidP="00140AE2">
      <w:pPr>
        <w:jc w:val="right"/>
        <w:rPr>
          <w:rFonts w:asciiTheme="minorHAnsi" w:hAnsiTheme="minorHAnsi" w:cstheme="minorHAnsi"/>
          <w:sz w:val="22"/>
          <w:szCs w:val="22"/>
        </w:rPr>
      </w:pPr>
    </w:p>
    <w:p w14:paraId="129B0915" w14:textId="77777777" w:rsidR="00140AE2" w:rsidRPr="0032022C" w:rsidRDefault="00140AE2" w:rsidP="00140AE2">
      <w:pPr>
        <w:jc w:val="right"/>
        <w:rPr>
          <w:rFonts w:asciiTheme="minorHAnsi" w:hAnsiTheme="minorHAnsi" w:cstheme="minorHAnsi"/>
          <w:sz w:val="22"/>
          <w:szCs w:val="22"/>
        </w:rPr>
      </w:pPr>
    </w:p>
    <w:p w14:paraId="60B83386" w14:textId="77777777" w:rsidR="00140AE2" w:rsidRPr="0032022C" w:rsidRDefault="00140AE2" w:rsidP="00140AE2">
      <w:pPr>
        <w:jc w:val="right"/>
        <w:rPr>
          <w:rFonts w:asciiTheme="minorHAnsi" w:hAnsiTheme="minorHAnsi" w:cstheme="minorHAnsi"/>
          <w:sz w:val="22"/>
          <w:szCs w:val="22"/>
        </w:rPr>
      </w:pPr>
    </w:p>
    <w:p w14:paraId="1F950DFF" w14:textId="77777777" w:rsidR="00140AE2" w:rsidRPr="0032022C" w:rsidRDefault="00140AE2" w:rsidP="00140AE2">
      <w:pPr>
        <w:jc w:val="right"/>
        <w:rPr>
          <w:rFonts w:asciiTheme="minorHAnsi" w:hAnsiTheme="minorHAnsi" w:cstheme="minorHAnsi"/>
          <w:sz w:val="22"/>
          <w:szCs w:val="22"/>
        </w:rPr>
      </w:pPr>
    </w:p>
    <w:p w14:paraId="4528E706" w14:textId="73552772" w:rsidR="00140AE2" w:rsidRPr="00C410E3" w:rsidRDefault="00140AE2" w:rsidP="0088276F">
      <w:pPr>
        <w:spacing w:after="200" w:line="276" w:lineRule="auto"/>
        <w:jc w:val="right"/>
        <w:rPr>
          <w:rFonts w:asciiTheme="minorHAnsi" w:hAnsiTheme="minorHAnsi" w:cstheme="minorHAnsi"/>
          <w:sz w:val="22"/>
          <w:szCs w:val="22"/>
        </w:rPr>
      </w:pPr>
      <w:r w:rsidRPr="00C410E3">
        <w:rPr>
          <w:rFonts w:asciiTheme="minorHAnsi" w:hAnsiTheme="minorHAnsi" w:cstheme="minorHAnsi"/>
          <w:sz w:val="22"/>
          <w:szCs w:val="22"/>
        </w:rPr>
        <w:t xml:space="preserve">Preliminarios sutarties </w:t>
      </w:r>
      <w:r w:rsidR="00B059CE" w:rsidRPr="00C410E3">
        <w:rPr>
          <w:rFonts w:asciiTheme="minorHAnsi" w:hAnsiTheme="minorHAnsi" w:cstheme="minorHAnsi"/>
          <w:sz w:val="22"/>
          <w:szCs w:val="22"/>
        </w:rPr>
        <w:t>4</w:t>
      </w:r>
      <w:r w:rsidRPr="00C410E3">
        <w:rPr>
          <w:rFonts w:asciiTheme="minorHAnsi" w:hAnsiTheme="minorHAnsi" w:cstheme="minorHAnsi"/>
          <w:sz w:val="22"/>
          <w:szCs w:val="22"/>
        </w:rPr>
        <w:t xml:space="preserve"> priedas</w:t>
      </w:r>
    </w:p>
    <w:p w14:paraId="4D33B1FD" w14:textId="77777777" w:rsidR="00140AE2" w:rsidRPr="008B4731" w:rsidRDefault="00140AE2" w:rsidP="00140AE2">
      <w:pPr>
        <w:spacing w:after="120"/>
        <w:jc w:val="center"/>
        <w:rPr>
          <w:rFonts w:asciiTheme="minorHAnsi" w:eastAsiaTheme="minorEastAsia" w:hAnsiTheme="minorHAnsi" w:cstheme="minorHAnsi"/>
          <w:b/>
          <w:sz w:val="20"/>
          <w:szCs w:val="20"/>
        </w:rPr>
      </w:pPr>
    </w:p>
    <w:p w14:paraId="53400476" w14:textId="19429873" w:rsidR="00140AE2" w:rsidRPr="00C410E3" w:rsidRDefault="00E8665D" w:rsidP="00140AE2">
      <w:pPr>
        <w:spacing w:after="120"/>
        <w:jc w:val="center"/>
        <w:rPr>
          <w:rFonts w:asciiTheme="minorHAnsi" w:eastAsiaTheme="minorEastAsia" w:hAnsiTheme="minorHAnsi" w:cstheme="minorHAnsi"/>
          <w:b/>
          <w:sz w:val="22"/>
          <w:szCs w:val="22"/>
        </w:rPr>
      </w:pPr>
      <w:r w:rsidRPr="00E8665D">
        <w:rPr>
          <w:rFonts w:asciiTheme="minorHAnsi" w:eastAsiaTheme="minorEastAsia" w:hAnsiTheme="minorHAnsi" w:cstheme="minorHAnsi"/>
          <w:b/>
          <w:iCs/>
          <w:sz w:val="22"/>
          <w:szCs w:val="22"/>
        </w:rPr>
        <w:t>ELEKTROS SKIRSTOMOSIOS ĮRANGOS</w:t>
      </w:r>
      <w:r w:rsidRPr="00E8665D">
        <w:rPr>
          <w:rFonts w:asciiTheme="minorHAnsi" w:eastAsiaTheme="minorEastAsia" w:hAnsiTheme="minorHAnsi" w:cstheme="minorHAnsi"/>
          <w:b/>
          <w:sz w:val="22"/>
          <w:szCs w:val="22"/>
        </w:rPr>
        <w:t xml:space="preserve"> </w:t>
      </w:r>
      <w:r w:rsidR="00140AE2" w:rsidRPr="00C410E3">
        <w:rPr>
          <w:rFonts w:asciiTheme="minorHAnsi" w:eastAsiaTheme="minorEastAsia" w:hAnsiTheme="minorHAnsi" w:cstheme="minorHAnsi"/>
          <w:b/>
          <w:sz w:val="22"/>
          <w:szCs w:val="22"/>
        </w:rPr>
        <w:t>PIRKIMO–PARDAVIMO SUTARTIES SPECIALIOJI DALIS</w:t>
      </w:r>
    </w:p>
    <w:p w14:paraId="59F7FCA1" w14:textId="77777777" w:rsidR="00140AE2" w:rsidRPr="008B4731" w:rsidRDefault="00140AE2" w:rsidP="00140AE2">
      <w:pPr>
        <w:spacing w:after="120"/>
        <w:jc w:val="center"/>
        <w:rPr>
          <w:rFonts w:asciiTheme="minorHAnsi" w:eastAsiaTheme="minorEastAsia" w:hAnsiTheme="minorHAnsi" w:cstheme="minorHAnsi"/>
          <w:sz w:val="20"/>
          <w:szCs w:val="20"/>
        </w:rPr>
      </w:pPr>
      <w:r w:rsidRPr="008B4731">
        <w:rPr>
          <w:rFonts w:asciiTheme="minorHAnsi" w:eastAsiaTheme="minorEastAsia" w:hAnsiTheme="minorHAnsi" w:cstheme="minorHAnsi"/>
          <w:sz w:val="20"/>
          <w:szCs w:val="20"/>
        </w:rPr>
        <w:t xml:space="preserve">20__-__-__, Nr. </w:t>
      </w:r>
      <w:r w:rsidRPr="008B4731">
        <w:rPr>
          <w:rFonts w:asciiTheme="minorHAnsi" w:eastAsiaTheme="minorEastAsia" w:hAnsiTheme="minorHAnsi" w:cstheme="minorHAnsi"/>
          <w:i/>
          <w:sz w:val="20"/>
          <w:szCs w:val="20"/>
        </w:rPr>
        <w:t xml:space="preserve">__________________________, </w:t>
      </w:r>
      <w:r w:rsidRPr="008B4731">
        <w:rPr>
          <w:rFonts w:asciiTheme="minorHAnsi" w:eastAsiaTheme="minorEastAsia" w:hAnsiTheme="minorHAnsi" w:cstheme="minorHAnsi"/>
          <w:sz w:val="20"/>
          <w:szCs w:val="20"/>
        </w:rPr>
        <w:t>Vilnius</w:t>
      </w:r>
    </w:p>
    <w:p w14:paraId="30C2A513" w14:textId="77777777" w:rsidR="00140AE2" w:rsidRPr="008B4731" w:rsidRDefault="00140AE2" w:rsidP="00140AE2">
      <w:pPr>
        <w:jc w:val="right"/>
        <w:rPr>
          <w:rFonts w:asciiTheme="minorHAnsi" w:hAnsiTheme="minorHAnsi" w:cstheme="minorHAnsi"/>
          <w:b/>
          <w:sz w:val="20"/>
          <w:szCs w:val="20"/>
        </w:rPr>
      </w:pPr>
    </w:p>
    <w:p w14:paraId="7CFE01F7" w14:textId="77777777" w:rsidR="00E0183A" w:rsidRPr="008B4731" w:rsidRDefault="00E0183A" w:rsidP="00E0183A">
      <w:pPr>
        <w:jc w:val="both"/>
        <w:rPr>
          <w:rFonts w:asciiTheme="minorHAnsi" w:hAnsiTheme="minorHAnsi" w:cstheme="minorHAnsi"/>
          <w:sz w:val="20"/>
          <w:szCs w:val="20"/>
        </w:rPr>
      </w:pPr>
      <w:r w:rsidRPr="008B4731">
        <w:rPr>
          <w:rFonts w:asciiTheme="minorHAnsi" w:hAnsiTheme="minorHAnsi" w:cstheme="minorHAnsi"/>
          <w:b/>
          <w:sz w:val="20"/>
          <w:szCs w:val="20"/>
        </w:rPr>
        <w:t>Uždaroji akcinė bendrovė „VILNIAUS VANDENYS“</w:t>
      </w:r>
      <w:r w:rsidRPr="008B4731">
        <w:rPr>
          <w:rFonts w:asciiTheme="minorHAnsi" w:hAnsiTheme="minorHAnsi" w:cstheme="minorHAnsi"/>
          <w:sz w:val="20"/>
          <w:szCs w:val="20"/>
        </w:rPr>
        <w:t>, juridinio asmens kodas 120545849, buveinės adresas Spaudos g. 8, 01517 Vilnius, Lietuvos Respublika, atstovaujama [</w:t>
      </w:r>
      <w:r w:rsidRPr="008B4731">
        <w:rPr>
          <w:rFonts w:asciiTheme="minorHAnsi" w:hAnsiTheme="minorHAnsi" w:cstheme="minorHAnsi"/>
          <w:sz w:val="20"/>
          <w:szCs w:val="20"/>
          <w:highlight w:val="lightGray"/>
        </w:rPr>
        <w:t>pareigos, vardas, pavardė</w:t>
      </w:r>
      <w:r w:rsidRPr="008B4731">
        <w:rPr>
          <w:rFonts w:asciiTheme="minorHAnsi" w:hAnsiTheme="minorHAnsi" w:cstheme="minorHAnsi"/>
          <w:sz w:val="20"/>
          <w:szCs w:val="20"/>
        </w:rPr>
        <w:t>], veikianči</w:t>
      </w:r>
      <w:r w:rsidRPr="008B4731">
        <w:rPr>
          <w:rFonts w:asciiTheme="minorHAnsi" w:hAnsiTheme="minorHAnsi" w:cstheme="minorHAnsi"/>
          <w:sz w:val="20"/>
          <w:szCs w:val="20"/>
          <w:highlight w:val="lightGray"/>
        </w:rPr>
        <w:t>o / -</w:t>
      </w:r>
      <w:proofErr w:type="spellStart"/>
      <w:r w:rsidRPr="008B4731">
        <w:rPr>
          <w:rFonts w:asciiTheme="minorHAnsi" w:hAnsiTheme="minorHAnsi" w:cstheme="minorHAnsi"/>
          <w:sz w:val="20"/>
          <w:szCs w:val="20"/>
          <w:highlight w:val="lightGray"/>
        </w:rPr>
        <w:t>ios</w:t>
      </w:r>
      <w:proofErr w:type="spellEnd"/>
      <w:r w:rsidRPr="008B4731">
        <w:rPr>
          <w:rFonts w:asciiTheme="minorHAnsi" w:hAnsiTheme="minorHAnsi" w:cstheme="minorHAnsi"/>
          <w:sz w:val="20"/>
          <w:szCs w:val="20"/>
        </w:rPr>
        <w:t xml:space="preserve"> pagal [</w:t>
      </w:r>
      <w:r w:rsidRPr="008B4731">
        <w:rPr>
          <w:rFonts w:asciiTheme="minorHAnsi" w:hAnsiTheme="minorHAnsi" w:cstheme="minorHAnsi"/>
          <w:sz w:val="20"/>
          <w:szCs w:val="20"/>
          <w:highlight w:val="lightGray"/>
        </w:rPr>
        <w:t>atstovavimo pagrindas</w:t>
      </w:r>
      <w:r w:rsidRPr="008B4731">
        <w:rPr>
          <w:rFonts w:asciiTheme="minorHAnsi" w:hAnsiTheme="minorHAnsi" w:cstheme="minorHAnsi"/>
          <w:sz w:val="20"/>
          <w:szCs w:val="20"/>
        </w:rPr>
        <w:t>] (toliau – „</w:t>
      </w:r>
      <w:r w:rsidRPr="008B4731">
        <w:rPr>
          <w:rFonts w:asciiTheme="minorHAnsi" w:hAnsiTheme="minorHAnsi" w:cstheme="minorHAnsi"/>
          <w:b/>
          <w:sz w:val="20"/>
          <w:szCs w:val="20"/>
        </w:rPr>
        <w:t>Pirkėjas“</w:t>
      </w:r>
      <w:r w:rsidRPr="008B4731">
        <w:rPr>
          <w:rFonts w:asciiTheme="minorHAnsi" w:hAnsiTheme="minorHAnsi" w:cstheme="minorHAnsi"/>
          <w:sz w:val="20"/>
          <w:szCs w:val="20"/>
        </w:rPr>
        <w:t xml:space="preserve">), iš vienos pusės, </w:t>
      </w:r>
      <w:r w:rsidRPr="008B4731">
        <w:rPr>
          <w:rFonts w:asciiTheme="minorHAnsi" w:hAnsiTheme="minorHAnsi" w:cstheme="minorHAnsi"/>
          <w:b/>
          <w:sz w:val="20"/>
          <w:szCs w:val="20"/>
        </w:rPr>
        <w:t>ir</w:t>
      </w:r>
    </w:p>
    <w:p w14:paraId="379E5984" w14:textId="77777777" w:rsidR="00E0183A" w:rsidRPr="008B4731" w:rsidRDefault="00E0183A" w:rsidP="00E0183A">
      <w:pPr>
        <w:spacing w:after="120"/>
        <w:jc w:val="both"/>
        <w:rPr>
          <w:rFonts w:asciiTheme="minorHAnsi" w:hAnsiTheme="minorHAnsi" w:cstheme="minorHAnsi"/>
          <w:sz w:val="20"/>
          <w:szCs w:val="20"/>
        </w:rPr>
      </w:pPr>
      <w:r w:rsidRPr="008B4731">
        <w:rPr>
          <w:rFonts w:asciiTheme="minorHAnsi" w:hAnsiTheme="minorHAnsi" w:cstheme="minorHAnsi"/>
          <w:b/>
          <w:sz w:val="20"/>
          <w:szCs w:val="20"/>
          <w:highlight w:val="lightGray"/>
        </w:rPr>
        <w:t>[Pavadinimas</w:t>
      </w:r>
      <w:r w:rsidRPr="008B4731">
        <w:rPr>
          <w:rFonts w:asciiTheme="minorHAnsi" w:hAnsiTheme="minorHAnsi" w:cstheme="minorHAnsi"/>
          <w:sz w:val="20"/>
          <w:szCs w:val="20"/>
        </w:rPr>
        <w:t>], juridinio asmens kodas [</w:t>
      </w:r>
      <w:r w:rsidRPr="008B4731">
        <w:rPr>
          <w:rFonts w:asciiTheme="minorHAnsi" w:hAnsiTheme="minorHAnsi" w:cstheme="minorHAnsi"/>
          <w:sz w:val="20"/>
          <w:szCs w:val="20"/>
          <w:highlight w:val="lightGray"/>
        </w:rPr>
        <w:t>įrašyti</w:t>
      </w:r>
      <w:r w:rsidRPr="008B4731">
        <w:rPr>
          <w:rFonts w:asciiTheme="minorHAnsi" w:hAnsiTheme="minorHAnsi" w:cstheme="minorHAnsi"/>
          <w:sz w:val="20"/>
          <w:szCs w:val="20"/>
        </w:rPr>
        <w:t>], registruotos buveinės adresas [</w:t>
      </w:r>
      <w:r w:rsidRPr="008B4731">
        <w:rPr>
          <w:rFonts w:asciiTheme="minorHAnsi" w:hAnsiTheme="minorHAnsi" w:cstheme="minorHAnsi"/>
          <w:sz w:val="20"/>
          <w:szCs w:val="20"/>
          <w:highlight w:val="lightGray"/>
        </w:rPr>
        <w:t>įrašyti</w:t>
      </w:r>
      <w:r w:rsidRPr="008B4731">
        <w:rPr>
          <w:rFonts w:asciiTheme="minorHAnsi" w:hAnsiTheme="minorHAnsi" w:cstheme="minorHAnsi"/>
          <w:sz w:val="20"/>
          <w:szCs w:val="20"/>
        </w:rPr>
        <w:t>], Lietuvos Respublika, atstovaujama [</w:t>
      </w:r>
      <w:r w:rsidRPr="008B4731">
        <w:rPr>
          <w:rFonts w:asciiTheme="minorHAnsi" w:hAnsiTheme="minorHAnsi" w:cstheme="minorHAnsi"/>
          <w:sz w:val="20"/>
          <w:szCs w:val="20"/>
          <w:highlight w:val="lightGray"/>
        </w:rPr>
        <w:t>pareigos, vardas, pavardė</w:t>
      </w:r>
      <w:r w:rsidRPr="008B4731">
        <w:rPr>
          <w:rFonts w:asciiTheme="minorHAnsi" w:hAnsiTheme="minorHAnsi" w:cstheme="minorHAnsi"/>
          <w:sz w:val="20"/>
          <w:szCs w:val="20"/>
        </w:rPr>
        <w:t>], veikianči</w:t>
      </w:r>
      <w:r w:rsidRPr="008B4731">
        <w:rPr>
          <w:rFonts w:asciiTheme="minorHAnsi" w:hAnsiTheme="minorHAnsi" w:cstheme="minorHAnsi"/>
          <w:sz w:val="20"/>
          <w:szCs w:val="20"/>
          <w:highlight w:val="lightGray"/>
        </w:rPr>
        <w:t>o / -</w:t>
      </w:r>
      <w:proofErr w:type="spellStart"/>
      <w:r w:rsidRPr="008B4731">
        <w:rPr>
          <w:rFonts w:asciiTheme="minorHAnsi" w:hAnsiTheme="minorHAnsi" w:cstheme="minorHAnsi"/>
          <w:sz w:val="20"/>
          <w:szCs w:val="20"/>
          <w:highlight w:val="lightGray"/>
        </w:rPr>
        <w:t>ios</w:t>
      </w:r>
      <w:proofErr w:type="spellEnd"/>
      <w:r w:rsidRPr="008B4731">
        <w:rPr>
          <w:rFonts w:asciiTheme="minorHAnsi" w:hAnsiTheme="minorHAnsi" w:cstheme="minorHAnsi"/>
          <w:sz w:val="20"/>
          <w:szCs w:val="20"/>
        </w:rPr>
        <w:t xml:space="preserve"> pagal [</w:t>
      </w:r>
      <w:r w:rsidRPr="008B4731">
        <w:rPr>
          <w:rFonts w:asciiTheme="minorHAnsi" w:hAnsiTheme="minorHAnsi" w:cstheme="minorHAnsi"/>
          <w:sz w:val="20"/>
          <w:szCs w:val="20"/>
          <w:highlight w:val="lightGray"/>
        </w:rPr>
        <w:t>įgaliojimo pagrindas</w:t>
      </w:r>
      <w:r w:rsidRPr="008B4731">
        <w:rPr>
          <w:rFonts w:asciiTheme="minorHAnsi" w:hAnsiTheme="minorHAnsi" w:cstheme="minorHAnsi"/>
          <w:sz w:val="20"/>
          <w:szCs w:val="20"/>
        </w:rPr>
        <w:t>] (toliau – „</w:t>
      </w:r>
      <w:r w:rsidRPr="008B4731">
        <w:rPr>
          <w:rFonts w:asciiTheme="minorHAnsi" w:hAnsiTheme="minorHAnsi" w:cstheme="minorHAnsi"/>
          <w:b/>
          <w:sz w:val="20"/>
          <w:szCs w:val="20"/>
        </w:rPr>
        <w:t>Pardavėjas“</w:t>
      </w:r>
      <w:r w:rsidRPr="008B4731">
        <w:rPr>
          <w:rFonts w:asciiTheme="minorHAnsi" w:hAnsiTheme="minorHAnsi" w:cstheme="minorHAnsi"/>
          <w:sz w:val="20"/>
          <w:szCs w:val="20"/>
        </w:rPr>
        <w:t xml:space="preserve">), iš kitos pusės, </w:t>
      </w:r>
    </w:p>
    <w:p w14:paraId="50DCEF4C" w14:textId="77777777" w:rsidR="00E0183A" w:rsidRPr="008B4731" w:rsidRDefault="00E0183A" w:rsidP="00E0183A">
      <w:pPr>
        <w:spacing w:after="120"/>
        <w:jc w:val="both"/>
        <w:rPr>
          <w:rFonts w:asciiTheme="minorHAnsi" w:hAnsiTheme="minorHAnsi" w:cstheme="minorHAnsi"/>
          <w:sz w:val="20"/>
          <w:szCs w:val="20"/>
        </w:rPr>
      </w:pPr>
      <w:r w:rsidRPr="008B4731">
        <w:rPr>
          <w:rFonts w:asciiTheme="minorHAnsi" w:hAnsiTheme="minorHAnsi" w:cstheme="minorHAnsi"/>
          <w:sz w:val="20"/>
          <w:szCs w:val="20"/>
        </w:rPr>
        <w:t>toliau abi kartu vadinamos „</w:t>
      </w:r>
      <w:r w:rsidRPr="008B4731">
        <w:rPr>
          <w:rFonts w:asciiTheme="minorHAnsi" w:hAnsiTheme="minorHAnsi" w:cstheme="minorHAnsi"/>
          <w:b/>
          <w:sz w:val="20"/>
          <w:szCs w:val="20"/>
        </w:rPr>
        <w:t>Šalimis“</w:t>
      </w:r>
      <w:r w:rsidRPr="008B4731">
        <w:rPr>
          <w:rFonts w:asciiTheme="minorHAnsi" w:hAnsiTheme="minorHAnsi" w:cstheme="minorHAnsi"/>
          <w:sz w:val="20"/>
          <w:szCs w:val="20"/>
        </w:rPr>
        <w:t>, o kiekviena atskirai „</w:t>
      </w:r>
      <w:r w:rsidRPr="008B4731">
        <w:rPr>
          <w:rFonts w:asciiTheme="minorHAnsi" w:hAnsiTheme="minorHAnsi" w:cstheme="minorHAnsi"/>
          <w:b/>
          <w:sz w:val="20"/>
          <w:szCs w:val="20"/>
        </w:rPr>
        <w:t>Šalimi“</w:t>
      </w:r>
      <w:r w:rsidRPr="008B4731">
        <w:rPr>
          <w:rFonts w:asciiTheme="minorHAnsi" w:hAnsiTheme="minorHAnsi" w:cstheme="minorHAnsi"/>
          <w:sz w:val="20"/>
          <w:szCs w:val="20"/>
        </w:rPr>
        <w:t xml:space="preserve">, sudarė šią sutartį (toliau – </w:t>
      </w:r>
      <w:r w:rsidRPr="008B4731">
        <w:rPr>
          <w:rFonts w:asciiTheme="minorHAnsi" w:hAnsiTheme="minorHAnsi" w:cstheme="minorHAnsi"/>
          <w:b/>
          <w:sz w:val="20"/>
          <w:szCs w:val="20"/>
        </w:rPr>
        <w:t>„Sutarties SD“</w:t>
      </w:r>
      <w:r w:rsidRPr="008B4731">
        <w:rPr>
          <w:rFonts w:asciiTheme="minorHAnsi" w:hAnsiTheme="minorHAnsi" w:cstheme="minorHAnsi"/>
          <w:sz w:val="20"/>
          <w:szCs w:val="20"/>
        </w:rPr>
        <w:t>) ir susitarė:</w:t>
      </w:r>
    </w:p>
    <w:tbl>
      <w:tblPr>
        <w:tblStyle w:val="TableGrid"/>
        <w:tblW w:w="0" w:type="auto"/>
        <w:tblLook w:val="04A0" w:firstRow="1" w:lastRow="0" w:firstColumn="1" w:lastColumn="0" w:noHBand="0" w:noVBand="1"/>
      </w:tblPr>
      <w:tblGrid>
        <w:gridCol w:w="1913"/>
        <w:gridCol w:w="3733"/>
        <w:gridCol w:w="3982"/>
      </w:tblGrid>
      <w:tr w:rsidR="00E0183A" w:rsidRPr="008B4731" w14:paraId="3C115687" w14:textId="77777777" w:rsidTr="003D01DA">
        <w:tc>
          <w:tcPr>
            <w:tcW w:w="1913" w:type="dxa"/>
            <w:vAlign w:val="center"/>
          </w:tcPr>
          <w:p w14:paraId="46D5285A" w14:textId="77777777" w:rsidR="00E0183A" w:rsidRPr="008B4731" w:rsidRDefault="00E0183A" w:rsidP="00FF2C4F">
            <w:pPr>
              <w:spacing w:after="120"/>
              <w:rPr>
                <w:rFonts w:asciiTheme="minorHAnsi" w:hAnsiTheme="minorHAnsi" w:cstheme="minorHAnsi"/>
                <w:sz w:val="20"/>
                <w:szCs w:val="20"/>
                <w:lang w:eastAsia="en-US"/>
              </w:rPr>
            </w:pPr>
            <w:r w:rsidRPr="008B4731">
              <w:rPr>
                <w:rFonts w:asciiTheme="minorHAnsi" w:hAnsiTheme="minorHAnsi" w:cstheme="minorHAnsi"/>
                <w:b/>
                <w:bCs/>
                <w:sz w:val="20"/>
                <w:szCs w:val="20"/>
                <w:lang w:eastAsia="en-US"/>
              </w:rPr>
              <w:t>Sutarties objektas</w:t>
            </w:r>
          </w:p>
        </w:tc>
        <w:tc>
          <w:tcPr>
            <w:tcW w:w="7715" w:type="dxa"/>
            <w:gridSpan w:val="2"/>
            <w:vAlign w:val="center"/>
          </w:tcPr>
          <w:p w14:paraId="2ECE514A" w14:textId="33B78812" w:rsidR="00E0183A" w:rsidRPr="008B4731" w:rsidRDefault="00E0183A" w:rsidP="00B57A6F">
            <w:pPr>
              <w:spacing w:after="120"/>
              <w:jc w:val="both"/>
              <w:rPr>
                <w:rFonts w:asciiTheme="minorHAnsi" w:hAnsiTheme="minorHAnsi" w:cstheme="minorHAnsi"/>
                <w:sz w:val="20"/>
                <w:szCs w:val="20"/>
                <w:lang w:eastAsia="en-US"/>
              </w:rPr>
            </w:pPr>
            <w:r w:rsidRPr="008B4731">
              <w:rPr>
                <w:rFonts w:asciiTheme="minorHAnsi" w:hAnsiTheme="minorHAnsi" w:cstheme="minorHAnsi"/>
                <w:sz w:val="20"/>
                <w:szCs w:val="20"/>
                <w:lang w:eastAsia="en-US"/>
              </w:rPr>
              <w:t>Pardavėjas įsipareigoja Pirkėjui suteikti [</w:t>
            </w:r>
            <w:r w:rsidRPr="008B4731">
              <w:rPr>
                <w:rFonts w:asciiTheme="minorHAnsi" w:hAnsiTheme="minorHAnsi" w:cstheme="minorHAnsi"/>
                <w:sz w:val="20"/>
                <w:szCs w:val="20"/>
                <w:highlight w:val="lightGray"/>
                <w:lang w:eastAsia="en-US"/>
              </w:rPr>
              <w:t>įvardijamas Prekių pavadinimas</w:t>
            </w:r>
            <w:r w:rsidRPr="008B4731">
              <w:rPr>
                <w:rFonts w:asciiTheme="minorHAnsi" w:hAnsiTheme="minorHAnsi" w:cstheme="minorHAnsi"/>
                <w:sz w:val="20"/>
                <w:szCs w:val="20"/>
                <w:lang w:eastAsia="en-US"/>
              </w:rPr>
              <w:t>], kurios detalizuotos ir atitinka Techninėje specifikacijoje (priedas Nr. [</w:t>
            </w:r>
            <w:r w:rsidRPr="008B4731">
              <w:rPr>
                <w:rFonts w:asciiTheme="minorHAnsi" w:hAnsiTheme="minorHAnsi" w:cstheme="minorHAnsi"/>
                <w:sz w:val="20"/>
                <w:szCs w:val="20"/>
                <w:highlight w:val="lightGray"/>
                <w:lang w:eastAsia="en-US"/>
              </w:rPr>
              <w:t>įrašyti</w:t>
            </w:r>
            <w:r w:rsidRPr="008B4731">
              <w:rPr>
                <w:rFonts w:asciiTheme="minorHAnsi" w:hAnsiTheme="minorHAnsi" w:cstheme="minorHAnsi"/>
                <w:sz w:val="20"/>
                <w:szCs w:val="20"/>
                <w:lang w:eastAsia="en-US"/>
              </w:rPr>
              <w:t xml:space="preserve">]) nurodytus reikalavimus. </w:t>
            </w:r>
            <w:r w:rsidRPr="008B4731">
              <w:rPr>
                <w:rFonts w:asciiTheme="minorHAnsi" w:hAnsiTheme="minorHAnsi" w:cstheme="minorHAnsi"/>
                <w:color w:val="808080" w:themeColor="background1" w:themeShade="80"/>
                <w:sz w:val="20"/>
                <w:szCs w:val="20"/>
                <w:lang w:eastAsia="en-US"/>
              </w:rPr>
              <w:t>Preliminarus Prekių kiekis nurodytas Sutarties SD priede Nr. [</w:t>
            </w:r>
            <w:r w:rsidRPr="008B4731">
              <w:rPr>
                <w:rFonts w:asciiTheme="minorHAnsi" w:hAnsiTheme="minorHAnsi" w:cstheme="minorHAnsi"/>
                <w:color w:val="808080" w:themeColor="background1" w:themeShade="80"/>
                <w:sz w:val="20"/>
                <w:szCs w:val="20"/>
                <w:highlight w:val="lightGray"/>
                <w:lang w:eastAsia="en-US"/>
              </w:rPr>
              <w:t>įrašyti</w:t>
            </w:r>
            <w:r w:rsidRPr="008B4731">
              <w:rPr>
                <w:rFonts w:asciiTheme="minorHAnsi" w:hAnsiTheme="minorHAnsi" w:cstheme="minorHAnsi"/>
                <w:color w:val="808080" w:themeColor="background1" w:themeShade="80"/>
                <w:sz w:val="20"/>
                <w:szCs w:val="20"/>
                <w:lang w:eastAsia="en-US"/>
              </w:rPr>
              <w:t>].</w:t>
            </w:r>
          </w:p>
        </w:tc>
      </w:tr>
      <w:tr w:rsidR="00E0183A" w:rsidRPr="008B4731" w14:paraId="429984C0" w14:textId="77777777" w:rsidTr="003D01DA">
        <w:trPr>
          <w:trHeight w:val="578"/>
        </w:trPr>
        <w:tc>
          <w:tcPr>
            <w:tcW w:w="1913" w:type="dxa"/>
            <w:vMerge w:val="restart"/>
            <w:vAlign w:val="center"/>
          </w:tcPr>
          <w:p w14:paraId="0031604C" w14:textId="77777777" w:rsidR="00E0183A" w:rsidRPr="008B4731" w:rsidRDefault="00E0183A" w:rsidP="00FF2C4F">
            <w:pPr>
              <w:spacing w:after="120"/>
              <w:rPr>
                <w:rFonts w:asciiTheme="minorHAnsi" w:hAnsiTheme="minorHAnsi" w:cstheme="minorHAnsi"/>
                <w:b/>
                <w:bCs/>
                <w:sz w:val="20"/>
                <w:szCs w:val="20"/>
                <w:lang w:eastAsia="en-US"/>
              </w:rPr>
            </w:pPr>
            <w:r w:rsidRPr="008B4731">
              <w:rPr>
                <w:rFonts w:asciiTheme="minorHAnsi" w:hAnsiTheme="minorHAnsi" w:cstheme="minorHAnsi"/>
                <w:b/>
                <w:bCs/>
                <w:sz w:val="20"/>
                <w:szCs w:val="20"/>
                <w:lang w:eastAsia="en-US"/>
              </w:rPr>
              <w:t>Sutarties vertė ir mokėjimo tvarka</w:t>
            </w:r>
          </w:p>
        </w:tc>
        <w:tc>
          <w:tcPr>
            <w:tcW w:w="7715" w:type="dxa"/>
            <w:gridSpan w:val="2"/>
            <w:vAlign w:val="center"/>
          </w:tcPr>
          <w:p w14:paraId="014802A1" w14:textId="08425A04" w:rsidR="00E0183A" w:rsidRPr="008B4731" w:rsidRDefault="00E0183A" w:rsidP="00FF2C4F">
            <w:pPr>
              <w:spacing w:after="120"/>
              <w:jc w:val="both"/>
              <w:rPr>
                <w:rFonts w:asciiTheme="minorHAnsi" w:hAnsiTheme="minorHAnsi" w:cstheme="minorHAnsi"/>
                <w:sz w:val="20"/>
                <w:szCs w:val="20"/>
                <w:lang w:eastAsia="en-US"/>
              </w:rPr>
            </w:pPr>
            <w:r w:rsidRPr="008B4731">
              <w:rPr>
                <w:rFonts w:asciiTheme="minorHAnsi" w:hAnsiTheme="minorHAnsi" w:cstheme="minorHAnsi"/>
                <w:sz w:val="20"/>
                <w:szCs w:val="20"/>
                <w:lang w:eastAsia="en-US"/>
              </w:rPr>
              <w:t>Bendra Sutarties vertė: (1) Prekių kaina be PVM [</w:t>
            </w:r>
            <w:r w:rsidRPr="008B4731">
              <w:rPr>
                <w:rFonts w:asciiTheme="minorHAnsi" w:hAnsiTheme="minorHAnsi" w:cstheme="minorHAnsi"/>
                <w:sz w:val="20"/>
                <w:szCs w:val="20"/>
                <w:highlight w:val="lightGray"/>
                <w:lang w:eastAsia="en-US"/>
              </w:rPr>
              <w:t>įrašyti</w:t>
            </w:r>
            <w:r w:rsidRPr="008B4731">
              <w:rPr>
                <w:rFonts w:asciiTheme="minorHAnsi" w:hAnsiTheme="minorHAnsi" w:cstheme="minorHAnsi"/>
                <w:sz w:val="20"/>
                <w:szCs w:val="20"/>
                <w:lang w:eastAsia="en-US"/>
              </w:rPr>
              <w:t>]; (2) PVM [</w:t>
            </w:r>
            <w:r w:rsidRPr="008B4731">
              <w:rPr>
                <w:rFonts w:asciiTheme="minorHAnsi" w:hAnsiTheme="minorHAnsi" w:cstheme="minorHAnsi"/>
                <w:sz w:val="20"/>
                <w:szCs w:val="20"/>
                <w:highlight w:val="lightGray"/>
                <w:lang w:eastAsia="en-US"/>
              </w:rPr>
              <w:t>įrašyti</w:t>
            </w:r>
            <w:r w:rsidRPr="008B4731">
              <w:rPr>
                <w:rFonts w:asciiTheme="minorHAnsi" w:hAnsiTheme="minorHAnsi" w:cstheme="minorHAnsi"/>
                <w:sz w:val="20"/>
                <w:szCs w:val="20"/>
                <w:lang w:eastAsia="en-US"/>
              </w:rPr>
              <w:t>]; (3) Prekių kaina su PVM [</w:t>
            </w:r>
            <w:r w:rsidRPr="008B4731">
              <w:rPr>
                <w:rFonts w:asciiTheme="minorHAnsi" w:hAnsiTheme="minorHAnsi" w:cstheme="minorHAnsi"/>
                <w:sz w:val="20"/>
                <w:szCs w:val="20"/>
                <w:highlight w:val="lightGray"/>
                <w:lang w:eastAsia="en-US"/>
              </w:rPr>
              <w:t>įrašyti</w:t>
            </w:r>
            <w:r w:rsidRPr="008B4731">
              <w:rPr>
                <w:rFonts w:asciiTheme="minorHAnsi" w:hAnsiTheme="minorHAnsi" w:cstheme="minorHAnsi"/>
                <w:sz w:val="20"/>
                <w:szCs w:val="20"/>
                <w:lang w:eastAsia="en-US"/>
              </w:rPr>
              <w:t>]. Kaina yra maksimali suma</w:t>
            </w:r>
            <w:r w:rsidR="000C0E64">
              <w:rPr>
                <w:rFonts w:asciiTheme="minorHAnsi" w:hAnsiTheme="minorHAnsi" w:cstheme="minorHAnsi"/>
                <w:sz w:val="20"/>
                <w:szCs w:val="20"/>
                <w:lang w:eastAsia="en-US"/>
              </w:rPr>
              <w:t>,</w:t>
            </w:r>
            <w:r w:rsidRPr="008B4731">
              <w:rPr>
                <w:rFonts w:asciiTheme="minorHAnsi" w:hAnsiTheme="minorHAnsi" w:cstheme="minorHAnsi"/>
                <w:sz w:val="20"/>
                <w:szCs w:val="20"/>
                <w:lang w:eastAsia="en-US"/>
              </w:rPr>
              <w:t xml:space="preserve"> už kurią Pirkėjas pirks Prekes</w:t>
            </w:r>
            <w:r w:rsidRPr="000C0E64">
              <w:rPr>
                <w:rFonts w:asciiTheme="minorHAnsi" w:hAnsiTheme="minorHAnsi" w:cstheme="minorHAnsi"/>
                <w:sz w:val="20"/>
                <w:szCs w:val="20"/>
                <w:lang w:eastAsia="en-US"/>
              </w:rPr>
              <w:t>.</w:t>
            </w:r>
          </w:p>
        </w:tc>
      </w:tr>
      <w:tr w:rsidR="00E0183A" w:rsidRPr="008B4731" w14:paraId="3CDBB5CB" w14:textId="77777777" w:rsidTr="003D01DA">
        <w:trPr>
          <w:trHeight w:val="578"/>
        </w:trPr>
        <w:tc>
          <w:tcPr>
            <w:tcW w:w="1913" w:type="dxa"/>
            <w:vMerge/>
            <w:vAlign w:val="center"/>
          </w:tcPr>
          <w:p w14:paraId="16868CB0" w14:textId="77777777" w:rsidR="00E0183A" w:rsidRPr="008B4731" w:rsidRDefault="00E0183A" w:rsidP="00FF2C4F">
            <w:pPr>
              <w:spacing w:after="120"/>
              <w:rPr>
                <w:rFonts w:asciiTheme="minorHAnsi" w:hAnsiTheme="minorHAnsi" w:cstheme="minorHAnsi"/>
                <w:b/>
                <w:bCs/>
                <w:sz w:val="20"/>
                <w:szCs w:val="20"/>
                <w:lang w:eastAsia="en-US"/>
              </w:rPr>
            </w:pPr>
          </w:p>
        </w:tc>
        <w:tc>
          <w:tcPr>
            <w:tcW w:w="7715" w:type="dxa"/>
            <w:gridSpan w:val="2"/>
            <w:vAlign w:val="center"/>
          </w:tcPr>
          <w:p w14:paraId="42CFE6F2" w14:textId="74D2B799" w:rsidR="00E0183A" w:rsidRPr="008B4731" w:rsidRDefault="00E0183A" w:rsidP="00FF2C4F">
            <w:pPr>
              <w:spacing w:after="120"/>
              <w:jc w:val="both"/>
              <w:rPr>
                <w:rFonts w:asciiTheme="minorHAnsi" w:hAnsiTheme="minorHAnsi" w:cstheme="minorHAnsi"/>
                <w:sz w:val="20"/>
                <w:szCs w:val="20"/>
                <w:lang w:eastAsia="en-US"/>
              </w:rPr>
            </w:pPr>
            <w:r w:rsidRPr="008B4731">
              <w:rPr>
                <w:rFonts w:asciiTheme="minorHAnsi" w:hAnsiTheme="minorHAnsi" w:cstheme="minorHAnsi"/>
                <w:sz w:val="20"/>
                <w:szCs w:val="20"/>
              </w:rPr>
              <w:t>Prekių kainos (be PVM) apskaičiavimo būdas: fiksuota kaina.</w:t>
            </w:r>
          </w:p>
        </w:tc>
      </w:tr>
      <w:tr w:rsidR="00E0183A" w:rsidRPr="008B4731" w14:paraId="2A9677F6" w14:textId="77777777" w:rsidTr="003D01DA">
        <w:trPr>
          <w:trHeight w:val="577"/>
        </w:trPr>
        <w:tc>
          <w:tcPr>
            <w:tcW w:w="1913" w:type="dxa"/>
            <w:vMerge/>
            <w:vAlign w:val="center"/>
          </w:tcPr>
          <w:p w14:paraId="53DA0B74" w14:textId="77777777" w:rsidR="00E0183A" w:rsidRPr="008B4731" w:rsidRDefault="00E0183A" w:rsidP="00FF2C4F">
            <w:pPr>
              <w:spacing w:after="120"/>
              <w:rPr>
                <w:rFonts w:asciiTheme="minorHAnsi" w:hAnsiTheme="minorHAnsi" w:cstheme="minorHAnsi"/>
                <w:b/>
                <w:bCs/>
                <w:sz w:val="20"/>
                <w:szCs w:val="20"/>
                <w:lang w:eastAsia="en-US"/>
              </w:rPr>
            </w:pPr>
          </w:p>
        </w:tc>
        <w:tc>
          <w:tcPr>
            <w:tcW w:w="7715" w:type="dxa"/>
            <w:gridSpan w:val="2"/>
            <w:vAlign w:val="center"/>
          </w:tcPr>
          <w:p w14:paraId="6EF651C1" w14:textId="77777777" w:rsidR="00E0183A" w:rsidRPr="001D1B78" w:rsidRDefault="00E0183A" w:rsidP="00FF2C4F">
            <w:pPr>
              <w:spacing w:after="120"/>
              <w:jc w:val="both"/>
              <w:rPr>
                <w:rFonts w:asciiTheme="minorHAnsi" w:hAnsiTheme="minorHAnsi" w:cstheme="minorHAnsi"/>
                <w:sz w:val="20"/>
                <w:szCs w:val="20"/>
                <w:lang w:eastAsia="en-US"/>
              </w:rPr>
            </w:pPr>
            <w:r w:rsidRPr="008B4731">
              <w:rPr>
                <w:rFonts w:asciiTheme="minorHAnsi" w:hAnsiTheme="minorHAnsi" w:cstheme="minorHAnsi"/>
                <w:sz w:val="20"/>
                <w:szCs w:val="20"/>
                <w:lang w:eastAsia="en-US"/>
              </w:rPr>
              <w:t xml:space="preserve">Už tinkamai, laiku perduotas bei kokybiškas Prekes Pirkėjas atsiskaito su Pardavėju pagal jo  </w:t>
            </w:r>
            <w:r w:rsidRPr="001D1B78">
              <w:rPr>
                <w:rFonts w:asciiTheme="minorHAnsi" w:hAnsiTheme="minorHAnsi" w:cstheme="minorHAnsi"/>
                <w:sz w:val="20"/>
                <w:szCs w:val="20"/>
                <w:lang w:eastAsia="en-US"/>
              </w:rPr>
              <w:t xml:space="preserve">pateiktas ir Pirkėjo priimtas Sąskaitas. </w:t>
            </w:r>
          </w:p>
          <w:p w14:paraId="0099B191" w14:textId="77777777" w:rsidR="001D1B78" w:rsidRPr="001D1B78" w:rsidRDefault="001D1B78" w:rsidP="00E0183A">
            <w:pPr>
              <w:spacing w:after="120"/>
              <w:jc w:val="both"/>
              <w:rPr>
                <w:rFonts w:asciiTheme="minorHAnsi" w:hAnsiTheme="minorHAnsi" w:cstheme="minorHAnsi"/>
                <w:sz w:val="20"/>
                <w:szCs w:val="20"/>
                <w:lang w:eastAsia="en-US"/>
              </w:rPr>
            </w:pPr>
            <w:r w:rsidRPr="001D1B78">
              <w:rPr>
                <w:rFonts w:asciiTheme="minorHAnsi" w:hAnsiTheme="minorHAnsi" w:cstheme="minorHAnsi"/>
                <w:sz w:val="20"/>
                <w:szCs w:val="20"/>
              </w:rPr>
              <w:t>Jei atliekami Prekių (ar jos vnt.) montavimo darbai:</w:t>
            </w:r>
          </w:p>
          <w:p w14:paraId="3EA2A47B" w14:textId="233DB502" w:rsidR="00E0183A" w:rsidRPr="001D1B78" w:rsidRDefault="00E0183A" w:rsidP="00E0183A">
            <w:pPr>
              <w:spacing w:after="120"/>
              <w:jc w:val="both"/>
              <w:rPr>
                <w:rFonts w:asciiTheme="minorHAnsi" w:hAnsiTheme="minorHAnsi" w:cstheme="minorHAnsi"/>
                <w:sz w:val="20"/>
                <w:szCs w:val="20"/>
                <w:lang w:eastAsia="en-US"/>
              </w:rPr>
            </w:pPr>
            <w:r w:rsidRPr="001D1B78">
              <w:rPr>
                <w:rFonts w:asciiTheme="minorHAnsi" w:hAnsiTheme="minorHAnsi" w:cstheme="minorHAnsi"/>
                <w:sz w:val="20"/>
                <w:szCs w:val="20"/>
              </w:rPr>
              <w:t>Sąskaita pateikiama Pirkėjui kartu su darbų atlikimo aktu (Aktas), jų atlikimo dieną, kai Prekės sumontuojamos.</w:t>
            </w:r>
          </w:p>
          <w:p w14:paraId="1155E373" w14:textId="1830DFD8" w:rsidR="001D1B78" w:rsidRPr="001D1B78" w:rsidRDefault="001D1B78" w:rsidP="00E0183A">
            <w:pPr>
              <w:spacing w:after="120"/>
              <w:jc w:val="both"/>
              <w:rPr>
                <w:rFonts w:asciiTheme="minorHAnsi" w:hAnsiTheme="minorHAnsi" w:cstheme="minorHAnsi"/>
                <w:sz w:val="20"/>
                <w:szCs w:val="20"/>
                <w:lang w:eastAsia="en-US"/>
              </w:rPr>
            </w:pPr>
            <w:r w:rsidRPr="001D1B78">
              <w:rPr>
                <w:rFonts w:asciiTheme="minorHAnsi" w:hAnsiTheme="minorHAnsi" w:cstheme="minorHAnsi"/>
                <w:sz w:val="20"/>
                <w:szCs w:val="20"/>
              </w:rPr>
              <w:t>Jei Prekės pristatomos be montavimo darbų:</w:t>
            </w:r>
          </w:p>
          <w:p w14:paraId="26081FBC" w14:textId="137D60D0" w:rsidR="001D1B78" w:rsidRPr="001D1B78" w:rsidRDefault="00687901" w:rsidP="00E0183A">
            <w:pPr>
              <w:spacing w:after="120"/>
              <w:jc w:val="both"/>
              <w:rPr>
                <w:rFonts w:asciiTheme="minorHAnsi" w:hAnsiTheme="minorHAnsi" w:cstheme="minorHAnsi"/>
                <w:sz w:val="20"/>
                <w:szCs w:val="20"/>
                <w:lang w:eastAsia="en-US"/>
              </w:rPr>
            </w:pPr>
            <w:r w:rsidRPr="00FB3724">
              <w:rPr>
                <w:rFonts w:asciiTheme="minorHAnsi" w:hAnsiTheme="minorHAnsi" w:cstheme="minorHAnsi"/>
                <w:sz w:val="20"/>
                <w:szCs w:val="20"/>
              </w:rPr>
              <w:t xml:space="preserve">Sąskaita pateikiama Pirkėjui kartu su </w:t>
            </w:r>
            <w:r w:rsidRPr="00FB3724">
              <w:rPr>
                <w:rFonts w:asciiTheme="minorHAnsi" w:hAnsiTheme="minorHAnsi" w:cstheme="minorHAnsi"/>
                <w:bCs/>
                <w:sz w:val="20"/>
                <w:szCs w:val="20"/>
              </w:rPr>
              <w:t xml:space="preserve">perdavimo–priėmimo </w:t>
            </w:r>
            <w:r w:rsidRPr="00FB3724">
              <w:rPr>
                <w:rFonts w:asciiTheme="minorHAnsi" w:hAnsiTheme="minorHAnsi" w:cstheme="minorHAnsi"/>
                <w:sz w:val="20"/>
                <w:szCs w:val="20"/>
              </w:rPr>
              <w:t>aktu (Aktas), jų pateikimo dieną</w:t>
            </w:r>
            <w:r w:rsidR="001D1B78" w:rsidRPr="001D1B78">
              <w:rPr>
                <w:rFonts w:asciiTheme="minorHAnsi" w:hAnsiTheme="minorHAnsi" w:cstheme="minorHAnsi"/>
                <w:sz w:val="20"/>
                <w:lang w:eastAsia="en-US"/>
              </w:rPr>
              <w:t>.</w:t>
            </w:r>
          </w:p>
          <w:p w14:paraId="1A96E9DD" w14:textId="506BA61C" w:rsidR="00E0183A" w:rsidRPr="008B4731" w:rsidRDefault="00E0183A" w:rsidP="00E0183A">
            <w:pPr>
              <w:spacing w:after="120"/>
              <w:jc w:val="both"/>
              <w:rPr>
                <w:rFonts w:asciiTheme="minorHAnsi" w:hAnsiTheme="minorHAnsi" w:cstheme="minorHAnsi"/>
                <w:sz w:val="20"/>
                <w:szCs w:val="20"/>
                <w:lang w:eastAsia="en-US"/>
              </w:rPr>
            </w:pPr>
            <w:r w:rsidRPr="008B4731">
              <w:rPr>
                <w:rFonts w:asciiTheme="minorHAnsi" w:hAnsiTheme="minorHAnsi" w:cstheme="minorHAnsi"/>
                <w:sz w:val="20"/>
                <w:szCs w:val="20"/>
                <w:lang w:eastAsia="en-US"/>
              </w:rPr>
              <w:t>Sąskaitos pateikimo būdas:</w:t>
            </w:r>
            <w:r w:rsidRPr="008B4731">
              <w:rPr>
                <w:rFonts w:asciiTheme="minorHAnsi" w:eastAsia="Calibri" w:hAnsiTheme="minorHAnsi" w:cstheme="minorHAnsi"/>
                <w:sz w:val="20"/>
                <w:szCs w:val="20"/>
              </w:rPr>
              <w:t xml:space="preserve"> </w:t>
            </w:r>
            <w:r w:rsidRPr="008B4731">
              <w:rPr>
                <w:rFonts w:asciiTheme="minorHAnsi" w:hAnsiTheme="minorHAnsi" w:cstheme="minorHAnsi"/>
                <w:sz w:val="20"/>
                <w:szCs w:val="20"/>
                <w:lang w:eastAsia="en-US"/>
              </w:rPr>
              <w:t>Pardavėjas teikia sąskaitas (ir kitus privalomus dokumentus) per „E. sąskaita“ informacinę sistemą</w:t>
            </w:r>
            <w:r w:rsidRPr="008B4731">
              <w:rPr>
                <w:rFonts w:asciiTheme="minorHAnsi" w:hAnsiTheme="minorHAnsi" w:cstheme="minorHAnsi"/>
                <w:sz w:val="20"/>
                <w:szCs w:val="20"/>
                <w:vertAlign w:val="superscript"/>
                <w:lang w:eastAsia="en-US"/>
              </w:rPr>
              <w:footnoteReference w:customMarkFollows="1" w:id="3"/>
              <w:t>[1]</w:t>
            </w:r>
            <w:r w:rsidRPr="008B4731">
              <w:rPr>
                <w:rFonts w:asciiTheme="minorHAnsi" w:hAnsiTheme="minorHAnsi" w:cstheme="minorHAnsi"/>
                <w:sz w:val="20"/>
                <w:szCs w:val="20"/>
                <w:lang w:eastAsia="en-US"/>
              </w:rPr>
              <w:t>.</w:t>
            </w:r>
          </w:p>
        </w:tc>
      </w:tr>
      <w:tr w:rsidR="003D01DA" w:rsidRPr="008B4731" w14:paraId="7363E8A6" w14:textId="77777777" w:rsidTr="00C638DC">
        <w:trPr>
          <w:trHeight w:val="487"/>
        </w:trPr>
        <w:tc>
          <w:tcPr>
            <w:tcW w:w="1913" w:type="dxa"/>
            <w:vMerge/>
            <w:vAlign w:val="center"/>
          </w:tcPr>
          <w:p w14:paraId="6984E671" w14:textId="77777777" w:rsidR="003D01DA" w:rsidRPr="008B4731" w:rsidRDefault="003D01DA" w:rsidP="00FF2C4F">
            <w:pPr>
              <w:spacing w:after="120"/>
              <w:rPr>
                <w:rFonts w:asciiTheme="minorHAnsi" w:hAnsiTheme="minorHAnsi" w:cstheme="minorHAnsi"/>
                <w:b/>
                <w:bCs/>
                <w:sz w:val="20"/>
                <w:szCs w:val="20"/>
                <w:lang w:eastAsia="en-US"/>
              </w:rPr>
            </w:pPr>
          </w:p>
        </w:tc>
        <w:tc>
          <w:tcPr>
            <w:tcW w:w="7715" w:type="dxa"/>
            <w:gridSpan w:val="2"/>
            <w:vAlign w:val="center"/>
          </w:tcPr>
          <w:p w14:paraId="2A89613B" w14:textId="16E256C6" w:rsidR="00E576BD" w:rsidRPr="00687901" w:rsidRDefault="003D01DA" w:rsidP="00C638DC">
            <w:pPr>
              <w:jc w:val="both"/>
              <w:rPr>
                <w:rFonts w:asciiTheme="minorHAnsi" w:eastAsiaTheme="minorEastAsia" w:hAnsiTheme="minorHAnsi" w:cstheme="minorHAnsi"/>
                <w:sz w:val="20"/>
                <w:szCs w:val="20"/>
                <w:lang w:eastAsia="en-US"/>
              </w:rPr>
            </w:pPr>
            <w:r w:rsidRPr="00E576BD">
              <w:rPr>
                <w:rFonts w:asciiTheme="minorHAnsi" w:hAnsiTheme="minorHAnsi" w:cstheme="minorHAnsi"/>
                <w:sz w:val="20"/>
                <w:szCs w:val="20"/>
              </w:rPr>
              <w:t xml:space="preserve">Sąskaitos apmokėjimo terminas: </w:t>
            </w:r>
            <w:r w:rsidRPr="00E576BD">
              <w:rPr>
                <w:rFonts w:asciiTheme="minorHAnsi" w:eastAsiaTheme="minorEastAsia" w:hAnsiTheme="minorHAnsi" w:cstheme="minorHAnsi"/>
                <w:sz w:val="20"/>
                <w:szCs w:val="20"/>
              </w:rPr>
              <w:t xml:space="preserve">30 d. po originalaus Akto ir Sąskaitos </w:t>
            </w:r>
            <w:r w:rsidR="00495414">
              <w:rPr>
                <w:rFonts w:asciiTheme="minorHAnsi" w:eastAsiaTheme="minorEastAsia" w:hAnsiTheme="minorHAnsi" w:cstheme="minorHAnsi"/>
                <w:sz w:val="20"/>
                <w:szCs w:val="20"/>
              </w:rPr>
              <w:t>išrašymo</w:t>
            </w:r>
            <w:r w:rsidRPr="00E576BD">
              <w:rPr>
                <w:rFonts w:asciiTheme="minorHAnsi" w:eastAsiaTheme="minorEastAsia" w:hAnsiTheme="minorHAnsi" w:cstheme="minorHAnsi"/>
                <w:sz w:val="20"/>
                <w:szCs w:val="20"/>
              </w:rPr>
              <w:t xml:space="preserve"> dienos.</w:t>
            </w:r>
          </w:p>
        </w:tc>
      </w:tr>
      <w:tr w:rsidR="00E0183A" w:rsidRPr="008B4731" w14:paraId="20327836" w14:textId="77777777" w:rsidTr="003D01DA">
        <w:trPr>
          <w:trHeight w:val="425"/>
        </w:trPr>
        <w:tc>
          <w:tcPr>
            <w:tcW w:w="1913" w:type="dxa"/>
            <w:vAlign w:val="center"/>
          </w:tcPr>
          <w:p w14:paraId="4B7903D3" w14:textId="77777777" w:rsidR="00E0183A" w:rsidRPr="008B4731" w:rsidRDefault="00E0183A" w:rsidP="00FF2C4F">
            <w:pPr>
              <w:spacing w:after="120"/>
              <w:rPr>
                <w:rFonts w:asciiTheme="minorHAnsi" w:hAnsiTheme="minorHAnsi" w:cstheme="minorHAnsi"/>
                <w:b/>
                <w:bCs/>
                <w:sz w:val="20"/>
                <w:szCs w:val="20"/>
                <w:lang w:eastAsia="en-US"/>
              </w:rPr>
            </w:pPr>
            <w:r w:rsidRPr="008B4731">
              <w:rPr>
                <w:rFonts w:asciiTheme="minorHAnsi" w:hAnsiTheme="minorHAnsi" w:cstheme="minorHAnsi"/>
                <w:b/>
                <w:bCs/>
                <w:sz w:val="20"/>
                <w:szCs w:val="20"/>
                <w:lang w:eastAsia="en-US"/>
              </w:rPr>
              <w:t>Prekių perdavimo terminai, vieta</w:t>
            </w:r>
          </w:p>
        </w:tc>
        <w:tc>
          <w:tcPr>
            <w:tcW w:w="7715" w:type="dxa"/>
            <w:gridSpan w:val="2"/>
            <w:vAlign w:val="center"/>
          </w:tcPr>
          <w:p w14:paraId="7C94940F" w14:textId="74CBE525" w:rsidR="00E0183A" w:rsidRPr="008B4731" w:rsidRDefault="00E0183A" w:rsidP="00C638DC">
            <w:pPr>
              <w:jc w:val="both"/>
              <w:rPr>
                <w:rFonts w:asciiTheme="minorHAnsi" w:hAnsiTheme="minorHAnsi" w:cstheme="minorHAnsi"/>
                <w:color w:val="A6A6A6"/>
                <w:sz w:val="20"/>
                <w:szCs w:val="20"/>
              </w:rPr>
            </w:pPr>
            <w:r w:rsidRPr="008B4731">
              <w:rPr>
                <w:rFonts w:asciiTheme="minorHAnsi" w:hAnsiTheme="minorHAnsi" w:cstheme="minorHAnsi"/>
                <w:sz w:val="20"/>
                <w:szCs w:val="20"/>
              </w:rPr>
              <w:t>Prekių perdavimo terminas</w:t>
            </w:r>
            <w:r w:rsidR="008B4731" w:rsidRPr="008B4731">
              <w:rPr>
                <w:rFonts w:asciiTheme="minorHAnsi" w:hAnsiTheme="minorHAnsi" w:cstheme="minorHAnsi"/>
                <w:sz w:val="20"/>
                <w:szCs w:val="20"/>
              </w:rPr>
              <w:t xml:space="preserve"> nurodomas</w:t>
            </w:r>
            <w:r w:rsidR="008B4731" w:rsidRPr="008B4731">
              <w:rPr>
                <w:rFonts w:asciiTheme="minorHAnsi" w:eastAsiaTheme="minorEastAsia" w:hAnsiTheme="minorHAnsi" w:cstheme="minorHAnsi"/>
                <w:sz w:val="20"/>
                <w:szCs w:val="20"/>
              </w:rPr>
              <w:t xml:space="preserve"> Užsakyme.</w:t>
            </w:r>
          </w:p>
          <w:p w14:paraId="6B00FE8E" w14:textId="7C289A8A" w:rsidR="00E0183A" w:rsidRPr="008B4731" w:rsidRDefault="00E0183A" w:rsidP="00C638DC">
            <w:pPr>
              <w:jc w:val="both"/>
              <w:rPr>
                <w:rFonts w:asciiTheme="minorHAnsi" w:hAnsiTheme="minorHAnsi" w:cstheme="minorHAnsi"/>
                <w:color w:val="808080" w:themeColor="background1" w:themeShade="80"/>
                <w:sz w:val="20"/>
                <w:szCs w:val="20"/>
              </w:rPr>
            </w:pPr>
            <w:r w:rsidRPr="008B4731">
              <w:rPr>
                <w:rFonts w:asciiTheme="minorHAnsi" w:hAnsiTheme="minorHAnsi" w:cstheme="minorHAnsi"/>
                <w:sz w:val="20"/>
                <w:szCs w:val="20"/>
              </w:rPr>
              <w:t>Prekės bus perduodamos</w:t>
            </w:r>
            <w:r w:rsidR="008B4731" w:rsidRPr="008B4731">
              <w:rPr>
                <w:rFonts w:asciiTheme="minorHAnsi" w:hAnsiTheme="minorHAnsi" w:cstheme="minorHAnsi"/>
                <w:sz w:val="20"/>
                <w:szCs w:val="20"/>
              </w:rPr>
              <w:t xml:space="preserve"> </w:t>
            </w:r>
            <w:r w:rsidR="008B4731" w:rsidRPr="008B4731">
              <w:rPr>
                <w:rFonts w:asciiTheme="minorHAnsi" w:eastAsiaTheme="minorEastAsia" w:hAnsiTheme="minorHAnsi" w:cstheme="minorHAnsi"/>
                <w:sz w:val="20"/>
                <w:szCs w:val="20"/>
              </w:rPr>
              <w:t>Užsakyme nurodytoje vietoje.</w:t>
            </w:r>
          </w:p>
        </w:tc>
      </w:tr>
      <w:tr w:rsidR="00E0183A" w:rsidRPr="008B4731" w14:paraId="60495B46" w14:textId="77777777" w:rsidTr="003D01DA">
        <w:trPr>
          <w:trHeight w:val="577"/>
        </w:trPr>
        <w:tc>
          <w:tcPr>
            <w:tcW w:w="1913" w:type="dxa"/>
            <w:vAlign w:val="center"/>
          </w:tcPr>
          <w:p w14:paraId="4B3A7560" w14:textId="77777777" w:rsidR="00E0183A" w:rsidRPr="008B4731" w:rsidRDefault="00E0183A" w:rsidP="00FF2C4F">
            <w:pPr>
              <w:spacing w:after="120"/>
              <w:rPr>
                <w:rFonts w:asciiTheme="minorHAnsi" w:hAnsiTheme="minorHAnsi" w:cstheme="minorHAnsi"/>
                <w:b/>
                <w:bCs/>
                <w:sz w:val="20"/>
                <w:szCs w:val="20"/>
                <w:lang w:eastAsia="en-US"/>
              </w:rPr>
            </w:pPr>
            <w:r w:rsidRPr="008B4731">
              <w:rPr>
                <w:rFonts w:asciiTheme="minorHAnsi" w:hAnsiTheme="minorHAnsi" w:cstheme="minorHAnsi"/>
                <w:b/>
                <w:bCs/>
                <w:sz w:val="20"/>
                <w:szCs w:val="20"/>
                <w:lang w:eastAsia="en-US"/>
              </w:rPr>
              <w:t xml:space="preserve">Prekių perdavimas–priėmimas </w:t>
            </w:r>
          </w:p>
        </w:tc>
        <w:tc>
          <w:tcPr>
            <w:tcW w:w="7715" w:type="dxa"/>
            <w:gridSpan w:val="2"/>
            <w:vAlign w:val="center"/>
          </w:tcPr>
          <w:p w14:paraId="64AE6F05" w14:textId="6C64A19E" w:rsidR="003D01DA" w:rsidRPr="008B4731" w:rsidRDefault="003D01DA" w:rsidP="00C638DC">
            <w:pPr>
              <w:jc w:val="both"/>
              <w:rPr>
                <w:rFonts w:asciiTheme="minorHAnsi" w:eastAsiaTheme="minorEastAsia" w:hAnsiTheme="minorHAnsi" w:cstheme="minorHAnsi"/>
                <w:sz w:val="20"/>
                <w:szCs w:val="20"/>
              </w:rPr>
            </w:pPr>
            <w:r w:rsidRPr="008B4731">
              <w:rPr>
                <w:rFonts w:asciiTheme="minorHAnsi" w:eastAsiaTheme="minorEastAsia" w:hAnsiTheme="minorHAnsi" w:cstheme="minorHAnsi"/>
                <w:sz w:val="20"/>
                <w:szCs w:val="20"/>
              </w:rPr>
              <w:t>Prekės bus laikomos perduotomis ir</w:t>
            </w:r>
            <w:r w:rsidR="00687901">
              <w:rPr>
                <w:rFonts w:asciiTheme="minorHAnsi" w:eastAsiaTheme="minorEastAsia" w:hAnsiTheme="minorHAnsi" w:cstheme="minorHAnsi"/>
                <w:sz w:val="20"/>
                <w:szCs w:val="20"/>
              </w:rPr>
              <w:t xml:space="preserve"> (ar)</w:t>
            </w:r>
            <w:r w:rsidRPr="008B4731">
              <w:rPr>
                <w:rFonts w:asciiTheme="minorHAnsi" w:eastAsiaTheme="minorEastAsia" w:hAnsiTheme="minorHAnsi" w:cstheme="minorHAnsi"/>
                <w:sz w:val="20"/>
                <w:szCs w:val="20"/>
              </w:rPr>
              <w:t xml:space="preserve"> darbai atlikti, kai Šalys pasirašo Aktą.</w:t>
            </w:r>
          </w:p>
          <w:p w14:paraId="56F71765" w14:textId="458F9CC6" w:rsidR="003C51C1" w:rsidRPr="00687901" w:rsidRDefault="003D01DA" w:rsidP="00687901">
            <w:pPr>
              <w:jc w:val="both"/>
              <w:rPr>
                <w:rFonts w:asciiTheme="minorHAnsi" w:hAnsiTheme="minorHAnsi" w:cstheme="minorHAnsi"/>
                <w:sz w:val="20"/>
                <w:szCs w:val="20"/>
              </w:rPr>
            </w:pPr>
            <w:r w:rsidRPr="008B4731">
              <w:rPr>
                <w:rFonts w:asciiTheme="minorHAnsi" w:hAnsiTheme="minorHAnsi" w:cstheme="minorHAnsi"/>
                <w:sz w:val="20"/>
                <w:szCs w:val="20"/>
              </w:rPr>
              <w:t>Pardavėjas, perdavęs Prekes ir</w:t>
            </w:r>
            <w:r w:rsidR="00687901">
              <w:rPr>
                <w:rFonts w:asciiTheme="minorHAnsi" w:hAnsiTheme="minorHAnsi" w:cstheme="minorHAnsi"/>
                <w:sz w:val="20"/>
                <w:szCs w:val="20"/>
              </w:rPr>
              <w:t xml:space="preserve"> (ar)</w:t>
            </w:r>
            <w:r w:rsidRPr="008B4731">
              <w:rPr>
                <w:rFonts w:asciiTheme="minorHAnsi" w:hAnsiTheme="minorHAnsi" w:cstheme="minorHAnsi"/>
                <w:sz w:val="20"/>
                <w:szCs w:val="20"/>
              </w:rPr>
              <w:t xml:space="preserve"> atlikęs </w:t>
            </w:r>
            <w:r w:rsidR="003C51C1">
              <w:rPr>
                <w:rFonts w:asciiTheme="minorHAnsi" w:hAnsiTheme="minorHAnsi" w:cstheme="minorHAnsi"/>
                <w:sz w:val="20"/>
                <w:szCs w:val="20"/>
              </w:rPr>
              <w:t>Prekių (ar jos vnt.) montavimo darbus</w:t>
            </w:r>
            <w:r w:rsidRPr="008B4731">
              <w:rPr>
                <w:rFonts w:asciiTheme="minorHAnsi" w:hAnsiTheme="minorHAnsi" w:cstheme="minorHAnsi"/>
                <w:sz w:val="20"/>
                <w:szCs w:val="20"/>
              </w:rPr>
              <w:t>, Prekių perdavimo ir</w:t>
            </w:r>
            <w:r w:rsidR="00687901">
              <w:rPr>
                <w:rFonts w:asciiTheme="minorHAnsi" w:hAnsiTheme="minorHAnsi" w:cstheme="minorHAnsi"/>
                <w:sz w:val="20"/>
                <w:szCs w:val="20"/>
              </w:rPr>
              <w:t xml:space="preserve"> (ar)</w:t>
            </w:r>
            <w:r w:rsidRPr="008B4731">
              <w:rPr>
                <w:rFonts w:asciiTheme="minorHAnsi" w:hAnsiTheme="minorHAnsi" w:cstheme="minorHAnsi"/>
                <w:sz w:val="20"/>
                <w:szCs w:val="20"/>
              </w:rPr>
              <w:t xml:space="preserve"> darbų atlikimo dieną pateikia Pirkėjui originalų Pardavėjo pasirašytą Akt</w:t>
            </w:r>
            <w:r w:rsidR="00687901">
              <w:rPr>
                <w:rFonts w:asciiTheme="minorHAnsi" w:hAnsiTheme="minorHAnsi" w:cstheme="minorHAnsi"/>
                <w:sz w:val="20"/>
                <w:szCs w:val="20"/>
              </w:rPr>
              <w:t>ą</w:t>
            </w:r>
            <w:r w:rsidRPr="008B4731">
              <w:rPr>
                <w:rFonts w:asciiTheme="minorHAnsi" w:hAnsiTheme="minorHAnsi" w:cstheme="minorHAnsi"/>
                <w:sz w:val="20"/>
                <w:szCs w:val="20"/>
              </w:rPr>
              <w:t xml:space="preserve">. Pirkėjas, priimdamas </w:t>
            </w:r>
            <w:r w:rsidR="00687901">
              <w:rPr>
                <w:rFonts w:asciiTheme="minorHAnsi" w:hAnsiTheme="minorHAnsi" w:cstheme="minorHAnsi"/>
                <w:sz w:val="20"/>
                <w:szCs w:val="20"/>
              </w:rPr>
              <w:t>Prekes (ar jos vnt.) ir (ar)</w:t>
            </w:r>
            <w:r w:rsidR="00687901" w:rsidRPr="008B4731">
              <w:rPr>
                <w:rFonts w:asciiTheme="minorHAnsi" w:hAnsiTheme="minorHAnsi" w:cstheme="minorHAnsi"/>
                <w:sz w:val="20"/>
                <w:szCs w:val="20"/>
              </w:rPr>
              <w:t xml:space="preserve"> </w:t>
            </w:r>
            <w:r w:rsidRPr="008B4731">
              <w:rPr>
                <w:rFonts w:asciiTheme="minorHAnsi" w:hAnsiTheme="minorHAnsi" w:cstheme="minorHAnsi"/>
                <w:sz w:val="20"/>
                <w:szCs w:val="20"/>
              </w:rPr>
              <w:t>darbus, pasirašo Akto originalą. Aktas pasirašomas 2 originaliais egzemplioriais. Akte turi būti nurodyta: Prekių perdavimo, darbų atlikimo data, laikas, įvardijami konkretūs, darbai (pavadinimai), konkrečios Prekės (pavadinimai), darbų, Prekių  kiekis ir kita, darbus, Prekes apibūdinanti informacija.</w:t>
            </w:r>
          </w:p>
        </w:tc>
      </w:tr>
      <w:tr w:rsidR="00E0183A" w:rsidRPr="008B4731" w14:paraId="7ED96D0C" w14:textId="77777777" w:rsidTr="003D01DA">
        <w:trPr>
          <w:trHeight w:val="638"/>
        </w:trPr>
        <w:tc>
          <w:tcPr>
            <w:tcW w:w="1913" w:type="dxa"/>
            <w:vMerge w:val="restart"/>
            <w:vAlign w:val="center"/>
          </w:tcPr>
          <w:p w14:paraId="793F879C" w14:textId="77777777" w:rsidR="00E0183A" w:rsidRPr="008B4731" w:rsidRDefault="00E0183A" w:rsidP="00FF2C4F">
            <w:pPr>
              <w:spacing w:after="120"/>
              <w:rPr>
                <w:rFonts w:asciiTheme="minorHAnsi" w:hAnsiTheme="minorHAnsi" w:cstheme="minorHAnsi"/>
                <w:b/>
                <w:sz w:val="20"/>
                <w:szCs w:val="20"/>
              </w:rPr>
            </w:pPr>
            <w:r w:rsidRPr="008B4731">
              <w:rPr>
                <w:rFonts w:asciiTheme="minorHAnsi" w:hAnsiTheme="minorHAnsi" w:cstheme="minorHAnsi"/>
                <w:b/>
                <w:sz w:val="20"/>
                <w:szCs w:val="20"/>
              </w:rPr>
              <w:t xml:space="preserve">Asmenys (atstovai, </w:t>
            </w:r>
            <w:r w:rsidRPr="008B4731">
              <w:rPr>
                <w:rFonts w:asciiTheme="minorHAnsi" w:hAnsiTheme="minorHAnsi" w:cstheme="minorHAnsi"/>
                <w:b/>
                <w:color w:val="808080" w:themeColor="background1" w:themeShade="80"/>
                <w:sz w:val="20"/>
                <w:szCs w:val="20"/>
              </w:rPr>
              <w:t>Subtiekėjai, jungtinė veikla</w:t>
            </w:r>
            <w:r w:rsidRPr="008B4731">
              <w:rPr>
                <w:rFonts w:asciiTheme="minorHAnsi" w:hAnsiTheme="minorHAnsi" w:cstheme="minorHAnsi"/>
                <w:b/>
                <w:sz w:val="20"/>
                <w:szCs w:val="20"/>
              </w:rPr>
              <w:t>)</w:t>
            </w:r>
          </w:p>
          <w:p w14:paraId="15425D31" w14:textId="77777777" w:rsidR="00E0183A" w:rsidRPr="008B4731" w:rsidRDefault="00E0183A" w:rsidP="00FF2C4F">
            <w:pPr>
              <w:spacing w:after="120"/>
              <w:rPr>
                <w:rFonts w:asciiTheme="minorHAnsi" w:hAnsiTheme="minorHAnsi" w:cstheme="minorHAnsi"/>
                <w:b/>
                <w:bCs/>
                <w:sz w:val="20"/>
                <w:szCs w:val="20"/>
                <w:lang w:eastAsia="en-US"/>
              </w:rPr>
            </w:pPr>
          </w:p>
        </w:tc>
        <w:tc>
          <w:tcPr>
            <w:tcW w:w="7715" w:type="dxa"/>
            <w:gridSpan w:val="2"/>
            <w:vAlign w:val="center"/>
          </w:tcPr>
          <w:p w14:paraId="2DFDDB79" w14:textId="77777777" w:rsidR="00E0183A" w:rsidRPr="008B4731" w:rsidRDefault="00E0183A" w:rsidP="00FF2C4F">
            <w:pPr>
              <w:spacing w:after="120"/>
              <w:jc w:val="both"/>
              <w:rPr>
                <w:rFonts w:asciiTheme="minorHAnsi" w:hAnsiTheme="minorHAnsi" w:cstheme="minorHAnsi"/>
                <w:sz w:val="20"/>
                <w:szCs w:val="20"/>
              </w:rPr>
            </w:pPr>
            <w:r w:rsidRPr="008B4731">
              <w:rPr>
                <w:rFonts w:asciiTheme="minorHAnsi" w:hAnsiTheme="minorHAnsi" w:cstheme="minorHAnsi"/>
                <w:sz w:val="20"/>
                <w:szCs w:val="20"/>
              </w:rPr>
              <w:t>Sutarties vykdymu susijusių klausimų sprendimui Šalys paskiria žemiau nurodytus atsakingus asmenis:</w:t>
            </w:r>
          </w:p>
        </w:tc>
      </w:tr>
      <w:tr w:rsidR="00E0183A" w:rsidRPr="008B4731" w14:paraId="3D21FF84" w14:textId="77777777" w:rsidTr="003D01DA">
        <w:trPr>
          <w:trHeight w:val="637"/>
        </w:trPr>
        <w:tc>
          <w:tcPr>
            <w:tcW w:w="1913" w:type="dxa"/>
            <w:vMerge/>
            <w:vAlign w:val="center"/>
          </w:tcPr>
          <w:p w14:paraId="7639591F" w14:textId="77777777" w:rsidR="00E0183A" w:rsidRPr="008B4731" w:rsidRDefault="00E0183A" w:rsidP="00FF2C4F">
            <w:pPr>
              <w:spacing w:after="120"/>
              <w:rPr>
                <w:rFonts w:asciiTheme="minorHAnsi" w:hAnsiTheme="minorHAnsi" w:cstheme="minorHAnsi"/>
                <w:b/>
                <w:sz w:val="20"/>
                <w:szCs w:val="20"/>
              </w:rPr>
            </w:pPr>
          </w:p>
        </w:tc>
        <w:tc>
          <w:tcPr>
            <w:tcW w:w="3733" w:type="dxa"/>
            <w:vAlign w:val="center"/>
          </w:tcPr>
          <w:p w14:paraId="111CEC88" w14:textId="77777777" w:rsidR="00E0183A" w:rsidRPr="008B4731" w:rsidRDefault="00E0183A" w:rsidP="00FF2C4F">
            <w:pPr>
              <w:spacing w:after="120"/>
              <w:jc w:val="both"/>
              <w:rPr>
                <w:rFonts w:asciiTheme="minorHAnsi" w:hAnsiTheme="minorHAnsi" w:cstheme="minorHAnsi"/>
                <w:sz w:val="20"/>
                <w:szCs w:val="20"/>
              </w:rPr>
            </w:pPr>
            <w:r w:rsidRPr="008B4731">
              <w:rPr>
                <w:rFonts w:asciiTheme="minorHAnsi" w:hAnsiTheme="minorHAnsi" w:cstheme="minorHAnsi"/>
                <w:b/>
                <w:bCs/>
                <w:kern w:val="32"/>
                <w:sz w:val="20"/>
                <w:szCs w:val="20"/>
              </w:rPr>
              <w:t>Pirkėjo atstovas:</w:t>
            </w:r>
            <w:r w:rsidRPr="008B4731">
              <w:rPr>
                <w:rFonts w:asciiTheme="minorHAnsi" w:hAnsiTheme="minorHAnsi" w:cstheme="minorHAnsi"/>
                <w:bCs/>
                <w:kern w:val="32"/>
                <w:sz w:val="20"/>
                <w:szCs w:val="20"/>
              </w:rPr>
              <w:t xml:space="preserve"> [</w:t>
            </w:r>
            <w:r w:rsidRPr="008B4731">
              <w:rPr>
                <w:rFonts w:asciiTheme="minorHAnsi" w:hAnsiTheme="minorHAnsi" w:cstheme="minorHAnsi"/>
                <w:bCs/>
                <w:kern w:val="32"/>
                <w:sz w:val="20"/>
                <w:szCs w:val="20"/>
                <w:highlight w:val="lightGray"/>
              </w:rPr>
              <w:t>pareigos, vardas, pavardė</w:t>
            </w:r>
            <w:r w:rsidRPr="008B4731">
              <w:rPr>
                <w:rFonts w:asciiTheme="minorHAnsi" w:hAnsiTheme="minorHAnsi" w:cstheme="minorHAnsi"/>
                <w:bCs/>
                <w:kern w:val="32"/>
                <w:sz w:val="20"/>
                <w:szCs w:val="20"/>
              </w:rPr>
              <w:t>], [</w:t>
            </w:r>
            <w:r w:rsidRPr="008B4731">
              <w:rPr>
                <w:rFonts w:asciiTheme="minorHAnsi" w:hAnsiTheme="minorHAnsi" w:cstheme="minorHAnsi"/>
                <w:bCs/>
                <w:kern w:val="32"/>
                <w:sz w:val="20"/>
                <w:szCs w:val="20"/>
                <w:highlight w:val="lightGray"/>
              </w:rPr>
              <w:t>telefonas, e. paštas</w:t>
            </w:r>
            <w:r w:rsidRPr="008B4731">
              <w:rPr>
                <w:rFonts w:asciiTheme="minorHAnsi" w:hAnsiTheme="minorHAnsi" w:cstheme="minorHAnsi"/>
                <w:bCs/>
                <w:kern w:val="32"/>
                <w:sz w:val="20"/>
                <w:szCs w:val="20"/>
              </w:rPr>
              <w:t>].</w:t>
            </w:r>
          </w:p>
        </w:tc>
        <w:tc>
          <w:tcPr>
            <w:tcW w:w="3982" w:type="dxa"/>
            <w:vAlign w:val="center"/>
          </w:tcPr>
          <w:p w14:paraId="1DAAD109" w14:textId="77777777" w:rsidR="00E0183A" w:rsidRPr="008B4731" w:rsidRDefault="00E0183A" w:rsidP="00FF2C4F">
            <w:pPr>
              <w:spacing w:after="120"/>
              <w:jc w:val="both"/>
              <w:rPr>
                <w:rFonts w:asciiTheme="minorHAnsi" w:hAnsiTheme="minorHAnsi" w:cstheme="minorHAnsi"/>
                <w:sz w:val="20"/>
                <w:szCs w:val="20"/>
              </w:rPr>
            </w:pPr>
            <w:r w:rsidRPr="008B4731">
              <w:rPr>
                <w:rFonts w:asciiTheme="minorHAnsi" w:hAnsiTheme="minorHAnsi" w:cstheme="minorHAnsi"/>
                <w:b/>
                <w:sz w:val="20"/>
                <w:szCs w:val="20"/>
              </w:rPr>
              <w:t>Pardavėjo atstovas:</w:t>
            </w:r>
            <w:r w:rsidRPr="008B4731">
              <w:rPr>
                <w:rFonts w:asciiTheme="minorHAnsi" w:hAnsiTheme="minorHAnsi" w:cstheme="minorHAnsi"/>
                <w:bCs/>
                <w:kern w:val="32"/>
                <w:sz w:val="20"/>
                <w:szCs w:val="20"/>
              </w:rPr>
              <w:t xml:space="preserve"> [</w:t>
            </w:r>
            <w:r w:rsidRPr="008B4731">
              <w:rPr>
                <w:rFonts w:asciiTheme="minorHAnsi" w:hAnsiTheme="minorHAnsi" w:cstheme="minorHAnsi"/>
                <w:bCs/>
                <w:kern w:val="32"/>
                <w:sz w:val="20"/>
                <w:szCs w:val="20"/>
                <w:highlight w:val="lightGray"/>
              </w:rPr>
              <w:t>pareigos, vardas, pavardė</w:t>
            </w:r>
            <w:r w:rsidRPr="008B4731">
              <w:rPr>
                <w:rFonts w:asciiTheme="minorHAnsi" w:hAnsiTheme="minorHAnsi" w:cstheme="minorHAnsi"/>
                <w:bCs/>
                <w:kern w:val="32"/>
                <w:sz w:val="20"/>
                <w:szCs w:val="20"/>
              </w:rPr>
              <w:t>], [</w:t>
            </w:r>
            <w:r w:rsidRPr="008B4731">
              <w:rPr>
                <w:rFonts w:asciiTheme="minorHAnsi" w:hAnsiTheme="minorHAnsi" w:cstheme="minorHAnsi"/>
                <w:bCs/>
                <w:kern w:val="32"/>
                <w:sz w:val="20"/>
                <w:szCs w:val="20"/>
                <w:highlight w:val="lightGray"/>
              </w:rPr>
              <w:t>telefonas, e. paštas</w:t>
            </w:r>
            <w:r w:rsidRPr="008B4731">
              <w:rPr>
                <w:rFonts w:asciiTheme="minorHAnsi" w:hAnsiTheme="minorHAnsi" w:cstheme="minorHAnsi"/>
                <w:bCs/>
                <w:kern w:val="32"/>
                <w:sz w:val="20"/>
                <w:szCs w:val="20"/>
              </w:rPr>
              <w:t>].</w:t>
            </w:r>
          </w:p>
        </w:tc>
      </w:tr>
      <w:tr w:rsidR="00E0183A" w:rsidRPr="008B4731" w14:paraId="5D5573F1" w14:textId="77777777" w:rsidTr="003D01DA">
        <w:trPr>
          <w:trHeight w:val="637"/>
        </w:trPr>
        <w:tc>
          <w:tcPr>
            <w:tcW w:w="1913" w:type="dxa"/>
            <w:vMerge/>
            <w:vAlign w:val="center"/>
          </w:tcPr>
          <w:p w14:paraId="5C543C19" w14:textId="77777777" w:rsidR="00E0183A" w:rsidRPr="008B4731" w:rsidRDefault="00E0183A" w:rsidP="00FF2C4F">
            <w:pPr>
              <w:spacing w:after="120"/>
              <w:rPr>
                <w:rFonts w:asciiTheme="minorHAnsi" w:hAnsiTheme="minorHAnsi" w:cstheme="minorHAnsi"/>
                <w:b/>
                <w:sz w:val="20"/>
                <w:szCs w:val="20"/>
              </w:rPr>
            </w:pPr>
          </w:p>
        </w:tc>
        <w:tc>
          <w:tcPr>
            <w:tcW w:w="7715" w:type="dxa"/>
            <w:gridSpan w:val="2"/>
            <w:vAlign w:val="center"/>
          </w:tcPr>
          <w:p w14:paraId="2692806C" w14:textId="77777777" w:rsidR="00E0183A" w:rsidRPr="008B4731" w:rsidRDefault="00E0183A" w:rsidP="00FF2C4F">
            <w:pPr>
              <w:spacing w:after="120"/>
              <w:jc w:val="both"/>
              <w:rPr>
                <w:rFonts w:asciiTheme="minorHAnsi" w:hAnsiTheme="minorHAnsi" w:cstheme="minorHAnsi"/>
                <w:b/>
                <w:color w:val="808080" w:themeColor="background1" w:themeShade="80"/>
                <w:sz w:val="20"/>
                <w:szCs w:val="20"/>
              </w:rPr>
            </w:pPr>
            <w:r w:rsidRPr="008B4731">
              <w:rPr>
                <w:rFonts w:asciiTheme="minorHAnsi" w:hAnsiTheme="minorHAnsi" w:cstheme="minorHAnsi"/>
                <w:color w:val="808080" w:themeColor="background1" w:themeShade="80"/>
                <w:sz w:val="20"/>
                <w:szCs w:val="20"/>
              </w:rPr>
              <w:t>Sutarties vykdymui Pardavėjas pasitelkia Subtiekėją: „[</w:t>
            </w:r>
            <w:r w:rsidRPr="008B4731">
              <w:rPr>
                <w:rFonts w:asciiTheme="minorHAnsi" w:hAnsiTheme="minorHAnsi" w:cstheme="minorHAnsi"/>
                <w:b/>
                <w:color w:val="808080" w:themeColor="background1" w:themeShade="80"/>
                <w:sz w:val="20"/>
                <w:szCs w:val="20"/>
                <w:highlight w:val="lightGray"/>
              </w:rPr>
              <w:t>Pavadinimas</w:t>
            </w:r>
            <w:r w:rsidRPr="008B4731">
              <w:rPr>
                <w:rFonts w:asciiTheme="minorHAnsi" w:hAnsiTheme="minorHAnsi" w:cstheme="minorHAnsi"/>
                <w:color w:val="808080" w:themeColor="background1" w:themeShade="80"/>
                <w:sz w:val="20"/>
                <w:szCs w:val="20"/>
              </w:rPr>
              <w:t>]“, juridinio asmens kodas [</w:t>
            </w:r>
            <w:r w:rsidRPr="008B4731">
              <w:rPr>
                <w:rFonts w:asciiTheme="minorHAnsi" w:hAnsiTheme="minorHAnsi" w:cstheme="minorHAnsi"/>
                <w:color w:val="808080" w:themeColor="background1" w:themeShade="80"/>
                <w:sz w:val="20"/>
                <w:szCs w:val="20"/>
                <w:highlight w:val="lightGray"/>
              </w:rPr>
              <w:t>įrašyti</w:t>
            </w:r>
            <w:r w:rsidRPr="008B4731">
              <w:rPr>
                <w:rFonts w:asciiTheme="minorHAnsi" w:hAnsiTheme="minorHAnsi" w:cstheme="minorHAnsi"/>
                <w:color w:val="808080" w:themeColor="background1" w:themeShade="80"/>
                <w:sz w:val="20"/>
                <w:szCs w:val="20"/>
              </w:rPr>
              <w:t>]. // Sutartis vykdoma jungtinės veiklos pagrindu šios tiekėjų grupės (jungtinės veiklos partnerių):[</w:t>
            </w:r>
            <w:r w:rsidRPr="008B4731">
              <w:rPr>
                <w:rFonts w:asciiTheme="minorHAnsi" w:hAnsiTheme="minorHAnsi" w:cstheme="minorHAnsi"/>
                <w:color w:val="808080" w:themeColor="background1" w:themeShade="80"/>
                <w:sz w:val="20"/>
                <w:szCs w:val="20"/>
                <w:highlight w:val="lightGray"/>
              </w:rPr>
              <w:t>įrašyti</w:t>
            </w:r>
            <w:r w:rsidRPr="008B4731">
              <w:rPr>
                <w:rFonts w:asciiTheme="minorHAnsi" w:hAnsiTheme="minorHAnsi" w:cstheme="minorHAnsi"/>
                <w:color w:val="808080" w:themeColor="background1" w:themeShade="80"/>
                <w:sz w:val="20"/>
                <w:szCs w:val="20"/>
              </w:rPr>
              <w:t>].</w:t>
            </w:r>
          </w:p>
        </w:tc>
      </w:tr>
      <w:tr w:rsidR="00E0183A" w:rsidRPr="008B4731" w14:paraId="388867CB" w14:textId="77777777" w:rsidTr="003D01DA">
        <w:trPr>
          <w:trHeight w:val="637"/>
        </w:trPr>
        <w:tc>
          <w:tcPr>
            <w:tcW w:w="1913" w:type="dxa"/>
            <w:vMerge/>
            <w:vAlign w:val="center"/>
          </w:tcPr>
          <w:p w14:paraId="324DD40C" w14:textId="77777777" w:rsidR="00E0183A" w:rsidRPr="008B4731" w:rsidRDefault="00E0183A" w:rsidP="00FF2C4F">
            <w:pPr>
              <w:spacing w:after="120"/>
              <w:rPr>
                <w:rFonts w:asciiTheme="minorHAnsi" w:hAnsiTheme="minorHAnsi" w:cstheme="minorHAnsi"/>
                <w:b/>
                <w:sz w:val="20"/>
                <w:szCs w:val="20"/>
              </w:rPr>
            </w:pPr>
          </w:p>
        </w:tc>
        <w:tc>
          <w:tcPr>
            <w:tcW w:w="7715" w:type="dxa"/>
            <w:gridSpan w:val="2"/>
            <w:vAlign w:val="center"/>
          </w:tcPr>
          <w:p w14:paraId="6ECC8E9F" w14:textId="77777777" w:rsidR="00E0183A" w:rsidRPr="008B4731" w:rsidRDefault="00E0183A" w:rsidP="00FF2C4F">
            <w:pPr>
              <w:spacing w:after="120"/>
              <w:jc w:val="both"/>
              <w:rPr>
                <w:rFonts w:asciiTheme="minorHAnsi" w:hAnsiTheme="minorHAnsi" w:cstheme="minorHAnsi"/>
                <w:color w:val="808080" w:themeColor="background1" w:themeShade="80"/>
                <w:sz w:val="20"/>
                <w:szCs w:val="20"/>
              </w:rPr>
            </w:pPr>
            <w:r w:rsidRPr="008B4731">
              <w:rPr>
                <w:rFonts w:asciiTheme="minorHAnsi" w:hAnsiTheme="minorHAnsi" w:cstheme="minorHAnsi"/>
                <w:color w:val="808080" w:themeColor="background1" w:themeShade="80"/>
                <w:sz w:val="20"/>
                <w:szCs w:val="20"/>
                <w:highlight w:val="lightGray"/>
              </w:rPr>
              <w:t>Subtiekėjas turi teisę Pirkėjui perduoti tik šias Prekes (pavadinimas) ir atlikti darbus ir (ar) suteikti šias paslaugas:</w:t>
            </w:r>
            <w:r w:rsidRPr="008B4731">
              <w:rPr>
                <w:rFonts w:asciiTheme="minorHAnsi" w:hAnsiTheme="minorHAnsi" w:cstheme="minorHAnsi"/>
                <w:color w:val="808080" w:themeColor="background1" w:themeShade="80"/>
                <w:sz w:val="20"/>
                <w:szCs w:val="20"/>
              </w:rPr>
              <w:t xml:space="preserve"> [</w:t>
            </w:r>
            <w:r w:rsidRPr="008B4731">
              <w:rPr>
                <w:rFonts w:asciiTheme="minorHAnsi" w:hAnsiTheme="minorHAnsi" w:cstheme="minorHAnsi"/>
                <w:color w:val="808080" w:themeColor="background1" w:themeShade="80"/>
                <w:sz w:val="20"/>
                <w:szCs w:val="20"/>
                <w:highlight w:val="lightGray"/>
              </w:rPr>
              <w:t>įrašyti</w:t>
            </w:r>
            <w:r w:rsidRPr="008B4731">
              <w:rPr>
                <w:rFonts w:asciiTheme="minorHAnsi" w:hAnsiTheme="minorHAnsi" w:cstheme="minorHAnsi"/>
                <w:color w:val="808080" w:themeColor="background1" w:themeShade="80"/>
                <w:sz w:val="20"/>
                <w:szCs w:val="20"/>
              </w:rPr>
              <w:t xml:space="preserve">]. Kitos </w:t>
            </w:r>
            <w:r w:rsidRPr="008B4731">
              <w:rPr>
                <w:rFonts w:asciiTheme="minorHAnsi" w:hAnsiTheme="minorHAnsi" w:cstheme="minorHAnsi"/>
                <w:color w:val="808080" w:themeColor="background1" w:themeShade="80"/>
                <w:sz w:val="20"/>
                <w:szCs w:val="20"/>
                <w:highlight w:val="lightGray"/>
              </w:rPr>
              <w:t>Prekės, darbai, paslaugos</w:t>
            </w:r>
            <w:r w:rsidRPr="008B4731">
              <w:rPr>
                <w:rFonts w:asciiTheme="minorHAnsi" w:hAnsiTheme="minorHAnsi" w:cstheme="minorHAnsi"/>
                <w:color w:val="808080" w:themeColor="background1" w:themeShade="80"/>
                <w:sz w:val="20"/>
                <w:szCs w:val="20"/>
              </w:rPr>
              <w:t xml:space="preserve"> laikomos pagrindinėmis, kurių Subtiekėjas neturi teisės perduoti, t. y. Pardavėjas jas privalo perduoti pats.</w:t>
            </w:r>
          </w:p>
        </w:tc>
      </w:tr>
      <w:tr w:rsidR="000B65E2" w:rsidRPr="008B4731" w14:paraId="15B7015C" w14:textId="77777777" w:rsidTr="000B65E2">
        <w:trPr>
          <w:trHeight w:val="524"/>
        </w:trPr>
        <w:tc>
          <w:tcPr>
            <w:tcW w:w="1913" w:type="dxa"/>
            <w:vMerge w:val="restart"/>
            <w:vAlign w:val="center"/>
          </w:tcPr>
          <w:p w14:paraId="64029E4D" w14:textId="62F4F40B" w:rsidR="000B65E2" w:rsidRPr="008B4731" w:rsidRDefault="000B65E2" w:rsidP="00FF2C4F">
            <w:pPr>
              <w:spacing w:after="120"/>
              <w:rPr>
                <w:rFonts w:asciiTheme="minorHAnsi" w:hAnsiTheme="minorHAnsi" w:cstheme="minorHAnsi"/>
                <w:b/>
                <w:sz w:val="20"/>
                <w:szCs w:val="20"/>
              </w:rPr>
            </w:pPr>
            <w:r w:rsidRPr="008B4731">
              <w:rPr>
                <w:rFonts w:asciiTheme="minorHAnsi" w:hAnsiTheme="minorHAnsi" w:cstheme="minorHAnsi"/>
                <w:b/>
                <w:sz w:val="20"/>
                <w:szCs w:val="20"/>
              </w:rPr>
              <w:t>Sutarties vykdymo užtikrinimas, garantija, trūkumų šalinimo terminas</w:t>
            </w:r>
          </w:p>
        </w:tc>
        <w:tc>
          <w:tcPr>
            <w:tcW w:w="7715" w:type="dxa"/>
            <w:gridSpan w:val="2"/>
            <w:vAlign w:val="center"/>
          </w:tcPr>
          <w:p w14:paraId="0803D2B4" w14:textId="7D3BC5C6" w:rsidR="000B65E2" w:rsidRPr="008B4731" w:rsidRDefault="000B65E2" w:rsidP="00C638DC">
            <w:pPr>
              <w:jc w:val="both"/>
              <w:rPr>
                <w:rFonts w:asciiTheme="minorHAnsi" w:hAnsiTheme="minorHAnsi" w:cstheme="minorHAnsi"/>
                <w:color w:val="808080" w:themeColor="background1" w:themeShade="80"/>
                <w:sz w:val="20"/>
                <w:szCs w:val="20"/>
              </w:rPr>
            </w:pPr>
            <w:r w:rsidRPr="008B4731">
              <w:rPr>
                <w:rFonts w:asciiTheme="minorHAnsi" w:hAnsiTheme="minorHAnsi" w:cstheme="minorHAnsi"/>
                <w:sz w:val="20"/>
                <w:szCs w:val="20"/>
              </w:rPr>
              <w:t>Garantija: Pardavėjas Prekėms suteikia kokybės garantiją.</w:t>
            </w:r>
          </w:p>
        </w:tc>
      </w:tr>
      <w:tr w:rsidR="00E0183A" w:rsidRPr="008B4731" w14:paraId="374681A2" w14:textId="77777777" w:rsidTr="003D01DA">
        <w:trPr>
          <w:trHeight w:val="465"/>
        </w:trPr>
        <w:tc>
          <w:tcPr>
            <w:tcW w:w="1913" w:type="dxa"/>
            <w:vMerge/>
            <w:vAlign w:val="center"/>
          </w:tcPr>
          <w:p w14:paraId="21B380DA" w14:textId="77777777" w:rsidR="00E0183A" w:rsidRPr="008B4731" w:rsidRDefault="00E0183A" w:rsidP="00FF2C4F">
            <w:pPr>
              <w:spacing w:after="120"/>
              <w:rPr>
                <w:rFonts w:asciiTheme="minorHAnsi" w:hAnsiTheme="minorHAnsi" w:cstheme="minorHAnsi"/>
                <w:b/>
                <w:sz w:val="20"/>
                <w:szCs w:val="20"/>
              </w:rPr>
            </w:pPr>
          </w:p>
        </w:tc>
        <w:tc>
          <w:tcPr>
            <w:tcW w:w="7715" w:type="dxa"/>
            <w:gridSpan w:val="2"/>
            <w:vAlign w:val="center"/>
          </w:tcPr>
          <w:p w14:paraId="6A7C4C6D" w14:textId="464811EC" w:rsidR="00E0183A" w:rsidRPr="008B4731" w:rsidRDefault="00E0183A" w:rsidP="00C638DC">
            <w:pPr>
              <w:jc w:val="both"/>
              <w:rPr>
                <w:rFonts w:asciiTheme="minorHAnsi" w:hAnsiTheme="minorHAnsi" w:cstheme="minorHAnsi"/>
                <w:sz w:val="20"/>
                <w:szCs w:val="20"/>
              </w:rPr>
            </w:pPr>
            <w:r w:rsidRPr="008B4731">
              <w:rPr>
                <w:rFonts w:asciiTheme="minorHAnsi" w:hAnsiTheme="minorHAnsi" w:cstheme="minorHAnsi"/>
                <w:sz w:val="20"/>
                <w:szCs w:val="20"/>
              </w:rPr>
              <w:t xml:space="preserve">Trūkumų šalinimo terminas: </w:t>
            </w:r>
            <w:r w:rsidR="00D628EB" w:rsidRPr="008B4731">
              <w:rPr>
                <w:rFonts w:asciiTheme="minorHAnsi" w:hAnsiTheme="minorHAnsi" w:cstheme="minorHAnsi"/>
                <w:sz w:val="20"/>
                <w:szCs w:val="20"/>
              </w:rPr>
              <w:t>nekokybiškos ar užsakymo neatitinkančios Prekės</w:t>
            </w:r>
            <w:r w:rsidR="00892219" w:rsidRPr="008B4731">
              <w:rPr>
                <w:rFonts w:asciiTheme="minorHAnsi" w:hAnsiTheme="minorHAnsi" w:cstheme="minorHAnsi"/>
                <w:sz w:val="20"/>
                <w:szCs w:val="20"/>
              </w:rPr>
              <w:t xml:space="preserve"> (ar jos vnt.)</w:t>
            </w:r>
            <w:r w:rsidR="00D628EB" w:rsidRPr="008B4731">
              <w:rPr>
                <w:rFonts w:asciiTheme="minorHAnsi" w:hAnsiTheme="minorHAnsi" w:cstheme="minorHAnsi"/>
                <w:sz w:val="20"/>
                <w:szCs w:val="20"/>
              </w:rPr>
              <w:t xml:space="preserve"> turi būti pakeistos ne vėliau kaip per </w:t>
            </w:r>
            <w:r w:rsidR="00B36275">
              <w:rPr>
                <w:rFonts w:asciiTheme="minorHAnsi" w:hAnsiTheme="minorHAnsi" w:cstheme="minorHAnsi"/>
                <w:sz w:val="20"/>
                <w:szCs w:val="20"/>
              </w:rPr>
              <w:t>15 (penkiolika</w:t>
            </w:r>
            <w:r w:rsidR="008B4731">
              <w:rPr>
                <w:rFonts w:asciiTheme="minorHAnsi" w:hAnsiTheme="minorHAnsi" w:cstheme="minorHAnsi"/>
                <w:sz w:val="20"/>
                <w:szCs w:val="20"/>
              </w:rPr>
              <w:t>)</w:t>
            </w:r>
            <w:r w:rsidR="00D628EB" w:rsidRPr="008B4731">
              <w:rPr>
                <w:rFonts w:asciiTheme="minorHAnsi" w:hAnsiTheme="minorHAnsi" w:cstheme="minorHAnsi"/>
                <w:sz w:val="20"/>
                <w:szCs w:val="20"/>
              </w:rPr>
              <w:t xml:space="preserve"> darbo dienas </w:t>
            </w:r>
            <w:r w:rsidRPr="008B4731">
              <w:rPr>
                <w:rFonts w:asciiTheme="minorHAnsi" w:hAnsiTheme="minorHAnsi" w:cstheme="minorHAnsi"/>
                <w:sz w:val="20"/>
                <w:szCs w:val="20"/>
              </w:rPr>
              <w:t>nuo Pirkėjo rašytinio reikalavimo dėl trūkumų šalinimo gavimo dienos.</w:t>
            </w:r>
          </w:p>
          <w:p w14:paraId="0EA3144E" w14:textId="0B05524E" w:rsidR="00892219" w:rsidRPr="008B4731" w:rsidRDefault="00892219" w:rsidP="00C638DC">
            <w:pPr>
              <w:jc w:val="both"/>
              <w:rPr>
                <w:rFonts w:asciiTheme="minorHAnsi" w:hAnsiTheme="minorHAnsi" w:cstheme="minorHAnsi"/>
                <w:sz w:val="20"/>
                <w:szCs w:val="20"/>
              </w:rPr>
            </w:pPr>
            <w:r w:rsidRPr="008B4731">
              <w:rPr>
                <w:rFonts w:asciiTheme="minorHAnsi" w:hAnsiTheme="minorHAnsi" w:cstheme="minorHAnsi"/>
                <w:sz w:val="20"/>
                <w:szCs w:val="20"/>
              </w:rPr>
              <w:t>Garantiniu laikotarpiu atsiradę ir (ar) išryškėję Prekių (ar jos vnt.) defektai dėl brokuotų medžiagų ar Prekės gamybos klaidų, turi būti pašalinami arba nekokybiškos Prekės (ar jos vnt.) pakeičiamos naujomis ne vėliau kaip per 10 (dešimt) darbo dienų nuo Pirkėjo rašytinio reikalavimo dėl trūkumų šalinimo gavimo dienos.</w:t>
            </w:r>
          </w:p>
          <w:p w14:paraId="35EBB7ED" w14:textId="77777777" w:rsidR="003B10AD" w:rsidRDefault="003B10AD" w:rsidP="00C638DC">
            <w:pPr>
              <w:jc w:val="both"/>
              <w:rPr>
                <w:rFonts w:asciiTheme="minorHAnsi" w:hAnsiTheme="minorHAnsi" w:cstheme="minorHAnsi"/>
                <w:sz w:val="20"/>
                <w:szCs w:val="20"/>
              </w:rPr>
            </w:pPr>
          </w:p>
          <w:p w14:paraId="7E6301BC" w14:textId="127D0360" w:rsidR="00892219" w:rsidRPr="008B4731" w:rsidRDefault="003B10AD" w:rsidP="00C638DC">
            <w:pPr>
              <w:jc w:val="both"/>
              <w:rPr>
                <w:rFonts w:asciiTheme="minorHAnsi" w:hAnsiTheme="minorHAnsi" w:cstheme="minorHAnsi"/>
                <w:sz w:val="20"/>
                <w:szCs w:val="20"/>
              </w:rPr>
            </w:pPr>
            <w:r w:rsidRPr="00E576BD">
              <w:rPr>
                <w:rFonts w:asciiTheme="minorHAnsi" w:hAnsiTheme="minorHAnsi" w:cstheme="minorHAnsi"/>
                <w:sz w:val="20"/>
                <w:szCs w:val="20"/>
                <w:lang w:eastAsia="en-US"/>
              </w:rPr>
              <w:t>Jei atliekami Prekių (ar jos vnt.) montavimo darbai</w:t>
            </w:r>
            <w:r w:rsidRPr="006A4D14">
              <w:rPr>
                <w:rFonts w:asciiTheme="minorHAnsi" w:hAnsiTheme="minorHAnsi" w:cstheme="minorHAnsi"/>
                <w:sz w:val="20"/>
                <w:szCs w:val="20"/>
                <w:lang w:eastAsia="en-US"/>
              </w:rPr>
              <w:t>:</w:t>
            </w:r>
            <w:r>
              <w:rPr>
                <w:rFonts w:asciiTheme="minorHAnsi" w:hAnsiTheme="minorHAnsi" w:cstheme="minorHAnsi"/>
                <w:sz w:val="20"/>
                <w:szCs w:val="20"/>
                <w:lang w:eastAsia="en-US"/>
              </w:rPr>
              <w:t xml:space="preserve"> </w:t>
            </w:r>
            <w:r w:rsidR="00892219" w:rsidRPr="008B4731">
              <w:rPr>
                <w:rFonts w:asciiTheme="minorHAnsi" w:hAnsiTheme="minorHAnsi" w:cstheme="minorHAnsi"/>
                <w:sz w:val="20"/>
                <w:szCs w:val="20"/>
              </w:rPr>
              <w:t xml:space="preserve">Nekokybiškai suteikti Prekių (ar jos vnt.) montavimo darbai </w:t>
            </w:r>
            <w:r w:rsidR="008B4731" w:rsidRPr="008B4731">
              <w:rPr>
                <w:rFonts w:asciiTheme="minorHAnsi" w:hAnsiTheme="minorHAnsi" w:cstheme="minorHAnsi"/>
                <w:sz w:val="20"/>
                <w:szCs w:val="20"/>
              </w:rPr>
              <w:t xml:space="preserve">(Prekių (ar jos vnt.) negalima naudoti pagal jų tikslinę paskirtį) </w:t>
            </w:r>
            <w:r w:rsidR="00892219" w:rsidRPr="008B4731">
              <w:rPr>
                <w:rFonts w:asciiTheme="minorHAnsi" w:hAnsiTheme="minorHAnsi" w:cstheme="minorHAnsi"/>
                <w:sz w:val="20"/>
                <w:szCs w:val="20"/>
              </w:rPr>
              <w:t>turi būti suteikiami pakartotinai, ištaisant montavimo darbų trūkumus, ne vėliau kaip per 3 (tris) darbo dienas nuo Pirkėjo rašytinio reikalavimo dėl trūkumų šalinimo gavimo dienos.</w:t>
            </w:r>
          </w:p>
        </w:tc>
      </w:tr>
      <w:tr w:rsidR="00E0183A" w:rsidRPr="008B4731" w14:paraId="26F37E11" w14:textId="77777777" w:rsidTr="003D01DA">
        <w:trPr>
          <w:trHeight w:val="472"/>
        </w:trPr>
        <w:tc>
          <w:tcPr>
            <w:tcW w:w="1913" w:type="dxa"/>
            <w:vAlign w:val="center"/>
          </w:tcPr>
          <w:p w14:paraId="26E7F2E7" w14:textId="77777777" w:rsidR="00E0183A" w:rsidRPr="008B4731" w:rsidRDefault="00E0183A" w:rsidP="00FF2C4F">
            <w:pPr>
              <w:spacing w:after="120"/>
              <w:rPr>
                <w:rFonts w:asciiTheme="minorHAnsi" w:hAnsiTheme="minorHAnsi" w:cstheme="minorHAnsi"/>
                <w:b/>
                <w:sz w:val="20"/>
                <w:szCs w:val="20"/>
              </w:rPr>
            </w:pPr>
            <w:r w:rsidRPr="008B4731">
              <w:rPr>
                <w:rFonts w:asciiTheme="minorHAnsi" w:hAnsiTheme="minorHAnsi" w:cstheme="minorHAnsi"/>
                <w:b/>
                <w:sz w:val="20"/>
                <w:szCs w:val="20"/>
              </w:rPr>
              <w:t>Atsakomybė</w:t>
            </w:r>
          </w:p>
        </w:tc>
        <w:tc>
          <w:tcPr>
            <w:tcW w:w="7715" w:type="dxa"/>
            <w:gridSpan w:val="2"/>
            <w:vAlign w:val="center"/>
          </w:tcPr>
          <w:p w14:paraId="2B5E5399" w14:textId="77777777" w:rsidR="00E0183A" w:rsidRPr="008B4731" w:rsidRDefault="00E0183A" w:rsidP="00FF2C4F">
            <w:pPr>
              <w:spacing w:after="120"/>
              <w:jc w:val="both"/>
              <w:rPr>
                <w:rFonts w:asciiTheme="minorHAnsi" w:hAnsiTheme="minorHAnsi" w:cstheme="minorHAnsi"/>
                <w:sz w:val="20"/>
                <w:szCs w:val="20"/>
              </w:rPr>
            </w:pPr>
            <w:r w:rsidRPr="008B4731">
              <w:rPr>
                <w:rFonts w:asciiTheme="minorHAnsi" w:hAnsiTheme="minorHAnsi" w:cstheme="minorHAnsi"/>
                <w:sz w:val="20"/>
                <w:szCs w:val="20"/>
              </w:rPr>
              <w:t>Už kiekvieną žemiau nurodytą aplinkybę, kuri įvyko dėl Pardavėjo įsipareigojimų nevykdymo ar netinkamo vykdymo, Pardavėjas Pirkėjui moka:</w:t>
            </w:r>
          </w:p>
          <w:p w14:paraId="608D1187" w14:textId="7D2E4267" w:rsidR="00F0681B" w:rsidRPr="008B4731" w:rsidRDefault="00A9501A" w:rsidP="00F0681B">
            <w:pPr>
              <w:pStyle w:val="Default"/>
              <w:numPr>
                <w:ilvl w:val="0"/>
                <w:numId w:val="24"/>
              </w:numPr>
              <w:jc w:val="both"/>
              <w:rPr>
                <w:rFonts w:asciiTheme="minorHAnsi" w:hAnsiTheme="minorHAnsi" w:cstheme="minorHAnsi"/>
                <w:sz w:val="20"/>
                <w:szCs w:val="20"/>
              </w:rPr>
            </w:pPr>
            <w:r w:rsidRPr="00CB6C82">
              <w:rPr>
                <w:rFonts w:asciiTheme="minorHAnsi" w:hAnsiTheme="minorHAnsi" w:cstheme="minorHAnsi"/>
                <w:sz w:val="20"/>
                <w:szCs w:val="20"/>
              </w:rPr>
              <w:t>25</w:t>
            </w:r>
            <w:r w:rsidR="007D49B3" w:rsidRPr="00CB6C82">
              <w:rPr>
                <w:rFonts w:asciiTheme="minorHAnsi" w:hAnsiTheme="minorHAnsi" w:cstheme="minorHAnsi"/>
                <w:sz w:val="20"/>
                <w:szCs w:val="20"/>
              </w:rPr>
              <w:t>,00 EUR (dvidešimt</w:t>
            </w:r>
            <w:r w:rsidRPr="00CB6C82">
              <w:rPr>
                <w:rFonts w:asciiTheme="minorHAnsi" w:hAnsiTheme="minorHAnsi" w:cstheme="minorHAnsi"/>
                <w:sz w:val="20"/>
                <w:szCs w:val="20"/>
              </w:rPr>
              <w:t xml:space="preserve"> penkių</w:t>
            </w:r>
            <w:r w:rsidR="007D49B3" w:rsidRPr="00CB6C82">
              <w:rPr>
                <w:rFonts w:asciiTheme="minorHAnsi" w:hAnsiTheme="minorHAnsi" w:cstheme="minorHAnsi"/>
                <w:sz w:val="20"/>
                <w:szCs w:val="20"/>
              </w:rPr>
              <w:t xml:space="preserve"> eurų ir 00 ct) </w:t>
            </w:r>
            <w:r w:rsidR="00F0681B" w:rsidRPr="008B4731">
              <w:rPr>
                <w:rFonts w:asciiTheme="minorHAnsi" w:hAnsiTheme="minorHAnsi" w:cstheme="minorHAnsi"/>
                <w:sz w:val="20"/>
                <w:szCs w:val="20"/>
              </w:rPr>
              <w:t>dydžio delspinigius už kiekvieną uždelstą dieną, kai Pardavėjas vėluoja pristatyti Prek</w:t>
            </w:r>
            <w:r w:rsidR="00B2581B">
              <w:rPr>
                <w:rFonts w:asciiTheme="minorHAnsi" w:hAnsiTheme="minorHAnsi" w:cstheme="minorHAnsi"/>
                <w:sz w:val="20"/>
                <w:szCs w:val="20"/>
              </w:rPr>
              <w:t>es (ar jos vnt.)</w:t>
            </w:r>
            <w:r w:rsidR="00A7313E">
              <w:rPr>
                <w:rFonts w:asciiTheme="minorHAnsi" w:hAnsiTheme="minorHAnsi" w:cstheme="minorHAnsi"/>
                <w:sz w:val="20"/>
                <w:szCs w:val="20"/>
              </w:rPr>
              <w:t xml:space="preserve"> ar jas (jos vnt.) pakeisti, jei </w:t>
            </w:r>
            <w:r w:rsidR="00A7313E" w:rsidRPr="008B4731">
              <w:rPr>
                <w:rFonts w:asciiTheme="minorHAnsi" w:hAnsiTheme="minorHAnsi" w:cstheme="minorHAnsi"/>
                <w:sz w:val="20"/>
                <w:szCs w:val="20"/>
              </w:rPr>
              <w:t xml:space="preserve">neatitinka </w:t>
            </w:r>
            <w:r w:rsidR="00A7313E" w:rsidRPr="008B4731">
              <w:rPr>
                <w:rFonts w:asciiTheme="minorHAnsi" w:hAnsiTheme="minorHAnsi" w:cstheme="minorHAnsi"/>
                <w:color w:val="auto"/>
                <w:sz w:val="20"/>
                <w:szCs w:val="20"/>
              </w:rPr>
              <w:t>Techninė</w:t>
            </w:r>
            <w:r w:rsidR="00A7313E">
              <w:rPr>
                <w:rFonts w:asciiTheme="minorHAnsi" w:hAnsiTheme="minorHAnsi" w:cstheme="minorHAnsi"/>
                <w:color w:val="auto"/>
                <w:sz w:val="20"/>
                <w:szCs w:val="20"/>
              </w:rPr>
              <w:t>je</w:t>
            </w:r>
            <w:r w:rsidR="00A7313E" w:rsidRPr="008B4731">
              <w:rPr>
                <w:rFonts w:asciiTheme="minorHAnsi" w:hAnsiTheme="minorHAnsi" w:cstheme="minorHAnsi"/>
                <w:color w:val="auto"/>
                <w:sz w:val="20"/>
                <w:szCs w:val="20"/>
              </w:rPr>
              <w:t xml:space="preserve"> specifikacijo</w:t>
            </w:r>
            <w:r w:rsidR="00A7313E">
              <w:rPr>
                <w:rFonts w:asciiTheme="minorHAnsi" w:hAnsiTheme="minorHAnsi" w:cstheme="minorHAnsi"/>
                <w:color w:val="auto"/>
                <w:sz w:val="20"/>
                <w:szCs w:val="20"/>
              </w:rPr>
              <w:t>je ar užsakyme</w:t>
            </w:r>
            <w:r w:rsidR="00A7313E" w:rsidRPr="008B4731">
              <w:rPr>
                <w:rFonts w:asciiTheme="minorHAnsi" w:hAnsiTheme="minorHAnsi" w:cstheme="minorHAnsi"/>
                <w:color w:val="auto"/>
                <w:sz w:val="20"/>
                <w:szCs w:val="20"/>
              </w:rPr>
              <w:t xml:space="preserve"> </w:t>
            </w:r>
            <w:r w:rsidR="00A7313E" w:rsidRPr="008B4731">
              <w:rPr>
                <w:rFonts w:asciiTheme="minorHAnsi" w:hAnsiTheme="minorHAnsi" w:cstheme="minorHAnsi"/>
                <w:sz w:val="20"/>
                <w:szCs w:val="20"/>
              </w:rPr>
              <w:t>nurodytų reikalavimų</w:t>
            </w:r>
            <w:r w:rsidR="00A7313E">
              <w:rPr>
                <w:rFonts w:asciiTheme="minorHAnsi" w:hAnsiTheme="minorHAnsi" w:cstheme="minorHAnsi"/>
                <w:sz w:val="20"/>
                <w:szCs w:val="20"/>
              </w:rPr>
              <w:t>,</w:t>
            </w:r>
            <w:r w:rsidR="00887724">
              <w:rPr>
                <w:rFonts w:asciiTheme="minorHAnsi" w:hAnsiTheme="minorHAnsi" w:cstheme="minorHAnsi"/>
                <w:sz w:val="20"/>
                <w:szCs w:val="20"/>
              </w:rPr>
              <w:t xml:space="preserve"> arba garantiniu laikotarpiu, išryškėjus Prekių (ar jos vnt.) defektams dėl brokuotų medžiagų ar Prekių (ar jos vnt.) gamybos klaidų, vėluojama Prekes (ar jos vnt.) pakeisti naujomis</w:t>
            </w:r>
            <w:r w:rsidR="00F0681B" w:rsidRPr="008B4731">
              <w:rPr>
                <w:rFonts w:asciiTheme="minorHAnsi" w:hAnsiTheme="minorHAnsi" w:cstheme="minorHAnsi"/>
                <w:sz w:val="20"/>
                <w:szCs w:val="20"/>
              </w:rPr>
              <w:t>;</w:t>
            </w:r>
          </w:p>
          <w:p w14:paraId="7130E964" w14:textId="40E039F7" w:rsidR="00F0681B" w:rsidRDefault="00246360" w:rsidP="00F0681B">
            <w:pPr>
              <w:pStyle w:val="ListParagraph"/>
              <w:numPr>
                <w:ilvl w:val="0"/>
                <w:numId w:val="24"/>
              </w:numPr>
              <w:spacing w:after="120"/>
              <w:jc w:val="both"/>
              <w:rPr>
                <w:rFonts w:asciiTheme="minorHAnsi" w:hAnsiTheme="minorHAnsi" w:cstheme="minorHAnsi"/>
                <w:sz w:val="20"/>
                <w:szCs w:val="20"/>
              </w:rPr>
            </w:pPr>
            <w:r>
              <w:rPr>
                <w:rFonts w:asciiTheme="minorHAnsi" w:hAnsiTheme="minorHAnsi" w:cstheme="minorHAnsi"/>
                <w:sz w:val="20"/>
                <w:szCs w:val="20"/>
              </w:rPr>
              <w:t xml:space="preserve">Nuostolius, atsiradusius dėl </w:t>
            </w:r>
            <w:r w:rsidR="00F0681B" w:rsidRPr="008B4731">
              <w:rPr>
                <w:rFonts w:asciiTheme="minorHAnsi" w:hAnsiTheme="minorHAnsi" w:cstheme="minorHAnsi"/>
                <w:sz w:val="20"/>
                <w:szCs w:val="20"/>
              </w:rPr>
              <w:t>nekokybišk</w:t>
            </w:r>
            <w:r>
              <w:rPr>
                <w:rFonts w:asciiTheme="minorHAnsi" w:hAnsiTheme="minorHAnsi" w:cstheme="minorHAnsi"/>
                <w:sz w:val="20"/>
                <w:szCs w:val="20"/>
              </w:rPr>
              <w:t>ų</w:t>
            </w:r>
            <w:r w:rsidR="00F0681B" w:rsidRPr="008B4731">
              <w:rPr>
                <w:rFonts w:asciiTheme="minorHAnsi" w:hAnsiTheme="minorHAnsi" w:cstheme="minorHAnsi"/>
                <w:sz w:val="20"/>
                <w:szCs w:val="20"/>
              </w:rPr>
              <w:t xml:space="preserve"> Prek</w:t>
            </w:r>
            <w:r>
              <w:rPr>
                <w:rFonts w:asciiTheme="minorHAnsi" w:hAnsiTheme="minorHAnsi" w:cstheme="minorHAnsi"/>
                <w:sz w:val="20"/>
                <w:szCs w:val="20"/>
              </w:rPr>
              <w:t xml:space="preserve">ių (ar jos vnt.), atlygina Pardavėjas. </w:t>
            </w:r>
          </w:p>
          <w:p w14:paraId="7C769038" w14:textId="77777777" w:rsidR="00F0681B" w:rsidRPr="008B4731" w:rsidRDefault="00F0681B" w:rsidP="00F0681B">
            <w:pPr>
              <w:spacing w:after="120"/>
              <w:jc w:val="both"/>
              <w:rPr>
                <w:rFonts w:asciiTheme="minorHAnsi" w:hAnsiTheme="minorHAnsi" w:cstheme="minorHAnsi"/>
                <w:sz w:val="20"/>
                <w:szCs w:val="20"/>
              </w:rPr>
            </w:pPr>
            <w:r w:rsidRPr="008B4731">
              <w:rPr>
                <w:rFonts w:asciiTheme="minorHAnsi" w:hAnsiTheme="minorHAnsi" w:cstheme="minorHAnsi"/>
                <w:sz w:val="20"/>
                <w:szCs w:val="20"/>
              </w:rPr>
              <w:t>Už kiekvieną žemiau nurodytą aplinkybę, kuri įvyko dėl Pirkėjo įsipareigojimų nevykdymo ar netinkamo vykdymo, Pirkėjas Pardavėjui moka:</w:t>
            </w:r>
          </w:p>
          <w:p w14:paraId="60DD5ADB" w14:textId="054FD65F" w:rsidR="00F0681B" w:rsidRPr="00246360" w:rsidRDefault="00F0681B" w:rsidP="00246360">
            <w:pPr>
              <w:pStyle w:val="ListParagraph"/>
              <w:numPr>
                <w:ilvl w:val="0"/>
                <w:numId w:val="24"/>
              </w:numPr>
              <w:spacing w:after="120"/>
              <w:jc w:val="both"/>
              <w:rPr>
                <w:rFonts w:asciiTheme="minorHAnsi" w:hAnsiTheme="minorHAnsi" w:cstheme="minorHAnsi"/>
                <w:sz w:val="20"/>
                <w:szCs w:val="20"/>
              </w:rPr>
            </w:pPr>
            <w:r w:rsidRPr="000C0E64">
              <w:rPr>
                <w:rFonts w:asciiTheme="minorHAnsi" w:hAnsiTheme="minorHAnsi" w:cstheme="minorHAnsi"/>
                <w:sz w:val="20"/>
                <w:szCs w:val="20"/>
              </w:rPr>
              <w:t>0,0</w:t>
            </w:r>
            <w:r w:rsidR="00CB6C82" w:rsidRPr="000C0E64">
              <w:rPr>
                <w:rFonts w:asciiTheme="minorHAnsi" w:hAnsiTheme="minorHAnsi" w:cstheme="minorHAnsi"/>
                <w:sz w:val="20"/>
                <w:szCs w:val="20"/>
              </w:rPr>
              <w:t>2</w:t>
            </w:r>
            <w:r w:rsidRPr="000C0E64">
              <w:rPr>
                <w:rFonts w:asciiTheme="minorHAnsi" w:hAnsiTheme="minorHAnsi" w:cstheme="minorHAnsi"/>
                <w:sz w:val="20"/>
                <w:szCs w:val="20"/>
              </w:rPr>
              <w:t xml:space="preserve"> proc.</w:t>
            </w:r>
            <w:r w:rsidRPr="00246360">
              <w:rPr>
                <w:rFonts w:asciiTheme="minorHAnsi" w:hAnsiTheme="minorHAnsi" w:cstheme="minorHAnsi"/>
                <w:sz w:val="20"/>
                <w:szCs w:val="20"/>
              </w:rPr>
              <w:t xml:space="preserve"> dydžio delspinigius nuo užsakymo vertės už kiekvieną uždelstą, kai Pirkėjas vėluoja apmokėti Pardavėjo pateiktą sąskaitą per „E. sąskaita“ informacinę sistemą.</w:t>
            </w:r>
          </w:p>
        </w:tc>
      </w:tr>
      <w:tr w:rsidR="00E0183A" w:rsidRPr="008B4731" w14:paraId="5D1B2012" w14:textId="77777777" w:rsidTr="003D01DA">
        <w:trPr>
          <w:trHeight w:val="472"/>
        </w:trPr>
        <w:tc>
          <w:tcPr>
            <w:tcW w:w="1913" w:type="dxa"/>
            <w:vAlign w:val="center"/>
          </w:tcPr>
          <w:p w14:paraId="0AA1BEC3" w14:textId="77777777" w:rsidR="00E0183A" w:rsidRPr="008B4731" w:rsidRDefault="00E0183A" w:rsidP="00FF2C4F">
            <w:pPr>
              <w:spacing w:after="120"/>
              <w:rPr>
                <w:rFonts w:asciiTheme="minorHAnsi" w:hAnsiTheme="minorHAnsi" w:cstheme="minorHAnsi"/>
                <w:b/>
                <w:sz w:val="20"/>
                <w:szCs w:val="20"/>
              </w:rPr>
            </w:pPr>
            <w:r w:rsidRPr="008B4731">
              <w:rPr>
                <w:rFonts w:asciiTheme="minorHAnsi" w:hAnsiTheme="minorHAnsi" w:cstheme="minorHAnsi"/>
                <w:b/>
                <w:sz w:val="20"/>
                <w:szCs w:val="20"/>
              </w:rPr>
              <w:t>Priedai</w:t>
            </w:r>
          </w:p>
        </w:tc>
        <w:tc>
          <w:tcPr>
            <w:tcW w:w="7715" w:type="dxa"/>
            <w:gridSpan w:val="2"/>
            <w:vAlign w:val="center"/>
          </w:tcPr>
          <w:p w14:paraId="7A200259" w14:textId="77777777" w:rsidR="00E0183A" w:rsidRPr="008B4731" w:rsidRDefault="00E0183A" w:rsidP="00FF2C4F">
            <w:pPr>
              <w:spacing w:after="120"/>
              <w:jc w:val="both"/>
              <w:rPr>
                <w:rFonts w:asciiTheme="minorHAnsi" w:hAnsiTheme="minorHAnsi" w:cstheme="minorHAnsi"/>
                <w:sz w:val="20"/>
                <w:szCs w:val="20"/>
              </w:rPr>
            </w:pPr>
            <w:r w:rsidRPr="008B4731">
              <w:rPr>
                <w:rFonts w:asciiTheme="minorHAnsi" w:hAnsiTheme="minorHAnsi" w:cstheme="minorHAnsi"/>
                <w:sz w:val="20"/>
                <w:szCs w:val="20"/>
              </w:rPr>
              <w:t>Kiekvienas Sutarties priedas yra neatskiriama jos dalis. Kiekviena Šalis gauna po vieną kiekvieno Sutarties priedo egzempliorių:</w:t>
            </w:r>
          </w:p>
          <w:p w14:paraId="3907036C" w14:textId="54300159" w:rsidR="00E0183A" w:rsidRPr="008B4731" w:rsidRDefault="000C7303" w:rsidP="000C7303">
            <w:pPr>
              <w:pStyle w:val="ListParagraph"/>
              <w:numPr>
                <w:ilvl w:val="6"/>
                <w:numId w:val="29"/>
              </w:numPr>
              <w:spacing w:after="120"/>
              <w:ind w:left="664" w:hanging="284"/>
              <w:jc w:val="both"/>
              <w:rPr>
                <w:rFonts w:asciiTheme="minorHAnsi" w:hAnsiTheme="minorHAnsi" w:cstheme="minorHAnsi"/>
                <w:color w:val="A6A6A6" w:themeColor="background1" w:themeShade="A6"/>
                <w:sz w:val="20"/>
                <w:szCs w:val="20"/>
              </w:rPr>
            </w:pPr>
            <w:r w:rsidRPr="008B4731">
              <w:rPr>
                <w:rFonts w:asciiTheme="minorHAnsi" w:hAnsiTheme="minorHAnsi" w:cstheme="minorHAnsi"/>
                <w:sz w:val="20"/>
                <w:szCs w:val="20"/>
              </w:rPr>
              <w:t>Užsakymas</w:t>
            </w:r>
            <w:r w:rsidR="00E0183A" w:rsidRPr="008B4731">
              <w:rPr>
                <w:rFonts w:asciiTheme="minorHAnsi" w:hAnsiTheme="minorHAnsi" w:cstheme="minorHAnsi"/>
                <w:sz w:val="20"/>
                <w:szCs w:val="20"/>
              </w:rPr>
              <w:t>.</w:t>
            </w:r>
          </w:p>
        </w:tc>
      </w:tr>
      <w:tr w:rsidR="00E0183A" w:rsidRPr="008B4731" w14:paraId="3F45EE33" w14:textId="77777777" w:rsidTr="003D01DA">
        <w:trPr>
          <w:trHeight w:val="472"/>
        </w:trPr>
        <w:tc>
          <w:tcPr>
            <w:tcW w:w="1913" w:type="dxa"/>
            <w:vAlign w:val="center"/>
          </w:tcPr>
          <w:p w14:paraId="74AA4A92" w14:textId="77777777" w:rsidR="00E0183A" w:rsidRPr="008B4731" w:rsidRDefault="00E0183A" w:rsidP="00FF2C4F">
            <w:pPr>
              <w:spacing w:after="120"/>
              <w:rPr>
                <w:rFonts w:asciiTheme="minorHAnsi" w:hAnsiTheme="minorHAnsi" w:cstheme="minorHAnsi"/>
                <w:b/>
                <w:sz w:val="20"/>
                <w:szCs w:val="20"/>
              </w:rPr>
            </w:pPr>
            <w:r w:rsidRPr="008B4731">
              <w:rPr>
                <w:rFonts w:asciiTheme="minorHAnsi" w:hAnsiTheme="minorHAnsi" w:cstheme="minorHAnsi"/>
                <w:b/>
                <w:sz w:val="20"/>
                <w:szCs w:val="20"/>
              </w:rPr>
              <w:t>Šalių rekvizitai ir parašai</w:t>
            </w:r>
          </w:p>
        </w:tc>
        <w:tc>
          <w:tcPr>
            <w:tcW w:w="3733" w:type="dxa"/>
            <w:vAlign w:val="center"/>
          </w:tcPr>
          <w:p w14:paraId="43FBC2CB" w14:textId="77777777" w:rsidR="00E0183A" w:rsidRPr="008B4731" w:rsidRDefault="00E0183A" w:rsidP="00FF2C4F">
            <w:pPr>
              <w:jc w:val="both"/>
              <w:rPr>
                <w:rFonts w:asciiTheme="minorHAnsi" w:hAnsiTheme="minorHAnsi" w:cstheme="minorHAnsi"/>
                <w:b/>
                <w:sz w:val="20"/>
                <w:szCs w:val="20"/>
              </w:rPr>
            </w:pPr>
            <w:r w:rsidRPr="008B4731">
              <w:rPr>
                <w:rFonts w:asciiTheme="minorHAnsi" w:hAnsiTheme="minorHAnsi" w:cstheme="minorHAnsi"/>
                <w:b/>
                <w:sz w:val="20"/>
                <w:szCs w:val="20"/>
              </w:rPr>
              <w:t>Pirkėjas:</w:t>
            </w:r>
          </w:p>
          <w:p w14:paraId="2C6CB40C" w14:textId="77777777" w:rsidR="00E0183A" w:rsidRPr="008B4731" w:rsidRDefault="00E0183A" w:rsidP="00FF2C4F">
            <w:pPr>
              <w:jc w:val="both"/>
              <w:rPr>
                <w:rFonts w:asciiTheme="minorHAnsi" w:hAnsiTheme="minorHAnsi" w:cstheme="minorHAnsi"/>
                <w:b/>
                <w:sz w:val="20"/>
                <w:szCs w:val="20"/>
              </w:rPr>
            </w:pPr>
            <w:r w:rsidRPr="008B4731">
              <w:rPr>
                <w:rFonts w:asciiTheme="minorHAnsi" w:hAnsiTheme="minorHAnsi" w:cstheme="minorHAnsi"/>
                <w:b/>
                <w:sz w:val="20"/>
                <w:szCs w:val="20"/>
              </w:rPr>
              <w:t>Uždaroji akcinė bendrovė „VILNIAUS VANDENYS“</w:t>
            </w:r>
          </w:p>
          <w:p w14:paraId="61440314" w14:textId="77777777" w:rsidR="00E0183A" w:rsidRPr="008B4731" w:rsidRDefault="00E0183A" w:rsidP="00FF2C4F">
            <w:pPr>
              <w:jc w:val="both"/>
              <w:rPr>
                <w:rFonts w:asciiTheme="minorHAnsi" w:hAnsiTheme="minorHAnsi" w:cstheme="minorHAnsi"/>
                <w:sz w:val="20"/>
                <w:szCs w:val="20"/>
              </w:rPr>
            </w:pPr>
            <w:r w:rsidRPr="008B4731">
              <w:rPr>
                <w:rFonts w:asciiTheme="minorHAnsi" w:hAnsiTheme="minorHAnsi" w:cstheme="minorHAnsi"/>
                <w:sz w:val="20"/>
                <w:szCs w:val="20"/>
              </w:rPr>
              <w:t>Adresas Spaudos g. 8, 01517 Vilnius</w:t>
            </w:r>
          </w:p>
          <w:p w14:paraId="0937047D" w14:textId="77777777" w:rsidR="00E0183A" w:rsidRPr="008B4731" w:rsidRDefault="00E0183A" w:rsidP="00FF2C4F">
            <w:pPr>
              <w:tabs>
                <w:tab w:val="left" w:pos="2355"/>
              </w:tabs>
              <w:jc w:val="both"/>
              <w:rPr>
                <w:rFonts w:asciiTheme="minorHAnsi" w:hAnsiTheme="minorHAnsi" w:cstheme="minorHAnsi"/>
                <w:sz w:val="20"/>
                <w:szCs w:val="20"/>
              </w:rPr>
            </w:pPr>
            <w:r w:rsidRPr="008B4731">
              <w:rPr>
                <w:rFonts w:asciiTheme="minorHAnsi" w:hAnsiTheme="minorHAnsi" w:cstheme="minorHAnsi"/>
                <w:sz w:val="20"/>
                <w:szCs w:val="20"/>
              </w:rPr>
              <w:t>Adresas korespondencijai Spaudos g. 8, 01517 Vilnius</w:t>
            </w:r>
          </w:p>
          <w:p w14:paraId="1EB3EA4E" w14:textId="77777777" w:rsidR="00E0183A" w:rsidRPr="008B4731" w:rsidRDefault="00E0183A" w:rsidP="00FF2C4F">
            <w:pPr>
              <w:jc w:val="both"/>
              <w:rPr>
                <w:rFonts w:asciiTheme="minorHAnsi" w:hAnsiTheme="minorHAnsi" w:cstheme="minorHAnsi"/>
                <w:sz w:val="20"/>
                <w:szCs w:val="20"/>
              </w:rPr>
            </w:pPr>
            <w:r w:rsidRPr="008B4731">
              <w:rPr>
                <w:rFonts w:asciiTheme="minorHAnsi" w:hAnsiTheme="minorHAnsi" w:cstheme="minorHAnsi"/>
                <w:sz w:val="20"/>
                <w:szCs w:val="20"/>
              </w:rPr>
              <w:t>Juridinio asmens kodas 120545849</w:t>
            </w:r>
          </w:p>
          <w:p w14:paraId="77308355" w14:textId="77777777" w:rsidR="00E0183A" w:rsidRPr="008B4731" w:rsidRDefault="00E0183A" w:rsidP="00FF2C4F">
            <w:pPr>
              <w:jc w:val="both"/>
              <w:rPr>
                <w:rFonts w:asciiTheme="minorHAnsi" w:hAnsiTheme="minorHAnsi" w:cstheme="minorHAnsi"/>
                <w:sz w:val="20"/>
                <w:szCs w:val="20"/>
              </w:rPr>
            </w:pPr>
            <w:r w:rsidRPr="008B4731">
              <w:rPr>
                <w:rFonts w:asciiTheme="minorHAnsi" w:hAnsiTheme="minorHAnsi" w:cstheme="minorHAnsi"/>
                <w:bCs/>
                <w:sz w:val="20"/>
                <w:szCs w:val="20"/>
              </w:rPr>
              <w:t>PVM mok. kodas</w:t>
            </w:r>
            <w:r w:rsidRPr="008B4731">
              <w:rPr>
                <w:rFonts w:asciiTheme="minorHAnsi" w:hAnsiTheme="minorHAnsi" w:cstheme="minorHAnsi"/>
                <w:sz w:val="20"/>
                <w:szCs w:val="20"/>
              </w:rPr>
              <w:t xml:space="preserve"> LT205458414</w:t>
            </w:r>
          </w:p>
          <w:p w14:paraId="1B2B3B48" w14:textId="77777777" w:rsidR="00E0183A" w:rsidRPr="008B4731" w:rsidRDefault="00E0183A" w:rsidP="00FF2C4F">
            <w:pPr>
              <w:jc w:val="both"/>
              <w:rPr>
                <w:rFonts w:asciiTheme="minorHAnsi" w:hAnsiTheme="minorHAnsi" w:cstheme="minorHAnsi"/>
                <w:bCs/>
                <w:sz w:val="20"/>
                <w:szCs w:val="20"/>
              </w:rPr>
            </w:pPr>
            <w:r w:rsidRPr="008B4731">
              <w:rPr>
                <w:rFonts w:asciiTheme="minorHAnsi" w:hAnsiTheme="minorHAnsi" w:cstheme="minorHAnsi"/>
                <w:bCs/>
                <w:sz w:val="20"/>
                <w:szCs w:val="20"/>
              </w:rPr>
              <w:t>Tel. 1889</w:t>
            </w:r>
          </w:p>
          <w:p w14:paraId="648E061B" w14:textId="77777777" w:rsidR="00E0183A" w:rsidRPr="008B4731" w:rsidRDefault="00E0183A" w:rsidP="00FF2C4F">
            <w:pPr>
              <w:jc w:val="both"/>
              <w:rPr>
                <w:rFonts w:asciiTheme="minorHAnsi" w:hAnsiTheme="minorHAnsi" w:cstheme="minorHAnsi"/>
                <w:sz w:val="20"/>
                <w:szCs w:val="20"/>
              </w:rPr>
            </w:pPr>
            <w:r w:rsidRPr="008B4731">
              <w:rPr>
                <w:rFonts w:asciiTheme="minorHAnsi" w:hAnsiTheme="minorHAnsi" w:cstheme="minorHAnsi"/>
                <w:bCs/>
                <w:sz w:val="20"/>
                <w:szCs w:val="20"/>
              </w:rPr>
              <w:t xml:space="preserve">El. paštas </w:t>
            </w:r>
            <w:hyperlink r:id="rId14" w:history="1">
              <w:r w:rsidRPr="008B4731">
                <w:rPr>
                  <w:rStyle w:val="Hyperlink"/>
                  <w:rFonts w:asciiTheme="minorHAnsi" w:hAnsiTheme="minorHAnsi" w:cstheme="minorHAnsi"/>
                  <w:bCs/>
                  <w:sz w:val="20"/>
                  <w:szCs w:val="20"/>
                </w:rPr>
                <w:t>info@vv.lt</w:t>
              </w:r>
            </w:hyperlink>
          </w:p>
          <w:p w14:paraId="378D288E" w14:textId="77777777" w:rsidR="00E0183A" w:rsidRPr="008B4731" w:rsidRDefault="00E0183A" w:rsidP="00FF2C4F">
            <w:pPr>
              <w:jc w:val="both"/>
              <w:rPr>
                <w:rFonts w:asciiTheme="minorHAnsi" w:hAnsiTheme="minorHAnsi" w:cstheme="minorHAnsi"/>
                <w:bCs/>
                <w:sz w:val="20"/>
                <w:szCs w:val="20"/>
              </w:rPr>
            </w:pPr>
            <w:r w:rsidRPr="008B4731">
              <w:rPr>
                <w:rFonts w:asciiTheme="minorHAnsi" w:hAnsiTheme="minorHAnsi" w:cstheme="minorHAnsi"/>
                <w:bCs/>
                <w:sz w:val="20"/>
                <w:szCs w:val="20"/>
              </w:rPr>
              <w:t>A. s. Nr. [</w:t>
            </w:r>
            <w:r w:rsidRPr="008B4731">
              <w:rPr>
                <w:rFonts w:asciiTheme="minorHAnsi" w:hAnsiTheme="minorHAnsi" w:cstheme="minorHAnsi"/>
                <w:bCs/>
                <w:sz w:val="20"/>
                <w:szCs w:val="20"/>
                <w:highlight w:val="lightGray"/>
              </w:rPr>
              <w:t>įrašyti</w:t>
            </w:r>
            <w:r w:rsidRPr="008B4731">
              <w:rPr>
                <w:rFonts w:asciiTheme="minorHAnsi" w:hAnsiTheme="minorHAnsi" w:cstheme="minorHAnsi"/>
                <w:bCs/>
                <w:sz w:val="20"/>
                <w:szCs w:val="20"/>
              </w:rPr>
              <w:t>]</w:t>
            </w:r>
          </w:p>
          <w:p w14:paraId="3D5994E5" w14:textId="77777777" w:rsidR="00E0183A" w:rsidRPr="008B4731" w:rsidRDefault="00E0183A" w:rsidP="00FF2C4F">
            <w:pPr>
              <w:jc w:val="both"/>
              <w:rPr>
                <w:rFonts w:asciiTheme="minorHAnsi" w:hAnsiTheme="minorHAnsi" w:cstheme="minorHAnsi"/>
                <w:bCs/>
                <w:sz w:val="20"/>
                <w:szCs w:val="20"/>
              </w:rPr>
            </w:pPr>
            <w:r w:rsidRPr="008B4731">
              <w:rPr>
                <w:rFonts w:asciiTheme="minorHAnsi" w:hAnsiTheme="minorHAnsi" w:cstheme="minorHAnsi"/>
                <w:bCs/>
                <w:sz w:val="20"/>
                <w:szCs w:val="20"/>
              </w:rPr>
              <w:t>Bankas [</w:t>
            </w:r>
            <w:r w:rsidRPr="008B4731">
              <w:rPr>
                <w:rFonts w:asciiTheme="minorHAnsi" w:hAnsiTheme="minorHAnsi" w:cstheme="minorHAnsi"/>
                <w:bCs/>
                <w:sz w:val="20"/>
                <w:szCs w:val="20"/>
                <w:highlight w:val="lightGray"/>
              </w:rPr>
              <w:t>įrašyti</w:t>
            </w:r>
            <w:r w:rsidRPr="008B4731">
              <w:rPr>
                <w:rFonts w:asciiTheme="minorHAnsi" w:hAnsiTheme="minorHAnsi" w:cstheme="minorHAnsi"/>
                <w:bCs/>
                <w:sz w:val="20"/>
                <w:szCs w:val="20"/>
              </w:rPr>
              <w:t>], banko kodas [</w:t>
            </w:r>
            <w:r w:rsidRPr="008B4731">
              <w:rPr>
                <w:rFonts w:asciiTheme="minorHAnsi" w:hAnsiTheme="minorHAnsi" w:cstheme="minorHAnsi"/>
                <w:bCs/>
                <w:sz w:val="20"/>
                <w:szCs w:val="20"/>
                <w:highlight w:val="lightGray"/>
              </w:rPr>
              <w:t>įrašyti</w:t>
            </w:r>
            <w:r w:rsidRPr="008B4731">
              <w:rPr>
                <w:rFonts w:asciiTheme="minorHAnsi" w:hAnsiTheme="minorHAnsi" w:cstheme="minorHAnsi"/>
                <w:bCs/>
                <w:sz w:val="20"/>
                <w:szCs w:val="20"/>
              </w:rPr>
              <w:t>]</w:t>
            </w:r>
          </w:p>
          <w:p w14:paraId="30B1EFB5" w14:textId="77777777" w:rsidR="00E0183A" w:rsidRPr="008B4731" w:rsidRDefault="00E0183A" w:rsidP="00FF2C4F">
            <w:pPr>
              <w:jc w:val="both"/>
              <w:rPr>
                <w:rFonts w:asciiTheme="minorHAnsi" w:hAnsiTheme="minorHAnsi" w:cstheme="minorHAnsi"/>
                <w:bCs/>
                <w:sz w:val="20"/>
                <w:szCs w:val="20"/>
                <w:highlight w:val="lightGray"/>
              </w:rPr>
            </w:pPr>
            <w:r w:rsidRPr="008B4731">
              <w:rPr>
                <w:rFonts w:asciiTheme="minorHAnsi" w:hAnsiTheme="minorHAnsi" w:cstheme="minorHAnsi"/>
                <w:bCs/>
                <w:sz w:val="20"/>
                <w:szCs w:val="20"/>
                <w:highlight w:val="lightGray"/>
              </w:rPr>
              <w:t>[pareigos]</w:t>
            </w:r>
          </w:p>
          <w:p w14:paraId="3545B66A" w14:textId="77777777" w:rsidR="00E0183A" w:rsidRPr="008B4731" w:rsidRDefault="00E0183A" w:rsidP="00FF2C4F">
            <w:pPr>
              <w:rPr>
                <w:rFonts w:asciiTheme="minorHAnsi" w:hAnsiTheme="minorHAnsi" w:cstheme="minorHAnsi"/>
                <w:bCs/>
                <w:sz w:val="20"/>
                <w:szCs w:val="20"/>
              </w:rPr>
            </w:pPr>
            <w:r w:rsidRPr="008B4731">
              <w:rPr>
                <w:rFonts w:asciiTheme="minorHAnsi" w:hAnsiTheme="minorHAnsi" w:cstheme="minorHAnsi"/>
                <w:bCs/>
                <w:sz w:val="20"/>
                <w:szCs w:val="20"/>
                <w:highlight w:val="lightGray"/>
              </w:rPr>
              <w:t>[vardas, pavardė</w:t>
            </w:r>
            <w:r w:rsidRPr="008B4731">
              <w:rPr>
                <w:rFonts w:asciiTheme="minorHAnsi" w:hAnsiTheme="minorHAnsi" w:cstheme="minorHAnsi"/>
                <w:bCs/>
                <w:sz w:val="20"/>
                <w:szCs w:val="20"/>
              </w:rPr>
              <w:t xml:space="preserve">] </w:t>
            </w:r>
          </w:p>
          <w:p w14:paraId="4E73DB2C" w14:textId="77777777" w:rsidR="00E0183A" w:rsidRPr="008B4731" w:rsidRDefault="00E0183A" w:rsidP="00FF2C4F">
            <w:pPr>
              <w:rPr>
                <w:rFonts w:asciiTheme="minorHAnsi" w:hAnsiTheme="minorHAnsi" w:cstheme="minorHAnsi"/>
                <w:bCs/>
                <w:sz w:val="20"/>
                <w:szCs w:val="20"/>
              </w:rPr>
            </w:pPr>
            <w:r w:rsidRPr="008B4731">
              <w:rPr>
                <w:rFonts w:asciiTheme="minorHAnsi" w:hAnsiTheme="minorHAnsi" w:cstheme="minorHAnsi"/>
                <w:bCs/>
                <w:sz w:val="20"/>
                <w:szCs w:val="20"/>
              </w:rPr>
              <w:t xml:space="preserve"> </w:t>
            </w:r>
          </w:p>
          <w:p w14:paraId="4DABF895" w14:textId="77777777" w:rsidR="00E0183A" w:rsidRPr="008B4731" w:rsidRDefault="00E0183A" w:rsidP="00FF2C4F">
            <w:pPr>
              <w:rPr>
                <w:rFonts w:asciiTheme="minorHAnsi" w:hAnsiTheme="minorHAnsi" w:cstheme="minorHAnsi"/>
                <w:bCs/>
                <w:sz w:val="20"/>
                <w:szCs w:val="20"/>
              </w:rPr>
            </w:pPr>
            <w:r w:rsidRPr="008B4731">
              <w:rPr>
                <w:rFonts w:asciiTheme="minorHAnsi" w:hAnsiTheme="minorHAnsi" w:cstheme="minorHAnsi"/>
                <w:bCs/>
                <w:sz w:val="20"/>
                <w:szCs w:val="20"/>
              </w:rPr>
              <w:t>___________________________</w:t>
            </w:r>
          </w:p>
          <w:p w14:paraId="596C3E8C" w14:textId="77777777" w:rsidR="00E0183A" w:rsidRPr="008B4731" w:rsidRDefault="00E0183A" w:rsidP="00FF2C4F">
            <w:pPr>
              <w:rPr>
                <w:rFonts w:asciiTheme="minorHAnsi" w:hAnsiTheme="minorHAnsi" w:cstheme="minorHAnsi"/>
                <w:bCs/>
                <w:sz w:val="20"/>
                <w:szCs w:val="20"/>
              </w:rPr>
            </w:pPr>
            <w:r w:rsidRPr="008B4731">
              <w:rPr>
                <w:rFonts w:asciiTheme="minorHAnsi" w:hAnsiTheme="minorHAnsi" w:cstheme="minorHAnsi"/>
                <w:bCs/>
                <w:i/>
                <w:sz w:val="20"/>
                <w:szCs w:val="20"/>
              </w:rPr>
              <w:t>(parašas, A.V.)</w:t>
            </w:r>
          </w:p>
        </w:tc>
        <w:tc>
          <w:tcPr>
            <w:tcW w:w="3982" w:type="dxa"/>
            <w:vAlign w:val="center"/>
          </w:tcPr>
          <w:p w14:paraId="28A87992" w14:textId="77777777" w:rsidR="00E0183A" w:rsidRPr="008B4731" w:rsidRDefault="00E0183A" w:rsidP="00FF2C4F">
            <w:pPr>
              <w:jc w:val="both"/>
              <w:rPr>
                <w:rFonts w:asciiTheme="minorHAnsi" w:hAnsiTheme="minorHAnsi" w:cstheme="minorHAnsi"/>
                <w:b/>
                <w:sz w:val="20"/>
                <w:szCs w:val="20"/>
              </w:rPr>
            </w:pPr>
            <w:r w:rsidRPr="008B4731">
              <w:rPr>
                <w:rFonts w:asciiTheme="minorHAnsi" w:hAnsiTheme="minorHAnsi" w:cstheme="minorHAnsi"/>
                <w:b/>
                <w:sz w:val="20"/>
                <w:szCs w:val="20"/>
              </w:rPr>
              <w:t>Pardavėjas:</w:t>
            </w:r>
          </w:p>
          <w:p w14:paraId="624CA16A" w14:textId="77777777" w:rsidR="00E0183A" w:rsidRPr="008B4731" w:rsidRDefault="00E0183A" w:rsidP="00FF2C4F">
            <w:pPr>
              <w:jc w:val="both"/>
              <w:rPr>
                <w:rFonts w:asciiTheme="minorHAnsi" w:hAnsiTheme="minorHAnsi" w:cstheme="minorHAnsi"/>
                <w:sz w:val="20"/>
                <w:szCs w:val="20"/>
              </w:rPr>
            </w:pPr>
            <w:r w:rsidRPr="008B4731">
              <w:rPr>
                <w:rFonts w:asciiTheme="minorHAnsi" w:hAnsiTheme="minorHAnsi" w:cstheme="minorHAnsi"/>
                <w:sz w:val="20"/>
                <w:szCs w:val="20"/>
              </w:rPr>
              <w:t>[</w:t>
            </w:r>
            <w:r w:rsidRPr="008B4731">
              <w:rPr>
                <w:rFonts w:asciiTheme="minorHAnsi" w:hAnsiTheme="minorHAnsi" w:cstheme="minorHAnsi"/>
                <w:b/>
                <w:sz w:val="20"/>
                <w:szCs w:val="20"/>
                <w:highlight w:val="lightGray"/>
              </w:rPr>
              <w:t>pavadinimas</w:t>
            </w:r>
            <w:r w:rsidRPr="008B4731">
              <w:rPr>
                <w:rFonts w:asciiTheme="minorHAnsi" w:hAnsiTheme="minorHAnsi" w:cstheme="minorHAnsi"/>
                <w:b/>
                <w:sz w:val="20"/>
                <w:szCs w:val="20"/>
              </w:rPr>
              <w:t>]</w:t>
            </w:r>
          </w:p>
          <w:p w14:paraId="30D9555F" w14:textId="77777777" w:rsidR="00E0183A" w:rsidRPr="008B4731" w:rsidRDefault="00E0183A" w:rsidP="00FF2C4F">
            <w:pPr>
              <w:jc w:val="both"/>
              <w:rPr>
                <w:rFonts w:asciiTheme="minorHAnsi" w:hAnsiTheme="minorHAnsi" w:cstheme="minorHAnsi"/>
                <w:sz w:val="20"/>
                <w:szCs w:val="20"/>
              </w:rPr>
            </w:pPr>
            <w:r w:rsidRPr="008B4731">
              <w:rPr>
                <w:rFonts w:asciiTheme="minorHAnsi" w:hAnsiTheme="minorHAnsi" w:cstheme="minorHAnsi"/>
                <w:sz w:val="20"/>
                <w:szCs w:val="20"/>
              </w:rPr>
              <w:t>Adresas [</w:t>
            </w:r>
            <w:r w:rsidRPr="008B4731">
              <w:rPr>
                <w:rFonts w:asciiTheme="minorHAnsi" w:hAnsiTheme="minorHAnsi" w:cstheme="minorHAnsi"/>
                <w:sz w:val="20"/>
                <w:szCs w:val="20"/>
                <w:highlight w:val="lightGray"/>
              </w:rPr>
              <w:t>įrašyti</w:t>
            </w:r>
            <w:r w:rsidRPr="008B4731">
              <w:rPr>
                <w:rFonts w:asciiTheme="minorHAnsi" w:hAnsiTheme="minorHAnsi" w:cstheme="minorHAnsi"/>
                <w:sz w:val="20"/>
                <w:szCs w:val="20"/>
              </w:rPr>
              <w:t xml:space="preserve">] </w:t>
            </w:r>
          </w:p>
          <w:p w14:paraId="1CACECA3" w14:textId="77777777" w:rsidR="00E0183A" w:rsidRPr="008B4731" w:rsidRDefault="00E0183A" w:rsidP="00FF2C4F">
            <w:pPr>
              <w:jc w:val="both"/>
              <w:rPr>
                <w:rFonts w:asciiTheme="minorHAnsi" w:hAnsiTheme="minorHAnsi" w:cstheme="minorHAnsi"/>
                <w:sz w:val="20"/>
                <w:szCs w:val="20"/>
              </w:rPr>
            </w:pPr>
            <w:r w:rsidRPr="008B4731">
              <w:rPr>
                <w:rFonts w:asciiTheme="minorHAnsi" w:hAnsiTheme="minorHAnsi" w:cstheme="minorHAnsi"/>
                <w:sz w:val="20"/>
                <w:szCs w:val="20"/>
              </w:rPr>
              <w:t>Adresas korespondencijai [</w:t>
            </w:r>
            <w:r w:rsidRPr="008B4731">
              <w:rPr>
                <w:rFonts w:asciiTheme="minorHAnsi" w:hAnsiTheme="minorHAnsi" w:cstheme="minorHAnsi"/>
                <w:sz w:val="20"/>
                <w:szCs w:val="20"/>
                <w:highlight w:val="lightGray"/>
              </w:rPr>
              <w:t>įrašyti</w:t>
            </w:r>
            <w:r w:rsidRPr="008B4731">
              <w:rPr>
                <w:rFonts w:asciiTheme="minorHAnsi" w:hAnsiTheme="minorHAnsi" w:cstheme="minorHAnsi"/>
                <w:sz w:val="20"/>
                <w:szCs w:val="20"/>
              </w:rPr>
              <w:t xml:space="preserve">] </w:t>
            </w:r>
          </w:p>
          <w:p w14:paraId="30FEFBDD" w14:textId="77777777" w:rsidR="00E0183A" w:rsidRPr="008B4731" w:rsidRDefault="00E0183A" w:rsidP="00FF2C4F">
            <w:pPr>
              <w:jc w:val="both"/>
              <w:rPr>
                <w:rFonts w:asciiTheme="minorHAnsi" w:hAnsiTheme="minorHAnsi" w:cstheme="minorHAnsi"/>
                <w:sz w:val="20"/>
                <w:szCs w:val="20"/>
              </w:rPr>
            </w:pPr>
            <w:r w:rsidRPr="008B4731">
              <w:rPr>
                <w:rFonts w:asciiTheme="minorHAnsi" w:hAnsiTheme="minorHAnsi" w:cstheme="minorHAnsi"/>
                <w:sz w:val="20"/>
                <w:szCs w:val="20"/>
              </w:rPr>
              <w:t>Juridinio asmens kodas [</w:t>
            </w:r>
            <w:r w:rsidRPr="008B4731">
              <w:rPr>
                <w:rFonts w:asciiTheme="minorHAnsi" w:hAnsiTheme="minorHAnsi" w:cstheme="minorHAnsi"/>
                <w:sz w:val="20"/>
                <w:szCs w:val="20"/>
                <w:highlight w:val="lightGray"/>
              </w:rPr>
              <w:t>įrašyti</w:t>
            </w:r>
            <w:r w:rsidRPr="008B4731">
              <w:rPr>
                <w:rFonts w:asciiTheme="minorHAnsi" w:hAnsiTheme="minorHAnsi" w:cstheme="minorHAnsi"/>
                <w:sz w:val="20"/>
                <w:szCs w:val="20"/>
              </w:rPr>
              <w:t xml:space="preserve">]  </w:t>
            </w:r>
          </w:p>
          <w:p w14:paraId="41110E2C" w14:textId="77777777" w:rsidR="00E0183A" w:rsidRPr="008B4731" w:rsidRDefault="00E0183A" w:rsidP="00FF2C4F">
            <w:pPr>
              <w:jc w:val="both"/>
              <w:rPr>
                <w:rFonts w:asciiTheme="minorHAnsi" w:hAnsiTheme="minorHAnsi" w:cstheme="minorHAnsi"/>
                <w:sz w:val="20"/>
                <w:szCs w:val="20"/>
              </w:rPr>
            </w:pPr>
            <w:r w:rsidRPr="008B4731">
              <w:rPr>
                <w:rFonts w:asciiTheme="minorHAnsi" w:hAnsiTheme="minorHAnsi" w:cstheme="minorHAnsi"/>
                <w:bCs/>
                <w:sz w:val="20"/>
                <w:szCs w:val="20"/>
              </w:rPr>
              <w:t>PVM mok. kodas</w:t>
            </w:r>
            <w:r w:rsidRPr="008B4731">
              <w:rPr>
                <w:rFonts w:asciiTheme="minorHAnsi" w:hAnsiTheme="minorHAnsi" w:cstheme="minorHAnsi"/>
                <w:sz w:val="20"/>
                <w:szCs w:val="20"/>
              </w:rPr>
              <w:t xml:space="preserve"> [</w:t>
            </w:r>
            <w:r w:rsidRPr="008B4731">
              <w:rPr>
                <w:rFonts w:asciiTheme="minorHAnsi" w:hAnsiTheme="minorHAnsi" w:cstheme="minorHAnsi"/>
                <w:sz w:val="20"/>
                <w:szCs w:val="20"/>
                <w:highlight w:val="lightGray"/>
              </w:rPr>
              <w:t>įrašyti</w:t>
            </w:r>
            <w:r w:rsidRPr="008B4731">
              <w:rPr>
                <w:rFonts w:asciiTheme="minorHAnsi" w:hAnsiTheme="minorHAnsi" w:cstheme="minorHAnsi"/>
                <w:sz w:val="20"/>
                <w:szCs w:val="20"/>
              </w:rPr>
              <w:t>]</w:t>
            </w:r>
          </w:p>
          <w:p w14:paraId="4659935D" w14:textId="77777777" w:rsidR="00E0183A" w:rsidRPr="008B4731" w:rsidRDefault="00E0183A" w:rsidP="00FF2C4F">
            <w:pPr>
              <w:jc w:val="both"/>
              <w:rPr>
                <w:rFonts w:asciiTheme="minorHAnsi" w:hAnsiTheme="minorHAnsi" w:cstheme="minorHAnsi"/>
                <w:bCs/>
                <w:sz w:val="20"/>
                <w:szCs w:val="20"/>
              </w:rPr>
            </w:pPr>
            <w:r w:rsidRPr="008B4731">
              <w:rPr>
                <w:rFonts w:asciiTheme="minorHAnsi" w:hAnsiTheme="minorHAnsi" w:cstheme="minorHAnsi"/>
                <w:bCs/>
                <w:sz w:val="20"/>
                <w:szCs w:val="20"/>
              </w:rPr>
              <w:t>Tel. [įrašyti]</w:t>
            </w:r>
          </w:p>
          <w:p w14:paraId="75772768" w14:textId="77777777" w:rsidR="00E0183A" w:rsidRPr="008B4731" w:rsidRDefault="00E0183A" w:rsidP="00FF2C4F">
            <w:pPr>
              <w:jc w:val="both"/>
              <w:rPr>
                <w:rFonts w:asciiTheme="minorHAnsi" w:hAnsiTheme="minorHAnsi" w:cstheme="minorHAnsi"/>
                <w:bCs/>
                <w:sz w:val="20"/>
                <w:szCs w:val="20"/>
              </w:rPr>
            </w:pPr>
            <w:r w:rsidRPr="008B4731">
              <w:rPr>
                <w:rFonts w:asciiTheme="minorHAnsi" w:hAnsiTheme="minorHAnsi" w:cstheme="minorHAnsi"/>
                <w:bCs/>
                <w:sz w:val="20"/>
                <w:szCs w:val="20"/>
              </w:rPr>
              <w:t>El. paštas</w:t>
            </w:r>
            <w:r w:rsidRPr="008B4731">
              <w:rPr>
                <w:rFonts w:asciiTheme="minorHAnsi" w:hAnsiTheme="minorHAnsi" w:cstheme="minorHAnsi"/>
                <w:sz w:val="20"/>
                <w:szCs w:val="20"/>
              </w:rPr>
              <w:t xml:space="preserve"> </w:t>
            </w:r>
            <w:r w:rsidRPr="008B4731">
              <w:rPr>
                <w:rFonts w:asciiTheme="minorHAnsi" w:hAnsiTheme="minorHAnsi" w:cstheme="minorHAnsi"/>
                <w:bCs/>
                <w:sz w:val="20"/>
                <w:szCs w:val="20"/>
              </w:rPr>
              <w:t>[</w:t>
            </w:r>
            <w:r w:rsidRPr="008B4731">
              <w:rPr>
                <w:rFonts w:asciiTheme="minorHAnsi" w:hAnsiTheme="minorHAnsi" w:cstheme="minorHAnsi"/>
                <w:bCs/>
                <w:sz w:val="20"/>
                <w:szCs w:val="20"/>
                <w:highlight w:val="lightGray"/>
              </w:rPr>
              <w:t>įrašyti</w:t>
            </w:r>
            <w:r w:rsidRPr="008B4731">
              <w:rPr>
                <w:rFonts w:asciiTheme="minorHAnsi" w:hAnsiTheme="minorHAnsi" w:cstheme="minorHAnsi"/>
                <w:bCs/>
                <w:sz w:val="20"/>
                <w:szCs w:val="20"/>
              </w:rPr>
              <w:t>]</w:t>
            </w:r>
          </w:p>
          <w:p w14:paraId="772FABB3" w14:textId="77777777" w:rsidR="00E0183A" w:rsidRPr="008B4731" w:rsidRDefault="00E0183A" w:rsidP="00FF2C4F">
            <w:pPr>
              <w:jc w:val="both"/>
              <w:rPr>
                <w:rFonts w:asciiTheme="minorHAnsi" w:hAnsiTheme="minorHAnsi" w:cstheme="minorHAnsi"/>
                <w:bCs/>
                <w:sz w:val="20"/>
                <w:szCs w:val="20"/>
              </w:rPr>
            </w:pPr>
            <w:r w:rsidRPr="008B4731">
              <w:rPr>
                <w:rFonts w:asciiTheme="minorHAnsi" w:hAnsiTheme="minorHAnsi" w:cstheme="minorHAnsi"/>
                <w:bCs/>
                <w:sz w:val="20"/>
                <w:szCs w:val="20"/>
              </w:rPr>
              <w:t>A. s. Nr. [</w:t>
            </w:r>
            <w:r w:rsidRPr="008B4731">
              <w:rPr>
                <w:rFonts w:asciiTheme="minorHAnsi" w:hAnsiTheme="minorHAnsi" w:cstheme="minorHAnsi"/>
                <w:bCs/>
                <w:sz w:val="20"/>
                <w:szCs w:val="20"/>
                <w:highlight w:val="lightGray"/>
              </w:rPr>
              <w:t>įrašyti</w:t>
            </w:r>
            <w:r w:rsidRPr="008B4731">
              <w:rPr>
                <w:rFonts w:asciiTheme="minorHAnsi" w:hAnsiTheme="minorHAnsi" w:cstheme="minorHAnsi"/>
                <w:bCs/>
                <w:sz w:val="20"/>
                <w:szCs w:val="20"/>
              </w:rPr>
              <w:t>]</w:t>
            </w:r>
          </w:p>
          <w:p w14:paraId="7ADAFA05" w14:textId="77777777" w:rsidR="00E0183A" w:rsidRPr="008B4731" w:rsidRDefault="00E0183A" w:rsidP="00FF2C4F">
            <w:pPr>
              <w:jc w:val="both"/>
              <w:rPr>
                <w:rFonts w:asciiTheme="minorHAnsi" w:hAnsiTheme="minorHAnsi" w:cstheme="minorHAnsi"/>
                <w:bCs/>
                <w:sz w:val="20"/>
                <w:szCs w:val="20"/>
              </w:rPr>
            </w:pPr>
            <w:r w:rsidRPr="008B4731">
              <w:rPr>
                <w:rFonts w:asciiTheme="minorHAnsi" w:hAnsiTheme="minorHAnsi" w:cstheme="minorHAnsi"/>
                <w:bCs/>
                <w:sz w:val="20"/>
                <w:szCs w:val="20"/>
              </w:rPr>
              <w:t>Bankas [</w:t>
            </w:r>
            <w:r w:rsidRPr="008B4731">
              <w:rPr>
                <w:rFonts w:asciiTheme="minorHAnsi" w:hAnsiTheme="minorHAnsi" w:cstheme="minorHAnsi"/>
                <w:bCs/>
                <w:sz w:val="20"/>
                <w:szCs w:val="20"/>
                <w:highlight w:val="lightGray"/>
              </w:rPr>
              <w:t>įrašyti</w:t>
            </w:r>
            <w:r w:rsidRPr="008B4731">
              <w:rPr>
                <w:rFonts w:asciiTheme="minorHAnsi" w:hAnsiTheme="minorHAnsi" w:cstheme="minorHAnsi"/>
                <w:bCs/>
                <w:sz w:val="20"/>
                <w:szCs w:val="20"/>
              </w:rPr>
              <w:t>], banko kodas</w:t>
            </w:r>
          </w:p>
          <w:p w14:paraId="3DB685BB" w14:textId="77777777" w:rsidR="00E0183A" w:rsidRPr="008B4731" w:rsidRDefault="00E0183A" w:rsidP="00FF2C4F">
            <w:pPr>
              <w:jc w:val="both"/>
              <w:rPr>
                <w:rFonts w:asciiTheme="minorHAnsi" w:hAnsiTheme="minorHAnsi" w:cstheme="minorHAnsi"/>
                <w:bCs/>
                <w:sz w:val="20"/>
                <w:szCs w:val="20"/>
                <w:highlight w:val="lightGray"/>
              </w:rPr>
            </w:pPr>
            <w:r w:rsidRPr="008B4731">
              <w:rPr>
                <w:rFonts w:asciiTheme="minorHAnsi" w:hAnsiTheme="minorHAnsi" w:cstheme="minorHAnsi"/>
                <w:bCs/>
                <w:sz w:val="20"/>
                <w:szCs w:val="20"/>
                <w:highlight w:val="lightGray"/>
              </w:rPr>
              <w:t>[pareigos]</w:t>
            </w:r>
          </w:p>
          <w:p w14:paraId="1E3530C6" w14:textId="77777777" w:rsidR="00E0183A" w:rsidRPr="008B4731" w:rsidRDefault="00E0183A" w:rsidP="00FF2C4F">
            <w:pPr>
              <w:rPr>
                <w:rFonts w:asciiTheme="minorHAnsi" w:hAnsiTheme="minorHAnsi" w:cstheme="minorHAnsi"/>
                <w:bCs/>
                <w:sz w:val="20"/>
                <w:szCs w:val="20"/>
              </w:rPr>
            </w:pPr>
            <w:r w:rsidRPr="008B4731">
              <w:rPr>
                <w:rFonts w:asciiTheme="minorHAnsi" w:hAnsiTheme="minorHAnsi" w:cstheme="minorHAnsi"/>
                <w:bCs/>
                <w:sz w:val="20"/>
                <w:szCs w:val="20"/>
                <w:highlight w:val="lightGray"/>
              </w:rPr>
              <w:t>[vardas, pavardė</w:t>
            </w:r>
            <w:r w:rsidRPr="008B4731">
              <w:rPr>
                <w:rFonts w:asciiTheme="minorHAnsi" w:hAnsiTheme="minorHAnsi" w:cstheme="minorHAnsi"/>
                <w:bCs/>
                <w:sz w:val="20"/>
                <w:szCs w:val="20"/>
              </w:rPr>
              <w:t xml:space="preserve">] </w:t>
            </w:r>
          </w:p>
          <w:p w14:paraId="799CED99" w14:textId="77777777" w:rsidR="00E0183A" w:rsidRPr="008B4731" w:rsidRDefault="00E0183A" w:rsidP="00FF2C4F">
            <w:pPr>
              <w:rPr>
                <w:rFonts w:asciiTheme="minorHAnsi" w:hAnsiTheme="minorHAnsi" w:cstheme="minorHAnsi"/>
                <w:bCs/>
                <w:sz w:val="20"/>
                <w:szCs w:val="20"/>
              </w:rPr>
            </w:pPr>
          </w:p>
          <w:p w14:paraId="14540656" w14:textId="77777777" w:rsidR="00E0183A" w:rsidRPr="008B4731" w:rsidRDefault="00E0183A" w:rsidP="00FF2C4F">
            <w:pPr>
              <w:rPr>
                <w:rFonts w:asciiTheme="minorHAnsi" w:hAnsiTheme="minorHAnsi" w:cstheme="minorHAnsi"/>
                <w:bCs/>
                <w:sz w:val="20"/>
                <w:szCs w:val="20"/>
              </w:rPr>
            </w:pPr>
          </w:p>
          <w:p w14:paraId="7683DF8A" w14:textId="77777777" w:rsidR="00E0183A" w:rsidRPr="008B4731" w:rsidRDefault="00E0183A" w:rsidP="00FF2C4F">
            <w:pPr>
              <w:rPr>
                <w:rFonts w:asciiTheme="minorHAnsi" w:hAnsiTheme="minorHAnsi" w:cstheme="minorHAnsi"/>
                <w:bCs/>
                <w:sz w:val="20"/>
                <w:szCs w:val="20"/>
              </w:rPr>
            </w:pPr>
            <w:r w:rsidRPr="008B4731">
              <w:rPr>
                <w:rFonts w:asciiTheme="minorHAnsi" w:hAnsiTheme="minorHAnsi" w:cstheme="minorHAnsi"/>
                <w:bCs/>
                <w:sz w:val="20"/>
                <w:szCs w:val="20"/>
              </w:rPr>
              <w:t>___________________________</w:t>
            </w:r>
          </w:p>
          <w:p w14:paraId="3C23AA38" w14:textId="77777777" w:rsidR="00E0183A" w:rsidRPr="008B4731" w:rsidRDefault="00E0183A" w:rsidP="00FF2C4F">
            <w:pPr>
              <w:jc w:val="both"/>
              <w:rPr>
                <w:rFonts w:asciiTheme="minorHAnsi" w:hAnsiTheme="minorHAnsi" w:cstheme="minorHAnsi"/>
                <w:sz w:val="20"/>
                <w:szCs w:val="20"/>
              </w:rPr>
            </w:pPr>
            <w:r w:rsidRPr="008B4731">
              <w:rPr>
                <w:rFonts w:asciiTheme="minorHAnsi" w:hAnsiTheme="minorHAnsi" w:cstheme="minorHAnsi"/>
                <w:bCs/>
                <w:i/>
                <w:sz w:val="20"/>
                <w:szCs w:val="20"/>
              </w:rPr>
              <w:t>(parašas, A.V.)</w:t>
            </w:r>
          </w:p>
        </w:tc>
      </w:tr>
    </w:tbl>
    <w:p w14:paraId="4648154E" w14:textId="25681C8A" w:rsidR="00140AE2" w:rsidRPr="0032022C" w:rsidRDefault="00140AE2" w:rsidP="00140AE2">
      <w:pPr>
        <w:jc w:val="right"/>
        <w:rPr>
          <w:rFonts w:asciiTheme="minorHAnsi" w:hAnsiTheme="minorHAnsi" w:cstheme="minorHAnsi"/>
          <w:sz w:val="22"/>
          <w:szCs w:val="22"/>
        </w:rPr>
      </w:pPr>
      <w:r w:rsidRPr="0032022C">
        <w:rPr>
          <w:rFonts w:asciiTheme="minorHAnsi" w:hAnsiTheme="minorHAnsi" w:cstheme="minorHAnsi"/>
          <w:sz w:val="22"/>
          <w:szCs w:val="22"/>
        </w:rPr>
        <w:lastRenderedPageBreak/>
        <w:t xml:space="preserve">Preliminariosios sutarties Nr.______ </w:t>
      </w:r>
      <w:r w:rsidR="00B059CE">
        <w:rPr>
          <w:rFonts w:asciiTheme="minorHAnsi" w:hAnsiTheme="minorHAnsi" w:cstheme="minorHAnsi"/>
          <w:sz w:val="22"/>
          <w:szCs w:val="22"/>
        </w:rPr>
        <w:t>5</w:t>
      </w:r>
      <w:r w:rsidRPr="0032022C">
        <w:rPr>
          <w:rFonts w:asciiTheme="minorHAnsi" w:hAnsiTheme="minorHAnsi" w:cstheme="minorHAnsi"/>
          <w:sz w:val="22"/>
          <w:szCs w:val="22"/>
        </w:rPr>
        <w:t xml:space="preserve"> priedas</w:t>
      </w:r>
    </w:p>
    <w:p w14:paraId="566631C5" w14:textId="77777777" w:rsidR="00140AE2" w:rsidRPr="0032022C" w:rsidRDefault="00140AE2" w:rsidP="00140AE2">
      <w:pPr>
        <w:rPr>
          <w:rFonts w:asciiTheme="minorHAnsi" w:hAnsiTheme="minorHAnsi" w:cstheme="minorHAnsi"/>
          <w:b/>
          <w:sz w:val="22"/>
          <w:szCs w:val="22"/>
        </w:rPr>
      </w:pPr>
    </w:p>
    <w:p w14:paraId="60D1B93E" w14:textId="3AF70FD3" w:rsidR="007011A4" w:rsidRPr="000C0E64" w:rsidRDefault="007011A4" w:rsidP="007011A4">
      <w:pPr>
        <w:jc w:val="center"/>
        <w:rPr>
          <w:rFonts w:asciiTheme="minorHAnsi" w:hAnsiTheme="minorHAnsi" w:cstheme="minorHAnsi"/>
          <w:b/>
          <w:sz w:val="22"/>
          <w:szCs w:val="22"/>
        </w:rPr>
      </w:pPr>
      <w:r w:rsidRPr="000C0E64">
        <w:rPr>
          <w:rFonts w:asciiTheme="minorHAnsi" w:hAnsiTheme="minorHAnsi" w:cstheme="minorHAnsi"/>
          <w:b/>
          <w:sz w:val="22"/>
          <w:szCs w:val="22"/>
        </w:rPr>
        <w:t xml:space="preserve">UŽSAKYMAS </w:t>
      </w:r>
      <w:r w:rsidR="00D75E1A">
        <w:rPr>
          <w:rFonts w:asciiTheme="minorHAnsi" w:hAnsiTheme="minorHAnsi" w:cstheme="minorHAnsi"/>
          <w:b/>
          <w:sz w:val="22"/>
          <w:szCs w:val="22"/>
        </w:rPr>
        <w:t>NE</w:t>
      </w:r>
      <w:r w:rsidRPr="000C0E64">
        <w:rPr>
          <w:rFonts w:asciiTheme="minorHAnsi" w:hAnsiTheme="minorHAnsi" w:cstheme="minorHAnsi"/>
          <w:b/>
          <w:sz w:val="22"/>
          <w:szCs w:val="22"/>
        </w:rPr>
        <w:t>ATNAUJINTAM VARŽYMUISI</w:t>
      </w:r>
    </w:p>
    <w:p w14:paraId="68BC7A41" w14:textId="77777777" w:rsidR="007011A4" w:rsidRPr="000C0E64" w:rsidRDefault="007011A4" w:rsidP="007011A4">
      <w:pPr>
        <w:jc w:val="center"/>
        <w:rPr>
          <w:rFonts w:asciiTheme="minorHAnsi" w:hAnsiTheme="minorHAnsi" w:cstheme="minorHAnsi"/>
          <w:sz w:val="22"/>
          <w:szCs w:val="22"/>
        </w:rPr>
      </w:pPr>
      <w:r w:rsidRPr="000C0E64">
        <w:rPr>
          <w:rFonts w:asciiTheme="minorHAnsi" w:hAnsiTheme="minorHAnsi" w:cstheme="minorHAnsi"/>
          <w:b/>
          <w:sz w:val="22"/>
          <w:szCs w:val="22"/>
        </w:rPr>
        <w:t>UŽSAKYMO Nr.:</w:t>
      </w:r>
      <w:r w:rsidRPr="000C0E64">
        <w:rPr>
          <w:rFonts w:asciiTheme="minorHAnsi" w:hAnsiTheme="minorHAnsi" w:cstheme="minorHAnsi"/>
          <w:sz w:val="22"/>
          <w:szCs w:val="22"/>
        </w:rPr>
        <w:t xml:space="preserve"> ________</w:t>
      </w:r>
    </w:p>
    <w:p w14:paraId="21AAFDAF" w14:textId="7D4B7AC8" w:rsidR="007011A4" w:rsidRPr="000C0E64" w:rsidRDefault="007011A4" w:rsidP="007011A4">
      <w:pPr>
        <w:jc w:val="center"/>
        <w:rPr>
          <w:rFonts w:asciiTheme="minorHAnsi" w:hAnsiTheme="minorHAnsi" w:cstheme="minorHAnsi"/>
          <w:sz w:val="22"/>
          <w:szCs w:val="22"/>
        </w:rPr>
      </w:pPr>
      <w:r w:rsidRPr="000C0E64">
        <w:rPr>
          <w:rFonts w:asciiTheme="minorHAnsi" w:hAnsiTheme="minorHAnsi" w:cstheme="minorHAnsi"/>
          <w:sz w:val="22"/>
          <w:szCs w:val="22"/>
        </w:rPr>
        <w:t>Data __________, Vilnius</w:t>
      </w:r>
    </w:p>
    <w:p w14:paraId="37D2F5E5" w14:textId="77777777" w:rsidR="007011A4" w:rsidRPr="000C0E64" w:rsidRDefault="007011A4" w:rsidP="007011A4">
      <w:pPr>
        <w:rPr>
          <w:rFonts w:asciiTheme="minorHAnsi" w:hAnsiTheme="minorHAnsi" w:cstheme="minorHAnsi"/>
          <w:sz w:val="22"/>
          <w:szCs w:val="22"/>
        </w:rPr>
      </w:pPr>
      <w:r w:rsidRPr="000C0E64">
        <w:rPr>
          <w:rFonts w:asciiTheme="minorHAnsi" w:hAnsiTheme="minorHAnsi" w:cstheme="minorHAnsi"/>
          <w:sz w:val="22"/>
          <w:szCs w:val="22"/>
        </w:rPr>
        <w:t xml:space="preserve">Kam </w:t>
      </w: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176"/>
        <w:gridCol w:w="6180"/>
      </w:tblGrid>
      <w:tr w:rsidR="007011A4" w:rsidRPr="000C0E64" w14:paraId="59FF019D" w14:textId="77777777" w:rsidTr="007D49B3">
        <w:tc>
          <w:tcPr>
            <w:tcW w:w="9356" w:type="dxa"/>
            <w:gridSpan w:val="2"/>
            <w:tcBorders>
              <w:top w:val="single" w:sz="12" w:space="0" w:color="auto"/>
              <w:left w:val="single" w:sz="12" w:space="0" w:color="auto"/>
              <w:bottom w:val="single" w:sz="2" w:space="0" w:color="auto"/>
              <w:right w:val="single" w:sz="12" w:space="0" w:color="auto"/>
            </w:tcBorders>
            <w:hideMark/>
          </w:tcPr>
          <w:p w14:paraId="33302B6F" w14:textId="77777777" w:rsidR="007011A4" w:rsidRPr="000C0E64" w:rsidRDefault="007011A4" w:rsidP="007D49B3">
            <w:pPr>
              <w:rPr>
                <w:rFonts w:asciiTheme="minorHAnsi" w:hAnsiTheme="minorHAnsi" w:cstheme="minorHAnsi"/>
                <w:sz w:val="22"/>
                <w:szCs w:val="22"/>
              </w:rPr>
            </w:pPr>
            <w:r w:rsidRPr="000C0E64">
              <w:rPr>
                <w:rFonts w:asciiTheme="minorHAnsi" w:hAnsiTheme="minorHAnsi" w:cstheme="minorHAnsi"/>
                <w:sz w:val="22"/>
                <w:szCs w:val="22"/>
              </w:rPr>
              <w:t>Oficialus pavadinimas:</w:t>
            </w:r>
          </w:p>
        </w:tc>
      </w:tr>
      <w:tr w:rsidR="007011A4" w:rsidRPr="000C0E64" w14:paraId="08B9D623" w14:textId="77777777" w:rsidTr="007D49B3">
        <w:tc>
          <w:tcPr>
            <w:tcW w:w="9356" w:type="dxa"/>
            <w:gridSpan w:val="2"/>
            <w:tcBorders>
              <w:top w:val="single" w:sz="2" w:space="0" w:color="auto"/>
              <w:left w:val="single" w:sz="12" w:space="0" w:color="auto"/>
              <w:bottom w:val="single" w:sz="2" w:space="0" w:color="auto"/>
              <w:right w:val="single" w:sz="12" w:space="0" w:color="auto"/>
            </w:tcBorders>
            <w:hideMark/>
          </w:tcPr>
          <w:p w14:paraId="26EDB808" w14:textId="77777777" w:rsidR="007011A4" w:rsidRPr="000C0E64" w:rsidRDefault="007011A4" w:rsidP="007D49B3">
            <w:pPr>
              <w:rPr>
                <w:rFonts w:asciiTheme="minorHAnsi" w:hAnsiTheme="minorHAnsi" w:cstheme="minorHAnsi"/>
                <w:sz w:val="22"/>
                <w:szCs w:val="22"/>
              </w:rPr>
            </w:pPr>
            <w:r w:rsidRPr="000C0E64">
              <w:rPr>
                <w:rFonts w:asciiTheme="minorHAnsi" w:hAnsiTheme="minorHAnsi" w:cstheme="minorHAnsi"/>
                <w:sz w:val="22"/>
                <w:szCs w:val="22"/>
              </w:rPr>
              <w:t>Kodas:</w:t>
            </w:r>
          </w:p>
        </w:tc>
      </w:tr>
      <w:tr w:rsidR="007011A4" w:rsidRPr="000C0E64" w14:paraId="53888129" w14:textId="77777777" w:rsidTr="007D49B3">
        <w:tc>
          <w:tcPr>
            <w:tcW w:w="9356" w:type="dxa"/>
            <w:gridSpan w:val="2"/>
            <w:tcBorders>
              <w:top w:val="single" w:sz="2" w:space="0" w:color="auto"/>
              <w:left w:val="single" w:sz="12" w:space="0" w:color="auto"/>
              <w:bottom w:val="single" w:sz="2" w:space="0" w:color="auto"/>
              <w:right w:val="single" w:sz="12" w:space="0" w:color="auto"/>
            </w:tcBorders>
            <w:hideMark/>
          </w:tcPr>
          <w:p w14:paraId="5C58BE47" w14:textId="77777777" w:rsidR="007011A4" w:rsidRPr="000C0E64" w:rsidRDefault="007011A4" w:rsidP="007D49B3">
            <w:pPr>
              <w:rPr>
                <w:rFonts w:asciiTheme="minorHAnsi" w:hAnsiTheme="minorHAnsi" w:cstheme="minorHAnsi"/>
                <w:sz w:val="22"/>
                <w:szCs w:val="22"/>
              </w:rPr>
            </w:pPr>
            <w:r w:rsidRPr="000C0E64">
              <w:rPr>
                <w:rFonts w:asciiTheme="minorHAnsi" w:hAnsiTheme="minorHAnsi" w:cstheme="minorHAnsi"/>
                <w:sz w:val="22"/>
                <w:szCs w:val="22"/>
              </w:rPr>
              <w:t xml:space="preserve">PVM mokėtojo kodas: </w:t>
            </w:r>
          </w:p>
        </w:tc>
      </w:tr>
      <w:tr w:rsidR="007011A4" w:rsidRPr="000C0E64" w14:paraId="5DFCDAAD" w14:textId="77777777" w:rsidTr="007D49B3">
        <w:tc>
          <w:tcPr>
            <w:tcW w:w="9356" w:type="dxa"/>
            <w:gridSpan w:val="2"/>
            <w:tcBorders>
              <w:top w:val="single" w:sz="2" w:space="0" w:color="auto"/>
              <w:left w:val="single" w:sz="12" w:space="0" w:color="auto"/>
              <w:bottom w:val="single" w:sz="2" w:space="0" w:color="auto"/>
              <w:right w:val="single" w:sz="12" w:space="0" w:color="auto"/>
            </w:tcBorders>
            <w:hideMark/>
          </w:tcPr>
          <w:p w14:paraId="36CFD3CB" w14:textId="77777777" w:rsidR="007011A4" w:rsidRPr="000C0E64" w:rsidRDefault="007011A4" w:rsidP="007D49B3">
            <w:pPr>
              <w:rPr>
                <w:rFonts w:asciiTheme="minorHAnsi" w:hAnsiTheme="minorHAnsi" w:cstheme="minorHAnsi"/>
                <w:sz w:val="22"/>
                <w:szCs w:val="22"/>
              </w:rPr>
            </w:pPr>
            <w:r w:rsidRPr="000C0E64">
              <w:rPr>
                <w:rFonts w:asciiTheme="minorHAnsi" w:hAnsiTheme="minorHAnsi" w:cstheme="minorHAnsi"/>
                <w:sz w:val="22"/>
                <w:szCs w:val="22"/>
              </w:rPr>
              <w:t>Adresas:</w:t>
            </w:r>
          </w:p>
        </w:tc>
      </w:tr>
      <w:tr w:rsidR="007011A4" w:rsidRPr="000C0E64" w14:paraId="38562A12" w14:textId="77777777" w:rsidTr="007D49B3">
        <w:tc>
          <w:tcPr>
            <w:tcW w:w="3176" w:type="dxa"/>
            <w:tcBorders>
              <w:top w:val="single" w:sz="2" w:space="0" w:color="auto"/>
              <w:left w:val="single" w:sz="12" w:space="0" w:color="auto"/>
              <w:bottom w:val="single" w:sz="2" w:space="0" w:color="auto"/>
              <w:right w:val="single" w:sz="2" w:space="0" w:color="auto"/>
            </w:tcBorders>
            <w:hideMark/>
          </w:tcPr>
          <w:p w14:paraId="485E0713" w14:textId="77777777" w:rsidR="007011A4" w:rsidRPr="000C0E64" w:rsidRDefault="007011A4" w:rsidP="007D49B3">
            <w:pPr>
              <w:rPr>
                <w:rFonts w:asciiTheme="minorHAnsi" w:hAnsiTheme="minorHAnsi" w:cstheme="minorHAnsi"/>
                <w:sz w:val="22"/>
                <w:szCs w:val="22"/>
              </w:rPr>
            </w:pPr>
            <w:r w:rsidRPr="000C0E64">
              <w:rPr>
                <w:rFonts w:asciiTheme="minorHAnsi" w:hAnsiTheme="minorHAnsi" w:cstheme="minorHAnsi"/>
                <w:sz w:val="22"/>
                <w:szCs w:val="22"/>
              </w:rPr>
              <w:t xml:space="preserve">Miestas: </w:t>
            </w:r>
          </w:p>
        </w:tc>
        <w:tc>
          <w:tcPr>
            <w:tcW w:w="6180" w:type="dxa"/>
            <w:tcBorders>
              <w:top w:val="single" w:sz="2" w:space="0" w:color="auto"/>
              <w:left w:val="single" w:sz="2" w:space="0" w:color="auto"/>
              <w:bottom w:val="single" w:sz="2" w:space="0" w:color="auto"/>
              <w:right w:val="single" w:sz="12" w:space="0" w:color="auto"/>
            </w:tcBorders>
            <w:hideMark/>
          </w:tcPr>
          <w:p w14:paraId="5A4230C7" w14:textId="77777777" w:rsidR="007011A4" w:rsidRPr="000C0E64" w:rsidRDefault="007011A4" w:rsidP="007D49B3">
            <w:pPr>
              <w:rPr>
                <w:rFonts w:asciiTheme="minorHAnsi" w:hAnsiTheme="minorHAnsi" w:cstheme="minorHAnsi"/>
                <w:sz w:val="22"/>
                <w:szCs w:val="22"/>
              </w:rPr>
            </w:pPr>
            <w:r w:rsidRPr="000C0E64">
              <w:rPr>
                <w:rFonts w:asciiTheme="minorHAnsi" w:hAnsiTheme="minorHAnsi" w:cstheme="minorHAnsi"/>
                <w:sz w:val="22"/>
                <w:szCs w:val="22"/>
              </w:rPr>
              <w:t>Pašto kodas:</w:t>
            </w:r>
          </w:p>
        </w:tc>
      </w:tr>
      <w:tr w:rsidR="007011A4" w:rsidRPr="000C0E64" w14:paraId="634E9DFA" w14:textId="77777777" w:rsidTr="007D49B3">
        <w:tc>
          <w:tcPr>
            <w:tcW w:w="3176" w:type="dxa"/>
            <w:tcBorders>
              <w:top w:val="single" w:sz="2" w:space="0" w:color="auto"/>
              <w:left w:val="single" w:sz="12" w:space="0" w:color="auto"/>
              <w:bottom w:val="single" w:sz="2" w:space="0" w:color="auto"/>
              <w:right w:val="single" w:sz="2" w:space="0" w:color="auto"/>
            </w:tcBorders>
            <w:hideMark/>
          </w:tcPr>
          <w:p w14:paraId="5C98BDF8" w14:textId="77777777" w:rsidR="007011A4" w:rsidRPr="000C0E64" w:rsidRDefault="007011A4" w:rsidP="007D49B3">
            <w:pPr>
              <w:rPr>
                <w:rFonts w:asciiTheme="minorHAnsi" w:hAnsiTheme="minorHAnsi" w:cstheme="minorHAnsi"/>
                <w:sz w:val="22"/>
                <w:szCs w:val="22"/>
              </w:rPr>
            </w:pPr>
            <w:r w:rsidRPr="000C0E64">
              <w:rPr>
                <w:rFonts w:asciiTheme="minorHAnsi" w:hAnsiTheme="minorHAnsi" w:cstheme="minorHAnsi"/>
                <w:sz w:val="22"/>
                <w:szCs w:val="22"/>
              </w:rPr>
              <w:t>El. paštas:</w:t>
            </w:r>
          </w:p>
        </w:tc>
        <w:tc>
          <w:tcPr>
            <w:tcW w:w="6180" w:type="dxa"/>
            <w:tcBorders>
              <w:top w:val="single" w:sz="2" w:space="0" w:color="auto"/>
              <w:left w:val="single" w:sz="2" w:space="0" w:color="auto"/>
              <w:bottom w:val="single" w:sz="2" w:space="0" w:color="auto"/>
              <w:right w:val="single" w:sz="12" w:space="0" w:color="auto"/>
            </w:tcBorders>
            <w:hideMark/>
          </w:tcPr>
          <w:p w14:paraId="6ABCAD3B" w14:textId="77777777" w:rsidR="007011A4" w:rsidRPr="000C0E64" w:rsidRDefault="007011A4" w:rsidP="007D49B3">
            <w:pPr>
              <w:rPr>
                <w:rFonts w:asciiTheme="minorHAnsi" w:hAnsiTheme="minorHAnsi" w:cstheme="minorHAnsi"/>
                <w:sz w:val="22"/>
                <w:szCs w:val="22"/>
              </w:rPr>
            </w:pPr>
            <w:r w:rsidRPr="000C0E64">
              <w:rPr>
                <w:rFonts w:asciiTheme="minorHAnsi" w:hAnsiTheme="minorHAnsi" w:cstheme="minorHAnsi"/>
                <w:sz w:val="22"/>
                <w:szCs w:val="22"/>
              </w:rPr>
              <w:t>Telefonas:</w:t>
            </w:r>
          </w:p>
        </w:tc>
      </w:tr>
      <w:tr w:rsidR="007011A4" w:rsidRPr="000C0E64" w14:paraId="45D5044B" w14:textId="77777777" w:rsidTr="007D49B3">
        <w:tc>
          <w:tcPr>
            <w:tcW w:w="3176" w:type="dxa"/>
            <w:tcBorders>
              <w:top w:val="single" w:sz="2" w:space="0" w:color="auto"/>
              <w:left w:val="single" w:sz="12" w:space="0" w:color="auto"/>
              <w:bottom w:val="single" w:sz="2" w:space="0" w:color="auto"/>
              <w:right w:val="single" w:sz="2" w:space="0" w:color="auto"/>
            </w:tcBorders>
            <w:hideMark/>
          </w:tcPr>
          <w:p w14:paraId="5A0F6F16" w14:textId="77777777" w:rsidR="007011A4" w:rsidRPr="000C0E64" w:rsidRDefault="007011A4" w:rsidP="007D49B3">
            <w:pPr>
              <w:rPr>
                <w:rFonts w:asciiTheme="minorHAnsi" w:hAnsiTheme="minorHAnsi" w:cstheme="minorHAnsi"/>
                <w:sz w:val="22"/>
                <w:szCs w:val="22"/>
              </w:rPr>
            </w:pPr>
            <w:r w:rsidRPr="000C0E64">
              <w:rPr>
                <w:rFonts w:asciiTheme="minorHAnsi" w:hAnsiTheme="minorHAnsi" w:cstheme="minorHAnsi"/>
                <w:sz w:val="22"/>
                <w:szCs w:val="22"/>
              </w:rPr>
              <w:t>Interneto adresas (URL):</w:t>
            </w:r>
          </w:p>
        </w:tc>
        <w:tc>
          <w:tcPr>
            <w:tcW w:w="6180" w:type="dxa"/>
            <w:tcBorders>
              <w:top w:val="single" w:sz="2" w:space="0" w:color="auto"/>
              <w:left w:val="single" w:sz="2" w:space="0" w:color="auto"/>
              <w:bottom w:val="single" w:sz="2" w:space="0" w:color="auto"/>
              <w:right w:val="single" w:sz="12" w:space="0" w:color="auto"/>
            </w:tcBorders>
            <w:hideMark/>
          </w:tcPr>
          <w:p w14:paraId="1D259515" w14:textId="77777777" w:rsidR="007011A4" w:rsidRPr="000C0E64" w:rsidRDefault="007011A4" w:rsidP="007D49B3">
            <w:pPr>
              <w:rPr>
                <w:rFonts w:asciiTheme="minorHAnsi" w:hAnsiTheme="minorHAnsi" w:cstheme="minorHAnsi"/>
                <w:sz w:val="22"/>
                <w:szCs w:val="22"/>
              </w:rPr>
            </w:pPr>
            <w:r w:rsidRPr="000C0E64">
              <w:rPr>
                <w:rFonts w:asciiTheme="minorHAnsi" w:hAnsiTheme="minorHAnsi" w:cstheme="minorHAnsi"/>
                <w:sz w:val="22"/>
                <w:szCs w:val="22"/>
              </w:rPr>
              <w:t>Faksas:</w:t>
            </w:r>
          </w:p>
        </w:tc>
      </w:tr>
      <w:tr w:rsidR="007011A4" w:rsidRPr="000C0E64" w14:paraId="3F86D1B4" w14:textId="77777777" w:rsidTr="007D49B3">
        <w:tc>
          <w:tcPr>
            <w:tcW w:w="3176" w:type="dxa"/>
            <w:tcBorders>
              <w:top w:val="single" w:sz="2" w:space="0" w:color="auto"/>
              <w:left w:val="single" w:sz="12" w:space="0" w:color="auto"/>
              <w:bottom w:val="single" w:sz="12" w:space="0" w:color="auto"/>
              <w:right w:val="single" w:sz="2" w:space="0" w:color="auto"/>
            </w:tcBorders>
            <w:hideMark/>
          </w:tcPr>
          <w:p w14:paraId="18129DE5" w14:textId="77777777" w:rsidR="007011A4" w:rsidRPr="000C0E64" w:rsidRDefault="007011A4" w:rsidP="007D49B3">
            <w:pPr>
              <w:rPr>
                <w:rFonts w:asciiTheme="minorHAnsi" w:hAnsiTheme="minorHAnsi" w:cstheme="minorHAnsi"/>
                <w:sz w:val="22"/>
                <w:szCs w:val="22"/>
              </w:rPr>
            </w:pPr>
            <w:r w:rsidRPr="000C0E64">
              <w:rPr>
                <w:rFonts w:asciiTheme="minorHAnsi" w:hAnsiTheme="minorHAnsi" w:cstheme="minorHAnsi"/>
                <w:sz w:val="22"/>
                <w:szCs w:val="22"/>
              </w:rPr>
              <w:t>Atsakingas asmuo:</w:t>
            </w:r>
          </w:p>
        </w:tc>
        <w:tc>
          <w:tcPr>
            <w:tcW w:w="6180" w:type="dxa"/>
            <w:tcBorders>
              <w:top w:val="single" w:sz="2" w:space="0" w:color="auto"/>
              <w:left w:val="single" w:sz="2" w:space="0" w:color="auto"/>
              <w:bottom w:val="single" w:sz="12" w:space="0" w:color="auto"/>
              <w:right w:val="single" w:sz="12" w:space="0" w:color="auto"/>
            </w:tcBorders>
            <w:hideMark/>
          </w:tcPr>
          <w:p w14:paraId="1D401C35" w14:textId="77777777" w:rsidR="007011A4" w:rsidRPr="000C0E64" w:rsidRDefault="007011A4" w:rsidP="007D49B3">
            <w:pPr>
              <w:rPr>
                <w:rFonts w:asciiTheme="minorHAnsi" w:hAnsiTheme="minorHAnsi" w:cstheme="minorHAnsi"/>
                <w:sz w:val="22"/>
                <w:szCs w:val="22"/>
              </w:rPr>
            </w:pPr>
            <w:r w:rsidRPr="000C0E64">
              <w:rPr>
                <w:rFonts w:asciiTheme="minorHAnsi" w:hAnsiTheme="minorHAnsi" w:cstheme="minorHAnsi"/>
                <w:sz w:val="22"/>
                <w:szCs w:val="22"/>
              </w:rPr>
              <w:t>Šalis:</w:t>
            </w:r>
          </w:p>
        </w:tc>
      </w:tr>
    </w:tbl>
    <w:p w14:paraId="3227C5ED" w14:textId="77777777" w:rsidR="007011A4" w:rsidRPr="000C0E64" w:rsidRDefault="007011A4" w:rsidP="007011A4">
      <w:pPr>
        <w:rPr>
          <w:rFonts w:asciiTheme="minorHAnsi" w:hAnsiTheme="minorHAnsi" w:cstheme="minorHAnsi"/>
          <w:sz w:val="22"/>
          <w:szCs w:val="22"/>
        </w:rPr>
      </w:pPr>
    </w:p>
    <w:p w14:paraId="3AE0DF47" w14:textId="4B90B33C" w:rsidR="007011A4" w:rsidRPr="000C0E64" w:rsidRDefault="007011A4" w:rsidP="007011A4">
      <w:pPr>
        <w:jc w:val="both"/>
        <w:rPr>
          <w:rFonts w:asciiTheme="minorHAnsi" w:hAnsiTheme="minorHAnsi" w:cstheme="minorHAnsi"/>
          <w:sz w:val="22"/>
          <w:szCs w:val="22"/>
        </w:rPr>
      </w:pPr>
      <w:r w:rsidRPr="000C0E64">
        <w:rPr>
          <w:rFonts w:asciiTheme="minorHAnsi" w:hAnsiTheme="minorHAnsi" w:cstheme="minorHAnsi"/>
          <w:sz w:val="22"/>
          <w:szCs w:val="22"/>
        </w:rPr>
        <w:t>Uždaroji akcinė bendrovė „VILNIAUS VANDENYS“ kviečia Jus pateikti galutinę kainą žemiau nurodytoms Prekėms.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539"/>
        <w:gridCol w:w="2391"/>
      </w:tblGrid>
      <w:tr w:rsidR="007011A4" w:rsidRPr="000C0E64" w14:paraId="1ECA1C84" w14:textId="77777777" w:rsidTr="007D49B3">
        <w:trPr>
          <w:trHeight w:val="419"/>
        </w:trPr>
        <w:tc>
          <w:tcPr>
            <w:tcW w:w="426" w:type="dxa"/>
            <w:tcBorders>
              <w:top w:val="single" w:sz="4" w:space="0" w:color="auto"/>
              <w:left w:val="single" w:sz="4" w:space="0" w:color="auto"/>
              <w:bottom w:val="single" w:sz="4" w:space="0" w:color="auto"/>
              <w:right w:val="single" w:sz="4" w:space="0" w:color="auto"/>
            </w:tcBorders>
            <w:vAlign w:val="center"/>
            <w:hideMark/>
          </w:tcPr>
          <w:p w14:paraId="5FE279E3" w14:textId="77777777" w:rsidR="007011A4" w:rsidRPr="000C0E64" w:rsidRDefault="007011A4" w:rsidP="007D49B3">
            <w:pPr>
              <w:rPr>
                <w:rFonts w:asciiTheme="minorHAnsi" w:eastAsia="Calibri" w:hAnsiTheme="minorHAnsi" w:cstheme="minorHAnsi"/>
                <w:b/>
                <w:sz w:val="22"/>
                <w:szCs w:val="22"/>
              </w:rPr>
            </w:pPr>
            <w:r w:rsidRPr="000C0E64">
              <w:rPr>
                <w:rFonts w:asciiTheme="minorHAnsi" w:eastAsia="Calibri" w:hAnsiTheme="minorHAnsi" w:cstheme="minorHAnsi"/>
                <w:b/>
                <w:sz w:val="22"/>
                <w:szCs w:val="22"/>
              </w:rPr>
              <w:t>1.</w:t>
            </w:r>
          </w:p>
        </w:tc>
        <w:tc>
          <w:tcPr>
            <w:tcW w:w="6539" w:type="dxa"/>
            <w:tcBorders>
              <w:top w:val="single" w:sz="4" w:space="0" w:color="auto"/>
              <w:left w:val="single" w:sz="4" w:space="0" w:color="auto"/>
              <w:bottom w:val="single" w:sz="4" w:space="0" w:color="auto"/>
              <w:right w:val="single" w:sz="4" w:space="0" w:color="auto"/>
            </w:tcBorders>
            <w:vAlign w:val="center"/>
            <w:hideMark/>
          </w:tcPr>
          <w:p w14:paraId="0E6AE42B" w14:textId="77777777" w:rsidR="007011A4" w:rsidRPr="000C0E64" w:rsidRDefault="007011A4" w:rsidP="007D49B3">
            <w:pPr>
              <w:rPr>
                <w:rFonts w:asciiTheme="minorHAnsi" w:eastAsia="Calibri" w:hAnsiTheme="minorHAnsi" w:cstheme="minorHAnsi"/>
                <w:b/>
                <w:sz w:val="22"/>
                <w:szCs w:val="22"/>
              </w:rPr>
            </w:pPr>
            <w:r w:rsidRPr="000C0E64">
              <w:rPr>
                <w:rFonts w:asciiTheme="minorHAnsi" w:eastAsia="Calibri" w:hAnsiTheme="minorHAnsi" w:cstheme="minorHAnsi"/>
                <w:b/>
                <w:sz w:val="22"/>
                <w:szCs w:val="22"/>
              </w:rPr>
              <w:t xml:space="preserve">Pasiūlymą pateikti ne vėliau kaip iki </w:t>
            </w:r>
            <w:r w:rsidRPr="000C0E64">
              <w:rPr>
                <w:rFonts w:asciiTheme="minorHAnsi" w:eastAsia="Calibri" w:hAnsiTheme="minorHAnsi" w:cstheme="minorHAnsi"/>
                <w:i/>
                <w:sz w:val="22"/>
                <w:szCs w:val="22"/>
              </w:rPr>
              <w:t>(nurodyti datą)*:</w:t>
            </w:r>
          </w:p>
        </w:tc>
        <w:tc>
          <w:tcPr>
            <w:tcW w:w="2391" w:type="dxa"/>
            <w:tcBorders>
              <w:top w:val="single" w:sz="4" w:space="0" w:color="auto"/>
              <w:left w:val="single" w:sz="4" w:space="0" w:color="auto"/>
              <w:bottom w:val="single" w:sz="4" w:space="0" w:color="auto"/>
              <w:right w:val="single" w:sz="4" w:space="0" w:color="auto"/>
            </w:tcBorders>
            <w:vAlign w:val="center"/>
          </w:tcPr>
          <w:p w14:paraId="35BFEBE9" w14:textId="77777777" w:rsidR="007011A4" w:rsidRPr="000C0E64" w:rsidRDefault="007011A4" w:rsidP="007D49B3">
            <w:pPr>
              <w:rPr>
                <w:rFonts w:asciiTheme="minorHAnsi" w:eastAsia="Calibri" w:hAnsiTheme="minorHAnsi" w:cstheme="minorHAnsi"/>
                <w:sz w:val="22"/>
                <w:szCs w:val="22"/>
              </w:rPr>
            </w:pPr>
          </w:p>
        </w:tc>
      </w:tr>
      <w:tr w:rsidR="007011A4" w:rsidRPr="000C0E64" w14:paraId="7CB3ED9D" w14:textId="77777777" w:rsidTr="007D49B3">
        <w:trPr>
          <w:trHeight w:val="409"/>
        </w:trPr>
        <w:tc>
          <w:tcPr>
            <w:tcW w:w="426" w:type="dxa"/>
            <w:tcBorders>
              <w:top w:val="single" w:sz="4" w:space="0" w:color="auto"/>
              <w:left w:val="single" w:sz="4" w:space="0" w:color="auto"/>
              <w:bottom w:val="single" w:sz="4" w:space="0" w:color="auto"/>
              <w:right w:val="single" w:sz="4" w:space="0" w:color="auto"/>
            </w:tcBorders>
            <w:vAlign w:val="center"/>
            <w:hideMark/>
          </w:tcPr>
          <w:p w14:paraId="4AB4C9BF" w14:textId="77777777" w:rsidR="007011A4" w:rsidRPr="000C0E64" w:rsidRDefault="007011A4" w:rsidP="007D49B3">
            <w:pPr>
              <w:rPr>
                <w:rFonts w:asciiTheme="minorHAnsi" w:eastAsia="Calibri" w:hAnsiTheme="minorHAnsi" w:cstheme="minorHAnsi"/>
                <w:b/>
                <w:sz w:val="22"/>
                <w:szCs w:val="22"/>
              </w:rPr>
            </w:pPr>
            <w:r w:rsidRPr="000C0E64">
              <w:rPr>
                <w:rFonts w:asciiTheme="minorHAnsi" w:eastAsia="Calibri" w:hAnsiTheme="minorHAnsi" w:cstheme="minorHAnsi"/>
                <w:b/>
                <w:sz w:val="22"/>
                <w:szCs w:val="22"/>
              </w:rPr>
              <w:t>2.</w:t>
            </w:r>
          </w:p>
        </w:tc>
        <w:tc>
          <w:tcPr>
            <w:tcW w:w="6539" w:type="dxa"/>
            <w:tcBorders>
              <w:top w:val="single" w:sz="4" w:space="0" w:color="auto"/>
              <w:left w:val="single" w:sz="4" w:space="0" w:color="auto"/>
              <w:bottom w:val="single" w:sz="4" w:space="0" w:color="auto"/>
              <w:right w:val="single" w:sz="4" w:space="0" w:color="auto"/>
            </w:tcBorders>
            <w:vAlign w:val="center"/>
            <w:hideMark/>
          </w:tcPr>
          <w:p w14:paraId="14AC7D68" w14:textId="77777777" w:rsidR="007011A4" w:rsidRPr="000C0E64" w:rsidRDefault="007011A4" w:rsidP="007D49B3">
            <w:pPr>
              <w:rPr>
                <w:rFonts w:asciiTheme="minorHAnsi" w:eastAsia="Calibri" w:hAnsiTheme="minorHAnsi" w:cstheme="minorHAnsi"/>
                <w:b/>
                <w:sz w:val="22"/>
                <w:szCs w:val="22"/>
              </w:rPr>
            </w:pPr>
            <w:r w:rsidRPr="000C0E64">
              <w:rPr>
                <w:rFonts w:asciiTheme="minorHAnsi" w:eastAsia="Calibri" w:hAnsiTheme="minorHAnsi" w:cstheme="minorHAnsi"/>
                <w:b/>
                <w:sz w:val="22"/>
                <w:szCs w:val="22"/>
              </w:rPr>
              <w:t>E-paštu:</w:t>
            </w:r>
          </w:p>
        </w:tc>
        <w:tc>
          <w:tcPr>
            <w:tcW w:w="2391" w:type="dxa"/>
            <w:tcBorders>
              <w:top w:val="single" w:sz="4" w:space="0" w:color="auto"/>
              <w:left w:val="single" w:sz="4" w:space="0" w:color="auto"/>
              <w:bottom w:val="single" w:sz="4" w:space="0" w:color="auto"/>
              <w:right w:val="single" w:sz="4" w:space="0" w:color="auto"/>
            </w:tcBorders>
            <w:vAlign w:val="center"/>
          </w:tcPr>
          <w:p w14:paraId="3853AA2A" w14:textId="77777777" w:rsidR="007011A4" w:rsidRPr="000C0E64" w:rsidRDefault="007011A4" w:rsidP="007D49B3">
            <w:pPr>
              <w:rPr>
                <w:rFonts w:asciiTheme="minorHAnsi" w:eastAsia="Calibri" w:hAnsiTheme="minorHAnsi" w:cstheme="minorHAnsi"/>
                <w:sz w:val="22"/>
                <w:szCs w:val="22"/>
              </w:rPr>
            </w:pPr>
          </w:p>
        </w:tc>
      </w:tr>
      <w:tr w:rsidR="007011A4" w:rsidRPr="000C0E64" w14:paraId="47BEA41A" w14:textId="77777777" w:rsidTr="007D49B3">
        <w:trPr>
          <w:trHeight w:val="299"/>
        </w:trPr>
        <w:tc>
          <w:tcPr>
            <w:tcW w:w="426" w:type="dxa"/>
            <w:tcBorders>
              <w:top w:val="single" w:sz="4" w:space="0" w:color="auto"/>
              <w:left w:val="single" w:sz="4" w:space="0" w:color="auto"/>
              <w:bottom w:val="single" w:sz="4" w:space="0" w:color="auto"/>
              <w:right w:val="single" w:sz="4" w:space="0" w:color="auto"/>
            </w:tcBorders>
            <w:vAlign w:val="center"/>
            <w:hideMark/>
          </w:tcPr>
          <w:p w14:paraId="1DAF9081" w14:textId="77777777" w:rsidR="007011A4" w:rsidRPr="000C0E64" w:rsidRDefault="007011A4" w:rsidP="007D49B3">
            <w:pPr>
              <w:rPr>
                <w:rFonts w:asciiTheme="minorHAnsi" w:eastAsia="Calibri" w:hAnsiTheme="minorHAnsi" w:cstheme="minorHAnsi"/>
                <w:b/>
                <w:sz w:val="22"/>
                <w:szCs w:val="22"/>
              </w:rPr>
            </w:pPr>
            <w:r w:rsidRPr="000C0E64">
              <w:rPr>
                <w:rFonts w:asciiTheme="minorHAnsi" w:eastAsia="Calibri" w:hAnsiTheme="minorHAnsi" w:cstheme="minorHAnsi"/>
                <w:b/>
                <w:sz w:val="22"/>
                <w:szCs w:val="22"/>
              </w:rPr>
              <w:t>3.</w:t>
            </w:r>
          </w:p>
        </w:tc>
        <w:tc>
          <w:tcPr>
            <w:tcW w:w="6539" w:type="dxa"/>
            <w:tcBorders>
              <w:top w:val="single" w:sz="4" w:space="0" w:color="auto"/>
              <w:left w:val="single" w:sz="4" w:space="0" w:color="auto"/>
              <w:bottom w:val="single" w:sz="4" w:space="0" w:color="auto"/>
              <w:right w:val="single" w:sz="4" w:space="0" w:color="auto"/>
            </w:tcBorders>
            <w:vAlign w:val="center"/>
            <w:hideMark/>
          </w:tcPr>
          <w:p w14:paraId="73477110" w14:textId="77777777" w:rsidR="007011A4" w:rsidRPr="000C0E64" w:rsidRDefault="007011A4" w:rsidP="007D49B3">
            <w:pPr>
              <w:rPr>
                <w:rFonts w:asciiTheme="minorHAnsi" w:eastAsia="Calibri" w:hAnsiTheme="minorHAnsi" w:cstheme="minorHAnsi"/>
                <w:b/>
                <w:sz w:val="22"/>
                <w:szCs w:val="22"/>
              </w:rPr>
            </w:pPr>
            <w:r w:rsidRPr="000C0E64">
              <w:rPr>
                <w:rFonts w:asciiTheme="minorHAnsi" w:eastAsia="Calibri" w:hAnsiTheme="minorHAnsi" w:cstheme="minorHAnsi"/>
                <w:b/>
                <w:sz w:val="22"/>
                <w:szCs w:val="22"/>
              </w:rPr>
              <w:t>CVP IS:</w:t>
            </w:r>
          </w:p>
        </w:tc>
        <w:tc>
          <w:tcPr>
            <w:tcW w:w="2391" w:type="dxa"/>
            <w:tcBorders>
              <w:top w:val="single" w:sz="4" w:space="0" w:color="auto"/>
              <w:left w:val="single" w:sz="4" w:space="0" w:color="auto"/>
              <w:bottom w:val="single" w:sz="4" w:space="0" w:color="auto"/>
              <w:right w:val="single" w:sz="4" w:space="0" w:color="auto"/>
            </w:tcBorders>
            <w:vAlign w:val="center"/>
          </w:tcPr>
          <w:p w14:paraId="16C9689A" w14:textId="77777777" w:rsidR="007011A4" w:rsidRPr="000C0E64" w:rsidRDefault="007011A4" w:rsidP="007D49B3">
            <w:pPr>
              <w:rPr>
                <w:rFonts w:asciiTheme="minorHAnsi" w:eastAsia="Calibri" w:hAnsiTheme="minorHAnsi" w:cstheme="minorHAnsi"/>
                <w:sz w:val="22"/>
                <w:szCs w:val="22"/>
              </w:rPr>
            </w:pPr>
          </w:p>
        </w:tc>
      </w:tr>
    </w:tbl>
    <w:p w14:paraId="77AA5036" w14:textId="77777777" w:rsidR="007011A4" w:rsidRPr="000C0E64" w:rsidRDefault="007011A4" w:rsidP="007011A4">
      <w:pPr>
        <w:rPr>
          <w:rFonts w:asciiTheme="minorHAnsi" w:hAnsiTheme="minorHAnsi" w:cstheme="minorHAnsi"/>
          <w:b/>
          <w:sz w:val="22"/>
          <w:szCs w:val="22"/>
        </w:rPr>
      </w:pPr>
      <w:r w:rsidRPr="000C0E64">
        <w:rPr>
          <w:rFonts w:asciiTheme="minorHAnsi" w:hAnsiTheme="minorHAnsi" w:cstheme="minorHAnsi"/>
          <w:b/>
          <w:sz w:val="22"/>
          <w:szCs w:val="22"/>
        </w:rPr>
        <w:t xml:space="preserve">*Pastaba: </w:t>
      </w:r>
      <w:r w:rsidRPr="000C0E64">
        <w:rPr>
          <w:rFonts w:asciiTheme="minorHAnsi" w:hAnsiTheme="minorHAnsi" w:cstheme="minorHAnsi"/>
          <w:i/>
          <w:sz w:val="22"/>
          <w:szCs w:val="22"/>
        </w:rPr>
        <w:t>Nustatomas terminas nuo 1 iki 3 darbo dienų.</w:t>
      </w:r>
    </w:p>
    <w:p w14:paraId="5BD40E7E" w14:textId="77777777" w:rsidR="007011A4" w:rsidRPr="000C0E64" w:rsidRDefault="007011A4" w:rsidP="007011A4">
      <w:pPr>
        <w:rPr>
          <w:rFonts w:asciiTheme="minorHAnsi" w:hAnsiTheme="minorHAnsi" w:cstheme="minorHAnsi"/>
          <w:sz w:val="22"/>
          <w:szCs w:val="22"/>
        </w:rPr>
      </w:pPr>
    </w:p>
    <w:p w14:paraId="4786EB95" w14:textId="77777777" w:rsidR="007011A4" w:rsidRPr="000C0E64" w:rsidRDefault="007011A4" w:rsidP="007011A4">
      <w:pPr>
        <w:rPr>
          <w:rFonts w:asciiTheme="minorHAnsi" w:hAnsiTheme="minorHAnsi" w:cstheme="minorHAnsi"/>
          <w:b/>
          <w:sz w:val="22"/>
          <w:szCs w:val="22"/>
        </w:rPr>
      </w:pPr>
      <w:r w:rsidRPr="000C0E64">
        <w:rPr>
          <w:rFonts w:asciiTheme="minorHAnsi" w:hAnsiTheme="minorHAnsi" w:cstheme="minorHAnsi"/>
          <w:b/>
          <w:sz w:val="22"/>
          <w:szCs w:val="22"/>
        </w:rPr>
        <w:t>INFORMACIJA APIE UŽSAKYMĄ</w:t>
      </w:r>
    </w:p>
    <w:p w14:paraId="4ABE44A0" w14:textId="77777777" w:rsidR="007011A4" w:rsidRPr="000C0E64" w:rsidRDefault="007011A4" w:rsidP="007011A4">
      <w:pPr>
        <w:rPr>
          <w:rFonts w:asciiTheme="minorHAnsi" w:hAnsiTheme="minorHAnsi" w:cstheme="minorHAnsi"/>
          <w:b/>
          <w:sz w:val="22"/>
          <w:szCs w:val="22"/>
        </w:rPr>
      </w:pPr>
      <w:r w:rsidRPr="000C0E64">
        <w:rPr>
          <w:rFonts w:asciiTheme="minorHAnsi" w:hAnsiTheme="minorHAnsi" w:cstheme="minorHAnsi"/>
          <w:b/>
          <w:sz w:val="22"/>
          <w:szCs w:val="22"/>
        </w:rPr>
        <w:t>Pildo Klientas: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253"/>
      </w:tblGrid>
      <w:tr w:rsidR="007011A4" w:rsidRPr="000C0E64" w14:paraId="4603AFC8" w14:textId="77777777" w:rsidTr="007D49B3">
        <w:trPr>
          <w:trHeight w:val="389"/>
        </w:trPr>
        <w:tc>
          <w:tcPr>
            <w:tcW w:w="5103" w:type="dxa"/>
            <w:tcBorders>
              <w:top w:val="single" w:sz="4" w:space="0" w:color="auto"/>
              <w:left w:val="single" w:sz="4" w:space="0" w:color="auto"/>
              <w:bottom w:val="single" w:sz="4" w:space="0" w:color="auto"/>
              <w:right w:val="single" w:sz="4" w:space="0" w:color="auto"/>
            </w:tcBorders>
            <w:vAlign w:val="center"/>
            <w:hideMark/>
          </w:tcPr>
          <w:p w14:paraId="005B8B6A" w14:textId="77777777" w:rsidR="007011A4" w:rsidRPr="000C0E64" w:rsidRDefault="007011A4" w:rsidP="007D49B3">
            <w:pPr>
              <w:rPr>
                <w:rFonts w:asciiTheme="minorHAnsi" w:eastAsia="Calibri" w:hAnsiTheme="minorHAnsi" w:cstheme="minorHAnsi"/>
                <w:b/>
                <w:sz w:val="22"/>
                <w:szCs w:val="22"/>
              </w:rPr>
            </w:pPr>
            <w:r w:rsidRPr="000C0E64">
              <w:rPr>
                <w:rFonts w:asciiTheme="minorHAnsi" w:eastAsia="Calibri" w:hAnsiTheme="minorHAnsi" w:cstheme="minorHAnsi"/>
                <w:b/>
                <w:sz w:val="22"/>
                <w:szCs w:val="22"/>
              </w:rPr>
              <w:t>Atsakingas asmuo:</w:t>
            </w:r>
          </w:p>
        </w:tc>
        <w:tc>
          <w:tcPr>
            <w:tcW w:w="4253" w:type="dxa"/>
            <w:tcBorders>
              <w:top w:val="single" w:sz="4" w:space="0" w:color="auto"/>
              <w:left w:val="single" w:sz="4" w:space="0" w:color="auto"/>
              <w:bottom w:val="single" w:sz="4" w:space="0" w:color="auto"/>
              <w:right w:val="single" w:sz="4" w:space="0" w:color="auto"/>
            </w:tcBorders>
            <w:vAlign w:val="center"/>
          </w:tcPr>
          <w:p w14:paraId="53001A74" w14:textId="77777777" w:rsidR="007011A4" w:rsidRPr="000C0E64" w:rsidRDefault="007011A4" w:rsidP="007D49B3">
            <w:pPr>
              <w:rPr>
                <w:rFonts w:asciiTheme="minorHAnsi" w:eastAsia="Calibri" w:hAnsiTheme="minorHAnsi" w:cstheme="minorHAnsi"/>
                <w:b/>
                <w:sz w:val="22"/>
                <w:szCs w:val="22"/>
              </w:rPr>
            </w:pPr>
          </w:p>
        </w:tc>
      </w:tr>
      <w:tr w:rsidR="007011A4" w:rsidRPr="000C0E64" w14:paraId="4203A960" w14:textId="77777777" w:rsidTr="007D49B3">
        <w:trPr>
          <w:trHeight w:val="409"/>
        </w:trPr>
        <w:tc>
          <w:tcPr>
            <w:tcW w:w="5103" w:type="dxa"/>
            <w:tcBorders>
              <w:top w:val="single" w:sz="4" w:space="0" w:color="auto"/>
              <w:left w:val="single" w:sz="4" w:space="0" w:color="auto"/>
              <w:bottom w:val="single" w:sz="4" w:space="0" w:color="auto"/>
              <w:right w:val="single" w:sz="4" w:space="0" w:color="auto"/>
            </w:tcBorders>
            <w:vAlign w:val="center"/>
            <w:hideMark/>
          </w:tcPr>
          <w:p w14:paraId="167B5324" w14:textId="17CB9430" w:rsidR="007011A4" w:rsidRPr="000C0E64" w:rsidRDefault="007011A4" w:rsidP="007D49B3">
            <w:pPr>
              <w:rPr>
                <w:rFonts w:asciiTheme="minorHAnsi" w:eastAsia="Calibri" w:hAnsiTheme="minorHAnsi" w:cstheme="minorHAnsi"/>
                <w:b/>
                <w:sz w:val="22"/>
                <w:szCs w:val="22"/>
              </w:rPr>
            </w:pPr>
            <w:r w:rsidRPr="000C0E64">
              <w:rPr>
                <w:rFonts w:asciiTheme="minorHAnsi" w:eastAsia="Calibri" w:hAnsiTheme="minorHAnsi" w:cstheme="minorHAnsi"/>
                <w:b/>
                <w:sz w:val="22"/>
                <w:szCs w:val="22"/>
              </w:rPr>
              <w:t>P</w:t>
            </w:r>
            <w:r w:rsidR="00492F2D">
              <w:rPr>
                <w:rFonts w:asciiTheme="minorHAnsi" w:eastAsia="Calibri" w:hAnsiTheme="minorHAnsi" w:cstheme="minorHAnsi"/>
                <w:b/>
                <w:sz w:val="22"/>
                <w:szCs w:val="22"/>
              </w:rPr>
              <w:t>reki</w:t>
            </w:r>
            <w:r w:rsidRPr="000C0E64">
              <w:rPr>
                <w:rFonts w:asciiTheme="minorHAnsi" w:eastAsia="Calibri" w:hAnsiTheme="minorHAnsi" w:cstheme="minorHAnsi"/>
                <w:b/>
                <w:sz w:val="22"/>
                <w:szCs w:val="22"/>
              </w:rPr>
              <w:t xml:space="preserve">ų </w:t>
            </w:r>
            <w:r w:rsidR="00043975">
              <w:rPr>
                <w:rFonts w:asciiTheme="minorHAnsi" w:eastAsia="Calibri" w:hAnsiTheme="minorHAnsi" w:cstheme="minorHAnsi"/>
                <w:b/>
                <w:sz w:val="22"/>
                <w:szCs w:val="22"/>
              </w:rPr>
              <w:t>pa</w:t>
            </w:r>
            <w:r w:rsidRPr="000C0E64">
              <w:rPr>
                <w:rFonts w:asciiTheme="minorHAnsi" w:eastAsia="Calibri" w:hAnsiTheme="minorHAnsi" w:cstheme="minorHAnsi"/>
                <w:b/>
                <w:sz w:val="22"/>
                <w:szCs w:val="22"/>
              </w:rPr>
              <w:t>ti</w:t>
            </w:r>
            <w:r w:rsidR="00043975">
              <w:rPr>
                <w:rFonts w:asciiTheme="minorHAnsi" w:eastAsia="Calibri" w:hAnsiTheme="minorHAnsi" w:cstheme="minorHAnsi"/>
                <w:b/>
                <w:sz w:val="22"/>
                <w:szCs w:val="22"/>
              </w:rPr>
              <w:t>e</w:t>
            </w:r>
            <w:r w:rsidRPr="000C0E64">
              <w:rPr>
                <w:rFonts w:asciiTheme="minorHAnsi" w:eastAsia="Calibri" w:hAnsiTheme="minorHAnsi" w:cstheme="minorHAnsi"/>
                <w:b/>
                <w:sz w:val="22"/>
                <w:szCs w:val="22"/>
              </w:rPr>
              <w:t>kimo data:</w:t>
            </w:r>
          </w:p>
        </w:tc>
        <w:tc>
          <w:tcPr>
            <w:tcW w:w="4253" w:type="dxa"/>
            <w:tcBorders>
              <w:top w:val="single" w:sz="4" w:space="0" w:color="auto"/>
              <w:left w:val="single" w:sz="4" w:space="0" w:color="auto"/>
              <w:bottom w:val="single" w:sz="4" w:space="0" w:color="auto"/>
              <w:right w:val="single" w:sz="4" w:space="0" w:color="auto"/>
            </w:tcBorders>
            <w:vAlign w:val="center"/>
          </w:tcPr>
          <w:p w14:paraId="14314A7F" w14:textId="77777777" w:rsidR="007011A4" w:rsidRPr="000C0E64" w:rsidRDefault="007011A4" w:rsidP="007D49B3">
            <w:pPr>
              <w:rPr>
                <w:rFonts w:asciiTheme="minorHAnsi" w:eastAsia="Calibri" w:hAnsiTheme="minorHAnsi" w:cstheme="minorHAnsi"/>
                <w:b/>
                <w:sz w:val="22"/>
                <w:szCs w:val="22"/>
              </w:rPr>
            </w:pPr>
          </w:p>
        </w:tc>
      </w:tr>
    </w:tbl>
    <w:p w14:paraId="2185AD68" w14:textId="77777777" w:rsidR="007011A4" w:rsidRPr="000C0E64" w:rsidRDefault="007011A4" w:rsidP="007011A4">
      <w:pPr>
        <w:rPr>
          <w:rFonts w:asciiTheme="minorHAnsi" w:hAnsiTheme="minorHAnsi" w:cstheme="minorHAnsi"/>
          <w:b/>
          <w:sz w:val="22"/>
          <w:szCs w:val="22"/>
        </w:rPr>
      </w:pPr>
    </w:p>
    <w:p w14:paraId="205A26FB" w14:textId="77777777" w:rsidR="007011A4" w:rsidRPr="000C0E64" w:rsidRDefault="007011A4" w:rsidP="007011A4">
      <w:pPr>
        <w:rPr>
          <w:rFonts w:asciiTheme="minorHAnsi" w:hAnsiTheme="minorHAnsi" w:cstheme="minorHAnsi"/>
          <w:b/>
          <w:i/>
          <w:sz w:val="22"/>
          <w:szCs w:val="22"/>
        </w:rPr>
      </w:pPr>
      <w:r w:rsidRPr="000C0E64">
        <w:rPr>
          <w:rFonts w:asciiTheme="minorHAnsi" w:hAnsiTheme="minorHAnsi" w:cstheme="minorHAnsi"/>
          <w:b/>
          <w:sz w:val="22"/>
          <w:szCs w:val="22"/>
        </w:rPr>
        <w:t xml:space="preserve">Duomenys apie Užsakymą </w:t>
      </w:r>
      <w:r w:rsidRPr="000C0E64">
        <w:rPr>
          <w:rFonts w:asciiTheme="minorHAnsi" w:hAnsiTheme="minorHAnsi" w:cstheme="minorHAnsi"/>
          <w:i/>
          <w:sz w:val="22"/>
          <w:szCs w:val="22"/>
        </w:rPr>
        <w:t>(nereikalinga išbraukti):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708"/>
        <w:gridCol w:w="1778"/>
        <w:gridCol w:w="1697"/>
        <w:gridCol w:w="987"/>
        <w:gridCol w:w="868"/>
        <w:gridCol w:w="976"/>
        <w:gridCol w:w="958"/>
      </w:tblGrid>
      <w:tr w:rsidR="007011A4" w:rsidRPr="000C0E64" w14:paraId="2DE59101" w14:textId="77777777" w:rsidTr="007D49B3">
        <w:tc>
          <w:tcPr>
            <w:tcW w:w="551" w:type="dxa"/>
            <w:tcBorders>
              <w:top w:val="single" w:sz="4" w:space="0" w:color="auto"/>
              <w:left w:val="single" w:sz="4" w:space="0" w:color="auto"/>
              <w:bottom w:val="single" w:sz="4" w:space="0" w:color="auto"/>
              <w:right w:val="single" w:sz="4" w:space="0" w:color="auto"/>
            </w:tcBorders>
            <w:vAlign w:val="center"/>
            <w:hideMark/>
          </w:tcPr>
          <w:p w14:paraId="3D962780" w14:textId="77777777" w:rsidR="007011A4" w:rsidRPr="000C0E64" w:rsidRDefault="007011A4" w:rsidP="007D49B3">
            <w:pPr>
              <w:jc w:val="center"/>
              <w:rPr>
                <w:rFonts w:asciiTheme="minorHAnsi" w:hAnsiTheme="minorHAnsi" w:cstheme="minorHAnsi"/>
                <w:b/>
                <w:i/>
                <w:sz w:val="22"/>
                <w:szCs w:val="22"/>
              </w:rPr>
            </w:pPr>
            <w:r w:rsidRPr="000C0E64">
              <w:rPr>
                <w:rFonts w:asciiTheme="minorHAnsi" w:hAnsiTheme="minorHAnsi" w:cstheme="minorHAnsi"/>
                <w:b/>
                <w:sz w:val="22"/>
                <w:szCs w:val="22"/>
              </w:rPr>
              <w:t>Eil. Nr.</w:t>
            </w:r>
          </w:p>
        </w:tc>
        <w:tc>
          <w:tcPr>
            <w:tcW w:w="1733" w:type="dxa"/>
            <w:tcBorders>
              <w:top w:val="single" w:sz="4" w:space="0" w:color="auto"/>
              <w:left w:val="single" w:sz="4" w:space="0" w:color="auto"/>
              <w:bottom w:val="single" w:sz="4" w:space="0" w:color="auto"/>
              <w:right w:val="single" w:sz="4" w:space="0" w:color="auto"/>
            </w:tcBorders>
            <w:vAlign w:val="center"/>
            <w:hideMark/>
          </w:tcPr>
          <w:p w14:paraId="44763BCE" w14:textId="1DD70605" w:rsidR="007011A4" w:rsidRPr="000C0E64" w:rsidRDefault="007011A4" w:rsidP="007D49B3">
            <w:pPr>
              <w:jc w:val="center"/>
              <w:rPr>
                <w:rFonts w:asciiTheme="minorHAnsi" w:hAnsiTheme="minorHAnsi" w:cstheme="minorHAnsi"/>
                <w:b/>
                <w:i/>
                <w:sz w:val="22"/>
                <w:szCs w:val="22"/>
              </w:rPr>
            </w:pPr>
            <w:r w:rsidRPr="000C0E64">
              <w:rPr>
                <w:rFonts w:asciiTheme="minorHAnsi" w:hAnsiTheme="minorHAnsi" w:cstheme="minorHAnsi"/>
                <w:b/>
                <w:sz w:val="22"/>
                <w:szCs w:val="22"/>
              </w:rPr>
              <w:t>Prekės pavadinimas</w:t>
            </w:r>
          </w:p>
        </w:tc>
        <w:tc>
          <w:tcPr>
            <w:tcW w:w="1793" w:type="dxa"/>
            <w:tcBorders>
              <w:top w:val="single" w:sz="4" w:space="0" w:color="auto"/>
              <w:left w:val="single" w:sz="4" w:space="0" w:color="auto"/>
              <w:bottom w:val="single" w:sz="4" w:space="0" w:color="auto"/>
              <w:right w:val="single" w:sz="4" w:space="0" w:color="auto"/>
            </w:tcBorders>
            <w:vAlign w:val="center"/>
            <w:hideMark/>
          </w:tcPr>
          <w:p w14:paraId="06E133AB" w14:textId="77777777" w:rsidR="007011A4" w:rsidRPr="000C0E64" w:rsidRDefault="007011A4" w:rsidP="007D49B3">
            <w:pPr>
              <w:jc w:val="center"/>
              <w:rPr>
                <w:rFonts w:asciiTheme="minorHAnsi" w:hAnsiTheme="minorHAnsi" w:cstheme="minorHAnsi"/>
                <w:b/>
                <w:i/>
                <w:sz w:val="22"/>
                <w:szCs w:val="22"/>
              </w:rPr>
            </w:pPr>
            <w:r w:rsidRPr="000C0E64">
              <w:rPr>
                <w:rFonts w:asciiTheme="minorHAnsi" w:hAnsiTheme="minorHAnsi" w:cstheme="minorHAnsi"/>
                <w:b/>
                <w:sz w:val="22"/>
                <w:szCs w:val="22"/>
              </w:rPr>
              <w:t>Reikalaujama charakteristika</w:t>
            </w:r>
          </w:p>
        </w:tc>
        <w:tc>
          <w:tcPr>
            <w:tcW w:w="1706" w:type="dxa"/>
            <w:tcBorders>
              <w:top w:val="single" w:sz="4" w:space="0" w:color="auto"/>
              <w:left w:val="single" w:sz="4" w:space="0" w:color="auto"/>
              <w:bottom w:val="single" w:sz="4" w:space="0" w:color="auto"/>
              <w:right w:val="single" w:sz="4" w:space="0" w:color="auto"/>
            </w:tcBorders>
            <w:vAlign w:val="center"/>
            <w:hideMark/>
          </w:tcPr>
          <w:p w14:paraId="0887D4D5" w14:textId="77777777" w:rsidR="007011A4" w:rsidRPr="000C0E64" w:rsidRDefault="007011A4" w:rsidP="007D49B3">
            <w:pPr>
              <w:jc w:val="center"/>
              <w:rPr>
                <w:rFonts w:asciiTheme="minorHAnsi" w:hAnsiTheme="minorHAnsi" w:cstheme="minorHAnsi"/>
                <w:b/>
                <w:i/>
                <w:sz w:val="22"/>
                <w:szCs w:val="22"/>
              </w:rPr>
            </w:pPr>
            <w:r w:rsidRPr="000C0E64">
              <w:rPr>
                <w:rFonts w:asciiTheme="minorHAnsi" w:hAnsiTheme="minorHAnsi" w:cstheme="minorHAnsi"/>
                <w:b/>
                <w:sz w:val="22"/>
                <w:szCs w:val="22"/>
              </w:rPr>
              <w:t>Siūloma charakteristika</w:t>
            </w:r>
          </w:p>
        </w:tc>
        <w:tc>
          <w:tcPr>
            <w:tcW w:w="905" w:type="dxa"/>
            <w:tcBorders>
              <w:top w:val="single" w:sz="4" w:space="0" w:color="auto"/>
              <w:left w:val="single" w:sz="4" w:space="0" w:color="auto"/>
              <w:bottom w:val="single" w:sz="4" w:space="0" w:color="auto"/>
              <w:right w:val="single" w:sz="4" w:space="0" w:color="auto"/>
            </w:tcBorders>
          </w:tcPr>
          <w:p w14:paraId="5DFC9B36" w14:textId="77777777" w:rsidR="007011A4" w:rsidRPr="000C0E64" w:rsidRDefault="007011A4" w:rsidP="007D49B3">
            <w:pPr>
              <w:jc w:val="center"/>
              <w:rPr>
                <w:rFonts w:asciiTheme="minorHAnsi" w:hAnsiTheme="minorHAnsi" w:cstheme="minorHAnsi"/>
                <w:b/>
                <w:sz w:val="22"/>
                <w:szCs w:val="22"/>
              </w:rPr>
            </w:pPr>
            <w:r w:rsidRPr="000C0E64">
              <w:rPr>
                <w:rFonts w:asciiTheme="minorHAnsi" w:hAnsiTheme="minorHAnsi" w:cstheme="minorHAnsi"/>
                <w:b/>
                <w:sz w:val="22"/>
                <w:szCs w:val="22"/>
              </w:rPr>
              <w:t>Mato vienetas</w:t>
            </w:r>
          </w:p>
        </w:tc>
        <w:tc>
          <w:tcPr>
            <w:tcW w:w="877" w:type="dxa"/>
            <w:tcBorders>
              <w:top w:val="single" w:sz="4" w:space="0" w:color="auto"/>
              <w:left w:val="single" w:sz="4" w:space="0" w:color="auto"/>
              <w:bottom w:val="single" w:sz="4" w:space="0" w:color="auto"/>
              <w:right w:val="single" w:sz="4" w:space="0" w:color="auto"/>
            </w:tcBorders>
          </w:tcPr>
          <w:p w14:paraId="3EDB4A6C" w14:textId="77777777" w:rsidR="007011A4" w:rsidRPr="000C0E64" w:rsidRDefault="007011A4" w:rsidP="007D49B3">
            <w:pPr>
              <w:jc w:val="center"/>
              <w:rPr>
                <w:rFonts w:asciiTheme="minorHAnsi" w:hAnsiTheme="minorHAnsi" w:cstheme="minorHAnsi"/>
                <w:b/>
                <w:sz w:val="22"/>
                <w:szCs w:val="22"/>
              </w:rPr>
            </w:pPr>
            <w:r w:rsidRPr="000C0E64">
              <w:rPr>
                <w:rFonts w:asciiTheme="minorHAnsi" w:hAnsiTheme="minorHAnsi" w:cstheme="minorHAnsi"/>
                <w:b/>
                <w:sz w:val="22"/>
                <w:szCs w:val="22"/>
              </w:rPr>
              <w:t>Kiekis</w:t>
            </w:r>
          </w:p>
        </w:tc>
        <w:tc>
          <w:tcPr>
            <w:tcW w:w="979" w:type="dxa"/>
            <w:tcBorders>
              <w:top w:val="single" w:sz="4" w:space="0" w:color="auto"/>
              <w:left w:val="single" w:sz="4" w:space="0" w:color="auto"/>
              <w:bottom w:val="single" w:sz="4" w:space="0" w:color="auto"/>
              <w:right w:val="single" w:sz="4" w:space="0" w:color="auto"/>
            </w:tcBorders>
          </w:tcPr>
          <w:p w14:paraId="7DC2E8F9" w14:textId="77777777" w:rsidR="007011A4" w:rsidRPr="000C0E64" w:rsidRDefault="007011A4" w:rsidP="007D49B3">
            <w:pPr>
              <w:jc w:val="center"/>
              <w:rPr>
                <w:rFonts w:asciiTheme="minorHAnsi" w:hAnsiTheme="minorHAnsi" w:cstheme="minorHAnsi"/>
                <w:b/>
                <w:sz w:val="22"/>
                <w:szCs w:val="22"/>
              </w:rPr>
            </w:pPr>
            <w:r w:rsidRPr="000C0E64">
              <w:rPr>
                <w:rFonts w:asciiTheme="minorHAnsi" w:hAnsiTheme="minorHAnsi" w:cstheme="minorHAnsi"/>
                <w:b/>
                <w:sz w:val="22"/>
                <w:szCs w:val="22"/>
              </w:rPr>
              <w:t>Vieneto kaina EUR be PVM</w:t>
            </w:r>
          </w:p>
        </w:tc>
        <w:tc>
          <w:tcPr>
            <w:tcW w:w="976" w:type="dxa"/>
            <w:tcBorders>
              <w:top w:val="single" w:sz="4" w:space="0" w:color="auto"/>
              <w:left w:val="single" w:sz="4" w:space="0" w:color="auto"/>
              <w:bottom w:val="single" w:sz="4" w:space="0" w:color="auto"/>
              <w:right w:val="single" w:sz="4" w:space="0" w:color="auto"/>
            </w:tcBorders>
          </w:tcPr>
          <w:p w14:paraId="39708D32" w14:textId="77777777" w:rsidR="007011A4" w:rsidRPr="000C0E64" w:rsidRDefault="007011A4" w:rsidP="007D49B3">
            <w:pPr>
              <w:jc w:val="center"/>
              <w:rPr>
                <w:rFonts w:asciiTheme="minorHAnsi" w:hAnsiTheme="minorHAnsi" w:cstheme="minorHAnsi"/>
                <w:b/>
                <w:sz w:val="22"/>
                <w:szCs w:val="22"/>
              </w:rPr>
            </w:pPr>
            <w:r w:rsidRPr="000C0E64">
              <w:rPr>
                <w:rFonts w:asciiTheme="minorHAnsi" w:hAnsiTheme="minorHAnsi" w:cstheme="minorHAnsi"/>
                <w:b/>
                <w:sz w:val="22"/>
                <w:szCs w:val="22"/>
              </w:rPr>
              <w:t>Viso kaina EUR su PVM</w:t>
            </w:r>
          </w:p>
        </w:tc>
      </w:tr>
      <w:tr w:rsidR="007011A4" w:rsidRPr="000C0E64" w14:paraId="1A19BA2B" w14:textId="77777777" w:rsidTr="007D49B3">
        <w:tc>
          <w:tcPr>
            <w:tcW w:w="551" w:type="dxa"/>
            <w:tcBorders>
              <w:top w:val="single" w:sz="4" w:space="0" w:color="auto"/>
              <w:left w:val="single" w:sz="4" w:space="0" w:color="auto"/>
              <w:bottom w:val="single" w:sz="4" w:space="0" w:color="auto"/>
              <w:right w:val="single" w:sz="4" w:space="0" w:color="auto"/>
            </w:tcBorders>
          </w:tcPr>
          <w:p w14:paraId="5AF8A509" w14:textId="77777777" w:rsidR="007011A4" w:rsidRPr="000C0E64" w:rsidRDefault="007011A4" w:rsidP="007011A4">
            <w:pPr>
              <w:numPr>
                <w:ilvl w:val="0"/>
                <w:numId w:val="22"/>
              </w:numPr>
              <w:autoSpaceDN w:val="0"/>
              <w:ind w:hanging="578"/>
              <w:rPr>
                <w:rFonts w:asciiTheme="minorHAnsi" w:hAnsiTheme="minorHAnsi" w:cstheme="minorHAnsi"/>
                <w:b/>
                <w:sz w:val="22"/>
                <w:szCs w:val="22"/>
              </w:rPr>
            </w:pPr>
          </w:p>
        </w:tc>
        <w:tc>
          <w:tcPr>
            <w:tcW w:w="1733" w:type="dxa"/>
            <w:tcBorders>
              <w:top w:val="single" w:sz="4" w:space="0" w:color="auto"/>
              <w:left w:val="single" w:sz="4" w:space="0" w:color="auto"/>
              <w:bottom w:val="single" w:sz="4" w:space="0" w:color="auto"/>
              <w:right w:val="single" w:sz="4" w:space="0" w:color="auto"/>
            </w:tcBorders>
          </w:tcPr>
          <w:p w14:paraId="0FE023AA" w14:textId="77777777" w:rsidR="007011A4" w:rsidRPr="000C0E64" w:rsidRDefault="007011A4" w:rsidP="007D49B3">
            <w:pPr>
              <w:rPr>
                <w:rFonts w:asciiTheme="minorHAnsi" w:hAnsiTheme="minorHAnsi" w:cstheme="minorHAnsi"/>
                <w:b/>
                <w:i/>
                <w:sz w:val="22"/>
                <w:szCs w:val="22"/>
              </w:rPr>
            </w:pPr>
          </w:p>
        </w:tc>
        <w:tc>
          <w:tcPr>
            <w:tcW w:w="1793" w:type="dxa"/>
            <w:tcBorders>
              <w:top w:val="single" w:sz="4" w:space="0" w:color="auto"/>
              <w:left w:val="single" w:sz="4" w:space="0" w:color="auto"/>
              <w:bottom w:val="single" w:sz="4" w:space="0" w:color="auto"/>
              <w:right w:val="single" w:sz="4" w:space="0" w:color="auto"/>
            </w:tcBorders>
          </w:tcPr>
          <w:p w14:paraId="24C4D89F" w14:textId="77777777" w:rsidR="007011A4" w:rsidRPr="000C0E64" w:rsidRDefault="007011A4" w:rsidP="007D49B3">
            <w:pPr>
              <w:rPr>
                <w:rFonts w:asciiTheme="minorHAnsi" w:hAnsiTheme="minorHAnsi" w:cstheme="minorHAnsi"/>
                <w:b/>
                <w:i/>
                <w:sz w:val="22"/>
                <w:szCs w:val="22"/>
              </w:rPr>
            </w:pPr>
          </w:p>
        </w:tc>
        <w:tc>
          <w:tcPr>
            <w:tcW w:w="1706" w:type="dxa"/>
            <w:tcBorders>
              <w:top w:val="single" w:sz="4" w:space="0" w:color="auto"/>
              <w:left w:val="single" w:sz="4" w:space="0" w:color="auto"/>
              <w:bottom w:val="single" w:sz="4" w:space="0" w:color="auto"/>
              <w:right w:val="single" w:sz="4" w:space="0" w:color="auto"/>
            </w:tcBorders>
          </w:tcPr>
          <w:p w14:paraId="2EB71784" w14:textId="77777777" w:rsidR="007011A4" w:rsidRPr="000C0E64" w:rsidRDefault="007011A4" w:rsidP="007D49B3">
            <w:pPr>
              <w:rPr>
                <w:rFonts w:asciiTheme="minorHAnsi" w:hAnsiTheme="minorHAnsi" w:cstheme="minorHAnsi"/>
                <w:b/>
                <w:i/>
                <w:sz w:val="22"/>
                <w:szCs w:val="22"/>
              </w:rPr>
            </w:pPr>
          </w:p>
        </w:tc>
        <w:tc>
          <w:tcPr>
            <w:tcW w:w="905" w:type="dxa"/>
            <w:tcBorders>
              <w:top w:val="single" w:sz="4" w:space="0" w:color="auto"/>
              <w:left w:val="single" w:sz="4" w:space="0" w:color="auto"/>
              <w:bottom w:val="single" w:sz="4" w:space="0" w:color="auto"/>
              <w:right w:val="single" w:sz="4" w:space="0" w:color="auto"/>
            </w:tcBorders>
          </w:tcPr>
          <w:p w14:paraId="410DEEEE" w14:textId="77777777" w:rsidR="007011A4" w:rsidRPr="000C0E64" w:rsidRDefault="007011A4" w:rsidP="007D49B3">
            <w:pPr>
              <w:rPr>
                <w:rFonts w:asciiTheme="minorHAnsi" w:hAnsiTheme="minorHAnsi" w:cstheme="minorHAnsi"/>
                <w:b/>
                <w:i/>
                <w:sz w:val="22"/>
                <w:szCs w:val="22"/>
              </w:rPr>
            </w:pPr>
          </w:p>
        </w:tc>
        <w:tc>
          <w:tcPr>
            <w:tcW w:w="877" w:type="dxa"/>
            <w:tcBorders>
              <w:top w:val="single" w:sz="4" w:space="0" w:color="auto"/>
              <w:left w:val="single" w:sz="4" w:space="0" w:color="auto"/>
              <w:bottom w:val="single" w:sz="4" w:space="0" w:color="auto"/>
              <w:right w:val="single" w:sz="4" w:space="0" w:color="auto"/>
            </w:tcBorders>
          </w:tcPr>
          <w:p w14:paraId="4E940158" w14:textId="77777777" w:rsidR="007011A4" w:rsidRPr="000C0E64" w:rsidRDefault="007011A4" w:rsidP="007D49B3">
            <w:pPr>
              <w:rPr>
                <w:rFonts w:asciiTheme="minorHAnsi" w:hAnsiTheme="minorHAnsi" w:cstheme="minorHAnsi"/>
                <w:b/>
                <w:i/>
                <w:sz w:val="22"/>
                <w:szCs w:val="22"/>
              </w:rPr>
            </w:pPr>
          </w:p>
        </w:tc>
        <w:tc>
          <w:tcPr>
            <w:tcW w:w="979" w:type="dxa"/>
            <w:tcBorders>
              <w:top w:val="single" w:sz="4" w:space="0" w:color="auto"/>
              <w:left w:val="single" w:sz="4" w:space="0" w:color="auto"/>
              <w:bottom w:val="single" w:sz="4" w:space="0" w:color="auto"/>
              <w:right w:val="single" w:sz="4" w:space="0" w:color="auto"/>
            </w:tcBorders>
          </w:tcPr>
          <w:p w14:paraId="1F04617D" w14:textId="77777777" w:rsidR="007011A4" w:rsidRPr="000C0E64" w:rsidRDefault="007011A4" w:rsidP="007D49B3">
            <w:pPr>
              <w:rPr>
                <w:rFonts w:asciiTheme="minorHAnsi" w:hAnsiTheme="minorHAnsi" w:cstheme="minorHAnsi"/>
                <w:b/>
                <w:i/>
                <w:sz w:val="22"/>
                <w:szCs w:val="22"/>
              </w:rPr>
            </w:pPr>
          </w:p>
        </w:tc>
        <w:tc>
          <w:tcPr>
            <w:tcW w:w="976" w:type="dxa"/>
            <w:tcBorders>
              <w:top w:val="single" w:sz="4" w:space="0" w:color="auto"/>
              <w:left w:val="single" w:sz="4" w:space="0" w:color="auto"/>
              <w:bottom w:val="single" w:sz="4" w:space="0" w:color="auto"/>
              <w:right w:val="single" w:sz="4" w:space="0" w:color="auto"/>
            </w:tcBorders>
          </w:tcPr>
          <w:p w14:paraId="061CCE0F" w14:textId="77777777" w:rsidR="007011A4" w:rsidRPr="000C0E64" w:rsidRDefault="007011A4" w:rsidP="007D49B3">
            <w:pPr>
              <w:rPr>
                <w:rFonts w:asciiTheme="minorHAnsi" w:hAnsiTheme="minorHAnsi" w:cstheme="minorHAnsi"/>
                <w:b/>
                <w:i/>
                <w:sz w:val="22"/>
                <w:szCs w:val="22"/>
              </w:rPr>
            </w:pPr>
          </w:p>
        </w:tc>
      </w:tr>
      <w:tr w:rsidR="007011A4" w:rsidRPr="000C0E64" w14:paraId="132881E8" w14:textId="77777777" w:rsidTr="007D49B3">
        <w:tc>
          <w:tcPr>
            <w:tcW w:w="551" w:type="dxa"/>
            <w:tcBorders>
              <w:top w:val="single" w:sz="4" w:space="0" w:color="auto"/>
              <w:left w:val="single" w:sz="4" w:space="0" w:color="auto"/>
              <w:bottom w:val="single" w:sz="4" w:space="0" w:color="auto"/>
              <w:right w:val="single" w:sz="4" w:space="0" w:color="auto"/>
            </w:tcBorders>
          </w:tcPr>
          <w:p w14:paraId="6807B73F" w14:textId="77777777" w:rsidR="007011A4" w:rsidRPr="000C0E64" w:rsidRDefault="007011A4" w:rsidP="007011A4">
            <w:pPr>
              <w:numPr>
                <w:ilvl w:val="0"/>
                <w:numId w:val="22"/>
              </w:numPr>
              <w:autoSpaceDN w:val="0"/>
              <w:ind w:hanging="578"/>
              <w:rPr>
                <w:rFonts w:asciiTheme="minorHAnsi" w:hAnsiTheme="minorHAnsi" w:cstheme="minorHAnsi"/>
                <w:b/>
                <w:sz w:val="22"/>
                <w:szCs w:val="22"/>
              </w:rPr>
            </w:pPr>
          </w:p>
        </w:tc>
        <w:tc>
          <w:tcPr>
            <w:tcW w:w="1733" w:type="dxa"/>
            <w:tcBorders>
              <w:top w:val="single" w:sz="4" w:space="0" w:color="auto"/>
              <w:left w:val="single" w:sz="4" w:space="0" w:color="auto"/>
              <w:bottom w:val="single" w:sz="4" w:space="0" w:color="auto"/>
              <w:right w:val="single" w:sz="4" w:space="0" w:color="auto"/>
            </w:tcBorders>
          </w:tcPr>
          <w:p w14:paraId="0B0DCB80" w14:textId="77777777" w:rsidR="007011A4" w:rsidRPr="000C0E64" w:rsidRDefault="007011A4" w:rsidP="007D49B3">
            <w:pPr>
              <w:rPr>
                <w:rFonts w:asciiTheme="minorHAnsi" w:hAnsiTheme="minorHAnsi" w:cstheme="minorHAnsi"/>
                <w:b/>
                <w:i/>
                <w:sz w:val="22"/>
                <w:szCs w:val="22"/>
              </w:rPr>
            </w:pPr>
          </w:p>
        </w:tc>
        <w:tc>
          <w:tcPr>
            <w:tcW w:w="1793" w:type="dxa"/>
            <w:tcBorders>
              <w:top w:val="single" w:sz="4" w:space="0" w:color="auto"/>
              <w:left w:val="single" w:sz="4" w:space="0" w:color="auto"/>
              <w:bottom w:val="single" w:sz="4" w:space="0" w:color="auto"/>
              <w:right w:val="single" w:sz="4" w:space="0" w:color="auto"/>
            </w:tcBorders>
          </w:tcPr>
          <w:p w14:paraId="2B449849" w14:textId="77777777" w:rsidR="007011A4" w:rsidRPr="000C0E64" w:rsidRDefault="007011A4" w:rsidP="007D49B3">
            <w:pPr>
              <w:rPr>
                <w:rFonts w:asciiTheme="minorHAnsi" w:hAnsiTheme="minorHAnsi" w:cstheme="minorHAnsi"/>
                <w:b/>
                <w:i/>
                <w:sz w:val="22"/>
                <w:szCs w:val="22"/>
              </w:rPr>
            </w:pPr>
          </w:p>
        </w:tc>
        <w:tc>
          <w:tcPr>
            <w:tcW w:w="1706" w:type="dxa"/>
            <w:tcBorders>
              <w:top w:val="single" w:sz="4" w:space="0" w:color="auto"/>
              <w:left w:val="single" w:sz="4" w:space="0" w:color="auto"/>
              <w:bottom w:val="single" w:sz="4" w:space="0" w:color="auto"/>
              <w:right w:val="single" w:sz="4" w:space="0" w:color="auto"/>
            </w:tcBorders>
          </w:tcPr>
          <w:p w14:paraId="0192F780" w14:textId="77777777" w:rsidR="007011A4" w:rsidRPr="000C0E64" w:rsidRDefault="007011A4" w:rsidP="007D49B3">
            <w:pPr>
              <w:rPr>
                <w:rFonts w:asciiTheme="minorHAnsi" w:hAnsiTheme="minorHAnsi" w:cstheme="minorHAnsi"/>
                <w:b/>
                <w:i/>
                <w:sz w:val="22"/>
                <w:szCs w:val="22"/>
              </w:rPr>
            </w:pPr>
          </w:p>
        </w:tc>
        <w:tc>
          <w:tcPr>
            <w:tcW w:w="905" w:type="dxa"/>
            <w:tcBorders>
              <w:top w:val="single" w:sz="4" w:space="0" w:color="auto"/>
              <w:left w:val="single" w:sz="4" w:space="0" w:color="auto"/>
              <w:bottom w:val="single" w:sz="4" w:space="0" w:color="auto"/>
              <w:right w:val="single" w:sz="4" w:space="0" w:color="auto"/>
            </w:tcBorders>
          </w:tcPr>
          <w:p w14:paraId="7E2D87D8" w14:textId="77777777" w:rsidR="007011A4" w:rsidRPr="000C0E64" w:rsidRDefault="007011A4" w:rsidP="007D49B3">
            <w:pPr>
              <w:rPr>
                <w:rFonts w:asciiTheme="minorHAnsi" w:hAnsiTheme="minorHAnsi" w:cstheme="minorHAnsi"/>
                <w:b/>
                <w:i/>
                <w:sz w:val="22"/>
                <w:szCs w:val="22"/>
              </w:rPr>
            </w:pPr>
          </w:p>
        </w:tc>
        <w:tc>
          <w:tcPr>
            <w:tcW w:w="877" w:type="dxa"/>
            <w:tcBorders>
              <w:top w:val="single" w:sz="4" w:space="0" w:color="auto"/>
              <w:left w:val="single" w:sz="4" w:space="0" w:color="auto"/>
              <w:bottom w:val="single" w:sz="4" w:space="0" w:color="auto"/>
              <w:right w:val="single" w:sz="4" w:space="0" w:color="auto"/>
            </w:tcBorders>
          </w:tcPr>
          <w:p w14:paraId="33C158F7" w14:textId="77777777" w:rsidR="007011A4" w:rsidRPr="000C0E64" w:rsidRDefault="007011A4" w:rsidP="007D49B3">
            <w:pPr>
              <w:rPr>
                <w:rFonts w:asciiTheme="minorHAnsi" w:hAnsiTheme="minorHAnsi" w:cstheme="minorHAnsi"/>
                <w:b/>
                <w:i/>
                <w:sz w:val="22"/>
                <w:szCs w:val="22"/>
              </w:rPr>
            </w:pPr>
          </w:p>
        </w:tc>
        <w:tc>
          <w:tcPr>
            <w:tcW w:w="979" w:type="dxa"/>
            <w:tcBorders>
              <w:top w:val="single" w:sz="4" w:space="0" w:color="auto"/>
              <w:left w:val="single" w:sz="4" w:space="0" w:color="auto"/>
              <w:bottom w:val="single" w:sz="4" w:space="0" w:color="auto"/>
              <w:right w:val="single" w:sz="4" w:space="0" w:color="auto"/>
            </w:tcBorders>
          </w:tcPr>
          <w:p w14:paraId="1B7EC58A" w14:textId="77777777" w:rsidR="007011A4" w:rsidRPr="000C0E64" w:rsidRDefault="007011A4" w:rsidP="007D49B3">
            <w:pPr>
              <w:rPr>
                <w:rFonts w:asciiTheme="minorHAnsi" w:hAnsiTheme="minorHAnsi" w:cstheme="minorHAnsi"/>
                <w:b/>
                <w:i/>
                <w:sz w:val="22"/>
                <w:szCs w:val="22"/>
              </w:rPr>
            </w:pPr>
          </w:p>
        </w:tc>
        <w:tc>
          <w:tcPr>
            <w:tcW w:w="976" w:type="dxa"/>
            <w:tcBorders>
              <w:top w:val="single" w:sz="4" w:space="0" w:color="auto"/>
              <w:left w:val="single" w:sz="4" w:space="0" w:color="auto"/>
              <w:bottom w:val="single" w:sz="4" w:space="0" w:color="auto"/>
              <w:right w:val="single" w:sz="4" w:space="0" w:color="auto"/>
            </w:tcBorders>
          </w:tcPr>
          <w:p w14:paraId="696CEF62" w14:textId="77777777" w:rsidR="007011A4" w:rsidRPr="000C0E64" w:rsidRDefault="007011A4" w:rsidP="007D49B3">
            <w:pPr>
              <w:rPr>
                <w:rFonts w:asciiTheme="minorHAnsi" w:hAnsiTheme="minorHAnsi" w:cstheme="minorHAnsi"/>
                <w:b/>
                <w:i/>
                <w:sz w:val="22"/>
                <w:szCs w:val="22"/>
              </w:rPr>
            </w:pPr>
          </w:p>
        </w:tc>
      </w:tr>
      <w:tr w:rsidR="007011A4" w:rsidRPr="000C0E64" w14:paraId="7F9CED8E" w14:textId="77777777" w:rsidTr="007D49B3">
        <w:tc>
          <w:tcPr>
            <w:tcW w:w="551" w:type="dxa"/>
            <w:tcBorders>
              <w:top w:val="single" w:sz="4" w:space="0" w:color="auto"/>
              <w:left w:val="single" w:sz="4" w:space="0" w:color="auto"/>
              <w:bottom w:val="single" w:sz="4" w:space="0" w:color="auto"/>
              <w:right w:val="single" w:sz="4" w:space="0" w:color="auto"/>
            </w:tcBorders>
          </w:tcPr>
          <w:p w14:paraId="140C6C10" w14:textId="77777777" w:rsidR="007011A4" w:rsidRPr="000C0E64" w:rsidRDefault="007011A4" w:rsidP="007011A4">
            <w:pPr>
              <w:numPr>
                <w:ilvl w:val="0"/>
                <w:numId w:val="22"/>
              </w:numPr>
              <w:autoSpaceDN w:val="0"/>
              <w:ind w:hanging="578"/>
              <w:rPr>
                <w:rFonts w:asciiTheme="minorHAnsi" w:hAnsiTheme="minorHAnsi" w:cstheme="minorHAnsi"/>
                <w:b/>
                <w:sz w:val="22"/>
                <w:szCs w:val="22"/>
              </w:rPr>
            </w:pPr>
          </w:p>
        </w:tc>
        <w:tc>
          <w:tcPr>
            <w:tcW w:w="1733" w:type="dxa"/>
            <w:tcBorders>
              <w:top w:val="single" w:sz="4" w:space="0" w:color="auto"/>
              <w:left w:val="single" w:sz="4" w:space="0" w:color="auto"/>
              <w:bottom w:val="single" w:sz="4" w:space="0" w:color="auto"/>
              <w:right w:val="single" w:sz="4" w:space="0" w:color="auto"/>
            </w:tcBorders>
          </w:tcPr>
          <w:p w14:paraId="3B9A5FEE" w14:textId="77777777" w:rsidR="007011A4" w:rsidRPr="000C0E64" w:rsidRDefault="007011A4" w:rsidP="007D49B3">
            <w:pPr>
              <w:rPr>
                <w:rFonts w:asciiTheme="minorHAnsi" w:hAnsiTheme="minorHAnsi" w:cstheme="minorHAnsi"/>
                <w:b/>
                <w:i/>
                <w:sz w:val="22"/>
                <w:szCs w:val="22"/>
              </w:rPr>
            </w:pPr>
          </w:p>
        </w:tc>
        <w:tc>
          <w:tcPr>
            <w:tcW w:w="1793" w:type="dxa"/>
            <w:tcBorders>
              <w:top w:val="single" w:sz="4" w:space="0" w:color="auto"/>
              <w:left w:val="single" w:sz="4" w:space="0" w:color="auto"/>
              <w:bottom w:val="single" w:sz="4" w:space="0" w:color="auto"/>
              <w:right w:val="single" w:sz="4" w:space="0" w:color="auto"/>
            </w:tcBorders>
          </w:tcPr>
          <w:p w14:paraId="2C5EF731" w14:textId="77777777" w:rsidR="007011A4" w:rsidRPr="000C0E64" w:rsidRDefault="007011A4" w:rsidP="007D49B3">
            <w:pPr>
              <w:rPr>
                <w:rFonts w:asciiTheme="minorHAnsi" w:hAnsiTheme="minorHAnsi" w:cstheme="minorHAnsi"/>
                <w:b/>
                <w:i/>
                <w:sz w:val="22"/>
                <w:szCs w:val="22"/>
              </w:rPr>
            </w:pPr>
          </w:p>
        </w:tc>
        <w:tc>
          <w:tcPr>
            <w:tcW w:w="1706" w:type="dxa"/>
            <w:tcBorders>
              <w:top w:val="single" w:sz="4" w:space="0" w:color="auto"/>
              <w:left w:val="single" w:sz="4" w:space="0" w:color="auto"/>
              <w:bottom w:val="single" w:sz="4" w:space="0" w:color="auto"/>
              <w:right w:val="single" w:sz="4" w:space="0" w:color="auto"/>
            </w:tcBorders>
          </w:tcPr>
          <w:p w14:paraId="523DE273" w14:textId="77777777" w:rsidR="007011A4" w:rsidRPr="000C0E64" w:rsidRDefault="007011A4" w:rsidP="007D49B3">
            <w:pPr>
              <w:rPr>
                <w:rFonts w:asciiTheme="minorHAnsi" w:hAnsiTheme="minorHAnsi" w:cstheme="minorHAnsi"/>
                <w:b/>
                <w:i/>
                <w:sz w:val="22"/>
                <w:szCs w:val="22"/>
              </w:rPr>
            </w:pPr>
          </w:p>
        </w:tc>
        <w:tc>
          <w:tcPr>
            <w:tcW w:w="905" w:type="dxa"/>
            <w:tcBorders>
              <w:top w:val="single" w:sz="4" w:space="0" w:color="auto"/>
              <w:left w:val="single" w:sz="4" w:space="0" w:color="auto"/>
              <w:bottom w:val="single" w:sz="4" w:space="0" w:color="auto"/>
              <w:right w:val="single" w:sz="4" w:space="0" w:color="auto"/>
            </w:tcBorders>
          </w:tcPr>
          <w:p w14:paraId="2B2532D7" w14:textId="77777777" w:rsidR="007011A4" w:rsidRPr="000C0E64" w:rsidRDefault="007011A4" w:rsidP="007D49B3">
            <w:pPr>
              <w:rPr>
                <w:rFonts w:asciiTheme="minorHAnsi" w:hAnsiTheme="minorHAnsi" w:cstheme="minorHAnsi"/>
                <w:b/>
                <w:i/>
                <w:sz w:val="22"/>
                <w:szCs w:val="22"/>
              </w:rPr>
            </w:pPr>
          </w:p>
        </w:tc>
        <w:tc>
          <w:tcPr>
            <w:tcW w:w="877" w:type="dxa"/>
            <w:tcBorders>
              <w:top w:val="single" w:sz="4" w:space="0" w:color="auto"/>
              <w:left w:val="single" w:sz="4" w:space="0" w:color="auto"/>
              <w:bottom w:val="single" w:sz="4" w:space="0" w:color="auto"/>
              <w:right w:val="single" w:sz="4" w:space="0" w:color="auto"/>
            </w:tcBorders>
          </w:tcPr>
          <w:p w14:paraId="4D1C2C82" w14:textId="77777777" w:rsidR="007011A4" w:rsidRPr="000C0E64" w:rsidRDefault="007011A4" w:rsidP="007D49B3">
            <w:pPr>
              <w:rPr>
                <w:rFonts w:asciiTheme="minorHAnsi" w:hAnsiTheme="minorHAnsi" w:cstheme="minorHAnsi"/>
                <w:b/>
                <w:i/>
                <w:sz w:val="22"/>
                <w:szCs w:val="22"/>
              </w:rPr>
            </w:pPr>
          </w:p>
        </w:tc>
        <w:tc>
          <w:tcPr>
            <w:tcW w:w="979" w:type="dxa"/>
            <w:tcBorders>
              <w:top w:val="single" w:sz="4" w:space="0" w:color="auto"/>
              <w:left w:val="single" w:sz="4" w:space="0" w:color="auto"/>
              <w:bottom w:val="single" w:sz="4" w:space="0" w:color="auto"/>
              <w:right w:val="single" w:sz="4" w:space="0" w:color="auto"/>
            </w:tcBorders>
          </w:tcPr>
          <w:p w14:paraId="4CE45F3A" w14:textId="77777777" w:rsidR="007011A4" w:rsidRPr="000C0E64" w:rsidRDefault="007011A4" w:rsidP="007D49B3">
            <w:pPr>
              <w:rPr>
                <w:rFonts w:asciiTheme="minorHAnsi" w:hAnsiTheme="minorHAnsi" w:cstheme="minorHAnsi"/>
                <w:b/>
                <w:i/>
                <w:sz w:val="22"/>
                <w:szCs w:val="22"/>
              </w:rPr>
            </w:pPr>
          </w:p>
        </w:tc>
        <w:tc>
          <w:tcPr>
            <w:tcW w:w="976" w:type="dxa"/>
            <w:tcBorders>
              <w:top w:val="single" w:sz="4" w:space="0" w:color="auto"/>
              <w:left w:val="single" w:sz="4" w:space="0" w:color="auto"/>
              <w:bottom w:val="single" w:sz="4" w:space="0" w:color="auto"/>
              <w:right w:val="single" w:sz="4" w:space="0" w:color="auto"/>
            </w:tcBorders>
          </w:tcPr>
          <w:p w14:paraId="70261267" w14:textId="77777777" w:rsidR="007011A4" w:rsidRPr="000C0E64" w:rsidRDefault="007011A4" w:rsidP="007D49B3">
            <w:pPr>
              <w:rPr>
                <w:rFonts w:asciiTheme="minorHAnsi" w:hAnsiTheme="minorHAnsi" w:cstheme="minorHAnsi"/>
                <w:b/>
                <w:i/>
                <w:sz w:val="22"/>
                <w:szCs w:val="22"/>
              </w:rPr>
            </w:pPr>
          </w:p>
        </w:tc>
      </w:tr>
      <w:tr w:rsidR="007011A4" w:rsidRPr="000C0E64" w14:paraId="7F3E56A8" w14:textId="77777777" w:rsidTr="007D49B3">
        <w:tc>
          <w:tcPr>
            <w:tcW w:w="551" w:type="dxa"/>
            <w:tcBorders>
              <w:top w:val="single" w:sz="4" w:space="0" w:color="auto"/>
              <w:left w:val="single" w:sz="4" w:space="0" w:color="auto"/>
              <w:bottom w:val="single" w:sz="4" w:space="0" w:color="auto"/>
              <w:right w:val="single" w:sz="4" w:space="0" w:color="auto"/>
            </w:tcBorders>
          </w:tcPr>
          <w:p w14:paraId="42524F68" w14:textId="77777777" w:rsidR="007011A4" w:rsidRPr="000C0E64" w:rsidRDefault="007011A4" w:rsidP="007011A4">
            <w:pPr>
              <w:numPr>
                <w:ilvl w:val="0"/>
                <w:numId w:val="22"/>
              </w:numPr>
              <w:autoSpaceDN w:val="0"/>
              <w:ind w:hanging="578"/>
              <w:rPr>
                <w:rFonts w:asciiTheme="minorHAnsi" w:hAnsiTheme="minorHAnsi" w:cstheme="minorHAnsi"/>
                <w:b/>
                <w:sz w:val="22"/>
                <w:szCs w:val="22"/>
              </w:rPr>
            </w:pPr>
          </w:p>
        </w:tc>
        <w:tc>
          <w:tcPr>
            <w:tcW w:w="1733" w:type="dxa"/>
            <w:tcBorders>
              <w:top w:val="single" w:sz="4" w:space="0" w:color="auto"/>
              <w:left w:val="single" w:sz="4" w:space="0" w:color="auto"/>
              <w:bottom w:val="single" w:sz="4" w:space="0" w:color="auto"/>
              <w:right w:val="single" w:sz="4" w:space="0" w:color="auto"/>
            </w:tcBorders>
          </w:tcPr>
          <w:p w14:paraId="6ABD1522" w14:textId="77777777" w:rsidR="007011A4" w:rsidRPr="000C0E64" w:rsidRDefault="007011A4" w:rsidP="007D49B3">
            <w:pPr>
              <w:rPr>
                <w:rFonts w:asciiTheme="minorHAnsi" w:hAnsiTheme="minorHAnsi" w:cstheme="minorHAnsi"/>
                <w:b/>
                <w:i/>
                <w:sz w:val="22"/>
                <w:szCs w:val="22"/>
              </w:rPr>
            </w:pPr>
          </w:p>
        </w:tc>
        <w:tc>
          <w:tcPr>
            <w:tcW w:w="1793" w:type="dxa"/>
            <w:tcBorders>
              <w:top w:val="single" w:sz="4" w:space="0" w:color="auto"/>
              <w:left w:val="single" w:sz="4" w:space="0" w:color="auto"/>
              <w:bottom w:val="single" w:sz="4" w:space="0" w:color="auto"/>
              <w:right w:val="single" w:sz="4" w:space="0" w:color="auto"/>
            </w:tcBorders>
          </w:tcPr>
          <w:p w14:paraId="72E096B6" w14:textId="77777777" w:rsidR="007011A4" w:rsidRPr="000C0E64" w:rsidRDefault="007011A4" w:rsidP="007D49B3">
            <w:pPr>
              <w:rPr>
                <w:rFonts w:asciiTheme="minorHAnsi" w:hAnsiTheme="minorHAnsi" w:cstheme="minorHAnsi"/>
                <w:b/>
                <w:i/>
                <w:sz w:val="22"/>
                <w:szCs w:val="22"/>
              </w:rPr>
            </w:pPr>
          </w:p>
        </w:tc>
        <w:tc>
          <w:tcPr>
            <w:tcW w:w="1706" w:type="dxa"/>
            <w:tcBorders>
              <w:top w:val="single" w:sz="4" w:space="0" w:color="auto"/>
              <w:left w:val="single" w:sz="4" w:space="0" w:color="auto"/>
              <w:bottom w:val="single" w:sz="4" w:space="0" w:color="auto"/>
              <w:right w:val="single" w:sz="4" w:space="0" w:color="auto"/>
            </w:tcBorders>
          </w:tcPr>
          <w:p w14:paraId="2D02AA65" w14:textId="77777777" w:rsidR="007011A4" w:rsidRPr="000C0E64" w:rsidRDefault="007011A4" w:rsidP="007D49B3">
            <w:pPr>
              <w:rPr>
                <w:rFonts w:asciiTheme="minorHAnsi" w:hAnsiTheme="minorHAnsi" w:cstheme="minorHAnsi"/>
                <w:b/>
                <w:i/>
                <w:sz w:val="22"/>
                <w:szCs w:val="22"/>
              </w:rPr>
            </w:pPr>
          </w:p>
        </w:tc>
        <w:tc>
          <w:tcPr>
            <w:tcW w:w="905" w:type="dxa"/>
            <w:tcBorders>
              <w:top w:val="single" w:sz="4" w:space="0" w:color="auto"/>
              <w:left w:val="single" w:sz="4" w:space="0" w:color="auto"/>
              <w:bottom w:val="single" w:sz="4" w:space="0" w:color="auto"/>
              <w:right w:val="single" w:sz="4" w:space="0" w:color="auto"/>
            </w:tcBorders>
          </w:tcPr>
          <w:p w14:paraId="5A4FBC48" w14:textId="77777777" w:rsidR="007011A4" w:rsidRPr="000C0E64" w:rsidRDefault="007011A4" w:rsidP="007D49B3">
            <w:pPr>
              <w:rPr>
                <w:rFonts w:asciiTheme="minorHAnsi" w:hAnsiTheme="minorHAnsi" w:cstheme="minorHAnsi"/>
                <w:b/>
                <w:i/>
                <w:sz w:val="22"/>
                <w:szCs w:val="22"/>
              </w:rPr>
            </w:pPr>
          </w:p>
        </w:tc>
        <w:tc>
          <w:tcPr>
            <w:tcW w:w="877" w:type="dxa"/>
            <w:tcBorders>
              <w:top w:val="single" w:sz="4" w:space="0" w:color="auto"/>
              <w:left w:val="single" w:sz="4" w:space="0" w:color="auto"/>
              <w:bottom w:val="single" w:sz="4" w:space="0" w:color="auto"/>
              <w:right w:val="single" w:sz="4" w:space="0" w:color="auto"/>
            </w:tcBorders>
          </w:tcPr>
          <w:p w14:paraId="3FF6FCF5" w14:textId="77777777" w:rsidR="007011A4" w:rsidRPr="000C0E64" w:rsidRDefault="007011A4" w:rsidP="007D49B3">
            <w:pPr>
              <w:rPr>
                <w:rFonts w:asciiTheme="minorHAnsi" w:hAnsiTheme="minorHAnsi" w:cstheme="minorHAnsi"/>
                <w:b/>
                <w:i/>
                <w:sz w:val="22"/>
                <w:szCs w:val="22"/>
              </w:rPr>
            </w:pPr>
          </w:p>
        </w:tc>
        <w:tc>
          <w:tcPr>
            <w:tcW w:w="979" w:type="dxa"/>
            <w:tcBorders>
              <w:top w:val="single" w:sz="4" w:space="0" w:color="auto"/>
              <w:left w:val="single" w:sz="4" w:space="0" w:color="auto"/>
              <w:bottom w:val="single" w:sz="4" w:space="0" w:color="auto"/>
              <w:right w:val="single" w:sz="4" w:space="0" w:color="auto"/>
            </w:tcBorders>
          </w:tcPr>
          <w:p w14:paraId="015324F0" w14:textId="77777777" w:rsidR="007011A4" w:rsidRPr="000C0E64" w:rsidRDefault="007011A4" w:rsidP="007D49B3">
            <w:pPr>
              <w:rPr>
                <w:rFonts w:asciiTheme="minorHAnsi" w:hAnsiTheme="minorHAnsi" w:cstheme="minorHAnsi"/>
                <w:b/>
                <w:i/>
                <w:sz w:val="22"/>
                <w:szCs w:val="22"/>
              </w:rPr>
            </w:pPr>
          </w:p>
        </w:tc>
        <w:tc>
          <w:tcPr>
            <w:tcW w:w="976" w:type="dxa"/>
            <w:tcBorders>
              <w:top w:val="single" w:sz="4" w:space="0" w:color="auto"/>
              <w:left w:val="single" w:sz="4" w:space="0" w:color="auto"/>
              <w:bottom w:val="single" w:sz="4" w:space="0" w:color="auto"/>
              <w:right w:val="single" w:sz="4" w:space="0" w:color="auto"/>
            </w:tcBorders>
          </w:tcPr>
          <w:p w14:paraId="6DBCCE2C" w14:textId="77777777" w:rsidR="007011A4" w:rsidRPr="000C0E64" w:rsidRDefault="007011A4" w:rsidP="007D49B3">
            <w:pPr>
              <w:rPr>
                <w:rFonts w:asciiTheme="minorHAnsi" w:hAnsiTheme="minorHAnsi" w:cstheme="minorHAnsi"/>
                <w:b/>
                <w:i/>
                <w:sz w:val="22"/>
                <w:szCs w:val="22"/>
              </w:rPr>
            </w:pPr>
          </w:p>
        </w:tc>
      </w:tr>
      <w:tr w:rsidR="007011A4" w:rsidRPr="000C0E64" w14:paraId="00CCA46D" w14:textId="77777777" w:rsidTr="007D49B3">
        <w:tc>
          <w:tcPr>
            <w:tcW w:w="551" w:type="dxa"/>
            <w:tcBorders>
              <w:top w:val="single" w:sz="4" w:space="0" w:color="auto"/>
              <w:left w:val="single" w:sz="4" w:space="0" w:color="auto"/>
              <w:bottom w:val="single" w:sz="4" w:space="0" w:color="auto"/>
              <w:right w:val="single" w:sz="4" w:space="0" w:color="auto"/>
            </w:tcBorders>
          </w:tcPr>
          <w:p w14:paraId="158F6D56" w14:textId="77777777" w:rsidR="007011A4" w:rsidRPr="000C0E64" w:rsidRDefault="007011A4" w:rsidP="007011A4">
            <w:pPr>
              <w:numPr>
                <w:ilvl w:val="0"/>
                <w:numId w:val="22"/>
              </w:numPr>
              <w:autoSpaceDN w:val="0"/>
              <w:ind w:hanging="578"/>
              <w:rPr>
                <w:rFonts w:asciiTheme="minorHAnsi" w:hAnsiTheme="minorHAnsi" w:cstheme="minorHAnsi"/>
                <w:b/>
                <w:sz w:val="22"/>
                <w:szCs w:val="22"/>
              </w:rPr>
            </w:pPr>
          </w:p>
        </w:tc>
        <w:tc>
          <w:tcPr>
            <w:tcW w:w="1733" w:type="dxa"/>
            <w:tcBorders>
              <w:top w:val="single" w:sz="4" w:space="0" w:color="auto"/>
              <w:left w:val="single" w:sz="4" w:space="0" w:color="auto"/>
              <w:bottom w:val="single" w:sz="4" w:space="0" w:color="auto"/>
              <w:right w:val="single" w:sz="4" w:space="0" w:color="auto"/>
            </w:tcBorders>
          </w:tcPr>
          <w:p w14:paraId="3A622AEC" w14:textId="77777777" w:rsidR="007011A4" w:rsidRPr="000C0E64" w:rsidRDefault="007011A4" w:rsidP="007D49B3">
            <w:pPr>
              <w:rPr>
                <w:rFonts w:asciiTheme="minorHAnsi" w:hAnsiTheme="minorHAnsi" w:cstheme="minorHAnsi"/>
                <w:b/>
                <w:i/>
                <w:sz w:val="22"/>
                <w:szCs w:val="22"/>
              </w:rPr>
            </w:pPr>
          </w:p>
        </w:tc>
        <w:tc>
          <w:tcPr>
            <w:tcW w:w="1793" w:type="dxa"/>
            <w:tcBorders>
              <w:top w:val="single" w:sz="4" w:space="0" w:color="auto"/>
              <w:left w:val="single" w:sz="4" w:space="0" w:color="auto"/>
              <w:bottom w:val="single" w:sz="4" w:space="0" w:color="auto"/>
              <w:right w:val="single" w:sz="4" w:space="0" w:color="auto"/>
            </w:tcBorders>
          </w:tcPr>
          <w:p w14:paraId="63157FCA" w14:textId="77777777" w:rsidR="007011A4" w:rsidRPr="000C0E64" w:rsidRDefault="007011A4" w:rsidP="007D49B3">
            <w:pPr>
              <w:rPr>
                <w:rFonts w:asciiTheme="minorHAnsi" w:hAnsiTheme="minorHAnsi" w:cstheme="minorHAnsi"/>
                <w:b/>
                <w:i/>
                <w:sz w:val="22"/>
                <w:szCs w:val="22"/>
              </w:rPr>
            </w:pPr>
          </w:p>
        </w:tc>
        <w:tc>
          <w:tcPr>
            <w:tcW w:w="1706" w:type="dxa"/>
            <w:tcBorders>
              <w:top w:val="single" w:sz="4" w:space="0" w:color="auto"/>
              <w:left w:val="single" w:sz="4" w:space="0" w:color="auto"/>
              <w:bottom w:val="single" w:sz="4" w:space="0" w:color="auto"/>
              <w:right w:val="single" w:sz="4" w:space="0" w:color="auto"/>
            </w:tcBorders>
          </w:tcPr>
          <w:p w14:paraId="4AD46357" w14:textId="77777777" w:rsidR="007011A4" w:rsidRPr="000C0E64" w:rsidRDefault="007011A4" w:rsidP="007D49B3">
            <w:pPr>
              <w:rPr>
                <w:rFonts w:asciiTheme="minorHAnsi" w:hAnsiTheme="minorHAnsi" w:cstheme="minorHAnsi"/>
                <w:b/>
                <w:i/>
                <w:sz w:val="22"/>
                <w:szCs w:val="22"/>
              </w:rPr>
            </w:pPr>
          </w:p>
        </w:tc>
        <w:tc>
          <w:tcPr>
            <w:tcW w:w="905" w:type="dxa"/>
            <w:tcBorders>
              <w:top w:val="single" w:sz="4" w:space="0" w:color="auto"/>
              <w:left w:val="single" w:sz="4" w:space="0" w:color="auto"/>
              <w:bottom w:val="single" w:sz="4" w:space="0" w:color="auto"/>
              <w:right w:val="single" w:sz="4" w:space="0" w:color="auto"/>
            </w:tcBorders>
          </w:tcPr>
          <w:p w14:paraId="50F3DD37" w14:textId="77777777" w:rsidR="007011A4" w:rsidRPr="000C0E64" w:rsidRDefault="007011A4" w:rsidP="007D49B3">
            <w:pPr>
              <w:rPr>
                <w:rFonts w:asciiTheme="minorHAnsi" w:hAnsiTheme="minorHAnsi" w:cstheme="minorHAnsi"/>
                <w:b/>
                <w:i/>
                <w:sz w:val="22"/>
                <w:szCs w:val="22"/>
              </w:rPr>
            </w:pPr>
          </w:p>
        </w:tc>
        <w:tc>
          <w:tcPr>
            <w:tcW w:w="877" w:type="dxa"/>
            <w:tcBorders>
              <w:top w:val="single" w:sz="4" w:space="0" w:color="auto"/>
              <w:left w:val="single" w:sz="4" w:space="0" w:color="auto"/>
              <w:bottom w:val="single" w:sz="4" w:space="0" w:color="auto"/>
              <w:right w:val="single" w:sz="4" w:space="0" w:color="auto"/>
            </w:tcBorders>
          </w:tcPr>
          <w:p w14:paraId="367A744D" w14:textId="77777777" w:rsidR="007011A4" w:rsidRPr="000C0E64" w:rsidRDefault="007011A4" w:rsidP="007D49B3">
            <w:pPr>
              <w:rPr>
                <w:rFonts w:asciiTheme="minorHAnsi" w:hAnsiTheme="minorHAnsi" w:cstheme="minorHAnsi"/>
                <w:b/>
                <w:i/>
                <w:sz w:val="22"/>
                <w:szCs w:val="22"/>
              </w:rPr>
            </w:pPr>
          </w:p>
        </w:tc>
        <w:tc>
          <w:tcPr>
            <w:tcW w:w="979" w:type="dxa"/>
            <w:tcBorders>
              <w:top w:val="single" w:sz="4" w:space="0" w:color="auto"/>
              <w:left w:val="single" w:sz="4" w:space="0" w:color="auto"/>
              <w:bottom w:val="single" w:sz="4" w:space="0" w:color="auto"/>
              <w:right w:val="single" w:sz="4" w:space="0" w:color="auto"/>
            </w:tcBorders>
          </w:tcPr>
          <w:p w14:paraId="12CC8857" w14:textId="77777777" w:rsidR="007011A4" w:rsidRPr="000C0E64" w:rsidRDefault="007011A4" w:rsidP="007D49B3">
            <w:pPr>
              <w:rPr>
                <w:rFonts w:asciiTheme="minorHAnsi" w:hAnsiTheme="minorHAnsi" w:cstheme="minorHAnsi"/>
                <w:b/>
                <w:i/>
                <w:sz w:val="22"/>
                <w:szCs w:val="22"/>
              </w:rPr>
            </w:pPr>
          </w:p>
        </w:tc>
        <w:tc>
          <w:tcPr>
            <w:tcW w:w="976" w:type="dxa"/>
            <w:tcBorders>
              <w:top w:val="single" w:sz="4" w:space="0" w:color="auto"/>
              <w:left w:val="single" w:sz="4" w:space="0" w:color="auto"/>
              <w:bottom w:val="single" w:sz="4" w:space="0" w:color="auto"/>
              <w:right w:val="single" w:sz="4" w:space="0" w:color="auto"/>
            </w:tcBorders>
          </w:tcPr>
          <w:p w14:paraId="4B972754" w14:textId="77777777" w:rsidR="007011A4" w:rsidRPr="000C0E64" w:rsidRDefault="007011A4" w:rsidP="007D49B3">
            <w:pPr>
              <w:rPr>
                <w:rFonts w:asciiTheme="minorHAnsi" w:hAnsiTheme="minorHAnsi" w:cstheme="minorHAnsi"/>
                <w:b/>
                <w:i/>
                <w:sz w:val="22"/>
                <w:szCs w:val="22"/>
              </w:rPr>
            </w:pPr>
          </w:p>
        </w:tc>
      </w:tr>
      <w:tr w:rsidR="007011A4" w:rsidRPr="000C0E64" w14:paraId="04B7B545" w14:textId="77777777" w:rsidTr="007D49B3">
        <w:tc>
          <w:tcPr>
            <w:tcW w:w="551" w:type="dxa"/>
            <w:tcBorders>
              <w:top w:val="single" w:sz="4" w:space="0" w:color="auto"/>
              <w:left w:val="single" w:sz="4" w:space="0" w:color="auto"/>
              <w:bottom w:val="single" w:sz="4" w:space="0" w:color="auto"/>
              <w:right w:val="single" w:sz="4" w:space="0" w:color="auto"/>
            </w:tcBorders>
          </w:tcPr>
          <w:p w14:paraId="45CC9415" w14:textId="77777777" w:rsidR="007011A4" w:rsidRPr="000C0E64" w:rsidRDefault="007011A4" w:rsidP="007011A4">
            <w:pPr>
              <w:numPr>
                <w:ilvl w:val="0"/>
                <w:numId w:val="22"/>
              </w:numPr>
              <w:autoSpaceDN w:val="0"/>
              <w:ind w:hanging="578"/>
              <w:rPr>
                <w:rFonts w:asciiTheme="minorHAnsi" w:hAnsiTheme="minorHAnsi" w:cstheme="minorHAnsi"/>
                <w:b/>
                <w:sz w:val="22"/>
                <w:szCs w:val="22"/>
              </w:rPr>
            </w:pPr>
          </w:p>
        </w:tc>
        <w:tc>
          <w:tcPr>
            <w:tcW w:w="1733" w:type="dxa"/>
            <w:tcBorders>
              <w:top w:val="single" w:sz="4" w:space="0" w:color="auto"/>
              <w:left w:val="single" w:sz="4" w:space="0" w:color="auto"/>
              <w:bottom w:val="single" w:sz="4" w:space="0" w:color="auto"/>
              <w:right w:val="single" w:sz="4" w:space="0" w:color="auto"/>
            </w:tcBorders>
          </w:tcPr>
          <w:p w14:paraId="5459C318" w14:textId="77777777" w:rsidR="007011A4" w:rsidRPr="000C0E64" w:rsidRDefault="007011A4" w:rsidP="007D49B3">
            <w:pPr>
              <w:rPr>
                <w:rFonts w:asciiTheme="minorHAnsi" w:hAnsiTheme="minorHAnsi" w:cstheme="minorHAnsi"/>
                <w:b/>
                <w:i/>
                <w:sz w:val="22"/>
                <w:szCs w:val="22"/>
              </w:rPr>
            </w:pPr>
          </w:p>
        </w:tc>
        <w:tc>
          <w:tcPr>
            <w:tcW w:w="1793" w:type="dxa"/>
            <w:tcBorders>
              <w:top w:val="single" w:sz="4" w:space="0" w:color="auto"/>
              <w:left w:val="single" w:sz="4" w:space="0" w:color="auto"/>
              <w:bottom w:val="single" w:sz="4" w:space="0" w:color="auto"/>
              <w:right w:val="single" w:sz="4" w:space="0" w:color="auto"/>
            </w:tcBorders>
          </w:tcPr>
          <w:p w14:paraId="129E5061" w14:textId="77777777" w:rsidR="007011A4" w:rsidRPr="000C0E64" w:rsidRDefault="007011A4" w:rsidP="007D49B3">
            <w:pPr>
              <w:rPr>
                <w:rFonts w:asciiTheme="minorHAnsi" w:hAnsiTheme="minorHAnsi" w:cstheme="minorHAnsi"/>
                <w:b/>
                <w:i/>
                <w:sz w:val="22"/>
                <w:szCs w:val="22"/>
              </w:rPr>
            </w:pPr>
          </w:p>
        </w:tc>
        <w:tc>
          <w:tcPr>
            <w:tcW w:w="1706" w:type="dxa"/>
            <w:tcBorders>
              <w:top w:val="single" w:sz="4" w:space="0" w:color="auto"/>
              <w:left w:val="single" w:sz="4" w:space="0" w:color="auto"/>
              <w:bottom w:val="single" w:sz="4" w:space="0" w:color="auto"/>
              <w:right w:val="single" w:sz="4" w:space="0" w:color="auto"/>
            </w:tcBorders>
          </w:tcPr>
          <w:p w14:paraId="5E7E58DA" w14:textId="77777777" w:rsidR="007011A4" w:rsidRPr="000C0E64" w:rsidRDefault="007011A4" w:rsidP="007D49B3">
            <w:pPr>
              <w:rPr>
                <w:rFonts w:asciiTheme="minorHAnsi" w:hAnsiTheme="minorHAnsi" w:cstheme="minorHAnsi"/>
                <w:b/>
                <w:i/>
                <w:sz w:val="22"/>
                <w:szCs w:val="22"/>
              </w:rPr>
            </w:pPr>
          </w:p>
        </w:tc>
        <w:tc>
          <w:tcPr>
            <w:tcW w:w="905" w:type="dxa"/>
            <w:tcBorders>
              <w:top w:val="single" w:sz="4" w:space="0" w:color="auto"/>
              <w:left w:val="single" w:sz="4" w:space="0" w:color="auto"/>
              <w:bottom w:val="single" w:sz="4" w:space="0" w:color="auto"/>
              <w:right w:val="single" w:sz="4" w:space="0" w:color="auto"/>
            </w:tcBorders>
          </w:tcPr>
          <w:p w14:paraId="30238534" w14:textId="77777777" w:rsidR="007011A4" w:rsidRPr="000C0E64" w:rsidRDefault="007011A4" w:rsidP="007D49B3">
            <w:pPr>
              <w:rPr>
                <w:rFonts w:asciiTheme="minorHAnsi" w:hAnsiTheme="minorHAnsi" w:cstheme="minorHAnsi"/>
                <w:b/>
                <w:i/>
                <w:sz w:val="22"/>
                <w:szCs w:val="22"/>
              </w:rPr>
            </w:pPr>
          </w:p>
        </w:tc>
        <w:tc>
          <w:tcPr>
            <w:tcW w:w="877" w:type="dxa"/>
            <w:tcBorders>
              <w:top w:val="single" w:sz="4" w:space="0" w:color="auto"/>
              <w:left w:val="single" w:sz="4" w:space="0" w:color="auto"/>
              <w:bottom w:val="single" w:sz="4" w:space="0" w:color="auto"/>
              <w:right w:val="single" w:sz="4" w:space="0" w:color="auto"/>
            </w:tcBorders>
          </w:tcPr>
          <w:p w14:paraId="5DB9E5D8" w14:textId="77777777" w:rsidR="007011A4" w:rsidRPr="000C0E64" w:rsidRDefault="007011A4" w:rsidP="007D49B3">
            <w:pPr>
              <w:rPr>
                <w:rFonts w:asciiTheme="minorHAnsi" w:hAnsiTheme="minorHAnsi" w:cstheme="minorHAnsi"/>
                <w:b/>
                <w:i/>
                <w:sz w:val="22"/>
                <w:szCs w:val="22"/>
              </w:rPr>
            </w:pPr>
          </w:p>
        </w:tc>
        <w:tc>
          <w:tcPr>
            <w:tcW w:w="979" w:type="dxa"/>
            <w:tcBorders>
              <w:top w:val="single" w:sz="4" w:space="0" w:color="auto"/>
              <w:left w:val="single" w:sz="4" w:space="0" w:color="auto"/>
              <w:bottom w:val="single" w:sz="4" w:space="0" w:color="auto"/>
              <w:right w:val="single" w:sz="4" w:space="0" w:color="auto"/>
            </w:tcBorders>
          </w:tcPr>
          <w:p w14:paraId="3FB37406" w14:textId="77777777" w:rsidR="007011A4" w:rsidRPr="000C0E64" w:rsidRDefault="007011A4" w:rsidP="007D49B3">
            <w:pPr>
              <w:rPr>
                <w:rFonts w:asciiTheme="minorHAnsi" w:hAnsiTheme="minorHAnsi" w:cstheme="minorHAnsi"/>
                <w:b/>
                <w:i/>
                <w:sz w:val="22"/>
                <w:szCs w:val="22"/>
              </w:rPr>
            </w:pPr>
          </w:p>
        </w:tc>
        <w:tc>
          <w:tcPr>
            <w:tcW w:w="976" w:type="dxa"/>
            <w:tcBorders>
              <w:top w:val="single" w:sz="4" w:space="0" w:color="auto"/>
              <w:left w:val="single" w:sz="4" w:space="0" w:color="auto"/>
              <w:bottom w:val="single" w:sz="4" w:space="0" w:color="auto"/>
              <w:right w:val="single" w:sz="4" w:space="0" w:color="auto"/>
            </w:tcBorders>
          </w:tcPr>
          <w:p w14:paraId="6276DAE0" w14:textId="77777777" w:rsidR="007011A4" w:rsidRPr="000C0E64" w:rsidRDefault="007011A4" w:rsidP="007D49B3">
            <w:pPr>
              <w:rPr>
                <w:rFonts w:asciiTheme="minorHAnsi" w:hAnsiTheme="minorHAnsi" w:cstheme="minorHAnsi"/>
                <w:b/>
                <w:i/>
                <w:sz w:val="22"/>
                <w:szCs w:val="22"/>
              </w:rPr>
            </w:pPr>
          </w:p>
        </w:tc>
      </w:tr>
      <w:tr w:rsidR="007011A4" w:rsidRPr="000C0E64" w14:paraId="61572523" w14:textId="77777777" w:rsidTr="007D49B3">
        <w:tc>
          <w:tcPr>
            <w:tcW w:w="551" w:type="dxa"/>
            <w:tcBorders>
              <w:top w:val="single" w:sz="4" w:space="0" w:color="auto"/>
              <w:left w:val="single" w:sz="4" w:space="0" w:color="auto"/>
              <w:bottom w:val="single" w:sz="4" w:space="0" w:color="auto"/>
              <w:right w:val="single" w:sz="4" w:space="0" w:color="auto"/>
            </w:tcBorders>
          </w:tcPr>
          <w:p w14:paraId="16B1CF24" w14:textId="77777777" w:rsidR="007011A4" w:rsidRPr="000C0E64" w:rsidRDefault="007011A4" w:rsidP="007011A4">
            <w:pPr>
              <w:numPr>
                <w:ilvl w:val="0"/>
                <w:numId w:val="22"/>
              </w:numPr>
              <w:autoSpaceDN w:val="0"/>
              <w:ind w:hanging="578"/>
              <w:rPr>
                <w:rFonts w:asciiTheme="minorHAnsi" w:hAnsiTheme="minorHAnsi" w:cstheme="minorHAnsi"/>
                <w:b/>
                <w:sz w:val="22"/>
                <w:szCs w:val="22"/>
              </w:rPr>
            </w:pPr>
          </w:p>
        </w:tc>
        <w:tc>
          <w:tcPr>
            <w:tcW w:w="1733" w:type="dxa"/>
            <w:tcBorders>
              <w:top w:val="single" w:sz="4" w:space="0" w:color="auto"/>
              <w:left w:val="single" w:sz="4" w:space="0" w:color="auto"/>
              <w:bottom w:val="single" w:sz="4" w:space="0" w:color="auto"/>
              <w:right w:val="single" w:sz="4" w:space="0" w:color="auto"/>
            </w:tcBorders>
          </w:tcPr>
          <w:p w14:paraId="3E645EF6" w14:textId="77777777" w:rsidR="007011A4" w:rsidRPr="000C0E64" w:rsidRDefault="007011A4" w:rsidP="007D49B3">
            <w:pPr>
              <w:rPr>
                <w:rFonts w:asciiTheme="minorHAnsi" w:hAnsiTheme="minorHAnsi" w:cstheme="minorHAnsi"/>
                <w:b/>
                <w:i/>
                <w:sz w:val="22"/>
                <w:szCs w:val="22"/>
              </w:rPr>
            </w:pPr>
          </w:p>
        </w:tc>
        <w:tc>
          <w:tcPr>
            <w:tcW w:w="1793" w:type="dxa"/>
            <w:tcBorders>
              <w:top w:val="single" w:sz="4" w:space="0" w:color="auto"/>
              <w:left w:val="single" w:sz="4" w:space="0" w:color="auto"/>
              <w:bottom w:val="single" w:sz="4" w:space="0" w:color="auto"/>
              <w:right w:val="single" w:sz="4" w:space="0" w:color="auto"/>
            </w:tcBorders>
          </w:tcPr>
          <w:p w14:paraId="2B9BD6C4" w14:textId="77777777" w:rsidR="007011A4" w:rsidRPr="000C0E64" w:rsidRDefault="007011A4" w:rsidP="007D49B3">
            <w:pPr>
              <w:rPr>
                <w:rFonts w:asciiTheme="minorHAnsi" w:hAnsiTheme="minorHAnsi" w:cstheme="minorHAnsi"/>
                <w:b/>
                <w:i/>
                <w:sz w:val="22"/>
                <w:szCs w:val="22"/>
              </w:rPr>
            </w:pPr>
          </w:p>
        </w:tc>
        <w:tc>
          <w:tcPr>
            <w:tcW w:w="1706" w:type="dxa"/>
            <w:tcBorders>
              <w:top w:val="single" w:sz="4" w:space="0" w:color="auto"/>
              <w:left w:val="single" w:sz="4" w:space="0" w:color="auto"/>
              <w:bottom w:val="single" w:sz="4" w:space="0" w:color="auto"/>
              <w:right w:val="single" w:sz="4" w:space="0" w:color="auto"/>
            </w:tcBorders>
          </w:tcPr>
          <w:p w14:paraId="148AD70D" w14:textId="77777777" w:rsidR="007011A4" w:rsidRPr="000C0E64" w:rsidRDefault="007011A4" w:rsidP="007D49B3">
            <w:pPr>
              <w:rPr>
                <w:rFonts w:asciiTheme="minorHAnsi" w:hAnsiTheme="minorHAnsi" w:cstheme="minorHAnsi"/>
                <w:b/>
                <w:i/>
                <w:sz w:val="22"/>
                <w:szCs w:val="22"/>
              </w:rPr>
            </w:pPr>
          </w:p>
        </w:tc>
        <w:tc>
          <w:tcPr>
            <w:tcW w:w="905" w:type="dxa"/>
            <w:tcBorders>
              <w:top w:val="single" w:sz="4" w:space="0" w:color="auto"/>
              <w:left w:val="single" w:sz="4" w:space="0" w:color="auto"/>
              <w:bottom w:val="single" w:sz="4" w:space="0" w:color="auto"/>
              <w:right w:val="single" w:sz="4" w:space="0" w:color="auto"/>
            </w:tcBorders>
          </w:tcPr>
          <w:p w14:paraId="2D68C9E4" w14:textId="77777777" w:rsidR="007011A4" w:rsidRPr="000C0E64" w:rsidRDefault="007011A4" w:rsidP="007D49B3">
            <w:pPr>
              <w:rPr>
                <w:rFonts w:asciiTheme="minorHAnsi" w:hAnsiTheme="minorHAnsi" w:cstheme="minorHAnsi"/>
                <w:b/>
                <w:i/>
                <w:sz w:val="22"/>
                <w:szCs w:val="22"/>
              </w:rPr>
            </w:pPr>
          </w:p>
        </w:tc>
        <w:tc>
          <w:tcPr>
            <w:tcW w:w="877" w:type="dxa"/>
            <w:tcBorders>
              <w:top w:val="single" w:sz="4" w:space="0" w:color="auto"/>
              <w:left w:val="single" w:sz="4" w:space="0" w:color="auto"/>
              <w:bottom w:val="single" w:sz="4" w:space="0" w:color="auto"/>
              <w:right w:val="single" w:sz="4" w:space="0" w:color="auto"/>
            </w:tcBorders>
          </w:tcPr>
          <w:p w14:paraId="28160433" w14:textId="77777777" w:rsidR="007011A4" w:rsidRPr="000C0E64" w:rsidRDefault="007011A4" w:rsidP="007D49B3">
            <w:pPr>
              <w:rPr>
                <w:rFonts w:asciiTheme="minorHAnsi" w:hAnsiTheme="minorHAnsi" w:cstheme="minorHAnsi"/>
                <w:b/>
                <w:i/>
                <w:sz w:val="22"/>
                <w:szCs w:val="22"/>
              </w:rPr>
            </w:pPr>
          </w:p>
        </w:tc>
        <w:tc>
          <w:tcPr>
            <w:tcW w:w="979" w:type="dxa"/>
            <w:tcBorders>
              <w:top w:val="single" w:sz="4" w:space="0" w:color="auto"/>
              <w:left w:val="single" w:sz="4" w:space="0" w:color="auto"/>
              <w:bottom w:val="single" w:sz="4" w:space="0" w:color="auto"/>
              <w:right w:val="single" w:sz="4" w:space="0" w:color="auto"/>
            </w:tcBorders>
          </w:tcPr>
          <w:p w14:paraId="6FABE03B" w14:textId="77777777" w:rsidR="007011A4" w:rsidRPr="000C0E64" w:rsidRDefault="007011A4" w:rsidP="007D49B3">
            <w:pPr>
              <w:rPr>
                <w:rFonts w:asciiTheme="minorHAnsi" w:hAnsiTheme="minorHAnsi" w:cstheme="minorHAnsi"/>
                <w:b/>
                <w:i/>
                <w:sz w:val="22"/>
                <w:szCs w:val="22"/>
              </w:rPr>
            </w:pPr>
          </w:p>
        </w:tc>
        <w:tc>
          <w:tcPr>
            <w:tcW w:w="976" w:type="dxa"/>
            <w:tcBorders>
              <w:top w:val="single" w:sz="4" w:space="0" w:color="auto"/>
              <w:left w:val="single" w:sz="4" w:space="0" w:color="auto"/>
              <w:bottom w:val="single" w:sz="4" w:space="0" w:color="auto"/>
              <w:right w:val="single" w:sz="4" w:space="0" w:color="auto"/>
            </w:tcBorders>
          </w:tcPr>
          <w:p w14:paraId="2FC6311E" w14:textId="77777777" w:rsidR="007011A4" w:rsidRPr="000C0E64" w:rsidRDefault="007011A4" w:rsidP="007D49B3">
            <w:pPr>
              <w:rPr>
                <w:rFonts w:asciiTheme="minorHAnsi" w:hAnsiTheme="minorHAnsi" w:cstheme="minorHAnsi"/>
                <w:b/>
                <w:i/>
                <w:sz w:val="22"/>
                <w:szCs w:val="22"/>
              </w:rPr>
            </w:pPr>
          </w:p>
        </w:tc>
      </w:tr>
      <w:tr w:rsidR="007011A4" w:rsidRPr="000C0E64" w14:paraId="0EDF9133" w14:textId="77777777" w:rsidTr="007D49B3">
        <w:tc>
          <w:tcPr>
            <w:tcW w:w="551" w:type="dxa"/>
            <w:tcBorders>
              <w:top w:val="single" w:sz="4" w:space="0" w:color="auto"/>
              <w:left w:val="single" w:sz="4" w:space="0" w:color="auto"/>
              <w:bottom w:val="single" w:sz="4" w:space="0" w:color="auto"/>
              <w:right w:val="single" w:sz="4" w:space="0" w:color="auto"/>
            </w:tcBorders>
          </w:tcPr>
          <w:p w14:paraId="6738965D" w14:textId="77777777" w:rsidR="007011A4" w:rsidRPr="000C0E64" w:rsidRDefault="007011A4" w:rsidP="007011A4">
            <w:pPr>
              <w:numPr>
                <w:ilvl w:val="0"/>
                <w:numId w:val="22"/>
              </w:numPr>
              <w:autoSpaceDN w:val="0"/>
              <w:ind w:hanging="578"/>
              <w:rPr>
                <w:rFonts w:asciiTheme="minorHAnsi" w:hAnsiTheme="minorHAnsi" w:cstheme="minorHAnsi"/>
                <w:b/>
                <w:sz w:val="22"/>
                <w:szCs w:val="22"/>
              </w:rPr>
            </w:pPr>
          </w:p>
        </w:tc>
        <w:tc>
          <w:tcPr>
            <w:tcW w:w="1733" w:type="dxa"/>
            <w:tcBorders>
              <w:top w:val="single" w:sz="4" w:space="0" w:color="auto"/>
              <w:left w:val="single" w:sz="4" w:space="0" w:color="auto"/>
              <w:bottom w:val="single" w:sz="4" w:space="0" w:color="auto"/>
              <w:right w:val="single" w:sz="4" w:space="0" w:color="auto"/>
            </w:tcBorders>
          </w:tcPr>
          <w:p w14:paraId="00ED6826" w14:textId="77777777" w:rsidR="007011A4" w:rsidRPr="000C0E64" w:rsidRDefault="007011A4" w:rsidP="007D49B3">
            <w:pPr>
              <w:rPr>
                <w:rFonts w:asciiTheme="minorHAnsi" w:hAnsiTheme="minorHAnsi" w:cstheme="minorHAnsi"/>
                <w:b/>
                <w:i/>
                <w:sz w:val="22"/>
                <w:szCs w:val="22"/>
              </w:rPr>
            </w:pPr>
          </w:p>
        </w:tc>
        <w:tc>
          <w:tcPr>
            <w:tcW w:w="1793" w:type="dxa"/>
            <w:tcBorders>
              <w:top w:val="single" w:sz="4" w:space="0" w:color="auto"/>
              <w:left w:val="single" w:sz="4" w:space="0" w:color="auto"/>
              <w:bottom w:val="single" w:sz="4" w:space="0" w:color="auto"/>
              <w:right w:val="single" w:sz="4" w:space="0" w:color="auto"/>
            </w:tcBorders>
          </w:tcPr>
          <w:p w14:paraId="2EC11EAC" w14:textId="77777777" w:rsidR="007011A4" w:rsidRPr="000C0E64" w:rsidRDefault="007011A4" w:rsidP="007D49B3">
            <w:pPr>
              <w:rPr>
                <w:rFonts w:asciiTheme="minorHAnsi" w:hAnsiTheme="minorHAnsi" w:cstheme="minorHAnsi"/>
                <w:b/>
                <w:i/>
                <w:sz w:val="22"/>
                <w:szCs w:val="22"/>
              </w:rPr>
            </w:pPr>
          </w:p>
        </w:tc>
        <w:tc>
          <w:tcPr>
            <w:tcW w:w="1706" w:type="dxa"/>
            <w:tcBorders>
              <w:top w:val="single" w:sz="4" w:space="0" w:color="auto"/>
              <w:left w:val="single" w:sz="4" w:space="0" w:color="auto"/>
              <w:bottom w:val="single" w:sz="4" w:space="0" w:color="auto"/>
              <w:right w:val="single" w:sz="4" w:space="0" w:color="auto"/>
            </w:tcBorders>
          </w:tcPr>
          <w:p w14:paraId="41C26E0C" w14:textId="77777777" w:rsidR="007011A4" w:rsidRPr="000C0E64" w:rsidRDefault="007011A4" w:rsidP="007D49B3">
            <w:pPr>
              <w:rPr>
                <w:rFonts w:asciiTheme="minorHAnsi" w:hAnsiTheme="minorHAnsi" w:cstheme="minorHAnsi"/>
                <w:b/>
                <w:i/>
                <w:sz w:val="22"/>
                <w:szCs w:val="22"/>
              </w:rPr>
            </w:pPr>
          </w:p>
        </w:tc>
        <w:tc>
          <w:tcPr>
            <w:tcW w:w="905" w:type="dxa"/>
            <w:tcBorders>
              <w:top w:val="single" w:sz="4" w:space="0" w:color="auto"/>
              <w:left w:val="single" w:sz="4" w:space="0" w:color="auto"/>
              <w:bottom w:val="single" w:sz="4" w:space="0" w:color="auto"/>
              <w:right w:val="single" w:sz="4" w:space="0" w:color="auto"/>
            </w:tcBorders>
          </w:tcPr>
          <w:p w14:paraId="5B04A53A" w14:textId="77777777" w:rsidR="007011A4" w:rsidRPr="000C0E64" w:rsidRDefault="007011A4" w:rsidP="007D49B3">
            <w:pPr>
              <w:rPr>
                <w:rFonts w:asciiTheme="minorHAnsi" w:hAnsiTheme="minorHAnsi" w:cstheme="minorHAnsi"/>
                <w:b/>
                <w:i/>
                <w:sz w:val="22"/>
                <w:szCs w:val="22"/>
              </w:rPr>
            </w:pPr>
          </w:p>
        </w:tc>
        <w:tc>
          <w:tcPr>
            <w:tcW w:w="877" w:type="dxa"/>
            <w:tcBorders>
              <w:top w:val="single" w:sz="4" w:space="0" w:color="auto"/>
              <w:left w:val="single" w:sz="4" w:space="0" w:color="auto"/>
              <w:bottom w:val="single" w:sz="4" w:space="0" w:color="auto"/>
              <w:right w:val="single" w:sz="4" w:space="0" w:color="auto"/>
            </w:tcBorders>
          </w:tcPr>
          <w:p w14:paraId="5C438294" w14:textId="77777777" w:rsidR="007011A4" w:rsidRPr="000C0E64" w:rsidRDefault="007011A4" w:rsidP="007D49B3">
            <w:pPr>
              <w:rPr>
                <w:rFonts w:asciiTheme="minorHAnsi" w:hAnsiTheme="minorHAnsi" w:cstheme="minorHAnsi"/>
                <w:b/>
                <w:i/>
                <w:sz w:val="22"/>
                <w:szCs w:val="22"/>
              </w:rPr>
            </w:pPr>
          </w:p>
        </w:tc>
        <w:tc>
          <w:tcPr>
            <w:tcW w:w="979" w:type="dxa"/>
            <w:tcBorders>
              <w:top w:val="single" w:sz="4" w:space="0" w:color="auto"/>
              <w:left w:val="single" w:sz="4" w:space="0" w:color="auto"/>
              <w:bottom w:val="single" w:sz="4" w:space="0" w:color="auto"/>
              <w:right w:val="single" w:sz="4" w:space="0" w:color="auto"/>
            </w:tcBorders>
          </w:tcPr>
          <w:p w14:paraId="24F53FCF" w14:textId="77777777" w:rsidR="007011A4" w:rsidRPr="000C0E64" w:rsidRDefault="007011A4" w:rsidP="007D49B3">
            <w:pPr>
              <w:rPr>
                <w:rFonts w:asciiTheme="minorHAnsi" w:hAnsiTheme="minorHAnsi" w:cstheme="minorHAnsi"/>
                <w:b/>
                <w:i/>
                <w:sz w:val="22"/>
                <w:szCs w:val="22"/>
              </w:rPr>
            </w:pPr>
          </w:p>
        </w:tc>
        <w:tc>
          <w:tcPr>
            <w:tcW w:w="976" w:type="dxa"/>
            <w:tcBorders>
              <w:top w:val="single" w:sz="4" w:space="0" w:color="auto"/>
              <w:left w:val="single" w:sz="4" w:space="0" w:color="auto"/>
              <w:bottom w:val="single" w:sz="4" w:space="0" w:color="auto"/>
              <w:right w:val="single" w:sz="4" w:space="0" w:color="auto"/>
            </w:tcBorders>
          </w:tcPr>
          <w:p w14:paraId="6F9DAC15" w14:textId="77777777" w:rsidR="007011A4" w:rsidRPr="000C0E64" w:rsidRDefault="007011A4" w:rsidP="007D49B3">
            <w:pPr>
              <w:rPr>
                <w:rFonts w:asciiTheme="minorHAnsi" w:hAnsiTheme="minorHAnsi" w:cstheme="minorHAnsi"/>
                <w:b/>
                <w:i/>
                <w:sz w:val="22"/>
                <w:szCs w:val="22"/>
              </w:rPr>
            </w:pPr>
          </w:p>
        </w:tc>
      </w:tr>
      <w:tr w:rsidR="007011A4" w:rsidRPr="000C0E64" w14:paraId="7A0F65EF" w14:textId="77777777" w:rsidTr="007D49B3">
        <w:tc>
          <w:tcPr>
            <w:tcW w:w="551" w:type="dxa"/>
            <w:tcBorders>
              <w:top w:val="single" w:sz="4" w:space="0" w:color="auto"/>
              <w:left w:val="single" w:sz="4" w:space="0" w:color="auto"/>
              <w:bottom w:val="single" w:sz="4" w:space="0" w:color="auto"/>
              <w:right w:val="single" w:sz="4" w:space="0" w:color="auto"/>
            </w:tcBorders>
          </w:tcPr>
          <w:p w14:paraId="31D216D6" w14:textId="77777777" w:rsidR="007011A4" w:rsidRPr="000C0E64" w:rsidRDefault="007011A4" w:rsidP="007011A4">
            <w:pPr>
              <w:numPr>
                <w:ilvl w:val="0"/>
                <w:numId w:val="22"/>
              </w:numPr>
              <w:autoSpaceDN w:val="0"/>
              <w:ind w:hanging="578"/>
              <w:rPr>
                <w:rFonts w:asciiTheme="minorHAnsi" w:hAnsiTheme="minorHAnsi" w:cstheme="minorHAnsi"/>
                <w:b/>
                <w:sz w:val="22"/>
                <w:szCs w:val="22"/>
              </w:rPr>
            </w:pPr>
          </w:p>
        </w:tc>
        <w:tc>
          <w:tcPr>
            <w:tcW w:w="1733" w:type="dxa"/>
            <w:tcBorders>
              <w:top w:val="single" w:sz="4" w:space="0" w:color="auto"/>
              <w:left w:val="single" w:sz="4" w:space="0" w:color="auto"/>
              <w:bottom w:val="single" w:sz="4" w:space="0" w:color="auto"/>
              <w:right w:val="single" w:sz="4" w:space="0" w:color="auto"/>
            </w:tcBorders>
          </w:tcPr>
          <w:p w14:paraId="63C2EA41" w14:textId="77777777" w:rsidR="007011A4" w:rsidRPr="000C0E64" w:rsidRDefault="007011A4" w:rsidP="007D49B3">
            <w:pPr>
              <w:rPr>
                <w:rFonts w:asciiTheme="minorHAnsi" w:hAnsiTheme="minorHAnsi" w:cstheme="minorHAnsi"/>
                <w:b/>
                <w:i/>
                <w:sz w:val="22"/>
                <w:szCs w:val="22"/>
              </w:rPr>
            </w:pPr>
          </w:p>
        </w:tc>
        <w:tc>
          <w:tcPr>
            <w:tcW w:w="1793" w:type="dxa"/>
            <w:tcBorders>
              <w:top w:val="single" w:sz="4" w:space="0" w:color="auto"/>
              <w:left w:val="single" w:sz="4" w:space="0" w:color="auto"/>
              <w:bottom w:val="single" w:sz="4" w:space="0" w:color="auto"/>
              <w:right w:val="single" w:sz="4" w:space="0" w:color="auto"/>
            </w:tcBorders>
          </w:tcPr>
          <w:p w14:paraId="47A1A9A3" w14:textId="77777777" w:rsidR="007011A4" w:rsidRPr="000C0E64" w:rsidRDefault="007011A4" w:rsidP="007D49B3">
            <w:pPr>
              <w:rPr>
                <w:rFonts w:asciiTheme="minorHAnsi" w:hAnsiTheme="minorHAnsi" w:cstheme="minorHAnsi"/>
                <w:b/>
                <w:i/>
                <w:sz w:val="22"/>
                <w:szCs w:val="22"/>
              </w:rPr>
            </w:pPr>
          </w:p>
        </w:tc>
        <w:tc>
          <w:tcPr>
            <w:tcW w:w="1706" w:type="dxa"/>
            <w:tcBorders>
              <w:top w:val="single" w:sz="4" w:space="0" w:color="auto"/>
              <w:left w:val="single" w:sz="4" w:space="0" w:color="auto"/>
              <w:bottom w:val="single" w:sz="4" w:space="0" w:color="auto"/>
              <w:right w:val="single" w:sz="4" w:space="0" w:color="auto"/>
            </w:tcBorders>
          </w:tcPr>
          <w:p w14:paraId="1FF5ACE1" w14:textId="77777777" w:rsidR="007011A4" w:rsidRPr="000C0E64" w:rsidRDefault="007011A4" w:rsidP="007D49B3">
            <w:pPr>
              <w:rPr>
                <w:rFonts w:asciiTheme="minorHAnsi" w:hAnsiTheme="minorHAnsi" w:cstheme="minorHAnsi"/>
                <w:b/>
                <w:i/>
                <w:sz w:val="22"/>
                <w:szCs w:val="22"/>
              </w:rPr>
            </w:pPr>
          </w:p>
        </w:tc>
        <w:tc>
          <w:tcPr>
            <w:tcW w:w="905" w:type="dxa"/>
            <w:tcBorders>
              <w:top w:val="single" w:sz="4" w:space="0" w:color="auto"/>
              <w:left w:val="single" w:sz="4" w:space="0" w:color="auto"/>
              <w:bottom w:val="single" w:sz="4" w:space="0" w:color="auto"/>
              <w:right w:val="single" w:sz="4" w:space="0" w:color="auto"/>
            </w:tcBorders>
          </w:tcPr>
          <w:p w14:paraId="2EF60556" w14:textId="77777777" w:rsidR="007011A4" w:rsidRPr="000C0E64" w:rsidRDefault="007011A4" w:rsidP="007D49B3">
            <w:pPr>
              <w:rPr>
                <w:rFonts w:asciiTheme="minorHAnsi" w:hAnsiTheme="minorHAnsi" w:cstheme="minorHAnsi"/>
                <w:b/>
                <w:i/>
                <w:sz w:val="22"/>
                <w:szCs w:val="22"/>
              </w:rPr>
            </w:pPr>
          </w:p>
        </w:tc>
        <w:tc>
          <w:tcPr>
            <w:tcW w:w="877" w:type="dxa"/>
            <w:tcBorders>
              <w:top w:val="single" w:sz="4" w:space="0" w:color="auto"/>
              <w:left w:val="single" w:sz="4" w:space="0" w:color="auto"/>
              <w:bottom w:val="single" w:sz="4" w:space="0" w:color="auto"/>
              <w:right w:val="single" w:sz="4" w:space="0" w:color="auto"/>
            </w:tcBorders>
          </w:tcPr>
          <w:p w14:paraId="2F3786AA" w14:textId="77777777" w:rsidR="007011A4" w:rsidRPr="000C0E64" w:rsidRDefault="007011A4" w:rsidP="007D49B3">
            <w:pPr>
              <w:rPr>
                <w:rFonts w:asciiTheme="minorHAnsi" w:hAnsiTheme="minorHAnsi" w:cstheme="minorHAnsi"/>
                <w:b/>
                <w:i/>
                <w:sz w:val="22"/>
                <w:szCs w:val="22"/>
              </w:rPr>
            </w:pPr>
          </w:p>
        </w:tc>
        <w:tc>
          <w:tcPr>
            <w:tcW w:w="979" w:type="dxa"/>
            <w:tcBorders>
              <w:top w:val="single" w:sz="4" w:space="0" w:color="auto"/>
              <w:left w:val="single" w:sz="4" w:space="0" w:color="auto"/>
              <w:bottom w:val="single" w:sz="4" w:space="0" w:color="auto"/>
              <w:right w:val="single" w:sz="4" w:space="0" w:color="auto"/>
            </w:tcBorders>
          </w:tcPr>
          <w:p w14:paraId="0035FA1C" w14:textId="77777777" w:rsidR="007011A4" w:rsidRPr="000C0E64" w:rsidRDefault="007011A4" w:rsidP="007D49B3">
            <w:pPr>
              <w:rPr>
                <w:rFonts w:asciiTheme="minorHAnsi" w:hAnsiTheme="minorHAnsi" w:cstheme="minorHAnsi"/>
                <w:b/>
                <w:i/>
                <w:sz w:val="22"/>
                <w:szCs w:val="22"/>
              </w:rPr>
            </w:pPr>
          </w:p>
        </w:tc>
        <w:tc>
          <w:tcPr>
            <w:tcW w:w="976" w:type="dxa"/>
            <w:tcBorders>
              <w:top w:val="single" w:sz="4" w:space="0" w:color="auto"/>
              <w:left w:val="single" w:sz="4" w:space="0" w:color="auto"/>
              <w:bottom w:val="single" w:sz="4" w:space="0" w:color="auto"/>
              <w:right w:val="single" w:sz="4" w:space="0" w:color="auto"/>
            </w:tcBorders>
          </w:tcPr>
          <w:p w14:paraId="31C8A930" w14:textId="77777777" w:rsidR="007011A4" w:rsidRPr="000C0E64" w:rsidRDefault="007011A4" w:rsidP="007D49B3">
            <w:pPr>
              <w:rPr>
                <w:rFonts w:asciiTheme="minorHAnsi" w:hAnsiTheme="minorHAnsi" w:cstheme="minorHAnsi"/>
                <w:b/>
                <w:i/>
                <w:sz w:val="22"/>
                <w:szCs w:val="22"/>
              </w:rPr>
            </w:pPr>
          </w:p>
        </w:tc>
      </w:tr>
      <w:tr w:rsidR="007011A4" w:rsidRPr="000C0E64" w14:paraId="2918B8C2" w14:textId="77777777" w:rsidTr="007D49B3">
        <w:tc>
          <w:tcPr>
            <w:tcW w:w="551" w:type="dxa"/>
            <w:tcBorders>
              <w:top w:val="single" w:sz="4" w:space="0" w:color="auto"/>
              <w:left w:val="single" w:sz="4" w:space="0" w:color="auto"/>
              <w:bottom w:val="single" w:sz="4" w:space="0" w:color="auto"/>
              <w:right w:val="single" w:sz="4" w:space="0" w:color="auto"/>
            </w:tcBorders>
          </w:tcPr>
          <w:p w14:paraId="3BC685B3" w14:textId="77777777" w:rsidR="007011A4" w:rsidRPr="000C0E64" w:rsidRDefault="007011A4" w:rsidP="007011A4">
            <w:pPr>
              <w:numPr>
                <w:ilvl w:val="0"/>
                <w:numId w:val="22"/>
              </w:numPr>
              <w:autoSpaceDN w:val="0"/>
              <w:ind w:hanging="578"/>
              <w:rPr>
                <w:rFonts w:asciiTheme="minorHAnsi" w:hAnsiTheme="minorHAnsi" w:cstheme="minorHAnsi"/>
                <w:b/>
                <w:sz w:val="22"/>
                <w:szCs w:val="22"/>
              </w:rPr>
            </w:pPr>
          </w:p>
        </w:tc>
        <w:tc>
          <w:tcPr>
            <w:tcW w:w="1733" w:type="dxa"/>
            <w:tcBorders>
              <w:top w:val="single" w:sz="4" w:space="0" w:color="auto"/>
              <w:left w:val="single" w:sz="4" w:space="0" w:color="auto"/>
              <w:bottom w:val="single" w:sz="4" w:space="0" w:color="auto"/>
              <w:right w:val="single" w:sz="4" w:space="0" w:color="auto"/>
            </w:tcBorders>
          </w:tcPr>
          <w:p w14:paraId="4A03F1E1" w14:textId="77777777" w:rsidR="007011A4" w:rsidRPr="000C0E64" w:rsidRDefault="007011A4" w:rsidP="007D49B3">
            <w:pPr>
              <w:rPr>
                <w:rFonts w:asciiTheme="minorHAnsi" w:hAnsiTheme="minorHAnsi" w:cstheme="minorHAnsi"/>
                <w:b/>
                <w:i/>
                <w:sz w:val="22"/>
                <w:szCs w:val="22"/>
              </w:rPr>
            </w:pPr>
          </w:p>
        </w:tc>
        <w:tc>
          <w:tcPr>
            <w:tcW w:w="1793" w:type="dxa"/>
            <w:tcBorders>
              <w:top w:val="single" w:sz="4" w:space="0" w:color="auto"/>
              <w:left w:val="single" w:sz="4" w:space="0" w:color="auto"/>
              <w:bottom w:val="single" w:sz="4" w:space="0" w:color="auto"/>
              <w:right w:val="single" w:sz="4" w:space="0" w:color="auto"/>
            </w:tcBorders>
          </w:tcPr>
          <w:p w14:paraId="14631404" w14:textId="77777777" w:rsidR="007011A4" w:rsidRPr="000C0E64" w:rsidRDefault="007011A4" w:rsidP="007D49B3">
            <w:pPr>
              <w:rPr>
                <w:rFonts w:asciiTheme="minorHAnsi" w:hAnsiTheme="minorHAnsi" w:cstheme="minorHAnsi"/>
                <w:b/>
                <w:i/>
                <w:sz w:val="22"/>
                <w:szCs w:val="22"/>
              </w:rPr>
            </w:pPr>
          </w:p>
        </w:tc>
        <w:tc>
          <w:tcPr>
            <w:tcW w:w="1706" w:type="dxa"/>
            <w:tcBorders>
              <w:top w:val="single" w:sz="4" w:space="0" w:color="auto"/>
              <w:left w:val="single" w:sz="4" w:space="0" w:color="auto"/>
              <w:bottom w:val="single" w:sz="4" w:space="0" w:color="auto"/>
              <w:right w:val="single" w:sz="4" w:space="0" w:color="auto"/>
            </w:tcBorders>
          </w:tcPr>
          <w:p w14:paraId="380397AC" w14:textId="77777777" w:rsidR="007011A4" w:rsidRPr="000C0E64" w:rsidRDefault="007011A4" w:rsidP="007D49B3">
            <w:pPr>
              <w:rPr>
                <w:rFonts w:asciiTheme="minorHAnsi" w:hAnsiTheme="minorHAnsi" w:cstheme="minorHAnsi"/>
                <w:b/>
                <w:i/>
                <w:sz w:val="22"/>
                <w:szCs w:val="22"/>
              </w:rPr>
            </w:pPr>
          </w:p>
        </w:tc>
        <w:tc>
          <w:tcPr>
            <w:tcW w:w="905" w:type="dxa"/>
            <w:tcBorders>
              <w:top w:val="single" w:sz="4" w:space="0" w:color="auto"/>
              <w:left w:val="single" w:sz="4" w:space="0" w:color="auto"/>
              <w:bottom w:val="single" w:sz="4" w:space="0" w:color="auto"/>
              <w:right w:val="single" w:sz="4" w:space="0" w:color="auto"/>
            </w:tcBorders>
          </w:tcPr>
          <w:p w14:paraId="7CDE807D" w14:textId="77777777" w:rsidR="007011A4" w:rsidRPr="000C0E64" w:rsidRDefault="007011A4" w:rsidP="007D49B3">
            <w:pPr>
              <w:rPr>
                <w:rFonts w:asciiTheme="minorHAnsi" w:hAnsiTheme="minorHAnsi" w:cstheme="minorHAnsi"/>
                <w:b/>
                <w:i/>
                <w:sz w:val="22"/>
                <w:szCs w:val="22"/>
              </w:rPr>
            </w:pPr>
          </w:p>
        </w:tc>
        <w:tc>
          <w:tcPr>
            <w:tcW w:w="877" w:type="dxa"/>
            <w:tcBorders>
              <w:top w:val="single" w:sz="4" w:space="0" w:color="auto"/>
              <w:left w:val="single" w:sz="4" w:space="0" w:color="auto"/>
              <w:bottom w:val="single" w:sz="4" w:space="0" w:color="auto"/>
              <w:right w:val="single" w:sz="4" w:space="0" w:color="auto"/>
            </w:tcBorders>
          </w:tcPr>
          <w:p w14:paraId="7EF447E6" w14:textId="77777777" w:rsidR="007011A4" w:rsidRPr="000C0E64" w:rsidRDefault="007011A4" w:rsidP="007D49B3">
            <w:pPr>
              <w:rPr>
                <w:rFonts w:asciiTheme="minorHAnsi" w:hAnsiTheme="minorHAnsi" w:cstheme="minorHAnsi"/>
                <w:b/>
                <w:i/>
                <w:sz w:val="22"/>
                <w:szCs w:val="22"/>
              </w:rPr>
            </w:pPr>
          </w:p>
        </w:tc>
        <w:tc>
          <w:tcPr>
            <w:tcW w:w="979" w:type="dxa"/>
            <w:tcBorders>
              <w:top w:val="single" w:sz="4" w:space="0" w:color="auto"/>
              <w:left w:val="single" w:sz="4" w:space="0" w:color="auto"/>
              <w:bottom w:val="single" w:sz="4" w:space="0" w:color="auto"/>
              <w:right w:val="single" w:sz="4" w:space="0" w:color="auto"/>
            </w:tcBorders>
          </w:tcPr>
          <w:p w14:paraId="7C773292" w14:textId="77777777" w:rsidR="007011A4" w:rsidRPr="000C0E64" w:rsidRDefault="007011A4" w:rsidP="007D49B3">
            <w:pPr>
              <w:rPr>
                <w:rFonts w:asciiTheme="minorHAnsi" w:hAnsiTheme="minorHAnsi" w:cstheme="minorHAnsi"/>
                <w:b/>
                <w:i/>
                <w:sz w:val="22"/>
                <w:szCs w:val="22"/>
              </w:rPr>
            </w:pPr>
          </w:p>
        </w:tc>
        <w:tc>
          <w:tcPr>
            <w:tcW w:w="976" w:type="dxa"/>
            <w:tcBorders>
              <w:top w:val="single" w:sz="4" w:space="0" w:color="auto"/>
              <w:left w:val="single" w:sz="4" w:space="0" w:color="auto"/>
              <w:bottom w:val="single" w:sz="4" w:space="0" w:color="auto"/>
              <w:right w:val="single" w:sz="4" w:space="0" w:color="auto"/>
            </w:tcBorders>
          </w:tcPr>
          <w:p w14:paraId="03DBFA29" w14:textId="77777777" w:rsidR="007011A4" w:rsidRPr="000C0E64" w:rsidRDefault="007011A4" w:rsidP="007D49B3">
            <w:pPr>
              <w:rPr>
                <w:rFonts w:asciiTheme="minorHAnsi" w:hAnsiTheme="minorHAnsi" w:cstheme="minorHAnsi"/>
                <w:b/>
                <w:i/>
                <w:sz w:val="22"/>
                <w:szCs w:val="22"/>
              </w:rPr>
            </w:pPr>
          </w:p>
        </w:tc>
      </w:tr>
      <w:tr w:rsidR="007011A4" w:rsidRPr="000C0E64" w14:paraId="1018E8C0" w14:textId="77777777" w:rsidTr="007D49B3">
        <w:tc>
          <w:tcPr>
            <w:tcW w:w="551" w:type="dxa"/>
            <w:tcBorders>
              <w:top w:val="single" w:sz="4" w:space="0" w:color="auto"/>
              <w:left w:val="single" w:sz="4" w:space="0" w:color="auto"/>
              <w:bottom w:val="single" w:sz="4" w:space="0" w:color="auto"/>
              <w:right w:val="single" w:sz="4" w:space="0" w:color="auto"/>
            </w:tcBorders>
          </w:tcPr>
          <w:p w14:paraId="3474B75B" w14:textId="77777777" w:rsidR="007011A4" w:rsidRPr="000C0E64" w:rsidRDefault="007011A4" w:rsidP="007011A4">
            <w:pPr>
              <w:numPr>
                <w:ilvl w:val="0"/>
                <w:numId w:val="22"/>
              </w:numPr>
              <w:autoSpaceDN w:val="0"/>
              <w:ind w:hanging="578"/>
              <w:rPr>
                <w:rFonts w:asciiTheme="minorHAnsi" w:hAnsiTheme="minorHAnsi" w:cstheme="minorHAnsi"/>
                <w:b/>
                <w:sz w:val="22"/>
                <w:szCs w:val="22"/>
              </w:rPr>
            </w:pPr>
          </w:p>
        </w:tc>
        <w:tc>
          <w:tcPr>
            <w:tcW w:w="1733" w:type="dxa"/>
            <w:tcBorders>
              <w:top w:val="single" w:sz="4" w:space="0" w:color="auto"/>
              <w:left w:val="single" w:sz="4" w:space="0" w:color="auto"/>
              <w:bottom w:val="single" w:sz="4" w:space="0" w:color="auto"/>
              <w:right w:val="single" w:sz="4" w:space="0" w:color="auto"/>
            </w:tcBorders>
          </w:tcPr>
          <w:p w14:paraId="7CAADF78" w14:textId="77777777" w:rsidR="007011A4" w:rsidRPr="000C0E64" w:rsidRDefault="007011A4" w:rsidP="007D49B3">
            <w:pPr>
              <w:rPr>
                <w:rFonts w:asciiTheme="minorHAnsi" w:hAnsiTheme="minorHAnsi" w:cstheme="minorHAnsi"/>
                <w:b/>
                <w:i/>
                <w:sz w:val="22"/>
                <w:szCs w:val="22"/>
              </w:rPr>
            </w:pPr>
          </w:p>
        </w:tc>
        <w:tc>
          <w:tcPr>
            <w:tcW w:w="1793" w:type="dxa"/>
            <w:tcBorders>
              <w:top w:val="single" w:sz="4" w:space="0" w:color="auto"/>
              <w:left w:val="single" w:sz="4" w:space="0" w:color="auto"/>
              <w:bottom w:val="single" w:sz="4" w:space="0" w:color="auto"/>
              <w:right w:val="single" w:sz="4" w:space="0" w:color="auto"/>
            </w:tcBorders>
          </w:tcPr>
          <w:p w14:paraId="424BEE63" w14:textId="77777777" w:rsidR="007011A4" w:rsidRPr="000C0E64" w:rsidRDefault="007011A4" w:rsidP="007D49B3">
            <w:pPr>
              <w:rPr>
                <w:rFonts w:asciiTheme="minorHAnsi" w:hAnsiTheme="minorHAnsi" w:cstheme="minorHAnsi"/>
                <w:b/>
                <w:i/>
                <w:sz w:val="22"/>
                <w:szCs w:val="22"/>
              </w:rPr>
            </w:pPr>
          </w:p>
        </w:tc>
        <w:tc>
          <w:tcPr>
            <w:tcW w:w="1706" w:type="dxa"/>
            <w:tcBorders>
              <w:top w:val="single" w:sz="4" w:space="0" w:color="auto"/>
              <w:left w:val="single" w:sz="4" w:space="0" w:color="auto"/>
              <w:bottom w:val="single" w:sz="4" w:space="0" w:color="auto"/>
              <w:right w:val="single" w:sz="4" w:space="0" w:color="auto"/>
            </w:tcBorders>
          </w:tcPr>
          <w:p w14:paraId="7605261A" w14:textId="77777777" w:rsidR="007011A4" w:rsidRPr="000C0E64" w:rsidRDefault="007011A4" w:rsidP="007D49B3">
            <w:pPr>
              <w:rPr>
                <w:rFonts w:asciiTheme="minorHAnsi" w:hAnsiTheme="minorHAnsi" w:cstheme="minorHAnsi"/>
                <w:b/>
                <w:i/>
                <w:sz w:val="22"/>
                <w:szCs w:val="22"/>
              </w:rPr>
            </w:pPr>
          </w:p>
        </w:tc>
        <w:tc>
          <w:tcPr>
            <w:tcW w:w="905" w:type="dxa"/>
            <w:tcBorders>
              <w:top w:val="single" w:sz="4" w:space="0" w:color="auto"/>
              <w:left w:val="single" w:sz="4" w:space="0" w:color="auto"/>
              <w:bottom w:val="single" w:sz="4" w:space="0" w:color="auto"/>
              <w:right w:val="single" w:sz="4" w:space="0" w:color="auto"/>
            </w:tcBorders>
          </w:tcPr>
          <w:p w14:paraId="3E93A0FE" w14:textId="77777777" w:rsidR="007011A4" w:rsidRPr="000C0E64" w:rsidRDefault="007011A4" w:rsidP="007D49B3">
            <w:pPr>
              <w:rPr>
                <w:rFonts w:asciiTheme="minorHAnsi" w:hAnsiTheme="minorHAnsi" w:cstheme="minorHAnsi"/>
                <w:b/>
                <w:i/>
                <w:sz w:val="22"/>
                <w:szCs w:val="22"/>
              </w:rPr>
            </w:pPr>
          </w:p>
        </w:tc>
        <w:tc>
          <w:tcPr>
            <w:tcW w:w="877" w:type="dxa"/>
            <w:tcBorders>
              <w:top w:val="single" w:sz="4" w:space="0" w:color="auto"/>
              <w:left w:val="single" w:sz="4" w:space="0" w:color="auto"/>
              <w:bottom w:val="single" w:sz="4" w:space="0" w:color="auto"/>
              <w:right w:val="single" w:sz="4" w:space="0" w:color="auto"/>
            </w:tcBorders>
          </w:tcPr>
          <w:p w14:paraId="4093F954" w14:textId="77777777" w:rsidR="007011A4" w:rsidRPr="000C0E64" w:rsidRDefault="007011A4" w:rsidP="007D49B3">
            <w:pPr>
              <w:rPr>
                <w:rFonts w:asciiTheme="minorHAnsi" w:hAnsiTheme="minorHAnsi" w:cstheme="minorHAnsi"/>
                <w:b/>
                <w:i/>
                <w:sz w:val="22"/>
                <w:szCs w:val="22"/>
              </w:rPr>
            </w:pPr>
          </w:p>
        </w:tc>
        <w:tc>
          <w:tcPr>
            <w:tcW w:w="979" w:type="dxa"/>
            <w:tcBorders>
              <w:top w:val="single" w:sz="4" w:space="0" w:color="auto"/>
              <w:left w:val="single" w:sz="4" w:space="0" w:color="auto"/>
              <w:bottom w:val="single" w:sz="4" w:space="0" w:color="auto"/>
              <w:right w:val="single" w:sz="4" w:space="0" w:color="auto"/>
            </w:tcBorders>
          </w:tcPr>
          <w:p w14:paraId="07D0E92E" w14:textId="77777777" w:rsidR="007011A4" w:rsidRPr="000C0E64" w:rsidRDefault="007011A4" w:rsidP="007D49B3">
            <w:pPr>
              <w:rPr>
                <w:rFonts w:asciiTheme="minorHAnsi" w:hAnsiTheme="minorHAnsi" w:cstheme="minorHAnsi"/>
                <w:b/>
                <w:i/>
                <w:sz w:val="22"/>
                <w:szCs w:val="22"/>
              </w:rPr>
            </w:pPr>
          </w:p>
        </w:tc>
        <w:tc>
          <w:tcPr>
            <w:tcW w:w="976" w:type="dxa"/>
            <w:tcBorders>
              <w:top w:val="single" w:sz="4" w:space="0" w:color="auto"/>
              <w:left w:val="single" w:sz="4" w:space="0" w:color="auto"/>
              <w:bottom w:val="single" w:sz="4" w:space="0" w:color="auto"/>
              <w:right w:val="single" w:sz="4" w:space="0" w:color="auto"/>
            </w:tcBorders>
          </w:tcPr>
          <w:p w14:paraId="748E3F22" w14:textId="77777777" w:rsidR="007011A4" w:rsidRPr="000C0E64" w:rsidRDefault="007011A4" w:rsidP="007D49B3">
            <w:pPr>
              <w:rPr>
                <w:rFonts w:asciiTheme="minorHAnsi" w:hAnsiTheme="minorHAnsi" w:cstheme="minorHAnsi"/>
                <w:b/>
                <w:i/>
                <w:sz w:val="22"/>
                <w:szCs w:val="22"/>
              </w:rPr>
            </w:pPr>
          </w:p>
        </w:tc>
      </w:tr>
      <w:tr w:rsidR="007011A4" w:rsidRPr="000C0E64" w14:paraId="4EC5FDAF" w14:textId="77777777" w:rsidTr="007D49B3">
        <w:tc>
          <w:tcPr>
            <w:tcW w:w="551" w:type="dxa"/>
            <w:tcBorders>
              <w:top w:val="single" w:sz="4" w:space="0" w:color="auto"/>
              <w:left w:val="single" w:sz="4" w:space="0" w:color="auto"/>
              <w:bottom w:val="single" w:sz="4" w:space="0" w:color="auto"/>
              <w:right w:val="single" w:sz="4" w:space="0" w:color="auto"/>
            </w:tcBorders>
          </w:tcPr>
          <w:p w14:paraId="26A5C8B8" w14:textId="77777777" w:rsidR="007011A4" w:rsidRPr="000C0E64" w:rsidRDefault="007011A4" w:rsidP="007011A4">
            <w:pPr>
              <w:numPr>
                <w:ilvl w:val="0"/>
                <w:numId w:val="22"/>
              </w:numPr>
              <w:autoSpaceDN w:val="0"/>
              <w:ind w:hanging="578"/>
              <w:rPr>
                <w:rFonts w:asciiTheme="minorHAnsi" w:hAnsiTheme="minorHAnsi" w:cstheme="minorHAnsi"/>
                <w:b/>
                <w:sz w:val="22"/>
                <w:szCs w:val="22"/>
              </w:rPr>
            </w:pPr>
          </w:p>
        </w:tc>
        <w:tc>
          <w:tcPr>
            <w:tcW w:w="1733" w:type="dxa"/>
            <w:tcBorders>
              <w:top w:val="single" w:sz="4" w:space="0" w:color="auto"/>
              <w:left w:val="single" w:sz="4" w:space="0" w:color="auto"/>
              <w:bottom w:val="single" w:sz="4" w:space="0" w:color="auto"/>
              <w:right w:val="single" w:sz="4" w:space="0" w:color="auto"/>
            </w:tcBorders>
          </w:tcPr>
          <w:p w14:paraId="411212CF" w14:textId="77777777" w:rsidR="007011A4" w:rsidRPr="000C0E64" w:rsidRDefault="007011A4" w:rsidP="007D49B3">
            <w:pPr>
              <w:rPr>
                <w:rFonts w:asciiTheme="minorHAnsi" w:hAnsiTheme="minorHAnsi" w:cstheme="minorHAnsi"/>
                <w:b/>
                <w:i/>
                <w:sz w:val="22"/>
                <w:szCs w:val="22"/>
              </w:rPr>
            </w:pPr>
          </w:p>
        </w:tc>
        <w:tc>
          <w:tcPr>
            <w:tcW w:w="1793" w:type="dxa"/>
            <w:tcBorders>
              <w:top w:val="single" w:sz="4" w:space="0" w:color="auto"/>
              <w:left w:val="single" w:sz="4" w:space="0" w:color="auto"/>
              <w:bottom w:val="single" w:sz="4" w:space="0" w:color="auto"/>
              <w:right w:val="single" w:sz="4" w:space="0" w:color="auto"/>
            </w:tcBorders>
          </w:tcPr>
          <w:p w14:paraId="6D68727A" w14:textId="77777777" w:rsidR="007011A4" w:rsidRPr="000C0E64" w:rsidRDefault="007011A4" w:rsidP="007D49B3">
            <w:pPr>
              <w:rPr>
                <w:rFonts w:asciiTheme="minorHAnsi" w:hAnsiTheme="minorHAnsi" w:cstheme="minorHAnsi"/>
                <w:b/>
                <w:i/>
                <w:sz w:val="22"/>
                <w:szCs w:val="22"/>
              </w:rPr>
            </w:pPr>
          </w:p>
        </w:tc>
        <w:tc>
          <w:tcPr>
            <w:tcW w:w="1706" w:type="dxa"/>
            <w:tcBorders>
              <w:top w:val="single" w:sz="4" w:space="0" w:color="auto"/>
              <w:left w:val="single" w:sz="4" w:space="0" w:color="auto"/>
              <w:bottom w:val="single" w:sz="4" w:space="0" w:color="auto"/>
              <w:right w:val="single" w:sz="4" w:space="0" w:color="auto"/>
            </w:tcBorders>
          </w:tcPr>
          <w:p w14:paraId="5AFCA602" w14:textId="77777777" w:rsidR="007011A4" w:rsidRPr="000C0E64" w:rsidRDefault="007011A4" w:rsidP="007D49B3">
            <w:pPr>
              <w:rPr>
                <w:rFonts w:asciiTheme="minorHAnsi" w:hAnsiTheme="minorHAnsi" w:cstheme="minorHAnsi"/>
                <w:b/>
                <w:i/>
                <w:sz w:val="22"/>
                <w:szCs w:val="22"/>
              </w:rPr>
            </w:pPr>
          </w:p>
        </w:tc>
        <w:tc>
          <w:tcPr>
            <w:tcW w:w="905" w:type="dxa"/>
            <w:tcBorders>
              <w:top w:val="single" w:sz="4" w:space="0" w:color="auto"/>
              <w:left w:val="single" w:sz="4" w:space="0" w:color="auto"/>
              <w:bottom w:val="single" w:sz="4" w:space="0" w:color="auto"/>
              <w:right w:val="single" w:sz="4" w:space="0" w:color="auto"/>
            </w:tcBorders>
          </w:tcPr>
          <w:p w14:paraId="297985F3" w14:textId="77777777" w:rsidR="007011A4" w:rsidRPr="000C0E64" w:rsidRDefault="007011A4" w:rsidP="007D49B3">
            <w:pPr>
              <w:rPr>
                <w:rFonts w:asciiTheme="minorHAnsi" w:hAnsiTheme="minorHAnsi" w:cstheme="minorHAnsi"/>
                <w:b/>
                <w:i/>
                <w:sz w:val="22"/>
                <w:szCs w:val="22"/>
              </w:rPr>
            </w:pPr>
          </w:p>
        </w:tc>
        <w:tc>
          <w:tcPr>
            <w:tcW w:w="877" w:type="dxa"/>
            <w:tcBorders>
              <w:top w:val="single" w:sz="4" w:space="0" w:color="auto"/>
              <w:left w:val="single" w:sz="4" w:space="0" w:color="auto"/>
              <w:bottom w:val="single" w:sz="4" w:space="0" w:color="auto"/>
              <w:right w:val="single" w:sz="4" w:space="0" w:color="auto"/>
            </w:tcBorders>
          </w:tcPr>
          <w:p w14:paraId="36149258" w14:textId="77777777" w:rsidR="007011A4" w:rsidRPr="000C0E64" w:rsidRDefault="007011A4" w:rsidP="007D49B3">
            <w:pPr>
              <w:rPr>
                <w:rFonts w:asciiTheme="minorHAnsi" w:hAnsiTheme="minorHAnsi" w:cstheme="minorHAnsi"/>
                <w:b/>
                <w:i/>
                <w:sz w:val="22"/>
                <w:szCs w:val="22"/>
              </w:rPr>
            </w:pPr>
          </w:p>
        </w:tc>
        <w:tc>
          <w:tcPr>
            <w:tcW w:w="979" w:type="dxa"/>
            <w:tcBorders>
              <w:top w:val="single" w:sz="4" w:space="0" w:color="auto"/>
              <w:left w:val="single" w:sz="4" w:space="0" w:color="auto"/>
              <w:bottom w:val="single" w:sz="4" w:space="0" w:color="auto"/>
              <w:right w:val="single" w:sz="4" w:space="0" w:color="auto"/>
            </w:tcBorders>
          </w:tcPr>
          <w:p w14:paraId="4E3F165B" w14:textId="77777777" w:rsidR="007011A4" w:rsidRPr="000C0E64" w:rsidRDefault="007011A4" w:rsidP="007D49B3">
            <w:pPr>
              <w:rPr>
                <w:rFonts w:asciiTheme="minorHAnsi" w:hAnsiTheme="minorHAnsi" w:cstheme="minorHAnsi"/>
                <w:b/>
                <w:i/>
                <w:sz w:val="22"/>
                <w:szCs w:val="22"/>
              </w:rPr>
            </w:pPr>
          </w:p>
        </w:tc>
        <w:tc>
          <w:tcPr>
            <w:tcW w:w="976" w:type="dxa"/>
            <w:tcBorders>
              <w:top w:val="single" w:sz="4" w:space="0" w:color="auto"/>
              <w:left w:val="single" w:sz="4" w:space="0" w:color="auto"/>
              <w:bottom w:val="single" w:sz="4" w:space="0" w:color="auto"/>
              <w:right w:val="single" w:sz="4" w:space="0" w:color="auto"/>
            </w:tcBorders>
          </w:tcPr>
          <w:p w14:paraId="65497979" w14:textId="77777777" w:rsidR="007011A4" w:rsidRPr="000C0E64" w:rsidRDefault="007011A4" w:rsidP="007D49B3">
            <w:pPr>
              <w:rPr>
                <w:rFonts w:asciiTheme="minorHAnsi" w:hAnsiTheme="minorHAnsi" w:cstheme="minorHAnsi"/>
                <w:b/>
                <w:i/>
                <w:sz w:val="22"/>
                <w:szCs w:val="22"/>
              </w:rPr>
            </w:pPr>
          </w:p>
        </w:tc>
      </w:tr>
      <w:tr w:rsidR="007011A4" w:rsidRPr="000C0E64" w14:paraId="43943276" w14:textId="77777777" w:rsidTr="007D49B3">
        <w:tc>
          <w:tcPr>
            <w:tcW w:w="8544" w:type="dxa"/>
            <w:gridSpan w:val="7"/>
            <w:tcBorders>
              <w:top w:val="single" w:sz="4" w:space="0" w:color="auto"/>
              <w:left w:val="single" w:sz="4" w:space="0" w:color="auto"/>
              <w:bottom w:val="single" w:sz="4" w:space="0" w:color="auto"/>
              <w:right w:val="single" w:sz="4" w:space="0" w:color="auto"/>
            </w:tcBorders>
          </w:tcPr>
          <w:p w14:paraId="1CA1FD8A" w14:textId="6D564B70" w:rsidR="007011A4" w:rsidRPr="000C0E64" w:rsidRDefault="007011A4" w:rsidP="007D49B3">
            <w:pPr>
              <w:jc w:val="right"/>
              <w:rPr>
                <w:rFonts w:asciiTheme="minorHAnsi" w:hAnsiTheme="minorHAnsi" w:cstheme="minorHAnsi"/>
                <w:sz w:val="22"/>
                <w:szCs w:val="22"/>
              </w:rPr>
            </w:pPr>
            <w:r w:rsidRPr="000C0E64">
              <w:rPr>
                <w:rFonts w:asciiTheme="minorHAnsi" w:hAnsiTheme="minorHAnsi" w:cstheme="minorHAnsi"/>
                <w:sz w:val="22"/>
                <w:szCs w:val="22"/>
              </w:rPr>
              <w:t xml:space="preserve">Bendra Prekių kaina </w:t>
            </w:r>
            <w:r w:rsidRPr="000C0E64">
              <w:rPr>
                <w:rFonts w:asciiTheme="minorHAnsi" w:hAnsiTheme="minorHAnsi" w:cstheme="minorHAnsi"/>
                <w:sz w:val="22"/>
                <w:szCs w:val="22"/>
                <w:u w:val="single"/>
              </w:rPr>
              <w:t>be PVM</w:t>
            </w:r>
          </w:p>
        </w:tc>
        <w:tc>
          <w:tcPr>
            <w:tcW w:w="976" w:type="dxa"/>
            <w:tcBorders>
              <w:top w:val="single" w:sz="4" w:space="0" w:color="auto"/>
              <w:left w:val="single" w:sz="4" w:space="0" w:color="auto"/>
              <w:bottom w:val="single" w:sz="4" w:space="0" w:color="auto"/>
              <w:right w:val="single" w:sz="4" w:space="0" w:color="auto"/>
            </w:tcBorders>
          </w:tcPr>
          <w:p w14:paraId="0D885E3E" w14:textId="77777777" w:rsidR="007011A4" w:rsidRPr="000C0E64" w:rsidRDefault="007011A4" w:rsidP="007D49B3">
            <w:pPr>
              <w:rPr>
                <w:rFonts w:asciiTheme="minorHAnsi" w:hAnsiTheme="minorHAnsi" w:cstheme="minorHAnsi"/>
                <w:b/>
                <w:i/>
                <w:sz w:val="22"/>
                <w:szCs w:val="22"/>
              </w:rPr>
            </w:pPr>
          </w:p>
        </w:tc>
      </w:tr>
      <w:tr w:rsidR="007011A4" w:rsidRPr="000C0E64" w14:paraId="0CBA66BD" w14:textId="77777777" w:rsidTr="007D49B3">
        <w:tc>
          <w:tcPr>
            <w:tcW w:w="8544" w:type="dxa"/>
            <w:gridSpan w:val="7"/>
            <w:tcBorders>
              <w:top w:val="single" w:sz="4" w:space="0" w:color="auto"/>
              <w:left w:val="single" w:sz="4" w:space="0" w:color="auto"/>
              <w:bottom w:val="single" w:sz="4" w:space="0" w:color="auto"/>
              <w:right w:val="single" w:sz="4" w:space="0" w:color="auto"/>
            </w:tcBorders>
          </w:tcPr>
          <w:p w14:paraId="2760ACB7" w14:textId="77777777" w:rsidR="007011A4" w:rsidRPr="000C0E64" w:rsidRDefault="007011A4" w:rsidP="007D49B3">
            <w:pPr>
              <w:jc w:val="right"/>
              <w:rPr>
                <w:rFonts w:asciiTheme="minorHAnsi" w:hAnsiTheme="minorHAnsi" w:cstheme="minorHAnsi"/>
                <w:sz w:val="22"/>
                <w:szCs w:val="22"/>
              </w:rPr>
            </w:pPr>
            <w:r w:rsidRPr="000C0E64">
              <w:rPr>
                <w:rFonts w:asciiTheme="minorHAnsi" w:hAnsiTheme="minorHAnsi" w:cstheme="minorHAnsi"/>
                <w:sz w:val="22"/>
                <w:szCs w:val="22"/>
              </w:rPr>
              <w:t>PVM EUR</w:t>
            </w:r>
          </w:p>
        </w:tc>
        <w:tc>
          <w:tcPr>
            <w:tcW w:w="976" w:type="dxa"/>
            <w:tcBorders>
              <w:top w:val="single" w:sz="4" w:space="0" w:color="auto"/>
              <w:left w:val="single" w:sz="4" w:space="0" w:color="auto"/>
              <w:bottom w:val="single" w:sz="4" w:space="0" w:color="auto"/>
              <w:right w:val="single" w:sz="4" w:space="0" w:color="auto"/>
            </w:tcBorders>
          </w:tcPr>
          <w:p w14:paraId="42CEA5C6" w14:textId="77777777" w:rsidR="007011A4" w:rsidRPr="000C0E64" w:rsidRDefault="007011A4" w:rsidP="007D49B3">
            <w:pPr>
              <w:rPr>
                <w:rFonts w:asciiTheme="minorHAnsi" w:hAnsiTheme="minorHAnsi" w:cstheme="minorHAnsi"/>
                <w:b/>
                <w:i/>
                <w:sz w:val="22"/>
                <w:szCs w:val="22"/>
              </w:rPr>
            </w:pPr>
          </w:p>
        </w:tc>
      </w:tr>
      <w:tr w:rsidR="007011A4" w:rsidRPr="000C0E64" w14:paraId="212F6A0F" w14:textId="77777777" w:rsidTr="007D49B3">
        <w:tc>
          <w:tcPr>
            <w:tcW w:w="8544" w:type="dxa"/>
            <w:gridSpan w:val="7"/>
            <w:tcBorders>
              <w:top w:val="single" w:sz="4" w:space="0" w:color="auto"/>
              <w:left w:val="single" w:sz="4" w:space="0" w:color="auto"/>
              <w:bottom w:val="single" w:sz="4" w:space="0" w:color="auto"/>
              <w:right w:val="single" w:sz="4" w:space="0" w:color="auto"/>
            </w:tcBorders>
          </w:tcPr>
          <w:p w14:paraId="660410E9" w14:textId="5636BA4D" w:rsidR="007011A4" w:rsidRPr="000C0E64" w:rsidRDefault="007011A4" w:rsidP="007D49B3">
            <w:pPr>
              <w:jc w:val="right"/>
              <w:rPr>
                <w:rFonts w:asciiTheme="minorHAnsi" w:hAnsiTheme="minorHAnsi" w:cstheme="minorHAnsi"/>
                <w:sz w:val="22"/>
                <w:szCs w:val="22"/>
              </w:rPr>
            </w:pPr>
            <w:r w:rsidRPr="000C0E64">
              <w:rPr>
                <w:rFonts w:asciiTheme="minorHAnsi" w:hAnsiTheme="minorHAnsi" w:cstheme="minorHAnsi"/>
                <w:sz w:val="22"/>
                <w:szCs w:val="22"/>
              </w:rPr>
              <w:t xml:space="preserve">Bendra Prekių kaina </w:t>
            </w:r>
            <w:r w:rsidRPr="000C0E64">
              <w:rPr>
                <w:rFonts w:asciiTheme="minorHAnsi" w:hAnsiTheme="minorHAnsi" w:cstheme="minorHAnsi"/>
                <w:sz w:val="22"/>
                <w:szCs w:val="22"/>
                <w:u w:val="single"/>
              </w:rPr>
              <w:t>su PVM</w:t>
            </w:r>
          </w:p>
        </w:tc>
        <w:tc>
          <w:tcPr>
            <w:tcW w:w="976" w:type="dxa"/>
            <w:tcBorders>
              <w:top w:val="single" w:sz="4" w:space="0" w:color="auto"/>
              <w:left w:val="single" w:sz="4" w:space="0" w:color="auto"/>
              <w:bottom w:val="single" w:sz="4" w:space="0" w:color="auto"/>
              <w:right w:val="single" w:sz="4" w:space="0" w:color="auto"/>
            </w:tcBorders>
          </w:tcPr>
          <w:p w14:paraId="4509B9F3" w14:textId="77777777" w:rsidR="007011A4" w:rsidRPr="000C0E64" w:rsidRDefault="007011A4" w:rsidP="007D49B3">
            <w:pPr>
              <w:rPr>
                <w:rFonts w:asciiTheme="minorHAnsi" w:hAnsiTheme="minorHAnsi" w:cstheme="minorHAnsi"/>
                <w:b/>
                <w:i/>
                <w:sz w:val="22"/>
                <w:szCs w:val="22"/>
              </w:rPr>
            </w:pPr>
          </w:p>
        </w:tc>
      </w:tr>
    </w:tbl>
    <w:p w14:paraId="5FFF8ABE" w14:textId="3EDB4B0B" w:rsidR="00140AE2" w:rsidRPr="000C0E64" w:rsidRDefault="00140AE2" w:rsidP="00140AE2">
      <w:pPr>
        <w:rPr>
          <w:rFonts w:asciiTheme="minorHAnsi" w:hAnsiTheme="minorHAnsi" w:cstheme="minorHAnsi"/>
          <w:b/>
          <w:sz w:val="22"/>
          <w:szCs w:val="22"/>
        </w:rPr>
      </w:pPr>
      <w:r w:rsidRPr="000C0E64">
        <w:rPr>
          <w:rFonts w:asciiTheme="minorHAnsi" w:hAnsiTheme="minorHAnsi" w:cstheme="minorHAnsi"/>
          <w:b/>
          <w:sz w:val="22"/>
          <w:szCs w:val="22"/>
        </w:rPr>
        <w:t>KLIENTO VARDU ĮGALIOTAS ASMUO</w:t>
      </w:r>
    </w:p>
    <w:p w14:paraId="1C5D5761" w14:textId="77777777" w:rsidR="00140AE2" w:rsidRPr="000C0E64" w:rsidRDefault="00140AE2" w:rsidP="00140AE2">
      <w:pPr>
        <w:rPr>
          <w:rFonts w:asciiTheme="minorHAnsi" w:hAnsiTheme="minorHAnsi" w:cstheme="minorHAnsi"/>
          <w:b/>
          <w:sz w:val="22"/>
          <w:szCs w:val="22"/>
        </w:rPr>
      </w:pPr>
      <w:r w:rsidRPr="000C0E64">
        <w:rPr>
          <w:rFonts w:asciiTheme="minorHAnsi" w:hAnsiTheme="minorHAnsi" w:cstheme="minorHAnsi"/>
          <w:b/>
          <w:sz w:val="22"/>
          <w:szCs w:val="22"/>
        </w:rPr>
        <w:t>______________________________</w:t>
      </w:r>
    </w:p>
    <w:p w14:paraId="277791BF" w14:textId="452B0397" w:rsidR="000777F0" w:rsidRDefault="00140AE2" w:rsidP="00C638DC">
      <w:pPr>
        <w:rPr>
          <w:rFonts w:asciiTheme="minorHAnsi" w:hAnsiTheme="minorHAnsi" w:cstheme="minorHAnsi"/>
          <w:sz w:val="22"/>
          <w:szCs w:val="22"/>
        </w:rPr>
      </w:pPr>
      <w:r w:rsidRPr="000C0E64">
        <w:rPr>
          <w:rFonts w:asciiTheme="minorHAnsi" w:hAnsiTheme="minorHAnsi" w:cstheme="minorHAnsi"/>
          <w:sz w:val="22"/>
          <w:szCs w:val="22"/>
        </w:rPr>
        <w:t>Vardas pavardė, parašas</w:t>
      </w:r>
    </w:p>
    <w:p w14:paraId="133FA272" w14:textId="77777777" w:rsidR="00A04693" w:rsidRPr="00365CE7" w:rsidRDefault="00A04693" w:rsidP="00A04693">
      <w:pPr>
        <w:tabs>
          <w:tab w:val="left" w:pos="8137"/>
        </w:tabs>
        <w:spacing w:before="60" w:after="60"/>
        <w:jc w:val="center"/>
        <w:rPr>
          <w:rFonts w:asciiTheme="minorHAnsi" w:hAnsiTheme="minorHAnsi" w:cstheme="minorHAnsi"/>
          <w:b/>
          <w:bCs/>
          <w:sz w:val="22"/>
          <w:szCs w:val="22"/>
        </w:rPr>
      </w:pPr>
      <w:r w:rsidRPr="00365CE7">
        <w:rPr>
          <w:rFonts w:asciiTheme="minorHAnsi" w:hAnsiTheme="minorHAnsi" w:cstheme="minorHAnsi"/>
          <w:b/>
          <w:bCs/>
          <w:sz w:val="22"/>
          <w:szCs w:val="22"/>
        </w:rPr>
        <w:lastRenderedPageBreak/>
        <w:t>TECHNINĖ SPECIFIKACIJA</w:t>
      </w:r>
    </w:p>
    <w:p w14:paraId="0B47A5E4" w14:textId="77777777" w:rsidR="00A04693" w:rsidRPr="00365CE7" w:rsidRDefault="00A04693" w:rsidP="00A04693">
      <w:pPr>
        <w:tabs>
          <w:tab w:val="left" w:pos="8137"/>
        </w:tabs>
        <w:spacing w:before="60" w:after="60"/>
        <w:jc w:val="center"/>
        <w:rPr>
          <w:rFonts w:asciiTheme="minorHAnsi" w:hAnsiTheme="minorHAnsi" w:cstheme="minorHAnsi"/>
          <w:b/>
          <w:bCs/>
          <w:sz w:val="22"/>
          <w:szCs w:val="22"/>
        </w:rPr>
      </w:pPr>
    </w:p>
    <w:p w14:paraId="56B3D153" w14:textId="77777777" w:rsidR="00A04693" w:rsidRPr="00365CE7" w:rsidRDefault="00A04693" w:rsidP="00A04693">
      <w:pPr>
        <w:pStyle w:val="ListParagraph"/>
        <w:numPr>
          <w:ilvl w:val="0"/>
          <w:numId w:val="38"/>
        </w:numPr>
        <w:pBdr>
          <w:top w:val="single" w:sz="8" w:space="1" w:color="auto"/>
          <w:bottom w:val="single" w:sz="8" w:space="1" w:color="auto"/>
        </w:pBdr>
        <w:tabs>
          <w:tab w:val="left" w:pos="284"/>
        </w:tabs>
        <w:spacing w:before="60" w:after="60"/>
        <w:ind w:left="0" w:firstLine="0"/>
        <w:rPr>
          <w:rFonts w:asciiTheme="minorHAnsi" w:hAnsiTheme="minorHAnsi" w:cstheme="minorHAnsi"/>
          <w:b/>
          <w:sz w:val="22"/>
          <w:szCs w:val="22"/>
        </w:rPr>
      </w:pPr>
      <w:r w:rsidRPr="00365CE7">
        <w:rPr>
          <w:rFonts w:asciiTheme="minorHAnsi" w:hAnsiTheme="minorHAnsi" w:cstheme="minorHAnsi"/>
          <w:b/>
          <w:sz w:val="22"/>
          <w:szCs w:val="22"/>
        </w:rPr>
        <w:t>PIRKIMO OBJEKTAS</w:t>
      </w:r>
    </w:p>
    <w:p w14:paraId="4B725184" w14:textId="77777777" w:rsidR="00A04693" w:rsidRPr="00365CE7" w:rsidRDefault="00A04693" w:rsidP="00A04693">
      <w:pPr>
        <w:pStyle w:val="ListParagraph"/>
        <w:numPr>
          <w:ilvl w:val="1"/>
          <w:numId w:val="38"/>
        </w:numPr>
        <w:spacing w:before="60" w:after="60"/>
        <w:rPr>
          <w:rFonts w:asciiTheme="minorHAnsi" w:hAnsiTheme="minorHAnsi" w:cstheme="minorHAnsi"/>
          <w:sz w:val="22"/>
          <w:szCs w:val="22"/>
        </w:rPr>
      </w:pPr>
      <w:r w:rsidRPr="00365CE7">
        <w:rPr>
          <w:rFonts w:asciiTheme="minorHAnsi" w:hAnsiTheme="minorHAnsi" w:cstheme="minorHAnsi"/>
          <w:sz w:val="22"/>
          <w:szCs w:val="22"/>
        </w:rPr>
        <w:t>Elektros skirstomosios įrangos pirkimas (toliau – Prekės).</w:t>
      </w:r>
    </w:p>
    <w:p w14:paraId="7BAE1229" w14:textId="77777777" w:rsidR="00A04693" w:rsidRPr="00365CE7" w:rsidRDefault="00A04693" w:rsidP="00A04693">
      <w:pPr>
        <w:pStyle w:val="ListParagraph"/>
        <w:spacing w:before="60" w:after="60"/>
        <w:rPr>
          <w:rFonts w:asciiTheme="minorHAnsi" w:hAnsiTheme="minorHAnsi" w:cstheme="minorHAnsi"/>
          <w:sz w:val="22"/>
          <w:szCs w:val="22"/>
        </w:rPr>
      </w:pPr>
    </w:p>
    <w:p w14:paraId="5FFBAD99" w14:textId="77777777" w:rsidR="00A04693" w:rsidRPr="00365CE7" w:rsidRDefault="00A04693" w:rsidP="00A04693">
      <w:pPr>
        <w:pStyle w:val="ListParagraph"/>
        <w:numPr>
          <w:ilvl w:val="0"/>
          <w:numId w:val="38"/>
        </w:numPr>
        <w:pBdr>
          <w:top w:val="single" w:sz="8" w:space="1" w:color="auto"/>
          <w:bottom w:val="single" w:sz="8" w:space="1" w:color="auto"/>
        </w:pBdr>
        <w:tabs>
          <w:tab w:val="left" w:pos="284"/>
        </w:tabs>
        <w:spacing w:before="60" w:after="60"/>
        <w:ind w:left="0" w:firstLine="0"/>
        <w:rPr>
          <w:rFonts w:asciiTheme="minorHAnsi" w:hAnsiTheme="minorHAnsi" w:cstheme="minorHAnsi"/>
          <w:b/>
          <w:sz w:val="22"/>
          <w:szCs w:val="22"/>
        </w:rPr>
      </w:pPr>
      <w:r w:rsidRPr="00365CE7">
        <w:rPr>
          <w:rFonts w:asciiTheme="minorHAnsi" w:hAnsiTheme="minorHAnsi" w:cstheme="minorHAnsi"/>
          <w:b/>
          <w:sz w:val="22"/>
          <w:szCs w:val="22"/>
        </w:rPr>
        <w:t>PIRKIMO OBJEKTO APIMTYS</w:t>
      </w:r>
    </w:p>
    <w:p w14:paraId="553FA66A" w14:textId="77777777" w:rsidR="00A04693" w:rsidRPr="00365CE7" w:rsidRDefault="00A04693" w:rsidP="00A04693">
      <w:pPr>
        <w:rPr>
          <w:rFonts w:asciiTheme="minorHAnsi" w:hAnsiTheme="minorHAnsi" w:cstheme="minorHAnsi"/>
          <w:b/>
          <w:sz w:val="22"/>
          <w:szCs w:val="22"/>
        </w:rPr>
      </w:pPr>
      <w:r w:rsidRPr="00365CE7">
        <w:rPr>
          <w:rFonts w:asciiTheme="minorHAnsi" w:hAnsiTheme="minorHAnsi" w:cstheme="minorHAnsi"/>
          <w:b/>
          <w:sz w:val="22"/>
          <w:szCs w:val="22"/>
        </w:rPr>
        <w:t xml:space="preserve">Apimtys: </w:t>
      </w:r>
    </w:p>
    <w:p w14:paraId="05E01690" w14:textId="77777777" w:rsidR="00A04693" w:rsidRPr="00365CE7" w:rsidRDefault="00A04693" w:rsidP="00A04693">
      <w:pPr>
        <w:pStyle w:val="ListParagraph"/>
        <w:numPr>
          <w:ilvl w:val="1"/>
          <w:numId w:val="38"/>
        </w:numPr>
        <w:spacing w:before="60" w:after="60"/>
        <w:jc w:val="both"/>
        <w:rPr>
          <w:rFonts w:asciiTheme="minorHAnsi" w:hAnsiTheme="minorHAnsi" w:cstheme="minorHAnsi"/>
          <w:sz w:val="22"/>
          <w:szCs w:val="22"/>
        </w:rPr>
      </w:pPr>
      <w:r w:rsidRPr="00365CE7">
        <w:rPr>
          <w:rFonts w:asciiTheme="minorHAnsi" w:hAnsiTheme="minorHAnsi" w:cstheme="minorHAnsi"/>
          <w:sz w:val="22"/>
          <w:szCs w:val="22"/>
        </w:rPr>
        <w:t xml:space="preserve">Perkamų Prekių savybės nurodyti lentelėje, techninės specifikacijos </w:t>
      </w:r>
      <w:r>
        <w:rPr>
          <w:rFonts w:asciiTheme="minorHAnsi" w:hAnsiTheme="minorHAnsi" w:cstheme="minorHAnsi"/>
          <w:sz w:val="22"/>
          <w:szCs w:val="22"/>
        </w:rPr>
        <w:t xml:space="preserve">automatiniams </w:t>
      </w:r>
      <w:proofErr w:type="spellStart"/>
      <w:r>
        <w:rPr>
          <w:rFonts w:asciiTheme="minorHAnsi" w:hAnsiTheme="minorHAnsi" w:cstheme="minorHAnsi"/>
          <w:sz w:val="22"/>
          <w:szCs w:val="22"/>
        </w:rPr>
        <w:t>išjungėjams</w:t>
      </w:r>
      <w:proofErr w:type="spellEnd"/>
      <w:r>
        <w:rPr>
          <w:rFonts w:asciiTheme="minorHAnsi" w:hAnsiTheme="minorHAnsi" w:cstheme="minorHAnsi"/>
          <w:sz w:val="22"/>
          <w:szCs w:val="22"/>
        </w:rPr>
        <w:t xml:space="preserve"> ir saugikliams pateikiamos priede</w:t>
      </w:r>
      <w:r w:rsidRPr="00365CE7">
        <w:rPr>
          <w:rFonts w:asciiTheme="minorHAnsi" w:hAnsiTheme="minorHAnsi" w:cstheme="minorHAnsi"/>
          <w:sz w:val="22"/>
          <w:szCs w:val="22"/>
        </w:rPr>
        <w:t xml:space="preserve"> Priedas Nr. 1</w:t>
      </w:r>
      <w:r>
        <w:rPr>
          <w:rFonts w:asciiTheme="minorHAnsi" w:hAnsiTheme="minorHAnsi" w:cstheme="minorHAnsi"/>
          <w:sz w:val="22"/>
          <w:szCs w:val="22"/>
        </w:rPr>
        <w:t xml:space="preserve"> ir Nr.2</w:t>
      </w:r>
      <w:r w:rsidRPr="00365CE7">
        <w:rPr>
          <w:rFonts w:asciiTheme="minorHAnsi" w:hAnsiTheme="minorHAnsi" w:cstheme="minorHAnsi"/>
          <w:sz w:val="22"/>
          <w:szCs w:val="22"/>
        </w:rPr>
        <w:t xml:space="preserve">. </w:t>
      </w:r>
    </w:p>
    <w:p w14:paraId="00CE54EE" w14:textId="77777777" w:rsidR="00A04693" w:rsidRPr="00365CE7" w:rsidRDefault="00A04693" w:rsidP="00A04693">
      <w:pPr>
        <w:pStyle w:val="ListParagraph"/>
        <w:numPr>
          <w:ilvl w:val="1"/>
          <w:numId w:val="38"/>
        </w:numPr>
        <w:spacing w:before="60" w:after="60"/>
        <w:jc w:val="both"/>
        <w:rPr>
          <w:rFonts w:asciiTheme="minorHAnsi" w:hAnsiTheme="minorHAnsi" w:cstheme="minorHAnsi"/>
          <w:sz w:val="22"/>
          <w:szCs w:val="22"/>
        </w:rPr>
      </w:pPr>
      <w:r w:rsidRPr="00365CE7">
        <w:rPr>
          <w:rFonts w:asciiTheme="minorHAnsi" w:hAnsiTheme="minorHAnsi" w:cstheme="minorHAnsi"/>
          <w:sz w:val="22"/>
          <w:szCs w:val="22"/>
        </w:rPr>
        <w:t xml:space="preserve">Perkamų prekių sąrašas – </w:t>
      </w:r>
      <w:r>
        <w:rPr>
          <w:rFonts w:asciiTheme="minorHAnsi" w:hAnsiTheme="minorHAnsi" w:cstheme="minorHAnsi"/>
          <w:sz w:val="22"/>
          <w:szCs w:val="22"/>
        </w:rPr>
        <w:t xml:space="preserve">Pasiūlymo formos </w:t>
      </w:r>
      <w:r w:rsidRPr="00365CE7">
        <w:rPr>
          <w:rFonts w:asciiTheme="minorHAnsi" w:hAnsiTheme="minorHAnsi" w:cstheme="minorHAnsi"/>
          <w:sz w:val="22"/>
          <w:szCs w:val="22"/>
        </w:rPr>
        <w:t>priede Nr. 1 .</w:t>
      </w:r>
    </w:p>
    <w:p w14:paraId="069CCDEF" w14:textId="77777777" w:rsidR="00A04693" w:rsidRPr="00365CE7" w:rsidRDefault="00A04693" w:rsidP="00A04693">
      <w:pPr>
        <w:pStyle w:val="ListParagraph"/>
        <w:numPr>
          <w:ilvl w:val="1"/>
          <w:numId w:val="38"/>
        </w:numPr>
        <w:spacing w:before="60" w:after="60"/>
        <w:jc w:val="both"/>
        <w:rPr>
          <w:rFonts w:asciiTheme="minorHAnsi" w:hAnsiTheme="minorHAnsi" w:cstheme="minorHAnsi"/>
          <w:sz w:val="22"/>
          <w:szCs w:val="22"/>
        </w:rPr>
      </w:pPr>
      <w:r w:rsidRPr="00365CE7">
        <w:rPr>
          <w:rFonts w:asciiTheme="minorHAnsi" w:hAnsiTheme="minorHAnsi" w:cstheme="minorHAnsi"/>
          <w:sz w:val="22"/>
          <w:szCs w:val="22"/>
        </w:rPr>
        <w:t xml:space="preserve">Pirkėjas neįsipareigoja užsakyti ir nupirkti visų techninėje specifikacijoje nurodytų prekių ir viso jų kiekio.  </w:t>
      </w:r>
    </w:p>
    <w:p w14:paraId="48950864" w14:textId="77777777" w:rsidR="00A04693" w:rsidRPr="00365CE7" w:rsidRDefault="00A04693" w:rsidP="00A04693">
      <w:pPr>
        <w:pStyle w:val="ListParagraph"/>
        <w:numPr>
          <w:ilvl w:val="1"/>
          <w:numId w:val="38"/>
        </w:numPr>
        <w:spacing w:before="60" w:after="60"/>
        <w:jc w:val="both"/>
        <w:rPr>
          <w:rFonts w:asciiTheme="minorHAnsi" w:hAnsiTheme="minorHAnsi" w:cstheme="minorHAnsi"/>
          <w:sz w:val="22"/>
          <w:szCs w:val="22"/>
        </w:rPr>
      </w:pPr>
      <w:r w:rsidRPr="00365CE7">
        <w:rPr>
          <w:rFonts w:asciiTheme="minorHAnsi" w:hAnsiTheme="minorHAnsi" w:cstheme="minorHAnsi"/>
          <w:sz w:val="22"/>
          <w:szCs w:val="22"/>
        </w:rPr>
        <w:t xml:space="preserve">Prekės bus perkamos pagal atskirus Pirkėjo užsakymus, dalimis, priklausomai nuo poreikio. </w:t>
      </w:r>
    </w:p>
    <w:p w14:paraId="186FBD01" w14:textId="77777777" w:rsidR="00A04693" w:rsidRPr="00365CE7" w:rsidRDefault="00A04693" w:rsidP="00A04693">
      <w:pPr>
        <w:pStyle w:val="ListParagraph"/>
        <w:numPr>
          <w:ilvl w:val="1"/>
          <w:numId w:val="38"/>
        </w:numPr>
        <w:spacing w:before="60" w:after="60"/>
        <w:jc w:val="both"/>
        <w:rPr>
          <w:rFonts w:asciiTheme="minorHAnsi" w:hAnsiTheme="minorHAnsi" w:cstheme="minorHAnsi"/>
          <w:sz w:val="22"/>
          <w:szCs w:val="22"/>
        </w:rPr>
      </w:pPr>
      <w:r w:rsidRPr="00365CE7">
        <w:rPr>
          <w:rFonts w:asciiTheme="minorHAnsi" w:hAnsiTheme="minorHAnsi" w:cstheme="minorHAnsi"/>
          <w:sz w:val="22"/>
          <w:szCs w:val="22"/>
        </w:rPr>
        <w:t>Pirkėjas turės teisę Preliminariosios sutarties galiojimo laikotarpiu teikti užsakymus Prekėms ir jų analogams. Tuo atveju, jei Tiekėjas savo pardavimo vietoje neturės konkrečios Prekės, tačiau ji turi analogą, jis turi užsakyti šią Prekės analogą ir pateikti Pirkėjui (savo pardavimo vietoje, o jeigu užsakymai teikiami el. paštu, užsakyme nurodytu adresu) ne vėliau kaip per 5 darbo dienas, nebent raštiškai yra sutarta kitaip.</w:t>
      </w:r>
    </w:p>
    <w:p w14:paraId="11B28D55" w14:textId="77777777" w:rsidR="00A04693" w:rsidRPr="00365CE7" w:rsidRDefault="00A04693" w:rsidP="00A04693">
      <w:pPr>
        <w:pStyle w:val="ListParagraph"/>
        <w:numPr>
          <w:ilvl w:val="1"/>
          <w:numId w:val="38"/>
        </w:numPr>
        <w:spacing w:before="60" w:after="60"/>
        <w:jc w:val="both"/>
        <w:rPr>
          <w:rFonts w:asciiTheme="minorHAnsi" w:hAnsiTheme="minorHAnsi" w:cstheme="minorHAnsi"/>
          <w:sz w:val="22"/>
          <w:szCs w:val="22"/>
        </w:rPr>
      </w:pPr>
      <w:r w:rsidRPr="00365CE7">
        <w:rPr>
          <w:rFonts w:asciiTheme="minorHAnsi" w:hAnsiTheme="minorHAnsi" w:cstheme="minorHAnsi"/>
          <w:sz w:val="22"/>
          <w:szCs w:val="22"/>
        </w:rPr>
        <w:t>Tiekėjo parduodamoms Prekėms, kurios nepatenka į Techninės specifikacijos lentelę Nr.1 bet esant prekės analogui, turės būti taikoma Tiekėjo nustatyta mažmeninė kaina, nepriklausomai nuo perkamų Prekių kiekio. Pirkėjo perkamoms Analogo Prekėms, turi būti taikomos tuo metu Tiekėjo taikomos akcijos ir nuolaidos, t. y. Prekių kaina turi būti nustatoma atsižvelgiant į mažiausią tuo metu galiojančią kainą.</w:t>
      </w:r>
    </w:p>
    <w:p w14:paraId="09E4B1AD" w14:textId="77777777" w:rsidR="00A04693" w:rsidRPr="00365CE7" w:rsidRDefault="00A04693" w:rsidP="00A04693">
      <w:pPr>
        <w:pStyle w:val="ListParagraph"/>
        <w:numPr>
          <w:ilvl w:val="1"/>
          <w:numId w:val="38"/>
        </w:numPr>
        <w:spacing w:before="60" w:after="60"/>
        <w:jc w:val="both"/>
        <w:rPr>
          <w:rFonts w:asciiTheme="minorHAnsi" w:hAnsiTheme="minorHAnsi" w:cstheme="minorHAnsi"/>
          <w:sz w:val="22"/>
          <w:szCs w:val="22"/>
        </w:rPr>
      </w:pPr>
      <w:r w:rsidRPr="00365CE7">
        <w:rPr>
          <w:rFonts w:asciiTheme="minorHAnsi" w:hAnsiTheme="minorHAnsi" w:cstheme="minorHAnsi"/>
          <w:sz w:val="22"/>
          <w:szCs w:val="22"/>
        </w:rPr>
        <w:t>Jeigu Prekių įkainiai nėra skelbiami Tiekėjo Prekių pardavimo vietoje ar el. prekyboje, Tiekėjas, turi pasiūlyti konkurencingus, rinką atitinkančius Prekių įkainius.</w:t>
      </w:r>
    </w:p>
    <w:p w14:paraId="2580EB61" w14:textId="77777777" w:rsidR="00A04693" w:rsidRPr="00365CE7" w:rsidRDefault="00A04693" w:rsidP="00A04693">
      <w:pPr>
        <w:pStyle w:val="ListParagraph"/>
        <w:numPr>
          <w:ilvl w:val="0"/>
          <w:numId w:val="38"/>
        </w:numPr>
        <w:pBdr>
          <w:top w:val="single" w:sz="8" w:space="1" w:color="auto"/>
          <w:bottom w:val="single" w:sz="8" w:space="1" w:color="auto"/>
        </w:pBdr>
        <w:tabs>
          <w:tab w:val="left" w:pos="284"/>
        </w:tabs>
        <w:spacing w:before="60" w:after="60"/>
        <w:ind w:left="0" w:firstLine="0"/>
        <w:rPr>
          <w:rFonts w:asciiTheme="minorHAnsi" w:hAnsiTheme="minorHAnsi" w:cstheme="minorHAnsi"/>
          <w:b/>
          <w:sz w:val="22"/>
          <w:szCs w:val="22"/>
        </w:rPr>
      </w:pPr>
      <w:r w:rsidRPr="00365CE7">
        <w:rPr>
          <w:rFonts w:asciiTheme="minorHAnsi" w:hAnsiTheme="minorHAnsi" w:cstheme="minorHAnsi"/>
          <w:b/>
          <w:sz w:val="22"/>
          <w:szCs w:val="22"/>
        </w:rPr>
        <w:t>SUTARTINIŲ ĮSIPAREIGOJIMŲ VYKDYMO VIETA</w:t>
      </w:r>
    </w:p>
    <w:p w14:paraId="5DD29E2F" w14:textId="77777777" w:rsidR="00A04693" w:rsidRPr="00365CE7" w:rsidRDefault="00A04693" w:rsidP="00A04693">
      <w:pPr>
        <w:pStyle w:val="ListParagraph"/>
        <w:numPr>
          <w:ilvl w:val="1"/>
          <w:numId w:val="38"/>
        </w:numPr>
        <w:spacing w:before="60" w:after="60"/>
        <w:jc w:val="both"/>
        <w:rPr>
          <w:rFonts w:asciiTheme="minorHAnsi" w:hAnsiTheme="minorHAnsi" w:cstheme="minorHAnsi"/>
          <w:sz w:val="22"/>
          <w:szCs w:val="22"/>
        </w:rPr>
      </w:pPr>
      <w:r w:rsidRPr="00365CE7">
        <w:rPr>
          <w:rFonts w:asciiTheme="minorHAnsi" w:hAnsiTheme="minorHAnsi" w:cstheme="minorHAnsi"/>
          <w:sz w:val="22"/>
          <w:szCs w:val="22"/>
        </w:rPr>
        <w:t xml:space="preserve">Prekės turi būti pristatytos adresu Savanorių pr. 212, Vilniuje. </w:t>
      </w:r>
    </w:p>
    <w:p w14:paraId="740B68E2" w14:textId="77777777" w:rsidR="00A04693" w:rsidRPr="00365CE7" w:rsidRDefault="00A04693" w:rsidP="00A04693">
      <w:pPr>
        <w:pStyle w:val="ListParagraph"/>
        <w:numPr>
          <w:ilvl w:val="0"/>
          <w:numId w:val="38"/>
        </w:numPr>
        <w:pBdr>
          <w:top w:val="single" w:sz="8" w:space="1" w:color="auto"/>
          <w:bottom w:val="single" w:sz="8" w:space="1" w:color="auto"/>
        </w:pBdr>
        <w:tabs>
          <w:tab w:val="left" w:pos="284"/>
        </w:tabs>
        <w:spacing w:before="60" w:after="60"/>
        <w:ind w:left="0" w:firstLine="0"/>
        <w:rPr>
          <w:rFonts w:asciiTheme="minorHAnsi" w:hAnsiTheme="minorHAnsi" w:cstheme="minorHAnsi"/>
          <w:b/>
          <w:sz w:val="22"/>
          <w:szCs w:val="22"/>
        </w:rPr>
      </w:pPr>
      <w:r w:rsidRPr="00365CE7">
        <w:rPr>
          <w:rFonts w:asciiTheme="minorHAnsi" w:hAnsiTheme="minorHAnsi" w:cstheme="minorHAnsi"/>
          <w:b/>
          <w:sz w:val="22"/>
          <w:szCs w:val="22"/>
        </w:rPr>
        <w:t>REIKALAVIMAI PIRKIMO OBJEKTUI</w:t>
      </w:r>
    </w:p>
    <w:p w14:paraId="74C390F2" w14:textId="77777777" w:rsidR="00A04693" w:rsidRDefault="00A04693" w:rsidP="00A04693">
      <w:pPr>
        <w:pStyle w:val="ListParagraph"/>
        <w:numPr>
          <w:ilvl w:val="1"/>
          <w:numId w:val="38"/>
        </w:numPr>
        <w:spacing w:before="60" w:after="60"/>
        <w:jc w:val="both"/>
        <w:rPr>
          <w:rFonts w:asciiTheme="minorHAnsi" w:hAnsiTheme="minorHAnsi" w:cstheme="minorHAnsi"/>
          <w:sz w:val="22"/>
          <w:szCs w:val="22"/>
        </w:rPr>
      </w:pPr>
      <w:r w:rsidRPr="00365CE7">
        <w:rPr>
          <w:rFonts w:asciiTheme="minorHAnsi" w:hAnsiTheme="minorHAnsi" w:cstheme="minorHAnsi"/>
          <w:sz w:val="22"/>
          <w:szCs w:val="22"/>
        </w:rPr>
        <w:t>Visų prekių kaina turi būti apskaičiuojama įvertinant transporto išlaidas.</w:t>
      </w:r>
    </w:p>
    <w:p w14:paraId="0D9C9505" w14:textId="77777777" w:rsidR="00A04693" w:rsidRPr="00365CE7" w:rsidRDefault="00A04693" w:rsidP="00A04693">
      <w:pPr>
        <w:pStyle w:val="ListParagraph"/>
        <w:numPr>
          <w:ilvl w:val="1"/>
          <w:numId w:val="38"/>
        </w:numPr>
        <w:spacing w:before="60" w:after="60"/>
        <w:jc w:val="both"/>
        <w:rPr>
          <w:rFonts w:asciiTheme="minorHAnsi" w:hAnsiTheme="minorHAnsi" w:cstheme="minorHAnsi"/>
          <w:sz w:val="22"/>
          <w:szCs w:val="22"/>
        </w:rPr>
      </w:pPr>
      <w:r>
        <w:rPr>
          <w:rFonts w:asciiTheme="minorHAnsi" w:hAnsiTheme="minorHAnsi" w:cstheme="minorHAnsi"/>
          <w:sz w:val="22"/>
          <w:szCs w:val="22"/>
        </w:rPr>
        <w:t>Užsakymas teikiamas vieną kartą per savaitę. Esant nenumatytoms aplinkybėms Pirkėjas gali pateikti atskirą Užsakymą.</w:t>
      </w:r>
    </w:p>
    <w:p w14:paraId="4B0D9318" w14:textId="77777777" w:rsidR="00A04693" w:rsidRPr="00365CE7" w:rsidRDefault="00A04693" w:rsidP="00A04693">
      <w:pPr>
        <w:pStyle w:val="ListParagraph"/>
        <w:numPr>
          <w:ilvl w:val="1"/>
          <w:numId w:val="38"/>
        </w:numPr>
        <w:spacing w:before="60" w:after="60"/>
        <w:jc w:val="both"/>
        <w:rPr>
          <w:rFonts w:asciiTheme="minorHAnsi" w:hAnsiTheme="minorHAnsi" w:cstheme="minorHAnsi"/>
          <w:sz w:val="22"/>
          <w:szCs w:val="22"/>
        </w:rPr>
      </w:pPr>
      <w:r w:rsidRPr="00365CE7">
        <w:rPr>
          <w:rFonts w:asciiTheme="minorHAnsi" w:hAnsiTheme="minorHAnsi" w:cstheme="minorHAnsi"/>
          <w:sz w:val="22"/>
          <w:szCs w:val="22"/>
        </w:rPr>
        <w:t xml:space="preserve">Prekės turi būti naujos ir kokybiškos. Tiekėjas privalo garantuoti, kad pateiktos Prekės yra naujos, nenaudotos ir be defektų. Jei paaiškėja, kad Prekės turi defektų, atrodo arba veikia ne taip kaip deklaruota (neatitinka aprašo), Tiekėjas turi jas nemokamai pataisyti ar pakeisti naujomis. Nekokybiškos ar užsakymo neatitinkančios Prekės turi būti pakeistos ne vėliau kaip per 5 d. d. nuo pranešimo išsiuntimo dienos.  </w:t>
      </w:r>
    </w:p>
    <w:p w14:paraId="62D0D4FC" w14:textId="77777777" w:rsidR="00A04693" w:rsidRPr="00365CE7" w:rsidRDefault="00A04693" w:rsidP="00A04693">
      <w:pPr>
        <w:pStyle w:val="ListParagraph"/>
        <w:numPr>
          <w:ilvl w:val="1"/>
          <w:numId w:val="38"/>
        </w:numPr>
        <w:spacing w:before="60" w:after="60"/>
        <w:jc w:val="both"/>
        <w:rPr>
          <w:rFonts w:asciiTheme="minorHAnsi" w:hAnsiTheme="minorHAnsi" w:cstheme="minorHAnsi"/>
          <w:sz w:val="22"/>
          <w:szCs w:val="22"/>
        </w:rPr>
      </w:pPr>
      <w:r w:rsidRPr="00365CE7">
        <w:rPr>
          <w:rFonts w:asciiTheme="minorHAnsi" w:hAnsiTheme="minorHAnsi" w:cstheme="minorHAnsi"/>
          <w:sz w:val="22"/>
          <w:szCs w:val="22"/>
        </w:rPr>
        <w:t xml:space="preserve">Prekėms turi būti taikomas ne mažesnis nei 12 (dvylikos) mėnesių garantinis laikotarpis. Garantinis laikotarpis prasideda tuoj pat, kai tik perkančioji organizacija gauna Prekes. </w:t>
      </w:r>
    </w:p>
    <w:p w14:paraId="0087BC84" w14:textId="77777777" w:rsidR="00A04693" w:rsidRPr="00365CE7" w:rsidRDefault="00A04693" w:rsidP="00A04693">
      <w:pPr>
        <w:pStyle w:val="ListParagraph"/>
        <w:numPr>
          <w:ilvl w:val="1"/>
          <w:numId w:val="38"/>
        </w:numPr>
        <w:spacing w:before="60" w:after="60"/>
        <w:jc w:val="both"/>
        <w:rPr>
          <w:rFonts w:asciiTheme="minorHAnsi" w:hAnsiTheme="minorHAnsi" w:cstheme="minorHAnsi"/>
          <w:sz w:val="22"/>
          <w:szCs w:val="22"/>
        </w:rPr>
      </w:pPr>
      <w:r w:rsidRPr="00365CE7">
        <w:rPr>
          <w:rFonts w:asciiTheme="minorHAnsi" w:hAnsiTheme="minorHAnsi" w:cstheme="minorHAnsi"/>
          <w:sz w:val="22"/>
          <w:szCs w:val="22"/>
        </w:rPr>
        <w:t>Jeigu Prekėms gamintojo taikomas ilgesnis garantinis laikotarpis, Tiekėjas privalo kartu su Prekėmis perduoti Perkančiajai organizacijai su garantijos sąlygomis susijusius dokumentus. Tiekėjas garantuoja, kad prekių garantiniu laikotarpiu gedimai, atsiradę dėl brokuotų medžiagų ar prekių gamybos klaidų bus šalinami nemokamai arba pakeičiant nekokybiškas prekes naujomis.</w:t>
      </w:r>
    </w:p>
    <w:p w14:paraId="7257B5D1" w14:textId="77777777" w:rsidR="00A04693" w:rsidRPr="00365CE7" w:rsidRDefault="00A04693" w:rsidP="00A04693">
      <w:pPr>
        <w:pStyle w:val="ListParagraph"/>
        <w:numPr>
          <w:ilvl w:val="1"/>
          <w:numId w:val="38"/>
        </w:numPr>
        <w:rPr>
          <w:rFonts w:asciiTheme="minorHAnsi" w:hAnsiTheme="minorHAnsi" w:cstheme="minorHAnsi"/>
          <w:sz w:val="22"/>
          <w:szCs w:val="22"/>
        </w:rPr>
      </w:pPr>
      <w:r w:rsidRPr="00365CE7">
        <w:rPr>
          <w:rFonts w:asciiTheme="minorHAnsi" w:hAnsiTheme="minorHAnsi" w:cstheme="minorHAnsi"/>
          <w:sz w:val="22"/>
          <w:szCs w:val="22"/>
        </w:rPr>
        <w:t>Sutartinių įsipareigojimų vykdymo tvarka ir terminai</w:t>
      </w:r>
    </w:p>
    <w:p w14:paraId="29E71707" w14:textId="77777777" w:rsidR="00A04693" w:rsidRPr="00365CE7" w:rsidRDefault="00A04693" w:rsidP="00A04693">
      <w:pPr>
        <w:pStyle w:val="ListParagraph"/>
        <w:numPr>
          <w:ilvl w:val="2"/>
          <w:numId w:val="38"/>
        </w:numPr>
        <w:jc w:val="both"/>
        <w:rPr>
          <w:rFonts w:asciiTheme="minorHAnsi" w:hAnsiTheme="minorHAnsi" w:cstheme="minorHAnsi"/>
          <w:sz w:val="22"/>
          <w:szCs w:val="22"/>
        </w:rPr>
      </w:pPr>
      <w:r w:rsidRPr="00365CE7">
        <w:rPr>
          <w:rFonts w:asciiTheme="minorHAnsi" w:hAnsiTheme="minorHAnsi" w:cstheme="minorHAnsi"/>
          <w:sz w:val="22"/>
          <w:szCs w:val="22"/>
        </w:rPr>
        <w:t>Sutarties terminas – 12 (dvylika) mėnesių jos trukmę skaičiuojant nuo įsigaliojimo dienos. Jeigu praėjus 9 (devyniems) mėnesiams nuo Sutarties įsigaliojimo dienos nei viena iš Šalių raštu nepateikia pageidavimo nepratęsti Sutarties, Sutartis pratęsiama tokiomis pačiomis sąlygomis dar 12 (dvylikai) mėnesių, neviršijant Sutarties kainos ir Sutarties trukmė negali būti ilgesnė kaip 36 (trisdešimt šeši) mėnesiai.</w:t>
      </w:r>
    </w:p>
    <w:p w14:paraId="216B2F8D" w14:textId="77777777" w:rsidR="00A04693" w:rsidRPr="00365CE7" w:rsidRDefault="00A04693" w:rsidP="00A04693">
      <w:pPr>
        <w:pStyle w:val="ListParagraph"/>
        <w:numPr>
          <w:ilvl w:val="2"/>
          <w:numId w:val="38"/>
        </w:numPr>
        <w:spacing w:before="60" w:after="60"/>
        <w:jc w:val="both"/>
        <w:rPr>
          <w:rFonts w:asciiTheme="minorHAnsi" w:hAnsiTheme="minorHAnsi" w:cstheme="minorHAnsi"/>
          <w:sz w:val="22"/>
          <w:szCs w:val="22"/>
        </w:rPr>
      </w:pPr>
      <w:r w:rsidRPr="00365CE7">
        <w:rPr>
          <w:rFonts w:asciiTheme="minorHAnsi" w:hAnsiTheme="minorHAnsi" w:cstheme="minorHAnsi"/>
          <w:sz w:val="22"/>
          <w:szCs w:val="22"/>
        </w:rPr>
        <w:t>Užsakymo įvykdymo (t. y. Prekių sukomplektavimo ir perdavimo arba pristatymo) terminas yra 5 d. d. nuo užsakymo pateikimo dienos. Esant objektyvioms priežastims (</w:t>
      </w:r>
      <w:proofErr w:type="spellStart"/>
      <w:r w:rsidRPr="00365CE7">
        <w:rPr>
          <w:rFonts w:asciiTheme="minorHAnsi" w:hAnsiTheme="minorHAnsi" w:cstheme="minorHAnsi"/>
          <w:sz w:val="22"/>
          <w:szCs w:val="22"/>
        </w:rPr>
        <w:t>pvz</w:t>
      </w:r>
      <w:proofErr w:type="spellEnd"/>
      <w:r w:rsidRPr="00365CE7">
        <w:rPr>
          <w:rFonts w:asciiTheme="minorHAnsi" w:hAnsiTheme="minorHAnsi" w:cstheme="minorHAnsi"/>
          <w:sz w:val="22"/>
          <w:szCs w:val="22"/>
        </w:rPr>
        <w:t xml:space="preserve"> dėl užsakymo iš </w:t>
      </w:r>
      <w:r w:rsidRPr="00365CE7">
        <w:rPr>
          <w:rFonts w:asciiTheme="minorHAnsi" w:hAnsiTheme="minorHAnsi" w:cstheme="minorHAnsi"/>
          <w:sz w:val="22"/>
          <w:szCs w:val="22"/>
        </w:rPr>
        <w:lastRenderedPageBreak/>
        <w:t>užsienio, dėl prekės pristatymo paštu trukmės) prekių pristatymo terminas gali būti ilgesnis šalims susitarus prekės(</w:t>
      </w:r>
      <w:proofErr w:type="spellStart"/>
      <w:r w:rsidRPr="00365CE7">
        <w:rPr>
          <w:rFonts w:asciiTheme="minorHAnsi" w:hAnsiTheme="minorHAnsi" w:cstheme="minorHAnsi"/>
          <w:sz w:val="22"/>
          <w:szCs w:val="22"/>
        </w:rPr>
        <w:t>ių</w:t>
      </w:r>
      <w:proofErr w:type="spellEnd"/>
      <w:r w:rsidRPr="00365CE7">
        <w:rPr>
          <w:rFonts w:asciiTheme="minorHAnsi" w:hAnsiTheme="minorHAnsi" w:cstheme="minorHAnsi"/>
          <w:sz w:val="22"/>
          <w:szCs w:val="22"/>
        </w:rPr>
        <w:t>) užsakymo metu.</w:t>
      </w:r>
    </w:p>
    <w:p w14:paraId="280BFD0E" w14:textId="77777777" w:rsidR="00A04693" w:rsidRPr="00365CE7" w:rsidRDefault="00A04693" w:rsidP="00A04693">
      <w:pPr>
        <w:pStyle w:val="ListParagraph"/>
        <w:numPr>
          <w:ilvl w:val="2"/>
          <w:numId w:val="38"/>
        </w:numPr>
        <w:spacing w:before="60" w:after="60"/>
        <w:jc w:val="both"/>
        <w:rPr>
          <w:rFonts w:asciiTheme="minorHAnsi" w:hAnsiTheme="minorHAnsi" w:cstheme="minorHAnsi"/>
          <w:sz w:val="22"/>
          <w:szCs w:val="22"/>
        </w:rPr>
      </w:pPr>
      <w:r w:rsidRPr="00365CE7">
        <w:rPr>
          <w:rFonts w:asciiTheme="minorHAnsi" w:hAnsiTheme="minorHAnsi" w:cstheme="minorHAnsi"/>
          <w:sz w:val="22"/>
          <w:szCs w:val="22"/>
        </w:rPr>
        <w:t>Perkančiosios organizacijos užsakymai bus teikiami Sutartyje nurodytu el. pašto adresu</w:t>
      </w:r>
    </w:p>
    <w:p w14:paraId="6EF7CAD7" w14:textId="77777777" w:rsidR="00A04693" w:rsidRPr="00365CE7" w:rsidRDefault="00A04693" w:rsidP="00A04693">
      <w:pPr>
        <w:pStyle w:val="ListParagraph"/>
        <w:numPr>
          <w:ilvl w:val="1"/>
          <w:numId w:val="38"/>
        </w:numPr>
        <w:tabs>
          <w:tab w:val="left" w:pos="993"/>
        </w:tabs>
        <w:spacing w:before="60" w:after="60"/>
        <w:jc w:val="both"/>
        <w:rPr>
          <w:rFonts w:asciiTheme="minorHAnsi" w:hAnsiTheme="minorHAnsi" w:cstheme="minorHAnsi"/>
          <w:sz w:val="22"/>
          <w:szCs w:val="22"/>
        </w:rPr>
      </w:pPr>
      <w:r w:rsidRPr="00365CE7">
        <w:rPr>
          <w:rFonts w:asciiTheme="minorHAnsi" w:hAnsiTheme="minorHAnsi" w:cstheme="minorHAnsi"/>
          <w:sz w:val="22"/>
          <w:szCs w:val="22"/>
        </w:rPr>
        <w:t>Tiekėjas kartu su Prekėmis privalo pateikti prekių gamintojo parengtus dokumentus, įrodančius gaminių atitiktį nurodytiems techniniams reikalavimams ir standartams.</w:t>
      </w:r>
    </w:p>
    <w:p w14:paraId="332D8242" w14:textId="77777777" w:rsidR="00A04693" w:rsidRPr="00365CE7" w:rsidRDefault="00A04693" w:rsidP="00A04693">
      <w:pPr>
        <w:pStyle w:val="ListParagraph"/>
        <w:numPr>
          <w:ilvl w:val="1"/>
          <w:numId w:val="38"/>
        </w:numPr>
        <w:spacing w:before="60" w:after="60"/>
        <w:jc w:val="both"/>
        <w:rPr>
          <w:rFonts w:asciiTheme="minorHAnsi" w:hAnsiTheme="minorHAnsi" w:cstheme="minorHAnsi"/>
          <w:sz w:val="22"/>
          <w:szCs w:val="22"/>
        </w:rPr>
      </w:pPr>
      <w:r w:rsidRPr="00365CE7">
        <w:rPr>
          <w:rFonts w:asciiTheme="minorHAnsi" w:hAnsiTheme="minorHAnsi" w:cstheme="minorHAnsi"/>
          <w:sz w:val="22"/>
          <w:szCs w:val="22"/>
        </w:rPr>
        <w:t>Pirkėjas Prekių priėmimo metu patikrina pateiktų Prekių kokybę, taip pat jų asortimentą ir kiekį ir, nenustačius pastebimų trūkumų, pasirašo PVM sąskaitą faktūrą. Pastebėjusi trūkumus, Perkančioji organizacija turi teisę nepriimti užsakymo ir nepasirašyti PVM sąskaitos faktūros.</w:t>
      </w:r>
    </w:p>
    <w:p w14:paraId="73EAE408" w14:textId="77777777" w:rsidR="00A04693" w:rsidRPr="00365CE7" w:rsidRDefault="00A04693" w:rsidP="00A04693">
      <w:pPr>
        <w:spacing w:before="60" w:after="60"/>
        <w:jc w:val="both"/>
        <w:rPr>
          <w:rFonts w:asciiTheme="minorHAnsi" w:hAnsiTheme="minorHAnsi" w:cstheme="minorHAnsi"/>
          <w:bCs/>
          <w:i/>
          <w:sz w:val="22"/>
          <w:szCs w:val="22"/>
        </w:rPr>
      </w:pPr>
    </w:p>
    <w:p w14:paraId="153B00BE" w14:textId="77777777" w:rsidR="00A04693" w:rsidRPr="00365CE7" w:rsidRDefault="00A04693" w:rsidP="00A04693">
      <w:pPr>
        <w:pStyle w:val="ListParagraph"/>
        <w:pBdr>
          <w:top w:val="single" w:sz="8" w:space="1" w:color="auto"/>
          <w:bottom w:val="single" w:sz="8" w:space="1" w:color="auto"/>
        </w:pBdr>
        <w:tabs>
          <w:tab w:val="left" w:pos="284"/>
        </w:tabs>
        <w:spacing w:before="60" w:after="60"/>
        <w:ind w:left="0"/>
        <w:rPr>
          <w:rFonts w:asciiTheme="minorHAnsi" w:hAnsiTheme="minorHAnsi" w:cstheme="minorHAnsi"/>
          <w:b/>
          <w:sz w:val="22"/>
          <w:szCs w:val="22"/>
        </w:rPr>
      </w:pPr>
      <w:r w:rsidRPr="00365CE7">
        <w:rPr>
          <w:rFonts w:asciiTheme="minorHAnsi" w:hAnsiTheme="minorHAnsi" w:cstheme="minorHAnsi"/>
          <w:b/>
          <w:sz w:val="22"/>
          <w:szCs w:val="22"/>
        </w:rPr>
        <w:t>5. PRIEDAI</w:t>
      </w:r>
    </w:p>
    <w:p w14:paraId="22AA1123" w14:textId="139839FD" w:rsidR="00A04693" w:rsidRPr="000C0E64" w:rsidRDefault="00A04693" w:rsidP="00A04693">
      <w:pPr>
        <w:rPr>
          <w:rFonts w:asciiTheme="minorHAnsi" w:hAnsiTheme="minorHAnsi" w:cstheme="minorHAnsi"/>
          <w:sz w:val="22"/>
          <w:szCs w:val="22"/>
        </w:rPr>
      </w:pPr>
      <w:r w:rsidRPr="00365CE7">
        <w:rPr>
          <w:rFonts w:asciiTheme="minorHAnsi" w:hAnsiTheme="minorHAnsi" w:cstheme="minorHAnsi"/>
          <w:sz w:val="22"/>
          <w:szCs w:val="22"/>
        </w:rPr>
        <w:t>5.1.</w:t>
      </w:r>
      <w:r>
        <w:rPr>
          <w:rFonts w:asciiTheme="minorHAnsi" w:hAnsiTheme="minorHAnsi" w:cstheme="minorHAnsi"/>
          <w:sz w:val="22"/>
          <w:szCs w:val="22"/>
        </w:rPr>
        <w:t>Priedas Nr.1 ir Nr.2 Techninės specifikacijos</w:t>
      </w:r>
      <w:r w:rsidRPr="00365CE7">
        <w:rPr>
          <w:rFonts w:asciiTheme="minorHAnsi" w:hAnsiTheme="minorHAnsi" w:cstheme="minorHAnsi"/>
          <w:sz w:val="22"/>
          <w:szCs w:val="22"/>
        </w:rPr>
        <w:t xml:space="preserve"> </w:t>
      </w:r>
      <w:r>
        <w:rPr>
          <w:rFonts w:asciiTheme="minorHAnsi" w:hAnsiTheme="minorHAnsi" w:cstheme="minorHAnsi"/>
          <w:sz w:val="22"/>
          <w:szCs w:val="22"/>
        </w:rPr>
        <w:t xml:space="preserve">automatiniams </w:t>
      </w:r>
      <w:proofErr w:type="spellStart"/>
      <w:r>
        <w:rPr>
          <w:rFonts w:asciiTheme="minorHAnsi" w:hAnsiTheme="minorHAnsi" w:cstheme="minorHAnsi"/>
          <w:sz w:val="22"/>
          <w:szCs w:val="22"/>
        </w:rPr>
        <w:t>išjungėjams</w:t>
      </w:r>
      <w:proofErr w:type="spellEnd"/>
      <w:r>
        <w:rPr>
          <w:rFonts w:asciiTheme="minorHAnsi" w:hAnsiTheme="minorHAnsi" w:cstheme="minorHAnsi"/>
          <w:sz w:val="22"/>
          <w:szCs w:val="22"/>
        </w:rPr>
        <w:t xml:space="preserve"> ir saugikliams</w:t>
      </w:r>
    </w:p>
    <w:sectPr w:rsidR="00A04693" w:rsidRPr="000C0E64" w:rsidSect="00AF050F">
      <w:footerReference w:type="default" r:id="rId15"/>
      <w:pgSz w:w="11906" w:h="16838" w:code="9"/>
      <w:pgMar w:top="1134" w:right="567" w:bottom="1134" w:left="1701" w:header="170" w:footer="7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A8A89" w14:textId="77777777" w:rsidR="002E5CD2" w:rsidRDefault="002E5CD2" w:rsidP="0043350F">
      <w:r>
        <w:separator/>
      </w:r>
    </w:p>
  </w:endnote>
  <w:endnote w:type="continuationSeparator" w:id="0">
    <w:p w14:paraId="69ACF91F" w14:textId="77777777" w:rsidR="002E5CD2" w:rsidRDefault="002E5CD2" w:rsidP="0043350F">
      <w:r>
        <w:continuationSeparator/>
      </w:r>
    </w:p>
  </w:endnote>
  <w:endnote w:type="continuationNotice" w:id="1">
    <w:p w14:paraId="009370F6" w14:textId="77777777" w:rsidR="002E5CD2" w:rsidRDefault="002E5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Brandon Grotesque Regular">
    <w:altName w:val="Arial"/>
    <w:panose1 w:val="00000000000000000000"/>
    <w:charset w:val="EE"/>
    <w:family w:val="swiss"/>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F984B" w14:textId="77777777" w:rsidR="00896011" w:rsidRDefault="00896011">
    <w:pPr>
      <w:pStyle w:val="Footer"/>
      <w:jc w:val="center"/>
    </w:pPr>
  </w:p>
  <w:p w14:paraId="19722846" w14:textId="77777777" w:rsidR="00896011" w:rsidRPr="00EE1CE0" w:rsidRDefault="00896011" w:rsidP="004A16D7">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6A902" w14:textId="77777777" w:rsidR="002E5CD2" w:rsidRDefault="002E5CD2" w:rsidP="0043350F">
      <w:r>
        <w:separator/>
      </w:r>
    </w:p>
  </w:footnote>
  <w:footnote w:type="continuationSeparator" w:id="0">
    <w:p w14:paraId="0AF10B3D" w14:textId="77777777" w:rsidR="002E5CD2" w:rsidRDefault="002E5CD2" w:rsidP="0043350F">
      <w:r>
        <w:continuationSeparator/>
      </w:r>
    </w:p>
  </w:footnote>
  <w:footnote w:type="continuationNotice" w:id="1">
    <w:p w14:paraId="71AF7943" w14:textId="77777777" w:rsidR="002E5CD2" w:rsidRDefault="002E5CD2"/>
  </w:footnote>
  <w:footnote w:id="2">
    <w:p w14:paraId="3C76DF65" w14:textId="77777777" w:rsidR="00896011" w:rsidRDefault="00896011" w:rsidP="003A57C5">
      <w:pPr>
        <w:pStyle w:val="FootnoteText"/>
      </w:pPr>
      <w:r>
        <w:rPr>
          <w:rStyle w:val="FootnoteReference"/>
        </w:rPr>
        <w:t>[1]</w:t>
      </w:r>
      <w:r>
        <w:t xml:space="preserve"> </w:t>
      </w:r>
      <w:r>
        <w:rPr>
          <w:sz w:val="18"/>
          <w:szCs w:val="18"/>
        </w:rPr>
        <w:t>Daugiau informacijos: https://www.esaskaita.eu/web/esaskaita</w:t>
      </w:r>
    </w:p>
  </w:footnote>
  <w:footnote w:id="3">
    <w:p w14:paraId="5DFB1F04" w14:textId="77777777" w:rsidR="00896011" w:rsidRPr="00811F07" w:rsidRDefault="00896011" w:rsidP="00E0183A">
      <w:pPr>
        <w:pStyle w:val="FootnoteText"/>
        <w:rPr>
          <w:rFonts w:asciiTheme="majorHAnsi" w:hAnsiTheme="majorHAnsi" w:cstheme="majorHAnsi"/>
        </w:rPr>
      </w:pPr>
      <w:r w:rsidRPr="00811F07">
        <w:rPr>
          <w:rStyle w:val="FootnoteReference"/>
          <w:rFonts w:asciiTheme="majorHAnsi" w:hAnsiTheme="majorHAnsi" w:cstheme="majorHAnsi"/>
        </w:rPr>
        <w:t>[1]</w:t>
      </w:r>
      <w:r w:rsidRPr="00811F07">
        <w:rPr>
          <w:rFonts w:asciiTheme="majorHAnsi" w:hAnsiTheme="majorHAnsi" w:cstheme="majorHAnsi"/>
        </w:rPr>
        <w:t xml:space="preserve"> </w:t>
      </w:r>
      <w:r w:rsidRPr="00811F07">
        <w:rPr>
          <w:rFonts w:asciiTheme="majorHAnsi" w:hAnsiTheme="majorHAnsi" w:cstheme="majorHAnsi"/>
          <w:sz w:val="18"/>
          <w:szCs w:val="18"/>
        </w:rPr>
        <w:t>Daugiau informacijos: https://www.esaskaita.eu/web/esaskaita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46A"/>
    <w:multiLevelType w:val="hybridMultilevel"/>
    <w:tmpl w:val="67AE10B6"/>
    <w:lvl w:ilvl="0" w:tplc="942CD6F0">
      <w:start w:val="1"/>
      <w:numFmt w:val="decimal"/>
      <w:lvlText w:val="%1."/>
      <w:lvlJc w:val="left"/>
      <w:pPr>
        <w:ind w:left="360" w:hanging="360"/>
      </w:pPr>
      <w:rPr>
        <w:rFonts w:hint="default"/>
        <w:b w:val="0"/>
        <w:bCs/>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07DB023E"/>
    <w:multiLevelType w:val="multilevel"/>
    <w:tmpl w:val="26BA1B7E"/>
    <w:lvl w:ilvl="0">
      <w:start w:val="7"/>
      <w:numFmt w:val="decimal"/>
      <w:lvlText w:val="%1."/>
      <w:lvlJc w:val="left"/>
      <w:pPr>
        <w:ind w:left="4613" w:hanging="360"/>
      </w:pPr>
      <w:rPr>
        <w:rFonts w:hint="default"/>
      </w:rPr>
    </w:lvl>
    <w:lvl w:ilvl="1">
      <w:start w:val="1"/>
      <w:numFmt w:val="decimal"/>
      <w:lvlText w:val="%1.%2."/>
      <w:lvlJc w:val="left"/>
      <w:pPr>
        <w:ind w:left="720" w:hanging="720"/>
      </w:pPr>
      <w:rPr>
        <w:rFonts w:asciiTheme="minorHAnsi" w:hAnsiTheme="minorHAnsi" w:cstheme="minorHAnsi"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B822DB"/>
    <w:multiLevelType w:val="multilevel"/>
    <w:tmpl w:val="CD12D942"/>
    <w:lvl w:ilvl="0">
      <w:start w:val="1"/>
      <w:numFmt w:val="decimal"/>
      <w:lvlText w:val="%1."/>
      <w:lvlJc w:val="left"/>
      <w:pPr>
        <w:ind w:left="360" w:hanging="360"/>
      </w:pPr>
      <w:rPr>
        <w:b/>
      </w:rPr>
    </w:lvl>
    <w:lvl w:ilvl="1">
      <w:start w:val="1"/>
      <w:numFmt w:val="decimal"/>
      <w:lvlText w:val="%1.%2."/>
      <w:lvlJc w:val="left"/>
      <w:pPr>
        <w:ind w:left="716" w:hanging="432"/>
      </w:pPr>
      <w:rPr>
        <w:b w:val="0"/>
        <w:i w:val="0"/>
        <w:sz w:val="22"/>
      </w:rPr>
    </w:lvl>
    <w:lvl w:ilvl="2">
      <w:start w:val="1"/>
      <w:numFmt w:val="decimal"/>
      <w:lvlText w:val="%1.%2.%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0C7A01"/>
    <w:multiLevelType w:val="multilevel"/>
    <w:tmpl w:val="BA12B316"/>
    <w:lvl w:ilvl="0">
      <w:numFmt w:val="bullet"/>
      <w:lvlText w:val=""/>
      <w:lvlJc w:val="left"/>
      <w:pPr>
        <w:ind w:left="360" w:hanging="360"/>
      </w:pPr>
      <w:rPr>
        <w:rFonts w:ascii="Symbol" w:hAnsi="Symbol"/>
        <w:color w:val="auto"/>
        <w:sz w:val="22"/>
        <w:szCs w:val="22"/>
      </w:rPr>
    </w:lvl>
    <w:lvl w:ilvl="1">
      <w:numFmt w:val="bullet"/>
      <w:lvlText w:val="◦"/>
      <w:lvlJc w:val="left"/>
      <w:pPr>
        <w:ind w:left="720" w:hanging="360"/>
      </w:pPr>
      <w:rPr>
        <w:rFonts w:ascii="OpenSymbol" w:hAnsi="OpenSymbol" w:cs="Symbol"/>
      </w:rPr>
    </w:lvl>
    <w:lvl w:ilvl="2">
      <w:numFmt w:val="bullet"/>
      <w:lvlText w:val="▪"/>
      <w:lvlJc w:val="left"/>
      <w:pPr>
        <w:ind w:left="1080" w:hanging="360"/>
      </w:pPr>
      <w:rPr>
        <w:rFonts w:ascii="OpenSymbol" w:hAnsi="OpenSymbol" w:cs="Symbol"/>
      </w:rPr>
    </w:lvl>
    <w:lvl w:ilvl="3">
      <w:numFmt w:val="bullet"/>
      <w:lvlText w:val=""/>
      <w:lvlJc w:val="left"/>
      <w:pPr>
        <w:ind w:left="1440" w:hanging="360"/>
      </w:pPr>
      <w:rPr>
        <w:rFonts w:ascii="Symbol" w:hAnsi="Symbol" w:cs="Times New Roman"/>
      </w:rPr>
    </w:lvl>
    <w:lvl w:ilvl="4">
      <w:numFmt w:val="bullet"/>
      <w:lvlText w:val="◦"/>
      <w:lvlJc w:val="left"/>
      <w:pPr>
        <w:ind w:left="1800" w:hanging="360"/>
      </w:pPr>
      <w:rPr>
        <w:rFonts w:ascii="OpenSymbol" w:hAnsi="OpenSymbol" w:cs="Symbol"/>
      </w:rPr>
    </w:lvl>
    <w:lvl w:ilvl="5">
      <w:numFmt w:val="bullet"/>
      <w:lvlText w:val="▪"/>
      <w:lvlJc w:val="left"/>
      <w:pPr>
        <w:ind w:left="2160" w:hanging="360"/>
      </w:pPr>
      <w:rPr>
        <w:rFonts w:ascii="OpenSymbol" w:hAnsi="OpenSymbol" w:cs="Symbol"/>
      </w:rPr>
    </w:lvl>
    <w:lvl w:ilvl="6">
      <w:numFmt w:val="bullet"/>
      <w:lvlText w:val=""/>
      <w:lvlJc w:val="left"/>
      <w:pPr>
        <w:ind w:left="2520" w:hanging="360"/>
      </w:pPr>
      <w:rPr>
        <w:rFonts w:ascii="Symbol" w:hAnsi="Symbol" w:cs="Times New Roman"/>
      </w:rPr>
    </w:lvl>
    <w:lvl w:ilvl="7">
      <w:numFmt w:val="bullet"/>
      <w:lvlText w:val="◦"/>
      <w:lvlJc w:val="left"/>
      <w:pPr>
        <w:ind w:left="2880" w:hanging="360"/>
      </w:pPr>
      <w:rPr>
        <w:rFonts w:ascii="OpenSymbol" w:hAnsi="OpenSymbol" w:cs="Symbol"/>
      </w:rPr>
    </w:lvl>
    <w:lvl w:ilvl="8">
      <w:numFmt w:val="bullet"/>
      <w:lvlText w:val="▪"/>
      <w:lvlJc w:val="left"/>
      <w:pPr>
        <w:ind w:left="3240" w:hanging="360"/>
      </w:pPr>
      <w:rPr>
        <w:rFonts w:ascii="OpenSymbol" w:hAnsi="OpenSymbol" w:cs="Symbol"/>
      </w:rPr>
    </w:lvl>
  </w:abstractNum>
  <w:abstractNum w:abstractNumId="4" w15:restartNumberingAfterBreak="0">
    <w:nsid w:val="14762A2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F24888"/>
    <w:multiLevelType w:val="multilevel"/>
    <w:tmpl w:val="A552B4F2"/>
    <w:lvl w:ilvl="0">
      <w:numFmt w:val="bullet"/>
      <w:lvlText w:val=""/>
      <w:lvlJc w:val="left"/>
      <w:pPr>
        <w:ind w:left="720" w:hanging="360"/>
      </w:pPr>
      <w:rPr>
        <w:rFonts w:ascii="Symbol" w:hAnsi="Symbol" w:cs="Times New Roman"/>
        <w:color w:val="auto"/>
        <w:sz w:val="22"/>
        <w:szCs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Times New Roman"/>
        <w:color w:val="0000FF"/>
        <w:sz w:val="22"/>
        <w:szCs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Times New Roman"/>
        <w:color w:val="0000FF"/>
        <w:sz w:val="22"/>
        <w:szCs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 w15:restartNumberingAfterBreak="0">
    <w:nsid w:val="18733A0A"/>
    <w:multiLevelType w:val="multilevel"/>
    <w:tmpl w:val="B036ACE0"/>
    <w:lvl w:ilvl="0">
      <w:numFmt w:val="bullet"/>
      <w:lvlText w:val=""/>
      <w:lvlJc w:val="left"/>
      <w:pPr>
        <w:ind w:left="720" w:hanging="360"/>
      </w:pPr>
      <w:rPr>
        <w:rFonts w:ascii="Symbol" w:hAnsi="Symbol" w:cs="Symbol"/>
        <w:sz w:val="22"/>
        <w:szCs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Symbol"/>
        <w:sz w:val="22"/>
        <w:szCs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Symbol"/>
        <w:sz w:val="22"/>
        <w:szCs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7" w15:restartNumberingAfterBreak="0">
    <w:nsid w:val="1BA37272"/>
    <w:multiLevelType w:val="multilevel"/>
    <w:tmpl w:val="63BEE3C6"/>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D94CEE"/>
    <w:multiLevelType w:val="multilevel"/>
    <w:tmpl w:val="61A44682"/>
    <w:lvl w:ilvl="0">
      <w:start w:val="6"/>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B06B66"/>
    <w:multiLevelType w:val="multilevel"/>
    <w:tmpl w:val="9B268C06"/>
    <w:lvl w:ilvl="0">
      <w:start w:val="9"/>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Theme="minorHAnsi" w:hAnsiTheme="minorHAnsi" w:cstheme="minorHAnsi" w:hint="default"/>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BE6735"/>
    <w:multiLevelType w:val="multilevel"/>
    <w:tmpl w:val="B1827D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B7035ED"/>
    <w:multiLevelType w:val="multilevel"/>
    <w:tmpl w:val="14D0E0A6"/>
    <w:lvl w:ilvl="0">
      <w:numFmt w:val="bullet"/>
      <w:lvlText w:val=""/>
      <w:lvlJc w:val="left"/>
      <w:pPr>
        <w:ind w:left="720" w:hanging="360"/>
      </w:pPr>
      <w:rPr>
        <w:rFonts w:ascii="Symbol" w:hAnsi="Symbol" w:cs="Symbol"/>
        <w:sz w:val="22"/>
        <w:szCs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Symbol"/>
        <w:sz w:val="22"/>
        <w:szCs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Symbol"/>
        <w:sz w:val="22"/>
        <w:szCs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2" w15:restartNumberingAfterBreak="0">
    <w:nsid w:val="305910D2"/>
    <w:multiLevelType w:val="multilevel"/>
    <w:tmpl w:val="29A64274"/>
    <w:lvl w:ilvl="0">
      <w:start w:val="8"/>
      <w:numFmt w:val="decimal"/>
      <w:lvlText w:val="%1."/>
      <w:lvlJc w:val="left"/>
      <w:pPr>
        <w:ind w:left="4613" w:hanging="360"/>
      </w:pPr>
      <w:rPr>
        <w:rFonts w:hint="default"/>
      </w:rPr>
    </w:lvl>
    <w:lvl w:ilvl="1">
      <w:start w:val="1"/>
      <w:numFmt w:val="decimal"/>
      <w:lvlText w:val="%1.%2."/>
      <w:lvlJc w:val="left"/>
      <w:pPr>
        <w:ind w:left="720" w:hanging="720"/>
      </w:pPr>
      <w:rPr>
        <w:rFonts w:asciiTheme="minorHAnsi" w:hAnsiTheme="minorHAnsi" w:cstheme="minorHAnsi"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016DA7"/>
    <w:multiLevelType w:val="multilevel"/>
    <w:tmpl w:val="DE68BBC4"/>
    <w:lvl w:ilvl="0">
      <w:numFmt w:val="bullet"/>
      <w:lvlText w:val=""/>
      <w:lvlJc w:val="left"/>
      <w:pPr>
        <w:ind w:left="720" w:hanging="360"/>
      </w:pPr>
      <w:rPr>
        <w:rFonts w:ascii="Symbol" w:hAnsi="Symbol" w:cs="Symbol"/>
        <w:color w:val="auto"/>
        <w:sz w:val="22"/>
        <w:szCs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Symbol"/>
        <w:color w:val="0000FF"/>
        <w:sz w:val="22"/>
        <w:szCs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Symbol"/>
        <w:color w:val="0000FF"/>
        <w:sz w:val="22"/>
        <w:szCs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4" w15:restartNumberingAfterBreak="0">
    <w:nsid w:val="3A175406"/>
    <w:multiLevelType w:val="hybridMultilevel"/>
    <w:tmpl w:val="5372A6D2"/>
    <w:lvl w:ilvl="0" w:tplc="FF949786">
      <w:numFmt w:val="bullet"/>
      <w:lvlText w:val="-"/>
      <w:lvlJc w:val="left"/>
      <w:pPr>
        <w:ind w:left="720" w:hanging="360"/>
      </w:pPr>
      <w:rPr>
        <w:rFonts w:ascii="Calibri" w:eastAsia="Calibri"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71B24A8"/>
    <w:multiLevelType w:val="multilevel"/>
    <w:tmpl w:val="90CEB152"/>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3F7BD8"/>
    <w:multiLevelType w:val="multilevel"/>
    <w:tmpl w:val="534862F6"/>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heme="minorHAnsi" w:hAnsiTheme="minorHAnsi" w:cstheme="minorHAnsi"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2A4038"/>
    <w:multiLevelType w:val="multilevel"/>
    <w:tmpl w:val="F7AAF2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numFmt w:val="bullet"/>
      <w:lvlText w:val="-"/>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color w:val="auto"/>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0173A76"/>
    <w:multiLevelType w:val="hybridMultilevel"/>
    <w:tmpl w:val="35F2F328"/>
    <w:lvl w:ilvl="0" w:tplc="EE002EA8">
      <w:numFmt w:val="bullet"/>
      <w:lvlText w:val="-"/>
      <w:lvlJc w:val="left"/>
      <w:pPr>
        <w:ind w:left="720" w:hanging="360"/>
      </w:pPr>
      <w:rPr>
        <w:rFonts w:ascii="Cambria" w:eastAsiaTheme="minorEastAsia" w:hAnsi="Cambria"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38843D7"/>
    <w:multiLevelType w:val="hybridMultilevel"/>
    <w:tmpl w:val="BC80FEA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0" w15:restartNumberingAfterBreak="0">
    <w:nsid w:val="5E220E64"/>
    <w:multiLevelType w:val="multilevel"/>
    <w:tmpl w:val="8592C9F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1311E7"/>
    <w:multiLevelType w:val="multilevel"/>
    <w:tmpl w:val="FD80CA08"/>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6A50CAB"/>
    <w:multiLevelType w:val="multilevel"/>
    <w:tmpl w:val="59B2540A"/>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66E23186"/>
    <w:multiLevelType w:val="hybridMultilevel"/>
    <w:tmpl w:val="FD08E694"/>
    <w:lvl w:ilvl="0" w:tplc="514C63CC">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73367A9"/>
    <w:multiLevelType w:val="hybridMultilevel"/>
    <w:tmpl w:val="1174F3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7E16F37"/>
    <w:multiLevelType w:val="multilevel"/>
    <w:tmpl w:val="044C2014"/>
    <w:lvl w:ilvl="0">
      <w:start w:val="8"/>
      <w:numFmt w:val="decimal"/>
      <w:lvlText w:val="%1."/>
      <w:lvlJc w:val="left"/>
      <w:pPr>
        <w:ind w:left="4613" w:hanging="360"/>
      </w:pPr>
      <w:rPr>
        <w:rFonts w:hint="default"/>
      </w:rPr>
    </w:lvl>
    <w:lvl w:ilvl="1">
      <w:start w:val="1"/>
      <w:numFmt w:val="decimal"/>
      <w:lvlText w:val="%1.%2."/>
      <w:lvlJc w:val="left"/>
      <w:pPr>
        <w:ind w:left="720" w:hanging="720"/>
      </w:pPr>
      <w:rPr>
        <w:rFonts w:asciiTheme="minorHAnsi" w:hAnsiTheme="minorHAnsi" w:cstheme="minorHAnsi"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CC482F"/>
    <w:multiLevelType w:val="hybridMultilevel"/>
    <w:tmpl w:val="343ADB72"/>
    <w:lvl w:ilvl="0" w:tplc="55C8338E">
      <w:start w:val="1"/>
      <w:numFmt w:val="decimal"/>
      <w:lvlText w:val="%1."/>
      <w:lvlJc w:val="left"/>
      <w:pPr>
        <w:ind w:left="720" w:hanging="360"/>
      </w:pPr>
      <w:rPr>
        <w:rFonts w:cs="Times New Roman" w:hint="default"/>
        <w:color w:val="auto"/>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7" w15:restartNumberingAfterBreak="0">
    <w:nsid w:val="6F682C51"/>
    <w:multiLevelType w:val="hybridMultilevel"/>
    <w:tmpl w:val="67A0E994"/>
    <w:lvl w:ilvl="0" w:tplc="5176779E">
      <w:start w:val="2012"/>
      <w:numFmt w:val="bullet"/>
      <w:lvlText w:val="-"/>
      <w:lvlJc w:val="left"/>
      <w:pPr>
        <w:ind w:left="393" w:hanging="360"/>
      </w:pPr>
      <w:rPr>
        <w:rFonts w:ascii="Arial" w:eastAsia="Times New Roman" w:hAnsi="Arial" w:cs="Arial" w:hint="default"/>
        <w:color w:val="000000"/>
      </w:rPr>
    </w:lvl>
    <w:lvl w:ilvl="1" w:tplc="04270003" w:tentative="1">
      <w:start w:val="1"/>
      <w:numFmt w:val="bullet"/>
      <w:lvlText w:val="o"/>
      <w:lvlJc w:val="left"/>
      <w:pPr>
        <w:ind w:left="1113" w:hanging="360"/>
      </w:pPr>
      <w:rPr>
        <w:rFonts w:ascii="Courier New" w:hAnsi="Courier New" w:cs="Courier New" w:hint="default"/>
      </w:rPr>
    </w:lvl>
    <w:lvl w:ilvl="2" w:tplc="04270005" w:tentative="1">
      <w:start w:val="1"/>
      <w:numFmt w:val="bullet"/>
      <w:lvlText w:val=""/>
      <w:lvlJc w:val="left"/>
      <w:pPr>
        <w:ind w:left="1833" w:hanging="360"/>
      </w:pPr>
      <w:rPr>
        <w:rFonts w:ascii="Wingdings" w:hAnsi="Wingdings" w:hint="default"/>
      </w:rPr>
    </w:lvl>
    <w:lvl w:ilvl="3" w:tplc="04270001" w:tentative="1">
      <w:start w:val="1"/>
      <w:numFmt w:val="bullet"/>
      <w:lvlText w:val=""/>
      <w:lvlJc w:val="left"/>
      <w:pPr>
        <w:ind w:left="2553" w:hanging="360"/>
      </w:pPr>
      <w:rPr>
        <w:rFonts w:ascii="Symbol" w:hAnsi="Symbol" w:hint="default"/>
      </w:rPr>
    </w:lvl>
    <w:lvl w:ilvl="4" w:tplc="04270003" w:tentative="1">
      <w:start w:val="1"/>
      <w:numFmt w:val="bullet"/>
      <w:lvlText w:val="o"/>
      <w:lvlJc w:val="left"/>
      <w:pPr>
        <w:ind w:left="3273" w:hanging="360"/>
      </w:pPr>
      <w:rPr>
        <w:rFonts w:ascii="Courier New" w:hAnsi="Courier New" w:cs="Courier New" w:hint="default"/>
      </w:rPr>
    </w:lvl>
    <w:lvl w:ilvl="5" w:tplc="04270005" w:tentative="1">
      <w:start w:val="1"/>
      <w:numFmt w:val="bullet"/>
      <w:lvlText w:val=""/>
      <w:lvlJc w:val="left"/>
      <w:pPr>
        <w:ind w:left="3993" w:hanging="360"/>
      </w:pPr>
      <w:rPr>
        <w:rFonts w:ascii="Wingdings" w:hAnsi="Wingdings" w:hint="default"/>
      </w:rPr>
    </w:lvl>
    <w:lvl w:ilvl="6" w:tplc="04270001" w:tentative="1">
      <w:start w:val="1"/>
      <w:numFmt w:val="bullet"/>
      <w:lvlText w:val=""/>
      <w:lvlJc w:val="left"/>
      <w:pPr>
        <w:ind w:left="4713" w:hanging="360"/>
      </w:pPr>
      <w:rPr>
        <w:rFonts w:ascii="Symbol" w:hAnsi="Symbol" w:hint="default"/>
      </w:rPr>
    </w:lvl>
    <w:lvl w:ilvl="7" w:tplc="04270003" w:tentative="1">
      <w:start w:val="1"/>
      <w:numFmt w:val="bullet"/>
      <w:lvlText w:val="o"/>
      <w:lvlJc w:val="left"/>
      <w:pPr>
        <w:ind w:left="5433" w:hanging="360"/>
      </w:pPr>
      <w:rPr>
        <w:rFonts w:ascii="Courier New" w:hAnsi="Courier New" w:cs="Courier New" w:hint="default"/>
      </w:rPr>
    </w:lvl>
    <w:lvl w:ilvl="8" w:tplc="04270005" w:tentative="1">
      <w:start w:val="1"/>
      <w:numFmt w:val="bullet"/>
      <w:lvlText w:val=""/>
      <w:lvlJc w:val="left"/>
      <w:pPr>
        <w:ind w:left="6153" w:hanging="360"/>
      </w:pPr>
      <w:rPr>
        <w:rFonts w:ascii="Wingdings" w:hAnsi="Wingdings" w:hint="default"/>
      </w:rPr>
    </w:lvl>
  </w:abstractNum>
  <w:abstractNum w:abstractNumId="28" w15:restartNumberingAfterBreak="0">
    <w:nsid w:val="70780442"/>
    <w:multiLevelType w:val="hybridMultilevel"/>
    <w:tmpl w:val="A738AF7C"/>
    <w:lvl w:ilvl="0" w:tplc="B27A8E1E">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0B94447"/>
    <w:multiLevelType w:val="multilevel"/>
    <w:tmpl w:val="7C7E5BB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20163BD"/>
    <w:multiLevelType w:val="hybridMultilevel"/>
    <w:tmpl w:val="F7D66B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4356166"/>
    <w:multiLevelType w:val="multilevel"/>
    <w:tmpl w:val="2248AAF4"/>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896AA5"/>
    <w:multiLevelType w:val="multilevel"/>
    <w:tmpl w:val="BDF8426E"/>
    <w:lvl w:ilvl="0">
      <w:start w:val="5"/>
      <w:numFmt w:val="decimal"/>
      <w:lvlText w:val="%1."/>
      <w:lvlJc w:val="left"/>
      <w:pPr>
        <w:ind w:left="4613" w:hanging="360"/>
      </w:pPr>
      <w:rPr>
        <w:rFonts w:hint="default"/>
      </w:rPr>
    </w:lvl>
    <w:lvl w:ilvl="1">
      <w:start w:val="1"/>
      <w:numFmt w:val="decimal"/>
      <w:lvlText w:val="%1.%2."/>
      <w:lvlJc w:val="left"/>
      <w:pPr>
        <w:ind w:left="720" w:hanging="720"/>
      </w:pPr>
      <w:rPr>
        <w:rFonts w:asciiTheme="minorHAnsi" w:hAnsiTheme="minorHAnsi" w:cstheme="minorHAnsi"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3D4077"/>
    <w:multiLevelType w:val="hybridMultilevel"/>
    <w:tmpl w:val="18B2CDE6"/>
    <w:lvl w:ilvl="0" w:tplc="A0766D2E">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88E2701"/>
    <w:multiLevelType w:val="hybridMultilevel"/>
    <w:tmpl w:val="609EE3E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D696AA1"/>
    <w:multiLevelType w:val="multilevel"/>
    <w:tmpl w:val="CD4ECA54"/>
    <w:lvl w:ilvl="0">
      <w:start w:val="1"/>
      <w:numFmt w:val="decimal"/>
      <w:lvlText w:val="%1."/>
      <w:lvlJc w:val="left"/>
      <w:pPr>
        <w:ind w:left="720" w:hanging="360"/>
      </w:pPr>
      <w:rPr>
        <w:b/>
        <w:color w:val="auto"/>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7F3E3C0F"/>
    <w:multiLevelType w:val="hybridMultilevel"/>
    <w:tmpl w:val="963AAFC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6"/>
  </w:num>
  <w:num w:numId="2">
    <w:abstractNumId w:val="9"/>
  </w:num>
  <w:num w:numId="3">
    <w:abstractNumId w:val="27"/>
  </w:num>
  <w:num w:numId="4">
    <w:abstractNumId w:val="0"/>
  </w:num>
  <w:num w:numId="5">
    <w:abstractNumId w:val="21"/>
  </w:num>
  <w:num w:numId="6">
    <w:abstractNumId w:val="29"/>
  </w:num>
  <w:num w:numId="7">
    <w:abstractNumId w:val="10"/>
  </w:num>
  <w:num w:numId="8">
    <w:abstractNumId w:val="34"/>
  </w:num>
  <w:num w:numId="9">
    <w:abstractNumId w:val="20"/>
  </w:num>
  <w:num w:numId="10">
    <w:abstractNumId w:val="1"/>
  </w:num>
  <w:num w:numId="11">
    <w:abstractNumId w:val="32"/>
  </w:num>
  <w:num w:numId="12">
    <w:abstractNumId w:val="33"/>
  </w:num>
  <w:num w:numId="13">
    <w:abstractNumId w:val="28"/>
  </w:num>
  <w:num w:numId="14">
    <w:abstractNumId w:val="23"/>
  </w:num>
  <w:num w:numId="15">
    <w:abstractNumId w:val="31"/>
  </w:num>
  <w:num w:numId="16">
    <w:abstractNumId w:val="8"/>
  </w:num>
  <w:num w:numId="17">
    <w:abstractNumId w:val="12"/>
  </w:num>
  <w:num w:numId="18">
    <w:abstractNumId w:val="15"/>
  </w:num>
  <w:num w:numId="19">
    <w:abstractNumId w:val="7"/>
  </w:num>
  <w:num w:numId="20">
    <w:abstractNumId w:val="25"/>
  </w:num>
  <w:num w:numId="2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8"/>
  </w:num>
  <w:num w:numId="25">
    <w:abstractNumId w:val="26"/>
  </w:num>
  <w:num w:numId="26">
    <w:abstractNumId w:val="4"/>
  </w:num>
  <w:num w:numId="27">
    <w:abstractNumId w:val="22"/>
  </w:num>
  <w:num w:numId="28">
    <w:abstractNumId w:val="14"/>
  </w:num>
  <w:num w:numId="29">
    <w:abstractNumId w:val="17"/>
  </w:num>
  <w:num w:numId="30">
    <w:abstractNumId w:val="5"/>
  </w:num>
  <w:num w:numId="31">
    <w:abstractNumId w:val="13"/>
  </w:num>
  <w:num w:numId="32">
    <w:abstractNumId w:val="3"/>
  </w:num>
  <w:num w:numId="33">
    <w:abstractNumId w:val="11"/>
  </w:num>
  <w:num w:numId="34">
    <w:abstractNumId w:val="6"/>
  </w:num>
  <w:num w:numId="35">
    <w:abstractNumId w:val="30"/>
  </w:num>
  <w:num w:numId="36">
    <w:abstractNumId w:val="24"/>
  </w:num>
  <w:num w:numId="37">
    <w:abstractNumId w:val="19"/>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CE"/>
    <w:rsid w:val="00001EC8"/>
    <w:rsid w:val="00002036"/>
    <w:rsid w:val="000038C9"/>
    <w:rsid w:val="00003DE7"/>
    <w:rsid w:val="000051D6"/>
    <w:rsid w:val="000066FC"/>
    <w:rsid w:val="00007A0F"/>
    <w:rsid w:val="000103A5"/>
    <w:rsid w:val="00011E73"/>
    <w:rsid w:val="00011F78"/>
    <w:rsid w:val="0001211F"/>
    <w:rsid w:val="00012DE1"/>
    <w:rsid w:val="00013F09"/>
    <w:rsid w:val="0001464A"/>
    <w:rsid w:val="00015607"/>
    <w:rsid w:val="000166DD"/>
    <w:rsid w:val="000166DE"/>
    <w:rsid w:val="0001701B"/>
    <w:rsid w:val="00017BDC"/>
    <w:rsid w:val="00020324"/>
    <w:rsid w:val="0002040C"/>
    <w:rsid w:val="00020DD1"/>
    <w:rsid w:val="00022ED0"/>
    <w:rsid w:val="00023D8F"/>
    <w:rsid w:val="000314D3"/>
    <w:rsid w:val="0003195F"/>
    <w:rsid w:val="00032939"/>
    <w:rsid w:val="00032940"/>
    <w:rsid w:val="00033485"/>
    <w:rsid w:val="00035043"/>
    <w:rsid w:val="000357BE"/>
    <w:rsid w:val="00036101"/>
    <w:rsid w:val="000362F0"/>
    <w:rsid w:val="00036D1A"/>
    <w:rsid w:val="00037304"/>
    <w:rsid w:val="00037D73"/>
    <w:rsid w:val="00037E39"/>
    <w:rsid w:val="00040BC5"/>
    <w:rsid w:val="00041963"/>
    <w:rsid w:val="0004300C"/>
    <w:rsid w:val="00043975"/>
    <w:rsid w:val="000464F6"/>
    <w:rsid w:val="000465A1"/>
    <w:rsid w:val="00046CCB"/>
    <w:rsid w:val="00046FFC"/>
    <w:rsid w:val="0004733C"/>
    <w:rsid w:val="00051928"/>
    <w:rsid w:val="00053AC6"/>
    <w:rsid w:val="0005445D"/>
    <w:rsid w:val="0005524A"/>
    <w:rsid w:val="00056C20"/>
    <w:rsid w:val="000616C9"/>
    <w:rsid w:val="00062C1E"/>
    <w:rsid w:val="00065438"/>
    <w:rsid w:val="000674E6"/>
    <w:rsid w:val="0007075B"/>
    <w:rsid w:val="00070BA5"/>
    <w:rsid w:val="00071758"/>
    <w:rsid w:val="00072DFE"/>
    <w:rsid w:val="0007485B"/>
    <w:rsid w:val="00074F02"/>
    <w:rsid w:val="00075501"/>
    <w:rsid w:val="00076E4A"/>
    <w:rsid w:val="00077346"/>
    <w:rsid w:val="000775EF"/>
    <w:rsid w:val="00077781"/>
    <w:rsid w:val="000777F0"/>
    <w:rsid w:val="00077BBE"/>
    <w:rsid w:val="00080DFC"/>
    <w:rsid w:val="000840FA"/>
    <w:rsid w:val="00085151"/>
    <w:rsid w:val="00085297"/>
    <w:rsid w:val="0009074E"/>
    <w:rsid w:val="00090AE0"/>
    <w:rsid w:val="00090F71"/>
    <w:rsid w:val="00093094"/>
    <w:rsid w:val="00093693"/>
    <w:rsid w:val="0009563E"/>
    <w:rsid w:val="00095657"/>
    <w:rsid w:val="00096149"/>
    <w:rsid w:val="00096449"/>
    <w:rsid w:val="000977F4"/>
    <w:rsid w:val="000A0128"/>
    <w:rsid w:val="000A0272"/>
    <w:rsid w:val="000A0B7F"/>
    <w:rsid w:val="000A17F3"/>
    <w:rsid w:val="000A2923"/>
    <w:rsid w:val="000A5CCC"/>
    <w:rsid w:val="000A6664"/>
    <w:rsid w:val="000A6D13"/>
    <w:rsid w:val="000A7F60"/>
    <w:rsid w:val="000B01D4"/>
    <w:rsid w:val="000B0818"/>
    <w:rsid w:val="000B27F2"/>
    <w:rsid w:val="000B2FBF"/>
    <w:rsid w:val="000B42F1"/>
    <w:rsid w:val="000B444C"/>
    <w:rsid w:val="000B459B"/>
    <w:rsid w:val="000B5C92"/>
    <w:rsid w:val="000B65E2"/>
    <w:rsid w:val="000B6C88"/>
    <w:rsid w:val="000B6CA4"/>
    <w:rsid w:val="000B7DF5"/>
    <w:rsid w:val="000C0E64"/>
    <w:rsid w:val="000C2996"/>
    <w:rsid w:val="000C2A84"/>
    <w:rsid w:val="000C2C95"/>
    <w:rsid w:val="000C4A00"/>
    <w:rsid w:val="000C5DA3"/>
    <w:rsid w:val="000C60F6"/>
    <w:rsid w:val="000C6644"/>
    <w:rsid w:val="000C6FFA"/>
    <w:rsid w:val="000C7303"/>
    <w:rsid w:val="000D0920"/>
    <w:rsid w:val="000D0FE4"/>
    <w:rsid w:val="000D129D"/>
    <w:rsid w:val="000D1860"/>
    <w:rsid w:val="000D2C87"/>
    <w:rsid w:val="000D3FC3"/>
    <w:rsid w:val="000D4305"/>
    <w:rsid w:val="000D4903"/>
    <w:rsid w:val="000D583D"/>
    <w:rsid w:val="000D60E6"/>
    <w:rsid w:val="000D77A0"/>
    <w:rsid w:val="000E02E7"/>
    <w:rsid w:val="000E1102"/>
    <w:rsid w:val="000E12C6"/>
    <w:rsid w:val="000E14B3"/>
    <w:rsid w:val="000E22E5"/>
    <w:rsid w:val="000E35F4"/>
    <w:rsid w:val="000E3924"/>
    <w:rsid w:val="000E4C0D"/>
    <w:rsid w:val="000E554A"/>
    <w:rsid w:val="000E55EF"/>
    <w:rsid w:val="000E56D1"/>
    <w:rsid w:val="000E5874"/>
    <w:rsid w:val="000E6762"/>
    <w:rsid w:val="000E7572"/>
    <w:rsid w:val="000F0DFE"/>
    <w:rsid w:val="000F2EB9"/>
    <w:rsid w:val="000F4894"/>
    <w:rsid w:val="000F4CB5"/>
    <w:rsid w:val="000F566E"/>
    <w:rsid w:val="000F740A"/>
    <w:rsid w:val="000F7956"/>
    <w:rsid w:val="000F7E63"/>
    <w:rsid w:val="0010025C"/>
    <w:rsid w:val="00101CE6"/>
    <w:rsid w:val="00101EFB"/>
    <w:rsid w:val="0010429B"/>
    <w:rsid w:val="001043C9"/>
    <w:rsid w:val="00104DAF"/>
    <w:rsid w:val="0010753B"/>
    <w:rsid w:val="001077EF"/>
    <w:rsid w:val="00110B68"/>
    <w:rsid w:val="00111427"/>
    <w:rsid w:val="00112E67"/>
    <w:rsid w:val="00112F7C"/>
    <w:rsid w:val="00114053"/>
    <w:rsid w:val="00115864"/>
    <w:rsid w:val="00115F29"/>
    <w:rsid w:val="0012015A"/>
    <w:rsid w:val="00123254"/>
    <w:rsid w:val="00123CFB"/>
    <w:rsid w:val="00130CB0"/>
    <w:rsid w:val="00130CFD"/>
    <w:rsid w:val="001312D2"/>
    <w:rsid w:val="00131304"/>
    <w:rsid w:val="0013167D"/>
    <w:rsid w:val="00131680"/>
    <w:rsid w:val="00133C39"/>
    <w:rsid w:val="001340DB"/>
    <w:rsid w:val="00134583"/>
    <w:rsid w:val="00134CCF"/>
    <w:rsid w:val="00136F4B"/>
    <w:rsid w:val="001403C8"/>
    <w:rsid w:val="00140AE2"/>
    <w:rsid w:val="00142B14"/>
    <w:rsid w:val="001433A0"/>
    <w:rsid w:val="00143974"/>
    <w:rsid w:val="00145104"/>
    <w:rsid w:val="00145B53"/>
    <w:rsid w:val="00145CAB"/>
    <w:rsid w:val="0014608A"/>
    <w:rsid w:val="001465C4"/>
    <w:rsid w:val="00147CEF"/>
    <w:rsid w:val="00150762"/>
    <w:rsid w:val="00151CDF"/>
    <w:rsid w:val="00152DAB"/>
    <w:rsid w:val="001546B4"/>
    <w:rsid w:val="001563C8"/>
    <w:rsid w:val="00157453"/>
    <w:rsid w:val="001613B3"/>
    <w:rsid w:val="00161886"/>
    <w:rsid w:val="001627D1"/>
    <w:rsid w:val="00163A9E"/>
    <w:rsid w:val="00164107"/>
    <w:rsid w:val="00164CEA"/>
    <w:rsid w:val="00166040"/>
    <w:rsid w:val="00170B3F"/>
    <w:rsid w:val="00171476"/>
    <w:rsid w:val="001717A4"/>
    <w:rsid w:val="001724E7"/>
    <w:rsid w:val="00172698"/>
    <w:rsid w:val="00176D2E"/>
    <w:rsid w:val="00177980"/>
    <w:rsid w:val="00177ACC"/>
    <w:rsid w:val="001802F2"/>
    <w:rsid w:val="00180CAB"/>
    <w:rsid w:val="00180E3F"/>
    <w:rsid w:val="00181E18"/>
    <w:rsid w:val="0018284C"/>
    <w:rsid w:val="00182B70"/>
    <w:rsid w:val="00183504"/>
    <w:rsid w:val="00183589"/>
    <w:rsid w:val="00184713"/>
    <w:rsid w:val="001858C6"/>
    <w:rsid w:val="001858ED"/>
    <w:rsid w:val="00186C09"/>
    <w:rsid w:val="001870BA"/>
    <w:rsid w:val="001870D4"/>
    <w:rsid w:val="001907B8"/>
    <w:rsid w:val="0019163B"/>
    <w:rsid w:val="00191E1C"/>
    <w:rsid w:val="00191F5F"/>
    <w:rsid w:val="001922BD"/>
    <w:rsid w:val="00192DA7"/>
    <w:rsid w:val="0019448A"/>
    <w:rsid w:val="0019464F"/>
    <w:rsid w:val="00195C5D"/>
    <w:rsid w:val="0019643D"/>
    <w:rsid w:val="00196D20"/>
    <w:rsid w:val="001977B4"/>
    <w:rsid w:val="00197A89"/>
    <w:rsid w:val="001A02F5"/>
    <w:rsid w:val="001A0858"/>
    <w:rsid w:val="001A0DA7"/>
    <w:rsid w:val="001A21F2"/>
    <w:rsid w:val="001A3525"/>
    <w:rsid w:val="001A45AA"/>
    <w:rsid w:val="001A4676"/>
    <w:rsid w:val="001A5B80"/>
    <w:rsid w:val="001A5BB5"/>
    <w:rsid w:val="001A6125"/>
    <w:rsid w:val="001A6D66"/>
    <w:rsid w:val="001B07AF"/>
    <w:rsid w:val="001B099C"/>
    <w:rsid w:val="001B1209"/>
    <w:rsid w:val="001B16E3"/>
    <w:rsid w:val="001B5515"/>
    <w:rsid w:val="001B7069"/>
    <w:rsid w:val="001B7529"/>
    <w:rsid w:val="001C1C4C"/>
    <w:rsid w:val="001C24A0"/>
    <w:rsid w:val="001C2F47"/>
    <w:rsid w:val="001C3C78"/>
    <w:rsid w:val="001C4342"/>
    <w:rsid w:val="001C4DA9"/>
    <w:rsid w:val="001C4FD3"/>
    <w:rsid w:val="001C5C5E"/>
    <w:rsid w:val="001C5E00"/>
    <w:rsid w:val="001C605F"/>
    <w:rsid w:val="001C6140"/>
    <w:rsid w:val="001C7F2C"/>
    <w:rsid w:val="001D01B9"/>
    <w:rsid w:val="001D0CB3"/>
    <w:rsid w:val="001D0F58"/>
    <w:rsid w:val="001D19E1"/>
    <w:rsid w:val="001D1B78"/>
    <w:rsid w:val="001D1C41"/>
    <w:rsid w:val="001D4754"/>
    <w:rsid w:val="001D7DB8"/>
    <w:rsid w:val="001E0B73"/>
    <w:rsid w:val="001E1298"/>
    <w:rsid w:val="001E20F8"/>
    <w:rsid w:val="001E241C"/>
    <w:rsid w:val="001E2CF2"/>
    <w:rsid w:val="001E3ED5"/>
    <w:rsid w:val="001E46D5"/>
    <w:rsid w:val="001E4C49"/>
    <w:rsid w:val="001E512A"/>
    <w:rsid w:val="001E5B32"/>
    <w:rsid w:val="001E5BD6"/>
    <w:rsid w:val="001E63B1"/>
    <w:rsid w:val="001E6456"/>
    <w:rsid w:val="001E6B36"/>
    <w:rsid w:val="001E6C72"/>
    <w:rsid w:val="001E784F"/>
    <w:rsid w:val="001F6BC1"/>
    <w:rsid w:val="001F79B1"/>
    <w:rsid w:val="002005DF"/>
    <w:rsid w:val="00200E4D"/>
    <w:rsid w:val="0020294D"/>
    <w:rsid w:val="00202EBB"/>
    <w:rsid w:val="00203494"/>
    <w:rsid w:val="00204522"/>
    <w:rsid w:val="00204DD4"/>
    <w:rsid w:val="00205A9C"/>
    <w:rsid w:val="00205D75"/>
    <w:rsid w:val="00206923"/>
    <w:rsid w:val="00207BC1"/>
    <w:rsid w:val="00210124"/>
    <w:rsid w:val="002106FD"/>
    <w:rsid w:val="00211EA5"/>
    <w:rsid w:val="00213A14"/>
    <w:rsid w:val="0021501E"/>
    <w:rsid w:val="00216331"/>
    <w:rsid w:val="002169BB"/>
    <w:rsid w:val="00216FF7"/>
    <w:rsid w:val="00220529"/>
    <w:rsid w:val="0022102C"/>
    <w:rsid w:val="00222677"/>
    <w:rsid w:val="0022300E"/>
    <w:rsid w:val="00223C45"/>
    <w:rsid w:val="00223F14"/>
    <w:rsid w:val="002277D3"/>
    <w:rsid w:val="002311E6"/>
    <w:rsid w:val="00232B15"/>
    <w:rsid w:val="00233474"/>
    <w:rsid w:val="002338AD"/>
    <w:rsid w:val="00233CD3"/>
    <w:rsid w:val="00234F09"/>
    <w:rsid w:val="0023508E"/>
    <w:rsid w:val="00235697"/>
    <w:rsid w:val="00235AE9"/>
    <w:rsid w:val="002360ED"/>
    <w:rsid w:val="0023629C"/>
    <w:rsid w:val="00236912"/>
    <w:rsid w:val="00236B1A"/>
    <w:rsid w:val="00240546"/>
    <w:rsid w:val="00240EBC"/>
    <w:rsid w:val="00241C1D"/>
    <w:rsid w:val="002420B5"/>
    <w:rsid w:val="00242F89"/>
    <w:rsid w:val="00243033"/>
    <w:rsid w:val="00245BE1"/>
    <w:rsid w:val="00245CD6"/>
    <w:rsid w:val="00246360"/>
    <w:rsid w:val="00247B06"/>
    <w:rsid w:val="002508D1"/>
    <w:rsid w:val="0025161E"/>
    <w:rsid w:val="0025289F"/>
    <w:rsid w:val="00253ABB"/>
    <w:rsid w:val="00254B73"/>
    <w:rsid w:val="00255AB2"/>
    <w:rsid w:val="00255ACD"/>
    <w:rsid w:val="00257B70"/>
    <w:rsid w:val="00260015"/>
    <w:rsid w:val="0026283C"/>
    <w:rsid w:val="002628B8"/>
    <w:rsid w:val="00262D4C"/>
    <w:rsid w:val="00267A98"/>
    <w:rsid w:val="00274105"/>
    <w:rsid w:val="0027436C"/>
    <w:rsid w:val="00274D6B"/>
    <w:rsid w:val="00274FC8"/>
    <w:rsid w:val="00275BAA"/>
    <w:rsid w:val="00276856"/>
    <w:rsid w:val="00276D6C"/>
    <w:rsid w:val="0027702B"/>
    <w:rsid w:val="00280EB1"/>
    <w:rsid w:val="002818BB"/>
    <w:rsid w:val="0028227B"/>
    <w:rsid w:val="002829B1"/>
    <w:rsid w:val="00283BD3"/>
    <w:rsid w:val="00283E3B"/>
    <w:rsid w:val="00284E0C"/>
    <w:rsid w:val="00285A9C"/>
    <w:rsid w:val="00285BAB"/>
    <w:rsid w:val="00286473"/>
    <w:rsid w:val="002867D9"/>
    <w:rsid w:val="00287602"/>
    <w:rsid w:val="0028784E"/>
    <w:rsid w:val="0029402A"/>
    <w:rsid w:val="00295A97"/>
    <w:rsid w:val="00297B01"/>
    <w:rsid w:val="002A0EAF"/>
    <w:rsid w:val="002A23C8"/>
    <w:rsid w:val="002A34ED"/>
    <w:rsid w:val="002A43E2"/>
    <w:rsid w:val="002A4489"/>
    <w:rsid w:val="002A5079"/>
    <w:rsid w:val="002A5567"/>
    <w:rsid w:val="002A7871"/>
    <w:rsid w:val="002A78FD"/>
    <w:rsid w:val="002B0323"/>
    <w:rsid w:val="002B038C"/>
    <w:rsid w:val="002B2759"/>
    <w:rsid w:val="002B4850"/>
    <w:rsid w:val="002B5C1E"/>
    <w:rsid w:val="002C1C5B"/>
    <w:rsid w:val="002C2789"/>
    <w:rsid w:val="002C27E3"/>
    <w:rsid w:val="002C4124"/>
    <w:rsid w:val="002C43C7"/>
    <w:rsid w:val="002C5101"/>
    <w:rsid w:val="002C5507"/>
    <w:rsid w:val="002C6E9F"/>
    <w:rsid w:val="002C71D1"/>
    <w:rsid w:val="002D289D"/>
    <w:rsid w:val="002D3BF1"/>
    <w:rsid w:val="002D4057"/>
    <w:rsid w:val="002D49A3"/>
    <w:rsid w:val="002D5873"/>
    <w:rsid w:val="002E00A8"/>
    <w:rsid w:val="002E04B5"/>
    <w:rsid w:val="002E1D75"/>
    <w:rsid w:val="002E2784"/>
    <w:rsid w:val="002E3514"/>
    <w:rsid w:val="002E52D3"/>
    <w:rsid w:val="002E5CD2"/>
    <w:rsid w:val="002E73EC"/>
    <w:rsid w:val="002F08C8"/>
    <w:rsid w:val="002F473A"/>
    <w:rsid w:val="002F4C36"/>
    <w:rsid w:val="002F6F7F"/>
    <w:rsid w:val="002F71A1"/>
    <w:rsid w:val="002F72F1"/>
    <w:rsid w:val="002F74E7"/>
    <w:rsid w:val="0030336F"/>
    <w:rsid w:val="003050E3"/>
    <w:rsid w:val="003057A2"/>
    <w:rsid w:val="0030637C"/>
    <w:rsid w:val="003065C4"/>
    <w:rsid w:val="00310204"/>
    <w:rsid w:val="003120AC"/>
    <w:rsid w:val="003132B7"/>
    <w:rsid w:val="003145F9"/>
    <w:rsid w:val="003163D2"/>
    <w:rsid w:val="00316791"/>
    <w:rsid w:val="0031724F"/>
    <w:rsid w:val="00317324"/>
    <w:rsid w:val="0032005E"/>
    <w:rsid w:val="0032022C"/>
    <w:rsid w:val="00320318"/>
    <w:rsid w:val="00321062"/>
    <w:rsid w:val="00322193"/>
    <w:rsid w:val="00322737"/>
    <w:rsid w:val="00324959"/>
    <w:rsid w:val="00325956"/>
    <w:rsid w:val="00325D64"/>
    <w:rsid w:val="003269BF"/>
    <w:rsid w:val="0033065C"/>
    <w:rsid w:val="00331087"/>
    <w:rsid w:val="00333784"/>
    <w:rsid w:val="00333E1A"/>
    <w:rsid w:val="003349CE"/>
    <w:rsid w:val="00334A63"/>
    <w:rsid w:val="00335D6F"/>
    <w:rsid w:val="00337AD2"/>
    <w:rsid w:val="00337CA2"/>
    <w:rsid w:val="00340D7B"/>
    <w:rsid w:val="003412ED"/>
    <w:rsid w:val="00344873"/>
    <w:rsid w:val="00346D94"/>
    <w:rsid w:val="003511D6"/>
    <w:rsid w:val="003516FD"/>
    <w:rsid w:val="00352862"/>
    <w:rsid w:val="00353F45"/>
    <w:rsid w:val="00354189"/>
    <w:rsid w:val="003541F7"/>
    <w:rsid w:val="003549A9"/>
    <w:rsid w:val="00354DD0"/>
    <w:rsid w:val="00355DEC"/>
    <w:rsid w:val="00356020"/>
    <w:rsid w:val="00357B6D"/>
    <w:rsid w:val="0036076D"/>
    <w:rsid w:val="00361075"/>
    <w:rsid w:val="00361118"/>
    <w:rsid w:val="003611C8"/>
    <w:rsid w:val="0036179F"/>
    <w:rsid w:val="00362071"/>
    <w:rsid w:val="00363C87"/>
    <w:rsid w:val="00363CBF"/>
    <w:rsid w:val="00364788"/>
    <w:rsid w:val="00365CE7"/>
    <w:rsid w:val="003660EC"/>
    <w:rsid w:val="003667DC"/>
    <w:rsid w:val="0037064F"/>
    <w:rsid w:val="00370D19"/>
    <w:rsid w:val="00373E1C"/>
    <w:rsid w:val="003749D5"/>
    <w:rsid w:val="00377642"/>
    <w:rsid w:val="003776C0"/>
    <w:rsid w:val="00377E9A"/>
    <w:rsid w:val="003809AC"/>
    <w:rsid w:val="00380F76"/>
    <w:rsid w:val="00381D98"/>
    <w:rsid w:val="00381EF9"/>
    <w:rsid w:val="00383B0B"/>
    <w:rsid w:val="00383ECA"/>
    <w:rsid w:val="00384578"/>
    <w:rsid w:val="003847A7"/>
    <w:rsid w:val="00385203"/>
    <w:rsid w:val="003865AD"/>
    <w:rsid w:val="00387B16"/>
    <w:rsid w:val="00390380"/>
    <w:rsid w:val="00393497"/>
    <w:rsid w:val="00393A50"/>
    <w:rsid w:val="003944E1"/>
    <w:rsid w:val="003955BA"/>
    <w:rsid w:val="00395B25"/>
    <w:rsid w:val="00396321"/>
    <w:rsid w:val="00396339"/>
    <w:rsid w:val="003966D7"/>
    <w:rsid w:val="00397647"/>
    <w:rsid w:val="0039786D"/>
    <w:rsid w:val="003A1E83"/>
    <w:rsid w:val="003A2A0E"/>
    <w:rsid w:val="003A336A"/>
    <w:rsid w:val="003A3BB7"/>
    <w:rsid w:val="003A4123"/>
    <w:rsid w:val="003A554C"/>
    <w:rsid w:val="003A565A"/>
    <w:rsid w:val="003A57C5"/>
    <w:rsid w:val="003A6944"/>
    <w:rsid w:val="003A767F"/>
    <w:rsid w:val="003B10AD"/>
    <w:rsid w:val="003B182E"/>
    <w:rsid w:val="003B18DD"/>
    <w:rsid w:val="003B1DB1"/>
    <w:rsid w:val="003B25B1"/>
    <w:rsid w:val="003B6179"/>
    <w:rsid w:val="003B6CFA"/>
    <w:rsid w:val="003C02CE"/>
    <w:rsid w:val="003C0D72"/>
    <w:rsid w:val="003C3938"/>
    <w:rsid w:val="003C4894"/>
    <w:rsid w:val="003C4FCB"/>
    <w:rsid w:val="003C51C1"/>
    <w:rsid w:val="003C551D"/>
    <w:rsid w:val="003C5529"/>
    <w:rsid w:val="003C65E5"/>
    <w:rsid w:val="003C7A0D"/>
    <w:rsid w:val="003D01DA"/>
    <w:rsid w:val="003D1786"/>
    <w:rsid w:val="003D20B3"/>
    <w:rsid w:val="003D2DE6"/>
    <w:rsid w:val="003D40CF"/>
    <w:rsid w:val="003D5A94"/>
    <w:rsid w:val="003D6131"/>
    <w:rsid w:val="003D6B04"/>
    <w:rsid w:val="003E09A4"/>
    <w:rsid w:val="003E1AE5"/>
    <w:rsid w:val="003E213A"/>
    <w:rsid w:val="003E4AB5"/>
    <w:rsid w:val="003E4C46"/>
    <w:rsid w:val="003E5CEF"/>
    <w:rsid w:val="003E6387"/>
    <w:rsid w:val="003E7EBB"/>
    <w:rsid w:val="003F069F"/>
    <w:rsid w:val="003F1089"/>
    <w:rsid w:val="003F1FD6"/>
    <w:rsid w:val="003F244E"/>
    <w:rsid w:val="003F27C7"/>
    <w:rsid w:val="003F2E6A"/>
    <w:rsid w:val="003F5B29"/>
    <w:rsid w:val="003F6C81"/>
    <w:rsid w:val="003F790B"/>
    <w:rsid w:val="004009D6"/>
    <w:rsid w:val="00400C93"/>
    <w:rsid w:val="00400F96"/>
    <w:rsid w:val="00401367"/>
    <w:rsid w:val="00403DFF"/>
    <w:rsid w:val="00410024"/>
    <w:rsid w:val="00410B2E"/>
    <w:rsid w:val="00410C1A"/>
    <w:rsid w:val="00412528"/>
    <w:rsid w:val="0041325F"/>
    <w:rsid w:val="00415694"/>
    <w:rsid w:val="004227D4"/>
    <w:rsid w:val="00423300"/>
    <w:rsid w:val="0042369A"/>
    <w:rsid w:val="00423D7D"/>
    <w:rsid w:val="004249E4"/>
    <w:rsid w:val="004251E3"/>
    <w:rsid w:val="0042624D"/>
    <w:rsid w:val="00427DBE"/>
    <w:rsid w:val="004308B6"/>
    <w:rsid w:val="00430A96"/>
    <w:rsid w:val="00432685"/>
    <w:rsid w:val="0043335D"/>
    <w:rsid w:val="0043350F"/>
    <w:rsid w:val="00434CED"/>
    <w:rsid w:val="00434DB2"/>
    <w:rsid w:val="004350B1"/>
    <w:rsid w:val="00436290"/>
    <w:rsid w:val="0043767D"/>
    <w:rsid w:val="00437917"/>
    <w:rsid w:val="00437B32"/>
    <w:rsid w:val="00440D00"/>
    <w:rsid w:val="00441189"/>
    <w:rsid w:val="00441FE1"/>
    <w:rsid w:val="004424A4"/>
    <w:rsid w:val="004428A7"/>
    <w:rsid w:val="00443396"/>
    <w:rsid w:val="00443CF4"/>
    <w:rsid w:val="00443EFB"/>
    <w:rsid w:val="0044564E"/>
    <w:rsid w:val="00445A9A"/>
    <w:rsid w:val="00445D94"/>
    <w:rsid w:val="0045070F"/>
    <w:rsid w:val="00450E5E"/>
    <w:rsid w:val="00451D76"/>
    <w:rsid w:val="0045279A"/>
    <w:rsid w:val="00452865"/>
    <w:rsid w:val="00453C98"/>
    <w:rsid w:val="00454746"/>
    <w:rsid w:val="00454A43"/>
    <w:rsid w:val="00455267"/>
    <w:rsid w:val="00460C1D"/>
    <w:rsid w:val="00460F75"/>
    <w:rsid w:val="0046105B"/>
    <w:rsid w:val="00461CC5"/>
    <w:rsid w:val="00462A26"/>
    <w:rsid w:val="00463F5E"/>
    <w:rsid w:val="00465329"/>
    <w:rsid w:val="004654D4"/>
    <w:rsid w:val="004669A9"/>
    <w:rsid w:val="004721F6"/>
    <w:rsid w:val="00473AAE"/>
    <w:rsid w:val="004742B9"/>
    <w:rsid w:val="00475740"/>
    <w:rsid w:val="004758F1"/>
    <w:rsid w:val="004766E0"/>
    <w:rsid w:val="00476BB8"/>
    <w:rsid w:val="00477D7B"/>
    <w:rsid w:val="00480137"/>
    <w:rsid w:val="004809EF"/>
    <w:rsid w:val="00480ECD"/>
    <w:rsid w:val="004812DB"/>
    <w:rsid w:val="00481AFF"/>
    <w:rsid w:val="00482142"/>
    <w:rsid w:val="004827C0"/>
    <w:rsid w:val="00484121"/>
    <w:rsid w:val="0048422B"/>
    <w:rsid w:val="004844A2"/>
    <w:rsid w:val="004868BF"/>
    <w:rsid w:val="00486B7C"/>
    <w:rsid w:val="00486C10"/>
    <w:rsid w:val="00487107"/>
    <w:rsid w:val="00487207"/>
    <w:rsid w:val="00492BC7"/>
    <w:rsid w:val="00492F2D"/>
    <w:rsid w:val="004931FA"/>
    <w:rsid w:val="004935D9"/>
    <w:rsid w:val="004948BB"/>
    <w:rsid w:val="00495414"/>
    <w:rsid w:val="004954F6"/>
    <w:rsid w:val="00495917"/>
    <w:rsid w:val="00496042"/>
    <w:rsid w:val="00496E01"/>
    <w:rsid w:val="00497BE4"/>
    <w:rsid w:val="004A16D7"/>
    <w:rsid w:val="004A1F2B"/>
    <w:rsid w:val="004A3A63"/>
    <w:rsid w:val="004A4A00"/>
    <w:rsid w:val="004A57D8"/>
    <w:rsid w:val="004A5B2D"/>
    <w:rsid w:val="004A5D23"/>
    <w:rsid w:val="004B01AC"/>
    <w:rsid w:val="004B03CE"/>
    <w:rsid w:val="004B0C9B"/>
    <w:rsid w:val="004B0F0C"/>
    <w:rsid w:val="004B464F"/>
    <w:rsid w:val="004B486C"/>
    <w:rsid w:val="004B789C"/>
    <w:rsid w:val="004B7A2D"/>
    <w:rsid w:val="004C1135"/>
    <w:rsid w:val="004C1BAF"/>
    <w:rsid w:val="004C2345"/>
    <w:rsid w:val="004C2502"/>
    <w:rsid w:val="004C28C4"/>
    <w:rsid w:val="004C2B05"/>
    <w:rsid w:val="004C5A5D"/>
    <w:rsid w:val="004C6ED3"/>
    <w:rsid w:val="004C7206"/>
    <w:rsid w:val="004D0EE1"/>
    <w:rsid w:val="004D0F6B"/>
    <w:rsid w:val="004D10D8"/>
    <w:rsid w:val="004D1A2A"/>
    <w:rsid w:val="004D3526"/>
    <w:rsid w:val="004D3DBA"/>
    <w:rsid w:val="004D45A2"/>
    <w:rsid w:val="004D4C75"/>
    <w:rsid w:val="004D6484"/>
    <w:rsid w:val="004E0257"/>
    <w:rsid w:val="004E0748"/>
    <w:rsid w:val="004E18F5"/>
    <w:rsid w:val="004E2073"/>
    <w:rsid w:val="004E2933"/>
    <w:rsid w:val="004E2A40"/>
    <w:rsid w:val="004E3B61"/>
    <w:rsid w:val="004E5CED"/>
    <w:rsid w:val="004E78C0"/>
    <w:rsid w:val="004E7A27"/>
    <w:rsid w:val="004E7CDB"/>
    <w:rsid w:val="004F08C6"/>
    <w:rsid w:val="004F29ED"/>
    <w:rsid w:val="004F2D28"/>
    <w:rsid w:val="004F42C9"/>
    <w:rsid w:val="004F48F8"/>
    <w:rsid w:val="004F4F96"/>
    <w:rsid w:val="004F5F6B"/>
    <w:rsid w:val="004F6B05"/>
    <w:rsid w:val="00500AB1"/>
    <w:rsid w:val="00505400"/>
    <w:rsid w:val="00505B49"/>
    <w:rsid w:val="005077A0"/>
    <w:rsid w:val="00507A1B"/>
    <w:rsid w:val="0051149C"/>
    <w:rsid w:val="00514FCF"/>
    <w:rsid w:val="005158A0"/>
    <w:rsid w:val="00516025"/>
    <w:rsid w:val="00516850"/>
    <w:rsid w:val="00520094"/>
    <w:rsid w:val="00520750"/>
    <w:rsid w:val="005207E9"/>
    <w:rsid w:val="00520C1F"/>
    <w:rsid w:val="00520C98"/>
    <w:rsid w:val="00520FF8"/>
    <w:rsid w:val="00521B57"/>
    <w:rsid w:val="0052388D"/>
    <w:rsid w:val="00523D48"/>
    <w:rsid w:val="005243A9"/>
    <w:rsid w:val="00524581"/>
    <w:rsid w:val="00525428"/>
    <w:rsid w:val="00525B90"/>
    <w:rsid w:val="00527DC1"/>
    <w:rsid w:val="0053045C"/>
    <w:rsid w:val="00530F22"/>
    <w:rsid w:val="00531FD1"/>
    <w:rsid w:val="0053372A"/>
    <w:rsid w:val="00533A2C"/>
    <w:rsid w:val="00535452"/>
    <w:rsid w:val="0053587B"/>
    <w:rsid w:val="00535C3F"/>
    <w:rsid w:val="005366C2"/>
    <w:rsid w:val="0054021B"/>
    <w:rsid w:val="00542186"/>
    <w:rsid w:val="00542A3C"/>
    <w:rsid w:val="005434D5"/>
    <w:rsid w:val="00543576"/>
    <w:rsid w:val="00543803"/>
    <w:rsid w:val="00544BE2"/>
    <w:rsid w:val="005461A1"/>
    <w:rsid w:val="00546D8C"/>
    <w:rsid w:val="005477FA"/>
    <w:rsid w:val="00547C54"/>
    <w:rsid w:val="00551E2E"/>
    <w:rsid w:val="005527ED"/>
    <w:rsid w:val="005548B5"/>
    <w:rsid w:val="00554CC1"/>
    <w:rsid w:val="00555839"/>
    <w:rsid w:val="00555B9B"/>
    <w:rsid w:val="0055743C"/>
    <w:rsid w:val="00557994"/>
    <w:rsid w:val="005601B8"/>
    <w:rsid w:val="00560A87"/>
    <w:rsid w:val="00560B9B"/>
    <w:rsid w:val="00560D2F"/>
    <w:rsid w:val="0056340A"/>
    <w:rsid w:val="005636EC"/>
    <w:rsid w:val="00564433"/>
    <w:rsid w:val="00564E81"/>
    <w:rsid w:val="005668DD"/>
    <w:rsid w:val="00567B3F"/>
    <w:rsid w:val="00567F58"/>
    <w:rsid w:val="00570AB5"/>
    <w:rsid w:val="005712AB"/>
    <w:rsid w:val="00571329"/>
    <w:rsid w:val="00571CBF"/>
    <w:rsid w:val="005737FE"/>
    <w:rsid w:val="00573941"/>
    <w:rsid w:val="0057396A"/>
    <w:rsid w:val="00573C8B"/>
    <w:rsid w:val="00573DA5"/>
    <w:rsid w:val="005749D0"/>
    <w:rsid w:val="005761D4"/>
    <w:rsid w:val="00576885"/>
    <w:rsid w:val="00577ECB"/>
    <w:rsid w:val="005805BB"/>
    <w:rsid w:val="0058681D"/>
    <w:rsid w:val="00586DFC"/>
    <w:rsid w:val="0058735B"/>
    <w:rsid w:val="005878AD"/>
    <w:rsid w:val="00587D29"/>
    <w:rsid w:val="0059047A"/>
    <w:rsid w:val="00590675"/>
    <w:rsid w:val="00590FDE"/>
    <w:rsid w:val="0059129A"/>
    <w:rsid w:val="00592342"/>
    <w:rsid w:val="005926B9"/>
    <w:rsid w:val="00592DFD"/>
    <w:rsid w:val="00594CCA"/>
    <w:rsid w:val="00595027"/>
    <w:rsid w:val="005964AB"/>
    <w:rsid w:val="00597927"/>
    <w:rsid w:val="005A07DB"/>
    <w:rsid w:val="005A0D5C"/>
    <w:rsid w:val="005A133A"/>
    <w:rsid w:val="005A19E9"/>
    <w:rsid w:val="005A1C4C"/>
    <w:rsid w:val="005A4990"/>
    <w:rsid w:val="005A5546"/>
    <w:rsid w:val="005A5AE9"/>
    <w:rsid w:val="005A63B3"/>
    <w:rsid w:val="005A79FE"/>
    <w:rsid w:val="005B0EE6"/>
    <w:rsid w:val="005B0FE1"/>
    <w:rsid w:val="005B4411"/>
    <w:rsid w:val="005B59BE"/>
    <w:rsid w:val="005B754E"/>
    <w:rsid w:val="005C1981"/>
    <w:rsid w:val="005C2074"/>
    <w:rsid w:val="005C2A10"/>
    <w:rsid w:val="005C336A"/>
    <w:rsid w:val="005C355F"/>
    <w:rsid w:val="005C3C49"/>
    <w:rsid w:val="005C5114"/>
    <w:rsid w:val="005C64D7"/>
    <w:rsid w:val="005C672C"/>
    <w:rsid w:val="005C6749"/>
    <w:rsid w:val="005C6F0D"/>
    <w:rsid w:val="005C7516"/>
    <w:rsid w:val="005D00F1"/>
    <w:rsid w:val="005D1519"/>
    <w:rsid w:val="005D1FA6"/>
    <w:rsid w:val="005D200E"/>
    <w:rsid w:val="005D20E6"/>
    <w:rsid w:val="005D24D3"/>
    <w:rsid w:val="005D4D9B"/>
    <w:rsid w:val="005D684B"/>
    <w:rsid w:val="005D7A2B"/>
    <w:rsid w:val="005E04D2"/>
    <w:rsid w:val="005E0D8F"/>
    <w:rsid w:val="005E16EA"/>
    <w:rsid w:val="005E1B21"/>
    <w:rsid w:val="005E1F7B"/>
    <w:rsid w:val="005E22A3"/>
    <w:rsid w:val="005E2872"/>
    <w:rsid w:val="005E345F"/>
    <w:rsid w:val="005E64D4"/>
    <w:rsid w:val="005E6650"/>
    <w:rsid w:val="005E6BBE"/>
    <w:rsid w:val="005E7824"/>
    <w:rsid w:val="005F12C2"/>
    <w:rsid w:val="005F1889"/>
    <w:rsid w:val="005F2127"/>
    <w:rsid w:val="005F2B03"/>
    <w:rsid w:val="005F2F3B"/>
    <w:rsid w:val="005F47F6"/>
    <w:rsid w:val="005F5866"/>
    <w:rsid w:val="005F7167"/>
    <w:rsid w:val="00601448"/>
    <w:rsid w:val="00601685"/>
    <w:rsid w:val="00601D4B"/>
    <w:rsid w:val="00603ECD"/>
    <w:rsid w:val="00604F61"/>
    <w:rsid w:val="00605192"/>
    <w:rsid w:val="00606561"/>
    <w:rsid w:val="006101F6"/>
    <w:rsid w:val="00611909"/>
    <w:rsid w:val="00614199"/>
    <w:rsid w:val="00614372"/>
    <w:rsid w:val="0061569F"/>
    <w:rsid w:val="00615DC2"/>
    <w:rsid w:val="00616593"/>
    <w:rsid w:val="0061711B"/>
    <w:rsid w:val="00617314"/>
    <w:rsid w:val="0062011E"/>
    <w:rsid w:val="006219B4"/>
    <w:rsid w:val="006230AA"/>
    <w:rsid w:val="00623FFA"/>
    <w:rsid w:val="00624E3E"/>
    <w:rsid w:val="006250D5"/>
    <w:rsid w:val="00625494"/>
    <w:rsid w:val="00625B9E"/>
    <w:rsid w:val="00626182"/>
    <w:rsid w:val="006264C8"/>
    <w:rsid w:val="0062681E"/>
    <w:rsid w:val="00627155"/>
    <w:rsid w:val="0062765B"/>
    <w:rsid w:val="00627A57"/>
    <w:rsid w:val="00631BBF"/>
    <w:rsid w:val="00632877"/>
    <w:rsid w:val="00633421"/>
    <w:rsid w:val="00633C31"/>
    <w:rsid w:val="00634579"/>
    <w:rsid w:val="00636E6F"/>
    <w:rsid w:val="006376DB"/>
    <w:rsid w:val="00641685"/>
    <w:rsid w:val="00642D31"/>
    <w:rsid w:val="00643401"/>
    <w:rsid w:val="00644C71"/>
    <w:rsid w:val="00645288"/>
    <w:rsid w:val="006464DC"/>
    <w:rsid w:val="00646560"/>
    <w:rsid w:val="006465EE"/>
    <w:rsid w:val="006476B3"/>
    <w:rsid w:val="00647E7A"/>
    <w:rsid w:val="006505C8"/>
    <w:rsid w:val="006513B7"/>
    <w:rsid w:val="006514A4"/>
    <w:rsid w:val="00651CFA"/>
    <w:rsid w:val="006537E7"/>
    <w:rsid w:val="00654465"/>
    <w:rsid w:val="00655A09"/>
    <w:rsid w:val="00655AC1"/>
    <w:rsid w:val="00655B29"/>
    <w:rsid w:val="00656123"/>
    <w:rsid w:val="00661A46"/>
    <w:rsid w:val="00661DA8"/>
    <w:rsid w:val="00662A07"/>
    <w:rsid w:val="00663CB5"/>
    <w:rsid w:val="0066434D"/>
    <w:rsid w:val="00665894"/>
    <w:rsid w:val="00665C4E"/>
    <w:rsid w:val="006675BF"/>
    <w:rsid w:val="00667998"/>
    <w:rsid w:val="00670F8F"/>
    <w:rsid w:val="00671346"/>
    <w:rsid w:val="00671447"/>
    <w:rsid w:val="00673013"/>
    <w:rsid w:val="00674563"/>
    <w:rsid w:val="00675132"/>
    <w:rsid w:val="00677039"/>
    <w:rsid w:val="006774CA"/>
    <w:rsid w:val="00677973"/>
    <w:rsid w:val="00677E08"/>
    <w:rsid w:val="00677F30"/>
    <w:rsid w:val="00681F48"/>
    <w:rsid w:val="00682BF9"/>
    <w:rsid w:val="00683911"/>
    <w:rsid w:val="00685E02"/>
    <w:rsid w:val="00687382"/>
    <w:rsid w:val="00687901"/>
    <w:rsid w:val="0069102B"/>
    <w:rsid w:val="0069193B"/>
    <w:rsid w:val="00691B71"/>
    <w:rsid w:val="00692FEA"/>
    <w:rsid w:val="0069458C"/>
    <w:rsid w:val="00696885"/>
    <w:rsid w:val="00697DD0"/>
    <w:rsid w:val="006A018B"/>
    <w:rsid w:val="006A0D67"/>
    <w:rsid w:val="006A2FC8"/>
    <w:rsid w:val="006A3F6D"/>
    <w:rsid w:val="006A508F"/>
    <w:rsid w:val="006A6EEA"/>
    <w:rsid w:val="006B00CD"/>
    <w:rsid w:val="006B1452"/>
    <w:rsid w:val="006B14A2"/>
    <w:rsid w:val="006B172C"/>
    <w:rsid w:val="006B1C03"/>
    <w:rsid w:val="006B1E32"/>
    <w:rsid w:val="006B4FDF"/>
    <w:rsid w:val="006B6082"/>
    <w:rsid w:val="006B71A3"/>
    <w:rsid w:val="006B7461"/>
    <w:rsid w:val="006C2031"/>
    <w:rsid w:val="006C27D9"/>
    <w:rsid w:val="006C5F73"/>
    <w:rsid w:val="006C63F2"/>
    <w:rsid w:val="006C6972"/>
    <w:rsid w:val="006C6F6A"/>
    <w:rsid w:val="006C7660"/>
    <w:rsid w:val="006C7F1F"/>
    <w:rsid w:val="006D0D95"/>
    <w:rsid w:val="006D13B2"/>
    <w:rsid w:val="006D3863"/>
    <w:rsid w:val="006D39C9"/>
    <w:rsid w:val="006D4271"/>
    <w:rsid w:val="006D4524"/>
    <w:rsid w:val="006D5573"/>
    <w:rsid w:val="006D5E70"/>
    <w:rsid w:val="006D7143"/>
    <w:rsid w:val="006D7429"/>
    <w:rsid w:val="006D76C4"/>
    <w:rsid w:val="006E0049"/>
    <w:rsid w:val="006E0673"/>
    <w:rsid w:val="006E1A55"/>
    <w:rsid w:val="006E1FEA"/>
    <w:rsid w:val="006E3F3F"/>
    <w:rsid w:val="006E4751"/>
    <w:rsid w:val="006E4D2B"/>
    <w:rsid w:val="006F21D1"/>
    <w:rsid w:val="006F52FB"/>
    <w:rsid w:val="006F6989"/>
    <w:rsid w:val="006F6CF5"/>
    <w:rsid w:val="006F7169"/>
    <w:rsid w:val="007005C3"/>
    <w:rsid w:val="007008B8"/>
    <w:rsid w:val="007011A4"/>
    <w:rsid w:val="00702A37"/>
    <w:rsid w:val="007031A7"/>
    <w:rsid w:val="00703398"/>
    <w:rsid w:val="00703E68"/>
    <w:rsid w:val="0070430C"/>
    <w:rsid w:val="00704F66"/>
    <w:rsid w:val="00705ABA"/>
    <w:rsid w:val="00706CAB"/>
    <w:rsid w:val="00706E04"/>
    <w:rsid w:val="007072BD"/>
    <w:rsid w:val="00712000"/>
    <w:rsid w:val="00712153"/>
    <w:rsid w:val="007136C5"/>
    <w:rsid w:val="00713A3E"/>
    <w:rsid w:val="00713BE8"/>
    <w:rsid w:val="00716042"/>
    <w:rsid w:val="00716909"/>
    <w:rsid w:val="007203D8"/>
    <w:rsid w:val="00720775"/>
    <w:rsid w:val="00721305"/>
    <w:rsid w:val="00721494"/>
    <w:rsid w:val="007217C1"/>
    <w:rsid w:val="00721B6D"/>
    <w:rsid w:val="007228FF"/>
    <w:rsid w:val="00722E25"/>
    <w:rsid w:val="00723E85"/>
    <w:rsid w:val="00724526"/>
    <w:rsid w:val="00725379"/>
    <w:rsid w:val="00725AD9"/>
    <w:rsid w:val="00726012"/>
    <w:rsid w:val="00726C5E"/>
    <w:rsid w:val="00727389"/>
    <w:rsid w:val="00730890"/>
    <w:rsid w:val="00730B28"/>
    <w:rsid w:val="00731527"/>
    <w:rsid w:val="00734648"/>
    <w:rsid w:val="00734C1A"/>
    <w:rsid w:val="00737BA9"/>
    <w:rsid w:val="0074001E"/>
    <w:rsid w:val="00741B28"/>
    <w:rsid w:val="007428C6"/>
    <w:rsid w:val="00742A39"/>
    <w:rsid w:val="007434EA"/>
    <w:rsid w:val="00743CBA"/>
    <w:rsid w:val="0074483C"/>
    <w:rsid w:val="00744C1E"/>
    <w:rsid w:val="00744DF7"/>
    <w:rsid w:val="007450D6"/>
    <w:rsid w:val="00745A8E"/>
    <w:rsid w:val="00745C82"/>
    <w:rsid w:val="00745FB7"/>
    <w:rsid w:val="00750868"/>
    <w:rsid w:val="00751210"/>
    <w:rsid w:val="00752716"/>
    <w:rsid w:val="00752719"/>
    <w:rsid w:val="0075427C"/>
    <w:rsid w:val="007542C6"/>
    <w:rsid w:val="0075475A"/>
    <w:rsid w:val="00754B06"/>
    <w:rsid w:val="00754BE6"/>
    <w:rsid w:val="00756697"/>
    <w:rsid w:val="007578A4"/>
    <w:rsid w:val="00757FBD"/>
    <w:rsid w:val="0076059E"/>
    <w:rsid w:val="0076196E"/>
    <w:rsid w:val="007623AE"/>
    <w:rsid w:val="007626AE"/>
    <w:rsid w:val="007631EC"/>
    <w:rsid w:val="007655A9"/>
    <w:rsid w:val="00765D9A"/>
    <w:rsid w:val="00773B99"/>
    <w:rsid w:val="00773E5B"/>
    <w:rsid w:val="00774DFE"/>
    <w:rsid w:val="00775CD3"/>
    <w:rsid w:val="007768C0"/>
    <w:rsid w:val="007774A3"/>
    <w:rsid w:val="00780DEC"/>
    <w:rsid w:val="007821E9"/>
    <w:rsid w:val="007822E9"/>
    <w:rsid w:val="0078297B"/>
    <w:rsid w:val="0078312C"/>
    <w:rsid w:val="007852FA"/>
    <w:rsid w:val="0078538A"/>
    <w:rsid w:val="007856A2"/>
    <w:rsid w:val="007858C6"/>
    <w:rsid w:val="00785A54"/>
    <w:rsid w:val="007860A2"/>
    <w:rsid w:val="0078653E"/>
    <w:rsid w:val="00787091"/>
    <w:rsid w:val="007901C2"/>
    <w:rsid w:val="00793EF0"/>
    <w:rsid w:val="0079419F"/>
    <w:rsid w:val="007953D4"/>
    <w:rsid w:val="007965F1"/>
    <w:rsid w:val="0079699D"/>
    <w:rsid w:val="00797EE1"/>
    <w:rsid w:val="007A0885"/>
    <w:rsid w:val="007A1019"/>
    <w:rsid w:val="007A114E"/>
    <w:rsid w:val="007A1A4F"/>
    <w:rsid w:val="007A23E4"/>
    <w:rsid w:val="007A2E5C"/>
    <w:rsid w:val="007A31DA"/>
    <w:rsid w:val="007A4E18"/>
    <w:rsid w:val="007A617D"/>
    <w:rsid w:val="007A637A"/>
    <w:rsid w:val="007A640D"/>
    <w:rsid w:val="007A7971"/>
    <w:rsid w:val="007B0431"/>
    <w:rsid w:val="007B17F2"/>
    <w:rsid w:val="007B3243"/>
    <w:rsid w:val="007B4F20"/>
    <w:rsid w:val="007B5540"/>
    <w:rsid w:val="007B68AE"/>
    <w:rsid w:val="007B79C3"/>
    <w:rsid w:val="007C11CF"/>
    <w:rsid w:val="007C12B1"/>
    <w:rsid w:val="007C3178"/>
    <w:rsid w:val="007C3767"/>
    <w:rsid w:val="007C4521"/>
    <w:rsid w:val="007C4BDA"/>
    <w:rsid w:val="007C4D0D"/>
    <w:rsid w:val="007C4E93"/>
    <w:rsid w:val="007C64DB"/>
    <w:rsid w:val="007C6BDF"/>
    <w:rsid w:val="007D0275"/>
    <w:rsid w:val="007D04F4"/>
    <w:rsid w:val="007D283E"/>
    <w:rsid w:val="007D37F5"/>
    <w:rsid w:val="007D416B"/>
    <w:rsid w:val="007D49B3"/>
    <w:rsid w:val="007D4CCE"/>
    <w:rsid w:val="007D507D"/>
    <w:rsid w:val="007D54D4"/>
    <w:rsid w:val="007D66D2"/>
    <w:rsid w:val="007D68CB"/>
    <w:rsid w:val="007E0D2F"/>
    <w:rsid w:val="007E11F2"/>
    <w:rsid w:val="007E1EAA"/>
    <w:rsid w:val="007E41FA"/>
    <w:rsid w:val="007E4341"/>
    <w:rsid w:val="007E50EB"/>
    <w:rsid w:val="007E520D"/>
    <w:rsid w:val="007F03BC"/>
    <w:rsid w:val="007F0CA8"/>
    <w:rsid w:val="007F136A"/>
    <w:rsid w:val="007F450A"/>
    <w:rsid w:val="007F598E"/>
    <w:rsid w:val="007F5E2C"/>
    <w:rsid w:val="007F6AE1"/>
    <w:rsid w:val="007F7A4E"/>
    <w:rsid w:val="0080068B"/>
    <w:rsid w:val="00800E69"/>
    <w:rsid w:val="0080343B"/>
    <w:rsid w:val="00803CAF"/>
    <w:rsid w:val="00804DD0"/>
    <w:rsid w:val="00805558"/>
    <w:rsid w:val="00805939"/>
    <w:rsid w:val="00805DD6"/>
    <w:rsid w:val="00806370"/>
    <w:rsid w:val="00813602"/>
    <w:rsid w:val="00814B51"/>
    <w:rsid w:val="008202BA"/>
    <w:rsid w:val="00821680"/>
    <w:rsid w:val="00823125"/>
    <w:rsid w:val="00824273"/>
    <w:rsid w:val="00824553"/>
    <w:rsid w:val="00824809"/>
    <w:rsid w:val="00825056"/>
    <w:rsid w:val="00826151"/>
    <w:rsid w:val="00827110"/>
    <w:rsid w:val="00830925"/>
    <w:rsid w:val="00830938"/>
    <w:rsid w:val="0083145D"/>
    <w:rsid w:val="00831F68"/>
    <w:rsid w:val="008325AA"/>
    <w:rsid w:val="00832F4A"/>
    <w:rsid w:val="00833302"/>
    <w:rsid w:val="008349F8"/>
    <w:rsid w:val="00834ABF"/>
    <w:rsid w:val="00834E11"/>
    <w:rsid w:val="008353B1"/>
    <w:rsid w:val="00842DEE"/>
    <w:rsid w:val="00843BEE"/>
    <w:rsid w:val="0084432A"/>
    <w:rsid w:val="00844B4A"/>
    <w:rsid w:val="00845CA2"/>
    <w:rsid w:val="008476B4"/>
    <w:rsid w:val="00847B36"/>
    <w:rsid w:val="008501C5"/>
    <w:rsid w:val="0085054A"/>
    <w:rsid w:val="00850EDF"/>
    <w:rsid w:val="00852EA9"/>
    <w:rsid w:val="00853247"/>
    <w:rsid w:val="0085422B"/>
    <w:rsid w:val="00854E6E"/>
    <w:rsid w:val="00855761"/>
    <w:rsid w:val="0085781E"/>
    <w:rsid w:val="00861F09"/>
    <w:rsid w:val="00862C24"/>
    <w:rsid w:val="008636A3"/>
    <w:rsid w:val="0086387E"/>
    <w:rsid w:val="008641AF"/>
    <w:rsid w:val="00865060"/>
    <w:rsid w:val="008656B3"/>
    <w:rsid w:val="008661F2"/>
    <w:rsid w:val="0086668C"/>
    <w:rsid w:val="008671E5"/>
    <w:rsid w:val="00867D8A"/>
    <w:rsid w:val="00870124"/>
    <w:rsid w:val="008715B8"/>
    <w:rsid w:val="00871679"/>
    <w:rsid w:val="00871F88"/>
    <w:rsid w:val="008726AD"/>
    <w:rsid w:val="008767D9"/>
    <w:rsid w:val="00876B33"/>
    <w:rsid w:val="008801E5"/>
    <w:rsid w:val="00880965"/>
    <w:rsid w:val="008813ED"/>
    <w:rsid w:val="00882729"/>
    <w:rsid w:val="0088276F"/>
    <w:rsid w:val="00884353"/>
    <w:rsid w:val="0088579C"/>
    <w:rsid w:val="008867D0"/>
    <w:rsid w:val="00887724"/>
    <w:rsid w:val="00887CE9"/>
    <w:rsid w:val="008900E9"/>
    <w:rsid w:val="008905AC"/>
    <w:rsid w:val="00891AAE"/>
    <w:rsid w:val="00892219"/>
    <w:rsid w:val="008929B5"/>
    <w:rsid w:val="00892CF9"/>
    <w:rsid w:val="0089332D"/>
    <w:rsid w:val="00893CAE"/>
    <w:rsid w:val="00893CCB"/>
    <w:rsid w:val="00893FC2"/>
    <w:rsid w:val="008945FB"/>
    <w:rsid w:val="0089566E"/>
    <w:rsid w:val="00896011"/>
    <w:rsid w:val="00896557"/>
    <w:rsid w:val="008A00C2"/>
    <w:rsid w:val="008A0583"/>
    <w:rsid w:val="008A1440"/>
    <w:rsid w:val="008A1CF1"/>
    <w:rsid w:val="008A2415"/>
    <w:rsid w:val="008A25EC"/>
    <w:rsid w:val="008A34AD"/>
    <w:rsid w:val="008A365C"/>
    <w:rsid w:val="008A3FA3"/>
    <w:rsid w:val="008A57D0"/>
    <w:rsid w:val="008A5C3F"/>
    <w:rsid w:val="008A5CBD"/>
    <w:rsid w:val="008A6F1E"/>
    <w:rsid w:val="008B06AE"/>
    <w:rsid w:val="008B0E19"/>
    <w:rsid w:val="008B247B"/>
    <w:rsid w:val="008B3644"/>
    <w:rsid w:val="008B4731"/>
    <w:rsid w:val="008B55F5"/>
    <w:rsid w:val="008B7A98"/>
    <w:rsid w:val="008C0134"/>
    <w:rsid w:val="008C0A4B"/>
    <w:rsid w:val="008C1688"/>
    <w:rsid w:val="008C19B7"/>
    <w:rsid w:val="008C4516"/>
    <w:rsid w:val="008C4F9A"/>
    <w:rsid w:val="008C6D1E"/>
    <w:rsid w:val="008C7144"/>
    <w:rsid w:val="008D1558"/>
    <w:rsid w:val="008D418D"/>
    <w:rsid w:val="008D5572"/>
    <w:rsid w:val="008D5DAD"/>
    <w:rsid w:val="008D6D8D"/>
    <w:rsid w:val="008E0FD8"/>
    <w:rsid w:val="008E73E5"/>
    <w:rsid w:val="008E76F8"/>
    <w:rsid w:val="008F0899"/>
    <w:rsid w:val="008F2E16"/>
    <w:rsid w:val="008F3EA0"/>
    <w:rsid w:val="008F40BE"/>
    <w:rsid w:val="008F4845"/>
    <w:rsid w:val="00901246"/>
    <w:rsid w:val="009018B1"/>
    <w:rsid w:val="00901DAF"/>
    <w:rsid w:val="00902B8D"/>
    <w:rsid w:val="00903D68"/>
    <w:rsid w:val="00904283"/>
    <w:rsid w:val="00905646"/>
    <w:rsid w:val="0090650E"/>
    <w:rsid w:val="009069D9"/>
    <w:rsid w:val="00912DF2"/>
    <w:rsid w:val="009168EF"/>
    <w:rsid w:val="00916BA8"/>
    <w:rsid w:val="0091723E"/>
    <w:rsid w:val="0092112A"/>
    <w:rsid w:val="00921736"/>
    <w:rsid w:val="0092267A"/>
    <w:rsid w:val="00922857"/>
    <w:rsid w:val="00923A6B"/>
    <w:rsid w:val="00924FE5"/>
    <w:rsid w:val="00926310"/>
    <w:rsid w:val="00926579"/>
    <w:rsid w:val="009265BD"/>
    <w:rsid w:val="009265F6"/>
    <w:rsid w:val="009271FD"/>
    <w:rsid w:val="00927AC7"/>
    <w:rsid w:val="0093414D"/>
    <w:rsid w:val="009367B0"/>
    <w:rsid w:val="00936EA7"/>
    <w:rsid w:val="009370DF"/>
    <w:rsid w:val="009376D8"/>
    <w:rsid w:val="00940297"/>
    <w:rsid w:val="0094099E"/>
    <w:rsid w:val="00942479"/>
    <w:rsid w:val="00945F07"/>
    <w:rsid w:val="00945FEF"/>
    <w:rsid w:val="00946B55"/>
    <w:rsid w:val="00947643"/>
    <w:rsid w:val="0095003A"/>
    <w:rsid w:val="009502A3"/>
    <w:rsid w:val="00951160"/>
    <w:rsid w:val="00951A07"/>
    <w:rsid w:val="009525BF"/>
    <w:rsid w:val="0095274A"/>
    <w:rsid w:val="009539CA"/>
    <w:rsid w:val="00954AE9"/>
    <w:rsid w:val="00954F82"/>
    <w:rsid w:val="00956772"/>
    <w:rsid w:val="00956E42"/>
    <w:rsid w:val="009576D7"/>
    <w:rsid w:val="0096083C"/>
    <w:rsid w:val="00960CBE"/>
    <w:rsid w:val="009620F7"/>
    <w:rsid w:val="0096240B"/>
    <w:rsid w:val="0096366B"/>
    <w:rsid w:val="00963DF1"/>
    <w:rsid w:val="0096452E"/>
    <w:rsid w:val="0096465E"/>
    <w:rsid w:val="00965B6C"/>
    <w:rsid w:val="00967F40"/>
    <w:rsid w:val="00970662"/>
    <w:rsid w:val="0097418F"/>
    <w:rsid w:val="0097547F"/>
    <w:rsid w:val="00975594"/>
    <w:rsid w:val="009755EF"/>
    <w:rsid w:val="00976834"/>
    <w:rsid w:val="00976901"/>
    <w:rsid w:val="00977A89"/>
    <w:rsid w:val="00981B18"/>
    <w:rsid w:val="009832C3"/>
    <w:rsid w:val="00984012"/>
    <w:rsid w:val="009847D2"/>
    <w:rsid w:val="00986184"/>
    <w:rsid w:val="00986CD6"/>
    <w:rsid w:val="00987949"/>
    <w:rsid w:val="0099004E"/>
    <w:rsid w:val="00990B60"/>
    <w:rsid w:val="009917BE"/>
    <w:rsid w:val="00991827"/>
    <w:rsid w:val="00991EE0"/>
    <w:rsid w:val="0099263A"/>
    <w:rsid w:val="0099369D"/>
    <w:rsid w:val="009936DE"/>
    <w:rsid w:val="009965A5"/>
    <w:rsid w:val="00996BDD"/>
    <w:rsid w:val="00996D9A"/>
    <w:rsid w:val="00997ED8"/>
    <w:rsid w:val="009A1BE4"/>
    <w:rsid w:val="009A247E"/>
    <w:rsid w:val="009A2822"/>
    <w:rsid w:val="009A2D9D"/>
    <w:rsid w:val="009A35F4"/>
    <w:rsid w:val="009A36C6"/>
    <w:rsid w:val="009A4768"/>
    <w:rsid w:val="009A5245"/>
    <w:rsid w:val="009A617F"/>
    <w:rsid w:val="009A6B49"/>
    <w:rsid w:val="009A6F96"/>
    <w:rsid w:val="009A75D0"/>
    <w:rsid w:val="009A7637"/>
    <w:rsid w:val="009B039F"/>
    <w:rsid w:val="009B03E1"/>
    <w:rsid w:val="009B0A43"/>
    <w:rsid w:val="009B36D6"/>
    <w:rsid w:val="009B3A25"/>
    <w:rsid w:val="009B48CF"/>
    <w:rsid w:val="009B65EE"/>
    <w:rsid w:val="009C0721"/>
    <w:rsid w:val="009C0EF0"/>
    <w:rsid w:val="009C1B14"/>
    <w:rsid w:val="009C2728"/>
    <w:rsid w:val="009C29F2"/>
    <w:rsid w:val="009C38B3"/>
    <w:rsid w:val="009C43BA"/>
    <w:rsid w:val="009C5095"/>
    <w:rsid w:val="009C5F6F"/>
    <w:rsid w:val="009C6235"/>
    <w:rsid w:val="009C6A15"/>
    <w:rsid w:val="009C76ED"/>
    <w:rsid w:val="009C7C3F"/>
    <w:rsid w:val="009D0F09"/>
    <w:rsid w:val="009D152C"/>
    <w:rsid w:val="009D36BD"/>
    <w:rsid w:val="009D4023"/>
    <w:rsid w:val="009D4DDC"/>
    <w:rsid w:val="009D57C7"/>
    <w:rsid w:val="009D669E"/>
    <w:rsid w:val="009D7D46"/>
    <w:rsid w:val="009D7DBE"/>
    <w:rsid w:val="009E0039"/>
    <w:rsid w:val="009E13F3"/>
    <w:rsid w:val="009E2203"/>
    <w:rsid w:val="009E2597"/>
    <w:rsid w:val="009E3980"/>
    <w:rsid w:val="009E78FB"/>
    <w:rsid w:val="009F058E"/>
    <w:rsid w:val="009F1277"/>
    <w:rsid w:val="009F1D93"/>
    <w:rsid w:val="009F375E"/>
    <w:rsid w:val="009F4DCE"/>
    <w:rsid w:val="009F4EEB"/>
    <w:rsid w:val="009F55CA"/>
    <w:rsid w:val="009F57D4"/>
    <w:rsid w:val="009F5986"/>
    <w:rsid w:val="009F5EF2"/>
    <w:rsid w:val="009F6BBD"/>
    <w:rsid w:val="009F71F9"/>
    <w:rsid w:val="009F74F0"/>
    <w:rsid w:val="009F7616"/>
    <w:rsid w:val="009F79DB"/>
    <w:rsid w:val="00A00CAE"/>
    <w:rsid w:val="00A012A9"/>
    <w:rsid w:val="00A01989"/>
    <w:rsid w:val="00A037FD"/>
    <w:rsid w:val="00A03B04"/>
    <w:rsid w:val="00A04693"/>
    <w:rsid w:val="00A0565A"/>
    <w:rsid w:val="00A06916"/>
    <w:rsid w:val="00A10808"/>
    <w:rsid w:val="00A117AF"/>
    <w:rsid w:val="00A128A3"/>
    <w:rsid w:val="00A13F77"/>
    <w:rsid w:val="00A15901"/>
    <w:rsid w:val="00A16F64"/>
    <w:rsid w:val="00A201CD"/>
    <w:rsid w:val="00A20CAF"/>
    <w:rsid w:val="00A21E10"/>
    <w:rsid w:val="00A22260"/>
    <w:rsid w:val="00A226F7"/>
    <w:rsid w:val="00A2387A"/>
    <w:rsid w:val="00A24EE5"/>
    <w:rsid w:val="00A25A9D"/>
    <w:rsid w:val="00A2654B"/>
    <w:rsid w:val="00A30749"/>
    <w:rsid w:val="00A318F9"/>
    <w:rsid w:val="00A322F9"/>
    <w:rsid w:val="00A33140"/>
    <w:rsid w:val="00A3321B"/>
    <w:rsid w:val="00A33332"/>
    <w:rsid w:val="00A35AD2"/>
    <w:rsid w:val="00A35BB9"/>
    <w:rsid w:val="00A3607D"/>
    <w:rsid w:val="00A410AE"/>
    <w:rsid w:val="00A4276A"/>
    <w:rsid w:val="00A43DBE"/>
    <w:rsid w:val="00A43DC1"/>
    <w:rsid w:val="00A43F35"/>
    <w:rsid w:val="00A4473F"/>
    <w:rsid w:val="00A44C1F"/>
    <w:rsid w:val="00A44F0E"/>
    <w:rsid w:val="00A455DA"/>
    <w:rsid w:val="00A45E87"/>
    <w:rsid w:val="00A469A0"/>
    <w:rsid w:val="00A46B51"/>
    <w:rsid w:val="00A4715E"/>
    <w:rsid w:val="00A47338"/>
    <w:rsid w:val="00A47C08"/>
    <w:rsid w:val="00A52A8B"/>
    <w:rsid w:val="00A52E0E"/>
    <w:rsid w:val="00A53075"/>
    <w:rsid w:val="00A5334E"/>
    <w:rsid w:val="00A551B3"/>
    <w:rsid w:val="00A558E0"/>
    <w:rsid w:val="00A55CF8"/>
    <w:rsid w:val="00A5642B"/>
    <w:rsid w:val="00A56923"/>
    <w:rsid w:val="00A56E90"/>
    <w:rsid w:val="00A60497"/>
    <w:rsid w:val="00A6063D"/>
    <w:rsid w:val="00A60AA6"/>
    <w:rsid w:val="00A611BF"/>
    <w:rsid w:val="00A6129F"/>
    <w:rsid w:val="00A61C39"/>
    <w:rsid w:val="00A61D12"/>
    <w:rsid w:val="00A62948"/>
    <w:rsid w:val="00A62A57"/>
    <w:rsid w:val="00A643C0"/>
    <w:rsid w:val="00A64984"/>
    <w:rsid w:val="00A67172"/>
    <w:rsid w:val="00A67A32"/>
    <w:rsid w:val="00A7313E"/>
    <w:rsid w:val="00A75ED8"/>
    <w:rsid w:val="00A76429"/>
    <w:rsid w:val="00A773CA"/>
    <w:rsid w:val="00A805FD"/>
    <w:rsid w:val="00A80715"/>
    <w:rsid w:val="00A8098F"/>
    <w:rsid w:val="00A80D91"/>
    <w:rsid w:val="00A8221A"/>
    <w:rsid w:val="00A844CE"/>
    <w:rsid w:val="00A85AA1"/>
    <w:rsid w:val="00A8689B"/>
    <w:rsid w:val="00A87876"/>
    <w:rsid w:val="00A903FC"/>
    <w:rsid w:val="00A90874"/>
    <w:rsid w:val="00A91280"/>
    <w:rsid w:val="00A933FC"/>
    <w:rsid w:val="00A9501A"/>
    <w:rsid w:val="00A951AB"/>
    <w:rsid w:val="00A952A1"/>
    <w:rsid w:val="00A96C0D"/>
    <w:rsid w:val="00A96D04"/>
    <w:rsid w:val="00A97430"/>
    <w:rsid w:val="00A9782D"/>
    <w:rsid w:val="00AA0414"/>
    <w:rsid w:val="00AA2966"/>
    <w:rsid w:val="00AA3DE9"/>
    <w:rsid w:val="00AA3E46"/>
    <w:rsid w:val="00AA4197"/>
    <w:rsid w:val="00AA4C50"/>
    <w:rsid w:val="00AA59B9"/>
    <w:rsid w:val="00AA5C09"/>
    <w:rsid w:val="00AA7C97"/>
    <w:rsid w:val="00AB03FB"/>
    <w:rsid w:val="00AB1D28"/>
    <w:rsid w:val="00AB533A"/>
    <w:rsid w:val="00AB5EEC"/>
    <w:rsid w:val="00AB6A45"/>
    <w:rsid w:val="00AB7D2E"/>
    <w:rsid w:val="00AC0136"/>
    <w:rsid w:val="00AC0D14"/>
    <w:rsid w:val="00AC373D"/>
    <w:rsid w:val="00AC3E18"/>
    <w:rsid w:val="00AC5742"/>
    <w:rsid w:val="00AC5B0D"/>
    <w:rsid w:val="00AC7E4F"/>
    <w:rsid w:val="00AD0589"/>
    <w:rsid w:val="00AD0ECE"/>
    <w:rsid w:val="00AD1B89"/>
    <w:rsid w:val="00AD3072"/>
    <w:rsid w:val="00AD37DD"/>
    <w:rsid w:val="00AD3FE0"/>
    <w:rsid w:val="00AD42CE"/>
    <w:rsid w:val="00AD47AA"/>
    <w:rsid w:val="00AD75AE"/>
    <w:rsid w:val="00AE04E8"/>
    <w:rsid w:val="00AE16B5"/>
    <w:rsid w:val="00AE3976"/>
    <w:rsid w:val="00AE417B"/>
    <w:rsid w:val="00AE5A08"/>
    <w:rsid w:val="00AE6379"/>
    <w:rsid w:val="00AF050F"/>
    <w:rsid w:val="00AF0BBE"/>
    <w:rsid w:val="00AF0EB3"/>
    <w:rsid w:val="00AF197B"/>
    <w:rsid w:val="00AF2874"/>
    <w:rsid w:val="00AF3408"/>
    <w:rsid w:val="00AF391C"/>
    <w:rsid w:val="00AF44B5"/>
    <w:rsid w:val="00AF4C0C"/>
    <w:rsid w:val="00AF4E73"/>
    <w:rsid w:val="00AF50D7"/>
    <w:rsid w:val="00B00662"/>
    <w:rsid w:val="00B0072A"/>
    <w:rsid w:val="00B00BBC"/>
    <w:rsid w:val="00B01352"/>
    <w:rsid w:val="00B03CCD"/>
    <w:rsid w:val="00B05118"/>
    <w:rsid w:val="00B055C6"/>
    <w:rsid w:val="00B059CE"/>
    <w:rsid w:val="00B07E4A"/>
    <w:rsid w:val="00B10560"/>
    <w:rsid w:val="00B1129F"/>
    <w:rsid w:val="00B137DB"/>
    <w:rsid w:val="00B1400B"/>
    <w:rsid w:val="00B15640"/>
    <w:rsid w:val="00B1726F"/>
    <w:rsid w:val="00B20277"/>
    <w:rsid w:val="00B20A5A"/>
    <w:rsid w:val="00B213D8"/>
    <w:rsid w:val="00B22487"/>
    <w:rsid w:val="00B22DA6"/>
    <w:rsid w:val="00B23481"/>
    <w:rsid w:val="00B23B1D"/>
    <w:rsid w:val="00B245CA"/>
    <w:rsid w:val="00B2494C"/>
    <w:rsid w:val="00B2581B"/>
    <w:rsid w:val="00B25B67"/>
    <w:rsid w:val="00B25C89"/>
    <w:rsid w:val="00B306F7"/>
    <w:rsid w:val="00B312C6"/>
    <w:rsid w:val="00B31999"/>
    <w:rsid w:val="00B328F0"/>
    <w:rsid w:val="00B32AAB"/>
    <w:rsid w:val="00B32EDF"/>
    <w:rsid w:val="00B33133"/>
    <w:rsid w:val="00B33ACA"/>
    <w:rsid w:val="00B33CED"/>
    <w:rsid w:val="00B33DB7"/>
    <w:rsid w:val="00B347D3"/>
    <w:rsid w:val="00B34ED8"/>
    <w:rsid w:val="00B35CE1"/>
    <w:rsid w:val="00B36275"/>
    <w:rsid w:val="00B368E3"/>
    <w:rsid w:val="00B36A0A"/>
    <w:rsid w:val="00B36A3F"/>
    <w:rsid w:val="00B3710C"/>
    <w:rsid w:val="00B3729F"/>
    <w:rsid w:val="00B37B86"/>
    <w:rsid w:val="00B404E8"/>
    <w:rsid w:val="00B41038"/>
    <w:rsid w:val="00B4422A"/>
    <w:rsid w:val="00B44A48"/>
    <w:rsid w:val="00B46626"/>
    <w:rsid w:val="00B47433"/>
    <w:rsid w:val="00B50425"/>
    <w:rsid w:val="00B50965"/>
    <w:rsid w:val="00B52D2F"/>
    <w:rsid w:val="00B52FE3"/>
    <w:rsid w:val="00B55084"/>
    <w:rsid w:val="00B5683A"/>
    <w:rsid w:val="00B57137"/>
    <w:rsid w:val="00B57A6F"/>
    <w:rsid w:val="00B57E76"/>
    <w:rsid w:val="00B61DC1"/>
    <w:rsid w:val="00B62174"/>
    <w:rsid w:val="00B62476"/>
    <w:rsid w:val="00B62768"/>
    <w:rsid w:val="00B64C54"/>
    <w:rsid w:val="00B654AA"/>
    <w:rsid w:val="00B66357"/>
    <w:rsid w:val="00B667D0"/>
    <w:rsid w:val="00B73AD3"/>
    <w:rsid w:val="00B73F93"/>
    <w:rsid w:val="00B74EB8"/>
    <w:rsid w:val="00B75519"/>
    <w:rsid w:val="00B76096"/>
    <w:rsid w:val="00B7611E"/>
    <w:rsid w:val="00B762F8"/>
    <w:rsid w:val="00B765E5"/>
    <w:rsid w:val="00B76B8F"/>
    <w:rsid w:val="00B778DB"/>
    <w:rsid w:val="00B802DF"/>
    <w:rsid w:val="00B81A33"/>
    <w:rsid w:val="00B81BFC"/>
    <w:rsid w:val="00B82222"/>
    <w:rsid w:val="00B84972"/>
    <w:rsid w:val="00B85ACD"/>
    <w:rsid w:val="00B861BD"/>
    <w:rsid w:val="00B90AB7"/>
    <w:rsid w:val="00B90BE2"/>
    <w:rsid w:val="00B91AAC"/>
    <w:rsid w:val="00B9438A"/>
    <w:rsid w:val="00B95646"/>
    <w:rsid w:val="00BA0E6F"/>
    <w:rsid w:val="00BA227B"/>
    <w:rsid w:val="00BA2AA5"/>
    <w:rsid w:val="00BA40F0"/>
    <w:rsid w:val="00BA495E"/>
    <w:rsid w:val="00BB0834"/>
    <w:rsid w:val="00BB171F"/>
    <w:rsid w:val="00BB22E2"/>
    <w:rsid w:val="00BB2B1C"/>
    <w:rsid w:val="00BB2DEC"/>
    <w:rsid w:val="00BB37FC"/>
    <w:rsid w:val="00BB4251"/>
    <w:rsid w:val="00BB5411"/>
    <w:rsid w:val="00BB617E"/>
    <w:rsid w:val="00BB6474"/>
    <w:rsid w:val="00BB6652"/>
    <w:rsid w:val="00BC097E"/>
    <w:rsid w:val="00BC1A76"/>
    <w:rsid w:val="00BC1D1F"/>
    <w:rsid w:val="00BC206C"/>
    <w:rsid w:val="00BC20A2"/>
    <w:rsid w:val="00BC2AE4"/>
    <w:rsid w:val="00BC2B5B"/>
    <w:rsid w:val="00BC450F"/>
    <w:rsid w:val="00BC4A60"/>
    <w:rsid w:val="00BC589F"/>
    <w:rsid w:val="00BC5A2D"/>
    <w:rsid w:val="00BC68B2"/>
    <w:rsid w:val="00BC6CC5"/>
    <w:rsid w:val="00BD24DA"/>
    <w:rsid w:val="00BD2EDD"/>
    <w:rsid w:val="00BD33C5"/>
    <w:rsid w:val="00BD3E4B"/>
    <w:rsid w:val="00BD41FF"/>
    <w:rsid w:val="00BD453C"/>
    <w:rsid w:val="00BD4AD2"/>
    <w:rsid w:val="00BD71B7"/>
    <w:rsid w:val="00BD7E0D"/>
    <w:rsid w:val="00BE02F5"/>
    <w:rsid w:val="00BE0C53"/>
    <w:rsid w:val="00BE18B7"/>
    <w:rsid w:val="00BE334E"/>
    <w:rsid w:val="00BE380A"/>
    <w:rsid w:val="00BE4025"/>
    <w:rsid w:val="00BE444E"/>
    <w:rsid w:val="00BE6063"/>
    <w:rsid w:val="00BE68F0"/>
    <w:rsid w:val="00BE7306"/>
    <w:rsid w:val="00BE75B3"/>
    <w:rsid w:val="00BF36A0"/>
    <w:rsid w:val="00BF37AC"/>
    <w:rsid w:val="00BF467E"/>
    <w:rsid w:val="00BF4F13"/>
    <w:rsid w:val="00BF53A4"/>
    <w:rsid w:val="00BF5D0E"/>
    <w:rsid w:val="00BF6D1B"/>
    <w:rsid w:val="00BF72FB"/>
    <w:rsid w:val="00C0038A"/>
    <w:rsid w:val="00C00D8C"/>
    <w:rsid w:val="00C00E42"/>
    <w:rsid w:val="00C011DD"/>
    <w:rsid w:val="00C0168D"/>
    <w:rsid w:val="00C02EAA"/>
    <w:rsid w:val="00C03257"/>
    <w:rsid w:val="00C04B7B"/>
    <w:rsid w:val="00C057B6"/>
    <w:rsid w:val="00C05C2A"/>
    <w:rsid w:val="00C06BD9"/>
    <w:rsid w:val="00C06D22"/>
    <w:rsid w:val="00C077CA"/>
    <w:rsid w:val="00C13EE0"/>
    <w:rsid w:val="00C148D2"/>
    <w:rsid w:val="00C161BC"/>
    <w:rsid w:val="00C16814"/>
    <w:rsid w:val="00C16FEA"/>
    <w:rsid w:val="00C172AD"/>
    <w:rsid w:val="00C21A94"/>
    <w:rsid w:val="00C22083"/>
    <w:rsid w:val="00C22296"/>
    <w:rsid w:val="00C2330D"/>
    <w:rsid w:val="00C236DC"/>
    <w:rsid w:val="00C2383A"/>
    <w:rsid w:val="00C244B5"/>
    <w:rsid w:val="00C26297"/>
    <w:rsid w:val="00C26486"/>
    <w:rsid w:val="00C27230"/>
    <w:rsid w:val="00C272EF"/>
    <w:rsid w:val="00C27522"/>
    <w:rsid w:val="00C27A36"/>
    <w:rsid w:val="00C3260B"/>
    <w:rsid w:val="00C32976"/>
    <w:rsid w:val="00C33F52"/>
    <w:rsid w:val="00C342E7"/>
    <w:rsid w:val="00C349D5"/>
    <w:rsid w:val="00C34C9F"/>
    <w:rsid w:val="00C3502D"/>
    <w:rsid w:val="00C35B9E"/>
    <w:rsid w:val="00C35C5F"/>
    <w:rsid w:val="00C35CB2"/>
    <w:rsid w:val="00C35D5E"/>
    <w:rsid w:val="00C36C3B"/>
    <w:rsid w:val="00C410E3"/>
    <w:rsid w:val="00C436D1"/>
    <w:rsid w:val="00C4502D"/>
    <w:rsid w:val="00C465AA"/>
    <w:rsid w:val="00C477F5"/>
    <w:rsid w:val="00C50090"/>
    <w:rsid w:val="00C50280"/>
    <w:rsid w:val="00C51232"/>
    <w:rsid w:val="00C5174F"/>
    <w:rsid w:val="00C52134"/>
    <w:rsid w:val="00C5231E"/>
    <w:rsid w:val="00C52757"/>
    <w:rsid w:val="00C52A66"/>
    <w:rsid w:val="00C52E4E"/>
    <w:rsid w:val="00C5357C"/>
    <w:rsid w:val="00C54211"/>
    <w:rsid w:val="00C54ED8"/>
    <w:rsid w:val="00C55507"/>
    <w:rsid w:val="00C56439"/>
    <w:rsid w:val="00C573DA"/>
    <w:rsid w:val="00C60E47"/>
    <w:rsid w:val="00C638DC"/>
    <w:rsid w:val="00C63D3A"/>
    <w:rsid w:val="00C64AAE"/>
    <w:rsid w:val="00C64C5D"/>
    <w:rsid w:val="00C670CC"/>
    <w:rsid w:val="00C673C9"/>
    <w:rsid w:val="00C67C43"/>
    <w:rsid w:val="00C70E37"/>
    <w:rsid w:val="00C7163A"/>
    <w:rsid w:val="00C739E9"/>
    <w:rsid w:val="00C73D23"/>
    <w:rsid w:val="00C73E2E"/>
    <w:rsid w:val="00C74A86"/>
    <w:rsid w:val="00C74FBF"/>
    <w:rsid w:val="00C74FC1"/>
    <w:rsid w:val="00C81EDA"/>
    <w:rsid w:val="00C83835"/>
    <w:rsid w:val="00C84754"/>
    <w:rsid w:val="00C84ADD"/>
    <w:rsid w:val="00C84BBC"/>
    <w:rsid w:val="00C86974"/>
    <w:rsid w:val="00C87B83"/>
    <w:rsid w:val="00C901FE"/>
    <w:rsid w:val="00C91E8A"/>
    <w:rsid w:val="00C9364B"/>
    <w:rsid w:val="00C97CD4"/>
    <w:rsid w:val="00CA0C03"/>
    <w:rsid w:val="00CA139E"/>
    <w:rsid w:val="00CA140F"/>
    <w:rsid w:val="00CA1C36"/>
    <w:rsid w:val="00CA228D"/>
    <w:rsid w:val="00CA22EC"/>
    <w:rsid w:val="00CA2430"/>
    <w:rsid w:val="00CA25B6"/>
    <w:rsid w:val="00CA3E4C"/>
    <w:rsid w:val="00CA3EA3"/>
    <w:rsid w:val="00CA3FDA"/>
    <w:rsid w:val="00CA4DF9"/>
    <w:rsid w:val="00CA5AB1"/>
    <w:rsid w:val="00CA7D8F"/>
    <w:rsid w:val="00CA7E5D"/>
    <w:rsid w:val="00CB0F27"/>
    <w:rsid w:val="00CB11E5"/>
    <w:rsid w:val="00CB1935"/>
    <w:rsid w:val="00CB1F85"/>
    <w:rsid w:val="00CB39EA"/>
    <w:rsid w:val="00CB4BC6"/>
    <w:rsid w:val="00CB5ED6"/>
    <w:rsid w:val="00CB6C82"/>
    <w:rsid w:val="00CB7443"/>
    <w:rsid w:val="00CC1634"/>
    <w:rsid w:val="00CC1E61"/>
    <w:rsid w:val="00CC2D4B"/>
    <w:rsid w:val="00CC3408"/>
    <w:rsid w:val="00CC3FB8"/>
    <w:rsid w:val="00CC4C8E"/>
    <w:rsid w:val="00CC55B4"/>
    <w:rsid w:val="00CC5AAB"/>
    <w:rsid w:val="00CC5FC9"/>
    <w:rsid w:val="00CC73C6"/>
    <w:rsid w:val="00CC7786"/>
    <w:rsid w:val="00CC7DFF"/>
    <w:rsid w:val="00CD3190"/>
    <w:rsid w:val="00CD33E0"/>
    <w:rsid w:val="00CD4768"/>
    <w:rsid w:val="00CD6E5A"/>
    <w:rsid w:val="00CD755C"/>
    <w:rsid w:val="00CE02EE"/>
    <w:rsid w:val="00CE2372"/>
    <w:rsid w:val="00CE2AA1"/>
    <w:rsid w:val="00CE4B57"/>
    <w:rsid w:val="00CE583A"/>
    <w:rsid w:val="00CE6795"/>
    <w:rsid w:val="00CE76F8"/>
    <w:rsid w:val="00CE7B84"/>
    <w:rsid w:val="00CF06C4"/>
    <w:rsid w:val="00CF070A"/>
    <w:rsid w:val="00CF16D3"/>
    <w:rsid w:val="00CF198C"/>
    <w:rsid w:val="00CF415C"/>
    <w:rsid w:val="00CF4529"/>
    <w:rsid w:val="00CF4B0D"/>
    <w:rsid w:val="00CF652C"/>
    <w:rsid w:val="00CF7490"/>
    <w:rsid w:val="00D00197"/>
    <w:rsid w:val="00D002FD"/>
    <w:rsid w:val="00D013EB"/>
    <w:rsid w:val="00D031A0"/>
    <w:rsid w:val="00D03FC3"/>
    <w:rsid w:val="00D05238"/>
    <w:rsid w:val="00D05A45"/>
    <w:rsid w:val="00D0658A"/>
    <w:rsid w:val="00D065EA"/>
    <w:rsid w:val="00D067BF"/>
    <w:rsid w:val="00D074BD"/>
    <w:rsid w:val="00D075E1"/>
    <w:rsid w:val="00D1097D"/>
    <w:rsid w:val="00D11B1E"/>
    <w:rsid w:val="00D1312E"/>
    <w:rsid w:val="00D16453"/>
    <w:rsid w:val="00D176F9"/>
    <w:rsid w:val="00D2012F"/>
    <w:rsid w:val="00D2088F"/>
    <w:rsid w:val="00D20AF4"/>
    <w:rsid w:val="00D220F3"/>
    <w:rsid w:val="00D2302D"/>
    <w:rsid w:val="00D23330"/>
    <w:rsid w:val="00D23F8A"/>
    <w:rsid w:val="00D24632"/>
    <w:rsid w:val="00D24E3A"/>
    <w:rsid w:val="00D25D85"/>
    <w:rsid w:val="00D266A6"/>
    <w:rsid w:val="00D30438"/>
    <w:rsid w:val="00D30BCD"/>
    <w:rsid w:val="00D31840"/>
    <w:rsid w:val="00D329CA"/>
    <w:rsid w:val="00D331EC"/>
    <w:rsid w:val="00D3335D"/>
    <w:rsid w:val="00D33911"/>
    <w:rsid w:val="00D340F3"/>
    <w:rsid w:val="00D341EC"/>
    <w:rsid w:val="00D3699F"/>
    <w:rsid w:val="00D4033C"/>
    <w:rsid w:val="00D412A2"/>
    <w:rsid w:val="00D414AB"/>
    <w:rsid w:val="00D42760"/>
    <w:rsid w:val="00D42F08"/>
    <w:rsid w:val="00D439F5"/>
    <w:rsid w:val="00D44B07"/>
    <w:rsid w:val="00D464A3"/>
    <w:rsid w:val="00D46DB2"/>
    <w:rsid w:val="00D46FB5"/>
    <w:rsid w:val="00D46FDA"/>
    <w:rsid w:val="00D475EF"/>
    <w:rsid w:val="00D4796E"/>
    <w:rsid w:val="00D5221A"/>
    <w:rsid w:val="00D53ABB"/>
    <w:rsid w:val="00D53AC9"/>
    <w:rsid w:val="00D55A1B"/>
    <w:rsid w:val="00D607F1"/>
    <w:rsid w:val="00D60E8F"/>
    <w:rsid w:val="00D61370"/>
    <w:rsid w:val="00D61D2C"/>
    <w:rsid w:val="00D61F99"/>
    <w:rsid w:val="00D628EB"/>
    <w:rsid w:val="00D63802"/>
    <w:rsid w:val="00D6482B"/>
    <w:rsid w:val="00D660B8"/>
    <w:rsid w:val="00D665F2"/>
    <w:rsid w:val="00D674E5"/>
    <w:rsid w:val="00D67DE9"/>
    <w:rsid w:val="00D70A1E"/>
    <w:rsid w:val="00D70BE6"/>
    <w:rsid w:val="00D7132B"/>
    <w:rsid w:val="00D72CA1"/>
    <w:rsid w:val="00D72D54"/>
    <w:rsid w:val="00D7375B"/>
    <w:rsid w:val="00D74AD2"/>
    <w:rsid w:val="00D753B1"/>
    <w:rsid w:val="00D75E1A"/>
    <w:rsid w:val="00D763BA"/>
    <w:rsid w:val="00D802F6"/>
    <w:rsid w:val="00D811DA"/>
    <w:rsid w:val="00D81C65"/>
    <w:rsid w:val="00D834BD"/>
    <w:rsid w:val="00D84277"/>
    <w:rsid w:val="00D845AC"/>
    <w:rsid w:val="00D84A63"/>
    <w:rsid w:val="00D84AF8"/>
    <w:rsid w:val="00D86079"/>
    <w:rsid w:val="00D87347"/>
    <w:rsid w:val="00D87BC4"/>
    <w:rsid w:val="00D90B00"/>
    <w:rsid w:val="00D91227"/>
    <w:rsid w:val="00D91A3F"/>
    <w:rsid w:val="00D92D80"/>
    <w:rsid w:val="00D93D08"/>
    <w:rsid w:val="00D9445C"/>
    <w:rsid w:val="00D955BF"/>
    <w:rsid w:val="00DA0CED"/>
    <w:rsid w:val="00DA20A4"/>
    <w:rsid w:val="00DA2C6D"/>
    <w:rsid w:val="00DA2E09"/>
    <w:rsid w:val="00DA3E0E"/>
    <w:rsid w:val="00DA4831"/>
    <w:rsid w:val="00DA4969"/>
    <w:rsid w:val="00DA4E23"/>
    <w:rsid w:val="00DA5DC9"/>
    <w:rsid w:val="00DA7E0E"/>
    <w:rsid w:val="00DB0AF2"/>
    <w:rsid w:val="00DB1083"/>
    <w:rsid w:val="00DB1A24"/>
    <w:rsid w:val="00DB29E8"/>
    <w:rsid w:val="00DB2C03"/>
    <w:rsid w:val="00DB2E11"/>
    <w:rsid w:val="00DB3215"/>
    <w:rsid w:val="00DB6687"/>
    <w:rsid w:val="00DB71A3"/>
    <w:rsid w:val="00DC039B"/>
    <w:rsid w:val="00DC09D2"/>
    <w:rsid w:val="00DC0C1E"/>
    <w:rsid w:val="00DC0FC7"/>
    <w:rsid w:val="00DC1297"/>
    <w:rsid w:val="00DC1CB2"/>
    <w:rsid w:val="00DC554E"/>
    <w:rsid w:val="00DC5E93"/>
    <w:rsid w:val="00DD1769"/>
    <w:rsid w:val="00DD1926"/>
    <w:rsid w:val="00DD192D"/>
    <w:rsid w:val="00DD1934"/>
    <w:rsid w:val="00DD209B"/>
    <w:rsid w:val="00DD4B42"/>
    <w:rsid w:val="00DD5457"/>
    <w:rsid w:val="00DD5804"/>
    <w:rsid w:val="00DD7240"/>
    <w:rsid w:val="00DD7C6E"/>
    <w:rsid w:val="00DD7EE6"/>
    <w:rsid w:val="00DE014D"/>
    <w:rsid w:val="00DE07D3"/>
    <w:rsid w:val="00DE1869"/>
    <w:rsid w:val="00DE29F1"/>
    <w:rsid w:val="00DE4B24"/>
    <w:rsid w:val="00DE6B46"/>
    <w:rsid w:val="00DF2CD8"/>
    <w:rsid w:val="00DF34D8"/>
    <w:rsid w:val="00DF4413"/>
    <w:rsid w:val="00DF5A8E"/>
    <w:rsid w:val="00DF5E78"/>
    <w:rsid w:val="00DF67E4"/>
    <w:rsid w:val="00DF6AAA"/>
    <w:rsid w:val="00DF7F18"/>
    <w:rsid w:val="00E011B0"/>
    <w:rsid w:val="00E0183A"/>
    <w:rsid w:val="00E04CBA"/>
    <w:rsid w:val="00E1035A"/>
    <w:rsid w:val="00E10F01"/>
    <w:rsid w:val="00E10F4A"/>
    <w:rsid w:val="00E13687"/>
    <w:rsid w:val="00E14900"/>
    <w:rsid w:val="00E15048"/>
    <w:rsid w:val="00E15435"/>
    <w:rsid w:val="00E155F1"/>
    <w:rsid w:val="00E160CE"/>
    <w:rsid w:val="00E17419"/>
    <w:rsid w:val="00E200EF"/>
    <w:rsid w:val="00E225C7"/>
    <w:rsid w:val="00E22DC9"/>
    <w:rsid w:val="00E2519E"/>
    <w:rsid w:val="00E255D2"/>
    <w:rsid w:val="00E259AD"/>
    <w:rsid w:val="00E25C19"/>
    <w:rsid w:val="00E25C87"/>
    <w:rsid w:val="00E26BDD"/>
    <w:rsid w:val="00E26C0A"/>
    <w:rsid w:val="00E277E5"/>
    <w:rsid w:val="00E30F97"/>
    <w:rsid w:val="00E31E21"/>
    <w:rsid w:val="00E3287E"/>
    <w:rsid w:val="00E3299C"/>
    <w:rsid w:val="00E404AE"/>
    <w:rsid w:val="00E416EA"/>
    <w:rsid w:val="00E41D41"/>
    <w:rsid w:val="00E43659"/>
    <w:rsid w:val="00E4507D"/>
    <w:rsid w:val="00E45206"/>
    <w:rsid w:val="00E46D4D"/>
    <w:rsid w:val="00E4748E"/>
    <w:rsid w:val="00E50B12"/>
    <w:rsid w:val="00E51097"/>
    <w:rsid w:val="00E51A65"/>
    <w:rsid w:val="00E51C69"/>
    <w:rsid w:val="00E52346"/>
    <w:rsid w:val="00E5287C"/>
    <w:rsid w:val="00E5296C"/>
    <w:rsid w:val="00E549B8"/>
    <w:rsid w:val="00E550AB"/>
    <w:rsid w:val="00E574A1"/>
    <w:rsid w:val="00E576BD"/>
    <w:rsid w:val="00E60E97"/>
    <w:rsid w:val="00E6373D"/>
    <w:rsid w:val="00E64C1A"/>
    <w:rsid w:val="00E66CFB"/>
    <w:rsid w:val="00E67DC6"/>
    <w:rsid w:val="00E67F4D"/>
    <w:rsid w:val="00E708E3"/>
    <w:rsid w:val="00E70999"/>
    <w:rsid w:val="00E70DD6"/>
    <w:rsid w:val="00E71BC9"/>
    <w:rsid w:val="00E721F0"/>
    <w:rsid w:val="00E722DC"/>
    <w:rsid w:val="00E724E7"/>
    <w:rsid w:val="00E725B9"/>
    <w:rsid w:val="00E73E28"/>
    <w:rsid w:val="00E74C42"/>
    <w:rsid w:val="00E752EF"/>
    <w:rsid w:val="00E75305"/>
    <w:rsid w:val="00E753A4"/>
    <w:rsid w:val="00E7634F"/>
    <w:rsid w:val="00E763B7"/>
    <w:rsid w:val="00E7651E"/>
    <w:rsid w:val="00E76C1D"/>
    <w:rsid w:val="00E77206"/>
    <w:rsid w:val="00E808C3"/>
    <w:rsid w:val="00E81781"/>
    <w:rsid w:val="00E81EAF"/>
    <w:rsid w:val="00E82848"/>
    <w:rsid w:val="00E83BF2"/>
    <w:rsid w:val="00E850AD"/>
    <w:rsid w:val="00E8665D"/>
    <w:rsid w:val="00E86BB3"/>
    <w:rsid w:val="00E87367"/>
    <w:rsid w:val="00E87774"/>
    <w:rsid w:val="00E87E9E"/>
    <w:rsid w:val="00E91653"/>
    <w:rsid w:val="00E918B4"/>
    <w:rsid w:val="00E928D3"/>
    <w:rsid w:val="00E93002"/>
    <w:rsid w:val="00E93747"/>
    <w:rsid w:val="00E95A2E"/>
    <w:rsid w:val="00E974E4"/>
    <w:rsid w:val="00EA10F9"/>
    <w:rsid w:val="00EA2192"/>
    <w:rsid w:val="00EA2B62"/>
    <w:rsid w:val="00EA30B1"/>
    <w:rsid w:val="00EA342F"/>
    <w:rsid w:val="00EA34F0"/>
    <w:rsid w:val="00EA35A0"/>
    <w:rsid w:val="00EA4242"/>
    <w:rsid w:val="00EA5304"/>
    <w:rsid w:val="00EA55AA"/>
    <w:rsid w:val="00EA573B"/>
    <w:rsid w:val="00EA57E8"/>
    <w:rsid w:val="00EA63E4"/>
    <w:rsid w:val="00EA6FC2"/>
    <w:rsid w:val="00EA7420"/>
    <w:rsid w:val="00EA7E46"/>
    <w:rsid w:val="00EB02BE"/>
    <w:rsid w:val="00EB0407"/>
    <w:rsid w:val="00EB1BF6"/>
    <w:rsid w:val="00EB3F46"/>
    <w:rsid w:val="00EB58A1"/>
    <w:rsid w:val="00EB7E7A"/>
    <w:rsid w:val="00EC17B5"/>
    <w:rsid w:val="00EC22E5"/>
    <w:rsid w:val="00EC314B"/>
    <w:rsid w:val="00ED03CE"/>
    <w:rsid w:val="00ED2D91"/>
    <w:rsid w:val="00ED329D"/>
    <w:rsid w:val="00ED5662"/>
    <w:rsid w:val="00EE060D"/>
    <w:rsid w:val="00EE0D27"/>
    <w:rsid w:val="00EE0ED6"/>
    <w:rsid w:val="00EE1CE0"/>
    <w:rsid w:val="00EE2485"/>
    <w:rsid w:val="00EE313C"/>
    <w:rsid w:val="00EE3204"/>
    <w:rsid w:val="00EE33D5"/>
    <w:rsid w:val="00EE3415"/>
    <w:rsid w:val="00EE3EAF"/>
    <w:rsid w:val="00EE4B2B"/>
    <w:rsid w:val="00EE5BBE"/>
    <w:rsid w:val="00EE6D94"/>
    <w:rsid w:val="00EF0AD8"/>
    <w:rsid w:val="00EF5365"/>
    <w:rsid w:val="00EF5470"/>
    <w:rsid w:val="00EF6291"/>
    <w:rsid w:val="00EF638B"/>
    <w:rsid w:val="00EF646A"/>
    <w:rsid w:val="00EF663E"/>
    <w:rsid w:val="00EF7AFD"/>
    <w:rsid w:val="00EF7CB7"/>
    <w:rsid w:val="00F00EF0"/>
    <w:rsid w:val="00F01239"/>
    <w:rsid w:val="00F01DEB"/>
    <w:rsid w:val="00F03EED"/>
    <w:rsid w:val="00F04466"/>
    <w:rsid w:val="00F04732"/>
    <w:rsid w:val="00F04EBE"/>
    <w:rsid w:val="00F0681B"/>
    <w:rsid w:val="00F06EF7"/>
    <w:rsid w:val="00F10FEF"/>
    <w:rsid w:val="00F1187B"/>
    <w:rsid w:val="00F11A37"/>
    <w:rsid w:val="00F127DB"/>
    <w:rsid w:val="00F135EE"/>
    <w:rsid w:val="00F147AE"/>
    <w:rsid w:val="00F1558C"/>
    <w:rsid w:val="00F16D43"/>
    <w:rsid w:val="00F17FB0"/>
    <w:rsid w:val="00F2043E"/>
    <w:rsid w:val="00F25CD3"/>
    <w:rsid w:val="00F2648C"/>
    <w:rsid w:val="00F30BA9"/>
    <w:rsid w:val="00F31592"/>
    <w:rsid w:val="00F32177"/>
    <w:rsid w:val="00F344AC"/>
    <w:rsid w:val="00F3631B"/>
    <w:rsid w:val="00F36483"/>
    <w:rsid w:val="00F3674B"/>
    <w:rsid w:val="00F41800"/>
    <w:rsid w:val="00F42678"/>
    <w:rsid w:val="00F42EA3"/>
    <w:rsid w:val="00F439FE"/>
    <w:rsid w:val="00F43DCE"/>
    <w:rsid w:val="00F43E6E"/>
    <w:rsid w:val="00F46381"/>
    <w:rsid w:val="00F46573"/>
    <w:rsid w:val="00F51F9B"/>
    <w:rsid w:val="00F523A4"/>
    <w:rsid w:val="00F52522"/>
    <w:rsid w:val="00F53B6B"/>
    <w:rsid w:val="00F54245"/>
    <w:rsid w:val="00F548DC"/>
    <w:rsid w:val="00F57748"/>
    <w:rsid w:val="00F57D00"/>
    <w:rsid w:val="00F613E9"/>
    <w:rsid w:val="00F61649"/>
    <w:rsid w:val="00F61BFB"/>
    <w:rsid w:val="00F63F1F"/>
    <w:rsid w:val="00F668A7"/>
    <w:rsid w:val="00F66D19"/>
    <w:rsid w:val="00F700ED"/>
    <w:rsid w:val="00F71F8F"/>
    <w:rsid w:val="00F721AC"/>
    <w:rsid w:val="00F7309F"/>
    <w:rsid w:val="00F773FC"/>
    <w:rsid w:val="00F77540"/>
    <w:rsid w:val="00F77B0E"/>
    <w:rsid w:val="00F77C78"/>
    <w:rsid w:val="00F82355"/>
    <w:rsid w:val="00F826D4"/>
    <w:rsid w:val="00F856E8"/>
    <w:rsid w:val="00F85B32"/>
    <w:rsid w:val="00F86538"/>
    <w:rsid w:val="00F8691E"/>
    <w:rsid w:val="00F878CC"/>
    <w:rsid w:val="00F87F37"/>
    <w:rsid w:val="00F91AA7"/>
    <w:rsid w:val="00F91D7E"/>
    <w:rsid w:val="00F93D9C"/>
    <w:rsid w:val="00F93E33"/>
    <w:rsid w:val="00F94538"/>
    <w:rsid w:val="00F9453D"/>
    <w:rsid w:val="00F95918"/>
    <w:rsid w:val="00F95BB9"/>
    <w:rsid w:val="00F96269"/>
    <w:rsid w:val="00F964C2"/>
    <w:rsid w:val="00F96875"/>
    <w:rsid w:val="00FA0504"/>
    <w:rsid w:val="00FA289E"/>
    <w:rsid w:val="00FA2D68"/>
    <w:rsid w:val="00FA4919"/>
    <w:rsid w:val="00FA6244"/>
    <w:rsid w:val="00FA73B6"/>
    <w:rsid w:val="00FB18D9"/>
    <w:rsid w:val="00FB2026"/>
    <w:rsid w:val="00FB24D1"/>
    <w:rsid w:val="00FB335A"/>
    <w:rsid w:val="00FB3B5C"/>
    <w:rsid w:val="00FB4B23"/>
    <w:rsid w:val="00FB581B"/>
    <w:rsid w:val="00FB5F2C"/>
    <w:rsid w:val="00FB6724"/>
    <w:rsid w:val="00FB6887"/>
    <w:rsid w:val="00FB767F"/>
    <w:rsid w:val="00FC20BE"/>
    <w:rsid w:val="00FC3FA0"/>
    <w:rsid w:val="00FC4643"/>
    <w:rsid w:val="00FC6726"/>
    <w:rsid w:val="00FC71BA"/>
    <w:rsid w:val="00FC7F75"/>
    <w:rsid w:val="00FD0231"/>
    <w:rsid w:val="00FD0CD1"/>
    <w:rsid w:val="00FD10BB"/>
    <w:rsid w:val="00FD19D6"/>
    <w:rsid w:val="00FD1B8C"/>
    <w:rsid w:val="00FD1CC9"/>
    <w:rsid w:val="00FD4052"/>
    <w:rsid w:val="00FD4872"/>
    <w:rsid w:val="00FD4D68"/>
    <w:rsid w:val="00FD50F0"/>
    <w:rsid w:val="00FD58ED"/>
    <w:rsid w:val="00FD59BC"/>
    <w:rsid w:val="00FD61D7"/>
    <w:rsid w:val="00FD79B5"/>
    <w:rsid w:val="00FE1452"/>
    <w:rsid w:val="00FE221C"/>
    <w:rsid w:val="00FE2399"/>
    <w:rsid w:val="00FE3A38"/>
    <w:rsid w:val="00FE44EC"/>
    <w:rsid w:val="00FE4523"/>
    <w:rsid w:val="00FE52B1"/>
    <w:rsid w:val="00FE5976"/>
    <w:rsid w:val="00FE5C5F"/>
    <w:rsid w:val="00FF07DD"/>
    <w:rsid w:val="00FF21DA"/>
    <w:rsid w:val="00FF27C2"/>
    <w:rsid w:val="00FF2C4F"/>
    <w:rsid w:val="00FF41AC"/>
    <w:rsid w:val="00FF627A"/>
    <w:rsid w:val="00FF67CC"/>
    <w:rsid w:val="00FF68FD"/>
    <w:rsid w:val="00FF6FFA"/>
    <w:rsid w:val="1DC6D9AA"/>
    <w:rsid w:val="35C2B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143E"/>
  <w15:docId w15:val="{85253D19-D7A9-476E-AF4F-F2E2E5DD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4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4F20"/>
    <w:pPr>
      <w:keepNext/>
      <w:outlineLvl w:val="0"/>
    </w:pPr>
  </w:style>
  <w:style w:type="paragraph" w:styleId="Heading2">
    <w:name w:val="heading 2"/>
    <w:basedOn w:val="Normal"/>
    <w:next w:val="Normal"/>
    <w:link w:val="Heading2Char"/>
    <w:uiPriority w:val="9"/>
    <w:unhideWhenUsed/>
    <w:qFormat/>
    <w:rsid w:val="007B4F20"/>
    <w:pPr>
      <w:keepNext/>
      <w:spacing w:before="240" w:after="60"/>
      <w:outlineLvl w:val="1"/>
    </w:pPr>
    <w:rPr>
      <w:rFonts w:ascii="Cambria" w:hAnsi="Cambria"/>
      <w:b/>
      <w:bCs/>
      <w:i/>
      <w:iCs/>
      <w:sz w:val="28"/>
      <w:szCs w:val="28"/>
    </w:rPr>
  </w:style>
  <w:style w:type="paragraph" w:styleId="Heading3">
    <w:name w:val="heading 3"/>
    <w:aliases w:val="Antraštė 3 Diagrama"/>
    <w:basedOn w:val="Normal"/>
    <w:next w:val="Normal"/>
    <w:link w:val="Heading3Char"/>
    <w:uiPriority w:val="99"/>
    <w:qFormat/>
    <w:rsid w:val="007B4F20"/>
    <w:pPr>
      <w:keepNext/>
      <w:jc w:val="center"/>
      <w:outlineLvl w:val="2"/>
    </w:pPr>
    <w:rPr>
      <w:b/>
      <w:bCs/>
      <w:color w:val="000000"/>
    </w:rPr>
  </w:style>
  <w:style w:type="paragraph" w:styleId="Heading4">
    <w:name w:val="heading 4"/>
    <w:basedOn w:val="Normal"/>
    <w:next w:val="Normal"/>
    <w:link w:val="Heading4Char"/>
    <w:uiPriority w:val="99"/>
    <w:qFormat/>
    <w:rsid w:val="007B4F20"/>
    <w:pPr>
      <w:keepNext/>
      <w:tabs>
        <w:tab w:val="num" w:pos="1584"/>
      </w:tabs>
      <w:ind w:left="1584" w:hanging="864"/>
      <w:outlineLvl w:val="3"/>
    </w:pPr>
    <w:rPr>
      <w:b/>
      <w:sz w:val="44"/>
      <w:szCs w:val="20"/>
      <w:lang w:eastAsia="lt-LT"/>
    </w:rPr>
  </w:style>
  <w:style w:type="paragraph" w:styleId="Heading5">
    <w:name w:val="heading 5"/>
    <w:basedOn w:val="Normal"/>
    <w:next w:val="Normal"/>
    <w:link w:val="Heading5Char"/>
    <w:uiPriority w:val="99"/>
    <w:qFormat/>
    <w:rsid w:val="007B4F20"/>
    <w:pPr>
      <w:keepNext/>
      <w:tabs>
        <w:tab w:val="num" w:pos="1728"/>
      </w:tabs>
      <w:ind w:left="1728" w:hanging="1008"/>
      <w:outlineLvl w:val="4"/>
    </w:pPr>
    <w:rPr>
      <w:b/>
      <w:sz w:val="40"/>
      <w:szCs w:val="20"/>
      <w:lang w:eastAsia="lt-LT"/>
    </w:rPr>
  </w:style>
  <w:style w:type="paragraph" w:styleId="Heading6">
    <w:name w:val="heading 6"/>
    <w:basedOn w:val="Normal"/>
    <w:next w:val="Normal"/>
    <w:link w:val="Heading6Char"/>
    <w:uiPriority w:val="99"/>
    <w:qFormat/>
    <w:rsid w:val="007B4F20"/>
    <w:pPr>
      <w:keepNext/>
      <w:tabs>
        <w:tab w:val="num" w:pos="1872"/>
      </w:tabs>
      <w:ind w:left="1872" w:hanging="1152"/>
      <w:outlineLvl w:val="5"/>
    </w:pPr>
    <w:rPr>
      <w:b/>
      <w:sz w:val="36"/>
      <w:szCs w:val="20"/>
      <w:lang w:eastAsia="lt-LT"/>
    </w:rPr>
  </w:style>
  <w:style w:type="paragraph" w:styleId="Heading7">
    <w:name w:val="heading 7"/>
    <w:basedOn w:val="Normal"/>
    <w:next w:val="Normal"/>
    <w:link w:val="Heading7Char"/>
    <w:uiPriority w:val="99"/>
    <w:qFormat/>
    <w:rsid w:val="007B4F20"/>
    <w:pPr>
      <w:keepNext/>
      <w:tabs>
        <w:tab w:val="num" w:pos="2016"/>
      </w:tabs>
      <w:ind w:left="2016" w:hanging="1296"/>
      <w:outlineLvl w:val="6"/>
    </w:pPr>
    <w:rPr>
      <w:sz w:val="48"/>
      <w:szCs w:val="20"/>
      <w:lang w:eastAsia="lt-LT"/>
    </w:rPr>
  </w:style>
  <w:style w:type="paragraph" w:styleId="Heading8">
    <w:name w:val="heading 8"/>
    <w:basedOn w:val="Normal"/>
    <w:next w:val="Normal"/>
    <w:link w:val="Heading8Char"/>
    <w:uiPriority w:val="99"/>
    <w:qFormat/>
    <w:rsid w:val="007B4F20"/>
    <w:pPr>
      <w:keepNext/>
      <w:tabs>
        <w:tab w:val="num" w:pos="2160"/>
      </w:tabs>
      <w:ind w:left="2160" w:hanging="1440"/>
      <w:outlineLvl w:val="7"/>
    </w:pPr>
    <w:rPr>
      <w:b/>
      <w:sz w:val="18"/>
      <w:szCs w:val="20"/>
      <w:lang w:eastAsia="lt-LT"/>
    </w:rPr>
  </w:style>
  <w:style w:type="paragraph" w:styleId="Heading9">
    <w:name w:val="heading 9"/>
    <w:basedOn w:val="Normal"/>
    <w:next w:val="Normal"/>
    <w:link w:val="Heading9Char"/>
    <w:uiPriority w:val="99"/>
    <w:qFormat/>
    <w:rsid w:val="007B4F20"/>
    <w:pPr>
      <w:keepNext/>
      <w:tabs>
        <w:tab w:val="num" w:pos="2304"/>
      </w:tabs>
      <w:ind w:left="2304" w:hanging="1584"/>
      <w:outlineLvl w:val="8"/>
    </w:pPr>
    <w:rPr>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44CE"/>
    <w:pPr>
      <w:tabs>
        <w:tab w:val="center" w:pos="4153"/>
        <w:tab w:val="right" w:pos="8306"/>
      </w:tabs>
    </w:pPr>
  </w:style>
  <w:style w:type="character" w:customStyle="1" w:styleId="HeaderChar">
    <w:name w:val="Header Char"/>
    <w:basedOn w:val="DefaultParagraphFont"/>
    <w:link w:val="Header"/>
    <w:uiPriority w:val="99"/>
    <w:rsid w:val="00A844C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A844CE"/>
    <w:pPr>
      <w:tabs>
        <w:tab w:val="center" w:pos="4153"/>
        <w:tab w:val="right" w:pos="8306"/>
      </w:tabs>
    </w:pPr>
  </w:style>
  <w:style w:type="character" w:customStyle="1" w:styleId="FooterChar">
    <w:name w:val="Footer Char"/>
    <w:basedOn w:val="DefaultParagraphFont"/>
    <w:link w:val="Footer"/>
    <w:uiPriority w:val="99"/>
    <w:rsid w:val="00A844CE"/>
    <w:rPr>
      <w:rFonts w:ascii="Times New Roman" w:eastAsia="Times New Roman" w:hAnsi="Times New Roman" w:cs="Times New Roman"/>
      <w:sz w:val="24"/>
      <w:szCs w:val="24"/>
      <w:lang w:val="en-GB"/>
    </w:rPr>
  </w:style>
  <w:style w:type="paragraph" w:customStyle="1" w:styleId="Rekvizitas">
    <w:name w:val="Rekvizitas"/>
    <w:rsid w:val="00A844CE"/>
    <w:pPr>
      <w:spacing w:after="0" w:line="240" w:lineRule="auto"/>
      <w:jc w:val="center"/>
    </w:pPr>
    <w:rPr>
      <w:rFonts w:ascii="Times New Roman" w:eastAsia="Times New Roman" w:hAnsi="Times New Roman" w:cs="Times New Roman"/>
      <w:sz w:val="20"/>
      <w:szCs w:val="20"/>
      <w:lang w:val="en-GB"/>
    </w:rPr>
  </w:style>
  <w:style w:type="character" w:styleId="FollowedHyperlink">
    <w:name w:val="FollowedHyperlink"/>
    <w:basedOn w:val="DefaultParagraphFont"/>
    <w:rsid w:val="00A844CE"/>
    <w:rPr>
      <w:color w:val="auto"/>
      <w:u w:val="none"/>
    </w:rPr>
  </w:style>
  <w:style w:type="character" w:styleId="Hyperlink">
    <w:name w:val="Hyperlink"/>
    <w:aliases w:val="Alna"/>
    <w:basedOn w:val="DefaultParagraphFont"/>
    <w:uiPriority w:val="99"/>
    <w:rsid w:val="00A844CE"/>
    <w:rPr>
      <w:color w:val="auto"/>
      <w:u w:val="none"/>
    </w:rPr>
  </w:style>
  <w:style w:type="paragraph" w:customStyle="1" w:styleId="SLONormal">
    <w:name w:val="SLO Normal"/>
    <w:link w:val="SLONormalChar"/>
    <w:rsid w:val="00A844CE"/>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A844CE"/>
    <w:rPr>
      <w:rFonts w:ascii="Times New Roman" w:eastAsia="Times New Roman" w:hAnsi="Times New Roman" w:cs="Times New Roman"/>
      <w:kern w:val="24"/>
      <w:szCs w:val="24"/>
      <w:lang w:val="en-GB"/>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
    <w:basedOn w:val="Normal"/>
    <w:link w:val="ListParagraphChar"/>
    <w:qFormat/>
    <w:rsid w:val="00A844CE"/>
    <w:pPr>
      <w:ind w:left="720"/>
      <w:contextualSpacing/>
    </w:pPr>
  </w:style>
  <w:style w:type="paragraph" w:styleId="BodyText2">
    <w:name w:val="Body Text 2"/>
    <w:basedOn w:val="Normal"/>
    <w:link w:val="BodyText2Char"/>
    <w:uiPriority w:val="99"/>
    <w:rsid w:val="008900E9"/>
    <w:pPr>
      <w:jc w:val="both"/>
    </w:pPr>
    <w:rPr>
      <w:rFonts w:ascii="Garamond" w:hAnsi="Garamond"/>
      <w:szCs w:val="20"/>
      <w:lang w:val="de-DE"/>
    </w:rPr>
  </w:style>
  <w:style w:type="character" w:customStyle="1" w:styleId="BodyText2Char">
    <w:name w:val="Body Text 2 Char"/>
    <w:basedOn w:val="DefaultParagraphFont"/>
    <w:link w:val="BodyText2"/>
    <w:uiPriority w:val="99"/>
    <w:rsid w:val="008900E9"/>
    <w:rPr>
      <w:rFonts w:ascii="Garamond" w:eastAsia="Times New Roman" w:hAnsi="Garamond" w:cs="Times New Roman"/>
      <w:sz w:val="24"/>
      <w:szCs w:val="20"/>
      <w:lang w:val="de-DE"/>
    </w:rPr>
  </w:style>
  <w:style w:type="character" w:styleId="CommentReference">
    <w:name w:val="annotation reference"/>
    <w:basedOn w:val="DefaultParagraphFont"/>
    <w:uiPriority w:val="99"/>
    <w:unhideWhenUsed/>
    <w:rsid w:val="00D075E1"/>
    <w:rPr>
      <w:sz w:val="16"/>
      <w:szCs w:val="16"/>
    </w:rPr>
  </w:style>
  <w:style w:type="paragraph" w:styleId="CommentText">
    <w:name w:val="annotation text"/>
    <w:basedOn w:val="Normal"/>
    <w:link w:val="CommentTextChar"/>
    <w:uiPriority w:val="99"/>
    <w:unhideWhenUsed/>
    <w:rsid w:val="00D075E1"/>
    <w:rPr>
      <w:sz w:val="20"/>
      <w:szCs w:val="20"/>
    </w:rPr>
  </w:style>
  <w:style w:type="character" w:customStyle="1" w:styleId="CommentTextChar">
    <w:name w:val="Comment Text Char"/>
    <w:basedOn w:val="DefaultParagraphFont"/>
    <w:link w:val="CommentText"/>
    <w:uiPriority w:val="99"/>
    <w:rsid w:val="00D075E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sid w:val="00D075E1"/>
    <w:rPr>
      <w:b/>
      <w:bCs/>
    </w:rPr>
  </w:style>
  <w:style w:type="character" w:customStyle="1" w:styleId="CommentSubjectChar">
    <w:name w:val="Comment Subject Char"/>
    <w:basedOn w:val="CommentTextChar"/>
    <w:link w:val="CommentSubject"/>
    <w:uiPriority w:val="99"/>
    <w:rsid w:val="00D075E1"/>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unhideWhenUsed/>
    <w:rsid w:val="00D075E1"/>
    <w:rPr>
      <w:rFonts w:ascii="Tahoma" w:hAnsi="Tahoma" w:cs="Tahoma"/>
      <w:sz w:val="16"/>
      <w:szCs w:val="16"/>
    </w:rPr>
  </w:style>
  <w:style w:type="character" w:customStyle="1" w:styleId="BalloonTextChar">
    <w:name w:val="Balloon Text Char"/>
    <w:basedOn w:val="DefaultParagraphFont"/>
    <w:link w:val="BalloonText"/>
    <w:uiPriority w:val="99"/>
    <w:rsid w:val="00D075E1"/>
    <w:rPr>
      <w:rFonts w:ascii="Tahoma" w:eastAsia="Times New Roman" w:hAnsi="Tahoma" w:cs="Tahoma"/>
      <w:sz w:val="16"/>
      <w:szCs w:val="16"/>
      <w:lang w:val="en-GB"/>
    </w:rPr>
  </w:style>
  <w:style w:type="paragraph" w:customStyle="1" w:styleId="Tekstas">
    <w:name w:val="Tekstas"/>
    <w:rsid w:val="00310204"/>
    <w:pPr>
      <w:tabs>
        <w:tab w:val="left" w:pos="6804"/>
      </w:tabs>
      <w:spacing w:after="0" w:line="240" w:lineRule="auto"/>
      <w:ind w:firstLine="238"/>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unhideWhenUsed/>
    <w:rsid w:val="007B4F20"/>
    <w:pPr>
      <w:spacing w:after="120"/>
      <w:ind w:left="283"/>
    </w:pPr>
  </w:style>
  <w:style w:type="character" w:customStyle="1" w:styleId="BodyTextIndentChar">
    <w:name w:val="Body Text Indent Char"/>
    <w:basedOn w:val="DefaultParagraphFont"/>
    <w:link w:val="BodyTextIndent"/>
    <w:rsid w:val="007B4F20"/>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7B4F20"/>
    <w:pPr>
      <w:spacing w:after="120"/>
    </w:pPr>
  </w:style>
  <w:style w:type="character" w:customStyle="1" w:styleId="BodyTextChar">
    <w:name w:val="Body Text Char"/>
    <w:basedOn w:val="DefaultParagraphFont"/>
    <w:link w:val="BodyText"/>
    <w:rsid w:val="007B4F20"/>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B4F2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B4F20"/>
    <w:rPr>
      <w:rFonts w:ascii="Cambria" w:eastAsia="Times New Roman" w:hAnsi="Cambria" w:cs="Times New Roman"/>
      <w:b/>
      <w:bCs/>
      <w:i/>
      <w:iCs/>
      <w:sz w:val="28"/>
      <w:szCs w:val="28"/>
    </w:rPr>
  </w:style>
  <w:style w:type="character" w:customStyle="1" w:styleId="Heading3Char">
    <w:name w:val="Heading 3 Char"/>
    <w:aliases w:val="Antraštė 3 Diagrama Char"/>
    <w:basedOn w:val="DefaultParagraphFont"/>
    <w:link w:val="Heading3"/>
    <w:uiPriority w:val="99"/>
    <w:rsid w:val="007B4F20"/>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9"/>
    <w:rsid w:val="007B4F20"/>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uiPriority w:val="99"/>
    <w:rsid w:val="007B4F20"/>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uiPriority w:val="99"/>
    <w:rsid w:val="007B4F20"/>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uiPriority w:val="99"/>
    <w:rsid w:val="007B4F20"/>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uiPriority w:val="99"/>
    <w:rsid w:val="007B4F20"/>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uiPriority w:val="99"/>
    <w:rsid w:val="007B4F20"/>
    <w:rPr>
      <w:rFonts w:ascii="Times New Roman" w:eastAsia="Times New Roman" w:hAnsi="Times New Roman" w:cs="Times New Roman"/>
      <w:sz w:val="40"/>
      <w:szCs w:val="20"/>
      <w:lang w:eastAsia="lt-LT"/>
    </w:rPr>
  </w:style>
  <w:style w:type="paragraph" w:customStyle="1" w:styleId="antraste">
    <w:name w:val="antraste"/>
    <w:rsid w:val="007B4F20"/>
    <w:pPr>
      <w:spacing w:after="0" w:line="240" w:lineRule="auto"/>
    </w:pPr>
    <w:rPr>
      <w:rFonts w:ascii="Times New Roman" w:eastAsia="Times New Roman" w:hAnsi="Times New Roman" w:cs="Times New Roman"/>
      <w:b/>
      <w:caps/>
      <w:sz w:val="24"/>
      <w:szCs w:val="20"/>
      <w:lang w:val="en-GB"/>
    </w:rPr>
  </w:style>
  <w:style w:type="paragraph" w:customStyle="1" w:styleId="Filialas">
    <w:name w:val="Filialas"/>
    <w:rsid w:val="007B4F20"/>
    <w:pPr>
      <w:spacing w:before="120" w:after="0" w:line="960" w:lineRule="auto"/>
      <w:jc w:val="center"/>
    </w:pPr>
    <w:rPr>
      <w:rFonts w:ascii="Times New Roman" w:eastAsia="Times New Roman" w:hAnsi="Times New Roman" w:cs="Times New Roman"/>
      <w:b/>
      <w:caps/>
      <w:sz w:val="20"/>
      <w:szCs w:val="20"/>
      <w:lang w:val="en-GB"/>
    </w:rPr>
  </w:style>
  <w:style w:type="paragraph" w:styleId="NormalWeb">
    <w:name w:val="Normal (Web)"/>
    <w:basedOn w:val="Normal"/>
    <w:uiPriority w:val="99"/>
    <w:unhideWhenUsed/>
    <w:rsid w:val="007B4F20"/>
    <w:pPr>
      <w:spacing w:before="100" w:beforeAutospacing="1" w:after="100" w:afterAutospacing="1"/>
    </w:pPr>
    <w:rPr>
      <w:rFonts w:ascii="Arial" w:hAnsi="Arial" w:cs="Arial"/>
      <w:color w:val="000000"/>
      <w:sz w:val="14"/>
      <w:szCs w:val="14"/>
      <w:lang w:eastAsia="lt-LT"/>
    </w:rPr>
  </w:style>
  <w:style w:type="character" w:styleId="PageNumber">
    <w:name w:val="page number"/>
    <w:basedOn w:val="DefaultParagraphFont"/>
    <w:rsid w:val="007B4F20"/>
    <w:rPr>
      <w:rFonts w:cs="Times New Roman"/>
    </w:rPr>
  </w:style>
  <w:style w:type="paragraph" w:styleId="BodyTextIndent2">
    <w:name w:val="Body Text Indent 2"/>
    <w:basedOn w:val="Normal"/>
    <w:link w:val="BodyTextIndent2Char"/>
    <w:uiPriority w:val="99"/>
    <w:rsid w:val="007B4F20"/>
    <w:pPr>
      <w:ind w:firstLine="540"/>
      <w:jc w:val="both"/>
    </w:pPr>
  </w:style>
  <w:style w:type="character" w:customStyle="1" w:styleId="BodyTextIndent2Char">
    <w:name w:val="Body Text Indent 2 Char"/>
    <w:basedOn w:val="DefaultParagraphFont"/>
    <w:link w:val="BodyTextIndent2"/>
    <w:uiPriority w:val="99"/>
    <w:rsid w:val="007B4F20"/>
    <w:rPr>
      <w:rFonts w:ascii="Times New Roman" w:eastAsia="Times New Roman" w:hAnsi="Times New Roman" w:cs="Times New Roman"/>
      <w:sz w:val="24"/>
      <w:szCs w:val="24"/>
    </w:rPr>
  </w:style>
  <w:style w:type="paragraph" w:customStyle="1" w:styleId="Char">
    <w:name w:val="Char"/>
    <w:basedOn w:val="Normal"/>
    <w:uiPriority w:val="99"/>
    <w:rsid w:val="007B4F20"/>
    <w:pPr>
      <w:spacing w:after="160" w:line="240" w:lineRule="exact"/>
    </w:pPr>
    <w:rPr>
      <w:rFonts w:ascii="Tahoma" w:hAnsi="Tahoma"/>
      <w:sz w:val="20"/>
      <w:szCs w:val="20"/>
    </w:rPr>
  </w:style>
  <w:style w:type="paragraph" w:customStyle="1" w:styleId="tekstas0">
    <w:name w:val="tekstas"/>
    <w:basedOn w:val="Normal"/>
    <w:uiPriority w:val="99"/>
    <w:rsid w:val="007B4F20"/>
    <w:pPr>
      <w:ind w:firstLine="720"/>
      <w:jc w:val="both"/>
    </w:pPr>
    <w:rPr>
      <w:szCs w:val="20"/>
    </w:rPr>
  </w:style>
  <w:style w:type="paragraph" w:styleId="BodyTextIndent3">
    <w:name w:val="Body Text Indent 3"/>
    <w:basedOn w:val="Normal"/>
    <w:link w:val="BodyTextIndent3Char"/>
    <w:uiPriority w:val="99"/>
    <w:rsid w:val="007B4F20"/>
    <w:pPr>
      <w:spacing w:after="120"/>
      <w:ind w:left="283"/>
    </w:pPr>
    <w:rPr>
      <w:sz w:val="16"/>
      <w:szCs w:val="16"/>
    </w:rPr>
  </w:style>
  <w:style w:type="character" w:customStyle="1" w:styleId="BodyTextIndent3Char">
    <w:name w:val="Body Text Indent 3 Char"/>
    <w:basedOn w:val="DefaultParagraphFont"/>
    <w:link w:val="BodyTextIndent3"/>
    <w:uiPriority w:val="99"/>
    <w:rsid w:val="007B4F20"/>
    <w:rPr>
      <w:rFonts w:ascii="Times New Roman" w:eastAsia="Times New Roman" w:hAnsi="Times New Roman" w:cs="Times New Roman"/>
      <w:sz w:val="16"/>
      <w:szCs w:val="16"/>
    </w:rPr>
  </w:style>
  <w:style w:type="paragraph" w:styleId="BodyText3">
    <w:name w:val="Body Text 3"/>
    <w:basedOn w:val="Normal"/>
    <w:link w:val="BodyText3Char"/>
    <w:rsid w:val="007B4F20"/>
    <w:pPr>
      <w:spacing w:after="120"/>
    </w:pPr>
    <w:rPr>
      <w:sz w:val="16"/>
      <w:szCs w:val="16"/>
    </w:rPr>
  </w:style>
  <w:style w:type="character" w:customStyle="1" w:styleId="BodyText3Char">
    <w:name w:val="Body Text 3 Char"/>
    <w:basedOn w:val="DefaultParagraphFont"/>
    <w:link w:val="BodyText3"/>
    <w:rsid w:val="007B4F20"/>
    <w:rPr>
      <w:rFonts w:ascii="Times New Roman" w:eastAsia="Times New Roman" w:hAnsi="Times New Roman" w:cs="Times New Roman"/>
      <w:sz w:val="16"/>
      <w:szCs w:val="16"/>
    </w:rPr>
  </w:style>
  <w:style w:type="paragraph" w:customStyle="1" w:styleId="Pagrindinistekstas1">
    <w:name w:val="Pagrindinis tekstas1"/>
    <w:rsid w:val="007B4F20"/>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7B4F20"/>
    <w:pPr>
      <w:autoSpaceDE w:val="0"/>
      <w:autoSpaceDN w:val="0"/>
      <w:adjustRightInd w:val="0"/>
      <w:jc w:val="center"/>
    </w:pPr>
    <w:rPr>
      <w:rFonts w:ascii="TimesLT" w:hAnsi="TimesLT"/>
      <w:b/>
      <w:bCs/>
      <w:sz w:val="20"/>
      <w:szCs w:val="20"/>
    </w:rPr>
  </w:style>
  <w:style w:type="paragraph" w:customStyle="1" w:styleId="Patvirtinta">
    <w:name w:val="Patvirtinta"/>
    <w:uiPriority w:val="99"/>
    <w:rsid w:val="007B4F20"/>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har1">
    <w:name w:val="Char1"/>
    <w:basedOn w:val="Normal"/>
    <w:uiPriority w:val="99"/>
    <w:rsid w:val="007B4F20"/>
    <w:pPr>
      <w:spacing w:after="160" w:line="240" w:lineRule="exact"/>
    </w:pPr>
    <w:rPr>
      <w:rFonts w:ascii="Tahoma" w:hAnsi="Tahoma"/>
      <w:sz w:val="20"/>
      <w:szCs w:val="20"/>
    </w:rPr>
  </w:style>
  <w:style w:type="paragraph" w:customStyle="1" w:styleId="MAZAS">
    <w:name w:val="MAZAS"/>
    <w:uiPriority w:val="99"/>
    <w:rsid w:val="007B4F2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0">
    <w:name w:val="centrboldm"/>
    <w:basedOn w:val="Normal"/>
    <w:uiPriority w:val="99"/>
    <w:rsid w:val="007B4F20"/>
    <w:pPr>
      <w:autoSpaceDE w:val="0"/>
      <w:autoSpaceDN w:val="0"/>
      <w:jc w:val="center"/>
    </w:pPr>
    <w:rPr>
      <w:rFonts w:ascii="TimesLT" w:hAnsi="TimesLT"/>
      <w:b/>
      <w:bCs/>
      <w:sz w:val="20"/>
      <w:szCs w:val="20"/>
      <w:lang w:eastAsia="lt-LT"/>
    </w:rPr>
  </w:style>
  <w:style w:type="paragraph" w:customStyle="1" w:styleId="1">
    <w:name w:val="Стиль1"/>
    <w:basedOn w:val="Normal"/>
    <w:uiPriority w:val="99"/>
    <w:rsid w:val="007B4F20"/>
    <w:pPr>
      <w:jc w:val="center"/>
    </w:pPr>
    <w:rPr>
      <w:szCs w:val="20"/>
      <w:lang w:val="ru-RU"/>
    </w:rPr>
  </w:style>
  <w:style w:type="paragraph" w:styleId="TOC1">
    <w:name w:val="toc 1"/>
    <w:basedOn w:val="Normal"/>
    <w:next w:val="Normal"/>
    <w:autoRedefine/>
    <w:uiPriority w:val="39"/>
    <w:rsid w:val="007B4F20"/>
    <w:pPr>
      <w:tabs>
        <w:tab w:val="left" w:pos="360"/>
        <w:tab w:val="left" w:pos="540"/>
        <w:tab w:val="right" w:leader="dot" w:pos="9639"/>
      </w:tabs>
      <w:ind w:right="565"/>
      <w:jc w:val="both"/>
    </w:pPr>
    <w:rPr>
      <w:bCs/>
      <w:iCs/>
      <w:caps/>
      <w:noProof/>
      <w:lang w:eastAsia="lt-LT"/>
    </w:rPr>
  </w:style>
  <w:style w:type="paragraph" w:styleId="Subtitle">
    <w:name w:val="Subtitle"/>
    <w:basedOn w:val="Normal"/>
    <w:link w:val="SubtitleChar"/>
    <w:uiPriority w:val="99"/>
    <w:qFormat/>
    <w:rsid w:val="007B4F20"/>
    <w:rPr>
      <w:u w:val="single"/>
      <w:lang w:val="en-US"/>
    </w:rPr>
  </w:style>
  <w:style w:type="character" w:customStyle="1" w:styleId="SubtitleChar">
    <w:name w:val="Subtitle Char"/>
    <w:basedOn w:val="DefaultParagraphFont"/>
    <w:link w:val="Subtitle"/>
    <w:uiPriority w:val="99"/>
    <w:rsid w:val="007B4F20"/>
    <w:rPr>
      <w:rFonts w:ascii="Times New Roman" w:eastAsia="Times New Roman" w:hAnsi="Times New Roman" w:cs="Times New Roman"/>
      <w:sz w:val="24"/>
      <w:szCs w:val="24"/>
      <w:u w:val="single"/>
      <w:lang w:val="en-US"/>
    </w:rPr>
  </w:style>
  <w:style w:type="paragraph" w:styleId="HTMLPreformatted">
    <w:name w:val="HTML Preformatted"/>
    <w:basedOn w:val="Normal"/>
    <w:link w:val="HTMLPreformattedChar"/>
    <w:uiPriority w:val="99"/>
    <w:rsid w:val="007B4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7B4F20"/>
    <w:rPr>
      <w:rFonts w:ascii="Courier New" w:eastAsia="Times New Roman" w:hAnsi="Courier New" w:cs="Courier New"/>
      <w:sz w:val="20"/>
      <w:szCs w:val="20"/>
      <w:lang w:val="en-US"/>
    </w:rPr>
  </w:style>
  <w:style w:type="character" w:customStyle="1" w:styleId="FontStyle15">
    <w:name w:val="Font Style15"/>
    <w:basedOn w:val="DefaultParagraphFont"/>
    <w:uiPriority w:val="99"/>
    <w:rsid w:val="007B4F20"/>
    <w:rPr>
      <w:rFonts w:ascii="Times New Roman" w:hAnsi="Times New Roman" w:cs="Times New Roman"/>
      <w:sz w:val="20"/>
      <w:szCs w:val="20"/>
    </w:rPr>
  </w:style>
  <w:style w:type="paragraph" w:customStyle="1" w:styleId="Style1">
    <w:name w:val="Style1"/>
    <w:basedOn w:val="Normal"/>
    <w:uiPriority w:val="99"/>
    <w:rsid w:val="007B4F20"/>
    <w:pPr>
      <w:widowControl w:val="0"/>
      <w:autoSpaceDE w:val="0"/>
      <w:autoSpaceDN w:val="0"/>
      <w:adjustRightInd w:val="0"/>
      <w:spacing w:line="261" w:lineRule="exact"/>
      <w:jc w:val="both"/>
    </w:pPr>
    <w:rPr>
      <w:lang w:eastAsia="lt-LT"/>
    </w:rPr>
  </w:style>
  <w:style w:type="paragraph" w:styleId="PlainText">
    <w:name w:val="Plain Text"/>
    <w:basedOn w:val="Normal"/>
    <w:link w:val="PlainTextChar"/>
    <w:uiPriority w:val="99"/>
    <w:rsid w:val="007B4F20"/>
    <w:rPr>
      <w:rFonts w:ascii="Consolas" w:hAnsi="Consolas"/>
      <w:sz w:val="20"/>
      <w:szCs w:val="20"/>
      <w:lang w:eastAsia="lt-LT"/>
    </w:rPr>
  </w:style>
  <w:style w:type="character" w:customStyle="1" w:styleId="PlainTextChar">
    <w:name w:val="Plain Text Char"/>
    <w:basedOn w:val="DefaultParagraphFont"/>
    <w:link w:val="PlainText"/>
    <w:uiPriority w:val="99"/>
    <w:rsid w:val="007B4F20"/>
    <w:rPr>
      <w:rFonts w:ascii="Consolas" w:eastAsia="Times New Roman" w:hAnsi="Consolas" w:cs="Times New Roman"/>
      <w:sz w:val="20"/>
      <w:szCs w:val="20"/>
      <w:lang w:eastAsia="lt-LT"/>
    </w:rPr>
  </w:style>
  <w:style w:type="paragraph" w:customStyle="1" w:styleId="LentaCENTR">
    <w:name w:val="Lenta CENTR"/>
    <w:basedOn w:val="Pagrindinistekstas1"/>
    <w:uiPriority w:val="99"/>
    <w:rsid w:val="007B4F20"/>
    <w:pPr>
      <w:suppressAutoHyphens/>
      <w:spacing w:line="298" w:lineRule="auto"/>
      <w:ind w:firstLine="0"/>
      <w:jc w:val="center"/>
      <w:textAlignment w:val="center"/>
    </w:pPr>
    <w:rPr>
      <w:rFonts w:ascii="Times New Roman" w:hAnsi="Times New Roman"/>
      <w:color w:val="000000"/>
      <w:lang w:eastAsia="lt-LT"/>
    </w:rPr>
  </w:style>
  <w:style w:type="paragraph" w:customStyle="1" w:styleId="TableText">
    <w:name w:val="Table Text"/>
    <w:basedOn w:val="Normal"/>
    <w:uiPriority w:val="99"/>
    <w:rsid w:val="007B4F20"/>
    <w:pPr>
      <w:keepLines/>
    </w:pPr>
    <w:rPr>
      <w:rFonts w:ascii="Book Antiqua" w:hAnsi="Book Antiqua"/>
      <w:sz w:val="16"/>
      <w:szCs w:val="20"/>
      <w:lang w:val="en-US"/>
    </w:rPr>
  </w:style>
  <w:style w:type="paragraph" w:customStyle="1" w:styleId="TableHeading">
    <w:name w:val="Table Heading"/>
    <w:basedOn w:val="TableText"/>
    <w:uiPriority w:val="99"/>
    <w:rsid w:val="007B4F20"/>
  </w:style>
  <w:style w:type="paragraph" w:styleId="TOC2">
    <w:name w:val="toc 2"/>
    <w:basedOn w:val="Normal"/>
    <w:next w:val="Normal"/>
    <w:autoRedefine/>
    <w:uiPriority w:val="99"/>
    <w:rsid w:val="007B4F20"/>
    <w:pPr>
      <w:spacing w:after="100"/>
      <w:ind w:left="240"/>
    </w:pPr>
    <w:rPr>
      <w:szCs w:val="20"/>
    </w:rPr>
  </w:style>
  <w:style w:type="paragraph" w:customStyle="1" w:styleId="Priedas">
    <w:name w:val="Priedas"/>
    <w:basedOn w:val="Normal"/>
    <w:uiPriority w:val="99"/>
    <w:rsid w:val="007B4F20"/>
    <w:pPr>
      <w:jc w:val="both"/>
    </w:pPr>
  </w:style>
  <w:style w:type="character" w:styleId="BookTitle">
    <w:name w:val="Book Title"/>
    <w:basedOn w:val="DefaultParagraphFont"/>
    <w:uiPriority w:val="99"/>
    <w:qFormat/>
    <w:rsid w:val="007B4F20"/>
    <w:rPr>
      <w:rFonts w:cs="Times New Roman"/>
      <w:b/>
      <w:bCs/>
      <w:smallCaps/>
      <w:spacing w:val="5"/>
    </w:rPr>
  </w:style>
  <w:style w:type="character" w:styleId="Strong">
    <w:name w:val="Strong"/>
    <w:basedOn w:val="DefaultParagraphFont"/>
    <w:uiPriority w:val="99"/>
    <w:qFormat/>
    <w:rsid w:val="007B4F20"/>
    <w:rPr>
      <w:rFonts w:cs="Times New Roman"/>
      <w:b/>
      <w:bCs/>
    </w:rPr>
  </w:style>
  <w:style w:type="character" w:styleId="LineNumber">
    <w:name w:val="line number"/>
    <w:basedOn w:val="DefaultParagraphFont"/>
    <w:uiPriority w:val="99"/>
    <w:rsid w:val="007B4F20"/>
    <w:rPr>
      <w:rFonts w:cs="Times New Roman"/>
    </w:rPr>
  </w:style>
  <w:style w:type="paragraph" w:styleId="ListBullet">
    <w:name w:val="List Bullet"/>
    <w:basedOn w:val="Normal"/>
    <w:uiPriority w:val="99"/>
    <w:rsid w:val="007B4F20"/>
    <w:pPr>
      <w:tabs>
        <w:tab w:val="num" w:pos="360"/>
      </w:tabs>
      <w:ind w:left="360" w:hanging="360"/>
    </w:pPr>
    <w:rPr>
      <w:szCs w:val="20"/>
      <w:lang w:eastAsia="lt-LT"/>
    </w:rPr>
  </w:style>
  <w:style w:type="table" w:styleId="TableGrid">
    <w:name w:val="Table Grid"/>
    <w:basedOn w:val="TableNormal"/>
    <w:uiPriority w:val="39"/>
    <w:rsid w:val="007B4F20"/>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1">
    <w:name w:val="Point 1"/>
    <w:basedOn w:val="Normal"/>
    <w:rsid w:val="007B4F20"/>
    <w:pPr>
      <w:spacing w:before="120" w:after="120"/>
      <w:ind w:left="1418" w:hanging="567"/>
      <w:jc w:val="both"/>
    </w:pPr>
    <w:rPr>
      <w:szCs w:val="20"/>
      <w:lang w:eastAsia="lt-LT"/>
    </w:rPr>
  </w:style>
  <w:style w:type="paragraph" w:styleId="FootnoteText">
    <w:name w:val="footnote text"/>
    <w:basedOn w:val="Normal"/>
    <w:link w:val="FootnoteTextChar"/>
    <w:uiPriority w:val="99"/>
    <w:rsid w:val="007B4F20"/>
    <w:rPr>
      <w:sz w:val="20"/>
      <w:szCs w:val="20"/>
    </w:rPr>
  </w:style>
  <w:style w:type="character" w:customStyle="1" w:styleId="FootnoteTextChar">
    <w:name w:val="Footnote Text Char"/>
    <w:basedOn w:val="DefaultParagraphFont"/>
    <w:link w:val="FootnoteText"/>
    <w:uiPriority w:val="99"/>
    <w:rsid w:val="007B4F20"/>
    <w:rPr>
      <w:rFonts w:ascii="Times New Roman" w:eastAsia="Times New Roman" w:hAnsi="Times New Roman" w:cs="Times New Roman"/>
      <w:sz w:val="20"/>
      <w:szCs w:val="20"/>
    </w:rPr>
  </w:style>
  <w:style w:type="character" w:styleId="FootnoteReference">
    <w:name w:val="footnote reference"/>
    <w:aliases w:val="fr"/>
    <w:basedOn w:val="DefaultParagraphFont"/>
    <w:uiPriority w:val="99"/>
    <w:rsid w:val="007B4F20"/>
    <w:rPr>
      <w:vertAlign w:val="superscript"/>
    </w:rPr>
  </w:style>
  <w:style w:type="paragraph" w:customStyle="1" w:styleId="Hyperlink1">
    <w:name w:val="Hyperlink1"/>
    <w:basedOn w:val="Normal"/>
    <w:rsid w:val="00834E11"/>
    <w:pPr>
      <w:autoSpaceDE w:val="0"/>
      <w:autoSpaceDN w:val="0"/>
      <w:ind w:firstLine="312"/>
      <w:jc w:val="both"/>
    </w:pPr>
    <w:rPr>
      <w:rFonts w:ascii="TimesLT" w:eastAsiaTheme="minorHAnsi" w:hAnsi="TimesLT"/>
      <w:sz w:val="20"/>
      <w:szCs w:val="20"/>
      <w:lang w:eastAsia="lt-LT" w:bidi="lo-LA"/>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locked/>
    <w:rsid w:val="00FB4B2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33140"/>
    <w:rPr>
      <w:color w:val="808080"/>
    </w:rPr>
  </w:style>
  <w:style w:type="character" w:customStyle="1" w:styleId="Style2">
    <w:name w:val="Style2"/>
    <w:basedOn w:val="DefaultParagraphFont"/>
    <w:uiPriority w:val="1"/>
    <w:rsid w:val="00B347D3"/>
    <w:rPr>
      <w:rFonts w:ascii="Arial" w:hAnsi="Arial"/>
      <w:sz w:val="20"/>
    </w:rPr>
  </w:style>
  <w:style w:type="character" w:customStyle="1" w:styleId="Style3">
    <w:name w:val="Style3"/>
    <w:basedOn w:val="DefaultParagraphFont"/>
    <w:uiPriority w:val="1"/>
    <w:rsid w:val="00B347D3"/>
  </w:style>
  <w:style w:type="character" w:customStyle="1" w:styleId="Style4">
    <w:name w:val="Style4"/>
    <w:basedOn w:val="DefaultParagraphFont"/>
    <w:uiPriority w:val="1"/>
    <w:rsid w:val="00B347D3"/>
    <w:rPr>
      <w:rFonts w:ascii="Arial" w:hAnsi="Arial"/>
      <w:sz w:val="20"/>
    </w:rPr>
  </w:style>
  <w:style w:type="character" w:customStyle="1" w:styleId="Style5">
    <w:name w:val="Style5"/>
    <w:basedOn w:val="DefaultParagraphFont"/>
    <w:uiPriority w:val="1"/>
    <w:rsid w:val="00B347D3"/>
  </w:style>
  <w:style w:type="character" w:customStyle="1" w:styleId="Style6">
    <w:name w:val="Style6"/>
    <w:uiPriority w:val="1"/>
    <w:rsid w:val="00B347D3"/>
  </w:style>
  <w:style w:type="character" w:customStyle="1" w:styleId="Style7">
    <w:name w:val="Style7"/>
    <w:basedOn w:val="DefaultParagraphFont"/>
    <w:uiPriority w:val="1"/>
    <w:rsid w:val="006B1E32"/>
    <w:rPr>
      <w:rFonts w:ascii="Arial" w:hAnsi="Arial"/>
      <w:sz w:val="20"/>
    </w:rPr>
  </w:style>
  <w:style w:type="table" w:customStyle="1" w:styleId="TableGrid1">
    <w:name w:val="Table Grid1"/>
    <w:basedOn w:val="TableNormal"/>
    <w:next w:val="TableGrid"/>
    <w:uiPriority w:val="99"/>
    <w:rsid w:val="004A57D8"/>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1">
    <w:name w:val="Standard1"/>
    <w:rsid w:val="004A57D8"/>
    <w:pPr>
      <w:suppressAutoHyphens/>
      <w:autoSpaceDN w:val="0"/>
      <w:spacing w:after="0" w:line="240" w:lineRule="auto"/>
      <w:textAlignment w:val="baseline"/>
    </w:pPr>
    <w:rPr>
      <w:rFonts w:ascii="Times New Roman" w:eastAsia="Times New Roman" w:hAnsi="Times New Roman" w:cs="Times New Roman"/>
      <w:kern w:val="3"/>
      <w:sz w:val="24"/>
      <w:szCs w:val="20"/>
      <w:lang w:val="de-DE" w:eastAsia="de-CH"/>
    </w:rPr>
  </w:style>
  <w:style w:type="paragraph" w:customStyle="1" w:styleId="BodyText20">
    <w:name w:val="Body Text2"/>
    <w:rsid w:val="007C12B1"/>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Revision">
    <w:name w:val="Revision"/>
    <w:hidden/>
    <w:uiPriority w:val="99"/>
    <w:semiHidden/>
    <w:rsid w:val="00887CE9"/>
    <w:pPr>
      <w:spacing w:after="0" w:line="240" w:lineRule="auto"/>
    </w:pPr>
    <w:rPr>
      <w:rFonts w:ascii="Times New Roman" w:eastAsia="Times New Roman" w:hAnsi="Times New Roman" w:cs="Times New Roman"/>
      <w:sz w:val="24"/>
      <w:szCs w:val="24"/>
    </w:rPr>
  </w:style>
  <w:style w:type="paragraph" w:customStyle="1" w:styleId="tajtin">
    <w:name w:val="tajtin"/>
    <w:basedOn w:val="Normal"/>
    <w:rsid w:val="005461A1"/>
    <w:pPr>
      <w:spacing w:after="150"/>
    </w:pPr>
    <w:rPr>
      <w:lang w:eastAsia="lt-LT"/>
    </w:rPr>
  </w:style>
  <w:style w:type="paragraph" w:customStyle="1" w:styleId="tajtip">
    <w:name w:val="tajtip"/>
    <w:basedOn w:val="Normal"/>
    <w:rsid w:val="0096366B"/>
    <w:pPr>
      <w:spacing w:after="150"/>
    </w:pPr>
    <w:rPr>
      <w:lang w:eastAsia="lt-LT"/>
    </w:rPr>
  </w:style>
  <w:style w:type="paragraph" w:customStyle="1" w:styleId="Default">
    <w:name w:val="Default"/>
    <w:rsid w:val="009F4EEB"/>
    <w:pPr>
      <w:autoSpaceDE w:val="0"/>
      <w:autoSpaceDN w:val="0"/>
      <w:adjustRightInd w:val="0"/>
      <w:spacing w:after="0" w:line="240" w:lineRule="auto"/>
    </w:pPr>
    <w:rPr>
      <w:rFonts w:ascii="Brandon Grotesque Regular" w:hAnsi="Brandon Grotesque Regular" w:cs="Brandon Grotesque Regular"/>
      <w:color w:val="000000"/>
      <w:sz w:val="24"/>
      <w:szCs w:val="24"/>
    </w:rPr>
  </w:style>
  <w:style w:type="character" w:customStyle="1" w:styleId="A3">
    <w:name w:val="A3"/>
    <w:uiPriority w:val="99"/>
    <w:rsid w:val="009F4EEB"/>
    <w:rPr>
      <w:rFonts w:cs="Brandon Grotesque Regular"/>
      <w:color w:val="000000"/>
      <w:sz w:val="22"/>
      <w:szCs w:val="22"/>
    </w:rPr>
  </w:style>
  <w:style w:type="table" w:customStyle="1" w:styleId="TableGrid9">
    <w:name w:val="Table Grid9"/>
    <w:basedOn w:val="TableNormal"/>
    <w:next w:val="TableGrid"/>
    <w:uiPriority w:val="99"/>
    <w:rsid w:val="003749D5"/>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ld1">
    <w:name w:val="bold1"/>
    <w:basedOn w:val="DefaultParagraphFont"/>
    <w:rsid w:val="00B3710C"/>
    <w:rPr>
      <w:b/>
      <w:bCs/>
    </w:rPr>
  </w:style>
  <w:style w:type="character" w:customStyle="1" w:styleId="margin-left-101">
    <w:name w:val="margin-left-101"/>
    <w:basedOn w:val="DefaultParagraphFont"/>
    <w:rsid w:val="00B059CE"/>
  </w:style>
  <w:style w:type="character" w:styleId="UnresolvedMention">
    <w:name w:val="Unresolved Mention"/>
    <w:basedOn w:val="DefaultParagraphFont"/>
    <w:uiPriority w:val="99"/>
    <w:semiHidden/>
    <w:unhideWhenUsed/>
    <w:rsid w:val="007C4B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93062">
      <w:bodyDiv w:val="1"/>
      <w:marLeft w:val="0"/>
      <w:marRight w:val="0"/>
      <w:marTop w:val="0"/>
      <w:marBottom w:val="0"/>
      <w:divBdr>
        <w:top w:val="none" w:sz="0" w:space="0" w:color="auto"/>
        <w:left w:val="none" w:sz="0" w:space="0" w:color="auto"/>
        <w:bottom w:val="none" w:sz="0" w:space="0" w:color="auto"/>
        <w:right w:val="none" w:sz="0" w:space="0" w:color="auto"/>
      </w:divBdr>
      <w:divsChild>
        <w:div w:id="1665544723">
          <w:marLeft w:val="0"/>
          <w:marRight w:val="0"/>
          <w:marTop w:val="0"/>
          <w:marBottom w:val="0"/>
          <w:divBdr>
            <w:top w:val="none" w:sz="0" w:space="0" w:color="auto"/>
            <w:left w:val="none" w:sz="0" w:space="0" w:color="auto"/>
            <w:bottom w:val="none" w:sz="0" w:space="0" w:color="auto"/>
            <w:right w:val="none" w:sz="0" w:space="0" w:color="auto"/>
          </w:divBdr>
          <w:divsChild>
            <w:div w:id="1136482783">
              <w:marLeft w:val="0"/>
              <w:marRight w:val="0"/>
              <w:marTop w:val="0"/>
              <w:marBottom w:val="0"/>
              <w:divBdr>
                <w:top w:val="none" w:sz="0" w:space="0" w:color="auto"/>
                <w:left w:val="none" w:sz="0" w:space="0" w:color="auto"/>
                <w:bottom w:val="none" w:sz="0" w:space="0" w:color="auto"/>
                <w:right w:val="none" w:sz="0" w:space="0" w:color="auto"/>
              </w:divBdr>
              <w:divsChild>
                <w:div w:id="2071073368">
                  <w:marLeft w:val="0"/>
                  <w:marRight w:val="0"/>
                  <w:marTop w:val="0"/>
                  <w:marBottom w:val="0"/>
                  <w:divBdr>
                    <w:top w:val="none" w:sz="0" w:space="0" w:color="auto"/>
                    <w:left w:val="none" w:sz="0" w:space="0" w:color="auto"/>
                    <w:bottom w:val="none" w:sz="0" w:space="0" w:color="auto"/>
                    <w:right w:val="none" w:sz="0" w:space="0" w:color="auto"/>
                  </w:divBdr>
                  <w:divsChild>
                    <w:div w:id="1890217334">
                      <w:marLeft w:val="0"/>
                      <w:marRight w:val="0"/>
                      <w:marTop w:val="0"/>
                      <w:marBottom w:val="0"/>
                      <w:divBdr>
                        <w:top w:val="none" w:sz="0" w:space="0" w:color="auto"/>
                        <w:left w:val="none" w:sz="0" w:space="0" w:color="auto"/>
                        <w:bottom w:val="none" w:sz="0" w:space="0" w:color="auto"/>
                        <w:right w:val="none" w:sz="0" w:space="0" w:color="auto"/>
                      </w:divBdr>
                      <w:divsChild>
                        <w:div w:id="8850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994581">
      <w:bodyDiv w:val="1"/>
      <w:marLeft w:val="0"/>
      <w:marRight w:val="0"/>
      <w:marTop w:val="0"/>
      <w:marBottom w:val="0"/>
      <w:divBdr>
        <w:top w:val="none" w:sz="0" w:space="0" w:color="auto"/>
        <w:left w:val="none" w:sz="0" w:space="0" w:color="auto"/>
        <w:bottom w:val="none" w:sz="0" w:space="0" w:color="auto"/>
        <w:right w:val="none" w:sz="0" w:space="0" w:color="auto"/>
      </w:divBdr>
    </w:div>
    <w:div w:id="430660902">
      <w:bodyDiv w:val="1"/>
      <w:marLeft w:val="0"/>
      <w:marRight w:val="0"/>
      <w:marTop w:val="0"/>
      <w:marBottom w:val="0"/>
      <w:divBdr>
        <w:top w:val="none" w:sz="0" w:space="0" w:color="auto"/>
        <w:left w:val="none" w:sz="0" w:space="0" w:color="auto"/>
        <w:bottom w:val="none" w:sz="0" w:space="0" w:color="auto"/>
        <w:right w:val="none" w:sz="0" w:space="0" w:color="auto"/>
      </w:divBdr>
    </w:div>
    <w:div w:id="440296695">
      <w:bodyDiv w:val="1"/>
      <w:marLeft w:val="0"/>
      <w:marRight w:val="0"/>
      <w:marTop w:val="0"/>
      <w:marBottom w:val="0"/>
      <w:divBdr>
        <w:top w:val="none" w:sz="0" w:space="0" w:color="auto"/>
        <w:left w:val="none" w:sz="0" w:space="0" w:color="auto"/>
        <w:bottom w:val="none" w:sz="0" w:space="0" w:color="auto"/>
        <w:right w:val="none" w:sz="0" w:space="0" w:color="auto"/>
      </w:divBdr>
      <w:divsChild>
        <w:div w:id="689722811">
          <w:marLeft w:val="0"/>
          <w:marRight w:val="0"/>
          <w:marTop w:val="0"/>
          <w:marBottom w:val="0"/>
          <w:divBdr>
            <w:top w:val="none" w:sz="0" w:space="0" w:color="auto"/>
            <w:left w:val="none" w:sz="0" w:space="0" w:color="auto"/>
            <w:bottom w:val="none" w:sz="0" w:space="0" w:color="auto"/>
            <w:right w:val="none" w:sz="0" w:space="0" w:color="auto"/>
          </w:divBdr>
          <w:divsChild>
            <w:div w:id="1835416848">
              <w:marLeft w:val="0"/>
              <w:marRight w:val="0"/>
              <w:marTop w:val="0"/>
              <w:marBottom w:val="0"/>
              <w:divBdr>
                <w:top w:val="none" w:sz="0" w:space="0" w:color="auto"/>
                <w:left w:val="none" w:sz="0" w:space="0" w:color="auto"/>
                <w:bottom w:val="none" w:sz="0" w:space="0" w:color="auto"/>
                <w:right w:val="none" w:sz="0" w:space="0" w:color="auto"/>
              </w:divBdr>
              <w:divsChild>
                <w:div w:id="1038966550">
                  <w:marLeft w:val="0"/>
                  <w:marRight w:val="0"/>
                  <w:marTop w:val="0"/>
                  <w:marBottom w:val="0"/>
                  <w:divBdr>
                    <w:top w:val="none" w:sz="0" w:space="0" w:color="auto"/>
                    <w:left w:val="none" w:sz="0" w:space="0" w:color="auto"/>
                    <w:bottom w:val="none" w:sz="0" w:space="0" w:color="auto"/>
                    <w:right w:val="none" w:sz="0" w:space="0" w:color="auto"/>
                  </w:divBdr>
                  <w:divsChild>
                    <w:div w:id="38164908">
                      <w:marLeft w:val="0"/>
                      <w:marRight w:val="0"/>
                      <w:marTop w:val="0"/>
                      <w:marBottom w:val="0"/>
                      <w:divBdr>
                        <w:top w:val="none" w:sz="0" w:space="0" w:color="auto"/>
                        <w:left w:val="none" w:sz="0" w:space="0" w:color="auto"/>
                        <w:bottom w:val="none" w:sz="0" w:space="0" w:color="auto"/>
                        <w:right w:val="none" w:sz="0" w:space="0" w:color="auto"/>
                      </w:divBdr>
                      <w:divsChild>
                        <w:div w:id="13832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748226">
      <w:bodyDiv w:val="1"/>
      <w:marLeft w:val="0"/>
      <w:marRight w:val="0"/>
      <w:marTop w:val="0"/>
      <w:marBottom w:val="0"/>
      <w:divBdr>
        <w:top w:val="none" w:sz="0" w:space="0" w:color="auto"/>
        <w:left w:val="none" w:sz="0" w:space="0" w:color="auto"/>
        <w:bottom w:val="none" w:sz="0" w:space="0" w:color="auto"/>
        <w:right w:val="none" w:sz="0" w:space="0" w:color="auto"/>
      </w:divBdr>
      <w:divsChild>
        <w:div w:id="1863207128">
          <w:marLeft w:val="0"/>
          <w:marRight w:val="0"/>
          <w:marTop w:val="0"/>
          <w:marBottom w:val="0"/>
          <w:divBdr>
            <w:top w:val="none" w:sz="0" w:space="0" w:color="auto"/>
            <w:left w:val="none" w:sz="0" w:space="0" w:color="auto"/>
            <w:bottom w:val="none" w:sz="0" w:space="0" w:color="auto"/>
            <w:right w:val="none" w:sz="0" w:space="0" w:color="auto"/>
          </w:divBdr>
          <w:divsChild>
            <w:div w:id="1220360539">
              <w:marLeft w:val="0"/>
              <w:marRight w:val="0"/>
              <w:marTop w:val="0"/>
              <w:marBottom w:val="0"/>
              <w:divBdr>
                <w:top w:val="none" w:sz="0" w:space="0" w:color="auto"/>
                <w:left w:val="none" w:sz="0" w:space="0" w:color="auto"/>
                <w:bottom w:val="none" w:sz="0" w:space="0" w:color="auto"/>
                <w:right w:val="none" w:sz="0" w:space="0" w:color="auto"/>
              </w:divBdr>
              <w:divsChild>
                <w:div w:id="564344164">
                  <w:marLeft w:val="0"/>
                  <w:marRight w:val="0"/>
                  <w:marTop w:val="0"/>
                  <w:marBottom w:val="0"/>
                  <w:divBdr>
                    <w:top w:val="none" w:sz="0" w:space="0" w:color="auto"/>
                    <w:left w:val="none" w:sz="0" w:space="0" w:color="auto"/>
                    <w:bottom w:val="none" w:sz="0" w:space="0" w:color="auto"/>
                    <w:right w:val="none" w:sz="0" w:space="0" w:color="auto"/>
                  </w:divBdr>
                  <w:divsChild>
                    <w:div w:id="237785745">
                      <w:marLeft w:val="0"/>
                      <w:marRight w:val="0"/>
                      <w:marTop w:val="0"/>
                      <w:marBottom w:val="0"/>
                      <w:divBdr>
                        <w:top w:val="none" w:sz="0" w:space="0" w:color="auto"/>
                        <w:left w:val="none" w:sz="0" w:space="0" w:color="auto"/>
                        <w:bottom w:val="none" w:sz="0" w:space="0" w:color="auto"/>
                        <w:right w:val="none" w:sz="0" w:space="0" w:color="auto"/>
                      </w:divBdr>
                      <w:divsChild>
                        <w:div w:id="3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708655">
      <w:bodyDiv w:val="1"/>
      <w:marLeft w:val="0"/>
      <w:marRight w:val="0"/>
      <w:marTop w:val="0"/>
      <w:marBottom w:val="0"/>
      <w:divBdr>
        <w:top w:val="none" w:sz="0" w:space="0" w:color="auto"/>
        <w:left w:val="none" w:sz="0" w:space="0" w:color="auto"/>
        <w:bottom w:val="none" w:sz="0" w:space="0" w:color="auto"/>
        <w:right w:val="none" w:sz="0" w:space="0" w:color="auto"/>
      </w:divBdr>
    </w:div>
    <w:div w:id="643051534">
      <w:bodyDiv w:val="1"/>
      <w:marLeft w:val="0"/>
      <w:marRight w:val="0"/>
      <w:marTop w:val="0"/>
      <w:marBottom w:val="0"/>
      <w:divBdr>
        <w:top w:val="none" w:sz="0" w:space="0" w:color="auto"/>
        <w:left w:val="none" w:sz="0" w:space="0" w:color="auto"/>
        <w:bottom w:val="none" w:sz="0" w:space="0" w:color="auto"/>
        <w:right w:val="none" w:sz="0" w:space="0" w:color="auto"/>
      </w:divBdr>
    </w:div>
    <w:div w:id="876238935">
      <w:bodyDiv w:val="1"/>
      <w:marLeft w:val="0"/>
      <w:marRight w:val="0"/>
      <w:marTop w:val="0"/>
      <w:marBottom w:val="0"/>
      <w:divBdr>
        <w:top w:val="none" w:sz="0" w:space="0" w:color="auto"/>
        <w:left w:val="none" w:sz="0" w:space="0" w:color="auto"/>
        <w:bottom w:val="none" w:sz="0" w:space="0" w:color="auto"/>
        <w:right w:val="none" w:sz="0" w:space="0" w:color="auto"/>
      </w:divBdr>
    </w:div>
    <w:div w:id="901065170">
      <w:bodyDiv w:val="1"/>
      <w:marLeft w:val="0"/>
      <w:marRight w:val="0"/>
      <w:marTop w:val="0"/>
      <w:marBottom w:val="0"/>
      <w:divBdr>
        <w:top w:val="none" w:sz="0" w:space="0" w:color="auto"/>
        <w:left w:val="none" w:sz="0" w:space="0" w:color="auto"/>
        <w:bottom w:val="none" w:sz="0" w:space="0" w:color="auto"/>
        <w:right w:val="none" w:sz="0" w:space="0" w:color="auto"/>
      </w:divBdr>
      <w:divsChild>
        <w:div w:id="1981884867">
          <w:marLeft w:val="0"/>
          <w:marRight w:val="0"/>
          <w:marTop w:val="0"/>
          <w:marBottom w:val="0"/>
          <w:divBdr>
            <w:top w:val="none" w:sz="0" w:space="0" w:color="auto"/>
            <w:left w:val="none" w:sz="0" w:space="0" w:color="auto"/>
            <w:bottom w:val="none" w:sz="0" w:space="0" w:color="auto"/>
            <w:right w:val="none" w:sz="0" w:space="0" w:color="auto"/>
          </w:divBdr>
          <w:divsChild>
            <w:div w:id="1349595763">
              <w:marLeft w:val="0"/>
              <w:marRight w:val="0"/>
              <w:marTop w:val="0"/>
              <w:marBottom w:val="0"/>
              <w:divBdr>
                <w:top w:val="none" w:sz="0" w:space="0" w:color="auto"/>
                <w:left w:val="none" w:sz="0" w:space="0" w:color="auto"/>
                <w:bottom w:val="none" w:sz="0" w:space="0" w:color="auto"/>
                <w:right w:val="none" w:sz="0" w:space="0" w:color="auto"/>
              </w:divBdr>
              <w:divsChild>
                <w:div w:id="431096107">
                  <w:marLeft w:val="0"/>
                  <w:marRight w:val="0"/>
                  <w:marTop w:val="0"/>
                  <w:marBottom w:val="0"/>
                  <w:divBdr>
                    <w:top w:val="none" w:sz="0" w:space="0" w:color="auto"/>
                    <w:left w:val="none" w:sz="0" w:space="0" w:color="auto"/>
                    <w:bottom w:val="none" w:sz="0" w:space="0" w:color="auto"/>
                    <w:right w:val="none" w:sz="0" w:space="0" w:color="auto"/>
                  </w:divBdr>
                  <w:divsChild>
                    <w:div w:id="1208494640">
                      <w:marLeft w:val="0"/>
                      <w:marRight w:val="0"/>
                      <w:marTop w:val="0"/>
                      <w:marBottom w:val="0"/>
                      <w:divBdr>
                        <w:top w:val="none" w:sz="0" w:space="0" w:color="auto"/>
                        <w:left w:val="none" w:sz="0" w:space="0" w:color="auto"/>
                        <w:bottom w:val="none" w:sz="0" w:space="0" w:color="auto"/>
                        <w:right w:val="none" w:sz="0" w:space="0" w:color="auto"/>
                      </w:divBdr>
                      <w:divsChild>
                        <w:div w:id="19375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728259">
      <w:bodyDiv w:val="1"/>
      <w:marLeft w:val="0"/>
      <w:marRight w:val="0"/>
      <w:marTop w:val="0"/>
      <w:marBottom w:val="0"/>
      <w:divBdr>
        <w:top w:val="none" w:sz="0" w:space="0" w:color="auto"/>
        <w:left w:val="none" w:sz="0" w:space="0" w:color="auto"/>
        <w:bottom w:val="none" w:sz="0" w:space="0" w:color="auto"/>
        <w:right w:val="none" w:sz="0" w:space="0" w:color="auto"/>
      </w:divBdr>
    </w:div>
    <w:div w:id="986321354">
      <w:bodyDiv w:val="1"/>
      <w:marLeft w:val="0"/>
      <w:marRight w:val="0"/>
      <w:marTop w:val="0"/>
      <w:marBottom w:val="0"/>
      <w:divBdr>
        <w:top w:val="none" w:sz="0" w:space="0" w:color="auto"/>
        <w:left w:val="none" w:sz="0" w:space="0" w:color="auto"/>
        <w:bottom w:val="none" w:sz="0" w:space="0" w:color="auto"/>
        <w:right w:val="none" w:sz="0" w:space="0" w:color="auto"/>
      </w:divBdr>
    </w:div>
    <w:div w:id="1065759065">
      <w:bodyDiv w:val="1"/>
      <w:marLeft w:val="0"/>
      <w:marRight w:val="0"/>
      <w:marTop w:val="0"/>
      <w:marBottom w:val="0"/>
      <w:divBdr>
        <w:top w:val="none" w:sz="0" w:space="0" w:color="auto"/>
        <w:left w:val="none" w:sz="0" w:space="0" w:color="auto"/>
        <w:bottom w:val="none" w:sz="0" w:space="0" w:color="auto"/>
        <w:right w:val="none" w:sz="0" w:space="0" w:color="auto"/>
      </w:divBdr>
    </w:div>
    <w:div w:id="1281453148">
      <w:bodyDiv w:val="1"/>
      <w:marLeft w:val="0"/>
      <w:marRight w:val="0"/>
      <w:marTop w:val="0"/>
      <w:marBottom w:val="0"/>
      <w:divBdr>
        <w:top w:val="none" w:sz="0" w:space="0" w:color="auto"/>
        <w:left w:val="none" w:sz="0" w:space="0" w:color="auto"/>
        <w:bottom w:val="none" w:sz="0" w:space="0" w:color="auto"/>
        <w:right w:val="none" w:sz="0" w:space="0" w:color="auto"/>
      </w:divBdr>
    </w:div>
    <w:div w:id="1402172266">
      <w:bodyDiv w:val="1"/>
      <w:marLeft w:val="0"/>
      <w:marRight w:val="0"/>
      <w:marTop w:val="0"/>
      <w:marBottom w:val="0"/>
      <w:divBdr>
        <w:top w:val="none" w:sz="0" w:space="0" w:color="auto"/>
        <w:left w:val="none" w:sz="0" w:space="0" w:color="auto"/>
        <w:bottom w:val="none" w:sz="0" w:space="0" w:color="auto"/>
        <w:right w:val="none" w:sz="0" w:space="0" w:color="auto"/>
      </w:divBdr>
      <w:divsChild>
        <w:div w:id="1038621486">
          <w:marLeft w:val="0"/>
          <w:marRight w:val="0"/>
          <w:marTop w:val="0"/>
          <w:marBottom w:val="0"/>
          <w:divBdr>
            <w:top w:val="none" w:sz="0" w:space="0" w:color="auto"/>
            <w:left w:val="none" w:sz="0" w:space="0" w:color="auto"/>
            <w:bottom w:val="none" w:sz="0" w:space="0" w:color="auto"/>
            <w:right w:val="none" w:sz="0" w:space="0" w:color="auto"/>
          </w:divBdr>
          <w:divsChild>
            <w:div w:id="1634142363">
              <w:marLeft w:val="0"/>
              <w:marRight w:val="0"/>
              <w:marTop w:val="0"/>
              <w:marBottom w:val="0"/>
              <w:divBdr>
                <w:top w:val="none" w:sz="0" w:space="0" w:color="auto"/>
                <w:left w:val="none" w:sz="0" w:space="0" w:color="auto"/>
                <w:bottom w:val="none" w:sz="0" w:space="0" w:color="auto"/>
                <w:right w:val="none" w:sz="0" w:space="0" w:color="auto"/>
              </w:divBdr>
              <w:divsChild>
                <w:div w:id="1680159657">
                  <w:marLeft w:val="0"/>
                  <w:marRight w:val="0"/>
                  <w:marTop w:val="0"/>
                  <w:marBottom w:val="0"/>
                  <w:divBdr>
                    <w:top w:val="none" w:sz="0" w:space="0" w:color="auto"/>
                    <w:left w:val="none" w:sz="0" w:space="0" w:color="auto"/>
                    <w:bottom w:val="none" w:sz="0" w:space="0" w:color="auto"/>
                    <w:right w:val="none" w:sz="0" w:space="0" w:color="auto"/>
                  </w:divBdr>
                  <w:divsChild>
                    <w:div w:id="1223906319">
                      <w:marLeft w:val="0"/>
                      <w:marRight w:val="0"/>
                      <w:marTop w:val="0"/>
                      <w:marBottom w:val="0"/>
                      <w:divBdr>
                        <w:top w:val="none" w:sz="0" w:space="0" w:color="auto"/>
                        <w:left w:val="none" w:sz="0" w:space="0" w:color="auto"/>
                        <w:bottom w:val="none" w:sz="0" w:space="0" w:color="auto"/>
                        <w:right w:val="none" w:sz="0" w:space="0" w:color="auto"/>
                      </w:divBdr>
                      <w:divsChild>
                        <w:div w:id="1531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428912">
      <w:bodyDiv w:val="1"/>
      <w:marLeft w:val="0"/>
      <w:marRight w:val="0"/>
      <w:marTop w:val="0"/>
      <w:marBottom w:val="0"/>
      <w:divBdr>
        <w:top w:val="none" w:sz="0" w:space="0" w:color="auto"/>
        <w:left w:val="none" w:sz="0" w:space="0" w:color="auto"/>
        <w:bottom w:val="none" w:sz="0" w:space="0" w:color="auto"/>
        <w:right w:val="none" w:sz="0" w:space="0" w:color="auto"/>
      </w:divBdr>
      <w:divsChild>
        <w:div w:id="1899705300">
          <w:marLeft w:val="0"/>
          <w:marRight w:val="0"/>
          <w:marTop w:val="0"/>
          <w:marBottom w:val="0"/>
          <w:divBdr>
            <w:top w:val="none" w:sz="0" w:space="0" w:color="auto"/>
            <w:left w:val="none" w:sz="0" w:space="0" w:color="auto"/>
            <w:bottom w:val="none" w:sz="0" w:space="0" w:color="auto"/>
            <w:right w:val="none" w:sz="0" w:space="0" w:color="auto"/>
          </w:divBdr>
          <w:divsChild>
            <w:div w:id="1984656685">
              <w:marLeft w:val="0"/>
              <w:marRight w:val="0"/>
              <w:marTop w:val="0"/>
              <w:marBottom w:val="0"/>
              <w:divBdr>
                <w:top w:val="none" w:sz="0" w:space="0" w:color="auto"/>
                <w:left w:val="none" w:sz="0" w:space="0" w:color="auto"/>
                <w:bottom w:val="none" w:sz="0" w:space="0" w:color="auto"/>
                <w:right w:val="none" w:sz="0" w:space="0" w:color="auto"/>
              </w:divBdr>
              <w:divsChild>
                <w:div w:id="921328963">
                  <w:marLeft w:val="0"/>
                  <w:marRight w:val="0"/>
                  <w:marTop w:val="0"/>
                  <w:marBottom w:val="0"/>
                  <w:divBdr>
                    <w:top w:val="none" w:sz="0" w:space="0" w:color="auto"/>
                    <w:left w:val="none" w:sz="0" w:space="0" w:color="auto"/>
                    <w:bottom w:val="none" w:sz="0" w:space="0" w:color="auto"/>
                    <w:right w:val="none" w:sz="0" w:space="0" w:color="auto"/>
                  </w:divBdr>
                  <w:divsChild>
                    <w:div w:id="1350839791">
                      <w:marLeft w:val="0"/>
                      <w:marRight w:val="0"/>
                      <w:marTop w:val="0"/>
                      <w:marBottom w:val="0"/>
                      <w:divBdr>
                        <w:top w:val="none" w:sz="0" w:space="0" w:color="auto"/>
                        <w:left w:val="none" w:sz="0" w:space="0" w:color="auto"/>
                        <w:bottom w:val="none" w:sz="0" w:space="0" w:color="auto"/>
                        <w:right w:val="none" w:sz="0" w:space="0" w:color="auto"/>
                      </w:divBdr>
                      <w:divsChild>
                        <w:div w:id="20164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358640">
      <w:bodyDiv w:val="1"/>
      <w:marLeft w:val="0"/>
      <w:marRight w:val="0"/>
      <w:marTop w:val="0"/>
      <w:marBottom w:val="0"/>
      <w:divBdr>
        <w:top w:val="none" w:sz="0" w:space="0" w:color="auto"/>
        <w:left w:val="none" w:sz="0" w:space="0" w:color="auto"/>
        <w:bottom w:val="none" w:sz="0" w:space="0" w:color="auto"/>
        <w:right w:val="none" w:sz="0" w:space="0" w:color="auto"/>
      </w:divBdr>
    </w:div>
    <w:div w:id="1772972477">
      <w:bodyDiv w:val="1"/>
      <w:marLeft w:val="0"/>
      <w:marRight w:val="0"/>
      <w:marTop w:val="0"/>
      <w:marBottom w:val="0"/>
      <w:divBdr>
        <w:top w:val="none" w:sz="0" w:space="0" w:color="auto"/>
        <w:left w:val="none" w:sz="0" w:space="0" w:color="auto"/>
        <w:bottom w:val="none" w:sz="0" w:space="0" w:color="auto"/>
        <w:right w:val="none" w:sz="0" w:space="0" w:color="auto"/>
      </w:divBdr>
    </w:div>
    <w:div w:id="1802186377">
      <w:bodyDiv w:val="1"/>
      <w:marLeft w:val="0"/>
      <w:marRight w:val="0"/>
      <w:marTop w:val="0"/>
      <w:marBottom w:val="0"/>
      <w:divBdr>
        <w:top w:val="none" w:sz="0" w:space="0" w:color="auto"/>
        <w:left w:val="none" w:sz="0" w:space="0" w:color="auto"/>
        <w:bottom w:val="none" w:sz="0" w:space="0" w:color="auto"/>
        <w:right w:val="none" w:sz="0" w:space="0" w:color="auto"/>
      </w:divBdr>
    </w:div>
    <w:div w:id="1917133087">
      <w:bodyDiv w:val="1"/>
      <w:marLeft w:val="0"/>
      <w:marRight w:val="0"/>
      <w:marTop w:val="0"/>
      <w:marBottom w:val="0"/>
      <w:divBdr>
        <w:top w:val="none" w:sz="0" w:space="0" w:color="auto"/>
        <w:left w:val="none" w:sz="0" w:space="0" w:color="auto"/>
        <w:bottom w:val="none" w:sz="0" w:space="0" w:color="auto"/>
        <w:right w:val="none" w:sz="0" w:space="0" w:color="auto"/>
      </w:divBdr>
    </w:div>
    <w:div w:id="2067335283">
      <w:bodyDiv w:val="1"/>
      <w:marLeft w:val="0"/>
      <w:marRight w:val="0"/>
      <w:marTop w:val="0"/>
      <w:marBottom w:val="0"/>
      <w:divBdr>
        <w:top w:val="none" w:sz="0" w:space="0" w:color="auto"/>
        <w:left w:val="none" w:sz="0" w:space="0" w:color="auto"/>
        <w:bottom w:val="none" w:sz="0" w:space="0" w:color="auto"/>
        <w:right w:val="none" w:sz="0" w:space="0" w:color="auto"/>
      </w:divBdr>
    </w:div>
    <w:div w:id="20821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info@vv.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8065F29804B5804EBEB93724548E5006" ma:contentTypeVersion="4" ma:contentTypeDescription="Kurkite naują dokumentą." ma:contentTypeScope="" ma:versionID="c6932a23739503d5ac2d004adc9285a4">
  <xsd:schema xmlns:xsd="http://www.w3.org/2001/XMLSchema" xmlns:xs="http://www.w3.org/2001/XMLSchema" xmlns:p="http://schemas.microsoft.com/office/2006/metadata/properties" xmlns:ns2="3ded4846-65c8-4d1e-910a-9a04bda4e40b" xmlns:ns3="9e8ca233-6f1f-4cda-a74c-611921a2c163" targetNamespace="http://schemas.microsoft.com/office/2006/metadata/properties" ma:root="true" ma:fieldsID="8dfca763a45d5987f4bb05ab81ba39c1" ns2:_="" ns3:_="">
    <xsd:import namespace="3ded4846-65c8-4d1e-910a-9a04bda4e40b"/>
    <xsd:import namespace="9e8ca233-6f1f-4cda-a74c-611921a2c1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4846-65c8-4d1e-910a-9a04bda4e40b"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8ca233-6f1f-4cda-a74c-611921a2c1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C5F4E-881D-46C5-ACB7-F23EDCAD6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4CA67A-D5A5-4A3C-8295-837A1CDEA606}">
  <ds:schemaRefs>
    <ds:schemaRef ds:uri="http://schemas.microsoft.com/sharepoint/v3/contenttype/forms"/>
  </ds:schemaRefs>
</ds:datastoreItem>
</file>

<file path=customXml/itemProps3.xml><?xml version="1.0" encoding="utf-8"?>
<ds:datastoreItem xmlns:ds="http://schemas.openxmlformats.org/officeDocument/2006/customXml" ds:itemID="{C81646F9-1BEE-41E8-895E-ADDB05EA2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4846-65c8-4d1e-910a-9a04bda4e40b"/>
    <ds:schemaRef ds:uri="9e8ca233-6f1f-4cda-a74c-611921a2c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C2BA8C-A374-46C3-8B72-A2BD97C72095}">
  <ds:schemaRefs>
    <ds:schemaRef ds:uri="http://schemas.openxmlformats.org/officeDocument/2006/bibliography"/>
  </ds:schemaRefs>
</ds:datastoreItem>
</file>

<file path=customXml/itemProps5.xml><?xml version="1.0" encoding="utf-8"?>
<ds:datastoreItem xmlns:ds="http://schemas.openxmlformats.org/officeDocument/2006/customXml" ds:itemID="{344F9574-4569-4856-B3AD-39501010C95C}">
  <ds:schemaRefs>
    <ds:schemaRef ds:uri="http://schemas.openxmlformats.org/officeDocument/2006/bibliography"/>
  </ds:schemaRefs>
</ds:datastoreItem>
</file>

<file path=customXml/itemProps6.xml><?xml version="1.0" encoding="utf-8"?>
<ds:datastoreItem xmlns:ds="http://schemas.openxmlformats.org/officeDocument/2006/customXml" ds:itemID="{1AC7E418-71B5-47C3-A21C-9AD28791D3E9}">
  <ds:schemaRefs>
    <ds:schemaRef ds:uri="http://schemas.openxmlformats.org/officeDocument/2006/bibliography"/>
  </ds:schemaRefs>
</ds:datastoreItem>
</file>

<file path=customXml/itemProps7.xml><?xml version="1.0" encoding="utf-8"?>
<ds:datastoreItem xmlns:ds="http://schemas.openxmlformats.org/officeDocument/2006/customXml" ds:itemID="{AA902210-C0DD-4755-B844-1B9EF12C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24</Pages>
  <Words>52164</Words>
  <Characters>29735</Characters>
  <Application>Microsoft Office Word</Application>
  <DocSecurity>0</DocSecurity>
  <Lines>247</Lines>
  <Paragraphs>163</Paragraphs>
  <ScaleCrop>false</ScaleCrop>
  <HeadingPairs>
    <vt:vector size="2" baseType="variant">
      <vt:variant>
        <vt:lpstr>Title</vt:lpstr>
      </vt:variant>
      <vt:variant>
        <vt:i4>1</vt:i4>
      </vt:variant>
    </vt:vector>
  </HeadingPairs>
  <TitlesOfParts>
    <vt:vector size="1" baseType="lpstr">
      <vt:lpstr>VV Sąlygos</vt:lpstr>
    </vt:vector>
  </TitlesOfParts>
  <Company>VV</Company>
  <LinksUpToDate>false</LinksUpToDate>
  <CharactersWithSpaces>81736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Sąlygos</dc:title>
  <dc:creator>Arunas.Jurgelaitis@vv.lt</dc:creator>
  <cp:lastModifiedBy>Justas Mulevičius</cp:lastModifiedBy>
  <cp:revision>6</cp:revision>
  <cp:lastPrinted>2018-01-24T06:02:00Z</cp:lastPrinted>
  <dcterms:created xsi:type="dcterms:W3CDTF">2018-06-19T12:32:00Z</dcterms:created>
  <dcterms:modified xsi:type="dcterms:W3CDTF">2018-07-11T10:24:00Z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0x0101008065F29804B5804EBEB93724548E5006</vt:lpwstr>
  </property>
</Properties>
</file>