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E16" w:rsidRDefault="00DA1E16" w:rsidP="00DA1E16">
      <w:pPr>
        <w:rPr>
          <w:rFonts w:asciiTheme="minorHAnsi" w:hAnsiTheme="minorHAnsi" w:cstheme="minorHAnsi"/>
        </w:rPr>
      </w:pPr>
    </w:p>
    <w:p w:rsidR="00DA1E16" w:rsidRPr="00512289" w:rsidRDefault="00DA1E16" w:rsidP="00DA1E16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</w:t>
      </w:r>
      <w:r w:rsidRPr="00512289">
        <w:rPr>
          <w:rFonts w:asciiTheme="minorHAnsi" w:hAnsiTheme="minorHAnsi" w:cstheme="minorHAnsi"/>
          <w:b/>
        </w:rPr>
        <w:t>kelbiamų derybų sąlygų 2 priedas</w:t>
      </w:r>
    </w:p>
    <w:p w:rsidR="00DA1E16" w:rsidRPr="00512289" w:rsidRDefault="00DA1E16" w:rsidP="00DA1E16">
      <w:pPr>
        <w:jc w:val="right"/>
        <w:rPr>
          <w:rFonts w:asciiTheme="minorHAnsi" w:hAnsiTheme="minorHAnsi" w:cstheme="minorHAnsi"/>
          <w:b/>
          <w:sz w:val="16"/>
          <w:szCs w:val="16"/>
        </w:rPr>
      </w:pPr>
    </w:p>
    <w:p w:rsidR="00DA1E16" w:rsidRPr="00512289" w:rsidRDefault="00DA1E16" w:rsidP="00DA1E16">
      <w:pPr>
        <w:jc w:val="center"/>
        <w:rPr>
          <w:rFonts w:asciiTheme="minorHAnsi" w:hAnsiTheme="minorHAnsi" w:cstheme="minorHAnsi"/>
          <w:b/>
        </w:rPr>
      </w:pPr>
      <w:r w:rsidRPr="00512289">
        <w:rPr>
          <w:rFonts w:asciiTheme="minorHAnsi" w:hAnsiTheme="minorHAnsi" w:cstheme="minorHAnsi"/>
          <w:b/>
        </w:rPr>
        <w:t>PASIŪLYMAS</w:t>
      </w:r>
      <w:r w:rsidRPr="00201349">
        <w:rPr>
          <w:rStyle w:val="FootnoteReference"/>
          <w:rFonts w:asciiTheme="minorHAnsi" w:hAnsiTheme="minorHAnsi"/>
        </w:rPr>
        <w:footnoteReference w:id="1"/>
      </w:r>
    </w:p>
    <w:p w:rsidR="00DA1E16" w:rsidRDefault="00DA1E16" w:rsidP="00DA1E16">
      <w:pPr>
        <w:jc w:val="center"/>
        <w:rPr>
          <w:rFonts w:asciiTheme="minorHAnsi" w:hAnsiTheme="minorHAnsi"/>
          <w:b/>
          <w:bCs/>
          <w:caps/>
        </w:rPr>
      </w:pPr>
      <w:r w:rsidRPr="00512289">
        <w:rPr>
          <w:rFonts w:asciiTheme="minorHAnsi" w:hAnsiTheme="minorHAnsi" w:cstheme="minorHAnsi"/>
          <w:b/>
        </w:rPr>
        <w:t>DĖL</w:t>
      </w:r>
      <w:r w:rsidRPr="00512289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/>
          <w:b/>
          <w:bCs/>
          <w:caps/>
        </w:rPr>
        <w:t>magistralinių dujotiekių katodinės apsaugos įrenginių</w:t>
      </w:r>
    </w:p>
    <w:p w:rsidR="00DA1E16" w:rsidRPr="00512289" w:rsidRDefault="00DA1E16" w:rsidP="00DA1E16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aps/>
        </w:rPr>
        <w:t xml:space="preserve">Remonto </w:t>
      </w:r>
      <w:r w:rsidRPr="00B06AC4">
        <w:rPr>
          <w:rFonts w:asciiTheme="minorHAnsi" w:hAnsiTheme="minorHAnsi"/>
          <w:b/>
          <w:bCs/>
          <w:caps/>
        </w:rPr>
        <w:t xml:space="preserve">DARBŲ </w:t>
      </w:r>
      <w:r w:rsidRPr="00512289">
        <w:rPr>
          <w:rFonts w:asciiTheme="minorHAnsi" w:hAnsiTheme="minorHAnsi" w:cstheme="minorHAnsi"/>
          <w:b/>
          <w:bCs/>
        </w:rPr>
        <w:t>PIRKIMO</w:t>
      </w:r>
    </w:p>
    <w:p w:rsidR="00DA1E16" w:rsidRPr="00746AAD" w:rsidRDefault="00985F71" w:rsidP="00DA1E1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2018-06-12</w:t>
      </w:r>
      <w:bookmarkStart w:id="0" w:name="_GoBack"/>
      <w:bookmarkEnd w:id="0"/>
    </w:p>
    <w:p w:rsidR="00746AAD" w:rsidRPr="00746AAD" w:rsidRDefault="00746AAD" w:rsidP="00DA1E16">
      <w:pPr>
        <w:jc w:val="center"/>
        <w:rPr>
          <w:rFonts w:asciiTheme="minorHAnsi" w:hAnsiTheme="minorHAnsi" w:cstheme="minorHAnsi"/>
          <w:b/>
          <w:sz w:val="8"/>
          <w:szCs w:val="8"/>
        </w:rPr>
      </w:pPr>
    </w:p>
    <w:p w:rsidR="00DA1E16" w:rsidRPr="00512289" w:rsidRDefault="00DA1E16" w:rsidP="00DA1E16">
      <w:pPr>
        <w:jc w:val="center"/>
        <w:rPr>
          <w:rFonts w:asciiTheme="minorHAnsi" w:hAnsiTheme="minorHAnsi" w:cstheme="minorHAnsi"/>
        </w:rPr>
      </w:pPr>
      <w:r w:rsidRPr="00512289">
        <w:rPr>
          <w:rFonts w:asciiTheme="minorHAnsi" w:hAnsiTheme="minorHAnsi" w:cstheme="minorHAnsi"/>
        </w:rPr>
        <w:t>____________________</w:t>
      </w:r>
    </w:p>
    <w:p w:rsidR="00DA1E16" w:rsidRPr="00512289" w:rsidRDefault="00DA1E16" w:rsidP="00DA1E16">
      <w:pPr>
        <w:jc w:val="center"/>
        <w:rPr>
          <w:rFonts w:asciiTheme="minorHAnsi" w:hAnsiTheme="minorHAnsi" w:cstheme="minorHAnsi"/>
          <w:sz w:val="16"/>
        </w:rPr>
      </w:pPr>
      <w:r w:rsidRPr="00512289">
        <w:rPr>
          <w:rFonts w:asciiTheme="minorHAnsi" w:hAnsiTheme="minorHAnsi" w:cstheme="minorHAnsi"/>
          <w:sz w:val="16"/>
        </w:rPr>
        <w:t>(Data)</w:t>
      </w:r>
    </w:p>
    <w:p w:rsidR="00DA1E16" w:rsidRPr="00512289" w:rsidRDefault="00C114E9" w:rsidP="00DA1E1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</w:t>
      </w:r>
      <w:r w:rsidRPr="00746AAD">
        <w:rPr>
          <w:rFonts w:asciiTheme="minorHAnsi" w:hAnsiTheme="minorHAnsi" w:cstheme="minorHAnsi"/>
          <w:b/>
          <w:u w:val="single"/>
        </w:rPr>
        <w:t>Vilnius</w:t>
      </w:r>
      <w:r w:rsidR="00DA1E16" w:rsidRPr="00746AAD">
        <w:rPr>
          <w:rFonts w:asciiTheme="minorHAnsi" w:hAnsiTheme="minorHAnsi" w:cstheme="minorHAnsi"/>
          <w:b/>
        </w:rPr>
        <w:t>_</w:t>
      </w:r>
      <w:r w:rsidR="00DA1E16" w:rsidRPr="00512289">
        <w:rPr>
          <w:rFonts w:asciiTheme="minorHAnsi" w:hAnsiTheme="minorHAnsi" w:cstheme="minorHAnsi"/>
        </w:rPr>
        <w:t>_______</w:t>
      </w:r>
    </w:p>
    <w:p w:rsidR="00DA1E16" w:rsidRPr="00512289" w:rsidRDefault="00DA1E16" w:rsidP="00DA1E16">
      <w:pPr>
        <w:jc w:val="center"/>
        <w:rPr>
          <w:rFonts w:asciiTheme="minorHAnsi" w:hAnsiTheme="minorHAnsi" w:cstheme="minorHAnsi"/>
          <w:sz w:val="16"/>
        </w:rPr>
      </w:pPr>
      <w:r w:rsidRPr="00512289">
        <w:rPr>
          <w:rFonts w:asciiTheme="minorHAnsi" w:hAnsiTheme="minorHAnsi" w:cstheme="minorHAnsi"/>
          <w:sz w:val="16"/>
        </w:rPr>
        <w:t>(Vieta)</w:t>
      </w:r>
    </w:p>
    <w:p w:rsidR="00DA1E16" w:rsidRPr="00512289" w:rsidRDefault="00DA1E16" w:rsidP="00DA1E16">
      <w:pPr>
        <w:jc w:val="center"/>
        <w:rPr>
          <w:rFonts w:asciiTheme="minorHAnsi" w:hAnsiTheme="minorHAnsi" w:cstheme="minorHAnsi"/>
          <w:sz w:val="8"/>
          <w:szCs w:val="8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5"/>
        <w:gridCol w:w="4822"/>
      </w:tblGrid>
      <w:tr w:rsidR="00597BAC" w:rsidRPr="00512289" w:rsidTr="00C3421B">
        <w:trPr>
          <w:trHeight w:val="394"/>
        </w:trPr>
        <w:tc>
          <w:tcPr>
            <w:tcW w:w="4715" w:type="dxa"/>
            <w:vAlign w:val="center"/>
          </w:tcPr>
          <w:p w:rsidR="00597BAC" w:rsidRPr="00512289" w:rsidRDefault="00597BAC" w:rsidP="00D52B7E">
            <w:pPr>
              <w:rPr>
                <w:rFonts w:asciiTheme="minorHAnsi" w:hAnsiTheme="minorHAnsi" w:cstheme="minorHAnsi"/>
                <w:b/>
              </w:rPr>
            </w:pPr>
            <w:r w:rsidRPr="00512289">
              <w:rPr>
                <w:rFonts w:asciiTheme="minorHAnsi" w:hAnsiTheme="minorHAnsi" w:cstheme="minorHAnsi"/>
                <w:b/>
              </w:rPr>
              <w:t xml:space="preserve">Tiekėjo pavadinimas, įmonės </w:t>
            </w:r>
            <w:r>
              <w:rPr>
                <w:rFonts w:asciiTheme="minorHAnsi" w:hAnsiTheme="minorHAnsi" w:cstheme="minorHAnsi"/>
                <w:b/>
              </w:rPr>
              <w:t xml:space="preserve">ir PVM kodai </w:t>
            </w:r>
            <w:r>
              <w:rPr>
                <w:rFonts w:asciiTheme="minorHAnsi" w:hAnsiTheme="minorHAnsi"/>
                <w:b/>
              </w:rPr>
              <w:t>(toliau – Tiekėjas)</w:t>
            </w:r>
          </w:p>
        </w:tc>
        <w:tc>
          <w:tcPr>
            <w:tcW w:w="4822" w:type="dxa"/>
            <w:vAlign w:val="center"/>
          </w:tcPr>
          <w:p w:rsidR="00597BAC" w:rsidRPr="00756897" w:rsidRDefault="00597BAC" w:rsidP="00932D4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UAB „DS-1“, 181123848, LT811238412</w:t>
            </w:r>
          </w:p>
        </w:tc>
      </w:tr>
      <w:tr w:rsidR="00597BAC" w:rsidRPr="00512289" w:rsidTr="00C3421B">
        <w:trPr>
          <w:trHeight w:val="394"/>
        </w:trPr>
        <w:tc>
          <w:tcPr>
            <w:tcW w:w="4715" w:type="dxa"/>
            <w:vAlign w:val="center"/>
          </w:tcPr>
          <w:p w:rsidR="00597BAC" w:rsidRPr="00512289" w:rsidRDefault="00597BAC" w:rsidP="00D52B7E">
            <w:pPr>
              <w:rPr>
                <w:rFonts w:asciiTheme="minorHAnsi" w:hAnsiTheme="minorHAnsi" w:cstheme="minorHAnsi"/>
                <w:b/>
              </w:rPr>
            </w:pPr>
            <w:r w:rsidRPr="00512289">
              <w:rPr>
                <w:rFonts w:asciiTheme="minorHAnsi" w:hAnsiTheme="minorHAnsi" w:cstheme="minorHAnsi"/>
                <w:b/>
              </w:rPr>
              <w:t>Tiekėjo adresas</w:t>
            </w:r>
          </w:p>
        </w:tc>
        <w:tc>
          <w:tcPr>
            <w:tcW w:w="4822" w:type="dxa"/>
            <w:vAlign w:val="center"/>
          </w:tcPr>
          <w:p w:rsidR="00597BAC" w:rsidRPr="00756897" w:rsidRDefault="00597BAC" w:rsidP="00932D4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Zietelos g. 3, LT-03160 Vilnius</w:t>
            </w:r>
          </w:p>
        </w:tc>
      </w:tr>
      <w:tr w:rsidR="00597BAC" w:rsidRPr="00512289" w:rsidTr="00C3421B">
        <w:trPr>
          <w:trHeight w:val="394"/>
        </w:trPr>
        <w:tc>
          <w:tcPr>
            <w:tcW w:w="4715" w:type="dxa"/>
            <w:vAlign w:val="center"/>
          </w:tcPr>
          <w:p w:rsidR="00597BAC" w:rsidRPr="00512289" w:rsidRDefault="00597BAC" w:rsidP="00D52B7E">
            <w:pPr>
              <w:rPr>
                <w:rFonts w:asciiTheme="minorHAnsi" w:hAnsiTheme="minorHAnsi" w:cstheme="minorHAnsi"/>
                <w:b/>
              </w:rPr>
            </w:pPr>
            <w:r w:rsidRPr="00512289">
              <w:rPr>
                <w:rFonts w:asciiTheme="minorHAnsi" w:hAnsiTheme="minorHAnsi" w:cstheme="minorHAnsi"/>
                <w:b/>
              </w:rPr>
              <w:t>Už pasiūlymą atsakingo asmens pareigos, vardas, pavardė</w:t>
            </w:r>
          </w:p>
        </w:tc>
        <w:tc>
          <w:tcPr>
            <w:tcW w:w="4822" w:type="dxa"/>
            <w:vAlign w:val="center"/>
          </w:tcPr>
          <w:p w:rsidR="00597BAC" w:rsidRPr="00756897" w:rsidRDefault="00597BAC" w:rsidP="00932D4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Direktorius Vykintas Belickas</w:t>
            </w:r>
          </w:p>
        </w:tc>
      </w:tr>
      <w:tr w:rsidR="00597BAC" w:rsidRPr="00512289" w:rsidTr="00C3421B">
        <w:trPr>
          <w:trHeight w:val="394"/>
        </w:trPr>
        <w:tc>
          <w:tcPr>
            <w:tcW w:w="4715" w:type="dxa"/>
            <w:vAlign w:val="center"/>
          </w:tcPr>
          <w:p w:rsidR="00597BAC" w:rsidRPr="00512289" w:rsidRDefault="00597BAC" w:rsidP="00D52B7E">
            <w:pPr>
              <w:rPr>
                <w:rFonts w:asciiTheme="minorHAnsi" w:hAnsiTheme="minorHAnsi" w:cstheme="minorHAnsi"/>
                <w:b/>
              </w:rPr>
            </w:pPr>
            <w:r w:rsidRPr="00512289">
              <w:rPr>
                <w:rFonts w:asciiTheme="minorHAnsi" w:hAnsiTheme="minorHAnsi" w:cstheme="minorHAnsi"/>
                <w:b/>
              </w:rPr>
              <w:t>Telefono numeris</w:t>
            </w:r>
          </w:p>
        </w:tc>
        <w:tc>
          <w:tcPr>
            <w:tcW w:w="4822" w:type="dxa"/>
            <w:vAlign w:val="center"/>
          </w:tcPr>
          <w:p w:rsidR="00597BAC" w:rsidRPr="00756897" w:rsidRDefault="00597BAC" w:rsidP="00932D4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+37069828995</w:t>
            </w:r>
          </w:p>
        </w:tc>
      </w:tr>
      <w:tr w:rsidR="00597BAC" w:rsidRPr="00512289" w:rsidTr="00C3421B">
        <w:trPr>
          <w:trHeight w:val="394"/>
        </w:trPr>
        <w:tc>
          <w:tcPr>
            <w:tcW w:w="4715" w:type="dxa"/>
            <w:vAlign w:val="center"/>
          </w:tcPr>
          <w:p w:rsidR="00597BAC" w:rsidRPr="00512289" w:rsidRDefault="00597BAC" w:rsidP="00D52B7E">
            <w:pPr>
              <w:rPr>
                <w:rFonts w:asciiTheme="minorHAnsi" w:hAnsiTheme="minorHAnsi" w:cstheme="minorHAnsi"/>
                <w:b/>
              </w:rPr>
            </w:pPr>
            <w:r w:rsidRPr="00512289">
              <w:rPr>
                <w:rFonts w:asciiTheme="minorHAnsi" w:hAnsiTheme="minorHAnsi" w:cstheme="minorHAnsi"/>
                <w:b/>
              </w:rPr>
              <w:t>Fakso numeris</w:t>
            </w:r>
          </w:p>
        </w:tc>
        <w:tc>
          <w:tcPr>
            <w:tcW w:w="4822" w:type="dxa"/>
            <w:vAlign w:val="center"/>
          </w:tcPr>
          <w:p w:rsidR="00597BAC" w:rsidRPr="00756897" w:rsidRDefault="00597BAC" w:rsidP="00932D4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</w:tr>
      <w:tr w:rsidR="00597BAC" w:rsidRPr="00512289" w:rsidTr="00C3421B">
        <w:trPr>
          <w:trHeight w:val="394"/>
        </w:trPr>
        <w:tc>
          <w:tcPr>
            <w:tcW w:w="4715" w:type="dxa"/>
            <w:vAlign w:val="center"/>
          </w:tcPr>
          <w:p w:rsidR="00597BAC" w:rsidRPr="00512289" w:rsidRDefault="00597BAC" w:rsidP="00D52B7E">
            <w:pPr>
              <w:rPr>
                <w:rFonts w:asciiTheme="minorHAnsi" w:hAnsiTheme="minorHAnsi" w:cstheme="minorHAnsi"/>
                <w:b/>
              </w:rPr>
            </w:pPr>
            <w:r w:rsidRPr="00512289">
              <w:rPr>
                <w:rFonts w:asciiTheme="minorHAnsi" w:hAnsiTheme="minorHAnsi" w:cstheme="minorHAnsi"/>
                <w:b/>
              </w:rPr>
              <w:t>El. pašto adresas</w:t>
            </w:r>
          </w:p>
        </w:tc>
        <w:tc>
          <w:tcPr>
            <w:tcW w:w="4822" w:type="dxa"/>
            <w:vAlign w:val="center"/>
          </w:tcPr>
          <w:p w:rsidR="00597BAC" w:rsidRPr="00512289" w:rsidRDefault="00597BAC" w:rsidP="00597B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Calibri"/>
                <w:b/>
              </w:rPr>
              <w:t>vykintas@ds-1.lt</w:t>
            </w:r>
          </w:p>
        </w:tc>
      </w:tr>
    </w:tbl>
    <w:p w:rsidR="00DA1E16" w:rsidRPr="00512289" w:rsidRDefault="00DA1E16" w:rsidP="00DA1E16">
      <w:pPr>
        <w:pStyle w:val="ListParagraph"/>
        <w:ind w:left="0"/>
        <w:rPr>
          <w:rFonts w:asciiTheme="minorHAnsi" w:hAnsiTheme="minorHAnsi" w:cstheme="minorHAnsi"/>
        </w:rPr>
      </w:pPr>
    </w:p>
    <w:p w:rsidR="00DA1E16" w:rsidRPr="00B96CBB" w:rsidRDefault="00DA1E16" w:rsidP="00DA1E16">
      <w:pPr>
        <w:pStyle w:val="ListParagraph"/>
        <w:ind w:left="0" w:firstLine="284"/>
        <w:jc w:val="both"/>
        <w:rPr>
          <w:rFonts w:asciiTheme="minorHAnsi" w:hAnsiTheme="minorHAnsi" w:cstheme="minorHAnsi"/>
        </w:rPr>
      </w:pPr>
      <w:r w:rsidRPr="00512289">
        <w:rPr>
          <w:rFonts w:asciiTheme="minorHAnsi" w:hAnsiTheme="minorHAnsi" w:cstheme="minorHAnsi"/>
        </w:rPr>
        <w:t xml:space="preserve">1. </w:t>
      </w:r>
      <w:r w:rsidRPr="00B96CBB">
        <w:rPr>
          <w:rFonts w:asciiTheme="minorHAnsi" w:hAnsiTheme="minorHAnsi" w:cstheme="minorHAnsi"/>
        </w:rPr>
        <w:t xml:space="preserve">Šiuo pasiūlymu pažymime, kad sutinkame su visomis </w:t>
      </w:r>
      <w:r>
        <w:rPr>
          <w:rFonts w:asciiTheme="minorHAnsi" w:hAnsiTheme="minorHAnsi" w:cstheme="minorHAnsi"/>
        </w:rPr>
        <w:t xml:space="preserve">perkančiojo subjekto AB „Amber Grid“ (toliau – Perkantysis subjektas) </w:t>
      </w:r>
      <w:r w:rsidRPr="002D1EBF">
        <w:rPr>
          <w:rFonts w:asciiTheme="minorHAnsi" w:hAnsiTheme="minorHAnsi" w:cstheme="minorHAnsi"/>
        </w:rPr>
        <w:t>Centrinėje</w:t>
      </w:r>
      <w:r w:rsidRPr="00B96CBB">
        <w:rPr>
          <w:rFonts w:asciiTheme="minorHAnsi" w:hAnsiTheme="minorHAnsi" w:cstheme="minorHAnsi"/>
        </w:rPr>
        <w:t xml:space="preserve"> viešųjų pirkimų informacinėje sistemoje</w:t>
      </w:r>
      <w:r>
        <w:rPr>
          <w:rFonts w:asciiTheme="minorHAnsi" w:hAnsiTheme="minorHAnsi" w:cstheme="minorHAnsi"/>
        </w:rPr>
        <w:t xml:space="preserve"> (toliau – CVP IS)</w:t>
      </w:r>
      <w:r w:rsidRPr="00B96CBB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paskelbto</w:t>
      </w:r>
      <w:r w:rsidRPr="002D1EBF">
        <w:rPr>
          <w:rFonts w:asciiTheme="minorHAnsi" w:hAnsiTheme="minorHAnsi" w:cstheme="minorHAnsi"/>
        </w:rPr>
        <w:t xml:space="preserve"> </w:t>
      </w:r>
      <w:r w:rsidRPr="00B96CBB">
        <w:rPr>
          <w:rFonts w:asciiTheme="minorHAnsi" w:hAnsiTheme="minorHAnsi" w:cstheme="minorHAnsi"/>
        </w:rPr>
        <w:t>pirkimo</w:t>
      </w:r>
      <w:r>
        <w:rPr>
          <w:rFonts w:asciiTheme="minorHAnsi" w:hAnsiTheme="minorHAnsi" w:cstheme="minorHAnsi"/>
        </w:rPr>
        <w:t>,</w:t>
      </w:r>
      <w:r w:rsidRPr="00B96CBB">
        <w:rPr>
          <w:rFonts w:asciiTheme="minorHAnsi" w:hAnsiTheme="minorHAnsi" w:cstheme="minorHAnsi"/>
        </w:rPr>
        <w:t xml:space="preserve"> </w:t>
      </w:r>
      <w:r w:rsidRPr="009E3345">
        <w:rPr>
          <w:rFonts w:asciiTheme="minorHAnsi" w:hAnsiTheme="minorHAnsi" w:cstheme="minorHAnsi"/>
        </w:rPr>
        <w:t>pirkimo Nr</w:t>
      </w:r>
      <w:r w:rsidRPr="00267825">
        <w:rPr>
          <w:rFonts w:asciiTheme="minorHAnsi" w:hAnsiTheme="minorHAnsi" w:cstheme="minorHAnsi"/>
        </w:rPr>
        <w:t>.</w:t>
      </w:r>
      <w:r w:rsidRPr="00267825">
        <w:rPr>
          <w:rFonts w:asciiTheme="minorHAnsi" w:hAnsiTheme="minorHAnsi" w:cstheme="minorHAnsi"/>
          <w:sz w:val="17"/>
          <w:szCs w:val="17"/>
        </w:rPr>
        <w:t xml:space="preserve"> </w:t>
      </w:r>
      <w:r w:rsidR="00267825" w:rsidRPr="00267825">
        <w:rPr>
          <w:rFonts w:asciiTheme="minorHAnsi" w:hAnsiTheme="minorHAnsi" w:cstheme="minorHAnsi"/>
        </w:rPr>
        <w:t>3</w:t>
      </w:r>
      <w:r w:rsidR="00965070">
        <w:rPr>
          <w:rFonts w:asciiTheme="minorHAnsi" w:hAnsiTheme="minorHAnsi" w:cstheme="minorHAnsi"/>
        </w:rPr>
        <w:t>8</w:t>
      </w:r>
      <w:r w:rsidR="00267825">
        <w:rPr>
          <w:rFonts w:asciiTheme="minorHAnsi" w:hAnsiTheme="minorHAnsi" w:cstheme="minorHAnsi"/>
        </w:rPr>
        <w:t>1</w:t>
      </w:r>
      <w:r w:rsidR="00965070">
        <w:rPr>
          <w:rFonts w:asciiTheme="minorHAnsi" w:hAnsiTheme="minorHAnsi" w:cstheme="minorHAnsi"/>
        </w:rPr>
        <w:t>835</w:t>
      </w:r>
      <w:r w:rsidRPr="009E3345">
        <w:rPr>
          <w:rFonts w:asciiTheme="minorHAnsi" w:hAnsiTheme="minorHAnsi" w:cstheme="minorHAnsi"/>
        </w:rPr>
        <w:t xml:space="preserve"> (toliau – Pirkimas)</w:t>
      </w:r>
      <w:r>
        <w:rPr>
          <w:rFonts w:asciiTheme="minorHAnsi" w:hAnsiTheme="minorHAnsi" w:cstheme="minorHAnsi"/>
        </w:rPr>
        <w:t xml:space="preserve">, </w:t>
      </w:r>
      <w:r w:rsidRPr="00B96CBB">
        <w:rPr>
          <w:rFonts w:asciiTheme="minorHAnsi" w:hAnsiTheme="minorHAnsi" w:cstheme="minorHAnsi"/>
        </w:rPr>
        <w:t>sąlygomis</w:t>
      </w:r>
      <w:r>
        <w:rPr>
          <w:rFonts w:asciiTheme="minorHAnsi" w:hAnsiTheme="minorHAnsi" w:cstheme="minorHAnsi"/>
        </w:rPr>
        <w:t xml:space="preserve"> (toliau – Sąlygos)</w:t>
      </w:r>
      <w:r w:rsidRPr="00B96CBB">
        <w:rPr>
          <w:rFonts w:asciiTheme="minorHAnsi" w:hAnsiTheme="minorHAnsi" w:cstheme="minorHAnsi"/>
        </w:rPr>
        <w:t>, nustatytomis:</w:t>
      </w:r>
    </w:p>
    <w:p w:rsidR="00DA1E16" w:rsidRPr="00B96CBB" w:rsidRDefault="00DA1E16" w:rsidP="00DA1E16">
      <w:pPr>
        <w:numPr>
          <w:ilvl w:val="0"/>
          <w:numId w:val="15"/>
        </w:numPr>
        <w:tabs>
          <w:tab w:val="left" w:pos="1134"/>
          <w:tab w:val="num" w:pos="1276"/>
        </w:tabs>
        <w:jc w:val="both"/>
        <w:rPr>
          <w:rFonts w:asciiTheme="minorHAnsi" w:hAnsiTheme="minorHAnsi" w:cstheme="minorHAnsi"/>
        </w:rPr>
      </w:pPr>
      <w:r w:rsidRPr="00B96CBB">
        <w:rPr>
          <w:rFonts w:asciiTheme="minorHAnsi" w:hAnsiTheme="minorHAnsi" w:cstheme="minorHAnsi"/>
        </w:rPr>
        <w:t>skelbime</w:t>
      </w:r>
      <w:r>
        <w:rPr>
          <w:rFonts w:asciiTheme="minorHAnsi" w:hAnsiTheme="minorHAnsi" w:cstheme="minorHAnsi"/>
        </w:rPr>
        <w:t xml:space="preserve"> apie Pirkimą</w:t>
      </w:r>
      <w:r w:rsidRPr="00B96CBB">
        <w:rPr>
          <w:rFonts w:asciiTheme="minorHAnsi" w:hAnsiTheme="minorHAnsi" w:cstheme="minorHAnsi"/>
        </w:rPr>
        <w:t>;</w:t>
      </w:r>
    </w:p>
    <w:p w:rsidR="00DA1E16" w:rsidRPr="00B96CBB" w:rsidRDefault="00DA1E16" w:rsidP="00DA1E16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Pr="00B96CBB">
        <w:rPr>
          <w:rFonts w:asciiTheme="minorHAnsi" w:hAnsiTheme="minorHAnsi" w:cstheme="minorHAnsi"/>
        </w:rPr>
        <w:t>ąlygose;</w:t>
      </w:r>
    </w:p>
    <w:p w:rsidR="00DA1E16" w:rsidRPr="00B96CBB" w:rsidRDefault="00DA1E16" w:rsidP="00DA1E16">
      <w:pPr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B96CBB">
        <w:rPr>
          <w:rFonts w:asciiTheme="minorHAnsi" w:hAnsiTheme="minorHAnsi" w:cstheme="minorHAnsi"/>
        </w:rPr>
        <w:t xml:space="preserve">kituose </w:t>
      </w:r>
      <w:r>
        <w:rPr>
          <w:rFonts w:asciiTheme="minorHAnsi" w:hAnsiTheme="minorHAnsi" w:cstheme="minorHAnsi"/>
        </w:rPr>
        <w:t>P</w:t>
      </w:r>
      <w:r w:rsidRPr="00B96CBB">
        <w:rPr>
          <w:rFonts w:asciiTheme="minorHAnsi" w:hAnsiTheme="minorHAnsi" w:cstheme="minorHAnsi"/>
        </w:rPr>
        <w:t>irkimo dokumentuose.</w:t>
      </w:r>
    </w:p>
    <w:p w:rsidR="00DA1E16" w:rsidRPr="00512289" w:rsidRDefault="00DA1E16" w:rsidP="00DA1E16">
      <w:pPr>
        <w:pStyle w:val="ListParagraph"/>
        <w:ind w:left="0"/>
        <w:jc w:val="both"/>
        <w:rPr>
          <w:rFonts w:asciiTheme="minorHAnsi" w:hAnsiTheme="minorHAnsi" w:cstheme="minorHAnsi"/>
        </w:rPr>
      </w:pPr>
      <w:r w:rsidRPr="00512289">
        <w:rPr>
          <w:rFonts w:asciiTheme="minorHAnsi" w:hAnsiTheme="minorHAnsi" w:cstheme="minorHAnsi"/>
        </w:rPr>
        <w:t xml:space="preserve">2. Atsižvelgdami į </w:t>
      </w:r>
      <w:r>
        <w:rPr>
          <w:rFonts w:asciiTheme="minorHAnsi" w:hAnsiTheme="minorHAnsi" w:cstheme="minorHAnsi"/>
        </w:rPr>
        <w:t>P</w:t>
      </w:r>
      <w:r w:rsidRPr="00512289">
        <w:rPr>
          <w:rFonts w:asciiTheme="minorHAnsi" w:hAnsiTheme="minorHAnsi" w:cstheme="minorHAnsi"/>
        </w:rPr>
        <w:t xml:space="preserve">irkimo dokumentuose išdėstytas sąlygas, teikiame savo pasiūlymą, kuriame nurodome techninę informaciją bei duomenis apie mūsų pasirengimą įvykdyti numatomą sudaryti pirkimo sutartį, </w:t>
      </w:r>
      <w:r>
        <w:rPr>
          <w:rFonts w:asciiTheme="minorHAnsi" w:hAnsiTheme="minorHAnsi" w:cstheme="minorHAnsi"/>
        </w:rPr>
        <w:t>darbų ir paslaugų</w:t>
      </w:r>
      <w:r w:rsidRPr="00512289">
        <w:rPr>
          <w:rFonts w:asciiTheme="minorHAnsi" w:hAnsiTheme="minorHAnsi" w:cstheme="minorHAnsi"/>
        </w:rPr>
        <w:t xml:space="preserve"> kainas ir kitą derybų sąlygose nurodytą informaciją.</w:t>
      </w:r>
    </w:p>
    <w:p w:rsidR="00DA1E16" w:rsidRPr="00B06AC4" w:rsidRDefault="00DA1E16" w:rsidP="00DA1E16">
      <w:pPr>
        <w:jc w:val="both"/>
        <w:rPr>
          <w:rFonts w:asciiTheme="minorHAnsi" w:hAnsiTheme="minorHAnsi"/>
        </w:rPr>
      </w:pPr>
      <w:r w:rsidRPr="00512289"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>A</w:t>
      </w:r>
      <w:r w:rsidRPr="00B06AC4">
        <w:rPr>
          <w:rFonts w:asciiTheme="minorHAnsi" w:hAnsiTheme="minorHAnsi"/>
        </w:rPr>
        <w:t xml:space="preserve">tsižvelgdami į pirkimo dokumentuose išdėstytas sąlygas, esame pasirengę kokybiškai ir </w:t>
      </w:r>
      <w:r>
        <w:rPr>
          <w:rFonts w:asciiTheme="minorHAnsi" w:hAnsiTheme="minorHAnsi"/>
        </w:rPr>
        <w:t>S</w:t>
      </w:r>
      <w:r w:rsidRPr="00B06AC4">
        <w:rPr>
          <w:rFonts w:asciiTheme="minorHAnsi" w:hAnsiTheme="minorHAnsi"/>
        </w:rPr>
        <w:t xml:space="preserve">ąlygose nustatytu laiku bei apimtimis atlikti </w:t>
      </w:r>
      <w:r w:rsidRPr="00A4760F">
        <w:rPr>
          <w:rFonts w:asciiTheme="minorHAnsi" w:hAnsiTheme="minorHAnsi"/>
        </w:rPr>
        <w:t>magistralinių dujotiekių katodinės apsaugos įrenginių</w:t>
      </w:r>
      <w:r>
        <w:rPr>
          <w:rFonts w:asciiTheme="minorHAnsi" w:hAnsiTheme="minorHAnsi"/>
        </w:rPr>
        <w:t xml:space="preserve"> remonto </w:t>
      </w:r>
      <w:r w:rsidRPr="00B06AC4">
        <w:rPr>
          <w:rFonts w:asciiTheme="minorHAnsi" w:hAnsiTheme="minorHAnsi"/>
        </w:rPr>
        <w:t>darbus, kurių apimtys ir atlikimo sąlygos yra išdėstytos pirkimo sąlygose ir jų prieduose, taip pat visus papildomus darbus ir su jais susijusias paslaugas, kurių būtinybė išaiškėja sutarties vykdymo eigoje</w:t>
      </w:r>
      <w:r>
        <w:rPr>
          <w:rFonts w:asciiTheme="minorHAnsi" w:hAnsiTheme="minorHAnsi"/>
        </w:rPr>
        <w:t>,</w:t>
      </w:r>
      <w:r w:rsidRPr="00B06AC4">
        <w:rPr>
          <w:rFonts w:asciiTheme="minorHAnsi" w:hAnsiTheme="minorHAnsi"/>
          <w:iCs/>
        </w:rPr>
        <w:t xml:space="preserve"> už</w:t>
      </w:r>
      <w:r>
        <w:rPr>
          <w:rFonts w:asciiTheme="minorHAnsi" w:hAnsiTheme="minorHAnsi"/>
          <w:iCs/>
        </w:rPr>
        <w:t xml:space="preserve"> toliau nurodytą kainą</w:t>
      </w:r>
      <w:r w:rsidRPr="00B06AC4">
        <w:rPr>
          <w:rFonts w:asciiTheme="minorHAnsi" w:hAnsiTheme="minorHAnsi"/>
        </w:rPr>
        <w:t>:</w:t>
      </w:r>
    </w:p>
    <w:p w:rsidR="00DA1E16" w:rsidRPr="00B06AC4" w:rsidRDefault="00DA1E16" w:rsidP="00DA1E16">
      <w:pPr>
        <w:tabs>
          <w:tab w:val="left" w:pos="-720"/>
        </w:tabs>
        <w:ind w:right="-874"/>
        <w:rPr>
          <w:rFonts w:asciiTheme="minorHAnsi" w:hAnsiTheme="minorHAnsi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5503"/>
      </w:tblGrid>
      <w:tr w:rsidR="00DA1E16" w:rsidRPr="005B2FFA" w:rsidTr="00D52B7E">
        <w:trPr>
          <w:trHeight w:val="596"/>
        </w:trPr>
        <w:tc>
          <w:tcPr>
            <w:tcW w:w="4157" w:type="dxa"/>
            <w:vAlign w:val="center"/>
          </w:tcPr>
          <w:p w:rsidR="00DA1E16" w:rsidRPr="005B2FFA" w:rsidRDefault="00DA1E16" w:rsidP="009734DB">
            <w:pPr>
              <w:rPr>
                <w:rFonts w:asciiTheme="minorHAnsi" w:hAnsiTheme="minorHAnsi"/>
              </w:rPr>
            </w:pPr>
            <w:r w:rsidRPr="005B2FFA">
              <w:rPr>
                <w:rFonts w:asciiTheme="minorHAnsi" w:hAnsiTheme="minorHAnsi"/>
              </w:rPr>
              <w:t xml:space="preserve">3.1. Bendra pirkimo objekto pasiūlymo kaina be PVM  – </w:t>
            </w:r>
          </w:p>
        </w:tc>
        <w:tc>
          <w:tcPr>
            <w:tcW w:w="5503" w:type="dxa"/>
          </w:tcPr>
          <w:p w:rsidR="00DA1E16" w:rsidRPr="0075179E" w:rsidRDefault="00DA1E16" w:rsidP="00D52B7E">
            <w:pPr>
              <w:jc w:val="both"/>
              <w:rPr>
                <w:rFonts w:asciiTheme="minorHAnsi" w:hAnsiTheme="minorHAnsi"/>
              </w:rPr>
            </w:pPr>
            <w:r w:rsidRPr="00E97553">
              <w:rPr>
                <w:rFonts w:asciiTheme="minorHAnsi" w:hAnsiTheme="minorHAnsi"/>
                <w:highlight w:val="red"/>
              </w:rPr>
              <w:t xml:space="preserve">                                                                                            </w:t>
            </w:r>
            <w:r w:rsidR="007B2C25" w:rsidRPr="007B2C25">
              <w:rPr>
                <w:rFonts w:asciiTheme="minorHAnsi" w:hAnsiTheme="minorHAnsi"/>
              </w:rPr>
              <w:t>875</w:t>
            </w:r>
            <w:r w:rsidR="007B2C25">
              <w:rPr>
                <w:rFonts w:asciiTheme="minorHAnsi" w:hAnsiTheme="minorHAnsi"/>
              </w:rPr>
              <w:t>.</w:t>
            </w:r>
            <w:r w:rsidR="007B2C25" w:rsidRPr="007B2C25">
              <w:rPr>
                <w:rFonts w:asciiTheme="minorHAnsi" w:hAnsiTheme="minorHAnsi"/>
              </w:rPr>
              <w:t>531,00</w:t>
            </w:r>
            <w:r w:rsidR="009734DB" w:rsidRPr="0075179E">
              <w:rPr>
                <w:rFonts w:asciiTheme="minorHAnsi" w:hAnsiTheme="minorHAnsi"/>
              </w:rPr>
              <w:t xml:space="preserve"> </w:t>
            </w:r>
            <w:r w:rsidR="0075179E">
              <w:rPr>
                <w:rFonts w:asciiTheme="minorHAnsi" w:hAnsiTheme="minorHAnsi"/>
              </w:rPr>
              <w:t>(</w:t>
            </w:r>
            <w:r w:rsidR="0075179E" w:rsidRPr="0075179E">
              <w:rPr>
                <w:rFonts w:asciiTheme="minorHAnsi" w:hAnsiTheme="minorHAnsi"/>
              </w:rPr>
              <w:t>aštuoni šimtai septyniasdešimt penki tūkstančiai penki šimtai trisdešimt vienas</w:t>
            </w:r>
            <w:r w:rsidR="009734DB" w:rsidRPr="0075179E">
              <w:rPr>
                <w:rFonts w:asciiTheme="minorHAnsi" w:hAnsiTheme="minorHAnsi"/>
              </w:rPr>
              <w:t xml:space="preserve"> </w:t>
            </w:r>
            <w:r w:rsidRPr="0075179E">
              <w:rPr>
                <w:rFonts w:asciiTheme="minorHAnsi" w:hAnsiTheme="minorHAnsi"/>
              </w:rPr>
              <w:t>E</w:t>
            </w:r>
            <w:r w:rsidR="009734DB" w:rsidRPr="0075179E">
              <w:rPr>
                <w:rFonts w:asciiTheme="minorHAnsi" w:hAnsiTheme="minorHAnsi"/>
              </w:rPr>
              <w:t>ur 00 centų)</w:t>
            </w:r>
            <w:r w:rsidRPr="0075179E">
              <w:rPr>
                <w:rFonts w:asciiTheme="minorHAnsi" w:hAnsiTheme="minorHAnsi"/>
              </w:rPr>
              <w:t xml:space="preserve"> </w:t>
            </w:r>
          </w:p>
          <w:p w:rsidR="00DA1E16" w:rsidRPr="00E97553" w:rsidRDefault="00DA1E16" w:rsidP="00D52B7E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  <w:highlight w:val="red"/>
              </w:rPr>
            </w:pPr>
            <w:r w:rsidRPr="0075179E">
              <w:rPr>
                <w:rFonts w:asciiTheme="minorHAnsi" w:hAnsiTheme="minorHAnsi"/>
                <w:i/>
                <w:iCs/>
                <w:sz w:val="20"/>
                <w:szCs w:val="20"/>
              </w:rPr>
              <w:t>skaičiais ir žodžiais</w:t>
            </w:r>
          </w:p>
        </w:tc>
      </w:tr>
      <w:tr w:rsidR="00DA1E16" w:rsidRPr="005B2FFA" w:rsidTr="00D52B7E">
        <w:trPr>
          <w:trHeight w:val="535"/>
        </w:trPr>
        <w:tc>
          <w:tcPr>
            <w:tcW w:w="4157" w:type="dxa"/>
            <w:vAlign w:val="center"/>
          </w:tcPr>
          <w:p w:rsidR="00DA1E16" w:rsidRPr="005B2FFA" w:rsidRDefault="00DA1E16" w:rsidP="00D52B7E">
            <w:pPr>
              <w:rPr>
                <w:rFonts w:asciiTheme="minorHAnsi" w:hAnsiTheme="minorHAnsi"/>
              </w:rPr>
            </w:pPr>
            <w:r w:rsidRPr="005B2FFA">
              <w:rPr>
                <w:rFonts w:asciiTheme="minorHAnsi" w:hAnsiTheme="minorHAnsi"/>
              </w:rPr>
              <w:t xml:space="preserve">3.2. .... </w:t>
            </w:r>
            <w:r w:rsidRPr="005B2FFA">
              <w:rPr>
                <w:rFonts w:asciiTheme="minorHAnsi" w:hAnsiTheme="minorHAnsi"/>
                <w:lang w:val="en-US"/>
              </w:rPr>
              <w:t xml:space="preserve">% </w:t>
            </w:r>
            <w:r w:rsidRPr="005B2FFA">
              <w:rPr>
                <w:rFonts w:asciiTheme="minorHAnsi" w:hAnsiTheme="minorHAnsi"/>
              </w:rPr>
              <w:t xml:space="preserve">PVM – </w:t>
            </w:r>
          </w:p>
        </w:tc>
        <w:tc>
          <w:tcPr>
            <w:tcW w:w="5503" w:type="dxa"/>
          </w:tcPr>
          <w:p w:rsidR="00DA1E16" w:rsidRPr="0075179E" w:rsidRDefault="00DA1E16" w:rsidP="00D52B7E">
            <w:pPr>
              <w:jc w:val="both"/>
              <w:rPr>
                <w:rFonts w:asciiTheme="minorHAnsi" w:hAnsiTheme="minorHAnsi"/>
              </w:rPr>
            </w:pPr>
            <w:r w:rsidRPr="00E97553">
              <w:rPr>
                <w:rFonts w:asciiTheme="minorHAnsi" w:hAnsiTheme="minorHAnsi"/>
                <w:highlight w:val="red"/>
              </w:rPr>
              <w:t xml:space="preserve">                                                                                             </w:t>
            </w:r>
            <w:r w:rsidR="0075179E" w:rsidRPr="0075179E">
              <w:rPr>
                <w:rFonts w:asciiTheme="minorHAnsi" w:hAnsiTheme="minorHAnsi"/>
              </w:rPr>
              <w:t>183.861,51</w:t>
            </w:r>
            <w:r w:rsidR="002C1B5C" w:rsidRPr="0075179E">
              <w:rPr>
                <w:rFonts w:asciiTheme="minorHAnsi" w:hAnsiTheme="minorHAnsi"/>
              </w:rPr>
              <w:t xml:space="preserve"> </w:t>
            </w:r>
            <w:r w:rsidRPr="0075179E">
              <w:rPr>
                <w:rFonts w:asciiTheme="minorHAnsi" w:hAnsiTheme="minorHAnsi"/>
              </w:rPr>
              <w:t xml:space="preserve">EUR </w:t>
            </w:r>
          </w:p>
          <w:p w:rsidR="00DA1E16" w:rsidRPr="00E97553" w:rsidRDefault="00DA1E16" w:rsidP="00D52B7E">
            <w:pPr>
              <w:jc w:val="both"/>
              <w:rPr>
                <w:rFonts w:asciiTheme="minorHAnsi" w:hAnsiTheme="minorHAnsi"/>
                <w:i/>
                <w:sz w:val="20"/>
                <w:szCs w:val="20"/>
                <w:highlight w:val="red"/>
              </w:rPr>
            </w:pPr>
            <w:r w:rsidRPr="0075179E">
              <w:rPr>
                <w:rFonts w:asciiTheme="minorHAnsi" w:hAnsiTheme="minorHAnsi"/>
                <w:i/>
                <w:sz w:val="20"/>
                <w:szCs w:val="20"/>
              </w:rPr>
              <w:lastRenderedPageBreak/>
              <w:t>skaičiais</w:t>
            </w:r>
          </w:p>
        </w:tc>
      </w:tr>
      <w:tr w:rsidR="00DA1E16" w:rsidRPr="005B2FFA" w:rsidTr="00D52B7E">
        <w:trPr>
          <w:trHeight w:val="596"/>
        </w:trPr>
        <w:tc>
          <w:tcPr>
            <w:tcW w:w="4157" w:type="dxa"/>
            <w:vAlign w:val="center"/>
          </w:tcPr>
          <w:p w:rsidR="00DA1E16" w:rsidRPr="005B2FFA" w:rsidRDefault="00DA1E16" w:rsidP="00D52B7E">
            <w:pPr>
              <w:rPr>
                <w:rFonts w:asciiTheme="minorHAnsi" w:hAnsiTheme="minorHAnsi"/>
              </w:rPr>
            </w:pPr>
            <w:r w:rsidRPr="005B2FFA">
              <w:rPr>
                <w:rFonts w:asciiTheme="minorHAnsi" w:hAnsiTheme="minorHAnsi"/>
              </w:rPr>
              <w:lastRenderedPageBreak/>
              <w:t xml:space="preserve">3.3. Bendra pasiūlymo kaina ...... % su PVM  – </w:t>
            </w:r>
          </w:p>
        </w:tc>
        <w:tc>
          <w:tcPr>
            <w:tcW w:w="5503" w:type="dxa"/>
          </w:tcPr>
          <w:p w:rsidR="00DA1E16" w:rsidRPr="0075179E" w:rsidRDefault="00DA1E16" w:rsidP="00D52B7E">
            <w:pPr>
              <w:jc w:val="both"/>
              <w:rPr>
                <w:rFonts w:asciiTheme="minorHAnsi" w:hAnsiTheme="minorHAnsi"/>
              </w:rPr>
            </w:pPr>
            <w:r w:rsidRPr="00E97553">
              <w:rPr>
                <w:rFonts w:asciiTheme="minorHAnsi" w:hAnsiTheme="minorHAnsi"/>
                <w:highlight w:val="red"/>
              </w:rPr>
              <w:t xml:space="preserve">                                                                                              </w:t>
            </w:r>
            <w:r w:rsidR="002C1B5C" w:rsidRPr="0075179E">
              <w:rPr>
                <w:rFonts w:asciiTheme="minorHAnsi" w:hAnsiTheme="minorHAnsi"/>
              </w:rPr>
              <w:t>1.</w:t>
            </w:r>
            <w:r w:rsidR="0075179E" w:rsidRPr="0075179E">
              <w:rPr>
                <w:rFonts w:asciiTheme="minorHAnsi" w:hAnsiTheme="minorHAnsi"/>
              </w:rPr>
              <w:t>059.392,51</w:t>
            </w:r>
            <w:r w:rsidR="002C1B5C" w:rsidRPr="0075179E">
              <w:rPr>
                <w:rFonts w:asciiTheme="minorHAnsi" w:hAnsiTheme="minorHAnsi"/>
              </w:rPr>
              <w:t xml:space="preserve"> </w:t>
            </w:r>
            <w:r w:rsidRPr="0075179E">
              <w:rPr>
                <w:rFonts w:asciiTheme="minorHAnsi" w:hAnsiTheme="minorHAnsi"/>
              </w:rPr>
              <w:t xml:space="preserve">EUR </w:t>
            </w:r>
            <w:r w:rsidR="002C1B5C" w:rsidRPr="0075179E">
              <w:rPr>
                <w:rFonts w:asciiTheme="minorHAnsi" w:hAnsiTheme="minorHAnsi"/>
              </w:rPr>
              <w:t xml:space="preserve">(Vienas milijonas </w:t>
            </w:r>
            <w:r w:rsidR="0075179E" w:rsidRPr="0075179E">
              <w:rPr>
                <w:rFonts w:asciiTheme="minorHAnsi" w:hAnsiTheme="minorHAnsi"/>
              </w:rPr>
              <w:t>penkiasdešimt devyni tūkstančiai trys šimtai devyniasdešimt du Eur</w:t>
            </w:r>
            <w:r w:rsidR="002C1B5C" w:rsidRPr="0075179E">
              <w:rPr>
                <w:rFonts w:asciiTheme="minorHAnsi" w:hAnsiTheme="minorHAnsi"/>
              </w:rPr>
              <w:t xml:space="preserve">. </w:t>
            </w:r>
            <w:r w:rsidR="0075179E" w:rsidRPr="0075179E">
              <w:rPr>
                <w:rFonts w:asciiTheme="minorHAnsi" w:hAnsiTheme="minorHAnsi"/>
              </w:rPr>
              <w:t>51</w:t>
            </w:r>
            <w:r w:rsidR="002C1B5C" w:rsidRPr="0075179E">
              <w:rPr>
                <w:rFonts w:asciiTheme="minorHAnsi" w:hAnsiTheme="minorHAnsi"/>
              </w:rPr>
              <w:t xml:space="preserve"> centų)</w:t>
            </w:r>
          </w:p>
          <w:p w:rsidR="00DA1E16" w:rsidRPr="00E97553" w:rsidRDefault="00DA1E16" w:rsidP="00D52B7E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  <w:highlight w:val="red"/>
              </w:rPr>
            </w:pPr>
            <w:r w:rsidRPr="0075179E">
              <w:rPr>
                <w:rFonts w:asciiTheme="minorHAnsi" w:hAnsiTheme="minorHAnsi"/>
                <w:i/>
                <w:iCs/>
                <w:sz w:val="20"/>
                <w:szCs w:val="20"/>
              </w:rPr>
              <w:t>skaičiais ir žodžiais</w:t>
            </w:r>
          </w:p>
        </w:tc>
      </w:tr>
    </w:tbl>
    <w:p w:rsidR="00DA1E16" w:rsidRDefault="00DA1E16" w:rsidP="00DA1E16">
      <w:pPr>
        <w:jc w:val="both"/>
        <w:rPr>
          <w:rFonts w:asciiTheme="minorHAnsi" w:hAnsiTheme="minorHAnsi"/>
        </w:rPr>
      </w:pPr>
    </w:p>
    <w:p w:rsidR="00DA1E16" w:rsidRPr="00B06AC4" w:rsidRDefault="00DA1E16" w:rsidP="00DA1E16">
      <w:pPr>
        <w:jc w:val="both"/>
        <w:rPr>
          <w:rFonts w:asciiTheme="minorHAnsi" w:hAnsiTheme="minorHAnsi"/>
        </w:rPr>
      </w:pPr>
    </w:p>
    <w:p w:rsidR="00DA1E16" w:rsidRDefault="00DA1E16" w:rsidP="00DA1E16">
      <w:pPr>
        <w:jc w:val="both"/>
        <w:rPr>
          <w:rFonts w:asciiTheme="minorHAnsi" w:hAnsiTheme="minorHAnsi"/>
        </w:rPr>
      </w:pPr>
      <w:r w:rsidRPr="00B06AC4">
        <w:rPr>
          <w:rFonts w:asciiTheme="minorHAnsi" w:hAnsiTheme="minorHAnsi"/>
          <w:b/>
        </w:rPr>
        <w:t xml:space="preserve">4. Pirkimo objekto </w:t>
      </w:r>
      <w:r>
        <w:rPr>
          <w:rFonts w:asciiTheme="minorHAnsi" w:hAnsiTheme="minorHAnsi"/>
        </w:rPr>
        <w:t>–</w:t>
      </w:r>
      <w:r w:rsidRPr="00B06AC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Magistralinių dujotiekių katodinės apsaugos įrenginių remonto </w:t>
      </w:r>
      <w:r w:rsidRPr="00B06AC4">
        <w:rPr>
          <w:rFonts w:asciiTheme="minorHAnsi" w:hAnsiTheme="minorHAnsi"/>
        </w:rPr>
        <w:t xml:space="preserve">darbų </w:t>
      </w:r>
      <w:r w:rsidRPr="00B06AC4">
        <w:rPr>
          <w:rFonts w:asciiTheme="minorHAnsi" w:hAnsiTheme="minorHAnsi"/>
          <w:iCs/>
        </w:rPr>
        <w:t>dedamosios kainos yra šios</w:t>
      </w:r>
      <w:r w:rsidRPr="00B06AC4">
        <w:rPr>
          <w:rFonts w:asciiTheme="minorHAnsi" w:hAnsiTheme="minorHAnsi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20"/>
        <w:gridCol w:w="992"/>
        <w:gridCol w:w="992"/>
        <w:gridCol w:w="1134"/>
        <w:gridCol w:w="1418"/>
      </w:tblGrid>
      <w:tr w:rsidR="00DA1E16" w:rsidRPr="00A64D9C" w:rsidTr="00D52B7E">
        <w:trPr>
          <w:cantSplit/>
          <w:trHeight w:val="2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1E16" w:rsidRPr="00A64D9C" w:rsidRDefault="00DA1E16" w:rsidP="00D52B7E">
            <w:pPr>
              <w:ind w:left="-57" w:right="-57" w:hanging="51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4D9C">
              <w:rPr>
                <w:rFonts w:asciiTheme="minorHAnsi" w:hAnsiTheme="minorHAnsi"/>
                <w:b/>
                <w:sz w:val="18"/>
                <w:szCs w:val="18"/>
              </w:rPr>
              <w:t>Eil. Nr.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Darbų/išlaidų pavadinimas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Tiesioginės išlaidos (EUR) be PVM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4D9C">
              <w:rPr>
                <w:rFonts w:asciiTheme="minorHAnsi" w:hAnsiTheme="minorHAnsi"/>
                <w:b/>
                <w:sz w:val="18"/>
                <w:szCs w:val="18"/>
              </w:rPr>
              <w:t xml:space="preserve">Kaina </w:t>
            </w:r>
          </w:p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4D9C">
              <w:rPr>
                <w:rFonts w:asciiTheme="minorHAnsi" w:hAnsiTheme="minorHAnsi"/>
                <w:b/>
                <w:sz w:val="18"/>
                <w:szCs w:val="18"/>
              </w:rPr>
              <w:t>(Eur be PVM)</w:t>
            </w:r>
          </w:p>
        </w:tc>
      </w:tr>
      <w:tr w:rsidR="00DA1E16" w:rsidRPr="00A64D9C" w:rsidTr="00D52B7E">
        <w:trPr>
          <w:cantSplit/>
          <w:trHeight w:val="2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E16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Darbo užmokestis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Medžiagos, įranga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Mechanizmai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E16" w:rsidRPr="00A64D9C" w:rsidRDefault="00DA1E16" w:rsidP="00D52B7E">
            <w:pPr>
              <w:ind w:left="-57" w:right="-57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5"/>
              </w:numPr>
              <w:tabs>
                <w:tab w:val="num" w:pos="360"/>
              </w:tabs>
              <w:spacing w:line="276" w:lineRule="auto"/>
              <w:ind w:right="113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/>
                <w:sz w:val="18"/>
                <w:szCs w:val="18"/>
              </w:rPr>
            </w:pPr>
            <w:r w:rsidRPr="0056773F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Remontuojamas katodinės apsaugos įrenginys Nr. 8.5, adresas: </w:t>
            </w:r>
            <w:r w:rsidRPr="0056773F">
              <w:rPr>
                <w:b/>
                <w:sz w:val="18"/>
                <w:szCs w:val="18"/>
              </w:rPr>
              <w:t>Paberžių k., Pasvalio m. sen., 39113 Pasvalio r. sav., Panevėžio apskr., koordinatės LKS 94: X — 521616,28  Y — 6213776,47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2805,00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14755,00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113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anodinio įžeminimo įrengimą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2455,00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13755,00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113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113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113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/>
                <w:sz w:val="18"/>
                <w:szCs w:val="18"/>
              </w:rPr>
            </w:pPr>
            <w:r w:rsidRPr="0056773F">
              <w:rPr>
                <w:rFonts w:asciiTheme="minorHAnsi" w:hAnsiTheme="minorHAnsi"/>
                <w:b/>
                <w:bCs/>
                <w:sz w:val="18"/>
                <w:szCs w:val="18"/>
              </w:rPr>
              <w:t>Remontuojamas</w:t>
            </w:r>
            <w:r w:rsidRPr="0056773F">
              <w:rPr>
                <w:b/>
                <w:sz w:val="18"/>
                <w:szCs w:val="18"/>
              </w:rPr>
              <w:t xml:space="preserve"> katodinės apsaugos įrenginys Nr. 6.7, adresas: Maišiagalos mstl., Maišiagalos sen., 14242 Vilniaus r. sav., Vilniaus apskr., koordinatės LKS 94: X — 569229,84 Y — 6082488,52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6945,00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19045,00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5195,00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16195,00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Cs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2600,00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/>
                <w:sz w:val="18"/>
                <w:szCs w:val="18"/>
              </w:rPr>
            </w:pPr>
            <w:r w:rsidRPr="0056773F">
              <w:rPr>
                <w:rFonts w:asciiTheme="minorHAnsi" w:hAnsiTheme="minorHAnsi"/>
                <w:b/>
                <w:bCs/>
                <w:sz w:val="18"/>
                <w:szCs w:val="18"/>
              </w:rPr>
              <w:t>Remontuojamas</w:t>
            </w:r>
            <w:r w:rsidRPr="0056773F">
              <w:rPr>
                <w:b/>
                <w:sz w:val="18"/>
                <w:szCs w:val="18"/>
              </w:rPr>
              <w:t xml:space="preserve"> katodinės apsaugos įrenginys Nr. 6.2, adresas: Pakertušės k., Pivonijos sen., 20241 Ukmergės r. sav., Vilniaus apskr., koordinatės LKS 94: X — 555685,81  Y — 6108570,85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4265,00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3830,00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9945,00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Cs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3680,00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8435,00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Cs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1260,00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/>
                <w:sz w:val="18"/>
                <w:szCs w:val="18"/>
              </w:rPr>
            </w:pPr>
            <w:r w:rsidRPr="0056773F">
              <w:rPr>
                <w:rFonts w:asciiTheme="minorHAnsi" w:hAnsiTheme="minorHAnsi"/>
                <w:b/>
                <w:bCs/>
                <w:sz w:val="18"/>
                <w:szCs w:val="18"/>
              </w:rPr>
              <w:t>Remontuojamas</w:t>
            </w:r>
            <w:r w:rsidRPr="0056773F">
              <w:rPr>
                <w:b/>
                <w:sz w:val="18"/>
                <w:szCs w:val="18"/>
              </w:rPr>
              <w:t xml:space="preserve"> katodinės apsaugos įrenginys Nr. 3.3, adresas: </w:t>
            </w:r>
            <w:r w:rsidRPr="0056773F">
              <w:rPr>
                <w:rFonts w:cs="Arial"/>
                <w:b/>
                <w:color w:val="000000"/>
                <w:sz w:val="18"/>
                <w:szCs w:val="18"/>
              </w:rPr>
              <w:t>Birštono vs., Birštono sen.,</w:t>
            </w:r>
            <w:r w:rsidRPr="0056773F">
              <w:rPr>
                <w:b/>
                <w:sz w:val="18"/>
                <w:szCs w:val="18"/>
              </w:rPr>
              <w:t xml:space="preserve"> 59009 Birštono sav., Kauno apskr. koordinatės LKS 94: X — </w:t>
            </w:r>
            <w:r w:rsidRPr="0056773F">
              <w:rPr>
                <w:b/>
                <w:sz w:val="18"/>
                <w:szCs w:val="18"/>
                <w:lang w:eastAsia="en-US"/>
              </w:rPr>
              <w:t xml:space="preserve">502156,89  </w:t>
            </w:r>
            <w:r w:rsidRPr="0056773F">
              <w:rPr>
                <w:b/>
                <w:sz w:val="18"/>
                <w:szCs w:val="18"/>
              </w:rPr>
              <w:t xml:space="preserve">Y — </w:t>
            </w:r>
            <w:r w:rsidRPr="0056773F">
              <w:rPr>
                <w:b/>
                <w:sz w:val="18"/>
                <w:szCs w:val="18"/>
                <w:lang w:eastAsia="en-US"/>
              </w:rPr>
              <w:t>6049220,34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3615,00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6565,00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Cs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3165,00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5865,00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Cs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/>
                <w:sz w:val="18"/>
                <w:szCs w:val="18"/>
              </w:rPr>
            </w:pPr>
            <w:r w:rsidRPr="0056773F">
              <w:rPr>
                <w:rFonts w:asciiTheme="minorHAnsi" w:hAnsiTheme="minorHAnsi"/>
                <w:b/>
                <w:bCs/>
                <w:sz w:val="18"/>
                <w:szCs w:val="18"/>
              </w:rPr>
              <w:t>Remontuojamas</w:t>
            </w:r>
            <w:r w:rsidRPr="0056773F">
              <w:rPr>
                <w:b/>
                <w:sz w:val="18"/>
                <w:szCs w:val="18"/>
              </w:rPr>
              <w:t xml:space="preserve"> katodinės apsaugos įrenginys Nr. 11.2, adresas: Gerduvėnų k., Vėžaičių sen., 96217 Klaipėdos r. sav., Klaipėdos apskr. koordinatės LKS 94: X — </w:t>
            </w:r>
            <w:r w:rsidRPr="0056773F">
              <w:rPr>
                <w:b/>
                <w:sz w:val="18"/>
                <w:szCs w:val="18"/>
                <w:lang w:eastAsia="en-US"/>
              </w:rPr>
              <w:t xml:space="preserve">338708,26  </w:t>
            </w:r>
            <w:r w:rsidRPr="0056773F">
              <w:rPr>
                <w:b/>
                <w:sz w:val="18"/>
                <w:szCs w:val="18"/>
              </w:rPr>
              <w:t xml:space="preserve">Y — </w:t>
            </w:r>
            <w:r w:rsidRPr="0056773F">
              <w:rPr>
                <w:b/>
                <w:sz w:val="18"/>
                <w:szCs w:val="18"/>
                <w:lang w:eastAsia="en-US"/>
              </w:rPr>
              <w:t>6180570,31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12375,00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Cs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6275,00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11375,00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Cs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14.1, adresas: Jurbarkas, Jurbarko m. sen., Jurbarko r. sav., Tauragės apskr., koordinatės LKS 94: X — 425557,15  Y — 6107733,74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5785,00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12285,00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4785,00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10535,00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11.4, adresas: Kluonalių k., Žalgirio sen., Kretingos r. sav., Klaipėdos apskr., koordinatės LKS 94: X — 328579,64  Y — 6196501,97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5115,00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8475,00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4365,00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1860,00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7225,00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9.4, adresas: Dervelių k., Rozalimo sen., 83242 Pakruojo r. sav., Šiaulių apskr., koordinatės LKS 94: X — 483801,40  Y — 6194758,43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4470,00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19600,00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9730,00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4170,00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18400,00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10.2, adresas: Gilaičių k., Kužių sen., Šiaulių r. sav., Šiaulių apskr., koordinatės LKS 94: X — 445325,43  Y — 6204594,60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14900,00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13500,00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 xml:space="preserve">Remontuojamas katodinės apsaugos įrenginys Nr. 10.1, adresas: Kužių k., Kužių sen., Šiaulių r. sav., Šiaulių apskr., </w:t>
            </w:r>
            <w:r w:rsidRPr="0056773F">
              <w:rPr>
                <w:b/>
                <w:sz w:val="18"/>
                <w:szCs w:val="18"/>
              </w:rPr>
              <w:lastRenderedPageBreak/>
              <w:t>koordinatės LKS 94: X — 446860,97  Y — 6206376,51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lastRenderedPageBreak/>
              <w:t>4025,00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6825,00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3529,00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6029,00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546,00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9.7, adresas: Vinkšnėnų k., Šiaulių kaimiškoji sen., Šiaulių r. sav., Šiaulių apskr., koordinatės LKS 94: X — 457107,80  Y — 6204558,52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4025,00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6825,00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3625,00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6125,00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16.2, adresas: Buteikių k., Kurklių sen., 29236 Anykščių r. sav., Utenos apskr., koordinatės LKS 94: X — 568831,49  Y — 6143220,65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5695,00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11245,00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10095,00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2.10, adresas: Kaunas, Kauno m. sav., Kauno apskr., koordinatės LKS 94: X — 502981,47  Y — 6088166,70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7885,00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14885,00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KAĮ namelio perkėlimą, kabelinių linijų tiesimą, KMK įrengimą, izoliavimo,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7435,00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14135,00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4.1, adresas: Naujakiemio k., Buivydiškių sen., Vilniaus r. sav., Vilniaus apskr., koordinatės LKS 94: X — 608839,31  Y — 6076470,12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8605,00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22555,00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anodinio įžeminimo įrengimą, kabelinių linijų tiesimą, KMK įrengimą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7795,00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20945,00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1360,00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1D4269">
              <w:rPr>
                <w:b/>
                <w:sz w:val="18"/>
                <w:szCs w:val="18"/>
              </w:rPr>
              <w:t>Remontuojamas katodinės apsaugos įrenginys Nr. 2.11, adresas: Smiltynų k., Domeikavos sen., Kauno r. sav., Kauno apskr., koordinatės LKS 94: X — 498566,77  Y — 6091759,46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13238,00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28518,00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5824,00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47580,00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1D4269">
              <w:rPr>
                <w:rFonts w:asciiTheme="minorHAnsi" w:hAnsiTheme="minorHAnsi"/>
                <w:sz w:val="18"/>
                <w:szCs w:val="18"/>
              </w:rPr>
              <w:t xml:space="preserve">Remonto darbai, įskaitant KAĮ/KMK įrengimą, anodinio įžeminimo įrengimą, įrengto įžeminimo prijungimą prie </w:t>
            </w:r>
            <w:r w:rsidRPr="001D4269">
              <w:rPr>
                <w:rFonts w:asciiTheme="minorHAnsi" w:hAnsiTheme="minorHAnsi"/>
                <w:sz w:val="18"/>
                <w:szCs w:val="18"/>
              </w:rPr>
              <w:lastRenderedPageBreak/>
              <w:t>KMK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lastRenderedPageBreak/>
              <w:t>11838,00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28218,00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45130,00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1D4269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2200,00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1D4269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1D4269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1D4269">
              <w:rPr>
                <w:b/>
                <w:sz w:val="18"/>
                <w:szCs w:val="18"/>
              </w:rPr>
              <w:t>Remontuojamas katodinės apsaugos įrenginys Nr. 9.6, adresas: Kairių mst., Kairių sen., Šiaulių r. sav., Šiaulių apskr., koordinatės LKS 94: X — 464950,63  Y — 6200147,41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19173,00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19668,00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8357,00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47198,00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1D4269">
              <w:rPr>
                <w:rFonts w:asciiTheme="minorHAnsi" w:hAnsiTheme="minorHAnsi"/>
                <w:sz w:val="18"/>
                <w:szCs w:val="18"/>
              </w:rPr>
              <w:t>Remonto darbai, įskaitant KAĮ perkėlimą, KMK įrengimą, anodinio įžeminimo įrengimą, įrengto įžeminimo prijungimą prie KMK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17553,00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19423,00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7522,00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44498,00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1D4269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2450,00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1D4269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1D4269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1D4269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Remontuojamas katodinės apsaugos įrenginys Nr. 4.5, adresas: Blendės k., Jauniūnų sen., Širvintų r. sav., Vilniaus apskr., koordinatės LKS 94: X — 565969,06  Y — 6093272,98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6745,00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2970,00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18265,00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anodinio įžeminimo įrengimą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6395,00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17595,00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420,00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71456E">
              <w:rPr>
                <w:b/>
                <w:sz w:val="18"/>
                <w:szCs w:val="18"/>
              </w:rPr>
              <w:t>Remontuojamos kontrolės matavimo kolonėlės esančios ruože Nr. 1 (viso 59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173500,00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68100,00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351600,00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ind w:right="283"/>
              <w:rPr>
                <w:sz w:val="18"/>
                <w:szCs w:val="18"/>
              </w:rPr>
            </w:pPr>
            <w:r w:rsidRPr="0071456E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132500,00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52327,00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289827,00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ind w:right="283"/>
              <w:rPr>
                <w:sz w:val="18"/>
                <w:szCs w:val="18"/>
              </w:rPr>
            </w:pPr>
            <w:r w:rsidRPr="0071456E">
              <w:rPr>
                <w:rFonts w:asciiTheme="minorHAnsi" w:hAnsiTheme="minorHAnsi"/>
                <w:sz w:val="18"/>
                <w:szCs w:val="18"/>
              </w:rPr>
              <w:t>Sklypo ir aplinkos tvarkymo darbai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11023,00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47023,00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71456E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14750,00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71456E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71456E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rFonts w:asciiTheme="minorHAnsi" w:hAnsiTheme="minorHAnsi"/>
                <w:b/>
                <w:sz w:val="18"/>
                <w:szCs w:val="18"/>
              </w:rPr>
            </w:pPr>
            <w:r w:rsidRPr="00D147FF">
              <w:rPr>
                <w:b/>
                <w:sz w:val="18"/>
                <w:szCs w:val="18"/>
              </w:rPr>
              <w:t>Demontuojamos kontrolės matavimo kolonėlės esančios ruože Nr. 1 (viso 31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17050,00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sz w:val="18"/>
                <w:szCs w:val="18"/>
              </w:rPr>
            </w:pPr>
            <w:r w:rsidRPr="00D147FF">
              <w:rPr>
                <w:rFonts w:asciiTheme="minorHAnsi" w:hAnsiTheme="minorHAnsi"/>
                <w:sz w:val="18"/>
                <w:szCs w:val="18"/>
              </w:rPr>
              <w:t>Remonto darbai (dujotiekio izoliacinės dangos), KMK demontavimas,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12340,00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sz w:val="18"/>
                <w:szCs w:val="18"/>
              </w:rPr>
            </w:pPr>
            <w:r w:rsidRPr="00D147F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2850,00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D147F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1860,00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D147F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D147FF">
              <w:rPr>
                <w:b/>
                <w:sz w:val="18"/>
                <w:szCs w:val="18"/>
              </w:rPr>
              <w:t>Remontuojamos kontrolės matavimo kolonėlės esančios ruože Nr. 2 (viso 29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64045,00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25905,00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115100,00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D147F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50545,00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24205,00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20200,00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94950,00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D147F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12900,00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D147F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7250,00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D147F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D147F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312712">
              <w:rPr>
                <w:b/>
                <w:sz w:val="18"/>
                <w:szCs w:val="18"/>
              </w:rPr>
              <w:t>Demontuojamos kontrolės matavimo kolonėlės esančios ruože Nr. 2 (viso 26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9858,00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14300,00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312712">
              <w:rPr>
                <w:rFonts w:asciiTheme="minorHAnsi" w:hAnsiTheme="minorHAnsi"/>
                <w:sz w:val="18"/>
                <w:szCs w:val="18"/>
              </w:rPr>
              <w:t xml:space="preserve">Remonto darbai (dujotiekio izoliacinės dangos), KMK demontavimas, atkasimo/užkasimo ir kt. darbai, nurodyti </w:t>
            </w:r>
            <w:r w:rsidRPr="00312712">
              <w:rPr>
                <w:rFonts w:asciiTheme="minorHAnsi" w:hAnsiTheme="minorHAnsi"/>
                <w:sz w:val="18"/>
                <w:szCs w:val="18"/>
              </w:rPr>
              <w:lastRenderedPageBreak/>
              <w:t>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lastRenderedPageBreak/>
              <w:t>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9972,00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312712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2428,00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312712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1900,00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312712" w:rsidRDefault="006B20E5" w:rsidP="006B20E5">
            <w:pPr>
              <w:ind w:right="283"/>
              <w:rPr>
                <w:b/>
                <w:sz w:val="18"/>
                <w:szCs w:val="18"/>
              </w:rPr>
            </w:pPr>
            <w:r w:rsidRPr="00312712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Remontuojamos kontrolės matavimo kolonėlės esančios ruože Nr. 12 (viso 7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10610,00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4950,00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28210,00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7010,00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22460,00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4000,00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Remontuojamos kontrolės matavimo kolonėlės esančios ruože Nr. 13 (viso 7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6787,00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3508,00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14450,00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 (3 vnt.),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2107,00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3175,00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6400,00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 (dujotiekio izoliacinės dangos), įskaitant KMK demontavimas (4 vnt.),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2280,00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4100,00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2200,00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Remontuojamos kontrolės matavimo kolonėlės esančios ruože Nr. 14 (viso 6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5192,00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12192,00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9292,00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Remontuojamos kontrolės matavimo kolonėlės esančios ruože Nr. 15 (viso 3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2956,00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5856,00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2156,00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4606,00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0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b/>
                <w:sz w:val="18"/>
                <w:szCs w:val="18"/>
              </w:rPr>
              <w:t>Remontuojamos kontrolės matavimo kolonėlės esančios ruože Nr. 16 (viso 11 vnt.)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23450,00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darbai, įskaitant kabelinių linijų tiesimą, KMK įrengimą (6 vnt.),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11470,00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Remonto darbai (dujotiekio izoliacinės dangos), KMK demontavimas (5 vnt.), atkasimo/užkasimo ir kt. darbai, nurodyti techninėse sąlygose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3500,00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730,00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6330,00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Sklypo ir aplinkos tvarkymo darbai, įskaitant pažeistų atstatymo ir (ar) naujų melioracijos, drenažo ir kitų inžinerinių sistemų įrengimo darbus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2900,00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Geodezinės nuotraukos sudarymas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950,00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2750,00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pStyle w:val="ListParagraph"/>
              <w:numPr>
                <w:ilvl w:val="1"/>
                <w:numId w:val="23"/>
              </w:numPr>
              <w:spacing w:line="276" w:lineRule="auto"/>
              <w:ind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56773F" w:rsidRDefault="006B20E5" w:rsidP="006B20E5">
            <w:pPr>
              <w:ind w:right="283"/>
              <w:rPr>
                <w:rFonts w:asciiTheme="minorHAnsi" w:hAnsiTheme="minorHAnsi"/>
                <w:sz w:val="18"/>
                <w:szCs w:val="18"/>
              </w:rPr>
            </w:pPr>
            <w:r w:rsidRPr="0056773F">
              <w:rPr>
                <w:rFonts w:asciiTheme="minorHAnsi" w:hAnsiTheme="minorHAnsi"/>
                <w:sz w:val="18"/>
                <w:szCs w:val="18"/>
              </w:rPr>
              <w:t>Kiti darbai (juos nurodant)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6B20E5" w:rsidRPr="00664530" w:rsidTr="00FC5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A64D9C" w:rsidRDefault="006B20E5" w:rsidP="006B20E5">
            <w:pPr>
              <w:ind w:left="142" w:right="-57"/>
              <w:rPr>
                <w:rFonts w:asciiTheme="minorHAnsi" w:hAnsiTheme="minorHAnsi"/>
                <w:bCs/>
                <w:i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E5" w:rsidRPr="00A64D9C" w:rsidRDefault="006B20E5" w:rsidP="006B20E5">
            <w:pPr>
              <w:ind w:right="283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A64D9C">
              <w:rPr>
                <w:b/>
                <w:sz w:val="18"/>
                <w:szCs w:val="18"/>
              </w:rPr>
              <w:t>Iš viso be PVM: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421619,00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279376,00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174536,00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5" w:rsidRPr="006B20E5" w:rsidRDefault="006B20E5" w:rsidP="006B20E5">
            <w:pPr>
              <w:rPr>
                <w:rFonts w:asciiTheme="minorHAnsi" w:hAnsiTheme="minorHAnsi"/>
                <w:sz w:val="18"/>
                <w:szCs w:val="18"/>
              </w:rPr>
            </w:pPr>
            <w:r w:rsidRPr="006B20E5">
              <w:rPr>
                <w:rFonts w:asciiTheme="minorHAnsi" w:hAnsiTheme="minorHAnsi"/>
                <w:sz w:val="18"/>
                <w:szCs w:val="18"/>
              </w:rPr>
              <w:t>875531,00</w:t>
            </w:r>
          </w:p>
        </w:tc>
      </w:tr>
    </w:tbl>
    <w:p w:rsidR="00DA1E16" w:rsidRDefault="00DA1E16" w:rsidP="00DA1E16">
      <w:pPr>
        <w:jc w:val="both"/>
        <w:rPr>
          <w:rFonts w:asciiTheme="minorHAnsi" w:hAnsiTheme="minorHAnsi"/>
        </w:rPr>
      </w:pPr>
    </w:p>
    <w:p w:rsidR="00DA1E16" w:rsidRPr="00B06AC4" w:rsidRDefault="00DA1E16" w:rsidP="00DA1E16">
      <w:pPr>
        <w:jc w:val="both"/>
        <w:rPr>
          <w:rFonts w:asciiTheme="minorHAnsi" w:hAnsiTheme="minorHAnsi"/>
        </w:rPr>
      </w:pPr>
      <w:r w:rsidRPr="00B06AC4">
        <w:rPr>
          <w:rFonts w:asciiTheme="minorHAnsi" w:hAnsiTheme="minorHAnsi"/>
        </w:rPr>
        <w:t xml:space="preserve">Pastaba: </w:t>
      </w:r>
    </w:p>
    <w:p w:rsidR="00DA1E16" w:rsidRPr="00B06AC4" w:rsidRDefault="00DA1E16" w:rsidP="00DA1E16">
      <w:pPr>
        <w:jc w:val="both"/>
        <w:rPr>
          <w:rFonts w:asciiTheme="minorHAnsi" w:hAnsiTheme="minorHAnsi"/>
        </w:rPr>
      </w:pPr>
      <w:r w:rsidRPr="00B06AC4">
        <w:rPr>
          <w:rFonts w:asciiTheme="minorHAnsi" w:hAnsiTheme="minorHAnsi"/>
        </w:rPr>
        <w:t>- kainos pasiūlyme nurodomos, paliekant du skaitmenis po kablelio;</w:t>
      </w:r>
    </w:p>
    <w:p w:rsidR="00DA1E16" w:rsidRDefault="00DA1E16" w:rsidP="00DA1E16">
      <w:pPr>
        <w:rPr>
          <w:rFonts w:asciiTheme="minorHAnsi" w:hAnsiTheme="minorHAnsi"/>
        </w:rPr>
      </w:pPr>
      <w:r w:rsidRPr="00B06AC4">
        <w:rPr>
          <w:rFonts w:asciiTheme="minorHAnsi" w:hAnsiTheme="minorHAnsi"/>
        </w:rPr>
        <w:t>- bendra kaina turi atitikti pateiktų jos sudėtinių dalių sumą;</w:t>
      </w:r>
    </w:p>
    <w:p w:rsidR="00DA1E16" w:rsidRDefault="00DA1E16" w:rsidP="00DA1E16">
      <w:pPr>
        <w:jc w:val="both"/>
        <w:rPr>
          <w:rFonts w:asciiTheme="minorHAnsi" w:hAnsiTheme="minorHAnsi"/>
        </w:rPr>
      </w:pPr>
      <w:r w:rsidRPr="00B06AC4">
        <w:rPr>
          <w:rFonts w:asciiTheme="minorHAnsi" w:hAnsiTheme="minorHAnsi"/>
        </w:rPr>
        <w:t xml:space="preserve">- tais atvejais, kai pagal galiojančius teisės aktus </w:t>
      </w:r>
      <w:r>
        <w:rPr>
          <w:rFonts w:asciiTheme="minorHAnsi" w:hAnsiTheme="minorHAnsi"/>
        </w:rPr>
        <w:t>Tiekėjui</w:t>
      </w:r>
      <w:r w:rsidRPr="00B06AC4">
        <w:rPr>
          <w:rFonts w:asciiTheme="minorHAnsi" w:hAnsiTheme="minorHAnsi"/>
        </w:rPr>
        <w:t xml:space="preserve"> nereikia </w:t>
      </w:r>
      <w:r>
        <w:rPr>
          <w:rFonts w:asciiTheme="minorHAnsi" w:hAnsiTheme="minorHAnsi"/>
        </w:rPr>
        <w:t>taikyti</w:t>
      </w:r>
      <w:r w:rsidRPr="00B06AC4">
        <w:rPr>
          <w:rFonts w:asciiTheme="minorHAnsi" w:hAnsiTheme="minorHAnsi"/>
        </w:rPr>
        <w:t xml:space="preserve"> PVM, jis atitinkamų skilčių nepildo ir nurodo </w:t>
      </w:r>
      <w:r>
        <w:rPr>
          <w:rFonts w:asciiTheme="minorHAnsi" w:hAnsiTheme="minorHAnsi"/>
        </w:rPr>
        <w:t>PVM netaikymo nuorodą.</w:t>
      </w:r>
    </w:p>
    <w:p w:rsidR="00DA1E16" w:rsidRPr="00B06AC4" w:rsidRDefault="00DA1E16" w:rsidP="00DA1E16">
      <w:pPr>
        <w:jc w:val="both"/>
        <w:rPr>
          <w:rFonts w:asciiTheme="minorHAnsi" w:hAnsiTheme="minorHAnsi"/>
        </w:rPr>
      </w:pPr>
    </w:p>
    <w:p w:rsidR="00DA1E16" w:rsidRPr="00512289" w:rsidRDefault="00DA1E16" w:rsidP="00DA1E16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5</w:t>
      </w:r>
      <w:r w:rsidRPr="00512289">
        <w:rPr>
          <w:rFonts w:asciiTheme="minorHAnsi" w:hAnsiTheme="minorHAnsi" w:cstheme="minorHAnsi"/>
        </w:rPr>
        <w:t>. Siūlom</w:t>
      </w:r>
      <w:r>
        <w:rPr>
          <w:rFonts w:asciiTheme="minorHAnsi" w:hAnsiTheme="minorHAnsi" w:cstheme="minorHAnsi"/>
        </w:rPr>
        <w:t>i darbai</w:t>
      </w:r>
      <w:r w:rsidRPr="00512289">
        <w:rPr>
          <w:rFonts w:asciiTheme="minorHAnsi" w:hAnsiTheme="minorHAnsi" w:cstheme="minorHAnsi"/>
        </w:rPr>
        <w:t xml:space="preserve"> </w:t>
      </w:r>
      <w:r w:rsidRPr="002057F1">
        <w:rPr>
          <w:rFonts w:asciiTheme="minorHAnsi" w:hAnsiTheme="minorHAnsi" w:cstheme="minorHAnsi"/>
          <w:i/>
        </w:rPr>
        <w:t>visiškai atitinka</w:t>
      </w:r>
      <w:r w:rsidRPr="00512289">
        <w:rPr>
          <w:rFonts w:asciiTheme="minorHAnsi" w:hAnsiTheme="minorHAnsi" w:cstheme="minorHAnsi"/>
          <w:i/>
          <w:iCs/>
        </w:rPr>
        <w:t xml:space="preserve"> / neatitinka</w:t>
      </w:r>
      <w:r w:rsidRPr="00512289">
        <w:rPr>
          <w:rFonts w:asciiTheme="minorHAnsi" w:hAnsiTheme="minorHAnsi" w:cstheme="minorHAnsi"/>
        </w:rPr>
        <w:t xml:space="preserve"> pirkimo dokumentuose nurodytus reikalavimus </w:t>
      </w:r>
      <w:r w:rsidRPr="002057F1">
        <w:rPr>
          <w:rFonts w:asciiTheme="minorHAnsi" w:hAnsiTheme="minorHAnsi" w:cstheme="minorHAnsi"/>
        </w:rPr>
        <w:t>(</w:t>
      </w:r>
      <w:r w:rsidRPr="002057F1">
        <w:rPr>
          <w:rFonts w:asciiTheme="minorHAnsi" w:hAnsiTheme="minorHAnsi" w:cstheme="minorHAnsi"/>
          <w:i/>
        </w:rPr>
        <w:t>Jei neatitinka, nurodomi neatitikimai, pateikiamas paaiškinimas).</w:t>
      </w:r>
    </w:p>
    <w:p w:rsidR="00DA1E16" w:rsidRDefault="00DA1E16" w:rsidP="00DA1E16">
      <w:pPr>
        <w:rPr>
          <w:rFonts w:asciiTheme="minorHAnsi" w:hAnsiTheme="minorHAnsi" w:cstheme="minorHAnsi"/>
        </w:rPr>
      </w:pPr>
    </w:p>
    <w:p w:rsidR="00DA1E16" w:rsidRPr="00512289" w:rsidRDefault="00DA1E16" w:rsidP="00DA1E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512289">
        <w:rPr>
          <w:rFonts w:asciiTheme="minorHAnsi" w:hAnsiTheme="minorHAnsi" w:cstheme="minorHAnsi"/>
        </w:rPr>
        <w:t>. Kartu su pasiūlymu pateikiami šie dokumentai:</w:t>
      </w: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688"/>
      </w:tblGrid>
      <w:tr w:rsidR="00DA1E16" w:rsidRPr="00512289" w:rsidTr="00995320">
        <w:trPr>
          <w:trHeight w:val="396"/>
        </w:trPr>
        <w:tc>
          <w:tcPr>
            <w:tcW w:w="709" w:type="dxa"/>
            <w:vAlign w:val="center"/>
          </w:tcPr>
          <w:p w:rsidR="00DA1E16" w:rsidRPr="00512289" w:rsidRDefault="00DA1E16" w:rsidP="00D52B7E">
            <w:pPr>
              <w:jc w:val="center"/>
              <w:rPr>
                <w:rFonts w:asciiTheme="minorHAnsi" w:hAnsiTheme="minorHAnsi" w:cstheme="minorHAnsi"/>
              </w:rPr>
            </w:pPr>
            <w:r w:rsidRPr="00512289">
              <w:rPr>
                <w:rFonts w:asciiTheme="minorHAnsi" w:hAnsiTheme="minorHAnsi" w:cstheme="minorHAnsi"/>
              </w:rPr>
              <w:t>Eil. Nr.</w:t>
            </w:r>
          </w:p>
        </w:tc>
        <w:tc>
          <w:tcPr>
            <w:tcW w:w="7229" w:type="dxa"/>
            <w:vAlign w:val="center"/>
          </w:tcPr>
          <w:p w:rsidR="00DA1E16" w:rsidRPr="00512289" w:rsidRDefault="00DA1E16" w:rsidP="00D52B7E">
            <w:pPr>
              <w:jc w:val="center"/>
              <w:rPr>
                <w:rFonts w:asciiTheme="minorHAnsi" w:hAnsiTheme="minorHAnsi" w:cstheme="minorHAnsi"/>
              </w:rPr>
            </w:pPr>
            <w:r w:rsidRPr="00512289">
              <w:rPr>
                <w:rFonts w:asciiTheme="minorHAnsi" w:hAnsiTheme="minorHAnsi" w:cstheme="minorHAnsi"/>
              </w:rPr>
              <w:t>Pateiktų dokumentų pavadinimas</w:t>
            </w:r>
          </w:p>
        </w:tc>
        <w:tc>
          <w:tcPr>
            <w:tcW w:w="1688" w:type="dxa"/>
            <w:vAlign w:val="center"/>
          </w:tcPr>
          <w:p w:rsidR="00DA1E16" w:rsidRPr="00512289" w:rsidRDefault="00DA1E16" w:rsidP="00D52B7E">
            <w:pPr>
              <w:jc w:val="center"/>
              <w:rPr>
                <w:rFonts w:asciiTheme="minorHAnsi" w:hAnsiTheme="minorHAnsi" w:cstheme="minorHAnsi"/>
              </w:rPr>
            </w:pPr>
            <w:r w:rsidRPr="00512289">
              <w:rPr>
                <w:rFonts w:asciiTheme="minorHAnsi" w:hAnsiTheme="minorHAnsi" w:cstheme="minorHAnsi"/>
              </w:rPr>
              <w:t>Dokumento puslapių skaičius</w:t>
            </w:r>
          </w:p>
        </w:tc>
      </w:tr>
      <w:tr w:rsidR="00DA1E16" w:rsidRPr="00512289" w:rsidTr="00995320">
        <w:trPr>
          <w:trHeight w:val="193"/>
        </w:trPr>
        <w:tc>
          <w:tcPr>
            <w:tcW w:w="709" w:type="dxa"/>
          </w:tcPr>
          <w:p w:rsidR="00DA1E16" w:rsidRPr="0007767E" w:rsidRDefault="00DA1E16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</w:t>
            </w:r>
          </w:p>
        </w:tc>
        <w:tc>
          <w:tcPr>
            <w:tcW w:w="7229" w:type="dxa"/>
          </w:tcPr>
          <w:p w:rsidR="00DA1E16" w:rsidRPr="00512289" w:rsidRDefault="00DA1E16" w:rsidP="00D52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Suvestinės ir objektinės sąmato</w:t>
            </w:r>
            <w:r w:rsidRPr="00C11477">
              <w:rPr>
                <w:rFonts w:asciiTheme="minorHAnsi" w:hAnsiTheme="minorHAnsi"/>
                <w:b/>
              </w:rPr>
              <w:t>s</w:t>
            </w:r>
          </w:p>
        </w:tc>
        <w:tc>
          <w:tcPr>
            <w:tcW w:w="1688" w:type="dxa"/>
          </w:tcPr>
          <w:p w:rsidR="00DA1E16" w:rsidRPr="000D0B50" w:rsidRDefault="000D0B50" w:rsidP="000D0B5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D0B50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6.2</w:t>
            </w:r>
          </w:p>
        </w:tc>
        <w:tc>
          <w:tcPr>
            <w:tcW w:w="7229" w:type="dxa"/>
            <w:vAlign w:val="center"/>
          </w:tcPr>
          <w:p w:rsidR="00743FD3" w:rsidRPr="007237C1" w:rsidRDefault="00743FD3" w:rsidP="00F00149">
            <w:pPr>
              <w:rPr>
                <w:rFonts w:ascii="Times New Roman" w:hAnsi="Times New Roman"/>
                <w:b/>
              </w:rPr>
            </w:pPr>
            <w:r w:rsidRPr="007237C1">
              <w:rPr>
                <w:rFonts w:ascii="Times New Roman" w:hAnsi="Times New Roman"/>
                <w:b/>
              </w:rPr>
              <w:t>UAB „DS-1“ pažyma „Kompetentingų institucijų tvarkomų jungtinių duomenų apie viešųjų pirkimų procedūroje dalyvaujantį tiekėją“</w:t>
            </w:r>
          </w:p>
        </w:tc>
        <w:tc>
          <w:tcPr>
            <w:tcW w:w="1688" w:type="dxa"/>
            <w:vAlign w:val="center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2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6.3</w:t>
            </w:r>
          </w:p>
        </w:tc>
        <w:tc>
          <w:tcPr>
            <w:tcW w:w="7229" w:type="dxa"/>
            <w:vAlign w:val="center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UAB ,,DS-1“ VEI Atestatas „Eksploatuoti gamtinių dujų įrenginius“</w:t>
            </w:r>
          </w:p>
        </w:tc>
        <w:tc>
          <w:tcPr>
            <w:tcW w:w="1688" w:type="dxa"/>
            <w:vAlign w:val="center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2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6.4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mallCaps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UAB „DS-1“ SPSC  Kvalifikacijos atestatas Nr. 149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1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6.5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UAB „Eigesa“ SPSC Kvalifikacijos atestatas Nr. 3364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1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6.6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UAB „Eigesa“</w:t>
            </w:r>
            <w:r w:rsidRPr="007237C1">
              <w:rPr>
                <w:rFonts w:ascii="Times New Roman" w:hAnsi="Times New Roman"/>
                <w:b/>
              </w:rPr>
              <w:t xml:space="preserve"> pažyma „Kompetentingų institucijų tvarkomų jungtinių duomenų apie viešųjų pirkimų procedūroje dalyvaujantį tiekėją“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2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6.7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MB“Toporanga“ juridinių asmenų registro išrašas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2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6.8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MB “Toporanga“ pažyma „Kompetentingų institucijų tvarkomų jungtinių duomenų apie viešųjų pirkimų procedūroje dalyvaujantį tiekėją“</w:t>
            </w:r>
          </w:p>
        </w:tc>
        <w:tc>
          <w:tcPr>
            <w:tcW w:w="1688" w:type="dxa"/>
          </w:tcPr>
          <w:p w:rsidR="00743FD3" w:rsidRPr="007237C1" w:rsidRDefault="00995320" w:rsidP="00F0014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6.9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MB „Toporanga“  pažyma apie atsakingą už buhalterinės apskaitos vedimą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1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6.10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MB „Toporanga“ kvalifikacijos pažymėjimas Nr. 1GKV -1335, Renaldas Balsevičius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1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6.11</w:t>
            </w:r>
          </w:p>
        </w:tc>
        <w:tc>
          <w:tcPr>
            <w:tcW w:w="7229" w:type="dxa"/>
          </w:tcPr>
          <w:p w:rsidR="00743FD3" w:rsidRPr="007237C1" w:rsidRDefault="00F00149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/>
                <w:szCs w:val="20"/>
                <w:lang w:eastAsia="ru-RU"/>
              </w:rPr>
              <w:t>UAB „Alduva“ SPSC Kvalifikacijos atestatas Nr. 3908</w:t>
            </w:r>
          </w:p>
        </w:tc>
        <w:tc>
          <w:tcPr>
            <w:tcW w:w="1688" w:type="dxa"/>
          </w:tcPr>
          <w:p w:rsidR="00743FD3" w:rsidRPr="007237C1" w:rsidRDefault="00995320" w:rsidP="00F0014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</w:tr>
      <w:tr w:rsidR="00F00149" w:rsidRPr="00512289" w:rsidTr="00995320">
        <w:trPr>
          <w:trHeight w:val="193"/>
        </w:trPr>
        <w:tc>
          <w:tcPr>
            <w:tcW w:w="709" w:type="dxa"/>
          </w:tcPr>
          <w:p w:rsidR="00F00149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6.12</w:t>
            </w:r>
          </w:p>
        </w:tc>
        <w:tc>
          <w:tcPr>
            <w:tcW w:w="7229" w:type="dxa"/>
          </w:tcPr>
          <w:p w:rsidR="00F00149" w:rsidRDefault="00F00149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/>
                <w:szCs w:val="20"/>
                <w:lang w:eastAsia="ru-RU"/>
              </w:rPr>
              <w:t>UAB „Alduva“ Andrius Putna SPSC Nr. 5239</w:t>
            </w:r>
          </w:p>
        </w:tc>
        <w:tc>
          <w:tcPr>
            <w:tcW w:w="1688" w:type="dxa"/>
          </w:tcPr>
          <w:p w:rsidR="00F00149" w:rsidRPr="007237C1" w:rsidRDefault="00995320" w:rsidP="00F0014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</w:tr>
      <w:tr w:rsidR="00F00149" w:rsidRPr="00512289" w:rsidTr="00995320">
        <w:trPr>
          <w:trHeight w:val="193"/>
        </w:trPr>
        <w:tc>
          <w:tcPr>
            <w:tcW w:w="709" w:type="dxa"/>
          </w:tcPr>
          <w:p w:rsidR="00F00149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6.13</w:t>
            </w:r>
          </w:p>
        </w:tc>
        <w:tc>
          <w:tcPr>
            <w:tcW w:w="7229" w:type="dxa"/>
          </w:tcPr>
          <w:p w:rsidR="00F00149" w:rsidRDefault="00F00149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/>
                <w:szCs w:val="20"/>
                <w:lang w:eastAsia="ru-RU"/>
              </w:rPr>
              <w:t>UAB „Alduva“</w:t>
            </w: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 xml:space="preserve"> pažyma „Kompetentingų institucijų tvarkomų jungtinių duomenų apie viešųjų pirkimų procedūroje dalyvaujantį tiekėją“</w:t>
            </w:r>
          </w:p>
        </w:tc>
        <w:tc>
          <w:tcPr>
            <w:tcW w:w="1688" w:type="dxa"/>
          </w:tcPr>
          <w:p w:rsidR="00F00149" w:rsidRPr="007237C1" w:rsidRDefault="00995320" w:rsidP="00F0014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6.14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 xml:space="preserve">Marius Milašavičius,  Kvalifikacijos atestatas Nr. 16262 </w:t>
            </w: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ab/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1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6.15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/>
                <w:b/>
                <w:szCs w:val="20"/>
                <w:lang w:eastAsia="ru-RU"/>
              </w:rPr>
            </w:pPr>
            <w:r w:rsidRPr="007237C1">
              <w:rPr>
                <w:rFonts w:ascii="Times New Roman" w:eastAsia="Calibri" w:hAnsi="Times New Roman"/>
                <w:b/>
                <w:szCs w:val="20"/>
                <w:lang w:eastAsia="ru-RU"/>
              </w:rPr>
              <w:t>Audrius Ribokas, SPSC Kvalifikacijos atestatas Nr. 34028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1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6.16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jc w:val="both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Tomas Jankauskas, SPSC Kvalifikacijos atestatas Nr. 34524;</w:t>
            </w:r>
          </w:p>
          <w:p w:rsidR="00743FD3" w:rsidRPr="007237C1" w:rsidRDefault="00743FD3" w:rsidP="00F00149">
            <w:pPr>
              <w:jc w:val="both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Tomas Jankauskas, EMC Nr. EDSS-2015-171-06;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3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6.17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jc w:val="both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Gintaras Jančiauskas, EMC Nr. EDSS-2015-171-40;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1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6.18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jc w:val="both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Aurimas Norkus, EMC Nr. EDSS-2015-193-14;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 xml:space="preserve">1 </w:t>
            </w:r>
          </w:p>
        </w:tc>
      </w:tr>
      <w:tr w:rsidR="00995320" w:rsidRPr="00512289" w:rsidTr="00995320">
        <w:trPr>
          <w:trHeight w:val="193"/>
        </w:trPr>
        <w:tc>
          <w:tcPr>
            <w:tcW w:w="709" w:type="dxa"/>
          </w:tcPr>
          <w:p w:rsidR="00995320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6.19</w:t>
            </w:r>
          </w:p>
        </w:tc>
        <w:tc>
          <w:tcPr>
            <w:tcW w:w="7229" w:type="dxa"/>
          </w:tcPr>
          <w:p w:rsidR="00995320" w:rsidRPr="007237C1" w:rsidRDefault="00995320" w:rsidP="00F0014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UAB „Vilduja“ VEI Atestatas Nr. GD-0417</w:t>
            </w:r>
          </w:p>
        </w:tc>
        <w:tc>
          <w:tcPr>
            <w:tcW w:w="1688" w:type="dxa"/>
          </w:tcPr>
          <w:p w:rsidR="00995320" w:rsidRPr="007237C1" w:rsidRDefault="00995320" w:rsidP="00F0014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</w:tr>
      <w:tr w:rsidR="00743FD3" w:rsidRPr="00512289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6.20</w:t>
            </w:r>
          </w:p>
        </w:tc>
        <w:tc>
          <w:tcPr>
            <w:tcW w:w="7229" w:type="dxa"/>
          </w:tcPr>
          <w:p w:rsidR="00743FD3" w:rsidRPr="007237C1" w:rsidRDefault="00743FD3" w:rsidP="00F00149">
            <w:pPr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UAB „Vilduja“ Kvalifikacijos pažymėjimas Nr. ED-17-76-10</w:t>
            </w:r>
          </w:p>
        </w:tc>
        <w:tc>
          <w:tcPr>
            <w:tcW w:w="1688" w:type="dxa"/>
          </w:tcPr>
          <w:p w:rsidR="00743FD3" w:rsidRPr="007237C1" w:rsidRDefault="00743FD3" w:rsidP="00F00149">
            <w:pPr>
              <w:jc w:val="center"/>
              <w:rPr>
                <w:rFonts w:cs="Calibri"/>
                <w:b/>
              </w:rPr>
            </w:pPr>
            <w:r w:rsidRPr="007237C1">
              <w:rPr>
                <w:rFonts w:cs="Calibri"/>
                <w:b/>
              </w:rPr>
              <w:t>2</w:t>
            </w:r>
          </w:p>
        </w:tc>
      </w:tr>
      <w:tr w:rsidR="00743FD3" w:rsidRPr="0007767E" w:rsidTr="00995320">
        <w:trPr>
          <w:trHeight w:val="193"/>
        </w:trPr>
        <w:tc>
          <w:tcPr>
            <w:tcW w:w="709" w:type="dxa"/>
          </w:tcPr>
          <w:p w:rsidR="00743FD3" w:rsidRPr="0007767E" w:rsidRDefault="00995320" w:rsidP="00D52B7E">
            <w:pPr>
              <w:rPr>
                <w:rFonts w:asciiTheme="minorHAnsi" w:hAnsiTheme="minorHAnsi" w:cstheme="minorHAnsi"/>
                <w:b/>
              </w:rPr>
            </w:pPr>
            <w:r w:rsidRPr="0007767E">
              <w:rPr>
                <w:rFonts w:asciiTheme="minorHAnsi" w:hAnsiTheme="minorHAnsi" w:cstheme="minorHAnsi"/>
                <w:b/>
              </w:rPr>
              <w:t>6.21</w:t>
            </w:r>
          </w:p>
        </w:tc>
        <w:tc>
          <w:tcPr>
            <w:tcW w:w="7229" w:type="dxa"/>
          </w:tcPr>
          <w:p w:rsidR="00743FD3" w:rsidRPr="0007767E" w:rsidRDefault="00743FD3" w:rsidP="00F00149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Theme="minorHAnsi" w:eastAsia="Calibri" w:hAnsiTheme="minorHAnsi"/>
                <w:b/>
                <w:lang w:eastAsia="ru-RU"/>
              </w:rPr>
            </w:pPr>
            <w:r w:rsidRPr="0007767E">
              <w:rPr>
                <w:rFonts w:asciiTheme="minorHAnsi" w:eastAsia="Calibri" w:hAnsiTheme="minorHAnsi"/>
                <w:b/>
                <w:lang w:eastAsia="ru-RU"/>
              </w:rPr>
              <w:t>LST EN ISO „ISO 9001:2015“ ; „ISO 14001:2015“ ; „BS OHSAS 18001:2007“</w:t>
            </w:r>
          </w:p>
        </w:tc>
        <w:tc>
          <w:tcPr>
            <w:tcW w:w="1688" w:type="dxa"/>
          </w:tcPr>
          <w:p w:rsidR="00743FD3" w:rsidRPr="0007767E" w:rsidRDefault="00743FD3" w:rsidP="00F00149">
            <w:pPr>
              <w:jc w:val="center"/>
              <w:rPr>
                <w:rFonts w:asciiTheme="minorHAnsi" w:hAnsiTheme="minorHAnsi" w:cs="Calibri"/>
                <w:b/>
              </w:rPr>
            </w:pPr>
            <w:r w:rsidRPr="0007767E">
              <w:rPr>
                <w:rFonts w:asciiTheme="minorHAnsi" w:hAnsiTheme="minorHAnsi" w:cs="Calibri"/>
                <w:b/>
              </w:rPr>
              <w:t>3</w:t>
            </w:r>
          </w:p>
        </w:tc>
      </w:tr>
    </w:tbl>
    <w:p w:rsidR="00DA1E16" w:rsidRPr="0007767E" w:rsidRDefault="00DA1E16" w:rsidP="00DA1E16">
      <w:pPr>
        <w:rPr>
          <w:rFonts w:asciiTheme="minorHAnsi" w:hAnsiTheme="minorHAnsi" w:cstheme="minorHAnsi"/>
          <w:bCs/>
        </w:rPr>
      </w:pPr>
    </w:p>
    <w:p w:rsidR="00DA1E16" w:rsidRPr="00F82049" w:rsidRDefault="00DA1E16" w:rsidP="00DA1E16">
      <w:pPr>
        <w:jc w:val="both"/>
        <w:rPr>
          <w:rFonts w:cs="Calibri"/>
          <w:bCs/>
        </w:rPr>
      </w:pPr>
      <w:r>
        <w:rPr>
          <w:rFonts w:cs="Calibri"/>
          <w:bCs/>
        </w:rPr>
        <w:lastRenderedPageBreak/>
        <w:t xml:space="preserve">7. </w:t>
      </w:r>
      <w:r w:rsidRPr="00F82049">
        <w:rPr>
          <w:rFonts w:cs="Calibri"/>
          <w:bCs/>
        </w:rPr>
        <w:t xml:space="preserve">Dalyvaudamas Pirkime </w:t>
      </w:r>
      <w:r>
        <w:rPr>
          <w:rFonts w:asciiTheme="minorHAnsi" w:hAnsiTheme="minorHAnsi" w:cstheme="minorHAnsi"/>
          <w:bCs/>
        </w:rPr>
        <w:t>remiuosi ir v</w:t>
      </w:r>
      <w:r w:rsidRPr="00B96CBB">
        <w:rPr>
          <w:rFonts w:asciiTheme="minorHAnsi" w:hAnsiTheme="minorHAnsi" w:cstheme="minorHAnsi"/>
          <w:bCs/>
        </w:rPr>
        <w:t>ykd</w:t>
      </w:r>
      <w:r>
        <w:rPr>
          <w:rFonts w:asciiTheme="minorHAnsi" w:hAnsiTheme="minorHAnsi" w:cstheme="minorHAnsi"/>
          <w:bCs/>
        </w:rPr>
        <w:t>ydamas</w:t>
      </w:r>
      <w:r w:rsidRPr="00B96CBB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pirkimo </w:t>
      </w:r>
      <w:r w:rsidRPr="00B96CBB">
        <w:rPr>
          <w:rFonts w:asciiTheme="minorHAnsi" w:hAnsiTheme="minorHAnsi" w:cstheme="minorHAnsi"/>
          <w:bCs/>
        </w:rPr>
        <w:t xml:space="preserve">sutartį </w:t>
      </w:r>
      <w:r>
        <w:rPr>
          <w:rFonts w:asciiTheme="minorHAnsi" w:hAnsiTheme="minorHAnsi" w:cstheme="minorHAnsi"/>
          <w:bCs/>
        </w:rPr>
        <w:t xml:space="preserve">remsiuosi </w:t>
      </w:r>
      <w:r w:rsidRPr="00F82049">
        <w:rPr>
          <w:rFonts w:cs="Calibri"/>
          <w:bCs/>
        </w:rPr>
        <w:t>šių ūkio subjektų pajėgumais ir (ar) pasitelksiu šiuos subtiekėjus</w:t>
      </w:r>
      <w:r>
        <w:rPr>
          <w:rStyle w:val="FootnoteReference"/>
          <w:rFonts w:asciiTheme="minorHAnsi" w:hAnsiTheme="minorHAnsi" w:cstheme="minorHAnsi"/>
          <w:bCs/>
        </w:rPr>
        <w:footnoteReference w:id="2"/>
      </w:r>
      <w:r w:rsidRPr="00B96CBB">
        <w:rPr>
          <w:rFonts w:asciiTheme="minorHAnsi" w:hAnsiTheme="minorHAnsi" w:cstheme="minorHAnsi"/>
          <w:bCs/>
        </w:rPr>
        <w:t>: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3386"/>
        <w:gridCol w:w="3250"/>
        <w:gridCol w:w="2194"/>
      </w:tblGrid>
      <w:tr w:rsidR="00DA1E16" w:rsidRPr="00B96CBB" w:rsidTr="00932D42">
        <w:trPr>
          <w:trHeight w:val="11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16" w:rsidRPr="00F82049" w:rsidRDefault="00DA1E16" w:rsidP="00D52B7E">
            <w:pPr>
              <w:jc w:val="center"/>
              <w:rPr>
                <w:rFonts w:cs="Calibri"/>
              </w:rPr>
            </w:pPr>
            <w:r w:rsidRPr="00F82049">
              <w:rPr>
                <w:rFonts w:cs="Calibri"/>
              </w:rPr>
              <w:t>Eil. Nr.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16" w:rsidRPr="00F82049" w:rsidRDefault="00DA1E16" w:rsidP="00D52B7E">
            <w:pPr>
              <w:jc w:val="center"/>
              <w:rPr>
                <w:rFonts w:cs="Calibri"/>
              </w:rPr>
            </w:pPr>
            <w:r w:rsidRPr="00F82049">
              <w:rPr>
                <w:rFonts w:cs="Calibri"/>
              </w:rPr>
              <w:t>Ūkio subjekto pavadinimas</w:t>
            </w:r>
          </w:p>
        </w:tc>
        <w:tc>
          <w:tcPr>
            <w:tcW w:w="5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16" w:rsidRPr="00F82049" w:rsidRDefault="00DA1E16" w:rsidP="00D52B7E">
            <w:pPr>
              <w:jc w:val="center"/>
              <w:rPr>
                <w:rFonts w:cs="Calibri"/>
              </w:rPr>
            </w:pPr>
            <w:r w:rsidRPr="00F82049">
              <w:rPr>
                <w:rFonts w:cs="Calibri"/>
              </w:rPr>
              <w:t>Ūkio su</w:t>
            </w:r>
            <w:r>
              <w:rPr>
                <w:rFonts w:cs="Calibri"/>
              </w:rPr>
              <w:t xml:space="preserve">bjekto </w:t>
            </w:r>
            <w:r w:rsidRPr="00F82049">
              <w:rPr>
                <w:rFonts w:cs="Calibri"/>
              </w:rPr>
              <w:t xml:space="preserve">pavadinimas ir jo turimas </w:t>
            </w:r>
            <w:r>
              <w:rPr>
                <w:rFonts w:cs="Arial"/>
                <w:color w:val="000000"/>
              </w:rPr>
              <w:t>specialus</w:t>
            </w:r>
            <w:r w:rsidRPr="00426479">
              <w:rPr>
                <w:rFonts w:cs="Arial"/>
                <w:color w:val="000000"/>
              </w:rPr>
              <w:t xml:space="preserve"> leidim</w:t>
            </w:r>
            <w:r>
              <w:rPr>
                <w:rFonts w:cs="Arial"/>
                <w:color w:val="000000"/>
              </w:rPr>
              <w:t>as,</w:t>
            </w:r>
            <w:r w:rsidRPr="00426479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buvimas</w:t>
            </w:r>
            <w:r w:rsidRPr="00426479">
              <w:rPr>
                <w:rFonts w:cs="Arial"/>
                <w:color w:val="000000"/>
              </w:rPr>
              <w:t xml:space="preserve"> tam tikrų organizacijų nariu</w:t>
            </w:r>
            <w:r>
              <w:rPr>
                <w:rFonts w:cs="Arial"/>
                <w:color w:val="000000"/>
              </w:rPr>
              <w:t>, arba turimi</w:t>
            </w:r>
            <w:r w:rsidRPr="00FB2C64">
              <w:rPr>
                <w:rFonts w:eastAsia="Calibri"/>
              </w:rPr>
              <w:t xml:space="preserve"> finansinio, ekonominio, techninio ir (arba)</w:t>
            </w:r>
            <w:r>
              <w:rPr>
                <w:rFonts w:eastAsia="Calibri"/>
              </w:rPr>
              <w:t xml:space="preserve"> profesinio pajėgumo reikalavimai</w:t>
            </w:r>
            <w:r>
              <w:rPr>
                <w:rStyle w:val="FootnoteReference"/>
                <w:rFonts w:eastAsia="Calibri"/>
              </w:rPr>
              <w:footnoteReference w:id="3"/>
            </w:r>
          </w:p>
        </w:tc>
      </w:tr>
      <w:tr w:rsidR="00DA1E16" w:rsidRPr="00B96CBB" w:rsidTr="00C3421B">
        <w:trPr>
          <w:trHeight w:val="288"/>
        </w:trPr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16" w:rsidRPr="00F82049" w:rsidRDefault="00DA1E16" w:rsidP="00D52B7E">
            <w:pPr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F82049">
              <w:rPr>
                <w:rFonts w:cs="Calibri"/>
              </w:rPr>
              <w:t xml:space="preserve">.1. Ūkio subjektai, kurių pajėgumais remiamasi siekiant atitikti </w:t>
            </w:r>
            <w:r>
              <w:rPr>
                <w:rFonts w:cs="Calibri"/>
              </w:rPr>
              <w:t>S</w:t>
            </w:r>
            <w:r w:rsidRPr="00F82049">
              <w:rPr>
                <w:rFonts w:cs="Calibri"/>
              </w:rPr>
              <w:t>ąlygų reikalavimus</w:t>
            </w:r>
          </w:p>
        </w:tc>
      </w:tr>
      <w:tr w:rsidR="00932D42" w:rsidRPr="00B96CBB" w:rsidTr="00932D42">
        <w:trPr>
          <w:trHeight w:val="28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746AAD" w:rsidRDefault="00746AAD" w:rsidP="00D52B7E">
            <w:pPr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7.1.1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A11F0C" w:rsidRDefault="00932D42" w:rsidP="00932D42">
            <w:pPr>
              <w:jc w:val="center"/>
              <w:rPr>
                <w:rFonts w:cs="Calibri"/>
                <w:b/>
              </w:rPr>
            </w:pPr>
            <w:r w:rsidRPr="00A11F0C">
              <w:rPr>
                <w:rFonts w:cs="Calibri"/>
                <w:b/>
              </w:rPr>
              <w:t xml:space="preserve">MB „Toporanga“ </w:t>
            </w:r>
          </w:p>
        </w:tc>
        <w:tc>
          <w:tcPr>
            <w:tcW w:w="5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932D42" w:rsidRDefault="00932D42" w:rsidP="00D52B7E">
            <w:pPr>
              <w:rPr>
                <w:rFonts w:cs="Calibri"/>
                <w:b/>
              </w:rPr>
            </w:pPr>
            <w:r w:rsidRPr="00932D42">
              <w:rPr>
                <w:rFonts w:cs="Calibri"/>
                <w:b/>
              </w:rPr>
              <w:t>Kvalifikacijos pažymėjimo Nr. 1GKV-1335, Renaldas Balsevičius</w:t>
            </w:r>
          </w:p>
        </w:tc>
      </w:tr>
      <w:tr w:rsidR="00932D42" w:rsidRPr="00B96CBB" w:rsidTr="00932D42">
        <w:trPr>
          <w:trHeight w:val="28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746AAD" w:rsidRDefault="00746AAD" w:rsidP="00D52B7E">
            <w:pPr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7.1.2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A11F0C" w:rsidRDefault="00932D42" w:rsidP="00932D42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UAB „Vilduja“</w:t>
            </w:r>
            <w:r w:rsidRPr="00A11F0C">
              <w:rPr>
                <w:rFonts w:cs="Calibri"/>
                <w:b/>
              </w:rPr>
              <w:t xml:space="preserve"> </w:t>
            </w:r>
          </w:p>
        </w:tc>
        <w:tc>
          <w:tcPr>
            <w:tcW w:w="5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Default="0007767E" w:rsidP="00D52B7E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VEI Atestatas Nr. GD-0417</w:t>
            </w:r>
          </w:p>
          <w:p w:rsidR="00932D42" w:rsidRPr="00932D42" w:rsidRDefault="00932D42" w:rsidP="00D52B7E">
            <w:pPr>
              <w:rPr>
                <w:rFonts w:cs="Calibri"/>
                <w:b/>
              </w:rPr>
            </w:pPr>
            <w:r w:rsidRPr="00932D42">
              <w:rPr>
                <w:rFonts w:cs="Calibri"/>
                <w:b/>
              </w:rPr>
              <w:t>Kvalifikacijos pažymėjimas Nr. ED-17-76-10</w:t>
            </w:r>
          </w:p>
        </w:tc>
      </w:tr>
      <w:tr w:rsidR="00932D42" w:rsidRPr="00B96CBB" w:rsidTr="00932D42">
        <w:trPr>
          <w:trHeight w:val="28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746AAD" w:rsidRDefault="00746AAD" w:rsidP="00D52B7E">
            <w:pPr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7.1.3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Default="00932D42" w:rsidP="00932D42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 xml:space="preserve">UAB „Eigesa“ </w:t>
            </w:r>
          </w:p>
        </w:tc>
        <w:tc>
          <w:tcPr>
            <w:tcW w:w="5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932D42" w:rsidRDefault="00932D42" w:rsidP="00D52B7E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Kvalifikacijos atestatas Nr. 3364</w:t>
            </w:r>
          </w:p>
        </w:tc>
      </w:tr>
      <w:tr w:rsidR="00932D42" w:rsidRPr="00B96CBB" w:rsidTr="00932D42">
        <w:trPr>
          <w:trHeight w:val="28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746AAD" w:rsidRDefault="00746AAD" w:rsidP="00D52B7E">
            <w:pPr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7.1.4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Default="00932D42" w:rsidP="00932D42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 xml:space="preserve">UAB „Alduva“ </w:t>
            </w:r>
          </w:p>
        </w:tc>
        <w:tc>
          <w:tcPr>
            <w:tcW w:w="5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932D42" w:rsidRDefault="00932D42" w:rsidP="00D52B7E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Kvalifikacijos atestatas</w:t>
            </w:r>
            <w:r w:rsidR="00C52449">
              <w:rPr>
                <w:rFonts w:cs="Calibri"/>
                <w:b/>
              </w:rPr>
              <w:t xml:space="preserve"> Nr. 3908</w:t>
            </w:r>
          </w:p>
        </w:tc>
      </w:tr>
      <w:tr w:rsidR="00932D42" w:rsidRPr="00B96CBB" w:rsidTr="00C3421B">
        <w:trPr>
          <w:trHeight w:val="1183"/>
        </w:trPr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F82049" w:rsidRDefault="00932D42" w:rsidP="00D52B7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F82049">
              <w:rPr>
                <w:rFonts w:cs="Calibri"/>
              </w:rPr>
              <w:t xml:space="preserve">.2. </w:t>
            </w:r>
            <w:r w:rsidRPr="005B693C">
              <w:rPr>
                <w:rFonts w:asciiTheme="minorHAnsi" w:hAnsiTheme="minorHAnsi" w:cs="Calibri"/>
              </w:rPr>
              <w:t xml:space="preserve">Pasiūlymo pateikimo metu žinomi subtiekėjai, kurie bus pasitelkti </w:t>
            </w:r>
            <w:r>
              <w:rPr>
                <w:rFonts w:asciiTheme="minorHAnsi" w:hAnsiTheme="minorHAnsi" w:cs="Calibri"/>
              </w:rPr>
              <w:t xml:space="preserve">pirkimo </w:t>
            </w:r>
            <w:r w:rsidRPr="005B693C">
              <w:rPr>
                <w:rFonts w:asciiTheme="minorHAnsi" w:hAnsiTheme="minorHAnsi" w:cs="Calibri"/>
              </w:rPr>
              <w:t xml:space="preserve">sutarties vykdymui (tiek ūkio subjektai, kurių pajėgumais remiamasi siekiant atitikti </w:t>
            </w:r>
            <w:r>
              <w:rPr>
                <w:rFonts w:asciiTheme="minorHAnsi" w:hAnsiTheme="minorHAnsi" w:cs="Calibri"/>
              </w:rPr>
              <w:t>S</w:t>
            </w:r>
            <w:r w:rsidRPr="005B693C">
              <w:rPr>
                <w:rFonts w:asciiTheme="minorHAnsi" w:hAnsiTheme="minorHAnsi" w:cs="Calibri"/>
              </w:rPr>
              <w:t xml:space="preserve">ąlygų reikalavimus </w:t>
            </w:r>
            <w:r w:rsidRPr="00FB663D">
              <w:rPr>
                <w:rFonts w:asciiTheme="minorHAnsi" w:hAnsiTheme="minorHAnsi"/>
              </w:rPr>
              <w:t xml:space="preserve">ir kuriems bus pavesta vykdyti dalį </w:t>
            </w:r>
            <w:r>
              <w:rPr>
                <w:rFonts w:asciiTheme="minorHAnsi" w:hAnsiTheme="minorHAnsi"/>
              </w:rPr>
              <w:t xml:space="preserve">pirkimo </w:t>
            </w:r>
            <w:r w:rsidRPr="00FB663D">
              <w:rPr>
                <w:rFonts w:asciiTheme="minorHAnsi" w:hAnsiTheme="minorHAnsi"/>
              </w:rPr>
              <w:t>sutarties, tiek subtiekėjai, kurių pajėgumais nesiremiama siekiant atitikti reikalavimus</w:t>
            </w:r>
            <w:r>
              <w:rPr>
                <w:rFonts w:asciiTheme="minorHAnsi" w:hAnsiTheme="minorHAnsi" w:cstheme="minorHAnsi"/>
              </w:rPr>
              <w:t>)</w:t>
            </w:r>
            <w:r>
              <w:rPr>
                <w:rStyle w:val="FootnoteReference"/>
                <w:rFonts w:asciiTheme="minorHAnsi" w:hAnsiTheme="minorHAnsi" w:cstheme="minorHAnsi"/>
              </w:rPr>
              <w:footnoteReference w:id="4"/>
            </w:r>
          </w:p>
        </w:tc>
      </w:tr>
      <w:tr w:rsidR="00932D42" w:rsidRPr="00B96CBB" w:rsidTr="00932D42">
        <w:trPr>
          <w:trHeight w:val="11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F82049" w:rsidRDefault="00932D42" w:rsidP="00D52B7E">
            <w:pPr>
              <w:rPr>
                <w:rFonts w:cs="Calibri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F82049" w:rsidRDefault="00932D42" w:rsidP="00D52B7E">
            <w:pPr>
              <w:jc w:val="center"/>
              <w:rPr>
                <w:rFonts w:cs="Calibri"/>
              </w:rPr>
            </w:pPr>
            <w:r w:rsidRPr="00F82049">
              <w:rPr>
                <w:rFonts w:cs="Calibri"/>
              </w:rPr>
              <w:t>Subtiekėjo pavadinimas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F82049" w:rsidRDefault="00932D42" w:rsidP="00D52B7E">
            <w:pPr>
              <w:jc w:val="center"/>
              <w:rPr>
                <w:rFonts w:cs="Calibri"/>
              </w:rPr>
            </w:pPr>
            <w:r w:rsidRPr="00F82049">
              <w:rPr>
                <w:rFonts w:cs="Calibri"/>
              </w:rPr>
              <w:t>Subtiekėjo atliekamų darbų, teikiamų paslaugų, t</w:t>
            </w:r>
            <w:r>
              <w:rPr>
                <w:rFonts w:cs="Calibri"/>
              </w:rPr>
              <w:t>i</w:t>
            </w:r>
            <w:r w:rsidRPr="00F82049">
              <w:rPr>
                <w:rFonts w:cs="Calibri"/>
              </w:rPr>
              <w:t>ekiamų prekių pavadinimas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42" w:rsidRPr="00F82049" w:rsidRDefault="00932D42" w:rsidP="00D52B7E">
            <w:pPr>
              <w:rPr>
                <w:rFonts w:cs="Calibri"/>
              </w:rPr>
            </w:pPr>
            <w:r w:rsidRPr="00F82049">
              <w:rPr>
                <w:rFonts w:cs="Calibri"/>
              </w:rPr>
              <w:t>Įsipareigojimų dalis (procentais), kuriai ketinama pasitelkti subtiekėją (-us)</w:t>
            </w:r>
          </w:p>
        </w:tc>
      </w:tr>
      <w:tr w:rsidR="0007767E" w:rsidRPr="00B96CBB" w:rsidTr="00932D42">
        <w:trPr>
          <w:trHeight w:val="28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746AAD" w:rsidRDefault="0007767E" w:rsidP="00D52B7E">
            <w:pPr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7.2.1.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A11F0C" w:rsidRDefault="0007767E" w:rsidP="00DF5E10">
            <w:pPr>
              <w:jc w:val="center"/>
              <w:rPr>
                <w:rFonts w:cs="Calibri"/>
                <w:b/>
              </w:rPr>
            </w:pPr>
            <w:r w:rsidRPr="00A11F0C">
              <w:rPr>
                <w:rFonts w:cs="Calibri"/>
                <w:b/>
              </w:rPr>
              <w:t xml:space="preserve">MB „Toporanga“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07767E" w:rsidRDefault="0007767E" w:rsidP="0007767E">
            <w:pPr>
              <w:jc w:val="center"/>
              <w:rPr>
                <w:rFonts w:cs="Calibri"/>
                <w:b/>
              </w:rPr>
            </w:pPr>
            <w:r w:rsidRPr="0007767E">
              <w:rPr>
                <w:rFonts w:cs="Calibri"/>
                <w:b/>
              </w:rPr>
              <w:t>Geodezijos darbai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746AAD" w:rsidRDefault="0007767E" w:rsidP="0007767E">
            <w:pPr>
              <w:jc w:val="center"/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5 proc.</w:t>
            </w:r>
          </w:p>
        </w:tc>
      </w:tr>
      <w:tr w:rsidR="0007767E" w:rsidRPr="00B96CBB" w:rsidTr="00932D42">
        <w:trPr>
          <w:trHeight w:val="28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746AAD" w:rsidRDefault="0007767E" w:rsidP="00D52B7E">
            <w:pPr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7.2.2.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A11F0C" w:rsidRDefault="0007767E" w:rsidP="00DF5E10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UAB „Vilduja“</w:t>
            </w:r>
            <w:r w:rsidRPr="00A11F0C">
              <w:rPr>
                <w:rFonts w:cs="Calibri"/>
                <w:b/>
              </w:rPr>
              <w:t xml:space="preserve">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07767E" w:rsidRDefault="0007767E" w:rsidP="0007767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Remonto, sklypų sutvarkymo darbai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746AAD" w:rsidRDefault="0007767E" w:rsidP="0007767E">
            <w:pPr>
              <w:jc w:val="center"/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15 proc.</w:t>
            </w:r>
          </w:p>
        </w:tc>
      </w:tr>
      <w:tr w:rsidR="0007767E" w:rsidRPr="00B96CBB" w:rsidTr="00932D42">
        <w:trPr>
          <w:trHeight w:val="28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746AAD" w:rsidRDefault="0007767E" w:rsidP="00D52B7E">
            <w:pPr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7.2.3.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Default="0007767E" w:rsidP="00DF5E10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 xml:space="preserve">UAB „Eigesa“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07767E" w:rsidRDefault="0007767E" w:rsidP="0007767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Elektrotechnikos darbai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746AAD" w:rsidRDefault="0007767E" w:rsidP="0007767E">
            <w:pPr>
              <w:jc w:val="center"/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5 proc.</w:t>
            </w:r>
          </w:p>
        </w:tc>
      </w:tr>
      <w:tr w:rsidR="0007767E" w:rsidRPr="00B96CBB" w:rsidTr="00932D42">
        <w:trPr>
          <w:trHeight w:val="28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746AAD" w:rsidRDefault="0007767E" w:rsidP="00D52B7E">
            <w:pPr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7.2.4.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Default="0007767E" w:rsidP="00DF5E10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 xml:space="preserve">UAB „Alduva“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07767E" w:rsidRDefault="0007767E" w:rsidP="0007767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Remonto, sklypų sutvarkymo darbai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7E" w:rsidRPr="00746AAD" w:rsidRDefault="0007767E" w:rsidP="0007767E">
            <w:pPr>
              <w:jc w:val="center"/>
              <w:rPr>
                <w:rFonts w:cs="Calibri"/>
                <w:b/>
              </w:rPr>
            </w:pPr>
            <w:r w:rsidRPr="00746AAD">
              <w:rPr>
                <w:rFonts w:cs="Calibri"/>
                <w:b/>
              </w:rPr>
              <w:t>15 proc.</w:t>
            </w:r>
          </w:p>
        </w:tc>
      </w:tr>
    </w:tbl>
    <w:p w:rsidR="00DA1E16" w:rsidRDefault="00DA1E16" w:rsidP="00DA1E16">
      <w:pPr>
        <w:jc w:val="both"/>
        <w:rPr>
          <w:rFonts w:asciiTheme="minorHAnsi" w:hAnsiTheme="minorHAnsi" w:cstheme="minorHAnsi"/>
        </w:rPr>
      </w:pPr>
    </w:p>
    <w:p w:rsidR="00DA1E16" w:rsidRDefault="00DA1E16" w:rsidP="00DA1E16">
      <w:pPr>
        <w:jc w:val="both"/>
        <w:rPr>
          <w:rFonts w:cs="Calibri"/>
        </w:rPr>
      </w:pPr>
      <w:r>
        <w:rPr>
          <w:rFonts w:asciiTheme="minorHAnsi" w:hAnsiTheme="minorHAnsi" w:cstheme="minorHAnsi"/>
        </w:rPr>
        <w:t>8</w:t>
      </w:r>
      <w:r w:rsidRPr="00512289">
        <w:rPr>
          <w:rFonts w:asciiTheme="minorHAnsi" w:hAnsiTheme="minorHAnsi" w:cstheme="minorHAnsi"/>
        </w:rPr>
        <w:t xml:space="preserve">. </w:t>
      </w:r>
      <w:r w:rsidRPr="006F3265">
        <w:rPr>
          <w:rFonts w:asciiTheme="minorHAnsi" w:hAnsiTheme="minorHAnsi" w:cstheme="minorHAnsi"/>
        </w:rPr>
        <w:t xml:space="preserve">Patvirtindami, kad mums yra žinoma, jog Perkantysis subjektas turi užtikrinti, kad </w:t>
      </w:r>
      <w:r>
        <w:rPr>
          <w:rFonts w:asciiTheme="minorHAnsi" w:hAnsiTheme="minorHAnsi" w:cstheme="minorHAnsi"/>
        </w:rPr>
        <w:t>pasiūlyme</w:t>
      </w:r>
      <w:r w:rsidRPr="006F3265">
        <w:rPr>
          <w:rFonts w:asciiTheme="minorHAnsi" w:hAnsiTheme="minorHAnsi" w:cstheme="minorHAnsi"/>
        </w:rPr>
        <w:t xml:space="preserve"> esančios informacijos atskleidimas neprieštarautų teisės aktų reikalavimams, teisėtiems tiekėjų interesams arba netrukdytų laisvai konkuruoti tarpusavyje, informuojame, jog šiame punkte </w:t>
      </w:r>
      <w:r w:rsidRPr="006F3265">
        <w:rPr>
          <w:rFonts w:asciiTheme="minorHAnsi" w:hAnsiTheme="minorHAnsi" w:cstheme="minorHAnsi"/>
          <w:b/>
        </w:rPr>
        <w:t xml:space="preserve">nurodyta informacija yra konfidenciali </w:t>
      </w:r>
      <w:r w:rsidRPr="00FB663D">
        <w:rPr>
          <w:rFonts w:asciiTheme="minorHAnsi" w:hAnsiTheme="minorHAnsi"/>
        </w:rPr>
        <w:t>(dokumentai su konfidencialia informacija įsegti atskirai</w:t>
      </w:r>
      <w:r w:rsidRPr="00B96CBB">
        <w:rPr>
          <w:rFonts w:asciiTheme="minorHAnsi" w:hAnsiTheme="minorHAnsi" w:cstheme="minorHAnsi"/>
        </w:rPr>
        <w:t>)</w:t>
      </w:r>
      <w:r>
        <w:rPr>
          <w:rStyle w:val="FootnoteReference"/>
          <w:rFonts w:asciiTheme="minorHAnsi" w:hAnsiTheme="minorHAnsi" w:cstheme="minorHAnsi"/>
        </w:rPr>
        <w:footnoteReference w:id="5"/>
      </w:r>
      <w:r w:rsidRPr="00B96CBB">
        <w:rPr>
          <w:rFonts w:asciiTheme="minorHAnsi" w:hAnsiTheme="minorHAnsi" w:cstheme="minorHAnsi"/>
        </w:rPr>
        <w:t>:</w:t>
      </w:r>
    </w:p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337"/>
        <w:gridCol w:w="5423"/>
      </w:tblGrid>
      <w:tr w:rsidR="00DA1E16" w:rsidRPr="00512289" w:rsidTr="00C3421B">
        <w:trPr>
          <w:trHeight w:val="5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16" w:rsidRPr="00512289" w:rsidRDefault="00DA1E16" w:rsidP="00D52B7E">
            <w:pPr>
              <w:jc w:val="center"/>
              <w:rPr>
                <w:rFonts w:asciiTheme="minorHAnsi" w:hAnsiTheme="minorHAnsi" w:cstheme="minorHAnsi"/>
              </w:rPr>
            </w:pPr>
            <w:r w:rsidRPr="00512289">
              <w:rPr>
                <w:rFonts w:asciiTheme="minorHAnsi" w:hAnsiTheme="minorHAnsi" w:cstheme="minorHAnsi"/>
              </w:rPr>
              <w:lastRenderedPageBreak/>
              <w:t>Eil. Nr.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16" w:rsidRPr="00512289" w:rsidRDefault="00DA1E16" w:rsidP="00D52B7E">
            <w:pPr>
              <w:jc w:val="center"/>
              <w:rPr>
                <w:rFonts w:asciiTheme="minorHAnsi" w:hAnsiTheme="minorHAnsi" w:cstheme="minorHAnsi"/>
              </w:rPr>
            </w:pPr>
            <w:r w:rsidRPr="00512289">
              <w:rPr>
                <w:rFonts w:asciiTheme="minorHAnsi" w:hAnsiTheme="minorHAnsi" w:cstheme="minorHAnsi"/>
              </w:rPr>
              <w:t>Pateikto dokumento pavadinimas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16" w:rsidRPr="00512289" w:rsidRDefault="00DA1E16" w:rsidP="00D52B7E">
            <w:pPr>
              <w:jc w:val="center"/>
              <w:rPr>
                <w:rFonts w:asciiTheme="minorHAnsi" w:hAnsiTheme="minorHAnsi" w:cstheme="minorHAnsi"/>
              </w:rPr>
            </w:pPr>
            <w:r w:rsidRPr="00512289">
              <w:rPr>
                <w:rFonts w:asciiTheme="minorHAnsi" w:hAnsiTheme="minorHAnsi" w:cstheme="minorHAnsi"/>
              </w:rPr>
              <w:t xml:space="preserve">Dokumentas yra įkeltas šioje CVP IS pasiūlymo lango eilutėje „Prisegti dokumentai“ </w:t>
            </w:r>
          </w:p>
        </w:tc>
      </w:tr>
      <w:tr w:rsidR="00DA1E16" w:rsidRPr="00512289" w:rsidTr="00C3421B">
        <w:trPr>
          <w:trHeight w:val="29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16" w:rsidRPr="00512289" w:rsidRDefault="00DA1E16" w:rsidP="00D52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8.1.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16" w:rsidRPr="00512289" w:rsidRDefault="0007767E" w:rsidP="00427F0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Nėra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16" w:rsidRPr="00512289" w:rsidRDefault="0007767E" w:rsidP="00427F0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DA1E16" w:rsidRPr="00512289" w:rsidTr="00C3421B">
        <w:trPr>
          <w:trHeight w:val="29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16" w:rsidRPr="00512289" w:rsidRDefault="00DA1E16" w:rsidP="00D52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16" w:rsidRPr="00A7590E" w:rsidRDefault="00DA1E16" w:rsidP="00D52B7E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inorHAnsi" w:hAnsiTheme="minorHAnsi" w:cstheme="minorHAnsi"/>
                <w:szCs w:val="24"/>
                <w:lang w:val="lt-LT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16" w:rsidRPr="00512289" w:rsidRDefault="00DA1E16" w:rsidP="00D52B7E">
            <w:pPr>
              <w:rPr>
                <w:rFonts w:asciiTheme="minorHAnsi" w:hAnsiTheme="minorHAnsi" w:cstheme="minorHAnsi"/>
              </w:rPr>
            </w:pPr>
          </w:p>
        </w:tc>
      </w:tr>
    </w:tbl>
    <w:p w:rsidR="00DA1E16" w:rsidRDefault="00DA1E16" w:rsidP="00DA1E16">
      <w:pPr>
        <w:rPr>
          <w:rFonts w:asciiTheme="minorHAnsi" w:hAnsiTheme="minorHAnsi" w:cstheme="minorHAnsi"/>
        </w:rPr>
      </w:pPr>
    </w:p>
    <w:p w:rsidR="00DA1E16" w:rsidRDefault="00DA1E16" w:rsidP="00DA1E16">
      <w:r>
        <w:rPr>
          <w:rFonts w:asciiTheme="minorHAnsi" w:hAnsiTheme="minorHAnsi" w:cstheme="minorHAnsi"/>
        </w:rPr>
        <w:t>9</w:t>
      </w:r>
      <w:r w:rsidRPr="00512289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/>
        </w:rPr>
        <w:t>S</w:t>
      </w:r>
      <w:r w:rsidRPr="00B06AC4">
        <w:rPr>
          <w:rFonts w:asciiTheme="minorHAnsi" w:hAnsiTheme="minorHAnsi"/>
        </w:rPr>
        <w:t>utinkame su mokėjimo sąlygomis</w:t>
      </w:r>
      <w:r>
        <w:rPr>
          <w:rFonts w:asciiTheme="minorHAnsi" w:hAnsiTheme="minorHAnsi"/>
        </w:rPr>
        <w:t>,</w:t>
      </w:r>
      <w:r w:rsidRPr="00B06AC4">
        <w:rPr>
          <w:rFonts w:asciiTheme="minorHAnsi" w:hAnsiTheme="minorHAnsi"/>
        </w:rPr>
        <w:t xml:space="preserve"> išdėstytomis </w:t>
      </w:r>
      <w:r>
        <w:rPr>
          <w:rFonts w:asciiTheme="minorHAnsi" w:hAnsiTheme="minorHAnsi"/>
        </w:rPr>
        <w:t>derybų</w:t>
      </w:r>
      <w:r w:rsidRPr="00B06AC4">
        <w:rPr>
          <w:rFonts w:asciiTheme="minorHAnsi" w:hAnsiTheme="minorHAnsi"/>
        </w:rPr>
        <w:t xml:space="preserve"> sąlygų </w:t>
      </w:r>
      <w:r>
        <w:rPr>
          <w:rFonts w:asciiTheme="minorHAnsi" w:hAnsiTheme="minorHAnsi"/>
        </w:rPr>
        <w:t xml:space="preserve">5 </w:t>
      </w:r>
      <w:r w:rsidRPr="001113C5">
        <w:rPr>
          <w:rFonts w:asciiTheme="minorHAnsi" w:hAnsiTheme="minorHAnsi"/>
        </w:rPr>
        <w:t xml:space="preserve">priedo </w:t>
      </w:r>
      <w:r w:rsidRPr="005A2D51">
        <w:rPr>
          <w:rFonts w:asciiTheme="minorHAnsi" w:hAnsiTheme="minorHAnsi"/>
        </w:rPr>
        <w:t>2.4 punkte</w:t>
      </w:r>
      <w:r w:rsidRPr="000C4D99">
        <w:t>.</w:t>
      </w:r>
    </w:p>
    <w:p w:rsidR="00DA1E16" w:rsidRDefault="00DA1E16" w:rsidP="00DA1E16">
      <w:pPr>
        <w:jc w:val="both"/>
        <w:rPr>
          <w:rFonts w:asciiTheme="minorHAnsi" w:hAnsiTheme="minorHAnsi"/>
        </w:rPr>
      </w:pPr>
    </w:p>
    <w:p w:rsidR="00DA1E16" w:rsidRDefault="00DA1E16" w:rsidP="00DA1E1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Pr="00B06AC4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Siūlomi </w:t>
      </w:r>
      <w:r w:rsidRPr="00B06AC4">
        <w:rPr>
          <w:rFonts w:asciiTheme="minorHAnsi" w:hAnsiTheme="minorHAnsi"/>
        </w:rPr>
        <w:t>garantini</w:t>
      </w:r>
      <w:r>
        <w:rPr>
          <w:rFonts w:asciiTheme="minorHAnsi" w:hAnsiTheme="minorHAnsi"/>
        </w:rPr>
        <w:t>ai</w:t>
      </w:r>
      <w:r w:rsidRPr="00B06AC4">
        <w:rPr>
          <w:rFonts w:asciiTheme="minorHAnsi" w:hAnsiTheme="minorHAnsi"/>
        </w:rPr>
        <w:t xml:space="preserve"> termina</w:t>
      </w:r>
      <w:r>
        <w:rPr>
          <w:rFonts w:asciiTheme="minorHAnsi" w:hAnsiTheme="minorHAnsi"/>
        </w:rPr>
        <w:t>i:</w:t>
      </w:r>
    </w:p>
    <w:p w:rsidR="00DA1E16" w:rsidRPr="00B06AC4" w:rsidRDefault="00DA1E16" w:rsidP="00DA1E1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10.1.</w:t>
      </w:r>
      <w:r w:rsidRPr="00B06AC4">
        <w:rPr>
          <w:rFonts w:asciiTheme="minorHAnsi" w:hAnsiTheme="minorHAnsi"/>
        </w:rPr>
        <w:t xml:space="preserve"> atliktiems darbams</w:t>
      </w:r>
      <w:r>
        <w:rPr>
          <w:rFonts w:asciiTheme="minorHAnsi" w:hAnsiTheme="minorHAnsi"/>
        </w:rPr>
        <w:t>, įskaitant statybos produktus</w:t>
      </w:r>
      <w:r w:rsidRPr="00B06AC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- ___</w:t>
      </w:r>
      <w:r w:rsidR="0007767E" w:rsidRPr="0007767E">
        <w:rPr>
          <w:rFonts w:asciiTheme="minorHAnsi" w:hAnsiTheme="minorHAnsi"/>
          <w:b/>
        </w:rPr>
        <w:t>5</w:t>
      </w:r>
      <w:r>
        <w:rPr>
          <w:rFonts w:asciiTheme="minorHAnsi" w:hAnsiTheme="minorHAnsi"/>
        </w:rPr>
        <w:t>__ (</w:t>
      </w:r>
      <w:r w:rsidRPr="00CF498D">
        <w:rPr>
          <w:rFonts w:asciiTheme="minorHAnsi" w:hAnsiTheme="minorHAnsi"/>
          <w:i/>
        </w:rPr>
        <w:t xml:space="preserve">ne trumpesnis, kaip nustato Lietuvos Respublikos civilinio kodekso reikalavimai, tai yra - 5 metai, paslėptų statinio elementų (konstrukcijų, vamzdynų ir kt.) - </w:t>
      </w:r>
      <w:r w:rsidRPr="0007767E">
        <w:rPr>
          <w:rFonts w:asciiTheme="minorHAnsi" w:hAnsiTheme="minorHAnsi"/>
          <w:b/>
          <w:i/>
        </w:rPr>
        <w:t>10</w:t>
      </w:r>
      <w:r w:rsidRPr="00CF498D">
        <w:rPr>
          <w:rFonts w:asciiTheme="minorHAnsi" w:hAnsiTheme="minorHAnsi"/>
          <w:i/>
        </w:rPr>
        <w:t xml:space="preserve"> metų, o jeigu nustatyta tyčia paslėptų defektų - </w:t>
      </w:r>
      <w:r w:rsidRPr="0007767E">
        <w:rPr>
          <w:rFonts w:asciiTheme="minorHAnsi" w:hAnsiTheme="minorHAnsi"/>
          <w:b/>
          <w:i/>
        </w:rPr>
        <w:t xml:space="preserve">20 </w:t>
      </w:r>
      <w:r w:rsidRPr="00CF498D">
        <w:rPr>
          <w:rFonts w:asciiTheme="minorHAnsi" w:hAnsiTheme="minorHAnsi"/>
          <w:i/>
        </w:rPr>
        <w:t>metų</w:t>
      </w:r>
      <w:r>
        <w:rPr>
          <w:rFonts w:asciiTheme="minorHAnsi" w:hAnsiTheme="minorHAnsi"/>
        </w:rPr>
        <w:t>)</w:t>
      </w:r>
      <w:r w:rsidRPr="00B06AC4">
        <w:rPr>
          <w:rFonts w:asciiTheme="minorHAnsi" w:hAnsiTheme="minorHAnsi"/>
        </w:rPr>
        <w:t xml:space="preserve">; </w:t>
      </w:r>
    </w:p>
    <w:p w:rsidR="00DA1E16" w:rsidRPr="00B06AC4" w:rsidRDefault="00DA1E16" w:rsidP="00DA1E1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10.2. </w:t>
      </w:r>
      <w:r w:rsidRPr="00B06AC4">
        <w:rPr>
          <w:rFonts w:asciiTheme="minorHAnsi" w:hAnsiTheme="minorHAnsi"/>
        </w:rPr>
        <w:t xml:space="preserve">tiekiamoms medžiagoms, gaminiams ir įrangai </w:t>
      </w:r>
      <w:r w:rsidR="00F864A6">
        <w:rPr>
          <w:rFonts w:asciiTheme="minorHAnsi" w:hAnsiTheme="minorHAnsi"/>
        </w:rPr>
        <w:t>–</w:t>
      </w:r>
      <w:r w:rsidRPr="00B06AC4">
        <w:rPr>
          <w:rFonts w:asciiTheme="minorHAnsi" w:hAnsiTheme="minorHAnsi"/>
        </w:rPr>
        <w:t xml:space="preserve"> </w:t>
      </w:r>
      <w:r w:rsidR="00F864A6">
        <w:rPr>
          <w:rFonts w:asciiTheme="minorHAnsi" w:hAnsiTheme="minorHAnsi"/>
          <w:b/>
          <w:u w:val="single"/>
        </w:rPr>
        <w:t>24 mėn.</w:t>
      </w:r>
      <w:r>
        <w:rPr>
          <w:rFonts w:asciiTheme="minorHAnsi" w:hAnsiTheme="minorHAnsi"/>
        </w:rPr>
        <w:t>(</w:t>
      </w:r>
      <w:r w:rsidRPr="00CF498D">
        <w:rPr>
          <w:rFonts w:asciiTheme="minorHAnsi" w:hAnsiTheme="minorHAnsi"/>
          <w:i/>
        </w:rPr>
        <w:t xml:space="preserve">ne trumpesnis kaip 24 mėnesiai po to, kai </w:t>
      </w:r>
      <w:r>
        <w:rPr>
          <w:rFonts w:asciiTheme="minorHAnsi" w:hAnsiTheme="minorHAnsi"/>
          <w:i/>
        </w:rPr>
        <w:t>pasirašomas atliktų darbų</w:t>
      </w:r>
      <w:r w:rsidRPr="00CF498D">
        <w:rPr>
          <w:rFonts w:asciiTheme="minorHAnsi" w:hAnsiTheme="minorHAnsi"/>
          <w:i/>
        </w:rPr>
        <w:t xml:space="preserve"> aktas</w:t>
      </w:r>
      <w:r>
        <w:rPr>
          <w:rFonts w:asciiTheme="minorHAnsi" w:hAnsiTheme="minorHAnsi"/>
        </w:rPr>
        <w:t>)</w:t>
      </w:r>
      <w:r w:rsidRPr="00B06AC4">
        <w:rPr>
          <w:rFonts w:asciiTheme="minorHAnsi" w:hAnsiTheme="minorHAnsi"/>
        </w:rPr>
        <w:t>;</w:t>
      </w:r>
    </w:p>
    <w:p w:rsidR="00DA1E16" w:rsidRDefault="00DA1E16" w:rsidP="00DA1E16">
      <w:pPr>
        <w:jc w:val="both"/>
        <w:rPr>
          <w:rFonts w:asciiTheme="minorHAnsi" w:hAnsiTheme="minorHAnsi"/>
        </w:rPr>
      </w:pPr>
    </w:p>
    <w:p w:rsidR="00DA1E16" w:rsidRDefault="00DA1E16" w:rsidP="00DA1E1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11</w:t>
      </w:r>
      <w:r w:rsidRPr="00B06AC4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S</w:t>
      </w:r>
      <w:r w:rsidRPr="00B06AC4">
        <w:rPr>
          <w:rFonts w:asciiTheme="minorHAnsi" w:hAnsiTheme="minorHAnsi"/>
        </w:rPr>
        <w:t xml:space="preserve">iūlomas gedimų ir trūkumų pašalinimo garantiniu laikotarpiu terminas </w:t>
      </w:r>
      <w:r w:rsidR="00F864A6">
        <w:rPr>
          <w:rFonts w:asciiTheme="minorHAnsi" w:hAnsiTheme="minorHAnsi"/>
        </w:rPr>
        <w:t xml:space="preserve">– </w:t>
      </w:r>
      <w:r w:rsidR="00F864A6">
        <w:rPr>
          <w:rFonts w:asciiTheme="minorHAnsi" w:hAnsiTheme="minorHAnsi"/>
          <w:b/>
          <w:u w:val="single"/>
        </w:rPr>
        <w:t>10 d.d.</w:t>
      </w:r>
      <w:r>
        <w:rPr>
          <w:rFonts w:asciiTheme="minorHAnsi" w:hAnsiTheme="minorHAnsi"/>
        </w:rPr>
        <w:t>(</w:t>
      </w:r>
      <w:r w:rsidRPr="00CF498D">
        <w:rPr>
          <w:rFonts w:asciiTheme="minorHAnsi" w:hAnsiTheme="minorHAnsi"/>
          <w:i/>
        </w:rPr>
        <w:t xml:space="preserve">ne ilgesnis, kaip 10 darbo dienų, išskyrus atvejus, kai per šį laikotarpį gedimų ir defektų ištaisyti objektyviai neįmanoma ir </w:t>
      </w:r>
      <w:r>
        <w:rPr>
          <w:rFonts w:asciiTheme="minorHAnsi" w:hAnsiTheme="minorHAnsi"/>
          <w:i/>
        </w:rPr>
        <w:t>Tiekėjas</w:t>
      </w:r>
      <w:r w:rsidRPr="00CF498D">
        <w:rPr>
          <w:rFonts w:asciiTheme="minorHAnsi" w:hAnsiTheme="minorHAnsi"/>
          <w:i/>
        </w:rPr>
        <w:t xml:space="preserve"> pateikė tai patvirtinančius įrodymus (pvz., šalinant defektą, turi būti pagaminama tam tikra įrangą, kurios pagaminimas trunka ilgiau nei šiame punkte nustatytas gedimų ir trūkumų pašalinimo terminas</w:t>
      </w:r>
      <w:r>
        <w:rPr>
          <w:rFonts w:asciiTheme="minorHAnsi" w:hAnsiTheme="minorHAnsi"/>
        </w:rPr>
        <w:t>)</w:t>
      </w:r>
      <w:r w:rsidRPr="00B06AC4">
        <w:rPr>
          <w:rFonts w:asciiTheme="minorHAnsi" w:hAnsiTheme="minorHAnsi"/>
        </w:rPr>
        <w:t>.</w:t>
      </w:r>
    </w:p>
    <w:p w:rsidR="00DA1E16" w:rsidRPr="00512289" w:rsidRDefault="00DA1E16" w:rsidP="00DA1E16">
      <w:pPr>
        <w:rPr>
          <w:rFonts w:asciiTheme="minorHAnsi" w:hAnsiTheme="minorHAnsi" w:cstheme="minorHAnsi"/>
        </w:rPr>
      </w:pPr>
    </w:p>
    <w:p w:rsidR="00DA1E16" w:rsidRPr="00512289" w:rsidRDefault="00DA1E16" w:rsidP="00DA1E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512289">
        <w:rPr>
          <w:rFonts w:asciiTheme="minorHAnsi" w:hAnsiTheme="minorHAnsi" w:cstheme="minorHAnsi"/>
        </w:rPr>
        <w:t xml:space="preserve">. Pasiūlymas galioja </w:t>
      </w:r>
      <w:r>
        <w:rPr>
          <w:rFonts w:asciiTheme="minorHAnsi" w:hAnsiTheme="minorHAnsi" w:cstheme="minorHAnsi"/>
        </w:rPr>
        <w:t>3 mėnesius nuo pasiūlymų pateikimo galutinio  termino dienos</w:t>
      </w:r>
      <w:r w:rsidRPr="00512289">
        <w:rPr>
          <w:rFonts w:asciiTheme="minorHAnsi" w:hAnsiTheme="minorHAnsi" w:cstheme="minorHAnsi"/>
        </w:rPr>
        <w:t>.</w:t>
      </w:r>
    </w:p>
    <w:p w:rsidR="00DA1E16" w:rsidRPr="00512289" w:rsidRDefault="00DA1E16" w:rsidP="00DA1E16">
      <w:pPr>
        <w:rPr>
          <w:rFonts w:asciiTheme="minorHAnsi" w:hAnsiTheme="minorHAnsi" w:cstheme="minorHAnsi"/>
        </w:rPr>
      </w:pPr>
    </w:p>
    <w:p w:rsidR="00DA1E16" w:rsidRPr="00F864A6" w:rsidRDefault="00F864A6" w:rsidP="00DA1E1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Direktorius  Vykintas Belickas</w:t>
      </w:r>
    </w:p>
    <w:p w:rsidR="00DA1E16" w:rsidRPr="00512289" w:rsidRDefault="00DA1E16" w:rsidP="00DA1E16">
      <w:pPr>
        <w:rPr>
          <w:rFonts w:asciiTheme="minorHAnsi" w:hAnsiTheme="minorHAnsi" w:cstheme="minorHAnsi"/>
          <w:sz w:val="22"/>
        </w:rPr>
      </w:pPr>
      <w:r w:rsidRPr="00512289">
        <w:rPr>
          <w:rFonts w:asciiTheme="minorHAnsi" w:hAnsiTheme="minorHAnsi" w:cstheme="minorHAnsi"/>
          <w:sz w:val="22"/>
        </w:rPr>
        <w:t>______________________________________________________</w:t>
      </w:r>
    </w:p>
    <w:p w:rsidR="00DA1E16" w:rsidRPr="00512289" w:rsidRDefault="00DA1E16" w:rsidP="00DA1E16">
      <w:pPr>
        <w:tabs>
          <w:tab w:val="center" w:pos="2835"/>
        </w:tabs>
        <w:rPr>
          <w:rFonts w:asciiTheme="minorHAnsi" w:hAnsiTheme="minorHAnsi" w:cstheme="minorHAnsi"/>
          <w:sz w:val="16"/>
        </w:rPr>
      </w:pPr>
      <w:r w:rsidRPr="00512289">
        <w:rPr>
          <w:rFonts w:asciiTheme="minorHAnsi" w:hAnsiTheme="minorHAnsi" w:cstheme="minorHAnsi"/>
          <w:sz w:val="16"/>
        </w:rPr>
        <w:tab/>
        <w:t>(Tiekėjo arba jo įgalioto asmens</w:t>
      </w:r>
      <w:r w:rsidRPr="00512289">
        <w:rPr>
          <w:rFonts w:asciiTheme="minorHAnsi" w:hAnsiTheme="minorHAnsi" w:cstheme="minorHAnsi"/>
        </w:rPr>
        <w:t xml:space="preserve"> </w:t>
      </w:r>
      <w:r w:rsidRPr="00512289">
        <w:rPr>
          <w:rFonts w:asciiTheme="minorHAnsi" w:hAnsiTheme="minorHAnsi" w:cstheme="minorHAnsi"/>
          <w:sz w:val="16"/>
        </w:rPr>
        <w:t>vardas, pavardė, parašas)</w:t>
      </w:r>
    </w:p>
    <w:p w:rsidR="00DA1E16" w:rsidRPr="00512289" w:rsidRDefault="00DA1E16" w:rsidP="00DA1E16">
      <w:pPr>
        <w:tabs>
          <w:tab w:val="center" w:pos="2835"/>
        </w:tabs>
        <w:rPr>
          <w:rFonts w:asciiTheme="minorHAnsi" w:hAnsiTheme="minorHAnsi" w:cstheme="minorHAnsi"/>
          <w:sz w:val="16"/>
        </w:rPr>
      </w:pPr>
    </w:p>
    <w:p w:rsidR="00DA1E16" w:rsidRPr="00512289" w:rsidRDefault="00DA1E16" w:rsidP="00DA1E16">
      <w:pPr>
        <w:tabs>
          <w:tab w:val="center" w:pos="2835"/>
        </w:tabs>
        <w:rPr>
          <w:rFonts w:asciiTheme="minorHAnsi" w:hAnsiTheme="minorHAnsi" w:cstheme="minorHAnsi"/>
          <w:sz w:val="16"/>
        </w:rPr>
      </w:pPr>
    </w:p>
    <w:p w:rsidR="00DA1E16" w:rsidRPr="00512289" w:rsidRDefault="00DA1E16" w:rsidP="00DA1E16">
      <w:pPr>
        <w:tabs>
          <w:tab w:val="center" w:pos="2835"/>
        </w:tabs>
        <w:rPr>
          <w:rFonts w:asciiTheme="minorHAnsi" w:hAnsiTheme="minorHAnsi" w:cstheme="minorHAnsi"/>
          <w:sz w:val="16"/>
        </w:rPr>
      </w:pPr>
    </w:p>
    <w:p w:rsidR="00DA1E16" w:rsidRPr="00512289" w:rsidRDefault="00DA1E16" w:rsidP="00DA1E16">
      <w:pPr>
        <w:tabs>
          <w:tab w:val="left" w:pos="8464"/>
        </w:tabs>
        <w:rPr>
          <w:rFonts w:asciiTheme="minorHAnsi" w:hAnsiTheme="minorHAnsi" w:cstheme="minorHAnsi"/>
        </w:rPr>
      </w:pPr>
    </w:p>
    <w:p w:rsidR="00DA1E16" w:rsidRPr="00512289" w:rsidRDefault="00DA1E16" w:rsidP="00DA1E16">
      <w:pPr>
        <w:ind w:firstLine="720"/>
        <w:rPr>
          <w:rFonts w:asciiTheme="minorHAnsi" w:hAnsiTheme="minorHAnsi" w:cstheme="minorHAnsi"/>
          <w:bCs/>
          <w:sz w:val="18"/>
          <w:szCs w:val="18"/>
        </w:rPr>
      </w:pPr>
    </w:p>
    <w:p w:rsidR="00057762" w:rsidRPr="00DA1E16" w:rsidRDefault="00057762" w:rsidP="00DA1E16"/>
    <w:sectPr w:rsidR="00057762" w:rsidRPr="00DA1E16" w:rsidSect="0002371E">
      <w:headerReference w:type="even" r:id="rId8"/>
      <w:footerReference w:type="default" r:id="rId9"/>
      <w:footerReference w:type="first" r:id="rId10"/>
      <w:pgSz w:w="11907" w:h="16840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777" w:rsidRDefault="005A2777">
      <w:r>
        <w:separator/>
      </w:r>
    </w:p>
  </w:endnote>
  <w:endnote w:type="continuationSeparator" w:id="0">
    <w:p w:rsidR="005A2777" w:rsidRDefault="005A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useo Sans For Dell 3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10" w:rsidRDefault="00DF5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5F71">
      <w:rPr>
        <w:rStyle w:val="PageNumber"/>
        <w:noProof/>
      </w:rPr>
      <w:t>2</w:t>
    </w:r>
    <w:r>
      <w:rPr>
        <w:rStyle w:val="PageNumber"/>
      </w:rPr>
      <w:fldChar w:fldCharType="end"/>
    </w:r>
  </w:p>
  <w:p w:rsidR="00DF5E10" w:rsidRDefault="00DF5E10">
    <w:pPr>
      <w:pStyle w:val="Footer"/>
      <w:tabs>
        <w:tab w:val="left" w:pos="7140"/>
        <w:tab w:val="right" w:pos="9279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10" w:rsidRDefault="00DF5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5F71">
      <w:rPr>
        <w:rStyle w:val="PageNumber"/>
        <w:noProof/>
      </w:rPr>
      <w:t>1</w:t>
    </w:r>
    <w:r>
      <w:rPr>
        <w:rStyle w:val="PageNumber"/>
      </w:rPr>
      <w:fldChar w:fldCharType="end"/>
    </w:r>
  </w:p>
  <w:p w:rsidR="00DF5E10" w:rsidRDefault="00DF5E1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777" w:rsidRDefault="005A2777">
      <w:r>
        <w:separator/>
      </w:r>
    </w:p>
  </w:footnote>
  <w:footnote w:type="continuationSeparator" w:id="0">
    <w:p w:rsidR="005A2777" w:rsidRDefault="005A2777">
      <w:r>
        <w:continuationSeparator/>
      </w:r>
    </w:p>
  </w:footnote>
  <w:footnote w:id="1">
    <w:p w:rsidR="00DF5E10" w:rsidRPr="00512289" w:rsidRDefault="00DF5E10" w:rsidP="00DA1E16">
      <w:pPr>
        <w:ind w:firstLine="540"/>
        <w:rPr>
          <w:rFonts w:asciiTheme="minorHAnsi" w:hAnsiTheme="minorHAnsi" w:cstheme="minorHAnsi"/>
          <w:bCs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B90681">
        <w:rPr>
          <w:rFonts w:asciiTheme="minorHAnsi" w:hAnsiTheme="minorHAnsi" w:cstheme="minorHAnsi"/>
          <w:bCs/>
          <w:sz w:val="18"/>
          <w:szCs w:val="18"/>
        </w:rPr>
        <w:t>Pildydamas šią formą Tiekėjas turi pateikti visą aukščiau prašomą informaciją. Tiekėjui išbraukus formoje esančias nuostatas, jo pasiūlymas bus atmestas, išskyrus 7 ir 8 punktus. 7 ir 8 punktų Tiekėjas gali nepildyti arba juos išbraukti. Jei Tiekėjas 7 ir (ar) 8 punktų neužpildo arba juos išbraukia, laikoma kad jis sutarčiai vykdyti subtiekėjų nepasitelks/ pasiūlyme konfidencialios informacijos nėra.</w:t>
      </w:r>
    </w:p>
    <w:p w:rsidR="00DF5E10" w:rsidRDefault="00DF5E10" w:rsidP="00DA1E16">
      <w:pPr>
        <w:pStyle w:val="FootnoteText"/>
      </w:pPr>
    </w:p>
  </w:footnote>
  <w:footnote w:id="2">
    <w:p w:rsidR="00DF5E10" w:rsidRPr="00015ACA" w:rsidRDefault="00DF5E10" w:rsidP="00DA1E16">
      <w:pPr>
        <w:ind w:firstLine="567"/>
        <w:jc w:val="both"/>
        <w:rPr>
          <w:sz w:val="20"/>
        </w:rPr>
      </w:pPr>
      <w:r w:rsidRPr="00015ACA">
        <w:rPr>
          <w:rStyle w:val="FootnoteReference"/>
          <w:sz w:val="20"/>
        </w:rPr>
        <w:footnoteRef/>
      </w:r>
      <w:r w:rsidRPr="00015ACA">
        <w:rPr>
          <w:sz w:val="20"/>
        </w:rPr>
        <w:t xml:space="preserve"> </w:t>
      </w:r>
      <w:r w:rsidRPr="00015ACA">
        <w:rPr>
          <w:rFonts w:asciiTheme="minorHAnsi" w:hAnsiTheme="minorHAnsi" w:cstheme="minorHAnsi"/>
          <w:bCs/>
          <w:sz w:val="20"/>
        </w:rPr>
        <w:t xml:space="preserve">Pildyti tuomet, jei </w:t>
      </w:r>
      <w:r>
        <w:rPr>
          <w:rFonts w:asciiTheme="minorHAnsi" w:hAnsiTheme="minorHAnsi" w:cstheme="minorHAnsi"/>
          <w:bCs/>
          <w:sz w:val="20"/>
        </w:rPr>
        <w:t xml:space="preserve">dalyvaujant Pirkime Tiekėjo pateiktoje paraiškoje buvo nurodyti </w:t>
      </w:r>
      <w:r w:rsidRPr="006F3265">
        <w:rPr>
          <w:rFonts w:eastAsia="Calibri"/>
          <w:sz w:val="20"/>
        </w:rPr>
        <w:t>ūkio subjekt</w:t>
      </w:r>
      <w:r>
        <w:rPr>
          <w:rFonts w:eastAsia="Calibri"/>
          <w:sz w:val="20"/>
        </w:rPr>
        <w:t>ai, kurių</w:t>
      </w:r>
      <w:r w:rsidRPr="006F3265">
        <w:rPr>
          <w:rFonts w:eastAsia="Calibri"/>
          <w:sz w:val="20"/>
        </w:rPr>
        <w:t xml:space="preserve"> pajėgumais</w:t>
      </w:r>
      <w:r>
        <w:rPr>
          <w:rFonts w:eastAsia="Calibri"/>
          <w:sz w:val="20"/>
        </w:rPr>
        <w:t xml:space="preserve"> Tiekėjas rėmėsi</w:t>
      </w:r>
      <w:r w:rsidRPr="006F3265">
        <w:rPr>
          <w:rFonts w:eastAsia="Calibri"/>
          <w:sz w:val="20"/>
        </w:rPr>
        <w:t xml:space="preserve">, kad atitiktų reikalavimus dėl išsilavinimo, </w:t>
      </w:r>
      <w:r>
        <w:rPr>
          <w:rFonts w:eastAsia="Calibri"/>
          <w:sz w:val="20"/>
        </w:rPr>
        <w:t xml:space="preserve">profesinės kvalifikacijos ir (ar) </w:t>
      </w:r>
      <w:r w:rsidRPr="006F3265">
        <w:rPr>
          <w:rFonts w:eastAsia="Calibri"/>
          <w:sz w:val="20"/>
        </w:rPr>
        <w:t>profesinės patirties</w:t>
      </w:r>
      <w:r>
        <w:rPr>
          <w:rFonts w:eastAsia="Calibri"/>
          <w:sz w:val="20"/>
        </w:rPr>
        <w:t xml:space="preserve">, </w:t>
      </w:r>
      <w:r w:rsidRPr="00063EB0">
        <w:rPr>
          <w:rFonts w:eastAsia="Calibri"/>
          <w:sz w:val="20"/>
        </w:rPr>
        <w:t xml:space="preserve">būti </w:t>
      </w:r>
      <w:r w:rsidRPr="00063EB0">
        <w:rPr>
          <w:color w:val="000000"/>
          <w:sz w:val="20"/>
        </w:rPr>
        <w:t>tam tikrų organizacijų nariu</w:t>
      </w:r>
      <w:r>
        <w:rPr>
          <w:color w:val="000000"/>
          <w:sz w:val="20"/>
        </w:rPr>
        <w:t>,</w:t>
      </w:r>
      <w:r>
        <w:rPr>
          <w:rFonts w:eastAsia="Calibri"/>
          <w:sz w:val="20"/>
        </w:rPr>
        <w:t xml:space="preserve"> ir (ar)</w:t>
      </w:r>
      <w:r w:rsidRPr="006F3265" w:rsidDel="00BB0A47">
        <w:rPr>
          <w:rFonts w:asciiTheme="minorHAnsi" w:hAnsiTheme="minorHAnsi" w:cstheme="minorHAnsi"/>
          <w:bCs/>
          <w:sz w:val="20"/>
        </w:rPr>
        <w:t xml:space="preserve"> </w:t>
      </w:r>
      <w:r>
        <w:rPr>
          <w:rFonts w:asciiTheme="minorHAnsi" w:hAnsiTheme="minorHAnsi" w:cstheme="minorHAnsi"/>
          <w:bCs/>
          <w:sz w:val="20"/>
        </w:rPr>
        <w:t xml:space="preserve">pirkimo </w:t>
      </w:r>
      <w:r w:rsidRPr="006F3265">
        <w:rPr>
          <w:rFonts w:asciiTheme="minorHAnsi" w:hAnsiTheme="minorHAnsi" w:cstheme="minorHAnsi"/>
          <w:bCs/>
          <w:sz w:val="20"/>
        </w:rPr>
        <w:t>sutarties vykdymui bus pasitelkti subtiekėjai.</w:t>
      </w:r>
    </w:p>
  </w:footnote>
  <w:footnote w:id="3">
    <w:p w:rsidR="00DF5E10" w:rsidRPr="00261F69" w:rsidRDefault="00DF5E10" w:rsidP="00DA1E16">
      <w:pPr>
        <w:ind w:firstLine="540"/>
        <w:jc w:val="both"/>
        <w:rPr>
          <w:sz w:val="20"/>
        </w:rPr>
      </w:pPr>
      <w:r w:rsidRPr="00261F69">
        <w:rPr>
          <w:rStyle w:val="FootnoteReference"/>
          <w:sz w:val="20"/>
        </w:rPr>
        <w:footnoteRef/>
      </w:r>
      <w:r w:rsidRPr="00261F69">
        <w:rPr>
          <w:sz w:val="20"/>
        </w:rPr>
        <w:t xml:space="preserve"> </w:t>
      </w:r>
      <w:r w:rsidRPr="00261F69">
        <w:rPr>
          <w:rFonts w:eastAsia="Calibri" w:cs="Calibri"/>
          <w:sz w:val="20"/>
        </w:rPr>
        <w:t>Tiekėjas gali remtis kitų ūkio subjektų pajėgumais, kad atitiktų reikalavimus dėl išsilavinimo, profesinės kvalifikacijos ir (arba) profesinės patirties (</w:t>
      </w:r>
      <w:r w:rsidRPr="00261F69">
        <w:rPr>
          <w:rFonts w:cs="Calibri"/>
          <w:sz w:val="20"/>
        </w:rPr>
        <w:t>jeigu tokius reikalavimus kelia perkantysis subjektas</w:t>
      </w:r>
      <w:r w:rsidRPr="00261F69">
        <w:rPr>
          <w:rFonts w:eastAsia="Calibri" w:cs="Calibri"/>
          <w:sz w:val="20"/>
        </w:rPr>
        <w:t xml:space="preserve">) </w:t>
      </w:r>
      <w:r w:rsidRPr="00261F69">
        <w:rPr>
          <w:rFonts w:eastAsia="Calibri" w:cs="Calibri"/>
          <w:b/>
          <w:sz w:val="20"/>
          <w:u w:val="single"/>
        </w:rPr>
        <w:t xml:space="preserve">tik tuo atveju, jeigu tie subjektai </w:t>
      </w:r>
      <w:r w:rsidRPr="00261F69">
        <w:rPr>
          <w:rFonts w:eastAsia="Calibri" w:cs="Calibri"/>
          <w:b/>
          <w:color w:val="000000"/>
          <w:sz w:val="20"/>
          <w:u w:val="single"/>
        </w:rPr>
        <w:t xml:space="preserve">patys </w:t>
      </w:r>
      <w:r>
        <w:rPr>
          <w:rFonts w:eastAsia="Calibri" w:cs="Calibri"/>
          <w:b/>
          <w:color w:val="000000"/>
          <w:sz w:val="20"/>
          <w:u w:val="single"/>
        </w:rPr>
        <w:t xml:space="preserve">atliks darbus, </w:t>
      </w:r>
      <w:r w:rsidRPr="00261F69">
        <w:rPr>
          <w:rFonts w:eastAsia="Calibri" w:cs="Calibri"/>
          <w:b/>
          <w:color w:val="000000"/>
          <w:sz w:val="20"/>
          <w:u w:val="single"/>
        </w:rPr>
        <w:t>suteiks paslaugas</w:t>
      </w:r>
      <w:r>
        <w:rPr>
          <w:rFonts w:eastAsia="Calibri" w:cs="Calibri"/>
          <w:b/>
          <w:color w:val="000000"/>
          <w:sz w:val="20"/>
          <w:u w:val="single"/>
        </w:rPr>
        <w:t>, atliks darbus</w:t>
      </w:r>
      <w:r w:rsidRPr="00261F69">
        <w:rPr>
          <w:rFonts w:eastAsia="Calibri" w:cs="Calibri"/>
          <w:i/>
          <w:color w:val="000000"/>
          <w:sz w:val="20"/>
          <w:u w:val="single"/>
        </w:rPr>
        <w:t>,</w:t>
      </w:r>
      <w:r w:rsidRPr="00261F69">
        <w:rPr>
          <w:rFonts w:eastAsia="Calibri" w:cs="Calibri"/>
          <w:color w:val="000000"/>
          <w:sz w:val="20"/>
          <w:u w:val="single"/>
        </w:rPr>
        <w:t xml:space="preserve"> </w:t>
      </w:r>
      <w:r w:rsidRPr="00261F69">
        <w:rPr>
          <w:rFonts w:eastAsia="Calibri" w:cs="Calibri"/>
          <w:b/>
          <w:color w:val="000000"/>
          <w:sz w:val="20"/>
          <w:u w:val="single"/>
        </w:rPr>
        <w:t>kuriems reikia jų turimų pajėgumų.</w:t>
      </w:r>
    </w:p>
  </w:footnote>
  <w:footnote w:id="4">
    <w:p w:rsidR="00DF5E10" w:rsidRPr="00DA1CBE" w:rsidRDefault="00DF5E10" w:rsidP="00DA1E16">
      <w:pPr>
        <w:ind w:firstLine="567"/>
        <w:jc w:val="both"/>
        <w:rPr>
          <w:sz w:val="20"/>
        </w:rPr>
      </w:pPr>
      <w:r w:rsidRPr="00DA1CBE">
        <w:rPr>
          <w:rStyle w:val="FootnoteReference"/>
          <w:sz w:val="20"/>
        </w:rPr>
        <w:footnoteRef/>
      </w:r>
      <w:r w:rsidRPr="00DA1CBE">
        <w:rPr>
          <w:sz w:val="20"/>
        </w:rPr>
        <w:t xml:space="preserve"> </w:t>
      </w:r>
      <w:r w:rsidRPr="00DA1CBE">
        <w:rPr>
          <w:rFonts w:asciiTheme="minorHAnsi" w:hAnsiTheme="minorHAnsi" w:cstheme="minorHAnsi"/>
          <w:sz w:val="20"/>
        </w:rPr>
        <w:t>Įsipareigojimų dalis (procentais), kuriai ketinama pasitelkti subtiekėją (-us), privalo būti nurodyta, o subtiekėjai turi būti nurodyti, jeigu jie pasiūlymo pateikimo metu yra žinomi</w:t>
      </w:r>
      <w:r w:rsidRPr="00DA1CBE">
        <w:rPr>
          <w:rFonts w:asciiTheme="minorHAnsi" w:hAnsiTheme="minorHAnsi" w:cstheme="minorHAnsi"/>
          <w:bCs/>
          <w:sz w:val="20"/>
        </w:rPr>
        <w:t>.</w:t>
      </w:r>
      <w:r>
        <w:rPr>
          <w:rFonts w:asciiTheme="minorHAnsi" w:hAnsiTheme="minorHAnsi" w:cstheme="minorHAnsi"/>
          <w:bCs/>
          <w:sz w:val="20"/>
        </w:rPr>
        <w:t xml:space="preserve"> </w:t>
      </w:r>
      <w:r>
        <w:rPr>
          <w:rFonts w:eastAsia="Calibri"/>
          <w:sz w:val="20"/>
        </w:rPr>
        <w:t>Jeigu Tiekėjas rėmėsi</w:t>
      </w:r>
      <w:r w:rsidRPr="00063EB0">
        <w:rPr>
          <w:rFonts w:eastAsia="Calibri"/>
          <w:sz w:val="20"/>
        </w:rPr>
        <w:t xml:space="preserve"> </w:t>
      </w:r>
      <w:r>
        <w:rPr>
          <w:rFonts w:eastAsia="Calibri"/>
          <w:sz w:val="20"/>
        </w:rPr>
        <w:t xml:space="preserve">kitų </w:t>
      </w:r>
      <w:r w:rsidRPr="006F3265">
        <w:rPr>
          <w:rFonts w:eastAsia="Calibri"/>
          <w:sz w:val="20"/>
        </w:rPr>
        <w:t>ūkio subjektų</w:t>
      </w:r>
      <w:r>
        <w:rPr>
          <w:rFonts w:eastAsia="Calibri"/>
          <w:sz w:val="20"/>
        </w:rPr>
        <w:t xml:space="preserve"> pajėgumais</w:t>
      </w:r>
      <w:r w:rsidRPr="006F3265">
        <w:rPr>
          <w:rFonts w:eastAsia="Calibri"/>
          <w:sz w:val="20"/>
        </w:rPr>
        <w:t xml:space="preserve">, kad atitiktų reikalavimus dėl išsilavinimo, </w:t>
      </w:r>
      <w:r>
        <w:rPr>
          <w:rFonts w:eastAsia="Calibri"/>
          <w:sz w:val="20"/>
        </w:rPr>
        <w:t>profesinės kvalifikacijos ir (ar)</w:t>
      </w:r>
      <w:r w:rsidRPr="006F3265">
        <w:rPr>
          <w:rFonts w:eastAsia="Calibri"/>
          <w:sz w:val="20"/>
        </w:rPr>
        <w:t xml:space="preserve"> profesinės patirties</w:t>
      </w:r>
      <w:r>
        <w:rPr>
          <w:rFonts w:eastAsia="Calibri"/>
          <w:sz w:val="20"/>
        </w:rPr>
        <w:t>, ir (ar) būti</w:t>
      </w:r>
      <w:r w:rsidRPr="00063EB0">
        <w:rPr>
          <w:rFonts w:eastAsia="Calibri"/>
          <w:sz w:val="20"/>
        </w:rPr>
        <w:t xml:space="preserve"> tam tikrų organizacijų nariu</w:t>
      </w:r>
      <w:r w:rsidRPr="006F3265">
        <w:rPr>
          <w:rFonts w:eastAsia="Calibri"/>
          <w:sz w:val="20"/>
        </w:rPr>
        <w:t xml:space="preserve"> (</w:t>
      </w:r>
      <w:r>
        <w:rPr>
          <w:sz w:val="20"/>
        </w:rPr>
        <w:t>jeigu tokius reikalavimus kėlė</w:t>
      </w:r>
      <w:r w:rsidRPr="006F3265">
        <w:rPr>
          <w:sz w:val="20"/>
        </w:rPr>
        <w:t xml:space="preserve"> </w:t>
      </w:r>
      <w:r>
        <w:rPr>
          <w:sz w:val="20"/>
        </w:rPr>
        <w:t>P</w:t>
      </w:r>
      <w:r w:rsidRPr="006F3265">
        <w:rPr>
          <w:sz w:val="20"/>
        </w:rPr>
        <w:t>erkantysis subjektas</w:t>
      </w:r>
      <w:r w:rsidRPr="006F3265">
        <w:rPr>
          <w:rFonts w:eastAsia="Calibri"/>
          <w:sz w:val="20"/>
        </w:rPr>
        <w:t>)</w:t>
      </w:r>
      <w:r>
        <w:rPr>
          <w:rFonts w:eastAsia="Calibri"/>
          <w:sz w:val="20"/>
        </w:rPr>
        <w:t>,</w:t>
      </w:r>
      <w:r w:rsidRPr="006F3265">
        <w:rPr>
          <w:rFonts w:eastAsia="Calibri"/>
          <w:sz w:val="20"/>
        </w:rPr>
        <w:t xml:space="preserve"> </w:t>
      </w:r>
      <w:r>
        <w:rPr>
          <w:rFonts w:eastAsia="Calibri"/>
          <w:color w:val="000000" w:themeColor="text1"/>
          <w:sz w:val="20"/>
        </w:rPr>
        <w:t>šie kiti ūkio subjektai turi būti nurodyti ir kaip subtiekėjai</w:t>
      </w:r>
      <w:r w:rsidRPr="00FA44FD">
        <w:rPr>
          <w:rFonts w:eastAsia="Calibri"/>
          <w:color w:val="000000" w:themeColor="text1"/>
          <w:sz w:val="20"/>
        </w:rPr>
        <w:t>.</w:t>
      </w:r>
    </w:p>
  </w:footnote>
  <w:footnote w:id="5">
    <w:p w:rsidR="00DF5E10" w:rsidRPr="00D30B21" w:rsidRDefault="00DF5E10" w:rsidP="00DA1E16">
      <w:pPr>
        <w:autoSpaceDE w:val="0"/>
        <w:autoSpaceDN w:val="0"/>
        <w:adjustRightInd w:val="0"/>
        <w:spacing w:before="60" w:after="60"/>
        <w:ind w:firstLine="426"/>
        <w:jc w:val="both"/>
        <w:rPr>
          <w:rFonts w:asciiTheme="minorHAnsi" w:hAnsiTheme="minorHAnsi" w:cstheme="minorHAnsi"/>
          <w:sz w:val="20"/>
        </w:rPr>
      </w:pPr>
      <w:r w:rsidRPr="00DA1CBE">
        <w:rPr>
          <w:rStyle w:val="FootnoteReference"/>
        </w:rPr>
        <w:footnoteRef/>
      </w:r>
      <w:r w:rsidRPr="00DA1CBE">
        <w:t xml:space="preserve"> </w:t>
      </w:r>
      <w:r w:rsidRPr="00D30B21">
        <w:rPr>
          <w:rFonts w:asciiTheme="minorHAnsi" w:hAnsiTheme="minorHAnsi" w:cstheme="minorHAnsi"/>
          <w:sz w:val="20"/>
        </w:rPr>
        <w:t>Lentelėje pateikiama informacija apie pa</w:t>
      </w:r>
      <w:r>
        <w:rPr>
          <w:rFonts w:asciiTheme="minorHAnsi" w:hAnsiTheme="minorHAnsi" w:cstheme="minorHAnsi"/>
          <w:sz w:val="20"/>
        </w:rPr>
        <w:t>siūlyme</w:t>
      </w:r>
      <w:r w:rsidRPr="00D30B21">
        <w:rPr>
          <w:rFonts w:asciiTheme="minorHAnsi" w:hAnsiTheme="minorHAnsi" w:cstheme="minorHAnsi"/>
          <w:sz w:val="20"/>
        </w:rPr>
        <w:t xml:space="preserve"> nurodytos informacijos konfidencialumą. Tiekėjas</w:t>
      </w:r>
      <w:r w:rsidRPr="00D30B21">
        <w:rPr>
          <w:rFonts w:asciiTheme="minorHAnsi" w:hAnsiTheme="minorHAnsi" w:cstheme="minorHAnsi"/>
          <w:iCs/>
          <w:sz w:val="20"/>
        </w:rPr>
        <w:t xml:space="preserve"> privalo nurodyti, ar jo pa</w:t>
      </w:r>
      <w:r>
        <w:rPr>
          <w:rFonts w:asciiTheme="minorHAnsi" w:hAnsiTheme="minorHAnsi" w:cstheme="minorHAnsi"/>
          <w:iCs/>
          <w:sz w:val="20"/>
        </w:rPr>
        <w:t>siūlyme</w:t>
      </w:r>
      <w:r w:rsidRPr="00D30B21">
        <w:rPr>
          <w:rFonts w:asciiTheme="minorHAnsi" w:hAnsiTheme="minorHAnsi" w:cstheme="minorHAnsi"/>
          <w:iCs/>
          <w:sz w:val="20"/>
        </w:rPr>
        <w:t xml:space="preserve"> yra konfidencialios informacijos, ir kuri pa</w:t>
      </w:r>
      <w:r>
        <w:rPr>
          <w:rFonts w:asciiTheme="minorHAnsi" w:hAnsiTheme="minorHAnsi" w:cstheme="minorHAnsi"/>
          <w:iCs/>
          <w:sz w:val="20"/>
        </w:rPr>
        <w:t>siūlyme</w:t>
      </w:r>
      <w:r w:rsidRPr="00D30B21">
        <w:rPr>
          <w:rFonts w:asciiTheme="minorHAnsi" w:hAnsiTheme="minorHAnsi" w:cstheme="minorHAnsi"/>
          <w:iCs/>
          <w:sz w:val="20"/>
        </w:rPr>
        <w:t xml:space="preserve"> nurodyta informacija yra konfidenciali. Visa</w:t>
      </w:r>
      <w:r>
        <w:rPr>
          <w:rFonts w:asciiTheme="minorHAnsi" w:hAnsiTheme="minorHAnsi" w:cstheme="minorHAnsi"/>
          <w:iCs/>
          <w:sz w:val="20"/>
        </w:rPr>
        <w:t>s</w:t>
      </w:r>
      <w:r w:rsidRPr="00D30B21">
        <w:rPr>
          <w:rFonts w:asciiTheme="minorHAnsi" w:hAnsiTheme="minorHAnsi" w:cstheme="minorHAnsi"/>
          <w:iCs/>
          <w:sz w:val="20"/>
        </w:rPr>
        <w:t xml:space="preserve"> Tiekėjo pa</w:t>
      </w:r>
      <w:r>
        <w:rPr>
          <w:rFonts w:asciiTheme="minorHAnsi" w:hAnsiTheme="minorHAnsi" w:cstheme="minorHAnsi"/>
          <w:iCs/>
          <w:sz w:val="20"/>
        </w:rPr>
        <w:t>siūlymas</w:t>
      </w:r>
      <w:r w:rsidRPr="00D30B21">
        <w:rPr>
          <w:rFonts w:asciiTheme="minorHAnsi" w:hAnsiTheme="minorHAnsi" w:cstheme="minorHAnsi"/>
          <w:iCs/>
          <w:sz w:val="20"/>
        </w:rPr>
        <w:t xml:space="preserve"> negali būti laikoma</w:t>
      </w:r>
      <w:r>
        <w:rPr>
          <w:rFonts w:asciiTheme="minorHAnsi" w:hAnsiTheme="minorHAnsi" w:cstheme="minorHAnsi"/>
          <w:iCs/>
          <w:sz w:val="20"/>
        </w:rPr>
        <w:t>s</w:t>
      </w:r>
      <w:r w:rsidRPr="00D30B21">
        <w:rPr>
          <w:rFonts w:asciiTheme="minorHAnsi" w:hAnsiTheme="minorHAnsi" w:cstheme="minorHAnsi"/>
          <w:iCs/>
          <w:sz w:val="20"/>
        </w:rPr>
        <w:t xml:space="preserve"> konfidencialia informacija</w:t>
      </w:r>
      <w:r w:rsidRPr="00D30B21">
        <w:rPr>
          <w:rFonts w:asciiTheme="minorHAnsi" w:hAnsiTheme="minorHAnsi" w:cstheme="minorHAnsi"/>
          <w:bCs/>
          <w:iCs/>
          <w:sz w:val="20"/>
        </w:rPr>
        <w:t>.</w:t>
      </w:r>
    </w:p>
    <w:p w:rsidR="00DF5E10" w:rsidRPr="00D30B21" w:rsidRDefault="00DF5E10" w:rsidP="00DA1E16">
      <w:p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sz w:val="20"/>
        </w:rPr>
      </w:pPr>
      <w:r w:rsidRPr="00D30B21">
        <w:rPr>
          <w:rFonts w:asciiTheme="minorHAnsi" w:hAnsiTheme="minorHAnsi" w:cstheme="minorHAnsi"/>
          <w:sz w:val="20"/>
        </w:rPr>
        <w:t>Tuo atveju, jei lentelė ar atskiros jos eilutės nėra užpildomos, P</w:t>
      </w:r>
      <w:r>
        <w:rPr>
          <w:rFonts w:asciiTheme="minorHAnsi" w:hAnsiTheme="minorHAnsi" w:cstheme="minorHAnsi"/>
          <w:sz w:val="20"/>
        </w:rPr>
        <w:t>erkantysis subjektas</w:t>
      </w:r>
      <w:r w:rsidRPr="00D30B21">
        <w:rPr>
          <w:rFonts w:asciiTheme="minorHAnsi" w:hAnsiTheme="minorHAnsi" w:cstheme="minorHAnsi"/>
          <w:sz w:val="20"/>
        </w:rPr>
        <w:t xml:space="preserve"> laikys, kad ta pa</w:t>
      </w:r>
      <w:r>
        <w:rPr>
          <w:rFonts w:asciiTheme="minorHAnsi" w:hAnsiTheme="minorHAnsi" w:cstheme="minorHAnsi"/>
          <w:sz w:val="20"/>
        </w:rPr>
        <w:t>siūlymo</w:t>
      </w:r>
      <w:r w:rsidRPr="00D30B21">
        <w:rPr>
          <w:rFonts w:asciiTheme="minorHAnsi" w:hAnsiTheme="minorHAnsi" w:cstheme="minorHAnsi"/>
          <w:sz w:val="20"/>
        </w:rPr>
        <w:t xml:space="preserve"> informacija arba atitinkama jos dalis nėra laikoma konfidencialia. </w:t>
      </w:r>
    </w:p>
    <w:p w:rsidR="00DF5E10" w:rsidRDefault="00DF5E10" w:rsidP="00DA1E16">
      <w:pPr>
        <w:autoSpaceDE w:val="0"/>
        <w:autoSpaceDN w:val="0"/>
        <w:adjustRightInd w:val="0"/>
        <w:spacing w:before="60" w:after="60"/>
        <w:jc w:val="both"/>
      </w:pPr>
      <w:r w:rsidRPr="00D30B21">
        <w:rPr>
          <w:rFonts w:asciiTheme="minorHAnsi" w:hAnsiTheme="minorHAnsi" w:cstheme="minorHAnsi"/>
          <w:sz w:val="20"/>
        </w:rPr>
        <w:t xml:space="preserve">Atkreipiame dėmesį, kad vadovaujantis </w:t>
      </w:r>
      <w:r w:rsidRPr="00DB56D2">
        <w:rPr>
          <w:rFonts w:asciiTheme="minorHAnsi" w:hAnsiTheme="minorHAnsi" w:cstheme="minorHAnsi"/>
          <w:sz w:val="20"/>
        </w:rPr>
        <w:t xml:space="preserve">Lietuvos Respublikos pirkimų, atliekamų vandentvarkos, energetikos, transporto ar pašto paslaugų srities perkančiųjų subjektų, įstatymu </w:t>
      </w:r>
      <w:r>
        <w:rPr>
          <w:rFonts w:asciiTheme="minorHAnsi" w:hAnsiTheme="minorHAnsi" w:cstheme="minorHAnsi"/>
          <w:sz w:val="20"/>
        </w:rPr>
        <w:t xml:space="preserve">(toliau – </w:t>
      </w:r>
      <w:r w:rsidRPr="00FA44FD">
        <w:rPr>
          <w:rFonts w:asciiTheme="minorHAnsi" w:hAnsiTheme="minorHAnsi" w:cstheme="minorHAnsi"/>
          <w:sz w:val="20"/>
        </w:rPr>
        <w:t>Pirkimų įstatym</w:t>
      </w:r>
      <w:r>
        <w:rPr>
          <w:rFonts w:asciiTheme="minorHAnsi" w:hAnsiTheme="minorHAnsi" w:cstheme="minorHAnsi"/>
          <w:sz w:val="20"/>
        </w:rPr>
        <w:t>as)</w:t>
      </w:r>
      <w:r w:rsidRPr="00D30B21">
        <w:rPr>
          <w:rFonts w:asciiTheme="minorHAnsi" w:hAnsiTheme="minorHAnsi" w:cstheme="minorHAnsi"/>
          <w:sz w:val="20"/>
        </w:rPr>
        <w:t xml:space="preserve">, </w:t>
      </w:r>
      <w:r w:rsidRPr="00FA44FD">
        <w:rPr>
          <w:rFonts w:asciiTheme="minorHAnsi" w:hAnsiTheme="minorHAnsi" w:cstheme="minorHAnsi"/>
          <w:iCs/>
          <w:sz w:val="20"/>
        </w:rPr>
        <w:t>k</w:t>
      </w:r>
      <w:r w:rsidRPr="00D30B21">
        <w:rPr>
          <w:rFonts w:asciiTheme="minorHAnsi" w:hAnsiTheme="minorHAnsi" w:cstheme="minorHAnsi"/>
          <w:iCs/>
          <w:sz w:val="20"/>
        </w:rPr>
        <w:t>onfidencialia negali būti laikoma</w:t>
      </w:r>
      <w:r w:rsidRPr="00D30B21">
        <w:rPr>
          <w:rFonts w:asciiTheme="minorHAnsi" w:hAnsiTheme="minorHAnsi" w:cstheme="minorHAnsi"/>
          <w:bCs/>
          <w:iCs/>
          <w:sz w:val="20"/>
        </w:rPr>
        <w:t xml:space="preserve"> informacija, kuri atitinka </w:t>
      </w:r>
      <w:r w:rsidRPr="00FA44FD">
        <w:rPr>
          <w:rFonts w:asciiTheme="minorHAnsi" w:hAnsiTheme="minorHAnsi" w:cstheme="minorHAnsi"/>
          <w:bCs/>
          <w:iCs/>
          <w:sz w:val="20"/>
        </w:rPr>
        <w:t>Pirkimų įstatymo</w:t>
      </w:r>
      <w:r w:rsidRPr="00D30B21">
        <w:rPr>
          <w:rFonts w:asciiTheme="minorHAnsi" w:hAnsiTheme="minorHAnsi" w:cstheme="minorHAnsi"/>
          <w:bCs/>
          <w:iCs/>
          <w:sz w:val="20"/>
        </w:rPr>
        <w:t xml:space="preserve"> 32 straipsnio 2 dalyje nustatytus požymius ir sąlygas, o P</w:t>
      </w:r>
      <w:r w:rsidRPr="00FA44FD">
        <w:rPr>
          <w:rFonts w:asciiTheme="minorHAnsi" w:hAnsiTheme="minorHAnsi" w:cstheme="minorHAnsi"/>
          <w:bCs/>
          <w:iCs/>
          <w:sz w:val="20"/>
        </w:rPr>
        <w:t>erkančiajam subjektui kilus abejonių dėl Tiekėjo pa</w:t>
      </w:r>
      <w:r>
        <w:rPr>
          <w:rFonts w:asciiTheme="minorHAnsi" w:hAnsiTheme="minorHAnsi" w:cstheme="minorHAnsi"/>
          <w:bCs/>
          <w:iCs/>
          <w:sz w:val="20"/>
        </w:rPr>
        <w:t>siūlyme</w:t>
      </w:r>
      <w:r w:rsidRPr="00D30B21">
        <w:rPr>
          <w:rFonts w:asciiTheme="minorHAnsi" w:hAnsiTheme="minorHAnsi" w:cstheme="minorHAnsi"/>
          <w:bCs/>
          <w:iCs/>
          <w:sz w:val="20"/>
        </w:rPr>
        <w:t xml:space="preserve"> nurodytos informacijos konfidencialumo, ji</w:t>
      </w:r>
      <w:r w:rsidRPr="00FA44FD">
        <w:rPr>
          <w:rFonts w:asciiTheme="minorHAnsi" w:hAnsiTheme="minorHAnsi" w:cstheme="minorHAnsi"/>
          <w:bCs/>
          <w:iCs/>
          <w:sz w:val="20"/>
        </w:rPr>
        <w:t>s</w:t>
      </w:r>
      <w:r w:rsidRPr="00D30B21">
        <w:rPr>
          <w:rFonts w:asciiTheme="minorHAnsi" w:hAnsiTheme="minorHAnsi" w:cstheme="minorHAnsi"/>
          <w:bCs/>
          <w:iCs/>
          <w:sz w:val="20"/>
        </w:rPr>
        <w:t xml:space="preserve"> kreipiasi į </w:t>
      </w:r>
      <w:r w:rsidRPr="00FA44FD">
        <w:rPr>
          <w:rFonts w:asciiTheme="minorHAnsi" w:hAnsiTheme="minorHAnsi" w:cstheme="minorHAnsi"/>
          <w:bCs/>
          <w:iCs/>
          <w:sz w:val="20"/>
        </w:rPr>
        <w:t>Tiekėją</w:t>
      </w:r>
      <w:r w:rsidRPr="00D30B21">
        <w:rPr>
          <w:rFonts w:asciiTheme="minorHAnsi" w:hAnsiTheme="minorHAnsi" w:cstheme="minorHAnsi"/>
          <w:bCs/>
          <w:iCs/>
          <w:sz w:val="20"/>
        </w:rPr>
        <w:t xml:space="preserve"> su prašymu įrodyti nurodytos informacijos konfidencialumą. Per P</w:t>
      </w:r>
      <w:r w:rsidRPr="00FA44FD">
        <w:rPr>
          <w:rFonts w:asciiTheme="minorHAnsi" w:hAnsiTheme="minorHAnsi" w:cstheme="minorHAnsi"/>
          <w:bCs/>
          <w:iCs/>
          <w:sz w:val="20"/>
        </w:rPr>
        <w:t>erkančiojo subjekto</w:t>
      </w:r>
      <w:r w:rsidRPr="00D30B21">
        <w:rPr>
          <w:rFonts w:asciiTheme="minorHAnsi" w:hAnsiTheme="minorHAnsi" w:cstheme="minorHAnsi"/>
          <w:bCs/>
          <w:iCs/>
          <w:sz w:val="20"/>
        </w:rPr>
        <w:t xml:space="preserve"> nurodytą terminą (kuris negali būti trumpesnis kaip 5 darbo dienos) </w:t>
      </w:r>
      <w:r w:rsidRPr="00FA44FD">
        <w:rPr>
          <w:rFonts w:asciiTheme="minorHAnsi" w:hAnsiTheme="minorHAnsi" w:cstheme="minorHAnsi"/>
          <w:bCs/>
          <w:iCs/>
          <w:sz w:val="20"/>
        </w:rPr>
        <w:t>Tiekėjui</w:t>
      </w:r>
      <w:r w:rsidRPr="00D30B21">
        <w:rPr>
          <w:rFonts w:asciiTheme="minorHAnsi" w:hAnsiTheme="minorHAnsi" w:cstheme="minorHAnsi"/>
          <w:bCs/>
          <w:iCs/>
          <w:sz w:val="20"/>
        </w:rPr>
        <w:t xml:space="preserve"> nepateikus tokių įrodymų arba pateikus netinkamu</w:t>
      </w:r>
      <w:r w:rsidRPr="00FA44FD">
        <w:rPr>
          <w:rFonts w:asciiTheme="minorHAnsi" w:hAnsiTheme="minorHAnsi" w:cstheme="minorHAnsi"/>
          <w:bCs/>
          <w:iCs/>
          <w:sz w:val="20"/>
        </w:rPr>
        <w:t>s įrodymus, laikoma, kad tokia pa</w:t>
      </w:r>
      <w:r>
        <w:rPr>
          <w:rFonts w:asciiTheme="minorHAnsi" w:hAnsiTheme="minorHAnsi" w:cstheme="minorHAnsi"/>
          <w:bCs/>
          <w:iCs/>
          <w:sz w:val="20"/>
        </w:rPr>
        <w:t>siūlyme</w:t>
      </w:r>
      <w:r w:rsidRPr="00D30B21">
        <w:rPr>
          <w:rFonts w:asciiTheme="minorHAnsi" w:hAnsiTheme="minorHAnsi" w:cstheme="minorHAnsi"/>
          <w:bCs/>
          <w:iCs/>
          <w:sz w:val="20"/>
        </w:rPr>
        <w:t xml:space="preserve"> nurodyta informacija yra nekonfidenciali.</w:t>
      </w:r>
      <w:r w:rsidRPr="00DA1CBE">
        <w:rPr>
          <w:rFonts w:asciiTheme="minorHAnsi" w:hAnsiTheme="minorHAnsi" w:cstheme="minorHAnsi"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10" w:rsidRDefault="00DF5E1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5E10" w:rsidRDefault="00DF5E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45264888"/>
    <w:lvl w:ilvl="0">
      <w:start w:val="1"/>
      <w:numFmt w:val="bullet"/>
      <w:pStyle w:val="ListBullet5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3E8739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440EE9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054DF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6B372C"/>
    <w:multiLevelType w:val="multilevel"/>
    <w:tmpl w:val="2AB247FC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362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13D3F7E"/>
    <w:multiLevelType w:val="hybridMultilevel"/>
    <w:tmpl w:val="056C8166"/>
    <w:lvl w:ilvl="0" w:tplc="8856BB70">
      <w:start w:val="2018"/>
      <w:numFmt w:val="bullet"/>
      <w:lvlText w:val="—"/>
      <w:lvlJc w:val="left"/>
      <w:pPr>
        <w:ind w:left="1004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25C31AA"/>
    <w:multiLevelType w:val="hybridMultilevel"/>
    <w:tmpl w:val="0EF64B70"/>
    <w:lvl w:ilvl="0" w:tplc="8856BB70">
      <w:start w:val="2018"/>
      <w:numFmt w:val="bullet"/>
      <w:lvlText w:val="—"/>
      <w:lvlJc w:val="left"/>
      <w:pPr>
        <w:ind w:left="1004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A43528A"/>
    <w:multiLevelType w:val="hybridMultilevel"/>
    <w:tmpl w:val="31DE8354"/>
    <w:lvl w:ilvl="0" w:tplc="FFFFFFFF">
      <w:start w:val="1"/>
      <w:numFmt w:val="bullet"/>
      <w:pStyle w:val="List"/>
      <w:lvlText w:val=""/>
      <w:lvlJc w:val="left"/>
      <w:pPr>
        <w:tabs>
          <w:tab w:val="num" w:pos="340"/>
        </w:tabs>
        <w:ind w:left="340" w:hanging="198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429C0"/>
    <w:multiLevelType w:val="hybridMultilevel"/>
    <w:tmpl w:val="BC5EF34A"/>
    <w:lvl w:ilvl="0" w:tplc="8856BB70">
      <w:start w:val="2018"/>
      <w:numFmt w:val="bullet"/>
      <w:lvlText w:val="—"/>
      <w:lvlJc w:val="left"/>
      <w:pPr>
        <w:ind w:left="1080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941D89"/>
    <w:multiLevelType w:val="multilevel"/>
    <w:tmpl w:val="7980B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5481CB4"/>
    <w:multiLevelType w:val="hybridMultilevel"/>
    <w:tmpl w:val="C00C43B6"/>
    <w:lvl w:ilvl="0" w:tplc="8856BB70">
      <w:start w:val="2018"/>
      <w:numFmt w:val="bullet"/>
      <w:lvlText w:val="—"/>
      <w:lvlJc w:val="left"/>
      <w:pPr>
        <w:ind w:left="1004" w:hanging="360"/>
      </w:pPr>
      <w:rPr>
        <w:rFonts w:ascii="CIDFont+F4" w:eastAsia="Times New Roman" w:hAnsi="CIDFont+F4" w:cs="Times New Roman" w:hint="default"/>
        <w:color w:val="000000"/>
      </w:rPr>
    </w:lvl>
    <w:lvl w:ilvl="1" w:tplc="8856BB70">
      <w:start w:val="2018"/>
      <w:numFmt w:val="bullet"/>
      <w:lvlText w:val="—"/>
      <w:lvlJc w:val="left"/>
      <w:pPr>
        <w:ind w:left="1559" w:hanging="195"/>
      </w:pPr>
      <w:rPr>
        <w:rFonts w:ascii="CIDFont+F4" w:eastAsia="Times New Roman" w:hAnsi="CIDFont+F4" w:cs="Times New Roman" w:hint="default"/>
        <w:color w:val="000000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7B10735"/>
    <w:multiLevelType w:val="hybridMultilevel"/>
    <w:tmpl w:val="1040A93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866DB"/>
    <w:multiLevelType w:val="multilevel"/>
    <w:tmpl w:val="6C44C952"/>
    <w:name w:val="SLOBulletList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1E560AE0"/>
    <w:multiLevelType w:val="multilevel"/>
    <w:tmpl w:val="CA7A316A"/>
    <w:name w:val="Not Used 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F943A34"/>
    <w:multiLevelType w:val="hybridMultilevel"/>
    <w:tmpl w:val="4A66BB8C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40584"/>
    <w:multiLevelType w:val="hybridMultilevel"/>
    <w:tmpl w:val="CDFAAE34"/>
    <w:lvl w:ilvl="0" w:tplc="8856BB70">
      <w:start w:val="2018"/>
      <w:numFmt w:val="bullet"/>
      <w:lvlText w:val="—"/>
      <w:lvlJc w:val="left"/>
      <w:pPr>
        <w:ind w:left="1004" w:hanging="360"/>
      </w:pPr>
      <w:rPr>
        <w:rFonts w:ascii="CIDFont+F4" w:eastAsia="Times New Roman" w:hAnsi="CIDFont+F4" w:cs="Times New Roman" w:hint="default"/>
        <w:color w:val="000000"/>
      </w:rPr>
    </w:lvl>
    <w:lvl w:ilvl="1" w:tplc="97DEB67E">
      <w:numFmt w:val="bullet"/>
      <w:lvlText w:val=""/>
      <w:lvlJc w:val="left"/>
      <w:pPr>
        <w:ind w:left="1559" w:hanging="195"/>
      </w:pPr>
      <w:rPr>
        <w:rFonts w:ascii="CIDFont+F4" w:eastAsia="Times New Roman" w:hAnsi="CIDFont+F4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A75A3E"/>
    <w:multiLevelType w:val="multilevel"/>
    <w:tmpl w:val="A3687174"/>
    <w:name w:val="NC Numbering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2915483E"/>
    <w:multiLevelType w:val="hybridMultilevel"/>
    <w:tmpl w:val="4978DA4E"/>
    <w:lvl w:ilvl="0" w:tplc="8856BB70">
      <w:start w:val="2018"/>
      <w:numFmt w:val="bullet"/>
      <w:lvlText w:val="—"/>
      <w:lvlJc w:val="left"/>
      <w:pPr>
        <w:ind w:left="1429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A5E0B46"/>
    <w:multiLevelType w:val="hybridMultilevel"/>
    <w:tmpl w:val="67127D2E"/>
    <w:lvl w:ilvl="0" w:tplc="8856BB70">
      <w:start w:val="2018"/>
      <w:numFmt w:val="bullet"/>
      <w:lvlText w:val="—"/>
      <w:lvlJc w:val="left"/>
      <w:pPr>
        <w:ind w:left="1080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1B6D4C"/>
    <w:multiLevelType w:val="multilevel"/>
    <w:tmpl w:val="1CD6A746"/>
    <w:lvl w:ilvl="0">
      <w:start w:val="1"/>
      <w:numFmt w:val="decimal"/>
      <w:lvlText w:val="1.%1."/>
      <w:lvlJc w:val="left"/>
      <w:pPr>
        <w:ind w:left="1287" w:hanging="360"/>
      </w:pPr>
      <w:rPr>
        <w:rFonts w:cs="Times New Roman" w:hint="default"/>
        <w:color w:val="auto"/>
      </w:rPr>
    </w:lvl>
    <w:lvl w:ilvl="1">
      <w:start w:val="1"/>
      <w:numFmt w:val="decimal"/>
      <w:lvlText w:val="11.%2."/>
      <w:lvlJc w:val="left"/>
      <w:pPr>
        <w:ind w:left="2007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2" w15:restartNumberingAfterBreak="0">
    <w:nsid w:val="31F8258F"/>
    <w:multiLevelType w:val="hybridMultilevel"/>
    <w:tmpl w:val="5C824CF8"/>
    <w:lvl w:ilvl="0" w:tplc="8856BB70">
      <w:start w:val="2018"/>
      <w:numFmt w:val="bullet"/>
      <w:lvlText w:val="—"/>
      <w:lvlJc w:val="left"/>
      <w:pPr>
        <w:ind w:left="644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FAE4424"/>
    <w:multiLevelType w:val="hybridMultilevel"/>
    <w:tmpl w:val="CEAE69B6"/>
    <w:lvl w:ilvl="0" w:tplc="8856BB70">
      <w:start w:val="2018"/>
      <w:numFmt w:val="bullet"/>
      <w:lvlText w:val="—"/>
      <w:lvlJc w:val="left"/>
      <w:pPr>
        <w:ind w:left="1571" w:hanging="360"/>
      </w:pPr>
      <w:rPr>
        <w:rFonts w:ascii="CIDFont+F4" w:eastAsia="Times New Roman" w:hAnsi="CIDFont+F4" w:cs="Times New Roman" w:hint="default"/>
        <w:color w:val="000000"/>
      </w:rPr>
    </w:lvl>
    <w:lvl w:ilvl="1" w:tplc="8856BB70">
      <w:start w:val="2018"/>
      <w:numFmt w:val="bullet"/>
      <w:lvlText w:val="—"/>
      <w:lvlJc w:val="left"/>
      <w:pPr>
        <w:ind w:left="2291" w:hanging="360"/>
      </w:pPr>
      <w:rPr>
        <w:rFonts w:ascii="CIDFont+F4" w:eastAsia="Times New Roman" w:hAnsi="CIDFont+F4" w:cs="Times New Roman" w:hint="default"/>
        <w:color w:val="000000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02D2F76"/>
    <w:multiLevelType w:val="hybridMultilevel"/>
    <w:tmpl w:val="C89A49EA"/>
    <w:lvl w:ilvl="0" w:tplc="2A06A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31CCF"/>
    <w:multiLevelType w:val="multilevel"/>
    <w:tmpl w:val="B31CA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45B16B44"/>
    <w:multiLevelType w:val="hybridMultilevel"/>
    <w:tmpl w:val="DC089EA4"/>
    <w:lvl w:ilvl="0" w:tplc="8856BB70">
      <w:start w:val="2018"/>
      <w:numFmt w:val="bullet"/>
      <w:lvlText w:val="—"/>
      <w:lvlJc w:val="left"/>
      <w:pPr>
        <w:ind w:left="1004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FF23256"/>
    <w:multiLevelType w:val="hybridMultilevel"/>
    <w:tmpl w:val="42F64F8A"/>
    <w:lvl w:ilvl="0" w:tplc="A2B20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A2B2080C">
      <w:start w:val="1"/>
      <w:numFmt w:val="upperRoman"/>
      <w:lvlText w:val="%4."/>
      <w:lvlJc w:val="left"/>
      <w:pPr>
        <w:ind w:left="2880" w:hanging="360"/>
      </w:pPr>
      <w:rPr>
        <w:rFonts w:hint="default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35C99"/>
    <w:multiLevelType w:val="hybridMultilevel"/>
    <w:tmpl w:val="8C948448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>
      <w:start w:val="1"/>
      <w:numFmt w:val="lowerLetter"/>
      <w:pStyle w:val="2ndlevelprovision"/>
      <w:lvlText w:val="%2."/>
      <w:lvlJc w:val="left"/>
      <w:pPr>
        <w:ind w:left="1440" w:hanging="360"/>
      </w:pPr>
    </w:lvl>
    <w:lvl w:ilvl="2" w:tplc="0427001B">
      <w:start w:val="1"/>
      <w:numFmt w:val="lowerRoman"/>
      <w:pStyle w:val="3rdlevelsubprovision"/>
      <w:lvlText w:val="%3."/>
      <w:lvlJc w:val="right"/>
      <w:pPr>
        <w:ind w:left="2160" w:hanging="180"/>
      </w:pPr>
    </w:lvl>
    <w:lvl w:ilvl="3" w:tplc="0427000F">
      <w:start w:val="1"/>
      <w:numFmt w:val="decimal"/>
      <w:pStyle w:val="4thlevellist"/>
      <w:lvlText w:val="%4."/>
      <w:lvlJc w:val="left"/>
      <w:pPr>
        <w:ind w:left="2880" w:hanging="360"/>
      </w:pPr>
    </w:lvl>
    <w:lvl w:ilvl="4" w:tplc="04270019">
      <w:start w:val="1"/>
      <w:numFmt w:val="lowerLetter"/>
      <w:pStyle w:val="5thlevel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25C44"/>
    <w:multiLevelType w:val="multilevel"/>
    <w:tmpl w:val="06265DB6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25415AE"/>
    <w:multiLevelType w:val="multilevel"/>
    <w:tmpl w:val="B9B26BFC"/>
    <w:name w:val="SLONumberedList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633645"/>
    <w:multiLevelType w:val="hybridMultilevel"/>
    <w:tmpl w:val="0B7E6534"/>
    <w:lvl w:ilvl="0" w:tplc="065AFBB6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630E60"/>
    <w:multiLevelType w:val="hybridMultilevel"/>
    <w:tmpl w:val="FE941DB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7">
      <w:start w:val="1"/>
      <w:numFmt w:val="lowerLetter"/>
      <w:lvlText w:val="%2)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FF1E0B"/>
    <w:multiLevelType w:val="hybridMultilevel"/>
    <w:tmpl w:val="958CBFA0"/>
    <w:lvl w:ilvl="0" w:tplc="8856BB70">
      <w:start w:val="2018"/>
      <w:numFmt w:val="bullet"/>
      <w:lvlText w:val="—"/>
      <w:lvlJc w:val="left"/>
      <w:pPr>
        <w:ind w:left="1080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D914FE6"/>
    <w:multiLevelType w:val="multilevel"/>
    <w:tmpl w:val="54EC6330"/>
    <w:lvl w:ilvl="0">
      <w:start w:val="1"/>
      <w:numFmt w:val="decimal"/>
      <w:pStyle w:val="Sraas1"/>
      <w:lvlText w:val="%1."/>
      <w:lvlJc w:val="left"/>
      <w:pPr>
        <w:tabs>
          <w:tab w:val="num" w:pos="8316"/>
        </w:tabs>
        <w:ind w:left="8146" w:hanging="207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Sraas21"/>
      <w:lvlText w:val="%1.%2."/>
      <w:lvlJc w:val="left"/>
      <w:pPr>
        <w:tabs>
          <w:tab w:val="num" w:pos="804"/>
        </w:tabs>
        <w:ind w:left="633" w:hanging="9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pStyle w:val="Sraas31"/>
      <w:lvlText w:val="%1.%2.%3."/>
      <w:lvlJc w:val="left"/>
      <w:pPr>
        <w:tabs>
          <w:tab w:val="num" w:pos="1908"/>
        </w:tabs>
        <w:ind w:left="1341" w:hanging="207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Sraas41"/>
      <w:lvlText w:val="%1.%2.%3.%4."/>
      <w:lvlJc w:val="left"/>
      <w:pPr>
        <w:tabs>
          <w:tab w:val="num" w:pos="1985"/>
        </w:tabs>
        <w:ind w:left="1418" w:hanging="227"/>
      </w:pPr>
      <w:rPr>
        <w:rFonts w:cs="Times New Roman" w:hint="default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pStyle w:val="Sraas51"/>
      <w:lvlText w:val="%1.%2.%3.%4.%5."/>
      <w:lvlJc w:val="left"/>
      <w:pPr>
        <w:tabs>
          <w:tab w:val="num" w:pos="2552"/>
        </w:tabs>
        <w:ind w:left="1701" w:hanging="261"/>
      </w:pPr>
      <w:rPr>
        <w:rFonts w:cs="Times New Roman" w:hint="default"/>
      </w:rPr>
    </w:lvl>
    <w:lvl w:ilvl="5">
      <w:start w:val="1"/>
      <w:numFmt w:val="decimal"/>
      <w:pStyle w:val="Sraas6"/>
      <w:lvlText w:val="%1.%2.%3.%4.%5.%6."/>
      <w:lvlJc w:val="left"/>
      <w:pPr>
        <w:tabs>
          <w:tab w:val="num" w:pos="3119"/>
        </w:tabs>
        <w:ind w:left="2268" w:hanging="425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F161C8"/>
    <w:multiLevelType w:val="hybridMultilevel"/>
    <w:tmpl w:val="B55897CE"/>
    <w:lvl w:ilvl="0" w:tplc="F0F6D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8804DFB"/>
    <w:multiLevelType w:val="multilevel"/>
    <w:tmpl w:val="6E5C2F68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571"/>
        </w:tabs>
        <w:ind w:left="1211" w:hanging="36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F456F84"/>
    <w:multiLevelType w:val="hybridMultilevel"/>
    <w:tmpl w:val="1040A93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844FB"/>
    <w:multiLevelType w:val="multilevel"/>
    <w:tmpl w:val="A98E48EE"/>
    <w:lvl w:ilvl="0">
      <w:start w:val="1"/>
      <w:numFmt w:val="decimal"/>
      <w:pStyle w:val="1lygis"/>
      <w:suff w:val="space"/>
      <w:lvlText w:val="%1."/>
      <w:lvlJc w:val="left"/>
      <w:pPr>
        <w:ind w:left="0" w:firstLine="851"/>
      </w:pPr>
      <w:rPr>
        <w:rFonts w:cs="Times New Roman" w:hint="default"/>
      </w:rPr>
    </w:lvl>
    <w:lvl w:ilvl="1">
      <w:start w:val="1"/>
      <w:numFmt w:val="decimal"/>
      <w:pStyle w:val="2lygis"/>
      <w:suff w:val="space"/>
      <w:lvlText w:val="%1.%2."/>
      <w:lvlJc w:val="left"/>
      <w:pPr>
        <w:ind w:left="0" w:firstLine="851"/>
      </w:pPr>
      <w:rPr>
        <w:rFonts w:cs="Times New Roman" w:hint="default"/>
      </w:rPr>
    </w:lvl>
    <w:lvl w:ilvl="2">
      <w:start w:val="1"/>
      <w:numFmt w:val="decimal"/>
      <w:pStyle w:val="3lygis"/>
      <w:suff w:val="space"/>
      <w:lvlText w:val="%1.%2.%3."/>
      <w:lvlJc w:val="left"/>
      <w:pPr>
        <w:ind w:left="0" w:firstLine="851"/>
      </w:pPr>
      <w:rPr>
        <w:rFonts w:cs="Times New Roman" w:hint="default"/>
      </w:rPr>
    </w:lvl>
    <w:lvl w:ilvl="3">
      <w:start w:val="1"/>
      <w:numFmt w:val="decimal"/>
      <w:pStyle w:val="4lygis"/>
      <w:lvlText w:val="%4."/>
      <w:lvlJc w:val="left"/>
      <w:pPr>
        <w:tabs>
          <w:tab w:val="num" w:pos="1288"/>
        </w:tabs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79F560B"/>
    <w:multiLevelType w:val="hybridMultilevel"/>
    <w:tmpl w:val="3B6AD74A"/>
    <w:lvl w:ilvl="0" w:tplc="2B76A678">
      <w:start w:val="1"/>
      <w:numFmt w:val="decimal"/>
      <w:lvlText w:val="%1."/>
      <w:lvlJc w:val="left"/>
      <w:pPr>
        <w:ind w:left="9149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557" w:firstLine="720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31" w:firstLine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41" w15:restartNumberingAfterBreak="0">
    <w:nsid w:val="7ED32F9A"/>
    <w:multiLevelType w:val="hybridMultilevel"/>
    <w:tmpl w:val="D31A30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979EA"/>
    <w:multiLevelType w:val="hybridMultilevel"/>
    <w:tmpl w:val="CC1A98C2"/>
    <w:lvl w:ilvl="0" w:tplc="8856BB70">
      <w:start w:val="2018"/>
      <w:numFmt w:val="bullet"/>
      <w:lvlText w:val="—"/>
      <w:lvlJc w:val="left"/>
      <w:pPr>
        <w:ind w:left="1080" w:hanging="360"/>
      </w:pPr>
      <w:rPr>
        <w:rFonts w:ascii="CIDFont+F4" w:eastAsia="Times New Roman" w:hAnsi="CIDFont+F4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8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13"/>
  </w:num>
  <w:num w:numId="6">
    <w:abstractNumId w:val="30"/>
  </w:num>
  <w:num w:numId="7">
    <w:abstractNumId w:val="17"/>
  </w:num>
  <w:num w:numId="8">
    <w:abstractNumId w:val="1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4"/>
  </w:num>
  <w:num w:numId="14">
    <w:abstractNumId w:val="37"/>
  </w:num>
  <w:num w:numId="15">
    <w:abstractNumId w:val="31"/>
  </w:num>
  <w:num w:numId="16">
    <w:abstractNumId w:val="38"/>
  </w:num>
  <w:num w:numId="17">
    <w:abstractNumId w:val="39"/>
  </w:num>
  <w:num w:numId="18">
    <w:abstractNumId w:val="36"/>
  </w:num>
  <w:num w:numId="19">
    <w:abstractNumId w:val="12"/>
  </w:num>
  <w:num w:numId="20">
    <w:abstractNumId w:val="32"/>
  </w:num>
  <w:num w:numId="21">
    <w:abstractNumId w:val="15"/>
  </w:num>
  <w:num w:numId="22">
    <w:abstractNumId w:val="21"/>
  </w:num>
  <w:num w:numId="23">
    <w:abstractNumId w:val="25"/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24"/>
  </w:num>
  <w:num w:numId="28">
    <w:abstractNumId w:val="41"/>
  </w:num>
  <w:num w:numId="29">
    <w:abstractNumId w:val="27"/>
  </w:num>
  <w:num w:numId="30">
    <w:abstractNumId w:val="5"/>
  </w:num>
  <w:num w:numId="31">
    <w:abstractNumId w:val="22"/>
  </w:num>
  <w:num w:numId="32">
    <w:abstractNumId w:val="16"/>
  </w:num>
  <w:num w:numId="33">
    <w:abstractNumId w:val="20"/>
  </w:num>
  <w:num w:numId="34">
    <w:abstractNumId w:val="7"/>
  </w:num>
  <w:num w:numId="35">
    <w:abstractNumId w:val="26"/>
  </w:num>
  <w:num w:numId="36">
    <w:abstractNumId w:val="6"/>
  </w:num>
  <w:num w:numId="37">
    <w:abstractNumId w:val="19"/>
  </w:num>
  <w:num w:numId="38">
    <w:abstractNumId w:val="42"/>
  </w:num>
  <w:num w:numId="39">
    <w:abstractNumId w:val="11"/>
  </w:num>
  <w:num w:numId="40">
    <w:abstractNumId w:val="23"/>
  </w:num>
  <w:num w:numId="41">
    <w:abstractNumId w:val="33"/>
  </w:num>
  <w:num w:numId="42">
    <w:abstractNumId w:val="9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87"/>
    <w:rsid w:val="0000074B"/>
    <w:rsid w:val="00000AE3"/>
    <w:rsid w:val="00001409"/>
    <w:rsid w:val="00002ACD"/>
    <w:rsid w:val="00003066"/>
    <w:rsid w:val="00005F27"/>
    <w:rsid w:val="00007D5A"/>
    <w:rsid w:val="0001095C"/>
    <w:rsid w:val="00011A07"/>
    <w:rsid w:val="00011B78"/>
    <w:rsid w:val="0001237D"/>
    <w:rsid w:val="00012E22"/>
    <w:rsid w:val="00013F05"/>
    <w:rsid w:val="00015633"/>
    <w:rsid w:val="00016625"/>
    <w:rsid w:val="00017179"/>
    <w:rsid w:val="00017A83"/>
    <w:rsid w:val="000202B0"/>
    <w:rsid w:val="00021C9B"/>
    <w:rsid w:val="00022B89"/>
    <w:rsid w:val="0002371E"/>
    <w:rsid w:val="00023B20"/>
    <w:rsid w:val="00025E17"/>
    <w:rsid w:val="00031270"/>
    <w:rsid w:val="000312B6"/>
    <w:rsid w:val="00042641"/>
    <w:rsid w:val="00042E55"/>
    <w:rsid w:val="0004310B"/>
    <w:rsid w:val="000436D8"/>
    <w:rsid w:val="00043870"/>
    <w:rsid w:val="00043A23"/>
    <w:rsid w:val="00043EB8"/>
    <w:rsid w:val="000457EC"/>
    <w:rsid w:val="00046FA9"/>
    <w:rsid w:val="0005007A"/>
    <w:rsid w:val="00050724"/>
    <w:rsid w:val="000511A2"/>
    <w:rsid w:val="000522FD"/>
    <w:rsid w:val="000531BD"/>
    <w:rsid w:val="00053BAC"/>
    <w:rsid w:val="0005554E"/>
    <w:rsid w:val="000561B0"/>
    <w:rsid w:val="00056F05"/>
    <w:rsid w:val="00056FAB"/>
    <w:rsid w:val="00057762"/>
    <w:rsid w:val="00061D91"/>
    <w:rsid w:val="0006366C"/>
    <w:rsid w:val="00064F9F"/>
    <w:rsid w:val="000662A6"/>
    <w:rsid w:val="000663EF"/>
    <w:rsid w:val="000668CC"/>
    <w:rsid w:val="00070016"/>
    <w:rsid w:val="0007150F"/>
    <w:rsid w:val="00072C09"/>
    <w:rsid w:val="00074944"/>
    <w:rsid w:val="00075428"/>
    <w:rsid w:val="00076111"/>
    <w:rsid w:val="0007767E"/>
    <w:rsid w:val="0008160A"/>
    <w:rsid w:val="00082AB7"/>
    <w:rsid w:val="00082DEB"/>
    <w:rsid w:val="000842EB"/>
    <w:rsid w:val="0008457E"/>
    <w:rsid w:val="00085006"/>
    <w:rsid w:val="000855CF"/>
    <w:rsid w:val="00090338"/>
    <w:rsid w:val="00090EA5"/>
    <w:rsid w:val="00093E9A"/>
    <w:rsid w:val="0009450D"/>
    <w:rsid w:val="000953B4"/>
    <w:rsid w:val="000957E9"/>
    <w:rsid w:val="000A07EC"/>
    <w:rsid w:val="000A146F"/>
    <w:rsid w:val="000A1AF1"/>
    <w:rsid w:val="000A1C3C"/>
    <w:rsid w:val="000A270F"/>
    <w:rsid w:val="000A2B88"/>
    <w:rsid w:val="000A2F60"/>
    <w:rsid w:val="000A72C6"/>
    <w:rsid w:val="000A73ED"/>
    <w:rsid w:val="000B01B6"/>
    <w:rsid w:val="000B0BF1"/>
    <w:rsid w:val="000B2023"/>
    <w:rsid w:val="000B3137"/>
    <w:rsid w:val="000B389D"/>
    <w:rsid w:val="000B3D84"/>
    <w:rsid w:val="000B4D61"/>
    <w:rsid w:val="000B5336"/>
    <w:rsid w:val="000B556D"/>
    <w:rsid w:val="000B6914"/>
    <w:rsid w:val="000B70A0"/>
    <w:rsid w:val="000B75F2"/>
    <w:rsid w:val="000C0E53"/>
    <w:rsid w:val="000C22D0"/>
    <w:rsid w:val="000C2AEF"/>
    <w:rsid w:val="000C2BB8"/>
    <w:rsid w:val="000C50A5"/>
    <w:rsid w:val="000C656F"/>
    <w:rsid w:val="000C7856"/>
    <w:rsid w:val="000D0B50"/>
    <w:rsid w:val="000D1432"/>
    <w:rsid w:val="000D1CE2"/>
    <w:rsid w:val="000D2D7A"/>
    <w:rsid w:val="000D3A44"/>
    <w:rsid w:val="000D3C8E"/>
    <w:rsid w:val="000D497D"/>
    <w:rsid w:val="000D5BD6"/>
    <w:rsid w:val="000D60DC"/>
    <w:rsid w:val="000D6D3E"/>
    <w:rsid w:val="000D6E34"/>
    <w:rsid w:val="000D7AD0"/>
    <w:rsid w:val="000E0264"/>
    <w:rsid w:val="000E0DAE"/>
    <w:rsid w:val="000E5B5F"/>
    <w:rsid w:val="000E630C"/>
    <w:rsid w:val="000E6655"/>
    <w:rsid w:val="000E6C05"/>
    <w:rsid w:val="000E74A8"/>
    <w:rsid w:val="000E765E"/>
    <w:rsid w:val="000F01D3"/>
    <w:rsid w:val="000F0B39"/>
    <w:rsid w:val="000F29BE"/>
    <w:rsid w:val="000F5516"/>
    <w:rsid w:val="00100EF4"/>
    <w:rsid w:val="00101D00"/>
    <w:rsid w:val="001100A9"/>
    <w:rsid w:val="001103F6"/>
    <w:rsid w:val="0011041F"/>
    <w:rsid w:val="0011201A"/>
    <w:rsid w:val="00112291"/>
    <w:rsid w:val="00112877"/>
    <w:rsid w:val="00112C37"/>
    <w:rsid w:val="00114176"/>
    <w:rsid w:val="00114D9A"/>
    <w:rsid w:val="00114FD4"/>
    <w:rsid w:val="001156D6"/>
    <w:rsid w:val="00117387"/>
    <w:rsid w:val="0012074C"/>
    <w:rsid w:val="00120BD3"/>
    <w:rsid w:val="001225E4"/>
    <w:rsid w:val="00122C69"/>
    <w:rsid w:val="001233AE"/>
    <w:rsid w:val="001235E6"/>
    <w:rsid w:val="00127BBA"/>
    <w:rsid w:val="0013045A"/>
    <w:rsid w:val="00130619"/>
    <w:rsid w:val="00130DD1"/>
    <w:rsid w:val="00131AC8"/>
    <w:rsid w:val="00132B24"/>
    <w:rsid w:val="001332FB"/>
    <w:rsid w:val="00133DC8"/>
    <w:rsid w:val="00134062"/>
    <w:rsid w:val="001366DD"/>
    <w:rsid w:val="00136F3B"/>
    <w:rsid w:val="001401B1"/>
    <w:rsid w:val="00141377"/>
    <w:rsid w:val="00141821"/>
    <w:rsid w:val="00144181"/>
    <w:rsid w:val="001441EE"/>
    <w:rsid w:val="00144BF6"/>
    <w:rsid w:val="00145659"/>
    <w:rsid w:val="00145819"/>
    <w:rsid w:val="001476F3"/>
    <w:rsid w:val="00150483"/>
    <w:rsid w:val="00150865"/>
    <w:rsid w:val="00150F81"/>
    <w:rsid w:val="0015147B"/>
    <w:rsid w:val="001520D4"/>
    <w:rsid w:val="001528FF"/>
    <w:rsid w:val="00154254"/>
    <w:rsid w:val="00155E25"/>
    <w:rsid w:val="0016217C"/>
    <w:rsid w:val="00162F93"/>
    <w:rsid w:val="00164017"/>
    <w:rsid w:val="00165B26"/>
    <w:rsid w:val="001663FD"/>
    <w:rsid w:val="00170D69"/>
    <w:rsid w:val="00172DFE"/>
    <w:rsid w:val="00173288"/>
    <w:rsid w:val="0017413A"/>
    <w:rsid w:val="00175F5B"/>
    <w:rsid w:val="0017672A"/>
    <w:rsid w:val="00176CE1"/>
    <w:rsid w:val="00177573"/>
    <w:rsid w:val="00177F3A"/>
    <w:rsid w:val="00180356"/>
    <w:rsid w:val="00180459"/>
    <w:rsid w:val="00180BAF"/>
    <w:rsid w:val="00182012"/>
    <w:rsid w:val="00182E7F"/>
    <w:rsid w:val="00183ABD"/>
    <w:rsid w:val="00184FB3"/>
    <w:rsid w:val="00186227"/>
    <w:rsid w:val="0018677A"/>
    <w:rsid w:val="001871D6"/>
    <w:rsid w:val="00190091"/>
    <w:rsid w:val="001907A6"/>
    <w:rsid w:val="001911D2"/>
    <w:rsid w:val="00191725"/>
    <w:rsid w:val="0019189A"/>
    <w:rsid w:val="0019293D"/>
    <w:rsid w:val="00192D5B"/>
    <w:rsid w:val="0019511C"/>
    <w:rsid w:val="00195303"/>
    <w:rsid w:val="001958DE"/>
    <w:rsid w:val="0019630D"/>
    <w:rsid w:val="00196474"/>
    <w:rsid w:val="00196DA6"/>
    <w:rsid w:val="00197365"/>
    <w:rsid w:val="00197E86"/>
    <w:rsid w:val="00197F3F"/>
    <w:rsid w:val="001A0293"/>
    <w:rsid w:val="001A3CF6"/>
    <w:rsid w:val="001A3F05"/>
    <w:rsid w:val="001A461D"/>
    <w:rsid w:val="001A4CD9"/>
    <w:rsid w:val="001A50EE"/>
    <w:rsid w:val="001A56D4"/>
    <w:rsid w:val="001A66DE"/>
    <w:rsid w:val="001A712E"/>
    <w:rsid w:val="001A71E0"/>
    <w:rsid w:val="001B0E0C"/>
    <w:rsid w:val="001B1BF6"/>
    <w:rsid w:val="001B266C"/>
    <w:rsid w:val="001B3CBC"/>
    <w:rsid w:val="001B413E"/>
    <w:rsid w:val="001B44AE"/>
    <w:rsid w:val="001B5BB6"/>
    <w:rsid w:val="001B5D12"/>
    <w:rsid w:val="001B6678"/>
    <w:rsid w:val="001B6EEF"/>
    <w:rsid w:val="001B760D"/>
    <w:rsid w:val="001B7A55"/>
    <w:rsid w:val="001C2EDD"/>
    <w:rsid w:val="001C2FFA"/>
    <w:rsid w:val="001C36EE"/>
    <w:rsid w:val="001C52B0"/>
    <w:rsid w:val="001C724A"/>
    <w:rsid w:val="001D0146"/>
    <w:rsid w:val="001D1806"/>
    <w:rsid w:val="001D3421"/>
    <w:rsid w:val="001D4269"/>
    <w:rsid w:val="001D5A59"/>
    <w:rsid w:val="001D5C43"/>
    <w:rsid w:val="001D71BF"/>
    <w:rsid w:val="001D7B98"/>
    <w:rsid w:val="001E0E53"/>
    <w:rsid w:val="001E0FAD"/>
    <w:rsid w:val="001E18D8"/>
    <w:rsid w:val="001E1A5F"/>
    <w:rsid w:val="001E2D2F"/>
    <w:rsid w:val="001E40CF"/>
    <w:rsid w:val="001E445D"/>
    <w:rsid w:val="001E45D0"/>
    <w:rsid w:val="001E4BE8"/>
    <w:rsid w:val="001E60A4"/>
    <w:rsid w:val="001E645B"/>
    <w:rsid w:val="001E74E6"/>
    <w:rsid w:val="001E7C99"/>
    <w:rsid w:val="001E7EF9"/>
    <w:rsid w:val="001F0E17"/>
    <w:rsid w:val="001F0E8C"/>
    <w:rsid w:val="001F3D15"/>
    <w:rsid w:val="00201349"/>
    <w:rsid w:val="002015CA"/>
    <w:rsid w:val="00201A43"/>
    <w:rsid w:val="00202300"/>
    <w:rsid w:val="00203A19"/>
    <w:rsid w:val="00203ABE"/>
    <w:rsid w:val="0020409E"/>
    <w:rsid w:val="00204A42"/>
    <w:rsid w:val="0020554C"/>
    <w:rsid w:val="002057F1"/>
    <w:rsid w:val="002064E8"/>
    <w:rsid w:val="00212241"/>
    <w:rsid w:val="00212AB9"/>
    <w:rsid w:val="00212ABD"/>
    <w:rsid w:val="00213856"/>
    <w:rsid w:val="00213D84"/>
    <w:rsid w:val="0021421C"/>
    <w:rsid w:val="00214383"/>
    <w:rsid w:val="00215D8F"/>
    <w:rsid w:val="00216557"/>
    <w:rsid w:val="002165D3"/>
    <w:rsid w:val="002169A7"/>
    <w:rsid w:val="00220E42"/>
    <w:rsid w:val="00221160"/>
    <w:rsid w:val="0022390C"/>
    <w:rsid w:val="00224EEE"/>
    <w:rsid w:val="00225124"/>
    <w:rsid w:val="002275FC"/>
    <w:rsid w:val="00230B40"/>
    <w:rsid w:val="00233CE6"/>
    <w:rsid w:val="00234809"/>
    <w:rsid w:val="00236EE5"/>
    <w:rsid w:val="00240731"/>
    <w:rsid w:val="00241724"/>
    <w:rsid w:val="002418ED"/>
    <w:rsid w:val="00241A42"/>
    <w:rsid w:val="00241B0C"/>
    <w:rsid w:val="00242D56"/>
    <w:rsid w:val="00243272"/>
    <w:rsid w:val="00243C3A"/>
    <w:rsid w:val="00243F73"/>
    <w:rsid w:val="002458C4"/>
    <w:rsid w:val="0024597D"/>
    <w:rsid w:val="002459C0"/>
    <w:rsid w:val="00246D59"/>
    <w:rsid w:val="00247AF9"/>
    <w:rsid w:val="00250046"/>
    <w:rsid w:val="0025067F"/>
    <w:rsid w:val="0025128B"/>
    <w:rsid w:val="0025378F"/>
    <w:rsid w:val="00254086"/>
    <w:rsid w:val="002579C0"/>
    <w:rsid w:val="00257CC6"/>
    <w:rsid w:val="0026134B"/>
    <w:rsid w:val="002617CC"/>
    <w:rsid w:val="00262044"/>
    <w:rsid w:val="002622C2"/>
    <w:rsid w:val="002646C8"/>
    <w:rsid w:val="002649ED"/>
    <w:rsid w:val="00264A0E"/>
    <w:rsid w:val="00265B76"/>
    <w:rsid w:val="0026733B"/>
    <w:rsid w:val="00267825"/>
    <w:rsid w:val="00267977"/>
    <w:rsid w:val="00267E73"/>
    <w:rsid w:val="002708A9"/>
    <w:rsid w:val="00270D79"/>
    <w:rsid w:val="00271168"/>
    <w:rsid w:val="00273046"/>
    <w:rsid w:val="00273816"/>
    <w:rsid w:val="00274580"/>
    <w:rsid w:val="002755DC"/>
    <w:rsid w:val="00275D3A"/>
    <w:rsid w:val="00277B6A"/>
    <w:rsid w:val="002803CE"/>
    <w:rsid w:val="00281C18"/>
    <w:rsid w:val="0028231E"/>
    <w:rsid w:val="00282DB2"/>
    <w:rsid w:val="00283F7A"/>
    <w:rsid w:val="00285F74"/>
    <w:rsid w:val="00286622"/>
    <w:rsid w:val="002904B1"/>
    <w:rsid w:val="002909B0"/>
    <w:rsid w:val="00291003"/>
    <w:rsid w:val="002914C9"/>
    <w:rsid w:val="00291B92"/>
    <w:rsid w:val="00292FEE"/>
    <w:rsid w:val="002933F7"/>
    <w:rsid w:val="00293C4B"/>
    <w:rsid w:val="002940ED"/>
    <w:rsid w:val="00295E74"/>
    <w:rsid w:val="0029721A"/>
    <w:rsid w:val="002976C2"/>
    <w:rsid w:val="002A1D8C"/>
    <w:rsid w:val="002A55A2"/>
    <w:rsid w:val="002A6989"/>
    <w:rsid w:val="002A6C03"/>
    <w:rsid w:val="002A7E72"/>
    <w:rsid w:val="002B393F"/>
    <w:rsid w:val="002B4EDE"/>
    <w:rsid w:val="002B513B"/>
    <w:rsid w:val="002B549C"/>
    <w:rsid w:val="002C1B5C"/>
    <w:rsid w:val="002C2714"/>
    <w:rsid w:val="002C3844"/>
    <w:rsid w:val="002C521A"/>
    <w:rsid w:val="002C59DC"/>
    <w:rsid w:val="002C5D5B"/>
    <w:rsid w:val="002C70C3"/>
    <w:rsid w:val="002C7303"/>
    <w:rsid w:val="002D0200"/>
    <w:rsid w:val="002D0426"/>
    <w:rsid w:val="002D30F6"/>
    <w:rsid w:val="002D39B2"/>
    <w:rsid w:val="002D4294"/>
    <w:rsid w:val="002D4BA7"/>
    <w:rsid w:val="002D5732"/>
    <w:rsid w:val="002D5913"/>
    <w:rsid w:val="002D725F"/>
    <w:rsid w:val="002E0F5C"/>
    <w:rsid w:val="002E2A22"/>
    <w:rsid w:val="002E321B"/>
    <w:rsid w:val="002E3631"/>
    <w:rsid w:val="002E4B09"/>
    <w:rsid w:val="002E4C30"/>
    <w:rsid w:val="002E677E"/>
    <w:rsid w:val="002E7735"/>
    <w:rsid w:val="002E778D"/>
    <w:rsid w:val="002F2B81"/>
    <w:rsid w:val="002F2E5D"/>
    <w:rsid w:val="002F30C2"/>
    <w:rsid w:val="002F3703"/>
    <w:rsid w:val="002F46D6"/>
    <w:rsid w:val="002F4C57"/>
    <w:rsid w:val="002F5DEE"/>
    <w:rsid w:val="003002C9"/>
    <w:rsid w:val="00300846"/>
    <w:rsid w:val="003011CF"/>
    <w:rsid w:val="003027DE"/>
    <w:rsid w:val="0030505D"/>
    <w:rsid w:val="00305490"/>
    <w:rsid w:val="003060E1"/>
    <w:rsid w:val="00306A5F"/>
    <w:rsid w:val="00306AAB"/>
    <w:rsid w:val="00306AD3"/>
    <w:rsid w:val="00307395"/>
    <w:rsid w:val="00307934"/>
    <w:rsid w:val="00307D31"/>
    <w:rsid w:val="00311DF1"/>
    <w:rsid w:val="003126C1"/>
    <w:rsid w:val="00312712"/>
    <w:rsid w:val="00313E4A"/>
    <w:rsid w:val="00316453"/>
    <w:rsid w:val="0031751F"/>
    <w:rsid w:val="00317B93"/>
    <w:rsid w:val="00321862"/>
    <w:rsid w:val="00323414"/>
    <w:rsid w:val="00323B56"/>
    <w:rsid w:val="003241AC"/>
    <w:rsid w:val="003262CF"/>
    <w:rsid w:val="003263AA"/>
    <w:rsid w:val="0032683A"/>
    <w:rsid w:val="00330365"/>
    <w:rsid w:val="00330E7A"/>
    <w:rsid w:val="0033117C"/>
    <w:rsid w:val="00332822"/>
    <w:rsid w:val="00332D5C"/>
    <w:rsid w:val="0033377D"/>
    <w:rsid w:val="00334010"/>
    <w:rsid w:val="00334131"/>
    <w:rsid w:val="00334743"/>
    <w:rsid w:val="003358ED"/>
    <w:rsid w:val="00335988"/>
    <w:rsid w:val="00336130"/>
    <w:rsid w:val="00337394"/>
    <w:rsid w:val="003374AC"/>
    <w:rsid w:val="003378B2"/>
    <w:rsid w:val="00337ACD"/>
    <w:rsid w:val="00337E4B"/>
    <w:rsid w:val="003400DA"/>
    <w:rsid w:val="00341A75"/>
    <w:rsid w:val="00341E2F"/>
    <w:rsid w:val="0034244C"/>
    <w:rsid w:val="00342C1D"/>
    <w:rsid w:val="003432EA"/>
    <w:rsid w:val="00345709"/>
    <w:rsid w:val="00345925"/>
    <w:rsid w:val="00347040"/>
    <w:rsid w:val="00347298"/>
    <w:rsid w:val="00347A12"/>
    <w:rsid w:val="00350AC5"/>
    <w:rsid w:val="00351343"/>
    <w:rsid w:val="003519EE"/>
    <w:rsid w:val="00353B0C"/>
    <w:rsid w:val="0035476C"/>
    <w:rsid w:val="00355CDD"/>
    <w:rsid w:val="00355D38"/>
    <w:rsid w:val="00360D8D"/>
    <w:rsid w:val="00361037"/>
    <w:rsid w:val="00361256"/>
    <w:rsid w:val="0036352B"/>
    <w:rsid w:val="00364502"/>
    <w:rsid w:val="0036472F"/>
    <w:rsid w:val="00366482"/>
    <w:rsid w:val="003669C6"/>
    <w:rsid w:val="00366AF7"/>
    <w:rsid w:val="00366F66"/>
    <w:rsid w:val="00370974"/>
    <w:rsid w:val="0037150D"/>
    <w:rsid w:val="00376FBE"/>
    <w:rsid w:val="0037715D"/>
    <w:rsid w:val="00380F72"/>
    <w:rsid w:val="0038119E"/>
    <w:rsid w:val="003819DE"/>
    <w:rsid w:val="00381BAC"/>
    <w:rsid w:val="00382F85"/>
    <w:rsid w:val="0038319D"/>
    <w:rsid w:val="00383220"/>
    <w:rsid w:val="0038445D"/>
    <w:rsid w:val="0038520A"/>
    <w:rsid w:val="003857D4"/>
    <w:rsid w:val="00385838"/>
    <w:rsid w:val="003867F1"/>
    <w:rsid w:val="003903D4"/>
    <w:rsid w:val="003928F9"/>
    <w:rsid w:val="003936F4"/>
    <w:rsid w:val="00394D73"/>
    <w:rsid w:val="00394D80"/>
    <w:rsid w:val="00394FD9"/>
    <w:rsid w:val="003953EE"/>
    <w:rsid w:val="00395BB6"/>
    <w:rsid w:val="003A0C88"/>
    <w:rsid w:val="003A2829"/>
    <w:rsid w:val="003A2AB4"/>
    <w:rsid w:val="003A2D8C"/>
    <w:rsid w:val="003A3778"/>
    <w:rsid w:val="003A4916"/>
    <w:rsid w:val="003A5022"/>
    <w:rsid w:val="003A50E0"/>
    <w:rsid w:val="003A6133"/>
    <w:rsid w:val="003A73C3"/>
    <w:rsid w:val="003A7808"/>
    <w:rsid w:val="003A7C24"/>
    <w:rsid w:val="003B0B19"/>
    <w:rsid w:val="003B1071"/>
    <w:rsid w:val="003B16D3"/>
    <w:rsid w:val="003B20C8"/>
    <w:rsid w:val="003B29CF"/>
    <w:rsid w:val="003B386E"/>
    <w:rsid w:val="003B4DD8"/>
    <w:rsid w:val="003B6002"/>
    <w:rsid w:val="003B6E66"/>
    <w:rsid w:val="003B74F8"/>
    <w:rsid w:val="003B7CA6"/>
    <w:rsid w:val="003B7CCB"/>
    <w:rsid w:val="003C150F"/>
    <w:rsid w:val="003C1514"/>
    <w:rsid w:val="003C170E"/>
    <w:rsid w:val="003C1782"/>
    <w:rsid w:val="003C2757"/>
    <w:rsid w:val="003C2984"/>
    <w:rsid w:val="003C35D4"/>
    <w:rsid w:val="003C3C4A"/>
    <w:rsid w:val="003C44CE"/>
    <w:rsid w:val="003C64EB"/>
    <w:rsid w:val="003C6FAF"/>
    <w:rsid w:val="003C7CBE"/>
    <w:rsid w:val="003D00D8"/>
    <w:rsid w:val="003D0133"/>
    <w:rsid w:val="003D08E0"/>
    <w:rsid w:val="003D1702"/>
    <w:rsid w:val="003D2CF3"/>
    <w:rsid w:val="003D37FC"/>
    <w:rsid w:val="003D5B0F"/>
    <w:rsid w:val="003D6273"/>
    <w:rsid w:val="003D678F"/>
    <w:rsid w:val="003E1FCF"/>
    <w:rsid w:val="003E2158"/>
    <w:rsid w:val="003E3BC9"/>
    <w:rsid w:val="003E53A1"/>
    <w:rsid w:val="003E5530"/>
    <w:rsid w:val="003F077D"/>
    <w:rsid w:val="003F14BD"/>
    <w:rsid w:val="003F1D23"/>
    <w:rsid w:val="003F20CA"/>
    <w:rsid w:val="003F2F17"/>
    <w:rsid w:val="003F3697"/>
    <w:rsid w:val="003F3995"/>
    <w:rsid w:val="003F4A17"/>
    <w:rsid w:val="003F4FB7"/>
    <w:rsid w:val="003F5062"/>
    <w:rsid w:val="003F50A7"/>
    <w:rsid w:val="003F5AF3"/>
    <w:rsid w:val="003F675F"/>
    <w:rsid w:val="003F7315"/>
    <w:rsid w:val="00401515"/>
    <w:rsid w:val="00403587"/>
    <w:rsid w:val="00403FE3"/>
    <w:rsid w:val="004045B5"/>
    <w:rsid w:val="00404EB5"/>
    <w:rsid w:val="0040500E"/>
    <w:rsid w:val="00405241"/>
    <w:rsid w:val="00405FB9"/>
    <w:rsid w:val="004062EA"/>
    <w:rsid w:val="004076CD"/>
    <w:rsid w:val="004106D3"/>
    <w:rsid w:val="00411E7D"/>
    <w:rsid w:val="0041448A"/>
    <w:rsid w:val="00414685"/>
    <w:rsid w:val="00414AFB"/>
    <w:rsid w:val="00415A78"/>
    <w:rsid w:val="0041644A"/>
    <w:rsid w:val="00417A9C"/>
    <w:rsid w:val="00422A73"/>
    <w:rsid w:val="0042466C"/>
    <w:rsid w:val="00425B79"/>
    <w:rsid w:val="004277D1"/>
    <w:rsid w:val="00427F0E"/>
    <w:rsid w:val="004309AE"/>
    <w:rsid w:val="00430CAE"/>
    <w:rsid w:val="00430EED"/>
    <w:rsid w:val="00431535"/>
    <w:rsid w:val="0043276E"/>
    <w:rsid w:val="00434094"/>
    <w:rsid w:val="00434DAE"/>
    <w:rsid w:val="00435A0E"/>
    <w:rsid w:val="00435C06"/>
    <w:rsid w:val="0043661F"/>
    <w:rsid w:val="00436BF8"/>
    <w:rsid w:val="004370E1"/>
    <w:rsid w:val="00437393"/>
    <w:rsid w:val="004400FE"/>
    <w:rsid w:val="00442B40"/>
    <w:rsid w:val="004441ED"/>
    <w:rsid w:val="00446871"/>
    <w:rsid w:val="0044761E"/>
    <w:rsid w:val="00447B11"/>
    <w:rsid w:val="00447C36"/>
    <w:rsid w:val="00447DF1"/>
    <w:rsid w:val="00452FB2"/>
    <w:rsid w:val="00460F22"/>
    <w:rsid w:val="004618E6"/>
    <w:rsid w:val="00464B18"/>
    <w:rsid w:val="00466E2F"/>
    <w:rsid w:val="00467873"/>
    <w:rsid w:val="0047409C"/>
    <w:rsid w:val="0047496E"/>
    <w:rsid w:val="004759DC"/>
    <w:rsid w:val="004760C8"/>
    <w:rsid w:val="004760F5"/>
    <w:rsid w:val="004772EB"/>
    <w:rsid w:val="004776A2"/>
    <w:rsid w:val="00480CFA"/>
    <w:rsid w:val="004812BB"/>
    <w:rsid w:val="004816BD"/>
    <w:rsid w:val="00482466"/>
    <w:rsid w:val="00485086"/>
    <w:rsid w:val="00485C4C"/>
    <w:rsid w:val="00485DC0"/>
    <w:rsid w:val="00486E86"/>
    <w:rsid w:val="00487245"/>
    <w:rsid w:val="0048768D"/>
    <w:rsid w:val="00487C9A"/>
    <w:rsid w:val="00490198"/>
    <w:rsid w:val="00490AE7"/>
    <w:rsid w:val="004913A1"/>
    <w:rsid w:val="004918F5"/>
    <w:rsid w:val="00491EAA"/>
    <w:rsid w:val="00492C33"/>
    <w:rsid w:val="0049339E"/>
    <w:rsid w:val="00494441"/>
    <w:rsid w:val="00494930"/>
    <w:rsid w:val="004A1EEF"/>
    <w:rsid w:val="004A31C1"/>
    <w:rsid w:val="004A35CC"/>
    <w:rsid w:val="004B22EF"/>
    <w:rsid w:val="004B2837"/>
    <w:rsid w:val="004B2F19"/>
    <w:rsid w:val="004B3A30"/>
    <w:rsid w:val="004B44BC"/>
    <w:rsid w:val="004B4998"/>
    <w:rsid w:val="004B5CD1"/>
    <w:rsid w:val="004B6180"/>
    <w:rsid w:val="004B6376"/>
    <w:rsid w:val="004B67C8"/>
    <w:rsid w:val="004B68FC"/>
    <w:rsid w:val="004B7CB1"/>
    <w:rsid w:val="004C2E9A"/>
    <w:rsid w:val="004C305E"/>
    <w:rsid w:val="004C432A"/>
    <w:rsid w:val="004C52AC"/>
    <w:rsid w:val="004C532D"/>
    <w:rsid w:val="004C5813"/>
    <w:rsid w:val="004C5FE6"/>
    <w:rsid w:val="004C6108"/>
    <w:rsid w:val="004D06B3"/>
    <w:rsid w:val="004D0B57"/>
    <w:rsid w:val="004D22A7"/>
    <w:rsid w:val="004D264B"/>
    <w:rsid w:val="004D3252"/>
    <w:rsid w:val="004D35DA"/>
    <w:rsid w:val="004D3A10"/>
    <w:rsid w:val="004D516E"/>
    <w:rsid w:val="004D60BA"/>
    <w:rsid w:val="004D7400"/>
    <w:rsid w:val="004D79A7"/>
    <w:rsid w:val="004D7F4B"/>
    <w:rsid w:val="004E1848"/>
    <w:rsid w:val="004E1983"/>
    <w:rsid w:val="004E19B9"/>
    <w:rsid w:val="004E5FF1"/>
    <w:rsid w:val="004E7F77"/>
    <w:rsid w:val="004F0726"/>
    <w:rsid w:val="004F1499"/>
    <w:rsid w:val="004F1DCB"/>
    <w:rsid w:val="004F302F"/>
    <w:rsid w:val="004F34EC"/>
    <w:rsid w:val="004F3AD4"/>
    <w:rsid w:val="004F3D1A"/>
    <w:rsid w:val="004F5112"/>
    <w:rsid w:val="004F51B5"/>
    <w:rsid w:val="004F56C0"/>
    <w:rsid w:val="004F63D9"/>
    <w:rsid w:val="00500AD4"/>
    <w:rsid w:val="00500F49"/>
    <w:rsid w:val="00501E1E"/>
    <w:rsid w:val="00502056"/>
    <w:rsid w:val="00502E27"/>
    <w:rsid w:val="0050326B"/>
    <w:rsid w:val="00504AAB"/>
    <w:rsid w:val="00504CA9"/>
    <w:rsid w:val="00506C20"/>
    <w:rsid w:val="00507EB3"/>
    <w:rsid w:val="00510CC5"/>
    <w:rsid w:val="005110CA"/>
    <w:rsid w:val="00511F47"/>
    <w:rsid w:val="00512095"/>
    <w:rsid w:val="005149D5"/>
    <w:rsid w:val="00515B83"/>
    <w:rsid w:val="0051654D"/>
    <w:rsid w:val="005222AF"/>
    <w:rsid w:val="00522B4B"/>
    <w:rsid w:val="00525F14"/>
    <w:rsid w:val="00526A21"/>
    <w:rsid w:val="00527674"/>
    <w:rsid w:val="00527A57"/>
    <w:rsid w:val="005302D4"/>
    <w:rsid w:val="00531B26"/>
    <w:rsid w:val="005332E6"/>
    <w:rsid w:val="0053592B"/>
    <w:rsid w:val="00536C4A"/>
    <w:rsid w:val="0053764F"/>
    <w:rsid w:val="0054001D"/>
    <w:rsid w:val="005405D6"/>
    <w:rsid w:val="0054166E"/>
    <w:rsid w:val="005419AA"/>
    <w:rsid w:val="00541B49"/>
    <w:rsid w:val="00542021"/>
    <w:rsid w:val="00542D5D"/>
    <w:rsid w:val="00543A85"/>
    <w:rsid w:val="00544427"/>
    <w:rsid w:val="00544D65"/>
    <w:rsid w:val="005468BD"/>
    <w:rsid w:val="00546DB0"/>
    <w:rsid w:val="00547A11"/>
    <w:rsid w:val="005504DC"/>
    <w:rsid w:val="00550AC3"/>
    <w:rsid w:val="005510DE"/>
    <w:rsid w:val="00551540"/>
    <w:rsid w:val="00552AB2"/>
    <w:rsid w:val="00554C1F"/>
    <w:rsid w:val="005567C8"/>
    <w:rsid w:val="00556F94"/>
    <w:rsid w:val="00560943"/>
    <w:rsid w:val="00560D51"/>
    <w:rsid w:val="00561A78"/>
    <w:rsid w:val="00561E01"/>
    <w:rsid w:val="00563133"/>
    <w:rsid w:val="005635FF"/>
    <w:rsid w:val="00563ADD"/>
    <w:rsid w:val="005643A1"/>
    <w:rsid w:val="00565BB2"/>
    <w:rsid w:val="0056633B"/>
    <w:rsid w:val="005664F9"/>
    <w:rsid w:val="00566A2E"/>
    <w:rsid w:val="00566C5C"/>
    <w:rsid w:val="0056750B"/>
    <w:rsid w:val="0056773F"/>
    <w:rsid w:val="00567CA8"/>
    <w:rsid w:val="00570265"/>
    <w:rsid w:val="0057098D"/>
    <w:rsid w:val="005712D4"/>
    <w:rsid w:val="0057168E"/>
    <w:rsid w:val="00574AAE"/>
    <w:rsid w:val="00574B1C"/>
    <w:rsid w:val="00574BFB"/>
    <w:rsid w:val="00576061"/>
    <w:rsid w:val="00577224"/>
    <w:rsid w:val="00580604"/>
    <w:rsid w:val="00580B0A"/>
    <w:rsid w:val="005821AD"/>
    <w:rsid w:val="00582D1F"/>
    <w:rsid w:val="00582EB6"/>
    <w:rsid w:val="00583B21"/>
    <w:rsid w:val="005861F8"/>
    <w:rsid w:val="005867BC"/>
    <w:rsid w:val="00586986"/>
    <w:rsid w:val="00587E6E"/>
    <w:rsid w:val="005920EA"/>
    <w:rsid w:val="0059294D"/>
    <w:rsid w:val="00592ACD"/>
    <w:rsid w:val="00592B7B"/>
    <w:rsid w:val="005941EB"/>
    <w:rsid w:val="005947D2"/>
    <w:rsid w:val="0059546A"/>
    <w:rsid w:val="00595744"/>
    <w:rsid w:val="00597BAC"/>
    <w:rsid w:val="00597CDF"/>
    <w:rsid w:val="005A0A7A"/>
    <w:rsid w:val="005A176A"/>
    <w:rsid w:val="005A2777"/>
    <w:rsid w:val="005A2837"/>
    <w:rsid w:val="005A35C1"/>
    <w:rsid w:val="005A4227"/>
    <w:rsid w:val="005A47E9"/>
    <w:rsid w:val="005A4CC7"/>
    <w:rsid w:val="005A52C3"/>
    <w:rsid w:val="005A5B35"/>
    <w:rsid w:val="005A65A7"/>
    <w:rsid w:val="005A71C1"/>
    <w:rsid w:val="005A79A0"/>
    <w:rsid w:val="005B1112"/>
    <w:rsid w:val="005B13BF"/>
    <w:rsid w:val="005B17F1"/>
    <w:rsid w:val="005B1A50"/>
    <w:rsid w:val="005B21BC"/>
    <w:rsid w:val="005B248C"/>
    <w:rsid w:val="005B297E"/>
    <w:rsid w:val="005B3E25"/>
    <w:rsid w:val="005B55BC"/>
    <w:rsid w:val="005B5923"/>
    <w:rsid w:val="005B6AE6"/>
    <w:rsid w:val="005B7175"/>
    <w:rsid w:val="005C011B"/>
    <w:rsid w:val="005C06EA"/>
    <w:rsid w:val="005C43AF"/>
    <w:rsid w:val="005C48DC"/>
    <w:rsid w:val="005C4B70"/>
    <w:rsid w:val="005C6036"/>
    <w:rsid w:val="005C6F74"/>
    <w:rsid w:val="005C77C4"/>
    <w:rsid w:val="005D00F9"/>
    <w:rsid w:val="005D08B3"/>
    <w:rsid w:val="005D0DC0"/>
    <w:rsid w:val="005D26B5"/>
    <w:rsid w:val="005D2996"/>
    <w:rsid w:val="005D37FD"/>
    <w:rsid w:val="005D406A"/>
    <w:rsid w:val="005D4E32"/>
    <w:rsid w:val="005D5DB1"/>
    <w:rsid w:val="005D6076"/>
    <w:rsid w:val="005D636A"/>
    <w:rsid w:val="005D6417"/>
    <w:rsid w:val="005D6DD1"/>
    <w:rsid w:val="005D7639"/>
    <w:rsid w:val="005E0C8D"/>
    <w:rsid w:val="005E12A5"/>
    <w:rsid w:val="005E1494"/>
    <w:rsid w:val="005E1DDA"/>
    <w:rsid w:val="005E2C56"/>
    <w:rsid w:val="005E2F79"/>
    <w:rsid w:val="005E3E90"/>
    <w:rsid w:val="005E5337"/>
    <w:rsid w:val="005E5C80"/>
    <w:rsid w:val="005E602B"/>
    <w:rsid w:val="005F0C27"/>
    <w:rsid w:val="005F0EFD"/>
    <w:rsid w:val="005F35E1"/>
    <w:rsid w:val="005F4A9E"/>
    <w:rsid w:val="005F4D89"/>
    <w:rsid w:val="005F50E2"/>
    <w:rsid w:val="005F5CA8"/>
    <w:rsid w:val="005F6629"/>
    <w:rsid w:val="005F78A4"/>
    <w:rsid w:val="006001AF"/>
    <w:rsid w:val="006001E5"/>
    <w:rsid w:val="00600F6D"/>
    <w:rsid w:val="006013AA"/>
    <w:rsid w:val="00601681"/>
    <w:rsid w:val="00601E31"/>
    <w:rsid w:val="006038B0"/>
    <w:rsid w:val="00603A69"/>
    <w:rsid w:val="0060557E"/>
    <w:rsid w:val="00605927"/>
    <w:rsid w:val="006063C8"/>
    <w:rsid w:val="00606B98"/>
    <w:rsid w:val="00610DD5"/>
    <w:rsid w:val="00611DF3"/>
    <w:rsid w:val="0061320F"/>
    <w:rsid w:val="00613B02"/>
    <w:rsid w:val="0061408E"/>
    <w:rsid w:val="006166FB"/>
    <w:rsid w:val="00616792"/>
    <w:rsid w:val="00617083"/>
    <w:rsid w:val="006172A8"/>
    <w:rsid w:val="006223AC"/>
    <w:rsid w:val="00622858"/>
    <w:rsid w:val="006229F9"/>
    <w:rsid w:val="0062314F"/>
    <w:rsid w:val="00624E94"/>
    <w:rsid w:val="00625097"/>
    <w:rsid w:val="00625EE3"/>
    <w:rsid w:val="0062669B"/>
    <w:rsid w:val="00630CAF"/>
    <w:rsid w:val="006332B7"/>
    <w:rsid w:val="006351D3"/>
    <w:rsid w:val="00635628"/>
    <w:rsid w:val="00635F95"/>
    <w:rsid w:val="00637863"/>
    <w:rsid w:val="00637B2F"/>
    <w:rsid w:val="00637B71"/>
    <w:rsid w:val="006410E6"/>
    <w:rsid w:val="00642241"/>
    <w:rsid w:val="00645CE2"/>
    <w:rsid w:val="006469A1"/>
    <w:rsid w:val="00647588"/>
    <w:rsid w:val="006516F4"/>
    <w:rsid w:val="0065292C"/>
    <w:rsid w:val="006531A6"/>
    <w:rsid w:val="00653EFB"/>
    <w:rsid w:val="00654469"/>
    <w:rsid w:val="0065446C"/>
    <w:rsid w:val="00657264"/>
    <w:rsid w:val="006605BF"/>
    <w:rsid w:val="00662249"/>
    <w:rsid w:val="00662610"/>
    <w:rsid w:val="00662E5D"/>
    <w:rsid w:val="00664530"/>
    <w:rsid w:val="00666012"/>
    <w:rsid w:val="0066644C"/>
    <w:rsid w:val="00666F0E"/>
    <w:rsid w:val="00670788"/>
    <w:rsid w:val="006711D3"/>
    <w:rsid w:val="0067202B"/>
    <w:rsid w:val="00672730"/>
    <w:rsid w:val="0067273D"/>
    <w:rsid w:val="00672DA1"/>
    <w:rsid w:val="0067370E"/>
    <w:rsid w:val="00675215"/>
    <w:rsid w:val="00676955"/>
    <w:rsid w:val="00677B5B"/>
    <w:rsid w:val="006803C9"/>
    <w:rsid w:val="0068071F"/>
    <w:rsid w:val="00682AE6"/>
    <w:rsid w:val="0068322C"/>
    <w:rsid w:val="00683C23"/>
    <w:rsid w:val="00685CBD"/>
    <w:rsid w:val="00686123"/>
    <w:rsid w:val="00686870"/>
    <w:rsid w:val="00686B72"/>
    <w:rsid w:val="00690BC7"/>
    <w:rsid w:val="00691BFD"/>
    <w:rsid w:val="00692358"/>
    <w:rsid w:val="006925B0"/>
    <w:rsid w:val="00693697"/>
    <w:rsid w:val="006949AB"/>
    <w:rsid w:val="00694CA3"/>
    <w:rsid w:val="00694F3E"/>
    <w:rsid w:val="00695601"/>
    <w:rsid w:val="006958B4"/>
    <w:rsid w:val="006963A3"/>
    <w:rsid w:val="00697796"/>
    <w:rsid w:val="00697CC6"/>
    <w:rsid w:val="006A1AF4"/>
    <w:rsid w:val="006A2997"/>
    <w:rsid w:val="006A2D25"/>
    <w:rsid w:val="006A36F2"/>
    <w:rsid w:val="006A46E4"/>
    <w:rsid w:val="006A6CF4"/>
    <w:rsid w:val="006A7960"/>
    <w:rsid w:val="006B1E4B"/>
    <w:rsid w:val="006B20E5"/>
    <w:rsid w:val="006B3D7E"/>
    <w:rsid w:val="006C10DC"/>
    <w:rsid w:val="006C14D1"/>
    <w:rsid w:val="006C1928"/>
    <w:rsid w:val="006C2384"/>
    <w:rsid w:val="006C268F"/>
    <w:rsid w:val="006C387F"/>
    <w:rsid w:val="006C46CC"/>
    <w:rsid w:val="006C60F3"/>
    <w:rsid w:val="006C7048"/>
    <w:rsid w:val="006C7380"/>
    <w:rsid w:val="006C7AC7"/>
    <w:rsid w:val="006C7C83"/>
    <w:rsid w:val="006D052D"/>
    <w:rsid w:val="006D071D"/>
    <w:rsid w:val="006D1122"/>
    <w:rsid w:val="006D1CB5"/>
    <w:rsid w:val="006D2039"/>
    <w:rsid w:val="006D322F"/>
    <w:rsid w:val="006D38BE"/>
    <w:rsid w:val="006D3B6F"/>
    <w:rsid w:val="006D5B4F"/>
    <w:rsid w:val="006D5E82"/>
    <w:rsid w:val="006D6219"/>
    <w:rsid w:val="006D6F01"/>
    <w:rsid w:val="006D76EA"/>
    <w:rsid w:val="006D7D82"/>
    <w:rsid w:val="006D7DDC"/>
    <w:rsid w:val="006E06AF"/>
    <w:rsid w:val="006E0CC1"/>
    <w:rsid w:val="006E1F55"/>
    <w:rsid w:val="006E23F4"/>
    <w:rsid w:val="006E328C"/>
    <w:rsid w:val="006E4141"/>
    <w:rsid w:val="006E671D"/>
    <w:rsid w:val="006E788C"/>
    <w:rsid w:val="006F24D4"/>
    <w:rsid w:val="006F2A67"/>
    <w:rsid w:val="006F2A8C"/>
    <w:rsid w:val="006F31D6"/>
    <w:rsid w:val="006F3368"/>
    <w:rsid w:val="006F445C"/>
    <w:rsid w:val="006F557A"/>
    <w:rsid w:val="006F67F0"/>
    <w:rsid w:val="006F6EFB"/>
    <w:rsid w:val="00701829"/>
    <w:rsid w:val="007024DF"/>
    <w:rsid w:val="00703FF8"/>
    <w:rsid w:val="00704E45"/>
    <w:rsid w:val="00705446"/>
    <w:rsid w:val="00707397"/>
    <w:rsid w:val="00707B33"/>
    <w:rsid w:val="007106F9"/>
    <w:rsid w:val="007107D4"/>
    <w:rsid w:val="00710B9C"/>
    <w:rsid w:val="00711F47"/>
    <w:rsid w:val="00712898"/>
    <w:rsid w:val="00712D0D"/>
    <w:rsid w:val="007130B4"/>
    <w:rsid w:val="00713204"/>
    <w:rsid w:val="0071456E"/>
    <w:rsid w:val="00716C0B"/>
    <w:rsid w:val="00720F14"/>
    <w:rsid w:val="00721224"/>
    <w:rsid w:val="00721A41"/>
    <w:rsid w:val="00721A65"/>
    <w:rsid w:val="00722E1D"/>
    <w:rsid w:val="007255C4"/>
    <w:rsid w:val="00725A1C"/>
    <w:rsid w:val="00730174"/>
    <w:rsid w:val="00732433"/>
    <w:rsid w:val="00732B67"/>
    <w:rsid w:val="00734000"/>
    <w:rsid w:val="00734F14"/>
    <w:rsid w:val="007358BF"/>
    <w:rsid w:val="00737B4F"/>
    <w:rsid w:val="0074030F"/>
    <w:rsid w:val="00741321"/>
    <w:rsid w:val="0074141F"/>
    <w:rsid w:val="00741D34"/>
    <w:rsid w:val="00742B54"/>
    <w:rsid w:val="00742D5F"/>
    <w:rsid w:val="00743463"/>
    <w:rsid w:val="007439E9"/>
    <w:rsid w:val="00743B18"/>
    <w:rsid w:val="00743FD3"/>
    <w:rsid w:val="00745AE3"/>
    <w:rsid w:val="00745AFA"/>
    <w:rsid w:val="00746AAD"/>
    <w:rsid w:val="00747908"/>
    <w:rsid w:val="00747DAC"/>
    <w:rsid w:val="00750427"/>
    <w:rsid w:val="0075144C"/>
    <w:rsid w:val="00751549"/>
    <w:rsid w:val="0075179E"/>
    <w:rsid w:val="007534A1"/>
    <w:rsid w:val="00754E81"/>
    <w:rsid w:val="00755806"/>
    <w:rsid w:val="00755BAB"/>
    <w:rsid w:val="007573AD"/>
    <w:rsid w:val="00761B9F"/>
    <w:rsid w:val="00761D3E"/>
    <w:rsid w:val="007627CA"/>
    <w:rsid w:val="00762B4D"/>
    <w:rsid w:val="007633D3"/>
    <w:rsid w:val="00763AE6"/>
    <w:rsid w:val="00764B0A"/>
    <w:rsid w:val="00764ECA"/>
    <w:rsid w:val="00765239"/>
    <w:rsid w:val="00765480"/>
    <w:rsid w:val="00765C3E"/>
    <w:rsid w:val="007664FF"/>
    <w:rsid w:val="00766C28"/>
    <w:rsid w:val="00767DEE"/>
    <w:rsid w:val="007708FE"/>
    <w:rsid w:val="007716C5"/>
    <w:rsid w:val="00771C3A"/>
    <w:rsid w:val="007720CE"/>
    <w:rsid w:val="00773139"/>
    <w:rsid w:val="007744EE"/>
    <w:rsid w:val="00775258"/>
    <w:rsid w:val="0077577F"/>
    <w:rsid w:val="00776915"/>
    <w:rsid w:val="00780697"/>
    <w:rsid w:val="00780ACA"/>
    <w:rsid w:val="00780CC7"/>
    <w:rsid w:val="007834F2"/>
    <w:rsid w:val="00784271"/>
    <w:rsid w:val="00784E62"/>
    <w:rsid w:val="00787EF8"/>
    <w:rsid w:val="007908BE"/>
    <w:rsid w:val="00790A6C"/>
    <w:rsid w:val="00790C8D"/>
    <w:rsid w:val="0079101E"/>
    <w:rsid w:val="00791A0E"/>
    <w:rsid w:val="0079223A"/>
    <w:rsid w:val="00792275"/>
    <w:rsid w:val="00792994"/>
    <w:rsid w:val="00792B5A"/>
    <w:rsid w:val="00793E85"/>
    <w:rsid w:val="0079548B"/>
    <w:rsid w:val="007961BA"/>
    <w:rsid w:val="00796715"/>
    <w:rsid w:val="00796C75"/>
    <w:rsid w:val="007A0318"/>
    <w:rsid w:val="007A2143"/>
    <w:rsid w:val="007A29B0"/>
    <w:rsid w:val="007A2CA6"/>
    <w:rsid w:val="007A4A6E"/>
    <w:rsid w:val="007A6759"/>
    <w:rsid w:val="007A6B1C"/>
    <w:rsid w:val="007A7B10"/>
    <w:rsid w:val="007A7DF1"/>
    <w:rsid w:val="007B0C10"/>
    <w:rsid w:val="007B0D3F"/>
    <w:rsid w:val="007B17D2"/>
    <w:rsid w:val="007B2300"/>
    <w:rsid w:val="007B250B"/>
    <w:rsid w:val="007B2B29"/>
    <w:rsid w:val="007B2C25"/>
    <w:rsid w:val="007B39E1"/>
    <w:rsid w:val="007B679F"/>
    <w:rsid w:val="007B7C08"/>
    <w:rsid w:val="007C0DC7"/>
    <w:rsid w:val="007C17A3"/>
    <w:rsid w:val="007C20F5"/>
    <w:rsid w:val="007C3970"/>
    <w:rsid w:val="007C3FE0"/>
    <w:rsid w:val="007C4E93"/>
    <w:rsid w:val="007C7494"/>
    <w:rsid w:val="007D0625"/>
    <w:rsid w:val="007D0F62"/>
    <w:rsid w:val="007D17FA"/>
    <w:rsid w:val="007D1E48"/>
    <w:rsid w:val="007D2B0D"/>
    <w:rsid w:val="007D3710"/>
    <w:rsid w:val="007D3FB2"/>
    <w:rsid w:val="007D5ADA"/>
    <w:rsid w:val="007D6262"/>
    <w:rsid w:val="007D6381"/>
    <w:rsid w:val="007D7316"/>
    <w:rsid w:val="007D7C1E"/>
    <w:rsid w:val="007E031A"/>
    <w:rsid w:val="007E035D"/>
    <w:rsid w:val="007E0B1B"/>
    <w:rsid w:val="007E175F"/>
    <w:rsid w:val="007E2285"/>
    <w:rsid w:val="007E2753"/>
    <w:rsid w:val="007E2F65"/>
    <w:rsid w:val="007E4902"/>
    <w:rsid w:val="007E5101"/>
    <w:rsid w:val="007E59F4"/>
    <w:rsid w:val="007E7085"/>
    <w:rsid w:val="007E7204"/>
    <w:rsid w:val="007E7348"/>
    <w:rsid w:val="007F0C41"/>
    <w:rsid w:val="007F1CFD"/>
    <w:rsid w:val="007F1EA3"/>
    <w:rsid w:val="007F242B"/>
    <w:rsid w:val="007F30AA"/>
    <w:rsid w:val="007F31C9"/>
    <w:rsid w:val="007F3F79"/>
    <w:rsid w:val="007F425A"/>
    <w:rsid w:val="007F612C"/>
    <w:rsid w:val="007F66A9"/>
    <w:rsid w:val="007F6829"/>
    <w:rsid w:val="007F7272"/>
    <w:rsid w:val="007F730B"/>
    <w:rsid w:val="007F773F"/>
    <w:rsid w:val="008015E2"/>
    <w:rsid w:val="00802980"/>
    <w:rsid w:val="00802B8B"/>
    <w:rsid w:val="00803065"/>
    <w:rsid w:val="008031D6"/>
    <w:rsid w:val="008063D9"/>
    <w:rsid w:val="0080698B"/>
    <w:rsid w:val="008074C2"/>
    <w:rsid w:val="008104B2"/>
    <w:rsid w:val="008128E0"/>
    <w:rsid w:val="00815197"/>
    <w:rsid w:val="00815708"/>
    <w:rsid w:val="00815C60"/>
    <w:rsid w:val="0081659B"/>
    <w:rsid w:val="008171B6"/>
    <w:rsid w:val="00817842"/>
    <w:rsid w:val="00817F05"/>
    <w:rsid w:val="008207DF"/>
    <w:rsid w:val="008211AD"/>
    <w:rsid w:val="008219FA"/>
    <w:rsid w:val="00822368"/>
    <w:rsid w:val="00822772"/>
    <w:rsid w:val="00822B17"/>
    <w:rsid w:val="0082344A"/>
    <w:rsid w:val="0082401E"/>
    <w:rsid w:val="00825E66"/>
    <w:rsid w:val="00827B2D"/>
    <w:rsid w:val="008312E9"/>
    <w:rsid w:val="008335AE"/>
    <w:rsid w:val="00833D21"/>
    <w:rsid w:val="00835317"/>
    <w:rsid w:val="00835A35"/>
    <w:rsid w:val="00836FEB"/>
    <w:rsid w:val="008372E3"/>
    <w:rsid w:val="00840867"/>
    <w:rsid w:val="008414EA"/>
    <w:rsid w:val="008418FA"/>
    <w:rsid w:val="00841FB4"/>
    <w:rsid w:val="008425B4"/>
    <w:rsid w:val="00842973"/>
    <w:rsid w:val="00843334"/>
    <w:rsid w:val="0084363F"/>
    <w:rsid w:val="00843938"/>
    <w:rsid w:val="0084511E"/>
    <w:rsid w:val="00845543"/>
    <w:rsid w:val="0084595C"/>
    <w:rsid w:val="00845CA1"/>
    <w:rsid w:val="00846EFB"/>
    <w:rsid w:val="00850A13"/>
    <w:rsid w:val="00850CD2"/>
    <w:rsid w:val="008529F0"/>
    <w:rsid w:val="00853329"/>
    <w:rsid w:val="00853DB7"/>
    <w:rsid w:val="00853E37"/>
    <w:rsid w:val="008548C6"/>
    <w:rsid w:val="00854B66"/>
    <w:rsid w:val="008565D2"/>
    <w:rsid w:val="00856738"/>
    <w:rsid w:val="00856C4B"/>
    <w:rsid w:val="00856EAE"/>
    <w:rsid w:val="0085729D"/>
    <w:rsid w:val="00860064"/>
    <w:rsid w:val="00863611"/>
    <w:rsid w:val="008637E0"/>
    <w:rsid w:val="00863827"/>
    <w:rsid w:val="00863A86"/>
    <w:rsid w:val="008645BE"/>
    <w:rsid w:val="00864DD7"/>
    <w:rsid w:val="00865377"/>
    <w:rsid w:val="00865DA5"/>
    <w:rsid w:val="00867517"/>
    <w:rsid w:val="00870548"/>
    <w:rsid w:val="00870988"/>
    <w:rsid w:val="00870DF2"/>
    <w:rsid w:val="00873553"/>
    <w:rsid w:val="008740AD"/>
    <w:rsid w:val="0087463F"/>
    <w:rsid w:val="00874A43"/>
    <w:rsid w:val="00874FB1"/>
    <w:rsid w:val="00876404"/>
    <w:rsid w:val="00876471"/>
    <w:rsid w:val="008764AD"/>
    <w:rsid w:val="00876BE6"/>
    <w:rsid w:val="00880F8F"/>
    <w:rsid w:val="00881FB7"/>
    <w:rsid w:val="00881FF5"/>
    <w:rsid w:val="00882565"/>
    <w:rsid w:val="0088261D"/>
    <w:rsid w:val="00884133"/>
    <w:rsid w:val="00884C4A"/>
    <w:rsid w:val="00886124"/>
    <w:rsid w:val="00886925"/>
    <w:rsid w:val="00886B84"/>
    <w:rsid w:val="00886D33"/>
    <w:rsid w:val="00887116"/>
    <w:rsid w:val="0088744E"/>
    <w:rsid w:val="00887FE8"/>
    <w:rsid w:val="0089047E"/>
    <w:rsid w:val="008905F1"/>
    <w:rsid w:val="00891484"/>
    <w:rsid w:val="008916F9"/>
    <w:rsid w:val="008921C8"/>
    <w:rsid w:val="008925A9"/>
    <w:rsid w:val="008936AA"/>
    <w:rsid w:val="00893FEF"/>
    <w:rsid w:val="008950F7"/>
    <w:rsid w:val="00896371"/>
    <w:rsid w:val="00897A24"/>
    <w:rsid w:val="008A0795"/>
    <w:rsid w:val="008A1FA9"/>
    <w:rsid w:val="008A4825"/>
    <w:rsid w:val="008A62A1"/>
    <w:rsid w:val="008A6CD4"/>
    <w:rsid w:val="008A6FCE"/>
    <w:rsid w:val="008A7439"/>
    <w:rsid w:val="008B0682"/>
    <w:rsid w:val="008B0977"/>
    <w:rsid w:val="008B1BEB"/>
    <w:rsid w:val="008B3DEB"/>
    <w:rsid w:val="008B3FD8"/>
    <w:rsid w:val="008B4375"/>
    <w:rsid w:val="008B4546"/>
    <w:rsid w:val="008B4C7D"/>
    <w:rsid w:val="008B4E54"/>
    <w:rsid w:val="008B610D"/>
    <w:rsid w:val="008B66F1"/>
    <w:rsid w:val="008B7AC8"/>
    <w:rsid w:val="008C29DD"/>
    <w:rsid w:val="008C35C9"/>
    <w:rsid w:val="008C46E5"/>
    <w:rsid w:val="008C48CC"/>
    <w:rsid w:val="008C4958"/>
    <w:rsid w:val="008C50BB"/>
    <w:rsid w:val="008C6354"/>
    <w:rsid w:val="008C6420"/>
    <w:rsid w:val="008C680B"/>
    <w:rsid w:val="008C68D6"/>
    <w:rsid w:val="008C6B55"/>
    <w:rsid w:val="008C6D67"/>
    <w:rsid w:val="008D0553"/>
    <w:rsid w:val="008D072D"/>
    <w:rsid w:val="008D0C46"/>
    <w:rsid w:val="008D0F7E"/>
    <w:rsid w:val="008D174B"/>
    <w:rsid w:val="008D256D"/>
    <w:rsid w:val="008D3F09"/>
    <w:rsid w:val="008D4797"/>
    <w:rsid w:val="008D4D86"/>
    <w:rsid w:val="008D520D"/>
    <w:rsid w:val="008D556F"/>
    <w:rsid w:val="008D55B1"/>
    <w:rsid w:val="008D7A6B"/>
    <w:rsid w:val="008D7E29"/>
    <w:rsid w:val="008E03D2"/>
    <w:rsid w:val="008E0836"/>
    <w:rsid w:val="008E29E1"/>
    <w:rsid w:val="008E4568"/>
    <w:rsid w:val="008E65E4"/>
    <w:rsid w:val="008E6700"/>
    <w:rsid w:val="008E74B9"/>
    <w:rsid w:val="008E7D01"/>
    <w:rsid w:val="008F0995"/>
    <w:rsid w:val="008F1C2D"/>
    <w:rsid w:val="008F1E45"/>
    <w:rsid w:val="008F2E61"/>
    <w:rsid w:val="008F3402"/>
    <w:rsid w:val="008F3DD5"/>
    <w:rsid w:val="008F4B19"/>
    <w:rsid w:val="008F5CA9"/>
    <w:rsid w:val="008F62CD"/>
    <w:rsid w:val="008F743A"/>
    <w:rsid w:val="008F7ABB"/>
    <w:rsid w:val="008F7B76"/>
    <w:rsid w:val="009002A1"/>
    <w:rsid w:val="0090038F"/>
    <w:rsid w:val="00901328"/>
    <w:rsid w:val="009015BB"/>
    <w:rsid w:val="009042C8"/>
    <w:rsid w:val="00904993"/>
    <w:rsid w:val="009064AC"/>
    <w:rsid w:val="00906D97"/>
    <w:rsid w:val="00910DC4"/>
    <w:rsid w:val="0091241E"/>
    <w:rsid w:val="00912AB0"/>
    <w:rsid w:val="00916185"/>
    <w:rsid w:val="009179B0"/>
    <w:rsid w:val="00917B4E"/>
    <w:rsid w:val="00917FF3"/>
    <w:rsid w:val="0092103F"/>
    <w:rsid w:val="00921111"/>
    <w:rsid w:val="009221D5"/>
    <w:rsid w:val="009221F7"/>
    <w:rsid w:val="00922646"/>
    <w:rsid w:val="00922C49"/>
    <w:rsid w:val="00922C9F"/>
    <w:rsid w:val="0092484D"/>
    <w:rsid w:val="0092549E"/>
    <w:rsid w:val="009258A7"/>
    <w:rsid w:val="00930598"/>
    <w:rsid w:val="00931039"/>
    <w:rsid w:val="00932D42"/>
    <w:rsid w:val="00934602"/>
    <w:rsid w:val="009356BE"/>
    <w:rsid w:val="009410AC"/>
    <w:rsid w:val="00941771"/>
    <w:rsid w:val="009445C7"/>
    <w:rsid w:val="00944647"/>
    <w:rsid w:val="00944D8B"/>
    <w:rsid w:val="00945B7F"/>
    <w:rsid w:val="0094605A"/>
    <w:rsid w:val="00946777"/>
    <w:rsid w:val="00946BF1"/>
    <w:rsid w:val="00946E7F"/>
    <w:rsid w:val="00950363"/>
    <w:rsid w:val="0095374C"/>
    <w:rsid w:val="00953760"/>
    <w:rsid w:val="009540F1"/>
    <w:rsid w:val="00954DB3"/>
    <w:rsid w:val="009552E6"/>
    <w:rsid w:val="00955749"/>
    <w:rsid w:val="00955792"/>
    <w:rsid w:val="009562F6"/>
    <w:rsid w:val="00956970"/>
    <w:rsid w:val="0095736A"/>
    <w:rsid w:val="00957969"/>
    <w:rsid w:val="009579BC"/>
    <w:rsid w:val="00957D92"/>
    <w:rsid w:val="009606E5"/>
    <w:rsid w:val="009607C2"/>
    <w:rsid w:val="00961608"/>
    <w:rsid w:val="00965070"/>
    <w:rsid w:val="00966043"/>
    <w:rsid w:val="009663BA"/>
    <w:rsid w:val="0096665A"/>
    <w:rsid w:val="00967799"/>
    <w:rsid w:val="00971077"/>
    <w:rsid w:val="009712F4"/>
    <w:rsid w:val="0097229A"/>
    <w:rsid w:val="00972E1E"/>
    <w:rsid w:val="009734DB"/>
    <w:rsid w:val="00973D11"/>
    <w:rsid w:val="00974834"/>
    <w:rsid w:val="00975333"/>
    <w:rsid w:val="009758D2"/>
    <w:rsid w:val="00975D3A"/>
    <w:rsid w:val="00976474"/>
    <w:rsid w:val="00976B22"/>
    <w:rsid w:val="00976FB5"/>
    <w:rsid w:val="009804B7"/>
    <w:rsid w:val="00981273"/>
    <w:rsid w:val="0098293B"/>
    <w:rsid w:val="009845A5"/>
    <w:rsid w:val="00984E2B"/>
    <w:rsid w:val="009857EB"/>
    <w:rsid w:val="00985F71"/>
    <w:rsid w:val="00987069"/>
    <w:rsid w:val="0098777D"/>
    <w:rsid w:val="00991770"/>
    <w:rsid w:val="0099221B"/>
    <w:rsid w:val="009923F8"/>
    <w:rsid w:val="00992DC3"/>
    <w:rsid w:val="0099395D"/>
    <w:rsid w:val="00993B2E"/>
    <w:rsid w:val="00993F38"/>
    <w:rsid w:val="00995320"/>
    <w:rsid w:val="00997031"/>
    <w:rsid w:val="009A00CC"/>
    <w:rsid w:val="009A047F"/>
    <w:rsid w:val="009A1966"/>
    <w:rsid w:val="009A4304"/>
    <w:rsid w:val="009A4FF0"/>
    <w:rsid w:val="009A5392"/>
    <w:rsid w:val="009A7F02"/>
    <w:rsid w:val="009B0081"/>
    <w:rsid w:val="009B0EFC"/>
    <w:rsid w:val="009B1DEA"/>
    <w:rsid w:val="009B2B9D"/>
    <w:rsid w:val="009B461E"/>
    <w:rsid w:val="009B58E5"/>
    <w:rsid w:val="009B5B3E"/>
    <w:rsid w:val="009B5ED1"/>
    <w:rsid w:val="009B60C7"/>
    <w:rsid w:val="009B675E"/>
    <w:rsid w:val="009B7790"/>
    <w:rsid w:val="009C16E6"/>
    <w:rsid w:val="009C25C3"/>
    <w:rsid w:val="009C2CD3"/>
    <w:rsid w:val="009C307A"/>
    <w:rsid w:val="009C4331"/>
    <w:rsid w:val="009C471F"/>
    <w:rsid w:val="009C5B6F"/>
    <w:rsid w:val="009C5C60"/>
    <w:rsid w:val="009C5DDB"/>
    <w:rsid w:val="009C78CD"/>
    <w:rsid w:val="009D0B40"/>
    <w:rsid w:val="009D13BD"/>
    <w:rsid w:val="009D3109"/>
    <w:rsid w:val="009D4287"/>
    <w:rsid w:val="009D7AD8"/>
    <w:rsid w:val="009E0006"/>
    <w:rsid w:val="009E1A72"/>
    <w:rsid w:val="009E4298"/>
    <w:rsid w:val="009E45A5"/>
    <w:rsid w:val="009E4794"/>
    <w:rsid w:val="009E49C0"/>
    <w:rsid w:val="009E4A9E"/>
    <w:rsid w:val="009E517D"/>
    <w:rsid w:val="009E5BE7"/>
    <w:rsid w:val="009E5C34"/>
    <w:rsid w:val="009E7698"/>
    <w:rsid w:val="009E795C"/>
    <w:rsid w:val="009E7D79"/>
    <w:rsid w:val="009F03EF"/>
    <w:rsid w:val="009F0CC9"/>
    <w:rsid w:val="009F2528"/>
    <w:rsid w:val="009F38DC"/>
    <w:rsid w:val="009F4BA3"/>
    <w:rsid w:val="009F56AA"/>
    <w:rsid w:val="009F633E"/>
    <w:rsid w:val="009F6496"/>
    <w:rsid w:val="009F6F03"/>
    <w:rsid w:val="00A02AFA"/>
    <w:rsid w:val="00A0321B"/>
    <w:rsid w:val="00A042D9"/>
    <w:rsid w:val="00A064FB"/>
    <w:rsid w:val="00A103BE"/>
    <w:rsid w:val="00A10586"/>
    <w:rsid w:val="00A10D46"/>
    <w:rsid w:val="00A10F55"/>
    <w:rsid w:val="00A1197E"/>
    <w:rsid w:val="00A11BB2"/>
    <w:rsid w:val="00A12A77"/>
    <w:rsid w:val="00A12A9F"/>
    <w:rsid w:val="00A12C4A"/>
    <w:rsid w:val="00A131EC"/>
    <w:rsid w:val="00A13B34"/>
    <w:rsid w:val="00A14667"/>
    <w:rsid w:val="00A14BB7"/>
    <w:rsid w:val="00A15B46"/>
    <w:rsid w:val="00A15BCA"/>
    <w:rsid w:val="00A166C6"/>
    <w:rsid w:val="00A16B82"/>
    <w:rsid w:val="00A16B8F"/>
    <w:rsid w:val="00A20C77"/>
    <w:rsid w:val="00A20DAF"/>
    <w:rsid w:val="00A210D4"/>
    <w:rsid w:val="00A21C9F"/>
    <w:rsid w:val="00A24B65"/>
    <w:rsid w:val="00A25ACF"/>
    <w:rsid w:val="00A26FC0"/>
    <w:rsid w:val="00A27BE9"/>
    <w:rsid w:val="00A303F5"/>
    <w:rsid w:val="00A315C9"/>
    <w:rsid w:val="00A336B4"/>
    <w:rsid w:val="00A340E9"/>
    <w:rsid w:val="00A34412"/>
    <w:rsid w:val="00A3474D"/>
    <w:rsid w:val="00A357F9"/>
    <w:rsid w:val="00A35996"/>
    <w:rsid w:val="00A37ED2"/>
    <w:rsid w:val="00A40626"/>
    <w:rsid w:val="00A40B4E"/>
    <w:rsid w:val="00A40C74"/>
    <w:rsid w:val="00A41454"/>
    <w:rsid w:val="00A414AB"/>
    <w:rsid w:val="00A41AC4"/>
    <w:rsid w:val="00A425B6"/>
    <w:rsid w:val="00A4272A"/>
    <w:rsid w:val="00A42E9D"/>
    <w:rsid w:val="00A437B3"/>
    <w:rsid w:val="00A43AD8"/>
    <w:rsid w:val="00A4423A"/>
    <w:rsid w:val="00A464BA"/>
    <w:rsid w:val="00A46E2D"/>
    <w:rsid w:val="00A4760F"/>
    <w:rsid w:val="00A47B67"/>
    <w:rsid w:val="00A47FC1"/>
    <w:rsid w:val="00A51563"/>
    <w:rsid w:val="00A547E9"/>
    <w:rsid w:val="00A549CB"/>
    <w:rsid w:val="00A554B7"/>
    <w:rsid w:val="00A566C4"/>
    <w:rsid w:val="00A56793"/>
    <w:rsid w:val="00A56B9D"/>
    <w:rsid w:val="00A56C6C"/>
    <w:rsid w:val="00A61774"/>
    <w:rsid w:val="00A64D9C"/>
    <w:rsid w:val="00A67E44"/>
    <w:rsid w:val="00A7081D"/>
    <w:rsid w:val="00A7278A"/>
    <w:rsid w:val="00A730B3"/>
    <w:rsid w:val="00A7354E"/>
    <w:rsid w:val="00A7372F"/>
    <w:rsid w:val="00A74067"/>
    <w:rsid w:val="00A745DC"/>
    <w:rsid w:val="00A749E7"/>
    <w:rsid w:val="00A7576F"/>
    <w:rsid w:val="00A7590E"/>
    <w:rsid w:val="00A765C8"/>
    <w:rsid w:val="00A76734"/>
    <w:rsid w:val="00A77CCF"/>
    <w:rsid w:val="00A80BE9"/>
    <w:rsid w:val="00A80D40"/>
    <w:rsid w:val="00A813B2"/>
    <w:rsid w:val="00A8295D"/>
    <w:rsid w:val="00A8368E"/>
    <w:rsid w:val="00A83876"/>
    <w:rsid w:val="00A84BD1"/>
    <w:rsid w:val="00A879F2"/>
    <w:rsid w:val="00A908E1"/>
    <w:rsid w:val="00A9091D"/>
    <w:rsid w:val="00A90B45"/>
    <w:rsid w:val="00A93AF0"/>
    <w:rsid w:val="00A93B62"/>
    <w:rsid w:val="00A944FF"/>
    <w:rsid w:val="00A95E5B"/>
    <w:rsid w:val="00A95F1A"/>
    <w:rsid w:val="00A96E6E"/>
    <w:rsid w:val="00AA2D08"/>
    <w:rsid w:val="00AA33BB"/>
    <w:rsid w:val="00AA37C3"/>
    <w:rsid w:val="00AA5492"/>
    <w:rsid w:val="00AA5CFD"/>
    <w:rsid w:val="00AA66AB"/>
    <w:rsid w:val="00AA788C"/>
    <w:rsid w:val="00AA7C4A"/>
    <w:rsid w:val="00AB1038"/>
    <w:rsid w:val="00AB12A8"/>
    <w:rsid w:val="00AB1A6B"/>
    <w:rsid w:val="00AB2A9C"/>
    <w:rsid w:val="00AB2B1E"/>
    <w:rsid w:val="00AB391E"/>
    <w:rsid w:val="00AB4B45"/>
    <w:rsid w:val="00AB4DE9"/>
    <w:rsid w:val="00AB540B"/>
    <w:rsid w:val="00AB591C"/>
    <w:rsid w:val="00AB5BD9"/>
    <w:rsid w:val="00AB5F1F"/>
    <w:rsid w:val="00AC006D"/>
    <w:rsid w:val="00AC0F80"/>
    <w:rsid w:val="00AC1288"/>
    <w:rsid w:val="00AC283B"/>
    <w:rsid w:val="00AC2DBD"/>
    <w:rsid w:val="00AC3160"/>
    <w:rsid w:val="00AC3970"/>
    <w:rsid w:val="00AC5B2E"/>
    <w:rsid w:val="00AC6919"/>
    <w:rsid w:val="00AC6C4C"/>
    <w:rsid w:val="00AC6E94"/>
    <w:rsid w:val="00AD16F7"/>
    <w:rsid w:val="00AD1BF0"/>
    <w:rsid w:val="00AD2BF5"/>
    <w:rsid w:val="00AD30D7"/>
    <w:rsid w:val="00AD3D63"/>
    <w:rsid w:val="00AD60A9"/>
    <w:rsid w:val="00AD632B"/>
    <w:rsid w:val="00AD6A49"/>
    <w:rsid w:val="00AD6CFF"/>
    <w:rsid w:val="00AD7862"/>
    <w:rsid w:val="00AE026F"/>
    <w:rsid w:val="00AE2468"/>
    <w:rsid w:val="00AE263F"/>
    <w:rsid w:val="00AE3299"/>
    <w:rsid w:val="00AE33B2"/>
    <w:rsid w:val="00AE39DC"/>
    <w:rsid w:val="00AE4CC2"/>
    <w:rsid w:val="00AE5EFC"/>
    <w:rsid w:val="00AF0A02"/>
    <w:rsid w:val="00AF11BA"/>
    <w:rsid w:val="00AF1A6C"/>
    <w:rsid w:val="00AF1B4A"/>
    <w:rsid w:val="00AF281A"/>
    <w:rsid w:val="00AF28EE"/>
    <w:rsid w:val="00AF3FEF"/>
    <w:rsid w:val="00AF41CB"/>
    <w:rsid w:val="00AF49B9"/>
    <w:rsid w:val="00AF510A"/>
    <w:rsid w:val="00AF5CF1"/>
    <w:rsid w:val="00AF68B8"/>
    <w:rsid w:val="00AF70FE"/>
    <w:rsid w:val="00B000A3"/>
    <w:rsid w:val="00B04FE9"/>
    <w:rsid w:val="00B0620E"/>
    <w:rsid w:val="00B066D1"/>
    <w:rsid w:val="00B07D8C"/>
    <w:rsid w:val="00B12896"/>
    <w:rsid w:val="00B129CA"/>
    <w:rsid w:val="00B13DA9"/>
    <w:rsid w:val="00B16B7F"/>
    <w:rsid w:val="00B16B92"/>
    <w:rsid w:val="00B16E2B"/>
    <w:rsid w:val="00B17EE9"/>
    <w:rsid w:val="00B22207"/>
    <w:rsid w:val="00B22609"/>
    <w:rsid w:val="00B25382"/>
    <w:rsid w:val="00B262F2"/>
    <w:rsid w:val="00B265F9"/>
    <w:rsid w:val="00B268BE"/>
    <w:rsid w:val="00B358BA"/>
    <w:rsid w:val="00B35A40"/>
    <w:rsid w:val="00B36045"/>
    <w:rsid w:val="00B37826"/>
    <w:rsid w:val="00B378FE"/>
    <w:rsid w:val="00B37E52"/>
    <w:rsid w:val="00B40E1D"/>
    <w:rsid w:val="00B40F4C"/>
    <w:rsid w:val="00B4196B"/>
    <w:rsid w:val="00B4225C"/>
    <w:rsid w:val="00B42326"/>
    <w:rsid w:val="00B424AB"/>
    <w:rsid w:val="00B44A84"/>
    <w:rsid w:val="00B46D68"/>
    <w:rsid w:val="00B47484"/>
    <w:rsid w:val="00B513D7"/>
    <w:rsid w:val="00B51613"/>
    <w:rsid w:val="00B53A1A"/>
    <w:rsid w:val="00B53A79"/>
    <w:rsid w:val="00B53DFF"/>
    <w:rsid w:val="00B541B0"/>
    <w:rsid w:val="00B54DE2"/>
    <w:rsid w:val="00B554A0"/>
    <w:rsid w:val="00B55E19"/>
    <w:rsid w:val="00B56463"/>
    <w:rsid w:val="00B56FB9"/>
    <w:rsid w:val="00B60D57"/>
    <w:rsid w:val="00B61636"/>
    <w:rsid w:val="00B61CDF"/>
    <w:rsid w:val="00B62BB8"/>
    <w:rsid w:val="00B63888"/>
    <w:rsid w:val="00B646DC"/>
    <w:rsid w:val="00B647C8"/>
    <w:rsid w:val="00B64A44"/>
    <w:rsid w:val="00B65A3A"/>
    <w:rsid w:val="00B65FBB"/>
    <w:rsid w:val="00B66884"/>
    <w:rsid w:val="00B66ACB"/>
    <w:rsid w:val="00B66C1E"/>
    <w:rsid w:val="00B66FD3"/>
    <w:rsid w:val="00B67B2C"/>
    <w:rsid w:val="00B7139D"/>
    <w:rsid w:val="00B71C4E"/>
    <w:rsid w:val="00B72348"/>
    <w:rsid w:val="00B737BC"/>
    <w:rsid w:val="00B739E7"/>
    <w:rsid w:val="00B763B1"/>
    <w:rsid w:val="00B767A2"/>
    <w:rsid w:val="00B76D26"/>
    <w:rsid w:val="00B814A4"/>
    <w:rsid w:val="00B81A41"/>
    <w:rsid w:val="00B825CB"/>
    <w:rsid w:val="00B85276"/>
    <w:rsid w:val="00B85C2F"/>
    <w:rsid w:val="00B86802"/>
    <w:rsid w:val="00B87E25"/>
    <w:rsid w:val="00B90681"/>
    <w:rsid w:val="00B908CF"/>
    <w:rsid w:val="00B919B8"/>
    <w:rsid w:val="00B93D3D"/>
    <w:rsid w:val="00B957F4"/>
    <w:rsid w:val="00B96128"/>
    <w:rsid w:val="00B96C10"/>
    <w:rsid w:val="00B96EF0"/>
    <w:rsid w:val="00BA029C"/>
    <w:rsid w:val="00BA2660"/>
    <w:rsid w:val="00BA42A9"/>
    <w:rsid w:val="00BA4D92"/>
    <w:rsid w:val="00BA6A71"/>
    <w:rsid w:val="00BA7DB2"/>
    <w:rsid w:val="00BB0AF5"/>
    <w:rsid w:val="00BB1417"/>
    <w:rsid w:val="00BB2752"/>
    <w:rsid w:val="00BB2BB1"/>
    <w:rsid w:val="00BB3325"/>
    <w:rsid w:val="00BB38C9"/>
    <w:rsid w:val="00BB541E"/>
    <w:rsid w:val="00BB6076"/>
    <w:rsid w:val="00BC12E7"/>
    <w:rsid w:val="00BC137F"/>
    <w:rsid w:val="00BC2A2B"/>
    <w:rsid w:val="00BC3183"/>
    <w:rsid w:val="00BC3A45"/>
    <w:rsid w:val="00BC4111"/>
    <w:rsid w:val="00BC4220"/>
    <w:rsid w:val="00BC46E1"/>
    <w:rsid w:val="00BC552A"/>
    <w:rsid w:val="00BC5C6A"/>
    <w:rsid w:val="00BD0BA1"/>
    <w:rsid w:val="00BD2411"/>
    <w:rsid w:val="00BD4457"/>
    <w:rsid w:val="00BD4A2E"/>
    <w:rsid w:val="00BD4DDA"/>
    <w:rsid w:val="00BD6931"/>
    <w:rsid w:val="00BD6CB0"/>
    <w:rsid w:val="00BE39DB"/>
    <w:rsid w:val="00BE3CD8"/>
    <w:rsid w:val="00BE3FBC"/>
    <w:rsid w:val="00BE3FDD"/>
    <w:rsid w:val="00BE45B0"/>
    <w:rsid w:val="00BE680D"/>
    <w:rsid w:val="00BE7035"/>
    <w:rsid w:val="00BE713A"/>
    <w:rsid w:val="00BE7193"/>
    <w:rsid w:val="00BE7904"/>
    <w:rsid w:val="00BE79AF"/>
    <w:rsid w:val="00BF205A"/>
    <w:rsid w:val="00BF424C"/>
    <w:rsid w:val="00BF456B"/>
    <w:rsid w:val="00BF6292"/>
    <w:rsid w:val="00BF69DB"/>
    <w:rsid w:val="00BF6D32"/>
    <w:rsid w:val="00BF7C44"/>
    <w:rsid w:val="00C00495"/>
    <w:rsid w:val="00C006BE"/>
    <w:rsid w:val="00C01D0B"/>
    <w:rsid w:val="00C01F72"/>
    <w:rsid w:val="00C02723"/>
    <w:rsid w:val="00C02A6D"/>
    <w:rsid w:val="00C0413F"/>
    <w:rsid w:val="00C055AF"/>
    <w:rsid w:val="00C05A17"/>
    <w:rsid w:val="00C06A86"/>
    <w:rsid w:val="00C07764"/>
    <w:rsid w:val="00C07A4A"/>
    <w:rsid w:val="00C114E9"/>
    <w:rsid w:val="00C1170F"/>
    <w:rsid w:val="00C11BE2"/>
    <w:rsid w:val="00C12214"/>
    <w:rsid w:val="00C14F05"/>
    <w:rsid w:val="00C2032F"/>
    <w:rsid w:val="00C2093D"/>
    <w:rsid w:val="00C2192C"/>
    <w:rsid w:val="00C21BD3"/>
    <w:rsid w:val="00C23C99"/>
    <w:rsid w:val="00C24CF3"/>
    <w:rsid w:val="00C24D2E"/>
    <w:rsid w:val="00C24F5C"/>
    <w:rsid w:val="00C25261"/>
    <w:rsid w:val="00C25498"/>
    <w:rsid w:val="00C25EE7"/>
    <w:rsid w:val="00C26326"/>
    <w:rsid w:val="00C27584"/>
    <w:rsid w:val="00C27DB8"/>
    <w:rsid w:val="00C302E9"/>
    <w:rsid w:val="00C30B3E"/>
    <w:rsid w:val="00C310EA"/>
    <w:rsid w:val="00C31952"/>
    <w:rsid w:val="00C31DE1"/>
    <w:rsid w:val="00C32245"/>
    <w:rsid w:val="00C322C8"/>
    <w:rsid w:val="00C32CE4"/>
    <w:rsid w:val="00C33674"/>
    <w:rsid w:val="00C3421B"/>
    <w:rsid w:val="00C34979"/>
    <w:rsid w:val="00C34B16"/>
    <w:rsid w:val="00C35BC2"/>
    <w:rsid w:val="00C35C8B"/>
    <w:rsid w:val="00C36469"/>
    <w:rsid w:val="00C36AE2"/>
    <w:rsid w:val="00C406B0"/>
    <w:rsid w:val="00C42367"/>
    <w:rsid w:val="00C43744"/>
    <w:rsid w:val="00C44111"/>
    <w:rsid w:val="00C470F7"/>
    <w:rsid w:val="00C47647"/>
    <w:rsid w:val="00C50213"/>
    <w:rsid w:val="00C503E3"/>
    <w:rsid w:val="00C50FCB"/>
    <w:rsid w:val="00C52449"/>
    <w:rsid w:val="00C52511"/>
    <w:rsid w:val="00C525AB"/>
    <w:rsid w:val="00C526D1"/>
    <w:rsid w:val="00C52AE6"/>
    <w:rsid w:val="00C53091"/>
    <w:rsid w:val="00C53399"/>
    <w:rsid w:val="00C5356C"/>
    <w:rsid w:val="00C5359C"/>
    <w:rsid w:val="00C548F5"/>
    <w:rsid w:val="00C54E5B"/>
    <w:rsid w:val="00C550A2"/>
    <w:rsid w:val="00C5669B"/>
    <w:rsid w:val="00C567B6"/>
    <w:rsid w:val="00C6018E"/>
    <w:rsid w:val="00C60B4A"/>
    <w:rsid w:val="00C60CAA"/>
    <w:rsid w:val="00C61039"/>
    <w:rsid w:val="00C618BA"/>
    <w:rsid w:val="00C61E06"/>
    <w:rsid w:val="00C62C1D"/>
    <w:rsid w:val="00C62FD0"/>
    <w:rsid w:val="00C6433C"/>
    <w:rsid w:val="00C650B2"/>
    <w:rsid w:val="00C67B7C"/>
    <w:rsid w:val="00C67EEF"/>
    <w:rsid w:val="00C70B29"/>
    <w:rsid w:val="00C717A3"/>
    <w:rsid w:val="00C7241C"/>
    <w:rsid w:val="00C7293A"/>
    <w:rsid w:val="00C72DDE"/>
    <w:rsid w:val="00C7481A"/>
    <w:rsid w:val="00C760A7"/>
    <w:rsid w:val="00C76646"/>
    <w:rsid w:val="00C77063"/>
    <w:rsid w:val="00C773F1"/>
    <w:rsid w:val="00C77570"/>
    <w:rsid w:val="00C816EB"/>
    <w:rsid w:val="00C817FC"/>
    <w:rsid w:val="00C82AD8"/>
    <w:rsid w:val="00C82BAB"/>
    <w:rsid w:val="00C83F0D"/>
    <w:rsid w:val="00C84313"/>
    <w:rsid w:val="00C84D8E"/>
    <w:rsid w:val="00C8540E"/>
    <w:rsid w:val="00C857BA"/>
    <w:rsid w:val="00C8683C"/>
    <w:rsid w:val="00C9032D"/>
    <w:rsid w:val="00C932B2"/>
    <w:rsid w:val="00C9393C"/>
    <w:rsid w:val="00C9590F"/>
    <w:rsid w:val="00C9659B"/>
    <w:rsid w:val="00C96E2D"/>
    <w:rsid w:val="00CA2EE1"/>
    <w:rsid w:val="00CA3072"/>
    <w:rsid w:val="00CA33D3"/>
    <w:rsid w:val="00CA3FB8"/>
    <w:rsid w:val="00CA4C54"/>
    <w:rsid w:val="00CA5026"/>
    <w:rsid w:val="00CA5581"/>
    <w:rsid w:val="00CA597A"/>
    <w:rsid w:val="00CA5CA4"/>
    <w:rsid w:val="00CA5F40"/>
    <w:rsid w:val="00CB169F"/>
    <w:rsid w:val="00CB63F3"/>
    <w:rsid w:val="00CB6B34"/>
    <w:rsid w:val="00CB77D0"/>
    <w:rsid w:val="00CB7F29"/>
    <w:rsid w:val="00CC0981"/>
    <w:rsid w:val="00CC38BA"/>
    <w:rsid w:val="00CC5185"/>
    <w:rsid w:val="00CC786C"/>
    <w:rsid w:val="00CC7961"/>
    <w:rsid w:val="00CC7A61"/>
    <w:rsid w:val="00CD08FF"/>
    <w:rsid w:val="00CD0A97"/>
    <w:rsid w:val="00CD0F12"/>
    <w:rsid w:val="00CD15AC"/>
    <w:rsid w:val="00CD1C2E"/>
    <w:rsid w:val="00CD245F"/>
    <w:rsid w:val="00CD31DC"/>
    <w:rsid w:val="00CD3DC2"/>
    <w:rsid w:val="00CD5DD7"/>
    <w:rsid w:val="00CD5F47"/>
    <w:rsid w:val="00CD63F7"/>
    <w:rsid w:val="00CD6437"/>
    <w:rsid w:val="00CD6F5E"/>
    <w:rsid w:val="00CD7EC8"/>
    <w:rsid w:val="00CE0770"/>
    <w:rsid w:val="00CE23F3"/>
    <w:rsid w:val="00CE2D43"/>
    <w:rsid w:val="00CE4376"/>
    <w:rsid w:val="00CE4E76"/>
    <w:rsid w:val="00CE4EF0"/>
    <w:rsid w:val="00CE537B"/>
    <w:rsid w:val="00CE59B2"/>
    <w:rsid w:val="00CE5FD2"/>
    <w:rsid w:val="00CE6280"/>
    <w:rsid w:val="00CE6457"/>
    <w:rsid w:val="00CE6880"/>
    <w:rsid w:val="00CE6DED"/>
    <w:rsid w:val="00CE7DA8"/>
    <w:rsid w:val="00CE7E19"/>
    <w:rsid w:val="00CF0D61"/>
    <w:rsid w:val="00CF1AA0"/>
    <w:rsid w:val="00CF22E6"/>
    <w:rsid w:val="00CF2FAD"/>
    <w:rsid w:val="00CF37FC"/>
    <w:rsid w:val="00CF5740"/>
    <w:rsid w:val="00CF5A13"/>
    <w:rsid w:val="00CF6FC3"/>
    <w:rsid w:val="00D008CB"/>
    <w:rsid w:val="00D00DC9"/>
    <w:rsid w:val="00D011EF"/>
    <w:rsid w:val="00D01AC7"/>
    <w:rsid w:val="00D0229D"/>
    <w:rsid w:val="00D025EA"/>
    <w:rsid w:val="00D02CFA"/>
    <w:rsid w:val="00D03301"/>
    <w:rsid w:val="00D03566"/>
    <w:rsid w:val="00D05504"/>
    <w:rsid w:val="00D05C12"/>
    <w:rsid w:val="00D05CF6"/>
    <w:rsid w:val="00D05DD7"/>
    <w:rsid w:val="00D05DFD"/>
    <w:rsid w:val="00D067EE"/>
    <w:rsid w:val="00D0683F"/>
    <w:rsid w:val="00D06A25"/>
    <w:rsid w:val="00D106BF"/>
    <w:rsid w:val="00D10A27"/>
    <w:rsid w:val="00D11FC5"/>
    <w:rsid w:val="00D130B3"/>
    <w:rsid w:val="00D13445"/>
    <w:rsid w:val="00D140E3"/>
    <w:rsid w:val="00D14196"/>
    <w:rsid w:val="00D147FF"/>
    <w:rsid w:val="00D15E14"/>
    <w:rsid w:val="00D17355"/>
    <w:rsid w:val="00D217C7"/>
    <w:rsid w:val="00D219A2"/>
    <w:rsid w:val="00D25E2B"/>
    <w:rsid w:val="00D25EA6"/>
    <w:rsid w:val="00D25FE2"/>
    <w:rsid w:val="00D26504"/>
    <w:rsid w:val="00D265CC"/>
    <w:rsid w:val="00D26B27"/>
    <w:rsid w:val="00D27175"/>
    <w:rsid w:val="00D31966"/>
    <w:rsid w:val="00D323BE"/>
    <w:rsid w:val="00D34728"/>
    <w:rsid w:val="00D347AF"/>
    <w:rsid w:val="00D3537E"/>
    <w:rsid w:val="00D3677B"/>
    <w:rsid w:val="00D43E82"/>
    <w:rsid w:val="00D4429A"/>
    <w:rsid w:val="00D45298"/>
    <w:rsid w:val="00D46FDC"/>
    <w:rsid w:val="00D503CE"/>
    <w:rsid w:val="00D50E8B"/>
    <w:rsid w:val="00D51BF4"/>
    <w:rsid w:val="00D51EC0"/>
    <w:rsid w:val="00D523ED"/>
    <w:rsid w:val="00D52B7E"/>
    <w:rsid w:val="00D53009"/>
    <w:rsid w:val="00D53950"/>
    <w:rsid w:val="00D53AC8"/>
    <w:rsid w:val="00D541AF"/>
    <w:rsid w:val="00D55906"/>
    <w:rsid w:val="00D55EC9"/>
    <w:rsid w:val="00D56014"/>
    <w:rsid w:val="00D56ABC"/>
    <w:rsid w:val="00D57549"/>
    <w:rsid w:val="00D60238"/>
    <w:rsid w:val="00D602A5"/>
    <w:rsid w:val="00D60BFE"/>
    <w:rsid w:val="00D60D27"/>
    <w:rsid w:val="00D6102D"/>
    <w:rsid w:val="00D613F9"/>
    <w:rsid w:val="00D63805"/>
    <w:rsid w:val="00D63FF1"/>
    <w:rsid w:val="00D6649C"/>
    <w:rsid w:val="00D66FE0"/>
    <w:rsid w:val="00D67ABC"/>
    <w:rsid w:val="00D67ED5"/>
    <w:rsid w:val="00D7260C"/>
    <w:rsid w:val="00D73E85"/>
    <w:rsid w:val="00D75056"/>
    <w:rsid w:val="00D76100"/>
    <w:rsid w:val="00D76697"/>
    <w:rsid w:val="00D771F2"/>
    <w:rsid w:val="00D7757A"/>
    <w:rsid w:val="00D7759D"/>
    <w:rsid w:val="00D77BE6"/>
    <w:rsid w:val="00D80F98"/>
    <w:rsid w:val="00D85015"/>
    <w:rsid w:val="00D8510D"/>
    <w:rsid w:val="00D8560A"/>
    <w:rsid w:val="00D856F4"/>
    <w:rsid w:val="00D865CC"/>
    <w:rsid w:val="00D86A47"/>
    <w:rsid w:val="00D87F82"/>
    <w:rsid w:val="00D904B5"/>
    <w:rsid w:val="00D90A91"/>
    <w:rsid w:val="00D912C2"/>
    <w:rsid w:val="00D91377"/>
    <w:rsid w:val="00D92870"/>
    <w:rsid w:val="00D92DA2"/>
    <w:rsid w:val="00D93626"/>
    <w:rsid w:val="00D93B25"/>
    <w:rsid w:val="00D95785"/>
    <w:rsid w:val="00D964BC"/>
    <w:rsid w:val="00D96F3F"/>
    <w:rsid w:val="00DA0466"/>
    <w:rsid w:val="00DA0BD0"/>
    <w:rsid w:val="00DA1E16"/>
    <w:rsid w:val="00DA1F9C"/>
    <w:rsid w:val="00DA267A"/>
    <w:rsid w:val="00DA2CA7"/>
    <w:rsid w:val="00DA3259"/>
    <w:rsid w:val="00DA4041"/>
    <w:rsid w:val="00DA42DF"/>
    <w:rsid w:val="00DA47B5"/>
    <w:rsid w:val="00DA5D67"/>
    <w:rsid w:val="00DA6003"/>
    <w:rsid w:val="00DB0412"/>
    <w:rsid w:val="00DB12E3"/>
    <w:rsid w:val="00DB1787"/>
    <w:rsid w:val="00DB1F9D"/>
    <w:rsid w:val="00DB250E"/>
    <w:rsid w:val="00DB2F60"/>
    <w:rsid w:val="00DB5B65"/>
    <w:rsid w:val="00DB5F03"/>
    <w:rsid w:val="00DB649E"/>
    <w:rsid w:val="00DB64E5"/>
    <w:rsid w:val="00DB6709"/>
    <w:rsid w:val="00DB6D99"/>
    <w:rsid w:val="00DC1194"/>
    <w:rsid w:val="00DC457C"/>
    <w:rsid w:val="00DC502A"/>
    <w:rsid w:val="00DC58CB"/>
    <w:rsid w:val="00DC5BA7"/>
    <w:rsid w:val="00DC6290"/>
    <w:rsid w:val="00DC6C31"/>
    <w:rsid w:val="00DC7580"/>
    <w:rsid w:val="00DD07B8"/>
    <w:rsid w:val="00DD1D39"/>
    <w:rsid w:val="00DD2B60"/>
    <w:rsid w:val="00DD3B50"/>
    <w:rsid w:val="00DD3D21"/>
    <w:rsid w:val="00DD432E"/>
    <w:rsid w:val="00DD43E8"/>
    <w:rsid w:val="00DD4C79"/>
    <w:rsid w:val="00DD553C"/>
    <w:rsid w:val="00DD68BA"/>
    <w:rsid w:val="00DD7231"/>
    <w:rsid w:val="00DD73AF"/>
    <w:rsid w:val="00DD74AF"/>
    <w:rsid w:val="00DE08CF"/>
    <w:rsid w:val="00DE1341"/>
    <w:rsid w:val="00DE18D5"/>
    <w:rsid w:val="00DE3CFA"/>
    <w:rsid w:val="00DE3D0E"/>
    <w:rsid w:val="00DE3D94"/>
    <w:rsid w:val="00DE5546"/>
    <w:rsid w:val="00DE562B"/>
    <w:rsid w:val="00DE6512"/>
    <w:rsid w:val="00DE68D8"/>
    <w:rsid w:val="00DE6B7A"/>
    <w:rsid w:val="00DE7A0E"/>
    <w:rsid w:val="00DE7CEB"/>
    <w:rsid w:val="00DE7DAF"/>
    <w:rsid w:val="00DF05DC"/>
    <w:rsid w:val="00DF0915"/>
    <w:rsid w:val="00DF0C8D"/>
    <w:rsid w:val="00DF13D5"/>
    <w:rsid w:val="00DF215E"/>
    <w:rsid w:val="00DF242C"/>
    <w:rsid w:val="00DF386C"/>
    <w:rsid w:val="00DF3AEB"/>
    <w:rsid w:val="00DF3B91"/>
    <w:rsid w:val="00DF40DD"/>
    <w:rsid w:val="00DF4F65"/>
    <w:rsid w:val="00DF5E10"/>
    <w:rsid w:val="00DF78A7"/>
    <w:rsid w:val="00DF7BC5"/>
    <w:rsid w:val="00DF7DA3"/>
    <w:rsid w:val="00E00169"/>
    <w:rsid w:val="00E02612"/>
    <w:rsid w:val="00E02DFF"/>
    <w:rsid w:val="00E03252"/>
    <w:rsid w:val="00E03771"/>
    <w:rsid w:val="00E04552"/>
    <w:rsid w:val="00E05B8C"/>
    <w:rsid w:val="00E0655F"/>
    <w:rsid w:val="00E07B45"/>
    <w:rsid w:val="00E10429"/>
    <w:rsid w:val="00E10529"/>
    <w:rsid w:val="00E10548"/>
    <w:rsid w:val="00E109CE"/>
    <w:rsid w:val="00E10F06"/>
    <w:rsid w:val="00E125CE"/>
    <w:rsid w:val="00E13020"/>
    <w:rsid w:val="00E14338"/>
    <w:rsid w:val="00E14EBE"/>
    <w:rsid w:val="00E156CC"/>
    <w:rsid w:val="00E17EA6"/>
    <w:rsid w:val="00E20729"/>
    <w:rsid w:val="00E20881"/>
    <w:rsid w:val="00E21160"/>
    <w:rsid w:val="00E21F3B"/>
    <w:rsid w:val="00E22528"/>
    <w:rsid w:val="00E22897"/>
    <w:rsid w:val="00E22BA8"/>
    <w:rsid w:val="00E22BE1"/>
    <w:rsid w:val="00E2494D"/>
    <w:rsid w:val="00E27791"/>
    <w:rsid w:val="00E27B68"/>
    <w:rsid w:val="00E3142B"/>
    <w:rsid w:val="00E32267"/>
    <w:rsid w:val="00E32ADA"/>
    <w:rsid w:val="00E330B4"/>
    <w:rsid w:val="00E35935"/>
    <w:rsid w:val="00E36CDF"/>
    <w:rsid w:val="00E3794F"/>
    <w:rsid w:val="00E40C80"/>
    <w:rsid w:val="00E41996"/>
    <w:rsid w:val="00E42F6F"/>
    <w:rsid w:val="00E433BC"/>
    <w:rsid w:val="00E43AED"/>
    <w:rsid w:val="00E44AB5"/>
    <w:rsid w:val="00E45380"/>
    <w:rsid w:val="00E4590C"/>
    <w:rsid w:val="00E50AAE"/>
    <w:rsid w:val="00E5302F"/>
    <w:rsid w:val="00E53456"/>
    <w:rsid w:val="00E53BB1"/>
    <w:rsid w:val="00E55665"/>
    <w:rsid w:val="00E5599A"/>
    <w:rsid w:val="00E60572"/>
    <w:rsid w:val="00E60986"/>
    <w:rsid w:val="00E60B0B"/>
    <w:rsid w:val="00E619C1"/>
    <w:rsid w:val="00E62BFD"/>
    <w:rsid w:val="00E64FF7"/>
    <w:rsid w:val="00E6547D"/>
    <w:rsid w:val="00E656FC"/>
    <w:rsid w:val="00E673EF"/>
    <w:rsid w:val="00E67FB1"/>
    <w:rsid w:val="00E70227"/>
    <w:rsid w:val="00E72828"/>
    <w:rsid w:val="00E735A3"/>
    <w:rsid w:val="00E7430F"/>
    <w:rsid w:val="00E7479A"/>
    <w:rsid w:val="00E75BFE"/>
    <w:rsid w:val="00E75D34"/>
    <w:rsid w:val="00E77B18"/>
    <w:rsid w:val="00E77F36"/>
    <w:rsid w:val="00E80A54"/>
    <w:rsid w:val="00E81837"/>
    <w:rsid w:val="00E81BBD"/>
    <w:rsid w:val="00E82982"/>
    <w:rsid w:val="00E82D65"/>
    <w:rsid w:val="00E84512"/>
    <w:rsid w:val="00E85490"/>
    <w:rsid w:val="00E854E4"/>
    <w:rsid w:val="00E860B4"/>
    <w:rsid w:val="00E86509"/>
    <w:rsid w:val="00E868BB"/>
    <w:rsid w:val="00E927F9"/>
    <w:rsid w:val="00E9330C"/>
    <w:rsid w:val="00E946F7"/>
    <w:rsid w:val="00E94CCE"/>
    <w:rsid w:val="00E9532F"/>
    <w:rsid w:val="00E958FB"/>
    <w:rsid w:val="00E9593C"/>
    <w:rsid w:val="00E97553"/>
    <w:rsid w:val="00EA01C6"/>
    <w:rsid w:val="00EA036D"/>
    <w:rsid w:val="00EA0BEA"/>
    <w:rsid w:val="00EA0CD3"/>
    <w:rsid w:val="00EA15E4"/>
    <w:rsid w:val="00EA1688"/>
    <w:rsid w:val="00EA1D27"/>
    <w:rsid w:val="00EA293D"/>
    <w:rsid w:val="00EA3505"/>
    <w:rsid w:val="00EA59A9"/>
    <w:rsid w:val="00EA6A4F"/>
    <w:rsid w:val="00EA6B30"/>
    <w:rsid w:val="00EB04B3"/>
    <w:rsid w:val="00EB1A38"/>
    <w:rsid w:val="00EB2412"/>
    <w:rsid w:val="00EB2613"/>
    <w:rsid w:val="00EB27A0"/>
    <w:rsid w:val="00EB357E"/>
    <w:rsid w:val="00EB3FA3"/>
    <w:rsid w:val="00EB4198"/>
    <w:rsid w:val="00EB58DC"/>
    <w:rsid w:val="00EB6A58"/>
    <w:rsid w:val="00EB6FB0"/>
    <w:rsid w:val="00EB70AF"/>
    <w:rsid w:val="00EB7D7B"/>
    <w:rsid w:val="00EC07CF"/>
    <w:rsid w:val="00EC114F"/>
    <w:rsid w:val="00EC20A1"/>
    <w:rsid w:val="00EC21B5"/>
    <w:rsid w:val="00EC27AB"/>
    <w:rsid w:val="00EC2FB7"/>
    <w:rsid w:val="00EC70B5"/>
    <w:rsid w:val="00EC7661"/>
    <w:rsid w:val="00ED0722"/>
    <w:rsid w:val="00ED0801"/>
    <w:rsid w:val="00ED1677"/>
    <w:rsid w:val="00ED2205"/>
    <w:rsid w:val="00ED22AF"/>
    <w:rsid w:val="00ED23F7"/>
    <w:rsid w:val="00ED2F7A"/>
    <w:rsid w:val="00ED3648"/>
    <w:rsid w:val="00ED4CBB"/>
    <w:rsid w:val="00ED56AB"/>
    <w:rsid w:val="00ED637E"/>
    <w:rsid w:val="00ED6406"/>
    <w:rsid w:val="00ED7A72"/>
    <w:rsid w:val="00EE0177"/>
    <w:rsid w:val="00EE2510"/>
    <w:rsid w:val="00EE55D1"/>
    <w:rsid w:val="00EE56D8"/>
    <w:rsid w:val="00EE6041"/>
    <w:rsid w:val="00EE669A"/>
    <w:rsid w:val="00EE752C"/>
    <w:rsid w:val="00EF358A"/>
    <w:rsid w:val="00EF3E37"/>
    <w:rsid w:val="00EF405B"/>
    <w:rsid w:val="00EF41D6"/>
    <w:rsid w:val="00EF5A3E"/>
    <w:rsid w:val="00EF5F63"/>
    <w:rsid w:val="00EF68F9"/>
    <w:rsid w:val="00EF6C10"/>
    <w:rsid w:val="00EF7C03"/>
    <w:rsid w:val="00F00149"/>
    <w:rsid w:val="00F008BA"/>
    <w:rsid w:val="00F011F3"/>
    <w:rsid w:val="00F01EE4"/>
    <w:rsid w:val="00F04341"/>
    <w:rsid w:val="00F05334"/>
    <w:rsid w:val="00F05772"/>
    <w:rsid w:val="00F059D7"/>
    <w:rsid w:val="00F05DE6"/>
    <w:rsid w:val="00F06166"/>
    <w:rsid w:val="00F06847"/>
    <w:rsid w:val="00F06D6C"/>
    <w:rsid w:val="00F073DD"/>
    <w:rsid w:val="00F1416F"/>
    <w:rsid w:val="00F14847"/>
    <w:rsid w:val="00F14A50"/>
    <w:rsid w:val="00F14D43"/>
    <w:rsid w:val="00F163C8"/>
    <w:rsid w:val="00F1694F"/>
    <w:rsid w:val="00F21233"/>
    <w:rsid w:val="00F236D9"/>
    <w:rsid w:val="00F243BB"/>
    <w:rsid w:val="00F244AE"/>
    <w:rsid w:val="00F25F7E"/>
    <w:rsid w:val="00F26053"/>
    <w:rsid w:val="00F279D1"/>
    <w:rsid w:val="00F27AD9"/>
    <w:rsid w:val="00F304F7"/>
    <w:rsid w:val="00F32CC7"/>
    <w:rsid w:val="00F32F09"/>
    <w:rsid w:val="00F339D6"/>
    <w:rsid w:val="00F36454"/>
    <w:rsid w:val="00F36627"/>
    <w:rsid w:val="00F36B9F"/>
    <w:rsid w:val="00F37655"/>
    <w:rsid w:val="00F37AB7"/>
    <w:rsid w:val="00F411AC"/>
    <w:rsid w:val="00F41DD5"/>
    <w:rsid w:val="00F42E7E"/>
    <w:rsid w:val="00F45B4C"/>
    <w:rsid w:val="00F466B5"/>
    <w:rsid w:val="00F471B4"/>
    <w:rsid w:val="00F5093D"/>
    <w:rsid w:val="00F52E93"/>
    <w:rsid w:val="00F53D33"/>
    <w:rsid w:val="00F5486F"/>
    <w:rsid w:val="00F54A9E"/>
    <w:rsid w:val="00F55074"/>
    <w:rsid w:val="00F55E30"/>
    <w:rsid w:val="00F64611"/>
    <w:rsid w:val="00F64D79"/>
    <w:rsid w:val="00F650E4"/>
    <w:rsid w:val="00F650FD"/>
    <w:rsid w:val="00F65A5C"/>
    <w:rsid w:val="00F661D2"/>
    <w:rsid w:val="00F662DB"/>
    <w:rsid w:val="00F67BCE"/>
    <w:rsid w:val="00F70181"/>
    <w:rsid w:val="00F710DF"/>
    <w:rsid w:val="00F71E9B"/>
    <w:rsid w:val="00F71F4F"/>
    <w:rsid w:val="00F736DE"/>
    <w:rsid w:val="00F75FCB"/>
    <w:rsid w:val="00F760EA"/>
    <w:rsid w:val="00F7667A"/>
    <w:rsid w:val="00F76718"/>
    <w:rsid w:val="00F806B1"/>
    <w:rsid w:val="00F845FC"/>
    <w:rsid w:val="00F859D3"/>
    <w:rsid w:val="00F864A6"/>
    <w:rsid w:val="00F91437"/>
    <w:rsid w:val="00F916AC"/>
    <w:rsid w:val="00F91D73"/>
    <w:rsid w:val="00F93436"/>
    <w:rsid w:val="00F93EA6"/>
    <w:rsid w:val="00F94DCD"/>
    <w:rsid w:val="00F94E19"/>
    <w:rsid w:val="00F9648F"/>
    <w:rsid w:val="00F96D4F"/>
    <w:rsid w:val="00F975F7"/>
    <w:rsid w:val="00FA06EA"/>
    <w:rsid w:val="00FA0CED"/>
    <w:rsid w:val="00FA1E43"/>
    <w:rsid w:val="00FA27E2"/>
    <w:rsid w:val="00FA4783"/>
    <w:rsid w:val="00FA493E"/>
    <w:rsid w:val="00FA49F1"/>
    <w:rsid w:val="00FA4C72"/>
    <w:rsid w:val="00FA651D"/>
    <w:rsid w:val="00FA6CC1"/>
    <w:rsid w:val="00FA7E70"/>
    <w:rsid w:val="00FB1EDB"/>
    <w:rsid w:val="00FB237F"/>
    <w:rsid w:val="00FB27E0"/>
    <w:rsid w:val="00FB3602"/>
    <w:rsid w:val="00FB4329"/>
    <w:rsid w:val="00FB4B99"/>
    <w:rsid w:val="00FB4BE1"/>
    <w:rsid w:val="00FB5130"/>
    <w:rsid w:val="00FB55BF"/>
    <w:rsid w:val="00FB56D9"/>
    <w:rsid w:val="00FB74EB"/>
    <w:rsid w:val="00FB7B45"/>
    <w:rsid w:val="00FB7C32"/>
    <w:rsid w:val="00FC0291"/>
    <w:rsid w:val="00FC2C9E"/>
    <w:rsid w:val="00FC2F33"/>
    <w:rsid w:val="00FC3C62"/>
    <w:rsid w:val="00FC4A41"/>
    <w:rsid w:val="00FC5131"/>
    <w:rsid w:val="00FC5530"/>
    <w:rsid w:val="00FC597A"/>
    <w:rsid w:val="00FC66CA"/>
    <w:rsid w:val="00FC7314"/>
    <w:rsid w:val="00FC7D43"/>
    <w:rsid w:val="00FD1090"/>
    <w:rsid w:val="00FD1359"/>
    <w:rsid w:val="00FD2A1C"/>
    <w:rsid w:val="00FD2B5F"/>
    <w:rsid w:val="00FD4501"/>
    <w:rsid w:val="00FD5F7E"/>
    <w:rsid w:val="00FD604D"/>
    <w:rsid w:val="00FD74F2"/>
    <w:rsid w:val="00FD7621"/>
    <w:rsid w:val="00FE0AB4"/>
    <w:rsid w:val="00FE12AE"/>
    <w:rsid w:val="00FE2848"/>
    <w:rsid w:val="00FE33E8"/>
    <w:rsid w:val="00FE6669"/>
    <w:rsid w:val="00FE754E"/>
    <w:rsid w:val="00FF145B"/>
    <w:rsid w:val="00FF1CC7"/>
    <w:rsid w:val="00FF2B39"/>
    <w:rsid w:val="00FF2EA0"/>
    <w:rsid w:val="00FF3075"/>
    <w:rsid w:val="00FF4A87"/>
    <w:rsid w:val="00FF54DF"/>
    <w:rsid w:val="00FF5603"/>
    <w:rsid w:val="00FF666F"/>
    <w:rsid w:val="00FF6D65"/>
    <w:rsid w:val="00FF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CD67A6-76DE-4A5D-A703-08F80399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locked="1" w:qFormat="1"/>
    <w:lsdException w:name="Emphasis" w:locked="1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F8F"/>
    <w:rPr>
      <w:sz w:val="24"/>
      <w:szCs w:val="24"/>
      <w:lang w:val="lt-LT" w:eastAsia="lt-LT"/>
    </w:rPr>
  </w:style>
  <w:style w:type="paragraph" w:styleId="Heading1">
    <w:name w:val="heading 1"/>
    <w:aliases w:val="Overskrift 1 indholdsforteg.,Alna (1.),Appendix,Appendix1,Appendix2,Appendix3,Appendix11,Appendix21,Appendix4,Appendix5,Appendix6,Appendix12,Appendix22,Appendix31,Appendix111,Appendix211,Appendix41,Appendix51,Appendix7,Char"/>
    <w:basedOn w:val="Normal"/>
    <w:next w:val="Normal"/>
    <w:link w:val="Heading1Char"/>
    <w:qFormat/>
    <w:rsid w:val="004C2E9A"/>
    <w:pPr>
      <w:keepNext/>
      <w:numPr>
        <w:numId w:val="1"/>
      </w:numPr>
      <w:spacing w:before="360" w:after="360"/>
      <w:jc w:val="center"/>
      <w:outlineLvl w:val="0"/>
    </w:pPr>
    <w:rPr>
      <w:sz w:val="28"/>
      <w:lang w:val="en-US" w:eastAsia="ru-RU"/>
    </w:rPr>
  </w:style>
  <w:style w:type="paragraph" w:styleId="Heading2">
    <w:name w:val="heading 2"/>
    <w:aliases w:val="Antraštė 2,Title Header2 + Kairėje:  0 cm,Pirmoji eilutė:  0 cm Diagrama Diagrama,Pirmoji eilutė:  0 cm,Title Header2,Alna (1.1.)"/>
    <w:basedOn w:val="Normal"/>
    <w:next w:val="Normal"/>
    <w:link w:val="Heading2Char1"/>
    <w:qFormat/>
    <w:rsid w:val="004C2E9A"/>
    <w:pPr>
      <w:numPr>
        <w:ilvl w:val="1"/>
        <w:numId w:val="1"/>
      </w:numPr>
      <w:jc w:val="both"/>
      <w:outlineLvl w:val="1"/>
    </w:pPr>
    <w:rPr>
      <w:lang w:val="en-US" w:eastAsia="ru-RU"/>
    </w:rPr>
  </w:style>
  <w:style w:type="paragraph" w:styleId="Heading3">
    <w:name w:val="heading 3"/>
    <w:aliases w:val="Overskrift 3 indholdsfortegn.,Section Header3,Sub-Clause Paragraph,Antraste 3,Antraste 31,Antraste 32,Antraste 33,Antraste 34,Antraste 35,Antraste 36,Antraste 37,H3,Alna (1.1.1.)"/>
    <w:basedOn w:val="Normal"/>
    <w:next w:val="Normal"/>
    <w:link w:val="Heading3Char"/>
    <w:qFormat/>
    <w:rsid w:val="004C2E9A"/>
    <w:pPr>
      <w:keepNext/>
      <w:numPr>
        <w:ilvl w:val="2"/>
        <w:numId w:val="1"/>
      </w:numPr>
      <w:jc w:val="both"/>
      <w:outlineLvl w:val="2"/>
    </w:pPr>
    <w:rPr>
      <w:lang w:val="en-US" w:eastAsia="ru-RU"/>
    </w:rPr>
  </w:style>
  <w:style w:type="paragraph" w:styleId="Heading4">
    <w:name w:val="heading 4"/>
    <w:aliases w:val="Heading 4 Char Char Char Char,Sub-Clause Sub-paragraph, Sub-Clause Sub-paragraph,Overskrift 4 indholdsforteg."/>
    <w:basedOn w:val="Normal"/>
    <w:next w:val="Normal"/>
    <w:link w:val="Heading4Char"/>
    <w:qFormat/>
    <w:rsid w:val="004C2E9A"/>
    <w:pPr>
      <w:keepNext/>
      <w:numPr>
        <w:ilvl w:val="3"/>
        <w:numId w:val="1"/>
      </w:numPr>
      <w:outlineLvl w:val="3"/>
    </w:pPr>
    <w:rPr>
      <w:b/>
      <w:sz w:val="44"/>
      <w:lang w:val="en-US" w:eastAsia="ru-RU"/>
    </w:rPr>
  </w:style>
  <w:style w:type="paragraph" w:styleId="Heading5">
    <w:name w:val="heading 5"/>
    <w:aliases w:val=" Char12,Char12"/>
    <w:basedOn w:val="Normal"/>
    <w:next w:val="Normal"/>
    <w:link w:val="Heading5Char"/>
    <w:qFormat/>
    <w:rsid w:val="004C2E9A"/>
    <w:pPr>
      <w:keepNext/>
      <w:numPr>
        <w:ilvl w:val="4"/>
        <w:numId w:val="1"/>
      </w:numPr>
      <w:outlineLvl w:val="4"/>
    </w:pPr>
    <w:rPr>
      <w:b/>
      <w:sz w:val="40"/>
      <w:lang w:val="en-US" w:eastAsia="ru-RU"/>
    </w:rPr>
  </w:style>
  <w:style w:type="paragraph" w:styleId="Heading6">
    <w:name w:val="heading 6"/>
    <w:basedOn w:val="Normal"/>
    <w:next w:val="Normal"/>
    <w:link w:val="Heading6Char"/>
    <w:qFormat/>
    <w:rsid w:val="004C2E9A"/>
    <w:pPr>
      <w:keepNext/>
      <w:numPr>
        <w:ilvl w:val="5"/>
        <w:numId w:val="1"/>
      </w:numPr>
      <w:outlineLvl w:val="5"/>
    </w:pPr>
    <w:rPr>
      <w:b/>
      <w:sz w:val="36"/>
      <w:lang w:val="en-US" w:eastAsia="ru-RU"/>
    </w:rPr>
  </w:style>
  <w:style w:type="paragraph" w:styleId="Heading7">
    <w:name w:val="heading 7"/>
    <w:basedOn w:val="Normal"/>
    <w:next w:val="Normal"/>
    <w:link w:val="Heading7Char"/>
    <w:qFormat/>
    <w:rsid w:val="004C2E9A"/>
    <w:pPr>
      <w:keepNext/>
      <w:numPr>
        <w:ilvl w:val="6"/>
        <w:numId w:val="1"/>
      </w:numPr>
      <w:outlineLvl w:val="6"/>
    </w:pPr>
    <w:rPr>
      <w:sz w:val="48"/>
      <w:lang w:val="en-US" w:eastAsia="ru-RU"/>
    </w:rPr>
  </w:style>
  <w:style w:type="paragraph" w:styleId="Heading8">
    <w:name w:val="heading 8"/>
    <w:basedOn w:val="Normal"/>
    <w:next w:val="Normal"/>
    <w:link w:val="Heading8Char"/>
    <w:qFormat/>
    <w:rsid w:val="004C2E9A"/>
    <w:pPr>
      <w:keepNext/>
      <w:numPr>
        <w:ilvl w:val="7"/>
        <w:numId w:val="1"/>
      </w:numPr>
      <w:outlineLvl w:val="7"/>
    </w:pPr>
    <w:rPr>
      <w:b/>
      <w:sz w:val="18"/>
      <w:lang w:val="en-US" w:eastAsia="ru-RU"/>
    </w:rPr>
  </w:style>
  <w:style w:type="paragraph" w:styleId="Heading9">
    <w:name w:val="heading 9"/>
    <w:basedOn w:val="Normal"/>
    <w:next w:val="Normal"/>
    <w:link w:val="Heading9Char"/>
    <w:qFormat/>
    <w:rsid w:val="004C2E9A"/>
    <w:pPr>
      <w:keepNext/>
      <w:numPr>
        <w:ilvl w:val="8"/>
        <w:numId w:val="1"/>
      </w:numPr>
      <w:outlineLvl w:val="8"/>
    </w:pPr>
    <w:rPr>
      <w:sz w:val="4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verskrift 1 indholdsforteg. Char,Alna (1.) Char,Appendix Char,Appendix1 Char,Appendix2 Char,Appendix3 Char,Appendix11 Char,Appendix21 Char,Appendix4 Char,Appendix5 Char,Appendix6 Char,Appendix12 Char,Appendix22 Char,Appendix31 Char"/>
    <w:basedOn w:val="DefaultParagraphFont"/>
    <w:link w:val="Heading1"/>
    <w:uiPriority w:val="9"/>
    <w:locked/>
    <w:rsid w:val="007534A1"/>
    <w:rPr>
      <w:sz w:val="28"/>
      <w:szCs w:val="24"/>
      <w:lang w:eastAsia="ru-RU"/>
    </w:rPr>
  </w:style>
  <w:style w:type="character" w:customStyle="1" w:styleId="Heading2Char">
    <w:name w:val="Heading 2 Char"/>
    <w:aliases w:val="Antraštė 2 Char,Title Header2 + Kairėje:  0 cm Char,Pirmoji eilutė:  0 cm Diagrama Diagrama Char,Pirmoji eilutė:  0 cm Char,Title Header2 Char,Alna (1.1.) Char"/>
    <w:basedOn w:val="DefaultParagraphFont"/>
    <w:uiPriority w:val="9"/>
    <w:rsid w:val="00224546"/>
    <w:rPr>
      <w:rFonts w:asciiTheme="majorHAnsi" w:eastAsiaTheme="majorEastAsia" w:hAnsiTheme="majorHAnsi" w:cstheme="majorBidi"/>
      <w:b/>
      <w:bCs/>
      <w:i/>
      <w:iCs/>
      <w:sz w:val="28"/>
      <w:szCs w:val="28"/>
      <w:lang w:val="lt-LT" w:eastAsia="lt-LT"/>
    </w:rPr>
  </w:style>
  <w:style w:type="character" w:customStyle="1" w:styleId="Heading3Char">
    <w:name w:val="Heading 3 Char"/>
    <w:aliases w:val="Overskrift 3 indholdsfortegn. Char,Section Header3 Char,Sub-Clause Paragraph Char,Antraste 3 Char,Antraste 31 Char,Antraste 32 Char,Antraste 33 Char,Antraste 34 Char,Antraste 35 Char,Antraste 36 Char,Antraste 37 Char,H3 Char"/>
    <w:basedOn w:val="DefaultParagraphFont"/>
    <w:link w:val="Heading3"/>
    <w:locked/>
    <w:rsid w:val="007534A1"/>
    <w:rPr>
      <w:sz w:val="24"/>
      <w:szCs w:val="24"/>
      <w:lang w:eastAsia="ru-RU"/>
    </w:rPr>
  </w:style>
  <w:style w:type="character" w:customStyle="1" w:styleId="Heading4Char">
    <w:name w:val="Heading 4 Char"/>
    <w:aliases w:val="Heading 4 Char Char Char Char Char,Sub-Clause Sub-paragraph Char, Sub-Clause Sub-paragraph Char,Overskrift 4 indholdsforteg. Char"/>
    <w:basedOn w:val="DefaultParagraphFont"/>
    <w:link w:val="Heading4"/>
    <w:uiPriority w:val="9"/>
    <w:locked/>
    <w:rsid w:val="007534A1"/>
    <w:rPr>
      <w:b/>
      <w:sz w:val="44"/>
      <w:szCs w:val="24"/>
      <w:lang w:eastAsia="ru-RU"/>
    </w:rPr>
  </w:style>
  <w:style w:type="character" w:customStyle="1" w:styleId="Heading5Char">
    <w:name w:val="Heading 5 Char"/>
    <w:aliases w:val=" Char12 Char,Char12 Char"/>
    <w:basedOn w:val="DefaultParagraphFont"/>
    <w:link w:val="Heading5"/>
    <w:locked/>
    <w:rsid w:val="007534A1"/>
    <w:rPr>
      <w:b/>
      <w:sz w:val="40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locked/>
    <w:rsid w:val="007534A1"/>
    <w:rPr>
      <w:b/>
      <w:sz w:val="36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7534A1"/>
    <w:rPr>
      <w:sz w:val="48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locked/>
    <w:rsid w:val="007534A1"/>
    <w:rPr>
      <w:b/>
      <w:sz w:val="18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locked/>
    <w:rsid w:val="007534A1"/>
    <w:rPr>
      <w:sz w:val="40"/>
      <w:szCs w:val="24"/>
      <w:lang w:eastAsia="ru-RU"/>
    </w:rPr>
  </w:style>
  <w:style w:type="character" w:styleId="Hyperlink">
    <w:name w:val="Hyperlink"/>
    <w:aliases w:val="IVPK Hyperlink"/>
    <w:basedOn w:val="DefaultParagraphFont"/>
    <w:uiPriority w:val="99"/>
    <w:rsid w:val="004C2E9A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A46E2D"/>
    <w:pPr>
      <w:jc w:val="both"/>
    </w:pPr>
  </w:style>
  <w:style w:type="paragraph" w:styleId="Header">
    <w:name w:val="header"/>
    <w:aliases w:val="Nagłówek strony,Viršutinis kolontitulas Diagrama1,Viršutinis kolontitulas Diagrama Diagrama1,Char Diagrama Diagrama1,Viršutinis kolontitulas Diagrama Diagrama Diagrama,Char Diagrama Diagrama Diagrama,Char Diagrama1,Char Diagrama,Specialioji žyma"/>
    <w:basedOn w:val="Normal"/>
    <w:link w:val="HeaderChar"/>
    <w:rsid w:val="004C2E9A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val="en-US" w:eastAsia="ru-RU"/>
    </w:rPr>
  </w:style>
  <w:style w:type="character" w:customStyle="1" w:styleId="HeaderChar">
    <w:name w:val="Header Char"/>
    <w:aliases w:val="Nagłówek strony Char,Viršutinis kolontitulas Diagrama1 Char,Viršutinis kolontitulas Diagrama Diagrama1 Char,Char Diagrama Diagrama1 Char,Viršutinis kolontitulas Diagrama Diagrama Diagrama Char,Char Diagrama Diagrama Diagrama Char"/>
    <w:basedOn w:val="DefaultParagraphFont"/>
    <w:link w:val="Header"/>
    <w:locked/>
    <w:rsid w:val="00B56463"/>
    <w:rPr>
      <w:sz w:val="24"/>
    </w:rPr>
  </w:style>
  <w:style w:type="paragraph" w:customStyle="1" w:styleId="Point1">
    <w:name w:val="Point 1"/>
    <w:basedOn w:val="Normal"/>
    <w:rsid w:val="004C2E9A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link w:val="BodyTextIndent3Char"/>
    <w:rsid w:val="004C2E9A"/>
    <w:pPr>
      <w:tabs>
        <w:tab w:val="left" w:pos="4536"/>
      </w:tabs>
      <w:ind w:firstLine="2268"/>
      <w:jc w:val="both"/>
    </w:pPr>
    <w:rPr>
      <w:szCs w:val="20"/>
      <w:lang w:val="en-US" w:eastAsia="ru-RU"/>
    </w:rPr>
  </w:style>
  <w:style w:type="character" w:customStyle="1" w:styleId="BodyTextIndent3Char">
    <w:name w:val="Body Text Indent 3 Char"/>
    <w:basedOn w:val="DefaultParagraphFont"/>
    <w:link w:val="BodyTextIndent3"/>
    <w:locked/>
    <w:rsid w:val="007534A1"/>
    <w:rPr>
      <w:sz w:val="24"/>
    </w:rPr>
  </w:style>
  <w:style w:type="paragraph" w:styleId="BodyTextIndent2">
    <w:name w:val="Body Text Indent 2"/>
    <w:basedOn w:val="Normal"/>
    <w:link w:val="BodyTextIndent2Char"/>
    <w:rsid w:val="004C2E9A"/>
    <w:pPr>
      <w:ind w:left="720"/>
    </w:pPr>
    <w:rPr>
      <w:i/>
      <w:szCs w:val="20"/>
      <w:lang w:val="en-US" w:eastAsia="ru-RU"/>
    </w:rPr>
  </w:style>
  <w:style w:type="character" w:customStyle="1" w:styleId="BodyTextIndent2Char">
    <w:name w:val="Body Text Indent 2 Char"/>
    <w:basedOn w:val="DefaultParagraphFont"/>
    <w:link w:val="BodyTextIndent2"/>
    <w:locked/>
    <w:rsid w:val="007534A1"/>
    <w:rPr>
      <w:i/>
      <w:sz w:val="24"/>
    </w:rPr>
  </w:style>
  <w:style w:type="paragraph" w:styleId="BodyText3">
    <w:name w:val="Body Text 3"/>
    <w:basedOn w:val="Normal"/>
    <w:link w:val="BodyText3Char"/>
    <w:rsid w:val="004C2E9A"/>
    <w:pPr>
      <w:jc w:val="both"/>
    </w:pPr>
    <w:rPr>
      <w:szCs w:val="20"/>
      <w:lang w:val="en-US" w:eastAsia="ru-RU"/>
    </w:rPr>
  </w:style>
  <w:style w:type="character" w:customStyle="1" w:styleId="BodyText3Char">
    <w:name w:val="Body Text 3 Char"/>
    <w:basedOn w:val="DefaultParagraphFont"/>
    <w:link w:val="BodyText3"/>
    <w:locked/>
    <w:rsid w:val="009F03EF"/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4C2E9A"/>
    <w:pPr>
      <w:ind w:firstLine="720"/>
    </w:pPr>
    <w:rPr>
      <w:i/>
      <w:szCs w:val="20"/>
      <w:lang w:val="en-US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534A1"/>
    <w:rPr>
      <w:i/>
      <w:sz w:val="24"/>
    </w:rPr>
  </w:style>
  <w:style w:type="paragraph" w:styleId="Footer">
    <w:name w:val="footer"/>
    <w:aliases w:val="Štampai,Štampai Char Char"/>
    <w:basedOn w:val="Normal"/>
    <w:link w:val="FooterChar"/>
    <w:uiPriority w:val="99"/>
    <w:rsid w:val="004C2E9A"/>
    <w:pPr>
      <w:tabs>
        <w:tab w:val="center" w:pos="4320"/>
        <w:tab w:val="right" w:pos="8640"/>
      </w:tabs>
    </w:pPr>
    <w:rPr>
      <w:szCs w:val="20"/>
      <w:lang w:val="en-US" w:eastAsia="ru-RU"/>
    </w:rPr>
  </w:style>
  <w:style w:type="character" w:customStyle="1" w:styleId="FooterChar">
    <w:name w:val="Footer Char"/>
    <w:aliases w:val="Štampai Char,Štampai Char Char Char"/>
    <w:basedOn w:val="DefaultParagraphFont"/>
    <w:link w:val="Footer"/>
    <w:uiPriority w:val="99"/>
    <w:locked/>
    <w:rsid w:val="007534A1"/>
    <w:rPr>
      <w:sz w:val="24"/>
    </w:rPr>
  </w:style>
  <w:style w:type="character" w:styleId="PageNumber">
    <w:name w:val="page number"/>
    <w:basedOn w:val="DefaultParagraphFont"/>
    <w:rsid w:val="004C2E9A"/>
    <w:rPr>
      <w:rFonts w:cs="Times New Roman"/>
    </w:rPr>
  </w:style>
  <w:style w:type="paragraph" w:styleId="PlainText">
    <w:name w:val="Plain Text"/>
    <w:basedOn w:val="Normal"/>
    <w:link w:val="PlainTextChar"/>
    <w:rsid w:val="004C2E9A"/>
    <w:rPr>
      <w:rFonts w:ascii="Courier New" w:hAnsi="Courier New"/>
      <w:sz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224546"/>
    <w:rPr>
      <w:rFonts w:ascii="Courier New" w:hAnsi="Courier New" w:cs="Courier New"/>
      <w:sz w:val="20"/>
      <w:szCs w:val="20"/>
      <w:lang w:val="lt-LT" w:eastAsia="lt-LT"/>
    </w:rPr>
  </w:style>
  <w:style w:type="paragraph" w:styleId="Title">
    <w:name w:val="Title"/>
    <w:basedOn w:val="Normal"/>
    <w:link w:val="TitleChar"/>
    <w:qFormat/>
    <w:rsid w:val="004C2E9A"/>
    <w:pPr>
      <w:jc w:val="center"/>
    </w:pPr>
    <w:rPr>
      <w:b/>
      <w:lang w:eastAsia="en-US"/>
    </w:rPr>
  </w:style>
  <w:style w:type="character" w:customStyle="1" w:styleId="TitleChar">
    <w:name w:val="Title Char"/>
    <w:basedOn w:val="DefaultParagraphFont"/>
    <w:link w:val="Title"/>
    <w:rsid w:val="00224546"/>
    <w:rPr>
      <w:rFonts w:asciiTheme="majorHAnsi" w:eastAsiaTheme="majorEastAsia" w:hAnsiTheme="majorHAnsi" w:cstheme="majorBidi"/>
      <w:b/>
      <w:bCs/>
      <w:kern w:val="28"/>
      <w:sz w:val="32"/>
      <w:szCs w:val="32"/>
      <w:lang w:val="lt-LT" w:eastAsia="lt-LT"/>
    </w:rPr>
  </w:style>
  <w:style w:type="paragraph" w:customStyle="1" w:styleId="Debesliotekstas2">
    <w:name w:val="Debesėlio tekstas2"/>
    <w:basedOn w:val="Normal"/>
    <w:semiHidden/>
    <w:rsid w:val="004C2E9A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4C2E9A"/>
    <w:pPr>
      <w:jc w:val="both"/>
    </w:pPr>
    <w:rPr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534A1"/>
    <w:rPr>
      <w:sz w:val="24"/>
      <w:lang w:eastAsia="en-US"/>
    </w:rPr>
  </w:style>
  <w:style w:type="paragraph" w:styleId="NormalWeb">
    <w:name w:val="Normal (Web)"/>
    <w:basedOn w:val="Normal"/>
    <w:rsid w:val="004C2E9A"/>
    <w:pPr>
      <w:spacing w:before="100" w:beforeAutospacing="1" w:after="100" w:afterAutospacing="1"/>
    </w:pPr>
    <w:rPr>
      <w:rFonts w:ascii="Arial Unicode MS" w:hAnsi="Arial Unicode MS" w:cs="Arial Unicode MS"/>
      <w:color w:val="000000"/>
      <w:lang w:val="en-US" w:eastAsia="en-US"/>
    </w:rPr>
  </w:style>
  <w:style w:type="paragraph" w:styleId="BodyText">
    <w:name w:val="Body Text"/>
    <w:aliases w:val="body indent,ändrad,Body single,EHPT"/>
    <w:basedOn w:val="Normal"/>
    <w:link w:val="BodyTextChar"/>
    <w:uiPriority w:val="99"/>
    <w:rsid w:val="004C2E9A"/>
    <w:pPr>
      <w:jc w:val="center"/>
    </w:pPr>
    <w:rPr>
      <w:b/>
      <w:bCs/>
      <w:szCs w:val="20"/>
      <w:lang w:val="en-US" w:eastAsia="ru-RU"/>
    </w:rPr>
  </w:style>
  <w:style w:type="character" w:customStyle="1" w:styleId="BodyTextChar">
    <w:name w:val="Body Text Char"/>
    <w:aliases w:val="body indent Char,ändrad Char,Body single Char,EHPT Char"/>
    <w:basedOn w:val="DefaultParagraphFont"/>
    <w:link w:val="BodyText"/>
    <w:uiPriority w:val="99"/>
    <w:locked/>
    <w:rsid w:val="00863611"/>
    <w:rPr>
      <w:b/>
      <w:sz w:val="24"/>
    </w:rPr>
  </w:style>
  <w:style w:type="character" w:styleId="FollowedHyperlink">
    <w:name w:val="FollowedHyperlink"/>
    <w:basedOn w:val="DefaultParagraphFont"/>
    <w:rsid w:val="004C2E9A"/>
    <w:rPr>
      <w:rFonts w:cs="Times New Roman"/>
      <w:color w:val="800080"/>
      <w:u w:val="single"/>
    </w:rPr>
  </w:style>
  <w:style w:type="paragraph" w:customStyle="1" w:styleId="1">
    <w:name w:val="Стиль1"/>
    <w:rsid w:val="004C2E9A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C2E9A"/>
    <w:rPr>
      <w:rFonts w:ascii="Tahoma" w:hAnsi="Tahoma"/>
      <w:sz w:val="16"/>
      <w:szCs w:val="16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34A1"/>
    <w:rPr>
      <w:rFonts w:ascii="Tahoma" w:hAnsi="Tahoma"/>
      <w:sz w:val="16"/>
    </w:rPr>
  </w:style>
  <w:style w:type="paragraph" w:customStyle="1" w:styleId="BodyText1">
    <w:name w:val="Body Text1"/>
    <w:link w:val="BodytextChar0"/>
    <w:rsid w:val="004C2E9A"/>
    <w:pPr>
      <w:autoSpaceDE w:val="0"/>
      <w:autoSpaceDN w:val="0"/>
      <w:adjustRightInd w:val="0"/>
      <w:ind w:firstLine="312"/>
      <w:jc w:val="both"/>
    </w:pPr>
    <w:rPr>
      <w:rFonts w:ascii="TimesLT" w:hAnsi="TimesLT"/>
      <w:sz w:val="20"/>
      <w:szCs w:val="20"/>
    </w:rPr>
  </w:style>
  <w:style w:type="paragraph" w:customStyle="1" w:styleId="CentrBoldm">
    <w:name w:val="CentrBoldm"/>
    <w:basedOn w:val="Normal"/>
    <w:rsid w:val="004C2E9A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rsid w:val="004C2E9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sz w:val="24"/>
      <w:szCs w:val="24"/>
    </w:rPr>
  </w:style>
  <w:style w:type="paragraph" w:customStyle="1" w:styleId="Linija">
    <w:name w:val="Linija"/>
    <w:basedOn w:val="MAZAS"/>
    <w:rsid w:val="004C2E9A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rsid w:val="004C2E9A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link w:val="BlockTextChar"/>
    <w:rsid w:val="004C2E9A"/>
    <w:pPr>
      <w:tabs>
        <w:tab w:val="left" w:pos="1417"/>
        <w:tab w:val="right" w:pos="9070"/>
      </w:tabs>
      <w:autoSpaceDE w:val="0"/>
      <w:autoSpaceDN w:val="0"/>
      <w:adjustRightInd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sid w:val="004C2E9A"/>
    <w:rPr>
      <w:rFonts w:ascii="Times New Roman" w:hAnsi="Times New Roman"/>
      <w:sz w:val="24"/>
      <w:lang w:val="lt-LT" w:eastAsia="en-US"/>
    </w:rPr>
  </w:style>
  <w:style w:type="paragraph" w:customStyle="1" w:styleId="linija0">
    <w:name w:val="linija"/>
    <w:basedOn w:val="Normal"/>
    <w:rsid w:val="004C2E9A"/>
    <w:pPr>
      <w:spacing w:before="100" w:beforeAutospacing="1" w:after="100" w:afterAutospacing="1"/>
    </w:pPr>
  </w:style>
  <w:style w:type="character" w:customStyle="1" w:styleId="Char2">
    <w:name w:val="Char2"/>
    <w:rsid w:val="004C2E9A"/>
    <w:rPr>
      <w:rFonts w:ascii="Times New Roman" w:hAnsi="Times New Roman"/>
      <w:strike/>
      <w:sz w:val="24"/>
      <w:lang w:val="lt-LT" w:eastAsia="en-US"/>
    </w:rPr>
  </w:style>
  <w:style w:type="paragraph" w:customStyle="1" w:styleId="Debesliotekstas1">
    <w:name w:val="Debesėlio tekstas1"/>
    <w:basedOn w:val="Normal"/>
    <w:semiHidden/>
    <w:rsid w:val="004C2E9A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rsid w:val="004C2E9A"/>
    <w:pPr>
      <w:numPr>
        <w:numId w:val="2"/>
      </w:numPr>
    </w:pPr>
    <w:rPr>
      <w:rFonts w:ascii="Polo" w:hAnsi="Polo" w:cs="Polo"/>
      <w:noProof/>
      <w:color w:val="000000"/>
      <w:lang w:val="en-US" w:eastAsia="en-US"/>
    </w:rPr>
  </w:style>
  <w:style w:type="paragraph" w:styleId="HTMLPreformatted">
    <w:name w:val="HTML Preformatted"/>
    <w:basedOn w:val="Normal"/>
    <w:link w:val="HTMLPreformattedChar"/>
    <w:rsid w:val="004C2E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locked/>
    <w:rsid w:val="000C7856"/>
    <w:rPr>
      <w:rFonts w:ascii="Courier New" w:hAnsi="Courier New"/>
      <w:lang w:val="lt-LT" w:eastAsia="lt-LT"/>
    </w:rPr>
  </w:style>
  <w:style w:type="character" w:customStyle="1" w:styleId="DiagramaDiagrama21">
    <w:name w:val="Diagrama Diagrama21"/>
    <w:uiPriority w:val="99"/>
    <w:rsid w:val="004C2E9A"/>
    <w:rPr>
      <w:rFonts w:ascii="Courier New" w:hAnsi="Courier New"/>
      <w:lang w:val="lt-LT" w:eastAsia="lt-LT"/>
    </w:rPr>
  </w:style>
  <w:style w:type="paragraph" w:customStyle="1" w:styleId="LentaCENTR">
    <w:name w:val="Lenta CENTR"/>
    <w:basedOn w:val="BodyText1"/>
    <w:rsid w:val="004C2E9A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31">
    <w:name w:val="xl31"/>
    <w:basedOn w:val="Normal"/>
    <w:rsid w:val="004C2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GB" w:eastAsia="en-US"/>
    </w:rPr>
  </w:style>
  <w:style w:type="paragraph" w:customStyle="1" w:styleId="xl23">
    <w:name w:val="xl23"/>
    <w:basedOn w:val="Normal"/>
    <w:rsid w:val="004C2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GB" w:eastAsia="en-US"/>
    </w:rPr>
  </w:style>
  <w:style w:type="paragraph" w:customStyle="1" w:styleId="font5">
    <w:name w:val="font5"/>
    <w:basedOn w:val="Normal"/>
    <w:rsid w:val="004C2E9A"/>
    <w:pPr>
      <w:spacing w:before="100" w:beforeAutospacing="1" w:after="100" w:afterAutospacing="1"/>
    </w:pPr>
    <w:rPr>
      <w:rFonts w:ascii="Arial" w:hAnsi="Arial" w:cs="Arial"/>
      <w:lang w:val="en-GB" w:eastAsia="en-US"/>
    </w:rPr>
  </w:style>
  <w:style w:type="paragraph" w:customStyle="1" w:styleId="Forside">
    <w:name w:val="Forside"/>
    <w:rsid w:val="004C2E9A"/>
    <w:rPr>
      <w:rFonts w:ascii="Arial" w:hAnsi="Arial"/>
      <w:sz w:val="24"/>
      <w:szCs w:val="24"/>
      <w:lang w:val="en-GB"/>
    </w:rPr>
  </w:style>
  <w:style w:type="paragraph" w:styleId="CommentText">
    <w:name w:val="annotation text"/>
    <w:aliases w:val=" Diagrama Diagrama Diagrama, Diagrama Diagrama,Diagrama Diagrama Diagrama,Diagrama Diagrama, Diagrama Diagrama Diagrama Diagrama, Diagrama Diagrama Char Char, Diagrama2 Diagrama Diagrama Diagrama,Diagrama Diagrama Char Char"/>
    <w:basedOn w:val="Normal"/>
    <w:link w:val="CommentTextChar"/>
    <w:uiPriority w:val="99"/>
    <w:rsid w:val="004C2E9A"/>
    <w:pPr>
      <w:widowControl w:val="0"/>
    </w:pPr>
    <w:rPr>
      <w:sz w:val="20"/>
      <w:lang w:val="en-AU" w:eastAsia="en-US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 Diagrama Diagrama Diagrama Diagrama Char, Diagrama Diagrama Char Char Char, Diagrama2 Diagrama Diagrama Diagrama Char"/>
    <w:basedOn w:val="DefaultParagraphFont"/>
    <w:link w:val="CommentText"/>
    <w:uiPriority w:val="99"/>
    <w:locked/>
    <w:rsid w:val="00AD60A9"/>
    <w:rPr>
      <w:sz w:val="24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C2E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24546"/>
    <w:rPr>
      <w:b/>
      <w:bCs/>
      <w:sz w:val="20"/>
      <w:szCs w:val="20"/>
      <w:lang w:val="lt-LT" w:eastAsia="lt-LT"/>
    </w:rPr>
  </w:style>
  <w:style w:type="paragraph" w:customStyle="1" w:styleId="pchartbodycmt">
    <w:name w:val="pchart_bodycmt"/>
    <w:basedOn w:val="Normal"/>
    <w:rsid w:val="004C2E9A"/>
    <w:pPr>
      <w:spacing w:before="100" w:beforeAutospacing="1" w:after="100" w:afterAutospacing="1"/>
    </w:pPr>
    <w:rPr>
      <w:lang w:val="ru-RU" w:eastAsia="ru-RU"/>
    </w:rPr>
  </w:style>
  <w:style w:type="paragraph" w:customStyle="1" w:styleId="Style">
    <w:name w:val="Style"/>
    <w:rsid w:val="004C2E9A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uiPriority w:val="59"/>
    <w:rsid w:val="00305490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817F05"/>
    <w:rPr>
      <w:rFonts w:cs="Times New Roman"/>
      <w:sz w:val="16"/>
    </w:rPr>
  </w:style>
  <w:style w:type="character" w:customStyle="1" w:styleId="BodytextChar0">
    <w:name w:val="Body text Char"/>
    <w:link w:val="BodyText1"/>
    <w:locked/>
    <w:rsid w:val="00860064"/>
    <w:rPr>
      <w:rFonts w:ascii="TimesLT" w:hAnsi="TimesLT"/>
      <w:lang w:val="en-US" w:eastAsia="en-US"/>
    </w:rPr>
  </w:style>
  <w:style w:type="paragraph" w:customStyle="1" w:styleId="Hyperlink1">
    <w:name w:val="Hyperlink1"/>
    <w:rsid w:val="008128E0"/>
    <w:pPr>
      <w:autoSpaceDE w:val="0"/>
      <w:autoSpaceDN w:val="0"/>
      <w:adjustRightInd w:val="0"/>
      <w:ind w:firstLine="312"/>
      <w:jc w:val="both"/>
    </w:pPr>
    <w:rPr>
      <w:rFonts w:ascii="TimesLT" w:hAnsi="TimesLT"/>
      <w:sz w:val="24"/>
      <w:szCs w:val="24"/>
    </w:rPr>
  </w:style>
  <w:style w:type="character" w:customStyle="1" w:styleId="Heading2Char1">
    <w:name w:val="Heading 2 Char1"/>
    <w:aliases w:val="Antraštė 2 Char1,Title Header2 + Kairėje:  0 cm Char1,Pirmoji eilutė:  0 cm Diagrama Diagrama Char1,Pirmoji eilutė:  0 cm Char1,Title Header2 Char1,Alna (1.1.) Char1"/>
    <w:link w:val="Heading2"/>
    <w:uiPriority w:val="9"/>
    <w:locked/>
    <w:rsid w:val="007534A1"/>
    <w:rPr>
      <w:sz w:val="24"/>
      <w:szCs w:val="24"/>
      <w:lang w:eastAsia="ru-RU"/>
    </w:rPr>
  </w:style>
  <w:style w:type="paragraph" w:customStyle="1" w:styleId="Default">
    <w:name w:val="Default"/>
    <w:rsid w:val="007534A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Grid1">
    <w:name w:val="Table Grid1"/>
    <w:uiPriority w:val="39"/>
    <w:rsid w:val="007B0C10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umbering,ERP-List Paragraph,List Paragraph11,Bullet EY,List Paragraph2,List Paragraph Red,Buletai,List Paragraph21,lp1,Bullet 1,Use Case List Paragraph,List Paragraph111,Paragraph,List not in Table"/>
    <w:basedOn w:val="Normal"/>
    <w:link w:val="ListParagraphChar"/>
    <w:uiPriority w:val="34"/>
    <w:qFormat/>
    <w:rsid w:val="00CD5F47"/>
    <w:pPr>
      <w:ind w:left="720"/>
      <w:contextualSpacing/>
    </w:pPr>
  </w:style>
  <w:style w:type="paragraph" w:customStyle="1" w:styleId="1stlevelheading">
    <w:name w:val="1st level (heading)"/>
    <w:next w:val="Normal"/>
    <w:qFormat/>
    <w:rsid w:val="004370E1"/>
    <w:pPr>
      <w:keepNext/>
      <w:numPr>
        <w:numId w:val="4"/>
      </w:numPr>
      <w:spacing w:before="360" w:after="240"/>
      <w:jc w:val="both"/>
      <w:outlineLvl w:val="0"/>
    </w:pPr>
    <w:rPr>
      <w:rFonts w:ascii="Times New Roman" w:hAnsi="Times New Roman"/>
      <w:b/>
      <w:caps/>
      <w:spacing w:val="25"/>
      <w:kern w:val="24"/>
      <w:szCs w:val="24"/>
      <w:lang w:val="en-GB"/>
    </w:rPr>
  </w:style>
  <w:style w:type="paragraph" w:customStyle="1" w:styleId="2ndlevelheading">
    <w:name w:val="2nd level (heading)"/>
    <w:basedOn w:val="1stlevelheading"/>
    <w:next w:val="Normal"/>
    <w:qFormat/>
    <w:rsid w:val="004370E1"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Normal"/>
    <w:qFormat/>
    <w:rsid w:val="004370E1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Normal"/>
    <w:qFormat/>
    <w:rsid w:val="004370E1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Normal"/>
    <w:qFormat/>
    <w:rsid w:val="004370E1"/>
    <w:pPr>
      <w:numPr>
        <w:ilvl w:val="4"/>
      </w:numPr>
      <w:outlineLvl w:val="4"/>
    </w:pPr>
    <w:rPr>
      <w:i w:val="0"/>
      <w:u w:val="single"/>
    </w:rPr>
  </w:style>
  <w:style w:type="numbering" w:customStyle="1" w:styleId="SLONumberings">
    <w:name w:val="SLO_Numberings"/>
    <w:uiPriority w:val="99"/>
    <w:rsid w:val="004370E1"/>
    <w:pPr>
      <w:numPr>
        <w:numId w:val="4"/>
      </w:numPr>
    </w:pPr>
  </w:style>
  <w:style w:type="character" w:customStyle="1" w:styleId="ListParagraphChar">
    <w:name w:val="List Paragraph Char"/>
    <w:aliases w:val="Numbering Char,ERP-List Paragraph Char,List Paragraph11 Char,Bullet EY Char,List Paragraph2 Char,List Paragraph Red Char,Buletai Char,List Paragraph21 Char,lp1 Char,Bullet 1 Char,Use Case List Paragraph Char,List Paragraph111 Char"/>
    <w:link w:val="ListParagraph"/>
    <w:uiPriority w:val="34"/>
    <w:locked/>
    <w:rsid w:val="00577224"/>
    <w:rPr>
      <w:sz w:val="24"/>
      <w:szCs w:val="24"/>
      <w:lang w:val="lt-LT" w:eastAsia="lt-LT"/>
    </w:rPr>
  </w:style>
  <w:style w:type="character" w:customStyle="1" w:styleId="Antrat2TitleHeader2Kairje0cmPirmojieilut0cmDiagramaDiagrama">
    <w:name w:val="Antraštė 2;Title Header2 + Kairėje:  0 cm;Pirmoji eilutė:  0 cm Diagrama Diagrama"/>
    <w:rsid w:val="00EB6FB0"/>
    <w:rPr>
      <w:sz w:val="24"/>
      <w:lang w:val="lt-LT" w:eastAsia="lt-LT" w:bidi="ar-SA"/>
    </w:rPr>
  </w:style>
  <w:style w:type="paragraph" w:customStyle="1" w:styleId="SLONormal">
    <w:name w:val="SLO Normal"/>
    <w:qFormat/>
    <w:rsid w:val="00EB6FB0"/>
    <w:pPr>
      <w:spacing w:before="120" w:after="120"/>
      <w:jc w:val="both"/>
    </w:pPr>
    <w:rPr>
      <w:rFonts w:ascii="Times New Roman" w:hAnsi="Times New Roman"/>
      <w:kern w:val="24"/>
      <w:szCs w:val="24"/>
      <w:lang w:val="en-GB"/>
    </w:rPr>
  </w:style>
  <w:style w:type="paragraph" w:customStyle="1" w:styleId="SLONormalnospace">
    <w:name w:val="SLO Normal (no space)"/>
    <w:basedOn w:val="SLONormal"/>
    <w:rsid w:val="00EB6FB0"/>
    <w:pPr>
      <w:spacing w:before="0" w:after="0"/>
    </w:pPr>
  </w:style>
  <w:style w:type="paragraph" w:customStyle="1" w:styleId="SLONormalLarge">
    <w:name w:val="SLO Normal (Large)"/>
    <w:basedOn w:val="SLONormal"/>
    <w:rsid w:val="00EB6FB0"/>
    <w:rPr>
      <w:sz w:val="24"/>
    </w:rPr>
  </w:style>
  <w:style w:type="paragraph" w:customStyle="1" w:styleId="SLONormalSmall">
    <w:name w:val="SLO Normal (Small)"/>
    <w:basedOn w:val="SLONormal"/>
    <w:rsid w:val="00EB6FB0"/>
    <w:pPr>
      <w:spacing w:before="60" w:after="60"/>
    </w:pPr>
    <w:rPr>
      <w:sz w:val="20"/>
    </w:rPr>
  </w:style>
  <w:style w:type="paragraph" w:customStyle="1" w:styleId="SLONormalWhite">
    <w:name w:val="SLO Normal White"/>
    <w:basedOn w:val="SLONormal"/>
    <w:rsid w:val="00EB6FB0"/>
    <w:rPr>
      <w:color w:val="FFFFFF"/>
    </w:rPr>
  </w:style>
  <w:style w:type="paragraph" w:customStyle="1" w:styleId="2ndlevelprovision">
    <w:name w:val="2nd level (provision)"/>
    <w:basedOn w:val="2ndlevelheading"/>
    <w:rsid w:val="00EB6FB0"/>
    <w:pPr>
      <w:keepNext w:val="0"/>
      <w:numPr>
        <w:numId w:val="3"/>
      </w:numPr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rsid w:val="00EB6FB0"/>
    <w:pPr>
      <w:keepNext w:val="0"/>
      <w:numPr>
        <w:numId w:val="3"/>
      </w:numPr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rsid w:val="00EB6FB0"/>
    <w:pPr>
      <w:keepNext w:val="0"/>
      <w:numPr>
        <w:numId w:val="3"/>
      </w:numPr>
      <w:spacing w:before="120"/>
    </w:pPr>
    <w:rPr>
      <w:i w:val="0"/>
    </w:rPr>
  </w:style>
  <w:style w:type="paragraph" w:customStyle="1" w:styleId="5thlevel">
    <w:name w:val="5th level"/>
    <w:basedOn w:val="5thlevelheading"/>
    <w:rsid w:val="00EB6FB0"/>
    <w:pPr>
      <w:keepNext w:val="0"/>
      <w:numPr>
        <w:numId w:val="3"/>
      </w:numPr>
      <w:spacing w:before="120"/>
    </w:pPr>
    <w:rPr>
      <w:u w:val="none"/>
    </w:rPr>
  </w:style>
  <w:style w:type="character" w:customStyle="1" w:styleId="SC">
    <w:name w:val="SC"/>
    <w:rsid w:val="00EB6FB0"/>
    <w:rPr>
      <w:u w:val="single"/>
    </w:rPr>
  </w:style>
  <w:style w:type="paragraph" w:customStyle="1" w:styleId="SORAINENComment">
    <w:name w:val="SORAINEN Comment"/>
    <w:basedOn w:val="SLONormal"/>
    <w:rsid w:val="00EB6F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  <w:rPr>
      <w:sz w:val="20"/>
    </w:rPr>
  </w:style>
  <w:style w:type="paragraph" w:customStyle="1" w:styleId="SLOReportTitle">
    <w:name w:val="SLO Report Title"/>
    <w:basedOn w:val="SLONormal"/>
    <w:next w:val="SLONormal"/>
    <w:rsid w:val="00EB6FB0"/>
    <w:pPr>
      <w:keepNext/>
      <w:spacing w:before="360" w:after="360"/>
      <w:jc w:val="left"/>
    </w:pPr>
    <w:rPr>
      <w:b/>
      <w:caps/>
      <w:spacing w:val="25"/>
      <w:sz w:val="28"/>
    </w:rPr>
  </w:style>
  <w:style w:type="paragraph" w:customStyle="1" w:styleId="SLOAgreementTitle">
    <w:name w:val="SLO Agreement Title"/>
    <w:basedOn w:val="SLOReportTitle"/>
    <w:next w:val="SLONormal"/>
    <w:rsid w:val="00EB6FB0"/>
    <w:pPr>
      <w:jc w:val="center"/>
    </w:pPr>
  </w:style>
  <w:style w:type="paragraph" w:customStyle="1" w:styleId="SLOList">
    <w:name w:val="SLO List"/>
    <w:rsid w:val="00EB6FB0"/>
    <w:pPr>
      <w:numPr>
        <w:numId w:val="5"/>
      </w:numPr>
      <w:spacing w:before="60" w:after="60"/>
      <w:jc w:val="both"/>
    </w:pPr>
    <w:rPr>
      <w:rFonts w:ascii="Times New Roman" w:hAnsi="Times New Roman"/>
      <w:kern w:val="24"/>
      <w:szCs w:val="24"/>
      <w:lang w:val="en-GB"/>
    </w:rPr>
  </w:style>
  <w:style w:type="paragraph" w:customStyle="1" w:styleId="SLONumberedList">
    <w:name w:val="SLO Numbered List"/>
    <w:rsid w:val="00EB6FB0"/>
    <w:pPr>
      <w:numPr>
        <w:numId w:val="6"/>
      </w:numPr>
      <w:spacing w:before="60" w:after="60"/>
      <w:jc w:val="both"/>
    </w:pPr>
    <w:rPr>
      <w:rFonts w:ascii="Times New Roman" w:hAnsi="Times New Roman"/>
      <w:kern w:val="24"/>
      <w:szCs w:val="24"/>
      <w:lang w:val="en-GB"/>
    </w:rPr>
  </w:style>
  <w:style w:type="paragraph" w:customStyle="1" w:styleId="NCNumbering">
    <w:name w:val="NC Numbering"/>
    <w:rsid w:val="00EB6FB0"/>
    <w:pPr>
      <w:numPr>
        <w:numId w:val="7"/>
      </w:numPr>
      <w:spacing w:before="60" w:after="60"/>
      <w:jc w:val="both"/>
    </w:pPr>
    <w:rPr>
      <w:rFonts w:ascii="Times New Roman" w:hAnsi="Times New Roman"/>
      <w:kern w:val="24"/>
      <w:sz w:val="24"/>
      <w:szCs w:val="24"/>
      <w:lang w:val="en-GB"/>
    </w:rPr>
  </w:style>
  <w:style w:type="paragraph" w:customStyle="1" w:styleId="LDDCommenttext">
    <w:name w:val="LDD Comment text"/>
    <w:rsid w:val="00EB6FB0"/>
    <w:pPr>
      <w:spacing w:before="120"/>
      <w:jc w:val="both"/>
    </w:pPr>
    <w:rPr>
      <w:rFonts w:ascii="Times New Roman" w:hAnsi="Times New Roman"/>
      <w:i/>
      <w:kern w:val="24"/>
      <w:sz w:val="18"/>
      <w:szCs w:val="24"/>
      <w:lang w:val="en-GB"/>
    </w:rPr>
  </w:style>
  <w:style w:type="paragraph" w:customStyle="1" w:styleId="LDDComment1">
    <w:name w:val="LDD Comment 1"/>
    <w:basedOn w:val="LDDCommenttext"/>
    <w:next w:val="LDDCommenttext"/>
    <w:rsid w:val="00EB6FB0"/>
    <w:pPr>
      <w:keepNext/>
      <w:pBdr>
        <w:top w:val="single" w:sz="24" w:space="1" w:color="333399"/>
      </w:pBdr>
      <w:tabs>
        <w:tab w:val="num" w:pos="283"/>
      </w:tabs>
      <w:ind w:left="283" w:hanging="283"/>
    </w:pPr>
    <w:rPr>
      <w:b/>
    </w:rPr>
  </w:style>
  <w:style w:type="paragraph" w:customStyle="1" w:styleId="LDDComment2">
    <w:name w:val="LDD Comment 2"/>
    <w:basedOn w:val="LDDComment1"/>
    <w:next w:val="LDDCommenttext"/>
    <w:rsid w:val="00EB6FB0"/>
  </w:style>
  <w:style w:type="paragraph" w:customStyle="1" w:styleId="LDDComment3">
    <w:name w:val="LDD Comment 3"/>
    <w:basedOn w:val="LDDComment2"/>
    <w:next w:val="LDDCommenttext"/>
    <w:rsid w:val="00EB6FB0"/>
  </w:style>
  <w:style w:type="paragraph" w:customStyle="1" w:styleId="LDDComment4">
    <w:name w:val="LDD Comment 4"/>
    <w:basedOn w:val="LDDComment1"/>
    <w:next w:val="LDDCommenttext"/>
    <w:rsid w:val="00EB6FB0"/>
  </w:style>
  <w:style w:type="paragraph" w:customStyle="1" w:styleId="HeadingofAppendix">
    <w:name w:val="Heading of Appendix"/>
    <w:next w:val="SLONormal"/>
    <w:rsid w:val="00EB6FB0"/>
    <w:pPr>
      <w:keepNext/>
      <w:pageBreakBefore/>
      <w:tabs>
        <w:tab w:val="num" w:pos="2268"/>
      </w:tabs>
      <w:spacing w:before="360" w:after="360"/>
      <w:ind w:left="2268" w:hanging="1911"/>
      <w:outlineLvl w:val="0"/>
    </w:pPr>
    <w:rPr>
      <w:rFonts w:ascii="Times New Roman" w:hAnsi="Times New Roman"/>
      <w:b/>
      <w:kern w:val="24"/>
      <w:sz w:val="24"/>
      <w:szCs w:val="24"/>
      <w:lang w:val="en-GB"/>
    </w:rPr>
  </w:style>
  <w:style w:type="paragraph" w:customStyle="1" w:styleId="TextofAppendixlevel1">
    <w:name w:val="Text of Appendix level 1"/>
    <w:basedOn w:val="HeadingofAppendix"/>
    <w:rsid w:val="00EB6FB0"/>
    <w:pPr>
      <w:keepNext w:val="0"/>
      <w:pageBreakBefore w:val="0"/>
      <w:tabs>
        <w:tab w:val="clear" w:pos="2268"/>
        <w:tab w:val="num" w:pos="964"/>
      </w:tabs>
      <w:spacing w:before="120" w:after="120"/>
      <w:ind w:left="964" w:hanging="964"/>
      <w:jc w:val="both"/>
      <w:outlineLvl w:val="1"/>
    </w:pPr>
    <w:rPr>
      <w:b w:val="0"/>
      <w:sz w:val="22"/>
    </w:rPr>
  </w:style>
  <w:style w:type="paragraph" w:customStyle="1" w:styleId="TextofAppendixlevel2">
    <w:name w:val="Text of Appendix level 2"/>
    <w:basedOn w:val="TextofAppendixlevel1"/>
    <w:rsid w:val="00EB6FB0"/>
    <w:pPr>
      <w:outlineLvl w:val="2"/>
    </w:pPr>
  </w:style>
  <w:style w:type="paragraph" w:customStyle="1" w:styleId="TextofAppendixlevel3">
    <w:name w:val="Text of Appendix level 3"/>
    <w:basedOn w:val="TextofAppendixlevel2"/>
    <w:rsid w:val="00EB6FB0"/>
    <w:pPr>
      <w:tabs>
        <w:tab w:val="clear" w:pos="964"/>
        <w:tab w:val="num" w:pos="1928"/>
      </w:tabs>
      <w:ind w:left="1928" w:hanging="851"/>
      <w:outlineLvl w:val="3"/>
    </w:pPr>
  </w:style>
  <w:style w:type="paragraph" w:customStyle="1" w:styleId="TextofAppendixlevel4">
    <w:name w:val="Text of Appendix level 4"/>
    <w:basedOn w:val="TextofAppendixlevel3"/>
    <w:rsid w:val="00EB6FB0"/>
    <w:pPr>
      <w:tabs>
        <w:tab w:val="clear" w:pos="1928"/>
        <w:tab w:val="num" w:pos="2835"/>
      </w:tabs>
      <w:ind w:left="2835"/>
      <w:outlineLvl w:val="4"/>
    </w:pPr>
  </w:style>
  <w:style w:type="paragraph" w:customStyle="1" w:styleId="Agreement1stlevelheadingnonumber">
    <w:name w:val="Agreement 1st level (heading) no number"/>
    <w:basedOn w:val="1stlevelheading"/>
    <w:next w:val="SLONormal"/>
    <w:rsid w:val="00EB6FB0"/>
    <w:pPr>
      <w:numPr>
        <w:numId w:val="0"/>
      </w:numPr>
      <w:outlineLvl w:val="9"/>
    </w:pPr>
    <w:rPr>
      <w:kern w:val="22"/>
    </w:rPr>
  </w:style>
  <w:style w:type="paragraph" w:customStyle="1" w:styleId="AgreementPartiesandRecitals">
    <w:name w:val="Agreement Parties and Recitals"/>
    <w:basedOn w:val="1stlevelheading"/>
    <w:rsid w:val="00EB6FB0"/>
    <w:pPr>
      <w:numPr>
        <w:numId w:val="0"/>
      </w:numPr>
      <w:outlineLvl w:val="9"/>
    </w:pPr>
    <w:rPr>
      <w:kern w:val="22"/>
    </w:rPr>
  </w:style>
  <w:style w:type="paragraph" w:customStyle="1" w:styleId="SLOlistofparties">
    <w:name w:val="SLO list of parties"/>
    <w:rsid w:val="00EB6FB0"/>
    <w:pPr>
      <w:numPr>
        <w:numId w:val="8"/>
      </w:numPr>
      <w:spacing w:before="120" w:after="120"/>
      <w:jc w:val="both"/>
    </w:pPr>
    <w:rPr>
      <w:rFonts w:ascii="Times New Roman" w:hAnsi="Times New Roman"/>
      <w:kern w:val="24"/>
      <w:szCs w:val="24"/>
      <w:lang w:val="en-GB"/>
    </w:rPr>
  </w:style>
  <w:style w:type="paragraph" w:customStyle="1" w:styleId="SLOlistofrecitals">
    <w:name w:val="SLO list of recitals"/>
    <w:basedOn w:val="Normal"/>
    <w:rsid w:val="00EB6FB0"/>
    <w:pPr>
      <w:numPr>
        <w:ilvl w:val="1"/>
        <w:numId w:val="8"/>
      </w:numPr>
      <w:spacing w:before="120" w:after="120"/>
    </w:pPr>
    <w:rPr>
      <w:rFonts w:ascii="Times New Roman" w:hAnsi="Times New Roman"/>
      <w:sz w:val="22"/>
      <w:lang w:val="en-GB" w:eastAsia="en-US"/>
    </w:rPr>
  </w:style>
  <w:style w:type="paragraph" w:styleId="Revision">
    <w:name w:val="Revision"/>
    <w:hidden/>
    <w:uiPriority w:val="99"/>
    <w:semiHidden/>
    <w:rsid w:val="00EB6FB0"/>
    <w:rPr>
      <w:rFonts w:eastAsia="Calibri"/>
      <w:lang w:val="lt-LT"/>
    </w:rPr>
  </w:style>
  <w:style w:type="numbering" w:customStyle="1" w:styleId="NoList1">
    <w:name w:val="No List1"/>
    <w:next w:val="NoList"/>
    <w:uiPriority w:val="99"/>
    <w:semiHidden/>
    <w:unhideWhenUsed/>
    <w:rsid w:val="00EB6FB0"/>
  </w:style>
  <w:style w:type="paragraph" w:styleId="DocumentMap">
    <w:name w:val="Document Map"/>
    <w:basedOn w:val="Normal"/>
    <w:link w:val="DocumentMapChar"/>
    <w:rsid w:val="00EB6FB0"/>
    <w:pPr>
      <w:shd w:val="clear" w:color="auto" w:fill="000080"/>
    </w:pPr>
    <w:rPr>
      <w:rFonts w:ascii="Tahoma" w:hAnsi="Tahoma" w:cs="Tahoma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EB6FB0"/>
    <w:rPr>
      <w:rFonts w:ascii="Tahoma" w:hAnsi="Tahoma" w:cs="Tahoma"/>
      <w:sz w:val="24"/>
      <w:szCs w:val="24"/>
      <w:shd w:val="clear" w:color="auto" w:fill="000080"/>
      <w:lang w:val="lt-LT"/>
    </w:rPr>
  </w:style>
  <w:style w:type="paragraph" w:styleId="List2">
    <w:name w:val="List 2"/>
    <w:basedOn w:val="Normal"/>
    <w:rsid w:val="00EB6FB0"/>
    <w:pPr>
      <w:ind w:left="566" w:hanging="283"/>
    </w:pPr>
    <w:rPr>
      <w:rFonts w:ascii="Times New Roman" w:hAnsi="Times New Roman"/>
      <w:lang w:eastAsia="en-US"/>
    </w:rPr>
  </w:style>
  <w:style w:type="paragraph" w:styleId="List3">
    <w:name w:val="List 3"/>
    <w:basedOn w:val="Normal"/>
    <w:rsid w:val="00EB6FB0"/>
    <w:pPr>
      <w:ind w:left="849" w:hanging="283"/>
    </w:pPr>
    <w:rPr>
      <w:rFonts w:ascii="Times New Roman" w:hAnsi="Times New Roman"/>
      <w:lang w:eastAsia="en-US"/>
    </w:rPr>
  </w:style>
  <w:style w:type="paragraph" w:styleId="List4">
    <w:name w:val="List 4"/>
    <w:basedOn w:val="Normal"/>
    <w:rsid w:val="00EB6FB0"/>
    <w:pPr>
      <w:ind w:left="1132" w:hanging="283"/>
    </w:pPr>
    <w:rPr>
      <w:rFonts w:ascii="Times New Roman" w:hAnsi="Times New Roman"/>
      <w:lang w:eastAsia="en-US"/>
    </w:rPr>
  </w:style>
  <w:style w:type="paragraph" w:styleId="List5">
    <w:name w:val="List 5"/>
    <w:basedOn w:val="Normal"/>
    <w:rsid w:val="00EB6FB0"/>
    <w:pPr>
      <w:ind w:left="1415" w:hanging="283"/>
    </w:pPr>
    <w:rPr>
      <w:rFonts w:ascii="Times New Roman" w:hAnsi="Times New Roman"/>
      <w:lang w:eastAsia="en-US"/>
    </w:rPr>
  </w:style>
  <w:style w:type="paragraph" w:styleId="ListBullet2">
    <w:name w:val="List Bullet 2"/>
    <w:basedOn w:val="Normal"/>
    <w:autoRedefine/>
    <w:rsid w:val="00EB6FB0"/>
    <w:pPr>
      <w:numPr>
        <w:numId w:val="9"/>
      </w:numPr>
    </w:pPr>
    <w:rPr>
      <w:rFonts w:ascii="Times New Roman" w:hAnsi="Times New Roman"/>
      <w:lang w:eastAsia="en-US"/>
    </w:rPr>
  </w:style>
  <w:style w:type="paragraph" w:styleId="ListBullet3">
    <w:name w:val="List Bullet 3"/>
    <w:basedOn w:val="Normal"/>
    <w:autoRedefine/>
    <w:rsid w:val="00EB6FB0"/>
    <w:pPr>
      <w:numPr>
        <w:numId w:val="10"/>
      </w:numPr>
    </w:pPr>
    <w:rPr>
      <w:rFonts w:ascii="Times New Roman" w:hAnsi="Times New Roman"/>
      <w:lang w:eastAsia="en-US"/>
    </w:rPr>
  </w:style>
  <w:style w:type="paragraph" w:styleId="ListBullet4">
    <w:name w:val="List Bullet 4"/>
    <w:basedOn w:val="Normal"/>
    <w:autoRedefine/>
    <w:rsid w:val="00EB6FB0"/>
    <w:pPr>
      <w:numPr>
        <w:numId w:val="11"/>
      </w:numPr>
    </w:pPr>
    <w:rPr>
      <w:rFonts w:ascii="Times New Roman" w:hAnsi="Times New Roman"/>
      <w:lang w:eastAsia="en-US"/>
    </w:rPr>
  </w:style>
  <w:style w:type="paragraph" w:styleId="ListBullet5">
    <w:name w:val="List Bullet 5"/>
    <w:basedOn w:val="Normal"/>
    <w:autoRedefine/>
    <w:rsid w:val="00EB6FB0"/>
    <w:pPr>
      <w:numPr>
        <w:numId w:val="12"/>
      </w:numPr>
    </w:pPr>
    <w:rPr>
      <w:rFonts w:ascii="Times New Roman" w:hAnsi="Times New Roman"/>
      <w:lang w:eastAsia="en-US"/>
    </w:rPr>
  </w:style>
  <w:style w:type="paragraph" w:styleId="ListContinue2">
    <w:name w:val="List Continue 2"/>
    <w:basedOn w:val="Normal"/>
    <w:rsid w:val="00EB6FB0"/>
    <w:pPr>
      <w:spacing w:after="120"/>
      <w:ind w:left="566"/>
    </w:pPr>
    <w:rPr>
      <w:rFonts w:ascii="Times New Roman" w:hAnsi="Times New Roman"/>
      <w:lang w:eastAsia="en-US"/>
    </w:rPr>
  </w:style>
  <w:style w:type="paragraph" w:styleId="ListContinue3">
    <w:name w:val="List Continue 3"/>
    <w:basedOn w:val="Normal"/>
    <w:rsid w:val="00EB6FB0"/>
    <w:pPr>
      <w:spacing w:after="120"/>
      <w:ind w:left="849"/>
    </w:pPr>
    <w:rPr>
      <w:rFonts w:ascii="Times New Roman" w:hAnsi="Times New Roman"/>
      <w:lang w:eastAsia="en-US"/>
    </w:rPr>
  </w:style>
  <w:style w:type="paragraph" w:styleId="ListContinue4">
    <w:name w:val="List Continue 4"/>
    <w:basedOn w:val="Normal"/>
    <w:rsid w:val="00EB6FB0"/>
    <w:pPr>
      <w:spacing w:after="120"/>
      <w:ind w:left="1132"/>
    </w:pPr>
    <w:rPr>
      <w:rFonts w:ascii="Times New Roman" w:hAnsi="Times New Roman"/>
      <w:lang w:eastAsia="en-US"/>
    </w:rPr>
  </w:style>
  <w:style w:type="character" w:customStyle="1" w:styleId="BlockTextChar">
    <w:name w:val="Block Text Char"/>
    <w:link w:val="BlockText"/>
    <w:rsid w:val="00EB6FB0"/>
    <w:rPr>
      <w:color w:val="000000"/>
      <w:sz w:val="24"/>
      <w:szCs w:val="24"/>
      <w:lang w:eastAsia="lt-LT"/>
    </w:rPr>
  </w:style>
  <w:style w:type="paragraph" w:styleId="Subtitle">
    <w:name w:val="Subtitle"/>
    <w:basedOn w:val="Normal"/>
    <w:link w:val="SubtitleChar"/>
    <w:qFormat/>
    <w:locked/>
    <w:rsid w:val="00EB6FB0"/>
    <w:pPr>
      <w:jc w:val="center"/>
    </w:pPr>
    <w:rPr>
      <w:rFonts w:ascii="Times New Roman" w:hAnsi="Times New Roman"/>
      <w:b/>
      <w:sz w:val="28"/>
      <w:szCs w:val="20"/>
      <w:u w:val="single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EB6FB0"/>
    <w:rPr>
      <w:rFonts w:ascii="Times New Roman" w:hAnsi="Times New Roman"/>
      <w:b/>
      <w:sz w:val="28"/>
      <w:szCs w:val="20"/>
      <w:u w:val="single"/>
      <w:lang w:val="en-GB"/>
    </w:rPr>
  </w:style>
  <w:style w:type="paragraph" w:customStyle="1" w:styleId="FrontPageFrame">
    <w:name w:val="FrontPageFrame"/>
    <w:basedOn w:val="Normal"/>
    <w:rsid w:val="00EB6FB0"/>
    <w:pPr>
      <w:framePr w:wrap="around" w:hAnchor="margin" w:x="-2267" w:yAlign="bottom"/>
      <w:tabs>
        <w:tab w:val="left" w:pos="1134"/>
      </w:tabs>
      <w:spacing w:line="240" w:lineRule="atLeast"/>
    </w:pPr>
    <w:rPr>
      <w:rFonts w:ascii="Arial" w:hAnsi="Arial"/>
      <w:sz w:val="14"/>
      <w:szCs w:val="20"/>
      <w:lang w:val="en-GB" w:eastAsia="en-US"/>
    </w:rPr>
  </w:style>
  <w:style w:type="paragraph" w:customStyle="1" w:styleId="FooterText">
    <w:name w:val="Footer Text"/>
    <w:basedOn w:val="FrontPageFrame"/>
    <w:rsid w:val="00EB6FB0"/>
    <w:pPr>
      <w:framePr w:wrap="auto" w:hAnchor="text" w:xAlign="left" w:yAlign="inline"/>
      <w:tabs>
        <w:tab w:val="clear" w:pos="1134"/>
      </w:tabs>
      <w:spacing w:line="240" w:lineRule="auto"/>
    </w:pPr>
    <w:rPr>
      <w:w w:val="95"/>
      <w:sz w:val="12"/>
    </w:rPr>
  </w:style>
  <w:style w:type="paragraph" w:customStyle="1" w:styleId="ListParagraph1">
    <w:name w:val="List Paragraph1"/>
    <w:basedOn w:val="Normal"/>
    <w:qFormat/>
    <w:rsid w:val="00EB6FB0"/>
    <w:pPr>
      <w:ind w:left="1296"/>
    </w:pPr>
    <w:rPr>
      <w:rFonts w:ascii="Times New Roman" w:hAnsi="Times New Roman"/>
      <w:lang w:eastAsia="en-US"/>
    </w:rPr>
  </w:style>
  <w:style w:type="character" w:styleId="Emphasis">
    <w:name w:val="Emphasis"/>
    <w:uiPriority w:val="20"/>
    <w:qFormat/>
    <w:locked/>
    <w:rsid w:val="00EB6FB0"/>
    <w:rPr>
      <w:i/>
      <w:iCs/>
    </w:rPr>
  </w:style>
  <w:style w:type="paragraph" w:customStyle="1" w:styleId="Normall">
    <w:name w:val="Normal_l"/>
    <w:basedOn w:val="Normal"/>
    <w:rsid w:val="00EB6FB0"/>
    <w:pPr>
      <w:widowControl w:val="0"/>
      <w:suppressAutoHyphens/>
    </w:pPr>
    <w:rPr>
      <w:rFonts w:ascii="TimesLT" w:eastAsia="Calibri" w:hAnsi="TimesLT"/>
      <w:sz w:val="20"/>
      <w:szCs w:val="20"/>
      <w:lang w:val="en-GB" w:eastAsia="en-US"/>
    </w:rPr>
  </w:style>
  <w:style w:type="character" w:customStyle="1" w:styleId="apple-converted-space">
    <w:name w:val="apple-converted-space"/>
    <w:rsid w:val="00EB6FB0"/>
  </w:style>
  <w:style w:type="paragraph" w:customStyle="1" w:styleId="Sraas1">
    <w:name w:val="Sąrašas 1"/>
    <w:basedOn w:val="Heading1"/>
    <w:rsid w:val="00EB6FB0"/>
    <w:pPr>
      <w:widowControl w:val="0"/>
      <w:numPr>
        <w:numId w:val="13"/>
      </w:numPr>
      <w:tabs>
        <w:tab w:val="num" w:pos="737"/>
      </w:tabs>
      <w:autoSpaceDE w:val="0"/>
      <w:autoSpaceDN w:val="0"/>
      <w:adjustRightInd w:val="0"/>
      <w:ind w:left="567" w:hanging="210"/>
    </w:pPr>
    <w:rPr>
      <w:rFonts w:ascii="Times New Roman" w:eastAsia="Calibri" w:hAnsi="Times New Roman"/>
      <w:b/>
      <w:sz w:val="24"/>
      <w:szCs w:val="20"/>
      <w:lang w:val="lt-LT" w:eastAsia="lt-LT"/>
    </w:rPr>
  </w:style>
  <w:style w:type="paragraph" w:customStyle="1" w:styleId="Sraas21">
    <w:name w:val="Sąrašas 21"/>
    <w:basedOn w:val="Heading1"/>
    <w:autoRedefine/>
    <w:rsid w:val="00EB6FB0"/>
    <w:pPr>
      <w:keepNext w:val="0"/>
      <w:widowControl w:val="0"/>
      <w:numPr>
        <w:ilvl w:val="1"/>
        <w:numId w:val="13"/>
      </w:numPr>
      <w:tabs>
        <w:tab w:val="clear" w:pos="804"/>
        <w:tab w:val="num" w:pos="0"/>
        <w:tab w:val="left" w:pos="567"/>
        <w:tab w:val="left" w:pos="709"/>
        <w:tab w:val="left" w:pos="993"/>
      </w:tabs>
      <w:autoSpaceDE w:val="0"/>
      <w:autoSpaceDN w:val="0"/>
      <w:adjustRightInd w:val="0"/>
      <w:spacing w:before="0" w:after="0"/>
      <w:ind w:left="0" w:firstLine="0"/>
      <w:jc w:val="both"/>
    </w:pPr>
    <w:rPr>
      <w:rFonts w:ascii="Times New Roman" w:eastAsia="Calibri" w:hAnsi="Times New Roman"/>
      <w:sz w:val="24"/>
      <w:lang w:val="lt-LT" w:eastAsia="lt-LT"/>
    </w:rPr>
  </w:style>
  <w:style w:type="paragraph" w:customStyle="1" w:styleId="Sraas31">
    <w:name w:val="Sąrašas 31"/>
    <w:basedOn w:val="Heading7"/>
    <w:rsid w:val="00EB6FB0"/>
    <w:pPr>
      <w:keepNext w:val="0"/>
      <w:widowControl w:val="0"/>
      <w:numPr>
        <w:ilvl w:val="2"/>
        <w:numId w:val="13"/>
      </w:numPr>
      <w:tabs>
        <w:tab w:val="num" w:pos="1200"/>
        <w:tab w:val="num" w:pos="1260"/>
        <w:tab w:val="num" w:pos="1767"/>
        <w:tab w:val="num" w:pos="2034"/>
      </w:tabs>
      <w:autoSpaceDE w:val="0"/>
      <w:autoSpaceDN w:val="0"/>
      <w:adjustRightInd w:val="0"/>
      <w:spacing w:before="120" w:after="120"/>
      <w:ind w:left="1259" w:hanging="720"/>
      <w:jc w:val="both"/>
    </w:pPr>
    <w:rPr>
      <w:rFonts w:eastAsia="Calibri"/>
      <w:b/>
      <w:bCs/>
      <w:sz w:val="24"/>
      <w:lang w:val="ru-RU" w:eastAsia="lt-LT"/>
    </w:rPr>
  </w:style>
  <w:style w:type="paragraph" w:customStyle="1" w:styleId="Sraas41">
    <w:name w:val="Sąrašas 41"/>
    <w:basedOn w:val="Normal"/>
    <w:rsid w:val="00EB6FB0"/>
    <w:pPr>
      <w:widowControl w:val="0"/>
      <w:numPr>
        <w:ilvl w:val="3"/>
        <w:numId w:val="13"/>
      </w:numPr>
      <w:autoSpaceDE w:val="0"/>
      <w:autoSpaceDN w:val="0"/>
      <w:adjustRightInd w:val="0"/>
      <w:jc w:val="both"/>
    </w:pPr>
    <w:rPr>
      <w:rFonts w:ascii="Times New Roman" w:eastAsia="Calibri" w:hAnsi="Times New Roman"/>
    </w:rPr>
  </w:style>
  <w:style w:type="paragraph" w:customStyle="1" w:styleId="Sraas51">
    <w:name w:val="Sąrašas 51"/>
    <w:basedOn w:val="Normal"/>
    <w:rsid w:val="00EB6FB0"/>
    <w:pPr>
      <w:widowControl w:val="0"/>
      <w:numPr>
        <w:ilvl w:val="4"/>
        <w:numId w:val="13"/>
      </w:numPr>
      <w:autoSpaceDE w:val="0"/>
      <w:autoSpaceDN w:val="0"/>
      <w:adjustRightInd w:val="0"/>
      <w:jc w:val="both"/>
    </w:pPr>
    <w:rPr>
      <w:rFonts w:ascii="Times New Roman" w:eastAsia="Calibri" w:hAnsi="Times New Roman"/>
    </w:rPr>
  </w:style>
  <w:style w:type="paragraph" w:customStyle="1" w:styleId="Sraas6">
    <w:name w:val="Sąrašas 6"/>
    <w:basedOn w:val="Normal"/>
    <w:rsid w:val="00EB6FB0"/>
    <w:pPr>
      <w:widowControl w:val="0"/>
      <w:numPr>
        <w:ilvl w:val="5"/>
        <w:numId w:val="13"/>
      </w:numPr>
      <w:autoSpaceDE w:val="0"/>
      <w:autoSpaceDN w:val="0"/>
      <w:adjustRightInd w:val="0"/>
      <w:jc w:val="both"/>
    </w:pPr>
    <w:rPr>
      <w:rFonts w:ascii="Times New Roman" w:eastAsia="Calibri" w:hAnsi="Times New Roman"/>
    </w:rPr>
  </w:style>
  <w:style w:type="character" w:customStyle="1" w:styleId="Stilius3Diagrama">
    <w:name w:val="Stilius3 Diagrama"/>
    <w:basedOn w:val="DefaultParagraphFont"/>
    <w:link w:val="Stilius3"/>
    <w:locked/>
    <w:rsid w:val="00EB6FB0"/>
  </w:style>
  <w:style w:type="paragraph" w:customStyle="1" w:styleId="Stilius3">
    <w:name w:val="Stilius3"/>
    <w:basedOn w:val="Normal"/>
    <w:link w:val="Stilius3Diagrama"/>
    <w:rsid w:val="00EB6FB0"/>
    <w:pPr>
      <w:spacing w:before="200"/>
      <w:jc w:val="both"/>
    </w:pPr>
    <w:rPr>
      <w:sz w:val="22"/>
      <w:szCs w:val="22"/>
      <w:lang w:val="en-US" w:eastAsia="en-US"/>
    </w:rPr>
  </w:style>
  <w:style w:type="paragraph" w:customStyle="1" w:styleId="bodytext0">
    <w:name w:val="bodytext"/>
    <w:basedOn w:val="Normal"/>
    <w:rsid w:val="00EB6FB0"/>
    <w:pPr>
      <w:spacing w:before="100" w:beforeAutospacing="1" w:after="100" w:afterAutospacing="1"/>
      <w:ind w:firstLine="720"/>
    </w:pPr>
    <w:rPr>
      <w:rFonts w:ascii="Times New Roman" w:hAnsi="Times New Roman" w:cs="Arial"/>
    </w:rPr>
  </w:style>
  <w:style w:type="paragraph" w:customStyle="1" w:styleId="BalloonText1">
    <w:name w:val="Balloon Text1"/>
    <w:basedOn w:val="Normal"/>
    <w:semiHidden/>
    <w:rsid w:val="00057762"/>
    <w:rPr>
      <w:rFonts w:ascii="Tahoma" w:hAnsi="Tahoma" w:cs="Tahoma"/>
      <w:sz w:val="16"/>
      <w:szCs w:val="16"/>
    </w:rPr>
  </w:style>
  <w:style w:type="paragraph" w:customStyle="1" w:styleId="BodyText20">
    <w:name w:val="Body Text2"/>
    <w:link w:val="Bodytext4"/>
    <w:rsid w:val="00057762"/>
    <w:pPr>
      <w:autoSpaceDE w:val="0"/>
      <w:autoSpaceDN w:val="0"/>
      <w:adjustRightInd w:val="0"/>
      <w:ind w:firstLine="312"/>
      <w:jc w:val="both"/>
    </w:pPr>
    <w:rPr>
      <w:rFonts w:ascii="TimesLT" w:hAnsi="TimesLT"/>
      <w:sz w:val="20"/>
      <w:szCs w:val="20"/>
    </w:rPr>
  </w:style>
  <w:style w:type="character" w:customStyle="1" w:styleId="Bodytext4">
    <w:name w:val="Body text_"/>
    <w:link w:val="BodyText20"/>
    <w:rsid w:val="00057762"/>
    <w:rPr>
      <w:rFonts w:ascii="TimesLT" w:hAnsi="TimesLT"/>
      <w:sz w:val="20"/>
      <w:szCs w:val="20"/>
    </w:rPr>
  </w:style>
  <w:style w:type="character" w:customStyle="1" w:styleId="DiagramaDiagrama22">
    <w:name w:val="Diagrama Diagrama22"/>
    <w:rsid w:val="00057762"/>
    <w:rPr>
      <w:rFonts w:ascii="Courier New" w:hAnsi="Courier New" w:cs="Courier New"/>
      <w:lang w:val="lt-LT" w:eastAsia="lt-LT" w:bidi="ar-SA"/>
    </w:rPr>
  </w:style>
  <w:style w:type="paragraph" w:customStyle="1" w:styleId="CommentSubject1">
    <w:name w:val="Comment Subject1"/>
    <w:basedOn w:val="CommentText"/>
    <w:next w:val="CommentText"/>
    <w:semiHidden/>
    <w:rsid w:val="00057762"/>
    <w:rPr>
      <w:rFonts w:ascii="Times New Roman" w:hAnsi="Times New Roman"/>
      <w:b/>
      <w:bCs/>
      <w:szCs w:val="20"/>
    </w:rPr>
  </w:style>
  <w:style w:type="character" w:customStyle="1" w:styleId="bomh01">
    <w:name w:val="bomh01"/>
    <w:rsid w:val="00057762"/>
    <w:rPr>
      <w:rFonts w:ascii="Arial" w:hAnsi="Arial" w:cs="Arial" w:hint="default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DiagramaDiagrama1">
    <w:name w:val="Diagrama Diagrama1"/>
    <w:rsid w:val="00057762"/>
    <w:rPr>
      <w:sz w:val="24"/>
      <w:lang w:val="lt-LT" w:eastAsia="lt-LT" w:bidi="ar-SA"/>
    </w:rPr>
  </w:style>
  <w:style w:type="paragraph" w:styleId="TOC3">
    <w:name w:val="toc 3"/>
    <w:basedOn w:val="Normal"/>
    <w:next w:val="Normal"/>
    <w:autoRedefine/>
    <w:semiHidden/>
    <w:rsid w:val="00057762"/>
    <w:pPr>
      <w:ind w:left="480"/>
    </w:pPr>
    <w:rPr>
      <w:rFonts w:ascii="Times New Roman" w:hAnsi="Times New Roman"/>
      <w:szCs w:val="20"/>
    </w:rPr>
  </w:style>
  <w:style w:type="character" w:styleId="Strong">
    <w:name w:val="Strong"/>
    <w:uiPriority w:val="99"/>
    <w:qFormat/>
    <w:locked/>
    <w:rsid w:val="00057762"/>
    <w:rPr>
      <w:b/>
      <w:bCs/>
    </w:rPr>
  </w:style>
  <w:style w:type="character" w:customStyle="1" w:styleId="CharChar">
    <w:name w:val="Char Char"/>
    <w:rsid w:val="00057762"/>
    <w:rPr>
      <w:rFonts w:ascii="Courier New" w:hAnsi="Courier New" w:cs="Courier New"/>
      <w:lang w:val="lt-LT" w:eastAsia="lt-LT" w:bidi="ar-SA"/>
    </w:rPr>
  </w:style>
  <w:style w:type="character" w:customStyle="1" w:styleId="apple-style-span">
    <w:name w:val="apple-style-span"/>
    <w:basedOn w:val="DefaultParagraphFont"/>
    <w:rsid w:val="00057762"/>
  </w:style>
  <w:style w:type="paragraph" w:customStyle="1" w:styleId="Index">
    <w:name w:val="Index"/>
    <w:basedOn w:val="Normal"/>
    <w:rsid w:val="00057762"/>
    <w:pPr>
      <w:suppressLineNumbers/>
      <w:suppressAutoHyphens/>
    </w:pPr>
    <w:rPr>
      <w:rFonts w:ascii="Times New Roman" w:hAnsi="Times New Roman" w:cs="Tahoma"/>
      <w:lang w:eastAsia="ar-SA"/>
    </w:rPr>
  </w:style>
  <w:style w:type="paragraph" w:customStyle="1" w:styleId="stilius">
    <w:name w:val="stilius"/>
    <w:basedOn w:val="Normal"/>
    <w:rsid w:val="00057762"/>
    <w:pPr>
      <w:tabs>
        <w:tab w:val="left" w:pos="1419"/>
      </w:tabs>
      <w:suppressAutoHyphens/>
      <w:ind w:left="426" w:hanging="426"/>
    </w:pPr>
    <w:rPr>
      <w:rFonts w:ascii="Times New Roman" w:eastAsia="Batang" w:hAnsi="Times New Roman"/>
      <w:szCs w:val="20"/>
      <w:lang w:eastAsia="ar-SA"/>
    </w:rPr>
  </w:style>
  <w:style w:type="character" w:styleId="LineNumber">
    <w:name w:val="line number"/>
    <w:rsid w:val="00057762"/>
  </w:style>
  <w:style w:type="paragraph" w:customStyle="1" w:styleId="Style1">
    <w:name w:val="Style1"/>
    <w:basedOn w:val="Normal"/>
    <w:rsid w:val="00A7590E"/>
    <w:pPr>
      <w:jc w:val="both"/>
    </w:pPr>
    <w:rPr>
      <w:noProof/>
      <w:kern w:val="24"/>
      <w:szCs w:val="20"/>
      <w:lang w:val="en-AU" w:eastAsia="en-US"/>
    </w:rPr>
  </w:style>
  <w:style w:type="character" w:customStyle="1" w:styleId="hps">
    <w:name w:val="hps"/>
    <w:basedOn w:val="DefaultParagraphFont"/>
    <w:rsid w:val="00A7590E"/>
  </w:style>
  <w:style w:type="table" w:styleId="LightList-Accent1">
    <w:name w:val="Light List Accent 1"/>
    <w:basedOn w:val="TableNormal"/>
    <w:uiPriority w:val="61"/>
    <w:rsid w:val="00A7590E"/>
    <w:rPr>
      <w:rFonts w:asciiTheme="minorHAnsi" w:eastAsiaTheme="minorHAnsi" w:hAnsiTheme="minorHAnsi" w:cstheme="minorBidi"/>
      <w:lang w:val="lt-L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FootnoteText">
    <w:name w:val="footnote text"/>
    <w:aliases w:val="Footnote"/>
    <w:basedOn w:val="Normal"/>
    <w:link w:val="FootnoteTextChar"/>
    <w:rsid w:val="00A7590E"/>
    <w:pPr>
      <w:spacing w:after="120"/>
      <w:ind w:firstLine="540"/>
      <w:jc w:val="both"/>
    </w:pPr>
    <w:rPr>
      <w:sz w:val="20"/>
      <w:szCs w:val="20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A7590E"/>
    <w:rPr>
      <w:sz w:val="20"/>
      <w:szCs w:val="20"/>
      <w:lang w:val="lt-LT" w:eastAsia="lt-LT"/>
    </w:rPr>
  </w:style>
  <w:style w:type="paragraph" w:customStyle="1" w:styleId="normaltableau">
    <w:name w:val="normal_tableau"/>
    <w:basedOn w:val="Normal"/>
    <w:uiPriority w:val="99"/>
    <w:rsid w:val="00A7590E"/>
    <w:pPr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A7590E"/>
    <w:pPr>
      <w:widowControl w:val="0"/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A7590E"/>
    <w:rPr>
      <w:rFonts w:ascii="Times New Roman" w:hAnsi="Times New Roman"/>
      <w:sz w:val="24"/>
      <w:szCs w:val="20"/>
      <w:lang w:val="lt-LT"/>
    </w:rPr>
  </w:style>
  <w:style w:type="paragraph" w:customStyle="1" w:styleId="1lygis">
    <w:name w:val="_1 lygis"/>
    <w:basedOn w:val="Normal"/>
    <w:qFormat/>
    <w:rsid w:val="00A7590E"/>
    <w:pPr>
      <w:pageBreakBefore/>
      <w:numPr>
        <w:numId w:val="16"/>
      </w:numPr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12"/>
      <w:sz w:val="22"/>
      <w:szCs w:val="22"/>
      <w:lang w:eastAsia="en-US"/>
    </w:rPr>
  </w:style>
  <w:style w:type="paragraph" w:customStyle="1" w:styleId="2lygis">
    <w:name w:val="_2 lygis"/>
    <w:basedOn w:val="Normal"/>
    <w:next w:val="Normal"/>
    <w:link w:val="2lygisChar"/>
    <w:qFormat/>
    <w:rsid w:val="00A7590E"/>
    <w:pPr>
      <w:keepNext/>
      <w:numPr>
        <w:ilvl w:val="1"/>
        <w:numId w:val="16"/>
      </w:numPr>
      <w:spacing w:before="120" w:after="120" w:line="276" w:lineRule="auto"/>
      <w:jc w:val="both"/>
      <w:outlineLvl w:val="1"/>
    </w:pPr>
    <w:rPr>
      <w:rFonts w:eastAsia="SimSun"/>
      <w:b/>
      <w:kern w:val="12"/>
      <w:sz w:val="22"/>
      <w:szCs w:val="22"/>
      <w:lang w:eastAsia="en-US"/>
    </w:rPr>
  </w:style>
  <w:style w:type="paragraph" w:customStyle="1" w:styleId="3lygis">
    <w:name w:val="_3 lygis"/>
    <w:basedOn w:val="2lygis"/>
    <w:next w:val="Normal"/>
    <w:link w:val="3lygisChar"/>
    <w:qFormat/>
    <w:rsid w:val="00A7590E"/>
    <w:pPr>
      <w:numPr>
        <w:ilvl w:val="2"/>
      </w:numPr>
      <w:tabs>
        <w:tab w:val="left" w:pos="709"/>
      </w:tabs>
    </w:pPr>
  </w:style>
  <w:style w:type="paragraph" w:customStyle="1" w:styleId="4lygis">
    <w:name w:val="_4 lygis"/>
    <w:basedOn w:val="3lygis"/>
    <w:next w:val="Normal"/>
    <w:qFormat/>
    <w:rsid w:val="00A7590E"/>
    <w:pPr>
      <w:keepNext w:val="0"/>
      <w:numPr>
        <w:ilvl w:val="3"/>
      </w:numPr>
      <w:tabs>
        <w:tab w:val="clear" w:pos="709"/>
        <w:tab w:val="clear" w:pos="1288"/>
        <w:tab w:val="num" w:pos="1800"/>
      </w:tabs>
      <w:ind w:left="1800" w:hanging="720"/>
    </w:pPr>
    <w:rPr>
      <w:b w:val="0"/>
    </w:rPr>
  </w:style>
  <w:style w:type="paragraph" w:customStyle="1" w:styleId="tabulka">
    <w:name w:val="tabulka"/>
    <w:basedOn w:val="Normal"/>
    <w:rsid w:val="00A7590E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 w:eastAsia="en-US"/>
    </w:rPr>
  </w:style>
  <w:style w:type="paragraph" w:customStyle="1" w:styleId="text">
    <w:name w:val="text"/>
    <w:rsid w:val="00A7590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rsid w:val="00A7590E"/>
    <w:pPr>
      <w:widowControl w:val="0"/>
      <w:spacing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character" w:customStyle="1" w:styleId="CharChar2">
    <w:name w:val="Char Char2"/>
    <w:rsid w:val="00A7590E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HeaderA">
    <w:name w:val="Header A"/>
    <w:basedOn w:val="Normal"/>
    <w:autoRedefine/>
    <w:rsid w:val="00A7590E"/>
    <w:pPr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content">
    <w:name w:val="content"/>
    <w:rsid w:val="00A7590E"/>
  </w:style>
  <w:style w:type="paragraph" w:customStyle="1" w:styleId="pchartsubheadcmt">
    <w:name w:val="pchart_subheadcmt"/>
    <w:basedOn w:val="Normal"/>
    <w:rsid w:val="00A7590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70">
    <w:name w:val="Font Style70"/>
    <w:rsid w:val="00A7590E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sid w:val="00A7590E"/>
    <w:rPr>
      <w:rFonts w:ascii="Times New Roman" w:hAnsi="Times New Roman" w:cs="Times New Roman"/>
      <w:i/>
      <w:iCs/>
      <w:sz w:val="22"/>
      <w:szCs w:val="22"/>
    </w:rPr>
  </w:style>
  <w:style w:type="character" w:customStyle="1" w:styleId="A8">
    <w:name w:val="A8"/>
    <w:uiPriority w:val="99"/>
    <w:rsid w:val="00A7590E"/>
    <w:rPr>
      <w:rFonts w:cs="Museo Sans For Dell 300"/>
      <w:color w:val="000000"/>
      <w:sz w:val="11"/>
      <w:szCs w:val="11"/>
    </w:rPr>
  </w:style>
  <w:style w:type="paragraph" w:customStyle="1" w:styleId="basicparagraph">
    <w:name w:val="basicparagraph"/>
    <w:basedOn w:val="Normal"/>
    <w:rsid w:val="00A759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dyText30">
    <w:name w:val="Body Text3"/>
    <w:rsid w:val="00A7590E"/>
    <w:pPr>
      <w:autoSpaceDE w:val="0"/>
      <w:autoSpaceDN w:val="0"/>
      <w:adjustRightInd w:val="0"/>
      <w:ind w:firstLine="312"/>
      <w:jc w:val="both"/>
    </w:pPr>
    <w:rPr>
      <w:rFonts w:ascii="TimesLT" w:hAnsi="TimesLT"/>
      <w:sz w:val="20"/>
      <w:szCs w:val="20"/>
    </w:rPr>
  </w:style>
  <w:style w:type="paragraph" w:customStyle="1" w:styleId="Normalbepastumimo">
    <w:name w:val="Normal (be pastumimo)"/>
    <w:basedOn w:val="Normal"/>
    <w:qFormat/>
    <w:rsid w:val="00A7590E"/>
    <w:pPr>
      <w:spacing w:line="276" w:lineRule="auto"/>
      <w:jc w:val="both"/>
    </w:pPr>
    <w:rPr>
      <w:rFonts w:ascii="Times New Roman" w:eastAsia="Calibri" w:hAnsi="Times New Roman"/>
      <w:szCs w:val="22"/>
      <w:lang w:eastAsia="en-US"/>
    </w:rPr>
  </w:style>
  <w:style w:type="paragraph" w:customStyle="1" w:styleId="NormalLent">
    <w:name w:val="Normal Lent"/>
    <w:basedOn w:val="Normal"/>
    <w:rsid w:val="00A7590E"/>
    <w:pPr>
      <w:jc w:val="both"/>
    </w:pPr>
    <w:rPr>
      <w:rFonts w:ascii="Times New Roman" w:hAnsi="Times New Roman"/>
      <w:szCs w:val="20"/>
      <w:lang w:eastAsia="en-US"/>
    </w:rPr>
  </w:style>
  <w:style w:type="paragraph" w:customStyle="1" w:styleId="betraukos">
    <w:name w:val="be_įtraukos"/>
    <w:basedOn w:val="Normal"/>
    <w:rsid w:val="00A7590E"/>
    <w:pPr>
      <w:tabs>
        <w:tab w:val="left" w:pos="4820"/>
        <w:tab w:val="right" w:pos="9638"/>
      </w:tabs>
      <w:jc w:val="both"/>
    </w:pPr>
    <w:rPr>
      <w:rFonts w:ascii="Times New Roman" w:hAnsi="Times New Roman"/>
      <w:lang w:eastAsia="en-US"/>
    </w:rPr>
  </w:style>
  <w:style w:type="paragraph" w:customStyle="1" w:styleId="ColorfulList-Accent11">
    <w:name w:val="Colorful List - Accent 11"/>
    <w:basedOn w:val="Normal"/>
    <w:qFormat/>
    <w:rsid w:val="00A7590E"/>
    <w:pPr>
      <w:ind w:left="720"/>
    </w:pPr>
    <w:rPr>
      <w:rFonts w:ascii="Times New Roman" w:hAnsi="Times New Roman"/>
      <w:szCs w:val="20"/>
      <w:lang w:val="en-US"/>
    </w:rPr>
  </w:style>
  <w:style w:type="paragraph" w:customStyle="1" w:styleId="Numberedlist21">
    <w:name w:val="Numbered list 2.1"/>
    <w:basedOn w:val="Heading1"/>
    <w:next w:val="Normal"/>
    <w:rsid w:val="00A7590E"/>
    <w:pPr>
      <w:numPr>
        <w:numId w:val="18"/>
      </w:numPr>
      <w:tabs>
        <w:tab w:val="left" w:pos="720"/>
      </w:tabs>
      <w:spacing w:before="240" w:after="60"/>
      <w:jc w:val="left"/>
    </w:pPr>
    <w:rPr>
      <w:rFonts w:ascii="Arial" w:hAnsi="Arial"/>
      <w:b/>
      <w:kern w:val="28"/>
      <w:szCs w:val="20"/>
      <w:lang w:eastAsia="en-US"/>
    </w:rPr>
  </w:style>
  <w:style w:type="paragraph" w:customStyle="1" w:styleId="Numberedlist22">
    <w:name w:val="Numbered list 2.2"/>
    <w:basedOn w:val="Heading2"/>
    <w:next w:val="Normal"/>
    <w:rsid w:val="00A7590E"/>
    <w:pPr>
      <w:keepNext/>
      <w:numPr>
        <w:numId w:val="18"/>
      </w:numPr>
      <w:tabs>
        <w:tab w:val="left" w:pos="720"/>
      </w:tabs>
      <w:spacing w:before="240" w:after="60"/>
      <w:jc w:val="left"/>
    </w:pPr>
    <w:rPr>
      <w:rFonts w:ascii="Arial" w:hAnsi="Arial"/>
      <w:sz w:val="20"/>
      <w:szCs w:val="20"/>
      <w:lang w:eastAsia="en-US"/>
    </w:rPr>
  </w:style>
  <w:style w:type="paragraph" w:customStyle="1" w:styleId="Numberedlist23">
    <w:name w:val="Numbered list 2.3"/>
    <w:basedOn w:val="Heading3"/>
    <w:next w:val="Normal"/>
    <w:rsid w:val="00A7590E"/>
    <w:pPr>
      <w:numPr>
        <w:numId w:val="18"/>
      </w:numPr>
      <w:tabs>
        <w:tab w:val="left" w:pos="1080"/>
      </w:tabs>
      <w:spacing w:before="240" w:after="60"/>
      <w:jc w:val="left"/>
    </w:pPr>
    <w:rPr>
      <w:rFonts w:ascii="Arial" w:hAnsi="Arial"/>
      <w:b/>
      <w:sz w:val="22"/>
      <w:szCs w:val="20"/>
      <w:lang w:eastAsia="en-US"/>
    </w:rPr>
  </w:style>
  <w:style w:type="paragraph" w:customStyle="1" w:styleId="Numberedlist24">
    <w:name w:val="Numbered list 2.4"/>
    <w:basedOn w:val="Heading4"/>
    <w:next w:val="Normal"/>
    <w:rsid w:val="00A7590E"/>
    <w:pPr>
      <w:numPr>
        <w:numId w:val="18"/>
      </w:numPr>
      <w:tabs>
        <w:tab w:val="left" w:pos="1080"/>
        <w:tab w:val="left" w:pos="1440"/>
        <w:tab w:val="left" w:pos="1800"/>
      </w:tabs>
      <w:spacing w:before="240" w:after="60"/>
    </w:pPr>
    <w:rPr>
      <w:rFonts w:ascii="Arial" w:hAnsi="Arial"/>
      <w:sz w:val="20"/>
      <w:szCs w:val="20"/>
      <w:lang w:eastAsia="en-US"/>
    </w:rPr>
  </w:style>
  <w:style w:type="character" w:customStyle="1" w:styleId="st1">
    <w:name w:val="st1"/>
    <w:rsid w:val="00A7590E"/>
  </w:style>
  <w:style w:type="paragraph" w:customStyle="1" w:styleId="Stilius1">
    <w:name w:val="Stilius1"/>
    <w:link w:val="Stilius1Char"/>
    <w:qFormat/>
    <w:rsid w:val="00A7590E"/>
    <w:pPr>
      <w:spacing w:before="200" w:line="300" w:lineRule="exact"/>
      <w:ind w:left="851"/>
      <w:jc w:val="both"/>
    </w:pPr>
    <w:rPr>
      <w:rFonts w:ascii="Arial" w:hAnsi="Arial" w:cs="Arial"/>
      <w:sz w:val="20"/>
      <w:szCs w:val="20"/>
      <w:lang w:val="lt-LT"/>
    </w:rPr>
  </w:style>
  <w:style w:type="character" w:customStyle="1" w:styleId="Stilius1Char">
    <w:name w:val="Stilius1 Char"/>
    <w:link w:val="Stilius1"/>
    <w:rsid w:val="00A7590E"/>
    <w:rPr>
      <w:rFonts w:ascii="Arial" w:hAnsi="Arial" w:cs="Arial"/>
      <w:sz w:val="20"/>
      <w:szCs w:val="20"/>
      <w:lang w:val="lt-LT"/>
    </w:rPr>
  </w:style>
  <w:style w:type="paragraph" w:customStyle="1" w:styleId="Lentelsvidus">
    <w:name w:val="_Lentelės vidus"/>
    <w:basedOn w:val="Normal"/>
    <w:link w:val="LentelsvidusChar"/>
    <w:qFormat/>
    <w:rsid w:val="00A7590E"/>
    <w:pPr>
      <w:spacing w:before="60" w:after="60" w:line="276" w:lineRule="auto"/>
      <w:jc w:val="both"/>
    </w:pPr>
    <w:rPr>
      <w:rFonts w:ascii="Times New Roman" w:hAnsi="Times New Roman"/>
      <w:sz w:val="22"/>
      <w:szCs w:val="22"/>
    </w:rPr>
  </w:style>
  <w:style w:type="character" w:customStyle="1" w:styleId="LentelsvidusChar">
    <w:name w:val="_Lentelės vidus Char"/>
    <w:link w:val="Lentelsvidus"/>
    <w:rsid w:val="00A7590E"/>
    <w:rPr>
      <w:rFonts w:ascii="Times New Roman" w:hAnsi="Times New Roman"/>
      <w:lang w:val="lt-LT" w:eastAsia="lt-LT"/>
    </w:rPr>
  </w:style>
  <w:style w:type="paragraph" w:customStyle="1" w:styleId="Pagrindinistekstas">
    <w:name w:val="_Pagrindinis tekstas"/>
    <w:basedOn w:val="Normal"/>
    <w:link w:val="PagrindinistekstasChar"/>
    <w:qFormat/>
    <w:rsid w:val="00A7590E"/>
    <w:pPr>
      <w:jc w:val="both"/>
    </w:pPr>
    <w:rPr>
      <w:rFonts w:ascii="Times New Roman" w:hAnsi="Times New Roman"/>
      <w:sz w:val="22"/>
      <w:szCs w:val="22"/>
    </w:rPr>
  </w:style>
  <w:style w:type="character" w:customStyle="1" w:styleId="2lygisChar">
    <w:name w:val="_2 lygis Char"/>
    <w:link w:val="2lygis"/>
    <w:rsid w:val="00A7590E"/>
    <w:rPr>
      <w:rFonts w:eastAsia="SimSun"/>
      <w:b/>
      <w:kern w:val="12"/>
      <w:lang w:val="lt-LT"/>
    </w:rPr>
  </w:style>
  <w:style w:type="character" w:customStyle="1" w:styleId="3lygisChar">
    <w:name w:val="_3 lygis Char"/>
    <w:link w:val="3lygis"/>
    <w:rsid w:val="00A7590E"/>
    <w:rPr>
      <w:rFonts w:eastAsia="SimSun"/>
      <w:b/>
      <w:kern w:val="12"/>
      <w:lang w:val="lt-LT"/>
    </w:rPr>
  </w:style>
  <w:style w:type="character" w:customStyle="1" w:styleId="PagrindinistekstasChar">
    <w:name w:val="_Pagrindinis tekstas Char"/>
    <w:link w:val="Pagrindinistekstas"/>
    <w:rsid w:val="00A7590E"/>
    <w:rPr>
      <w:rFonts w:ascii="Times New Roman" w:hAnsi="Times New Roman"/>
      <w:lang w:val="lt-LT" w:eastAsia="lt-LT"/>
    </w:rPr>
  </w:style>
  <w:style w:type="paragraph" w:customStyle="1" w:styleId="Lentelespavadinimas">
    <w:name w:val="_Lenteles pavadinimas"/>
    <w:basedOn w:val="Normal"/>
    <w:link w:val="LentelespavadinimasChar"/>
    <w:qFormat/>
    <w:rsid w:val="00A7590E"/>
    <w:pPr>
      <w:keepNext/>
      <w:spacing w:before="120" w:after="60"/>
      <w:jc w:val="both"/>
    </w:pPr>
    <w:rPr>
      <w:rFonts w:ascii="Times New Roman" w:hAnsi="Times New Roman"/>
      <w:bCs/>
      <w:sz w:val="22"/>
      <w:szCs w:val="22"/>
    </w:rPr>
  </w:style>
  <w:style w:type="character" w:customStyle="1" w:styleId="LentelespavadinimasChar">
    <w:name w:val="_Lenteles pavadinimas Char"/>
    <w:link w:val="Lentelespavadinimas"/>
    <w:rsid w:val="00A7590E"/>
    <w:rPr>
      <w:rFonts w:ascii="Times New Roman" w:hAnsi="Times New Roman"/>
      <w:bCs/>
      <w:lang w:val="lt-LT" w:eastAsia="lt-LT"/>
    </w:rPr>
  </w:style>
  <w:style w:type="paragraph" w:customStyle="1" w:styleId="Alnostext">
    <w:name w:val="Alnos text"/>
    <w:basedOn w:val="Normal"/>
    <w:link w:val="AlnostextChar"/>
    <w:rsid w:val="00A7590E"/>
    <w:pPr>
      <w:spacing w:before="120" w:after="120"/>
      <w:jc w:val="both"/>
    </w:pPr>
    <w:rPr>
      <w:rFonts w:ascii="Arial" w:hAnsi="Arial"/>
      <w:sz w:val="20"/>
      <w:lang w:eastAsia="en-US"/>
    </w:rPr>
  </w:style>
  <w:style w:type="character" w:customStyle="1" w:styleId="AlnostextChar">
    <w:name w:val="Alnos text Char"/>
    <w:link w:val="Alnostext"/>
    <w:rsid w:val="00A7590E"/>
    <w:rPr>
      <w:rFonts w:ascii="Arial" w:hAnsi="Arial"/>
      <w:sz w:val="20"/>
      <w:szCs w:val="24"/>
      <w:lang w:val="lt-LT"/>
    </w:rPr>
  </w:style>
  <w:style w:type="paragraph" w:customStyle="1" w:styleId="Pagrindinistekstas1">
    <w:name w:val="Pagrindinis tekstas1"/>
    <w:rsid w:val="00A7590E"/>
    <w:pPr>
      <w:snapToGrid w:val="0"/>
      <w:ind w:firstLine="312"/>
      <w:jc w:val="both"/>
    </w:pPr>
    <w:rPr>
      <w:rFonts w:ascii="TimesLT" w:hAnsi="TimesLT"/>
      <w:sz w:val="20"/>
      <w:szCs w:val="20"/>
    </w:rPr>
  </w:style>
  <w:style w:type="character" w:styleId="FootnoteReference">
    <w:name w:val="footnote reference"/>
    <w:rsid w:val="00761B9F"/>
    <w:rPr>
      <w:rFonts w:cs="Times New Roman"/>
      <w:vertAlign w:val="superscript"/>
    </w:rPr>
  </w:style>
  <w:style w:type="paragraph" w:customStyle="1" w:styleId="BodyText40">
    <w:name w:val="Body Text4"/>
    <w:rsid w:val="00E42F6F"/>
    <w:pPr>
      <w:autoSpaceDE w:val="0"/>
      <w:autoSpaceDN w:val="0"/>
      <w:adjustRightInd w:val="0"/>
      <w:ind w:firstLine="312"/>
      <w:jc w:val="both"/>
    </w:pPr>
    <w:rPr>
      <w:rFonts w:ascii="TimesLT" w:hAnsi="TimesLT"/>
      <w:sz w:val="20"/>
      <w:szCs w:val="20"/>
    </w:rPr>
  </w:style>
  <w:style w:type="character" w:customStyle="1" w:styleId="CharChar21">
    <w:name w:val="Char Char21"/>
    <w:rsid w:val="00E42F6F"/>
    <w:rPr>
      <w:rFonts w:ascii="Courier New" w:eastAsia="Times New Roman" w:hAnsi="Courier New" w:cs="Courier New"/>
      <w:sz w:val="20"/>
      <w:szCs w:val="2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50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2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E7EAE-6BD8-4747-A340-4BAF3C54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15757</Words>
  <Characters>8983</Characters>
  <Application>Microsoft Office Word</Application>
  <DocSecurity>0</DocSecurity>
  <Lines>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PATVIRTINTA</vt:lpstr>
    </vt:vector>
  </TitlesOfParts>
  <Company>Microsoft</Company>
  <LinksUpToDate>false</LinksUpToDate>
  <CharactersWithSpaces>24691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Aleksandras Jakušinas</dc:creator>
  <cp:keywords/>
  <dc:description/>
  <cp:lastModifiedBy>Tomas.C</cp:lastModifiedBy>
  <cp:revision>67</cp:revision>
  <cp:lastPrinted>2018-05-17T07:13:00Z</cp:lastPrinted>
  <dcterms:created xsi:type="dcterms:W3CDTF">2018-05-31T07:45:00Z</dcterms:created>
  <dcterms:modified xsi:type="dcterms:W3CDTF">2018-06-12T11:52:00Z</dcterms:modified>
</cp:coreProperties>
</file>