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770" w:rsidRDefault="00161770" w:rsidP="0051316A">
      <w:pPr>
        <w:jc w:val="center"/>
        <w:rPr>
          <w:rFonts w:ascii="Times New Roman" w:hAnsi="Times New Roman"/>
          <w:b/>
          <w:bCs/>
          <w:caps/>
          <w:sz w:val="36"/>
        </w:rPr>
      </w:pPr>
      <w:bookmarkStart w:id="0" w:name="_GoBack"/>
      <w:bookmarkEnd w:id="0"/>
    </w:p>
    <w:p w:rsidR="00161770" w:rsidRDefault="00161770" w:rsidP="0051316A">
      <w:pPr>
        <w:jc w:val="center"/>
        <w:rPr>
          <w:rFonts w:ascii="Times New Roman" w:hAnsi="Times New Roman"/>
          <w:b/>
          <w:bCs/>
          <w:caps/>
          <w:sz w:val="36"/>
        </w:rPr>
      </w:pPr>
    </w:p>
    <w:p w:rsidR="00161770" w:rsidRDefault="00161770" w:rsidP="0051316A">
      <w:pPr>
        <w:jc w:val="center"/>
        <w:rPr>
          <w:rFonts w:ascii="Times New Roman" w:hAnsi="Times New Roman"/>
          <w:b/>
          <w:bCs/>
          <w:caps/>
          <w:sz w:val="36"/>
        </w:rPr>
      </w:pPr>
      <w:r w:rsidRPr="00161770">
        <w:rPr>
          <w:rFonts w:ascii="Times New Roman" w:hAnsi="Times New Roman"/>
          <w:b/>
          <w:bCs/>
          <w:caps/>
          <w:sz w:val="36"/>
        </w:rPr>
        <w:t xml:space="preserve">PROJEKTO „VANDENS TIEKIMO IR NUOTEKŲ TVARKYMO INFRASTRUKTŪROS PLĖTRA SMALININKUOSE, JURBARKO RAJONE“ </w:t>
      </w:r>
    </w:p>
    <w:p w:rsidR="0051316A" w:rsidRPr="00161770" w:rsidRDefault="00161770" w:rsidP="0051316A">
      <w:pPr>
        <w:jc w:val="center"/>
        <w:rPr>
          <w:rFonts w:ascii="Times New Roman" w:hAnsi="Times New Roman"/>
          <w:b/>
          <w:bCs/>
          <w:caps/>
          <w:sz w:val="36"/>
        </w:rPr>
      </w:pPr>
      <w:r w:rsidRPr="00161770">
        <w:rPr>
          <w:rFonts w:ascii="Times New Roman" w:hAnsi="Times New Roman"/>
          <w:b/>
          <w:bCs/>
          <w:caps/>
          <w:sz w:val="36"/>
        </w:rPr>
        <w:t>STATYBOS</w:t>
      </w:r>
      <w:r w:rsidRPr="00501C27">
        <w:rPr>
          <w:rFonts w:ascii="Times New Roman" w:hAnsi="Times New Roman"/>
          <w:b/>
          <w:bCs/>
          <w:caps/>
          <w:sz w:val="36"/>
        </w:rPr>
        <w:t xml:space="preserve"> </w:t>
      </w:r>
      <w:r w:rsidR="0051316A" w:rsidRPr="00501C27">
        <w:rPr>
          <w:rFonts w:ascii="Times New Roman" w:hAnsi="Times New Roman"/>
          <w:b/>
          <w:bCs/>
          <w:caps/>
          <w:sz w:val="36"/>
        </w:rPr>
        <w:t xml:space="preserve"> DARBŲ PIRKIMAS</w:t>
      </w:r>
      <w:r w:rsidR="0051316A" w:rsidRPr="00161770" w:rsidDel="009174CE">
        <w:rPr>
          <w:rFonts w:ascii="Times New Roman" w:hAnsi="Times New Roman"/>
          <w:b/>
          <w:bCs/>
          <w:caps/>
          <w:sz w:val="36"/>
        </w:rPr>
        <w:t xml:space="preserve"> </w:t>
      </w:r>
    </w:p>
    <w:p w:rsidR="0051316A" w:rsidRPr="00161770" w:rsidRDefault="0051316A" w:rsidP="00161770">
      <w:pPr>
        <w:jc w:val="center"/>
        <w:rPr>
          <w:rFonts w:ascii="Times New Roman" w:hAnsi="Times New Roman"/>
          <w:b/>
          <w:bCs/>
          <w:caps/>
          <w:sz w:val="36"/>
        </w:rPr>
      </w:pPr>
      <w:r w:rsidRPr="00161770">
        <w:rPr>
          <w:rFonts w:ascii="Times New Roman" w:hAnsi="Times New Roman"/>
          <w:b/>
          <w:bCs/>
          <w:caps/>
          <w:sz w:val="36"/>
        </w:rPr>
        <w:tab/>
      </w:r>
    </w:p>
    <w:p w:rsidR="0051316A" w:rsidRPr="00501C27" w:rsidRDefault="0065574D" w:rsidP="0051316A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V</w:t>
      </w:r>
      <w:r w:rsidR="0051316A" w:rsidRPr="00501C27">
        <w:rPr>
          <w:rFonts w:ascii="Times New Roman" w:hAnsi="Times New Roman"/>
          <w:b/>
          <w:sz w:val="36"/>
          <w:szCs w:val="36"/>
        </w:rPr>
        <w:t xml:space="preserve"> skyrius. </w:t>
      </w:r>
      <w:r>
        <w:rPr>
          <w:rFonts w:ascii="Times New Roman" w:hAnsi="Times New Roman"/>
          <w:b/>
          <w:sz w:val="36"/>
          <w:szCs w:val="36"/>
        </w:rPr>
        <w:t>Brėžiniai ir kiti dokumentai</w:t>
      </w: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770E" w:rsidRDefault="00D4069E" w:rsidP="00D4069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Pridedam</w:t>
      </w:r>
      <w:r w:rsidR="004E770E">
        <w:rPr>
          <w:rFonts w:ascii="Times New Roman" w:hAnsi="Times New Roman"/>
          <w:sz w:val="24"/>
          <w:szCs w:val="24"/>
        </w:rPr>
        <w:t>a:</w:t>
      </w:r>
    </w:p>
    <w:p w:rsidR="0065574D" w:rsidRPr="004E770E" w:rsidRDefault="0065574D" w:rsidP="004E770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770E">
        <w:rPr>
          <w:rFonts w:ascii="Times New Roman" w:hAnsi="Times New Roman"/>
          <w:sz w:val="24"/>
          <w:szCs w:val="24"/>
        </w:rPr>
        <w:t>Perkančio</w:t>
      </w:r>
      <w:r w:rsidR="00D4069E" w:rsidRPr="004E770E">
        <w:rPr>
          <w:rFonts w:ascii="Times New Roman" w:hAnsi="Times New Roman"/>
          <w:sz w:val="24"/>
          <w:szCs w:val="24"/>
        </w:rPr>
        <w:t>s</w:t>
      </w:r>
      <w:r w:rsidRPr="004E770E">
        <w:rPr>
          <w:rFonts w:ascii="Times New Roman" w:hAnsi="Times New Roman"/>
          <w:sz w:val="24"/>
          <w:szCs w:val="24"/>
        </w:rPr>
        <w:t>ios organizacijos paaiškinimai</w:t>
      </w:r>
      <w:r w:rsidR="00D4069E" w:rsidRPr="004E770E">
        <w:rPr>
          <w:rFonts w:ascii="Times New Roman" w:hAnsi="Times New Roman"/>
          <w:sz w:val="24"/>
          <w:szCs w:val="24"/>
        </w:rPr>
        <w:t>,</w:t>
      </w:r>
      <w:r w:rsidRPr="004E770E">
        <w:rPr>
          <w:rFonts w:ascii="Times New Roman" w:hAnsi="Times New Roman"/>
          <w:sz w:val="24"/>
          <w:szCs w:val="24"/>
        </w:rPr>
        <w:t xml:space="preserve"> </w:t>
      </w:r>
      <w:r w:rsidR="00AF6346" w:rsidRPr="004E770E">
        <w:rPr>
          <w:rFonts w:ascii="Times New Roman" w:hAnsi="Times New Roman"/>
          <w:sz w:val="24"/>
          <w:szCs w:val="24"/>
        </w:rPr>
        <w:t>1</w:t>
      </w:r>
      <w:r w:rsidR="00D4069E" w:rsidRPr="004E770E">
        <w:rPr>
          <w:rFonts w:ascii="Times New Roman" w:hAnsi="Times New Roman"/>
          <w:sz w:val="24"/>
          <w:szCs w:val="24"/>
        </w:rPr>
        <w:t xml:space="preserve"> lapa</w:t>
      </w:r>
      <w:r w:rsidR="00AF6346" w:rsidRPr="004E770E">
        <w:rPr>
          <w:rFonts w:ascii="Times New Roman" w:hAnsi="Times New Roman"/>
          <w:sz w:val="24"/>
          <w:szCs w:val="24"/>
        </w:rPr>
        <w:t>s</w:t>
      </w:r>
      <w:r w:rsidR="004E770E" w:rsidRPr="004E770E">
        <w:rPr>
          <w:rFonts w:ascii="Times New Roman" w:hAnsi="Times New Roman"/>
          <w:sz w:val="24"/>
          <w:szCs w:val="24"/>
        </w:rPr>
        <w:t>;</w:t>
      </w:r>
    </w:p>
    <w:p w:rsidR="004E770E" w:rsidRPr="004E770E" w:rsidRDefault="000941A0" w:rsidP="004E770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2014m. vasario 11d. statybos leidimas Nr. LNS-71-140211-00007, 1 lapas.</w:t>
      </w:r>
    </w:p>
    <w:p w:rsidR="0065574D" w:rsidRDefault="0065574D">
      <w:pPr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  <w:br w:type="page"/>
      </w:r>
    </w:p>
    <w:p w:rsidR="006233FD" w:rsidRDefault="00587A89" w:rsidP="00587A8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1. </w:t>
      </w:r>
      <w:r w:rsidR="006233FD" w:rsidRPr="00587A89">
        <w:rPr>
          <w:rFonts w:ascii="Times New Roman" w:hAnsi="Times New Roman"/>
        </w:rPr>
        <w:t xml:space="preserve">Į šio pirkimo apimtis neįeina vandentiekio, savitakinių ir slėginių nuotekų tinklų klojimo darbai Tvenkinio gatvėje. Nuotekų </w:t>
      </w:r>
      <w:proofErr w:type="spellStart"/>
      <w:r w:rsidR="006233FD" w:rsidRPr="00587A89">
        <w:rPr>
          <w:rFonts w:ascii="Times New Roman" w:hAnsi="Times New Roman"/>
        </w:rPr>
        <w:t>kėlyklos</w:t>
      </w:r>
      <w:proofErr w:type="spellEnd"/>
      <w:r w:rsidR="006233FD" w:rsidRPr="00587A89">
        <w:rPr>
          <w:rFonts w:ascii="Times New Roman" w:hAnsi="Times New Roman"/>
        </w:rPr>
        <w:t xml:space="preserve"> NK-1 Tvenkinio gatvėje įrengti taip pat nereikia.</w:t>
      </w:r>
      <w:r>
        <w:rPr>
          <w:rFonts w:ascii="Times New Roman" w:hAnsi="Times New Roman"/>
        </w:rPr>
        <w:t xml:space="preserve"> </w:t>
      </w:r>
      <w:r w:rsidRPr="006233FD">
        <w:rPr>
          <w:rFonts w:ascii="Times New Roman" w:hAnsi="Times New Roman"/>
        </w:rPr>
        <w:t>Projektavimo ir statybos montavimo darbai Tvenkinio gatvėje pagal techninio projekto brėžinį 130602-00-TP-BD.09-001 [1 lapas iš 10] šio pirkimo apimtyje nebus vykdomi ir jų nereikia įtraukti į pasiūlymą.</w:t>
      </w:r>
    </w:p>
    <w:p w:rsidR="00587A89" w:rsidRDefault="00587A89" w:rsidP="00587A89">
      <w:pPr>
        <w:spacing w:after="0" w:line="240" w:lineRule="auto"/>
        <w:jc w:val="both"/>
        <w:rPr>
          <w:rFonts w:ascii="Times New Roman" w:hAnsi="Times New Roman"/>
        </w:rPr>
      </w:pPr>
    </w:p>
    <w:p w:rsidR="00587A89" w:rsidRDefault="00587A89" w:rsidP="00587A8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K</w:t>
      </w:r>
      <w:r w:rsidRPr="006233FD">
        <w:rPr>
          <w:rFonts w:ascii="Times New Roman" w:hAnsi="Times New Roman"/>
        </w:rPr>
        <w:t>onkurso dalyvi</w:t>
      </w:r>
      <w:r>
        <w:rPr>
          <w:rFonts w:ascii="Times New Roman" w:hAnsi="Times New Roman"/>
        </w:rPr>
        <w:t>ai</w:t>
      </w:r>
      <w:r w:rsidRPr="006233FD">
        <w:rPr>
          <w:rFonts w:ascii="Times New Roman" w:hAnsi="Times New Roman"/>
        </w:rPr>
        <w:t>, pagal situaciją įsivertinę visas sąlygas, gali siūlyti ten, kur tikslinga,  pakeisti vamzdynų klojimo būdą iš atviro į uždarą. Tokiu atveju konkurso dalyvis turi įsivertinti techninio projekto korektūros kaštus.</w:t>
      </w:r>
    </w:p>
    <w:p w:rsidR="00587A89" w:rsidRDefault="00587A89" w:rsidP="00587A89">
      <w:pPr>
        <w:spacing w:after="0" w:line="240" w:lineRule="auto"/>
        <w:jc w:val="both"/>
        <w:rPr>
          <w:rFonts w:ascii="Times New Roman" w:hAnsi="Times New Roman"/>
        </w:rPr>
      </w:pPr>
    </w:p>
    <w:p w:rsidR="00587A89" w:rsidRDefault="00587A89" w:rsidP="00587A8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6233FD">
        <w:rPr>
          <w:rFonts w:ascii="Times New Roman" w:hAnsi="Times New Roman"/>
        </w:rPr>
        <w:t>Klojant vamzdyną uždaru būdu, tose vietose, kur asfalto danga nebus pažeista, asfalto dangos atstatymo visu gatvės pločiu numatyti nereikia.</w:t>
      </w:r>
    </w:p>
    <w:p w:rsidR="00587A89" w:rsidRDefault="00587A89" w:rsidP="00587A89">
      <w:pPr>
        <w:spacing w:after="0" w:line="240" w:lineRule="auto"/>
        <w:jc w:val="both"/>
        <w:rPr>
          <w:rFonts w:ascii="Times New Roman" w:hAnsi="Times New Roman"/>
        </w:rPr>
      </w:pPr>
    </w:p>
    <w:p w:rsidR="00587A89" w:rsidRDefault="00587A89" w:rsidP="00587A8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V</w:t>
      </w:r>
      <w:r w:rsidRPr="006233FD">
        <w:rPr>
          <w:rFonts w:ascii="Times New Roman" w:hAnsi="Times New Roman"/>
        </w:rPr>
        <w:t xml:space="preserve">amzdynus įrengiant uždaru būdu naudoti sustiprintus PE vamzdynus, turinčius apsauginį, atsparų įbrėžimams ir mechaniniams pažeidimams, sluoksnį (PE TS; PE </w:t>
      </w:r>
      <w:proofErr w:type="spellStart"/>
      <w:r w:rsidRPr="006233FD">
        <w:rPr>
          <w:rFonts w:ascii="Times New Roman" w:hAnsi="Times New Roman"/>
        </w:rPr>
        <w:t>Safe</w:t>
      </w:r>
      <w:proofErr w:type="spellEnd"/>
      <w:r w:rsidRPr="006233FD">
        <w:rPr>
          <w:rFonts w:ascii="Times New Roman" w:hAnsi="Times New Roman"/>
        </w:rPr>
        <w:t xml:space="preserve"> </w:t>
      </w:r>
      <w:proofErr w:type="spellStart"/>
      <w:r w:rsidRPr="006233FD">
        <w:rPr>
          <w:rFonts w:ascii="Times New Roman" w:hAnsi="Times New Roman"/>
        </w:rPr>
        <w:t>Tech</w:t>
      </w:r>
      <w:proofErr w:type="spellEnd"/>
      <w:r w:rsidRPr="006233FD">
        <w:rPr>
          <w:rFonts w:ascii="Times New Roman" w:hAnsi="Times New Roman"/>
        </w:rPr>
        <w:t xml:space="preserve"> ar analogiškus).</w:t>
      </w:r>
    </w:p>
    <w:p w:rsidR="00587A89" w:rsidRDefault="00587A89" w:rsidP="00587A89">
      <w:pPr>
        <w:spacing w:after="0" w:line="240" w:lineRule="auto"/>
        <w:jc w:val="both"/>
        <w:rPr>
          <w:rFonts w:ascii="Times New Roman" w:hAnsi="Times New Roman"/>
        </w:rPr>
      </w:pPr>
    </w:p>
    <w:p w:rsidR="00587A89" w:rsidRDefault="00587A89" w:rsidP="00587A89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</w:rPr>
        <w:t xml:space="preserve">5. </w:t>
      </w:r>
      <w:r w:rsidRPr="006233FD">
        <w:rPr>
          <w:rFonts w:ascii="Times New Roman" w:hAnsi="Times New Roman"/>
          <w:color w:val="000000"/>
          <w:shd w:val="clear" w:color="auto" w:fill="FFFFFF"/>
        </w:rPr>
        <w:t>Klojant naujus vandentiekio ir nuotekų tinklus valstybinės reikšmės rajoninio kelio Nr. 1722 Pašventys-</w:t>
      </w:r>
      <w:proofErr w:type="spellStart"/>
      <w:r w:rsidRPr="006233FD">
        <w:rPr>
          <w:rFonts w:ascii="Times New Roman" w:hAnsi="Times New Roman"/>
          <w:color w:val="000000"/>
          <w:shd w:val="clear" w:color="auto" w:fill="FFFFFF"/>
        </w:rPr>
        <w:t>Smalininkai</w:t>
      </w:r>
      <w:proofErr w:type="spellEnd"/>
      <w:r w:rsidRPr="006233FD">
        <w:rPr>
          <w:rFonts w:ascii="Times New Roman" w:hAnsi="Times New Roman"/>
          <w:color w:val="000000"/>
          <w:shd w:val="clear" w:color="auto" w:fill="FFFFFF"/>
        </w:rPr>
        <w:t>-</w:t>
      </w:r>
      <w:proofErr w:type="spellStart"/>
      <w:r w:rsidRPr="006233FD">
        <w:rPr>
          <w:rFonts w:ascii="Times New Roman" w:hAnsi="Times New Roman"/>
          <w:color w:val="000000"/>
          <w:shd w:val="clear" w:color="auto" w:fill="FFFFFF"/>
        </w:rPr>
        <w:t>Užtilčiai</w:t>
      </w:r>
      <w:proofErr w:type="spellEnd"/>
      <w:r w:rsidRPr="006233FD">
        <w:rPr>
          <w:rFonts w:ascii="Times New Roman" w:hAnsi="Times New Roman"/>
          <w:color w:val="000000"/>
          <w:shd w:val="clear" w:color="auto" w:fill="FFFFFF"/>
        </w:rPr>
        <w:t xml:space="preserve"> ruože (</w:t>
      </w:r>
      <w:proofErr w:type="spellStart"/>
      <w:r w:rsidRPr="006233FD">
        <w:rPr>
          <w:rFonts w:ascii="Times New Roman" w:hAnsi="Times New Roman"/>
          <w:color w:val="000000"/>
          <w:shd w:val="clear" w:color="auto" w:fill="FFFFFF"/>
        </w:rPr>
        <w:t>Smalininkuose</w:t>
      </w:r>
      <w:proofErr w:type="spellEnd"/>
      <w:r w:rsidRPr="006233FD">
        <w:rPr>
          <w:rFonts w:ascii="Times New Roman" w:hAnsi="Times New Roman"/>
          <w:color w:val="000000"/>
          <w:shd w:val="clear" w:color="auto" w:fill="FFFFFF"/>
        </w:rPr>
        <w:t xml:space="preserve">, </w:t>
      </w:r>
      <w:proofErr w:type="spellStart"/>
      <w:r w:rsidRPr="006233FD">
        <w:rPr>
          <w:rFonts w:ascii="Times New Roman" w:hAnsi="Times New Roman"/>
          <w:color w:val="000000"/>
          <w:shd w:val="clear" w:color="auto" w:fill="FFFFFF"/>
        </w:rPr>
        <w:t>Aukštagalių</w:t>
      </w:r>
      <w:proofErr w:type="spellEnd"/>
      <w:r w:rsidRPr="006233FD">
        <w:rPr>
          <w:rFonts w:ascii="Times New Roman" w:hAnsi="Times New Roman"/>
          <w:color w:val="000000"/>
          <w:shd w:val="clear" w:color="auto" w:fill="FFFFFF"/>
        </w:rPr>
        <w:t xml:space="preserve"> bei Nemuno g.) vadovautis VĮ „Tauragės regiono keliai“ išduotomis projektavimo sąlygomis, techninio projekto Susisiekimo (S) dalies sprendiniais bei vandentiekio ir nuotekų šalinimo dalies (VN) žiniaraščiais. </w:t>
      </w:r>
      <w:proofErr w:type="spellStart"/>
      <w:r w:rsidRPr="006233FD">
        <w:rPr>
          <w:rFonts w:ascii="Times New Roman" w:hAnsi="Times New Roman"/>
          <w:color w:val="000000"/>
          <w:shd w:val="clear" w:color="auto" w:fill="FFFFFF"/>
        </w:rPr>
        <w:t>Aukštagalių</w:t>
      </w:r>
      <w:proofErr w:type="spellEnd"/>
      <w:r w:rsidRPr="006233FD">
        <w:rPr>
          <w:rFonts w:ascii="Times New Roman" w:hAnsi="Times New Roman"/>
          <w:color w:val="000000"/>
          <w:shd w:val="clear" w:color="auto" w:fill="FFFFFF"/>
        </w:rPr>
        <w:t xml:space="preserve"> g. bei dalyje Nemuno g. (tarp kelio Nr.1722 piketų </w:t>
      </w:r>
      <w:proofErr w:type="spellStart"/>
      <w:r w:rsidRPr="006233FD">
        <w:rPr>
          <w:rFonts w:ascii="Times New Roman" w:hAnsi="Times New Roman"/>
          <w:color w:val="000000"/>
          <w:shd w:val="clear" w:color="auto" w:fill="FFFFFF"/>
        </w:rPr>
        <w:t>Pk</w:t>
      </w:r>
      <w:proofErr w:type="spellEnd"/>
      <w:r w:rsidRPr="006233FD">
        <w:rPr>
          <w:rFonts w:ascii="Times New Roman" w:hAnsi="Times New Roman"/>
          <w:color w:val="000000"/>
          <w:shd w:val="clear" w:color="auto" w:fill="FFFFFF"/>
        </w:rPr>
        <w:t xml:space="preserve"> 03+70.80 ir </w:t>
      </w:r>
      <w:proofErr w:type="spellStart"/>
      <w:r w:rsidRPr="006233FD">
        <w:rPr>
          <w:rFonts w:ascii="Times New Roman" w:hAnsi="Times New Roman"/>
          <w:color w:val="000000"/>
          <w:shd w:val="clear" w:color="auto" w:fill="FFFFFF"/>
        </w:rPr>
        <w:t>Pk</w:t>
      </w:r>
      <w:proofErr w:type="spellEnd"/>
      <w:r w:rsidRPr="006233FD">
        <w:rPr>
          <w:rFonts w:ascii="Times New Roman" w:hAnsi="Times New Roman"/>
          <w:color w:val="000000"/>
          <w:shd w:val="clear" w:color="auto" w:fill="FFFFFF"/>
        </w:rPr>
        <w:t xml:space="preserve"> 11+26.00) asfaltuota kelio danga atstatoma visu pločiu (nepriklausomai buvo ar nebuvo įrengtos darbo </w:t>
      </w:r>
      <w:proofErr w:type="spellStart"/>
      <w:r w:rsidRPr="006233FD">
        <w:rPr>
          <w:rFonts w:ascii="Times New Roman" w:hAnsi="Times New Roman"/>
          <w:color w:val="000000"/>
          <w:shd w:val="clear" w:color="auto" w:fill="FFFFFF"/>
        </w:rPr>
        <w:t>prieduobės</w:t>
      </w:r>
      <w:proofErr w:type="spellEnd"/>
      <w:r w:rsidRPr="006233FD">
        <w:rPr>
          <w:rFonts w:ascii="Times New Roman" w:hAnsi="Times New Roman"/>
          <w:color w:val="000000"/>
          <w:shd w:val="clear" w:color="auto" w:fill="FFFFFF"/>
        </w:rPr>
        <w:t>) nevykdant frezavimo darbų. Paklojus išlyginamąjį 4 cm storio asfalto sluoksnį numatomas kelio kelkraščių sutvarkymas, tuo tikslu numatytas žvyro kelkraščių įrengimas (B=1 m, H= 4 cm).</w:t>
      </w:r>
    </w:p>
    <w:p w:rsidR="00587A89" w:rsidRDefault="00587A89" w:rsidP="00587A89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587A89" w:rsidRDefault="00587A89" w:rsidP="00587A89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6. </w:t>
      </w:r>
      <w:r w:rsidRPr="006233FD">
        <w:rPr>
          <w:rFonts w:ascii="Times New Roman" w:hAnsi="Times New Roman"/>
          <w:color w:val="000000"/>
          <w:shd w:val="clear" w:color="auto" w:fill="FFFFFF"/>
        </w:rPr>
        <w:t>Dangų ir kelkraščių atstatymas numatytas vadovaujantis VĮ „Tauragės regiono keliai“ išduotomis projektavimo sąlygomis bei techninio projekto Susisiekimo (S) dalies sprendiniais.</w:t>
      </w:r>
    </w:p>
    <w:p w:rsidR="00587A89" w:rsidRDefault="00587A89" w:rsidP="00587A89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AF6346" w:rsidRDefault="00587A89" w:rsidP="00AF634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>7. G</w:t>
      </w:r>
      <w:r w:rsidR="00AF6346" w:rsidRPr="006233FD">
        <w:rPr>
          <w:rFonts w:ascii="Times New Roman" w:hAnsi="Times New Roman"/>
        </w:rPr>
        <w:t>alima siūlyti įrengti nuotekų siurblines</w:t>
      </w:r>
      <w:r>
        <w:rPr>
          <w:rFonts w:ascii="Times New Roman" w:hAnsi="Times New Roman"/>
        </w:rPr>
        <w:t xml:space="preserve"> ir </w:t>
      </w:r>
      <w:proofErr w:type="spellStart"/>
      <w:r>
        <w:rPr>
          <w:rFonts w:ascii="Times New Roman" w:hAnsi="Times New Roman"/>
        </w:rPr>
        <w:t>kėlyklas</w:t>
      </w:r>
      <w:proofErr w:type="spellEnd"/>
      <w:r w:rsidR="00AF6346" w:rsidRPr="006233FD">
        <w:rPr>
          <w:rFonts w:ascii="Times New Roman" w:hAnsi="Times New Roman"/>
        </w:rPr>
        <w:t>, kurių korpusas pagamintas iš stiklo plastiko dviguba sienele (GRP) ar kitų funkcinėmis savybėmis lygiaverčių PE-HD siurblinių korpusui medžiagų. Siūlomų siurblinių korpuso medžiagų savybės turi būti lygiavertės arba geresnės nei PE-HD korpuso visą siurblinių naudojimo laikotarpį.</w:t>
      </w:r>
    </w:p>
    <w:p w:rsidR="00587A89" w:rsidRPr="006233FD" w:rsidRDefault="00587A89" w:rsidP="00AF6346">
      <w:pPr>
        <w:spacing w:after="0" w:line="240" w:lineRule="auto"/>
        <w:jc w:val="both"/>
        <w:rPr>
          <w:rFonts w:ascii="Times New Roman" w:hAnsi="Times New Roman"/>
        </w:rPr>
      </w:pPr>
    </w:p>
    <w:p w:rsidR="00AF6346" w:rsidRPr="006233FD" w:rsidRDefault="00587A89" w:rsidP="00587A89">
      <w:pPr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 w:rsidR="00AF6346" w:rsidRPr="006233FD">
        <w:rPr>
          <w:rFonts w:ascii="Times New Roman" w:hAnsi="Times New Roman"/>
        </w:rPr>
        <w:t>Siurblinių projekte numatyti esamos SCADA sistemo</w:t>
      </w:r>
      <w:r>
        <w:rPr>
          <w:rFonts w:ascii="Times New Roman" w:hAnsi="Times New Roman"/>
        </w:rPr>
        <w:t xml:space="preserve">s išplėtimo ir derinimo darbai. </w:t>
      </w:r>
      <w:r w:rsidR="00AF6346" w:rsidRPr="006233FD">
        <w:rPr>
          <w:rFonts w:ascii="Times New Roman" w:hAnsi="Times New Roman"/>
        </w:rPr>
        <w:t>Šiuo metu įdiegta</w:t>
      </w:r>
      <w:r w:rsidR="00AF6346" w:rsidRPr="006233FD">
        <w:rPr>
          <w:rFonts w:ascii="Times New Roman" w:hAnsi="Times New Roman"/>
          <w:b/>
        </w:rPr>
        <w:t xml:space="preserve"> </w:t>
      </w:r>
      <w:proofErr w:type="spellStart"/>
      <w:r w:rsidR="00AF6346" w:rsidRPr="006233FD">
        <w:rPr>
          <w:rFonts w:ascii="Times New Roman" w:hAnsi="Times New Roman"/>
        </w:rPr>
        <w:t>WinCC</w:t>
      </w:r>
      <w:proofErr w:type="spellEnd"/>
      <w:r w:rsidR="00AF6346" w:rsidRPr="006233FD">
        <w:rPr>
          <w:rFonts w:ascii="Times New Roman" w:hAnsi="Times New Roman"/>
        </w:rPr>
        <w:t xml:space="preserve"> </w:t>
      </w:r>
      <w:proofErr w:type="spellStart"/>
      <w:r w:rsidR="00AF6346" w:rsidRPr="006233FD">
        <w:rPr>
          <w:rFonts w:ascii="Times New Roman" w:hAnsi="Times New Roman"/>
        </w:rPr>
        <w:t>Advanced</w:t>
      </w:r>
      <w:proofErr w:type="spellEnd"/>
      <w:r w:rsidR="00AF6346" w:rsidRPr="006233FD">
        <w:rPr>
          <w:rFonts w:ascii="Times New Roman" w:hAnsi="Times New Roman"/>
        </w:rPr>
        <w:t xml:space="preserve"> V11 SCADA sistema; laisvų kintamųjų ~ 200.</w:t>
      </w:r>
    </w:p>
    <w:p w:rsidR="00AF6346" w:rsidRPr="006233FD" w:rsidRDefault="00AF6346" w:rsidP="00AF6346">
      <w:pPr>
        <w:spacing w:after="0" w:line="240" w:lineRule="auto"/>
        <w:jc w:val="both"/>
        <w:rPr>
          <w:rFonts w:ascii="Times New Roman" w:hAnsi="Times New Roman"/>
        </w:rPr>
      </w:pPr>
    </w:p>
    <w:p w:rsidR="00AF6346" w:rsidRPr="006233FD" w:rsidRDefault="00AF6346" w:rsidP="00AF6346">
      <w:pPr>
        <w:spacing w:after="0" w:line="240" w:lineRule="auto"/>
        <w:jc w:val="both"/>
        <w:rPr>
          <w:rFonts w:ascii="Times New Roman" w:hAnsi="Times New Roman"/>
        </w:rPr>
      </w:pPr>
    </w:p>
    <w:p w:rsidR="00AF6346" w:rsidRPr="006233FD" w:rsidRDefault="00AF6346" w:rsidP="00AF6346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AF6346" w:rsidRDefault="00AF6346" w:rsidP="00AF6346">
      <w:pPr>
        <w:spacing w:after="0" w:line="240" w:lineRule="auto"/>
        <w:jc w:val="both"/>
        <w:rPr>
          <w:i/>
        </w:rPr>
      </w:pPr>
    </w:p>
    <w:p w:rsidR="00D4069E" w:rsidRPr="00D4069E" w:rsidRDefault="00D4069E" w:rsidP="00D4069E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654F" w:rsidRDefault="0033654F"/>
    <w:sectPr w:rsidR="0033654F">
      <w:headerReference w:type="default" r:id="rId7"/>
      <w:pgSz w:w="11906" w:h="16838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8EC" w:rsidRDefault="00A418EC" w:rsidP="0051316A">
      <w:pPr>
        <w:spacing w:after="0" w:line="240" w:lineRule="auto"/>
      </w:pPr>
      <w:r>
        <w:separator/>
      </w:r>
    </w:p>
  </w:endnote>
  <w:endnote w:type="continuationSeparator" w:id="0">
    <w:p w:rsidR="00A418EC" w:rsidRDefault="00A418EC" w:rsidP="00513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8EC" w:rsidRDefault="00A418EC" w:rsidP="0051316A">
      <w:pPr>
        <w:spacing w:after="0" w:line="240" w:lineRule="auto"/>
      </w:pPr>
      <w:r>
        <w:separator/>
      </w:r>
    </w:p>
  </w:footnote>
  <w:footnote w:type="continuationSeparator" w:id="0">
    <w:p w:rsidR="00A418EC" w:rsidRDefault="00A418EC" w:rsidP="00513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75" w:type="dxa"/>
      <w:tblLayout w:type="fixed"/>
      <w:tblLook w:val="0000" w:firstRow="0" w:lastRow="0" w:firstColumn="0" w:lastColumn="0" w:noHBand="0" w:noVBand="0"/>
    </w:tblPr>
    <w:tblGrid>
      <w:gridCol w:w="5995"/>
      <w:gridCol w:w="3619"/>
    </w:tblGrid>
    <w:tr w:rsidR="0051316A" w:rsidTr="0065574D">
      <w:trPr>
        <w:trHeight w:val="416"/>
      </w:trPr>
      <w:tc>
        <w:tcPr>
          <w:tcW w:w="59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51316A" w:rsidRPr="007C5C2E" w:rsidRDefault="00161770" w:rsidP="00161770">
          <w:pPr>
            <w:spacing w:after="0" w:line="240" w:lineRule="auto"/>
            <w:jc w:val="both"/>
          </w:pPr>
          <w:r>
            <w:rPr>
              <w:rFonts w:ascii="Times New Roman Bold" w:hAnsi="Times New Roman Bold"/>
              <w:b/>
              <w:sz w:val="20"/>
              <w:szCs w:val="20"/>
              <w:lang w:val="pt-BR"/>
            </w:rPr>
            <w:t>Projekto “Vandens tiekimo ir nuotekų tvarkymo infrastruktūros plėtra Smalininkuose, Jurbarko rajone” statybos</w:t>
          </w:r>
          <w:r w:rsidR="0051316A">
            <w:rPr>
              <w:rFonts w:ascii="Times New Roman Bold" w:hAnsi="Times New Roman Bold"/>
              <w:b/>
              <w:sz w:val="20"/>
              <w:szCs w:val="20"/>
              <w:lang w:val="pt-BR"/>
            </w:rPr>
            <w:t xml:space="preserve"> darbų pirkimas</w:t>
          </w:r>
        </w:p>
      </w:tc>
      <w:tc>
        <w:tcPr>
          <w:tcW w:w="361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51316A" w:rsidRPr="006A19E2" w:rsidRDefault="0051316A" w:rsidP="00644DCD">
          <w:pPr>
            <w:pStyle w:val="Header"/>
            <w:rPr>
              <w:b/>
              <w:bCs/>
              <w:sz w:val="20"/>
            </w:rPr>
          </w:pPr>
          <w:r w:rsidRPr="006A19E2">
            <w:rPr>
              <w:b/>
              <w:bCs/>
              <w:sz w:val="20"/>
            </w:rPr>
            <w:t xml:space="preserve">Pirkimo dokumentai. </w:t>
          </w:r>
        </w:p>
        <w:p w:rsidR="0051316A" w:rsidRPr="00D4069E" w:rsidRDefault="0065574D" w:rsidP="0065574D">
          <w:pPr>
            <w:pStyle w:val="Header"/>
            <w:rPr>
              <w:b/>
              <w:sz w:val="20"/>
            </w:rPr>
          </w:pPr>
          <w:r>
            <w:rPr>
              <w:b/>
              <w:sz w:val="20"/>
            </w:rPr>
            <w:t>V</w:t>
          </w:r>
          <w:r w:rsidR="0051316A">
            <w:rPr>
              <w:b/>
              <w:sz w:val="20"/>
            </w:rPr>
            <w:t xml:space="preserve"> skyrius. </w:t>
          </w:r>
          <w:r>
            <w:rPr>
              <w:b/>
              <w:sz w:val="20"/>
            </w:rPr>
            <w:t>Brėžiniai ir kiti dokumentai</w:t>
          </w:r>
        </w:p>
      </w:tc>
    </w:tr>
  </w:tbl>
  <w:p w:rsidR="0051316A" w:rsidRDefault="005131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0B7"/>
    <w:multiLevelType w:val="hybridMultilevel"/>
    <w:tmpl w:val="1368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22C8D"/>
    <w:multiLevelType w:val="multilevel"/>
    <w:tmpl w:val="17BCDB2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ascii="Cambria" w:hAnsi="Cambria" w:hint="default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21"/>
        </w:tabs>
        <w:ind w:left="907" w:hanging="907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1E6F49FC"/>
    <w:multiLevelType w:val="multilevel"/>
    <w:tmpl w:val="561016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540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Style4"/>
      <w:lvlText w:val="%1.%2.%3"/>
      <w:lvlJc w:val="left"/>
      <w:pPr>
        <w:tabs>
          <w:tab w:val="num" w:pos="1021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34100C43"/>
    <w:multiLevelType w:val="hybridMultilevel"/>
    <w:tmpl w:val="9106F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1791E"/>
    <w:multiLevelType w:val="multilevel"/>
    <w:tmpl w:val="0A6C404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1">
      <w:start w:val="1"/>
      <w:numFmt w:val="decimal"/>
      <w:pStyle w:val="Style1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" w15:restartNumberingAfterBreak="0">
    <w:nsid w:val="79C5606C"/>
    <w:multiLevelType w:val="hybridMultilevel"/>
    <w:tmpl w:val="AA620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E7"/>
    <w:rsid w:val="000006DA"/>
    <w:rsid w:val="00002882"/>
    <w:rsid w:val="00015843"/>
    <w:rsid w:val="00047692"/>
    <w:rsid w:val="00072AB3"/>
    <w:rsid w:val="000734C3"/>
    <w:rsid w:val="000941A0"/>
    <w:rsid w:val="000A27FA"/>
    <w:rsid w:val="000D4A5D"/>
    <w:rsid w:val="000E31CE"/>
    <w:rsid w:val="000F3931"/>
    <w:rsid w:val="00102422"/>
    <w:rsid w:val="00103C1D"/>
    <w:rsid w:val="001048E5"/>
    <w:rsid w:val="0014460E"/>
    <w:rsid w:val="00161770"/>
    <w:rsid w:val="00174A1E"/>
    <w:rsid w:val="00184E43"/>
    <w:rsid w:val="001A43F5"/>
    <w:rsid w:val="001B25E9"/>
    <w:rsid w:val="001B344E"/>
    <w:rsid w:val="001B3B29"/>
    <w:rsid w:val="001D260E"/>
    <w:rsid w:val="001D6103"/>
    <w:rsid w:val="001F16FC"/>
    <w:rsid w:val="001F3672"/>
    <w:rsid w:val="00213B0C"/>
    <w:rsid w:val="00227626"/>
    <w:rsid w:val="002277C7"/>
    <w:rsid w:val="00252AB7"/>
    <w:rsid w:val="002641FD"/>
    <w:rsid w:val="002662FC"/>
    <w:rsid w:val="0028318E"/>
    <w:rsid w:val="0029390D"/>
    <w:rsid w:val="002F0253"/>
    <w:rsid w:val="002F07C3"/>
    <w:rsid w:val="002F3753"/>
    <w:rsid w:val="00323B3A"/>
    <w:rsid w:val="0033654F"/>
    <w:rsid w:val="0035178B"/>
    <w:rsid w:val="00377BB9"/>
    <w:rsid w:val="00393115"/>
    <w:rsid w:val="00394201"/>
    <w:rsid w:val="00394212"/>
    <w:rsid w:val="003A02E8"/>
    <w:rsid w:val="003A4168"/>
    <w:rsid w:val="003D321E"/>
    <w:rsid w:val="003D55FD"/>
    <w:rsid w:val="003E0C02"/>
    <w:rsid w:val="004010D3"/>
    <w:rsid w:val="004056F1"/>
    <w:rsid w:val="00405AEC"/>
    <w:rsid w:val="0041306B"/>
    <w:rsid w:val="00421754"/>
    <w:rsid w:val="00424890"/>
    <w:rsid w:val="0042490D"/>
    <w:rsid w:val="00475D70"/>
    <w:rsid w:val="00485C3A"/>
    <w:rsid w:val="00490020"/>
    <w:rsid w:val="00495CF8"/>
    <w:rsid w:val="004A7B6F"/>
    <w:rsid w:val="004C06A3"/>
    <w:rsid w:val="004E0E9B"/>
    <w:rsid w:val="004E4EDB"/>
    <w:rsid w:val="004E770E"/>
    <w:rsid w:val="0051316A"/>
    <w:rsid w:val="005353D1"/>
    <w:rsid w:val="005432D3"/>
    <w:rsid w:val="00552D3E"/>
    <w:rsid w:val="00553A0C"/>
    <w:rsid w:val="00555AD9"/>
    <w:rsid w:val="00563E68"/>
    <w:rsid w:val="00581DD1"/>
    <w:rsid w:val="00587A89"/>
    <w:rsid w:val="005A0E88"/>
    <w:rsid w:val="005A63D8"/>
    <w:rsid w:val="005D16FB"/>
    <w:rsid w:val="00607FD0"/>
    <w:rsid w:val="006233FD"/>
    <w:rsid w:val="00645837"/>
    <w:rsid w:val="0065574D"/>
    <w:rsid w:val="0067674C"/>
    <w:rsid w:val="006C135A"/>
    <w:rsid w:val="006D58BF"/>
    <w:rsid w:val="007013F1"/>
    <w:rsid w:val="0070412B"/>
    <w:rsid w:val="00710899"/>
    <w:rsid w:val="007128C9"/>
    <w:rsid w:val="007320ED"/>
    <w:rsid w:val="007441DB"/>
    <w:rsid w:val="0074744E"/>
    <w:rsid w:val="00751F0A"/>
    <w:rsid w:val="007B3B42"/>
    <w:rsid w:val="007B5EEB"/>
    <w:rsid w:val="007C3865"/>
    <w:rsid w:val="007C46AA"/>
    <w:rsid w:val="007E63A4"/>
    <w:rsid w:val="007E69C7"/>
    <w:rsid w:val="007F4937"/>
    <w:rsid w:val="00812A7E"/>
    <w:rsid w:val="00813E90"/>
    <w:rsid w:val="00816C28"/>
    <w:rsid w:val="00823D53"/>
    <w:rsid w:val="00846913"/>
    <w:rsid w:val="00863C0A"/>
    <w:rsid w:val="00875DE9"/>
    <w:rsid w:val="0088237B"/>
    <w:rsid w:val="008C3ACE"/>
    <w:rsid w:val="008D4565"/>
    <w:rsid w:val="008D5777"/>
    <w:rsid w:val="008E3B32"/>
    <w:rsid w:val="008E6E5C"/>
    <w:rsid w:val="008F6C7E"/>
    <w:rsid w:val="009354BC"/>
    <w:rsid w:val="00940D76"/>
    <w:rsid w:val="00957B91"/>
    <w:rsid w:val="009B7A2C"/>
    <w:rsid w:val="009C54C7"/>
    <w:rsid w:val="009D1F6B"/>
    <w:rsid w:val="009F0208"/>
    <w:rsid w:val="009F02B0"/>
    <w:rsid w:val="00A00C18"/>
    <w:rsid w:val="00A0545D"/>
    <w:rsid w:val="00A06A03"/>
    <w:rsid w:val="00A15B24"/>
    <w:rsid w:val="00A16EA5"/>
    <w:rsid w:val="00A21B43"/>
    <w:rsid w:val="00A351AC"/>
    <w:rsid w:val="00A37FA0"/>
    <w:rsid w:val="00A418EC"/>
    <w:rsid w:val="00A51B98"/>
    <w:rsid w:val="00A708BA"/>
    <w:rsid w:val="00A76B59"/>
    <w:rsid w:val="00A875D6"/>
    <w:rsid w:val="00AA0A57"/>
    <w:rsid w:val="00AB3FCF"/>
    <w:rsid w:val="00AB4556"/>
    <w:rsid w:val="00AE15D7"/>
    <w:rsid w:val="00AE6AAF"/>
    <w:rsid w:val="00AF6346"/>
    <w:rsid w:val="00AF6628"/>
    <w:rsid w:val="00B040B6"/>
    <w:rsid w:val="00B149BE"/>
    <w:rsid w:val="00B16866"/>
    <w:rsid w:val="00B22D03"/>
    <w:rsid w:val="00B26775"/>
    <w:rsid w:val="00B34459"/>
    <w:rsid w:val="00B6090F"/>
    <w:rsid w:val="00B7345A"/>
    <w:rsid w:val="00B804F6"/>
    <w:rsid w:val="00BA7553"/>
    <w:rsid w:val="00BA760B"/>
    <w:rsid w:val="00BC157B"/>
    <w:rsid w:val="00BC2313"/>
    <w:rsid w:val="00BE6762"/>
    <w:rsid w:val="00BF3532"/>
    <w:rsid w:val="00C07374"/>
    <w:rsid w:val="00C27A7E"/>
    <w:rsid w:val="00C311BA"/>
    <w:rsid w:val="00C42024"/>
    <w:rsid w:val="00C72CF2"/>
    <w:rsid w:val="00C930EA"/>
    <w:rsid w:val="00C93D1E"/>
    <w:rsid w:val="00CC11D1"/>
    <w:rsid w:val="00D10E2D"/>
    <w:rsid w:val="00D25E35"/>
    <w:rsid w:val="00D27F72"/>
    <w:rsid w:val="00D4069E"/>
    <w:rsid w:val="00D87A4F"/>
    <w:rsid w:val="00D9187F"/>
    <w:rsid w:val="00DD0436"/>
    <w:rsid w:val="00DD13BF"/>
    <w:rsid w:val="00DF4B31"/>
    <w:rsid w:val="00E1575B"/>
    <w:rsid w:val="00E22E5F"/>
    <w:rsid w:val="00E779B7"/>
    <w:rsid w:val="00E853C4"/>
    <w:rsid w:val="00E86616"/>
    <w:rsid w:val="00E90F1A"/>
    <w:rsid w:val="00E921CE"/>
    <w:rsid w:val="00EA26EB"/>
    <w:rsid w:val="00EC6DD7"/>
    <w:rsid w:val="00EE313C"/>
    <w:rsid w:val="00F10C3C"/>
    <w:rsid w:val="00F14A02"/>
    <w:rsid w:val="00F3043A"/>
    <w:rsid w:val="00F46298"/>
    <w:rsid w:val="00F71FE6"/>
    <w:rsid w:val="00F73633"/>
    <w:rsid w:val="00F746A0"/>
    <w:rsid w:val="00F7792F"/>
    <w:rsid w:val="00F81EE7"/>
    <w:rsid w:val="00FA32CD"/>
    <w:rsid w:val="00FB7F66"/>
    <w:rsid w:val="00FC4203"/>
    <w:rsid w:val="00FF1D84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A1298-D616-40EA-8BF9-B6BF7C8D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16A"/>
    <w:rPr>
      <w:rFonts w:ascii="Calibri" w:eastAsia="Calibri" w:hAnsi="Calibri" w:cs="Times New Roman"/>
      <w:lang w:val="lt-LT"/>
    </w:rPr>
  </w:style>
  <w:style w:type="paragraph" w:styleId="Heading1">
    <w:name w:val="heading 1"/>
    <w:basedOn w:val="Normal"/>
    <w:next w:val="Normal"/>
    <w:link w:val="Heading1Char"/>
    <w:qFormat/>
    <w:rsid w:val="0051316A"/>
    <w:pPr>
      <w:keepNext/>
      <w:spacing w:before="240" w:after="60"/>
      <w:outlineLvl w:val="0"/>
    </w:pPr>
    <w:rPr>
      <w:rFonts w:ascii="Cambria" w:hAnsi="Cambria" w:cs="Arial"/>
      <w:b/>
      <w:bCs/>
      <w:cap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51316A"/>
    <w:pPr>
      <w:keepNext/>
      <w:spacing w:before="240" w:after="60"/>
      <w:outlineLvl w:val="1"/>
    </w:pPr>
    <w:rPr>
      <w:rFonts w:ascii="Cambria" w:hAnsi="Cambria" w:cs="Arial"/>
      <w:bCs/>
      <w:iCs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51316A"/>
    <w:pPr>
      <w:keepNext/>
      <w:numPr>
        <w:ilvl w:val="2"/>
        <w:numId w:val="3"/>
      </w:numPr>
      <w:tabs>
        <w:tab w:val="left" w:pos="624"/>
      </w:tabs>
      <w:spacing w:before="120" w:after="120"/>
      <w:outlineLvl w:val="2"/>
    </w:pPr>
    <w:rPr>
      <w:rFonts w:ascii="Cambria" w:hAnsi="Cambria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316A"/>
    <w:rPr>
      <w:rFonts w:ascii="Cambria" w:eastAsia="Calibri" w:hAnsi="Cambria" w:cs="Arial"/>
      <w:b/>
      <w:bCs/>
      <w:caps/>
      <w:kern w:val="32"/>
      <w:sz w:val="28"/>
      <w:szCs w:val="32"/>
      <w:lang w:val="lt-LT"/>
    </w:rPr>
  </w:style>
  <w:style w:type="character" w:customStyle="1" w:styleId="Heading2Char">
    <w:name w:val="Heading 2 Char"/>
    <w:basedOn w:val="DefaultParagraphFont"/>
    <w:link w:val="Heading2"/>
    <w:rsid w:val="0051316A"/>
    <w:rPr>
      <w:rFonts w:ascii="Cambria" w:eastAsia="Calibri" w:hAnsi="Cambria" w:cs="Arial"/>
      <w:bCs/>
      <w:iCs/>
      <w:caps/>
      <w:sz w:val="24"/>
      <w:szCs w:val="28"/>
      <w:lang w:val="lt-LT"/>
    </w:rPr>
  </w:style>
  <w:style w:type="character" w:customStyle="1" w:styleId="Heading3Char">
    <w:name w:val="Heading 3 Char"/>
    <w:basedOn w:val="DefaultParagraphFont"/>
    <w:link w:val="Heading3"/>
    <w:rsid w:val="0051316A"/>
    <w:rPr>
      <w:rFonts w:ascii="Cambria" w:eastAsia="Calibri" w:hAnsi="Cambria" w:cs="Arial"/>
      <w:b/>
      <w:bCs/>
      <w:sz w:val="24"/>
      <w:szCs w:val="26"/>
      <w:lang w:val="lt-LT"/>
    </w:rPr>
  </w:style>
  <w:style w:type="paragraph" w:styleId="Header">
    <w:name w:val="header"/>
    <w:basedOn w:val="Normal"/>
    <w:link w:val="HeaderChar"/>
    <w:rsid w:val="0051316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51316A"/>
    <w:rPr>
      <w:rFonts w:ascii="Times New Roman" w:eastAsia="Times New Roman" w:hAnsi="Times New Roman" w:cs="Times New Roman"/>
      <w:sz w:val="24"/>
      <w:szCs w:val="20"/>
      <w:lang w:val="lt-LT"/>
    </w:rPr>
  </w:style>
  <w:style w:type="paragraph" w:customStyle="1" w:styleId="Style1">
    <w:name w:val="Style1"/>
    <w:basedOn w:val="Normal"/>
    <w:rsid w:val="0051316A"/>
    <w:pPr>
      <w:numPr>
        <w:ilvl w:val="1"/>
        <w:numId w:val="1"/>
      </w:numPr>
    </w:pPr>
  </w:style>
  <w:style w:type="paragraph" w:customStyle="1" w:styleId="Style4">
    <w:name w:val="Style4"/>
    <w:basedOn w:val="Heading3"/>
    <w:rsid w:val="0051316A"/>
    <w:pPr>
      <w:numPr>
        <w:numId w:val="2"/>
      </w:numPr>
      <w:spacing w:line="360" w:lineRule="auto"/>
    </w:pPr>
    <w:rPr>
      <w:szCs w:val="24"/>
    </w:rPr>
  </w:style>
  <w:style w:type="paragraph" w:styleId="Footer">
    <w:name w:val="footer"/>
    <w:basedOn w:val="Normal"/>
    <w:link w:val="FooterChar"/>
    <w:uiPriority w:val="99"/>
    <w:unhideWhenUsed/>
    <w:rsid w:val="005131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16A"/>
    <w:rPr>
      <w:rFonts w:ascii="Calibri" w:eastAsia="Calibri" w:hAnsi="Calibri" w:cs="Times New Roman"/>
      <w:lang w:val="lt-LT"/>
    </w:rPr>
  </w:style>
  <w:style w:type="paragraph" w:styleId="ListParagraph">
    <w:name w:val="List Paragraph"/>
    <w:basedOn w:val="Normal"/>
    <w:uiPriority w:val="34"/>
    <w:qFormat/>
    <w:rsid w:val="00623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Ramunas</dc:creator>
  <cp:lastModifiedBy>Ingrida Gabyte</cp:lastModifiedBy>
  <cp:revision>2</cp:revision>
  <dcterms:created xsi:type="dcterms:W3CDTF">2016-08-08T08:49:00Z</dcterms:created>
  <dcterms:modified xsi:type="dcterms:W3CDTF">2016-08-08T08:49:00Z</dcterms:modified>
</cp:coreProperties>
</file>