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D9F3" w14:textId="77777777" w:rsidR="000154F1" w:rsidRPr="009C008F" w:rsidRDefault="000154F1" w:rsidP="00EB5B6D">
      <w:pPr>
        <w:pStyle w:val="Paantrat"/>
        <w:rPr>
          <w:rFonts w:ascii="Arial" w:hAnsi="Arial" w:cs="Arial"/>
          <w:sz w:val="20"/>
          <w:szCs w:val="20"/>
        </w:rPr>
      </w:pPr>
      <w:r w:rsidRPr="009C008F">
        <w:rPr>
          <w:rFonts w:ascii="Arial" w:hAnsi="Arial" w:cs="Arial"/>
          <w:sz w:val="20"/>
          <w:szCs w:val="20"/>
        </w:rPr>
        <w:t xml:space="preserve">MOKĖJIMŲ PRIĖMIMO PASLAUGŲ SUTARTIS Nr. </w:t>
      </w:r>
      <w:r w:rsidR="00E67991" w:rsidRPr="009C008F">
        <w:rPr>
          <w:rFonts w:ascii="Arial" w:hAnsi="Arial" w:cs="Arial"/>
          <w:sz w:val="20"/>
          <w:szCs w:val="20"/>
        </w:rPr>
        <w:t>____</w:t>
      </w:r>
    </w:p>
    <w:p w14:paraId="6CB4E0FE" w14:textId="77777777" w:rsidR="000154F1" w:rsidRPr="009C008F" w:rsidRDefault="000154F1">
      <w:pPr>
        <w:jc w:val="center"/>
        <w:rPr>
          <w:rFonts w:cs="Arial"/>
          <w:b/>
          <w:sz w:val="20"/>
          <w:lang w:val="lt-LT"/>
        </w:rPr>
      </w:pPr>
    </w:p>
    <w:p w14:paraId="7228666F" w14:textId="1748C4EA" w:rsidR="000154F1" w:rsidRPr="009C008F" w:rsidRDefault="000154F1">
      <w:pPr>
        <w:jc w:val="center"/>
        <w:rPr>
          <w:rFonts w:cs="Arial"/>
          <w:sz w:val="20"/>
          <w:lang w:val="lt-LT"/>
        </w:rPr>
      </w:pPr>
      <w:r w:rsidRPr="009C008F">
        <w:rPr>
          <w:rFonts w:cs="Arial"/>
          <w:sz w:val="20"/>
          <w:lang w:val="lt-LT"/>
        </w:rPr>
        <w:t>Vilnius, du tūkstančiai</w:t>
      </w:r>
      <w:r w:rsidR="00412B87" w:rsidRPr="009C008F">
        <w:rPr>
          <w:rFonts w:cs="Arial"/>
          <w:sz w:val="20"/>
          <w:lang w:val="lt-LT"/>
        </w:rPr>
        <w:t xml:space="preserve"> </w:t>
      </w:r>
      <w:r w:rsidR="002A5294" w:rsidRPr="009C008F">
        <w:rPr>
          <w:rFonts w:cs="Arial"/>
          <w:sz w:val="20"/>
          <w:lang w:val="lt-LT"/>
        </w:rPr>
        <w:t xml:space="preserve">aštuonioliktųjų </w:t>
      </w:r>
      <w:r w:rsidR="00915B04" w:rsidRPr="009C008F">
        <w:rPr>
          <w:rFonts w:cs="Arial"/>
          <w:sz w:val="20"/>
          <w:lang w:val="lt-LT"/>
        </w:rPr>
        <w:t xml:space="preserve">metų </w:t>
      </w:r>
      <w:r w:rsidR="002A5294" w:rsidRPr="009C008F">
        <w:rPr>
          <w:rFonts w:cs="Arial"/>
          <w:sz w:val="20"/>
          <w:lang w:val="lt-LT"/>
        </w:rPr>
        <w:t>______</w:t>
      </w:r>
      <w:r w:rsidR="00EB5B6D" w:rsidRPr="009C008F">
        <w:rPr>
          <w:rFonts w:cs="Arial"/>
          <w:sz w:val="20"/>
          <w:lang w:val="lt-LT"/>
        </w:rPr>
        <w:t xml:space="preserve"> </w:t>
      </w:r>
      <w:r w:rsidR="00782FE4" w:rsidRPr="009C008F">
        <w:rPr>
          <w:rFonts w:cs="Arial"/>
          <w:sz w:val="20"/>
          <w:lang w:val="lt-LT"/>
        </w:rPr>
        <w:t>m</w:t>
      </w:r>
      <w:r w:rsidRPr="009C008F">
        <w:rPr>
          <w:rFonts w:cs="Arial"/>
          <w:sz w:val="20"/>
          <w:lang w:val="lt-LT"/>
        </w:rPr>
        <w:t>ėn.</w:t>
      </w:r>
      <w:r w:rsidR="00EB5B6D" w:rsidRPr="009C008F">
        <w:rPr>
          <w:rFonts w:cs="Arial"/>
          <w:sz w:val="20"/>
          <w:lang w:val="lt-LT"/>
        </w:rPr>
        <w:t xml:space="preserve"> </w:t>
      </w:r>
      <w:r w:rsidR="004C58FF" w:rsidRPr="009C008F">
        <w:rPr>
          <w:rFonts w:cs="Arial"/>
          <w:sz w:val="20"/>
          <w:lang w:val="lt-LT"/>
        </w:rPr>
        <w:t>_____</w:t>
      </w:r>
      <w:r w:rsidR="00E67991" w:rsidRPr="009C008F">
        <w:rPr>
          <w:rFonts w:cs="Arial"/>
          <w:sz w:val="20"/>
          <w:lang w:val="lt-LT"/>
        </w:rPr>
        <w:t xml:space="preserve"> </w:t>
      </w:r>
      <w:r w:rsidRPr="009C008F">
        <w:rPr>
          <w:rFonts w:cs="Arial"/>
          <w:sz w:val="20"/>
          <w:lang w:val="lt-LT"/>
        </w:rPr>
        <w:t>diena</w:t>
      </w:r>
    </w:p>
    <w:p w14:paraId="12EE9B66" w14:textId="77777777" w:rsidR="000154F1" w:rsidRPr="009C008F" w:rsidRDefault="000154F1">
      <w:pPr>
        <w:rPr>
          <w:rFonts w:cs="Arial"/>
          <w:sz w:val="20"/>
          <w:lang w:val="lt-LT"/>
        </w:rPr>
      </w:pPr>
    </w:p>
    <w:p w14:paraId="66CC6142" w14:textId="77777777" w:rsidR="000154F1" w:rsidRPr="009C008F" w:rsidRDefault="000154F1">
      <w:pPr>
        <w:rPr>
          <w:rFonts w:cs="Arial"/>
          <w:sz w:val="20"/>
          <w:lang w:val="lt-LT"/>
        </w:rPr>
      </w:pPr>
    </w:p>
    <w:p w14:paraId="49BC0C93" w14:textId="3AD2D7CB" w:rsidR="00B516D7" w:rsidRPr="009C008F" w:rsidRDefault="004C58FF" w:rsidP="00B516D7">
      <w:pPr>
        <w:jc w:val="both"/>
        <w:rPr>
          <w:rFonts w:cs="Arial"/>
          <w:sz w:val="20"/>
          <w:lang w:val="lt-LT"/>
        </w:rPr>
      </w:pPr>
      <w:r w:rsidRPr="009C008F">
        <w:rPr>
          <w:rFonts w:cs="Arial"/>
          <w:b/>
          <w:sz w:val="20"/>
          <w:lang w:val="lt-LT" w:eastAsia="ar-SA"/>
        </w:rPr>
        <w:t xml:space="preserve">AB </w:t>
      </w:r>
      <w:r w:rsidR="00F27E59" w:rsidRPr="009C008F">
        <w:rPr>
          <w:rFonts w:cs="Arial"/>
          <w:b/>
          <w:sz w:val="20"/>
          <w:lang w:val="lt-LT" w:eastAsia="ar-SA"/>
        </w:rPr>
        <w:t>„</w:t>
      </w:r>
      <w:r w:rsidRPr="009C008F">
        <w:rPr>
          <w:rFonts w:cs="Arial"/>
          <w:b/>
          <w:sz w:val="20"/>
          <w:lang w:val="lt-LT" w:eastAsia="ar-SA"/>
        </w:rPr>
        <w:t>Vilniaus šilumos tinklai</w:t>
      </w:r>
      <w:r w:rsidR="00F27E59" w:rsidRPr="009C008F">
        <w:rPr>
          <w:rFonts w:cs="Arial"/>
          <w:b/>
          <w:sz w:val="20"/>
          <w:lang w:val="lt-LT" w:eastAsia="ar-SA"/>
        </w:rPr>
        <w:t>“</w:t>
      </w:r>
      <w:r w:rsidR="00B516D7" w:rsidRPr="009C008F">
        <w:rPr>
          <w:rFonts w:cs="Arial"/>
          <w:sz w:val="20"/>
          <w:lang w:val="lt-LT"/>
        </w:rPr>
        <w:t>,</w:t>
      </w:r>
      <w:r w:rsidR="0030521A" w:rsidRPr="009C008F">
        <w:rPr>
          <w:rFonts w:cs="Arial"/>
          <w:sz w:val="20"/>
          <w:lang w:val="lt-LT"/>
        </w:rPr>
        <w:t xml:space="preserve"> </w:t>
      </w:r>
      <w:r w:rsidRPr="009C008F">
        <w:rPr>
          <w:rFonts w:cs="Arial"/>
          <w:sz w:val="20"/>
          <w:lang w:val="lt-LT"/>
        </w:rPr>
        <w:t>pagal Lietuvos Respublikos įstatymus įsteigta ir veikianti bendrovė, kurios juridinio asmens kodas yra</w:t>
      </w:r>
      <w:r w:rsidR="0074522F" w:rsidRPr="009C008F">
        <w:rPr>
          <w:rFonts w:cs="Arial"/>
          <w:sz w:val="20"/>
          <w:lang w:val="lt-LT"/>
        </w:rPr>
        <w:t xml:space="preserve"> 124135580, </w:t>
      </w:r>
      <w:r w:rsidRPr="009C008F">
        <w:rPr>
          <w:rFonts w:cs="Arial"/>
          <w:sz w:val="20"/>
          <w:lang w:val="lt-LT"/>
        </w:rPr>
        <w:t>buveinės adresas yra</w:t>
      </w:r>
      <w:r w:rsidR="0074522F" w:rsidRPr="009C008F">
        <w:rPr>
          <w:rFonts w:cs="Arial"/>
          <w:sz w:val="20"/>
          <w:lang w:val="lt-LT"/>
        </w:rPr>
        <w:t xml:space="preserve"> </w:t>
      </w:r>
      <w:r w:rsidR="00F27E59" w:rsidRPr="009C008F">
        <w:rPr>
          <w:rFonts w:cs="Arial"/>
          <w:sz w:val="20"/>
          <w:lang w:val="lt-LT"/>
        </w:rPr>
        <w:t>Jočionių</w:t>
      </w:r>
      <w:r w:rsidR="0074522F" w:rsidRPr="009C008F">
        <w:rPr>
          <w:rFonts w:cs="Arial"/>
          <w:sz w:val="20"/>
          <w:lang w:val="lt-LT"/>
        </w:rPr>
        <w:t xml:space="preserve"> g. 1</w:t>
      </w:r>
      <w:r w:rsidR="00F27E59" w:rsidRPr="009C008F">
        <w:rPr>
          <w:rFonts w:cs="Arial"/>
          <w:sz w:val="20"/>
          <w:lang w:val="lt-LT"/>
        </w:rPr>
        <w:t>3</w:t>
      </w:r>
      <w:r w:rsidR="0074522F" w:rsidRPr="009C008F">
        <w:rPr>
          <w:rFonts w:cs="Arial"/>
          <w:sz w:val="20"/>
          <w:lang w:val="lt-LT"/>
        </w:rPr>
        <w:t xml:space="preserve">, </w:t>
      </w:r>
      <w:r w:rsidRPr="009C008F">
        <w:rPr>
          <w:rFonts w:cs="Arial"/>
          <w:sz w:val="20"/>
          <w:lang w:val="lt-LT"/>
        </w:rPr>
        <w:t>LT-</w:t>
      </w:r>
      <w:r w:rsidR="00F27E59" w:rsidRPr="009C008F">
        <w:rPr>
          <w:rFonts w:cs="Arial"/>
          <w:sz w:val="20"/>
          <w:lang w:val="lt-LT"/>
        </w:rPr>
        <w:t>02300</w:t>
      </w:r>
      <w:r w:rsidR="0074522F" w:rsidRPr="009C008F">
        <w:rPr>
          <w:rFonts w:cs="Arial"/>
          <w:sz w:val="20"/>
          <w:lang w:val="lt-LT"/>
        </w:rPr>
        <w:t xml:space="preserve">, Vilnius  </w:t>
      </w:r>
      <w:r w:rsidRPr="009C008F">
        <w:rPr>
          <w:rFonts w:cs="Arial"/>
          <w:sz w:val="20"/>
          <w:lang w:val="lt-LT"/>
        </w:rPr>
        <w:t>(toliau vadinama „</w:t>
      </w:r>
      <w:proofErr w:type="spellStart"/>
      <w:r w:rsidRPr="009C008F">
        <w:rPr>
          <w:rFonts w:cs="Arial"/>
          <w:b/>
          <w:sz w:val="20"/>
          <w:lang w:val="lt-LT"/>
        </w:rPr>
        <w:t>Palsaugų</w:t>
      </w:r>
      <w:proofErr w:type="spellEnd"/>
      <w:r w:rsidRPr="009C008F">
        <w:rPr>
          <w:rFonts w:cs="Arial"/>
          <w:b/>
          <w:sz w:val="20"/>
          <w:lang w:val="lt-LT"/>
        </w:rPr>
        <w:t xml:space="preserve"> teikėju</w:t>
      </w:r>
      <w:r w:rsidRPr="009C008F">
        <w:rPr>
          <w:rFonts w:cs="Arial"/>
          <w:sz w:val="20"/>
          <w:lang w:val="lt-LT"/>
        </w:rPr>
        <w:t>“), atstovaujama</w:t>
      </w:r>
      <w:r w:rsidR="00030CAE">
        <w:rPr>
          <w:rFonts w:cs="Arial"/>
          <w:sz w:val="20"/>
          <w:lang w:val="lt-LT"/>
        </w:rPr>
        <w:t xml:space="preserve"> finansų departamento direktorės Ramutės </w:t>
      </w:r>
      <w:proofErr w:type="spellStart"/>
      <w:r w:rsidR="00030CAE">
        <w:rPr>
          <w:rFonts w:cs="Arial"/>
          <w:sz w:val="20"/>
          <w:lang w:val="lt-LT"/>
        </w:rPr>
        <w:t>Ribinskienė</w:t>
      </w:r>
      <w:r w:rsidR="00236A69">
        <w:rPr>
          <w:rFonts w:cs="Arial"/>
          <w:sz w:val="20"/>
          <w:lang w:val="lt-LT"/>
        </w:rPr>
        <w:t>s</w:t>
      </w:r>
      <w:proofErr w:type="spellEnd"/>
      <w:r w:rsidR="0074522F" w:rsidRPr="009C008F">
        <w:rPr>
          <w:rFonts w:cs="Arial"/>
          <w:sz w:val="20"/>
          <w:lang w:val="lt-LT"/>
        </w:rPr>
        <w:t xml:space="preserve">, </w:t>
      </w:r>
    </w:p>
    <w:p w14:paraId="4E3B36F2" w14:textId="77777777" w:rsidR="0029674C" w:rsidRPr="009C008F" w:rsidRDefault="0029674C" w:rsidP="00713405">
      <w:pPr>
        <w:jc w:val="both"/>
        <w:rPr>
          <w:rFonts w:cs="Arial"/>
          <w:sz w:val="20"/>
          <w:lang w:val="lt-LT"/>
        </w:rPr>
      </w:pPr>
    </w:p>
    <w:p w14:paraId="50B7D00F" w14:textId="77777777" w:rsidR="000154F1" w:rsidRPr="009C008F" w:rsidRDefault="000154F1">
      <w:pPr>
        <w:jc w:val="both"/>
        <w:rPr>
          <w:rFonts w:cs="Arial"/>
          <w:sz w:val="20"/>
          <w:lang w:val="lt-LT"/>
        </w:rPr>
      </w:pPr>
      <w:r w:rsidRPr="009C008F">
        <w:rPr>
          <w:rFonts w:cs="Arial"/>
          <w:sz w:val="20"/>
          <w:lang w:val="lt-LT"/>
        </w:rPr>
        <w:t xml:space="preserve">ir </w:t>
      </w:r>
    </w:p>
    <w:p w14:paraId="36B5A9BD" w14:textId="77777777" w:rsidR="003A5C10" w:rsidRPr="009C008F" w:rsidRDefault="003A5C10">
      <w:pPr>
        <w:jc w:val="both"/>
        <w:rPr>
          <w:rFonts w:cs="Arial"/>
          <w:sz w:val="20"/>
          <w:lang w:val="lt-LT"/>
        </w:rPr>
      </w:pPr>
    </w:p>
    <w:p w14:paraId="723D8CC7" w14:textId="77777777" w:rsidR="000154F1" w:rsidRPr="009C008F" w:rsidRDefault="000154F1">
      <w:pPr>
        <w:jc w:val="both"/>
        <w:rPr>
          <w:rFonts w:cs="Arial"/>
          <w:sz w:val="20"/>
          <w:lang w:val="lt-LT"/>
        </w:rPr>
      </w:pPr>
      <w:r w:rsidRPr="009C008F">
        <w:rPr>
          <w:rFonts w:cs="Arial"/>
          <w:b/>
          <w:sz w:val="20"/>
          <w:lang w:val="lt-LT"/>
        </w:rPr>
        <w:t>UAB „PERLO PASLAUGOS“,</w:t>
      </w:r>
      <w:r w:rsidRPr="009C008F">
        <w:rPr>
          <w:rFonts w:cs="Arial"/>
          <w:sz w:val="20"/>
          <w:lang w:val="lt-LT"/>
        </w:rPr>
        <w:t xml:space="preserve"> pagal Lietuvos Respublikos įstatymus įsteigta ir veikianti bendrovė, kurios juridinio asmens kodas yra 301169732, buveinės adresas yra Olimpiečių g. 15</w:t>
      </w:r>
      <w:r w:rsidR="00E12B8A" w:rsidRPr="009C008F">
        <w:rPr>
          <w:rFonts w:cs="Arial"/>
          <w:sz w:val="20"/>
          <w:lang w:val="lt-LT"/>
        </w:rPr>
        <w:t>-1</w:t>
      </w:r>
      <w:r w:rsidRPr="009C008F">
        <w:rPr>
          <w:rFonts w:cs="Arial"/>
          <w:sz w:val="20"/>
          <w:lang w:val="lt-LT"/>
        </w:rPr>
        <w:t>, Vilnius, LT-092</w:t>
      </w:r>
      <w:r w:rsidR="00E12B8A" w:rsidRPr="009C008F">
        <w:rPr>
          <w:rFonts w:cs="Arial"/>
          <w:sz w:val="20"/>
          <w:lang w:val="lt-LT"/>
        </w:rPr>
        <w:t>37</w:t>
      </w:r>
      <w:r w:rsidRPr="009C008F">
        <w:rPr>
          <w:rFonts w:cs="Arial"/>
          <w:sz w:val="20"/>
          <w:lang w:val="lt-LT"/>
        </w:rPr>
        <w:t xml:space="preserve"> (toliau vadinama „</w:t>
      </w:r>
      <w:r w:rsidR="007D48A8" w:rsidRPr="009C008F">
        <w:rPr>
          <w:rFonts w:cs="Arial"/>
          <w:b/>
          <w:sz w:val="20"/>
          <w:u w:val="single"/>
          <w:lang w:val="lt-LT"/>
        </w:rPr>
        <w:t xml:space="preserve">Elektroninių pinigų </w:t>
      </w:r>
      <w:r w:rsidR="00D83866" w:rsidRPr="009C008F">
        <w:rPr>
          <w:rFonts w:cs="Arial"/>
          <w:b/>
          <w:sz w:val="20"/>
          <w:u w:val="single"/>
          <w:lang w:val="lt-LT"/>
        </w:rPr>
        <w:t>įstaiga</w:t>
      </w:r>
      <w:r w:rsidRPr="009C008F">
        <w:rPr>
          <w:rFonts w:cs="Arial"/>
          <w:sz w:val="20"/>
          <w:lang w:val="lt-LT"/>
        </w:rPr>
        <w:t>“), at</w:t>
      </w:r>
      <w:r w:rsidR="00D83866" w:rsidRPr="009C008F">
        <w:rPr>
          <w:rFonts w:cs="Arial"/>
          <w:sz w:val="20"/>
          <w:lang w:val="lt-LT"/>
        </w:rPr>
        <w:t xml:space="preserve">stovaujama </w:t>
      </w:r>
      <w:r w:rsidR="009A607C" w:rsidRPr="009C008F">
        <w:rPr>
          <w:rFonts w:cs="Arial"/>
          <w:sz w:val="20"/>
          <w:lang w:val="lt-LT"/>
        </w:rPr>
        <w:t>direktoriaus</w:t>
      </w:r>
      <w:r w:rsidR="002E1A48" w:rsidRPr="009C008F">
        <w:rPr>
          <w:rFonts w:cs="Arial"/>
          <w:sz w:val="20"/>
          <w:lang w:val="lt-LT"/>
        </w:rPr>
        <w:t xml:space="preserve"> Kęstučio </w:t>
      </w:r>
      <w:proofErr w:type="spellStart"/>
      <w:r w:rsidR="002E1A48" w:rsidRPr="009C008F">
        <w:rPr>
          <w:rFonts w:cs="Arial"/>
          <w:sz w:val="20"/>
          <w:lang w:val="lt-LT"/>
        </w:rPr>
        <w:t>Gatavecko</w:t>
      </w:r>
      <w:proofErr w:type="spellEnd"/>
      <w:r w:rsidR="00D83866" w:rsidRPr="009C008F">
        <w:rPr>
          <w:rFonts w:cs="Arial"/>
          <w:sz w:val="20"/>
          <w:lang w:val="lt-LT"/>
        </w:rPr>
        <w:t>, vei</w:t>
      </w:r>
      <w:r w:rsidR="00915B04" w:rsidRPr="009C008F">
        <w:rPr>
          <w:rFonts w:cs="Arial"/>
          <w:sz w:val="20"/>
          <w:lang w:val="lt-LT"/>
        </w:rPr>
        <w:t xml:space="preserve">kiančio pagal </w:t>
      </w:r>
      <w:r w:rsidR="003A5C10" w:rsidRPr="009C008F">
        <w:rPr>
          <w:rFonts w:cs="Arial"/>
          <w:sz w:val="20"/>
          <w:lang w:val="lt-LT"/>
        </w:rPr>
        <w:t>bendrovės įstatus,</w:t>
      </w:r>
    </w:p>
    <w:p w14:paraId="3E4E9552" w14:textId="77777777" w:rsidR="000154F1" w:rsidRPr="009C008F" w:rsidRDefault="000154F1">
      <w:pPr>
        <w:jc w:val="both"/>
        <w:rPr>
          <w:rFonts w:cs="Arial"/>
          <w:sz w:val="20"/>
          <w:lang w:val="lt-LT"/>
        </w:rPr>
      </w:pPr>
    </w:p>
    <w:p w14:paraId="67C33B56" w14:textId="77777777" w:rsidR="000154F1" w:rsidRPr="009C008F" w:rsidRDefault="003A5C10">
      <w:pPr>
        <w:jc w:val="both"/>
        <w:rPr>
          <w:rFonts w:cs="Arial"/>
          <w:sz w:val="20"/>
          <w:lang w:val="lt-LT"/>
        </w:rPr>
      </w:pPr>
      <w:r w:rsidRPr="009C008F">
        <w:rPr>
          <w:rFonts w:cs="Arial"/>
          <w:sz w:val="20"/>
          <w:lang w:val="lt-LT"/>
        </w:rPr>
        <w:t>t</w:t>
      </w:r>
      <w:r w:rsidR="000154F1" w:rsidRPr="009C008F">
        <w:rPr>
          <w:rFonts w:cs="Arial"/>
          <w:sz w:val="20"/>
          <w:lang w:val="lt-LT"/>
        </w:rPr>
        <w:t xml:space="preserve">oliau Paslaugų </w:t>
      </w:r>
      <w:r w:rsidR="00D83866" w:rsidRPr="009C008F">
        <w:rPr>
          <w:rFonts w:cs="Arial"/>
          <w:sz w:val="20"/>
          <w:lang w:val="lt-LT"/>
        </w:rPr>
        <w:t xml:space="preserve">teikėjas ir </w:t>
      </w:r>
      <w:r w:rsidR="004A6592" w:rsidRPr="009C008F">
        <w:rPr>
          <w:rFonts w:cs="Arial"/>
          <w:sz w:val="20"/>
          <w:lang w:val="lt-LT"/>
        </w:rPr>
        <w:t xml:space="preserve">Elektroninių pinigų </w:t>
      </w:r>
      <w:r w:rsidR="00D83866" w:rsidRPr="009C008F">
        <w:rPr>
          <w:rFonts w:cs="Arial"/>
          <w:sz w:val="20"/>
          <w:lang w:val="lt-LT"/>
        </w:rPr>
        <w:t>įstaiga</w:t>
      </w:r>
      <w:r w:rsidR="000154F1" w:rsidRPr="009C008F">
        <w:rPr>
          <w:rFonts w:cs="Arial"/>
          <w:sz w:val="20"/>
          <w:lang w:val="lt-LT"/>
        </w:rPr>
        <w:t xml:space="preserve"> atskirai vadinami „</w:t>
      </w:r>
      <w:r w:rsidR="000154F1" w:rsidRPr="009C008F">
        <w:rPr>
          <w:rFonts w:cs="Arial"/>
          <w:b/>
          <w:sz w:val="20"/>
          <w:lang w:val="lt-LT"/>
        </w:rPr>
        <w:t>Šalimi</w:t>
      </w:r>
      <w:r w:rsidR="000154F1" w:rsidRPr="009C008F">
        <w:rPr>
          <w:rFonts w:cs="Arial"/>
          <w:sz w:val="20"/>
          <w:lang w:val="lt-LT"/>
        </w:rPr>
        <w:t>“, o kartu „</w:t>
      </w:r>
      <w:r w:rsidR="000154F1" w:rsidRPr="009C008F">
        <w:rPr>
          <w:rFonts w:cs="Arial"/>
          <w:b/>
          <w:sz w:val="20"/>
          <w:lang w:val="lt-LT"/>
        </w:rPr>
        <w:t>Šalimis</w:t>
      </w:r>
      <w:r w:rsidR="000154F1" w:rsidRPr="009C008F">
        <w:rPr>
          <w:rFonts w:cs="Arial"/>
          <w:sz w:val="20"/>
          <w:lang w:val="lt-LT"/>
        </w:rPr>
        <w:t>“,</w:t>
      </w:r>
    </w:p>
    <w:p w14:paraId="47C83632" w14:textId="77777777" w:rsidR="000154F1" w:rsidRPr="009C008F" w:rsidRDefault="000154F1">
      <w:pPr>
        <w:jc w:val="both"/>
        <w:rPr>
          <w:rFonts w:cs="Arial"/>
          <w:sz w:val="20"/>
          <w:lang w:val="lt-LT"/>
        </w:rPr>
      </w:pPr>
    </w:p>
    <w:p w14:paraId="66D401D7" w14:textId="77777777" w:rsidR="000154F1" w:rsidRPr="009C008F" w:rsidRDefault="000154F1">
      <w:pPr>
        <w:jc w:val="both"/>
        <w:rPr>
          <w:rFonts w:cs="Arial"/>
          <w:sz w:val="20"/>
          <w:lang w:val="lt-LT"/>
        </w:rPr>
      </w:pPr>
      <w:r w:rsidRPr="009C008F">
        <w:rPr>
          <w:rFonts w:cs="Arial"/>
          <w:sz w:val="20"/>
          <w:lang w:val="lt-LT"/>
        </w:rPr>
        <w:t>Sudarė šią Mokėjimų priėmimo paslaugų sutartį (toliau vadinamą „</w:t>
      </w:r>
      <w:r w:rsidRPr="009C008F">
        <w:rPr>
          <w:rFonts w:cs="Arial"/>
          <w:b/>
          <w:sz w:val="20"/>
          <w:u w:val="single"/>
          <w:lang w:val="lt-LT"/>
        </w:rPr>
        <w:t>Sutartimi</w:t>
      </w:r>
      <w:r w:rsidRPr="009C008F">
        <w:rPr>
          <w:rFonts w:cs="Arial"/>
          <w:sz w:val="20"/>
          <w:lang w:val="lt-LT"/>
        </w:rPr>
        <w:t xml:space="preserve">“): </w:t>
      </w:r>
    </w:p>
    <w:p w14:paraId="6E578199" w14:textId="77777777" w:rsidR="000154F1" w:rsidRPr="009C008F" w:rsidRDefault="000154F1">
      <w:pPr>
        <w:jc w:val="both"/>
        <w:rPr>
          <w:rFonts w:cs="Arial"/>
          <w:sz w:val="20"/>
          <w:lang w:val="lt-LT"/>
        </w:rPr>
      </w:pPr>
    </w:p>
    <w:p w14:paraId="2E13CB63" w14:textId="77777777" w:rsidR="00E30A5F" w:rsidRPr="009C008F" w:rsidRDefault="00E30A5F">
      <w:pPr>
        <w:jc w:val="both"/>
        <w:rPr>
          <w:rFonts w:cs="Arial"/>
          <w:b/>
          <w:sz w:val="20"/>
          <w:lang w:val="lt-LT"/>
        </w:rPr>
      </w:pPr>
    </w:p>
    <w:p w14:paraId="486E51BB" w14:textId="77777777" w:rsidR="000154F1" w:rsidRPr="009C008F" w:rsidRDefault="000154F1">
      <w:pPr>
        <w:jc w:val="both"/>
        <w:rPr>
          <w:rFonts w:cs="Arial"/>
          <w:b/>
          <w:sz w:val="20"/>
          <w:lang w:val="lt-LT"/>
        </w:rPr>
      </w:pPr>
      <w:r w:rsidRPr="009C008F">
        <w:rPr>
          <w:rFonts w:cs="Arial"/>
          <w:b/>
          <w:sz w:val="20"/>
          <w:lang w:val="lt-LT"/>
        </w:rPr>
        <w:t xml:space="preserve">I. SUTARTYJE VARTOJAMI TERMINAI </w:t>
      </w:r>
    </w:p>
    <w:p w14:paraId="4B4258B0" w14:textId="77777777" w:rsidR="000154F1" w:rsidRPr="009C008F" w:rsidRDefault="000154F1">
      <w:pPr>
        <w:jc w:val="both"/>
        <w:rPr>
          <w:rFonts w:cs="Arial"/>
          <w:b/>
          <w:sz w:val="20"/>
          <w:lang w:val="lt-LT"/>
        </w:rPr>
      </w:pPr>
    </w:p>
    <w:p w14:paraId="4B51250A" w14:textId="66F8693F" w:rsidR="000154F1" w:rsidRPr="009C008F" w:rsidRDefault="000154F1" w:rsidP="002C17F1">
      <w:pPr>
        <w:numPr>
          <w:ilvl w:val="1"/>
          <w:numId w:val="2"/>
        </w:numPr>
        <w:jc w:val="both"/>
        <w:rPr>
          <w:rFonts w:cs="Arial"/>
          <w:sz w:val="20"/>
          <w:lang w:val="lt-LT"/>
        </w:rPr>
      </w:pPr>
      <w:r w:rsidRPr="00030CAE">
        <w:rPr>
          <w:rFonts w:cs="Arial"/>
          <w:b/>
          <w:sz w:val="20"/>
          <w:lang w:val="lt-LT"/>
        </w:rPr>
        <w:t>Agentas</w:t>
      </w:r>
      <w:r w:rsidRPr="009C008F">
        <w:rPr>
          <w:rFonts w:cs="Arial"/>
          <w:b/>
          <w:sz w:val="20"/>
          <w:lang w:val="lt-LT"/>
        </w:rPr>
        <w:t xml:space="preserve"> </w:t>
      </w:r>
      <w:r w:rsidRPr="009C008F">
        <w:rPr>
          <w:rFonts w:cs="Arial"/>
          <w:sz w:val="20"/>
          <w:lang w:val="lt-LT"/>
        </w:rPr>
        <w:t xml:space="preserve">– fizinis ar juridinis asmuo, aptarnaujantis </w:t>
      </w:r>
      <w:r w:rsidR="002C17F1" w:rsidRPr="009C008F">
        <w:rPr>
          <w:rFonts w:cs="Arial"/>
          <w:sz w:val="20"/>
          <w:lang w:val="lt-LT"/>
        </w:rPr>
        <w:t>T</w:t>
      </w:r>
      <w:r w:rsidRPr="009C008F">
        <w:rPr>
          <w:rFonts w:cs="Arial"/>
          <w:sz w:val="20"/>
          <w:lang w:val="lt-LT"/>
        </w:rPr>
        <w:t>erminalą tam tikrose prek</w:t>
      </w:r>
      <w:r w:rsidR="00D83866" w:rsidRPr="009C008F">
        <w:rPr>
          <w:rFonts w:cs="Arial"/>
          <w:sz w:val="20"/>
          <w:lang w:val="lt-LT"/>
        </w:rPr>
        <w:t xml:space="preserve">ybos vietose, su kuriuo </w:t>
      </w:r>
      <w:r w:rsidR="004A6592" w:rsidRPr="009C008F">
        <w:rPr>
          <w:rFonts w:cs="Arial"/>
          <w:sz w:val="20"/>
          <w:lang w:val="lt-LT"/>
        </w:rPr>
        <w:t xml:space="preserve">Elektroninių pinigų </w:t>
      </w:r>
      <w:r w:rsidR="00D83866" w:rsidRPr="009C008F">
        <w:rPr>
          <w:rFonts w:cs="Arial"/>
          <w:sz w:val="20"/>
          <w:lang w:val="lt-LT"/>
        </w:rPr>
        <w:t>įstaiga</w:t>
      </w:r>
      <w:r w:rsidRPr="009C008F">
        <w:rPr>
          <w:rFonts w:cs="Arial"/>
          <w:sz w:val="20"/>
          <w:lang w:val="lt-LT"/>
        </w:rPr>
        <w:t xml:space="preserve"> yr</w:t>
      </w:r>
      <w:r w:rsidR="00D83866" w:rsidRPr="009C008F">
        <w:rPr>
          <w:rFonts w:cs="Arial"/>
          <w:sz w:val="20"/>
          <w:lang w:val="lt-LT"/>
        </w:rPr>
        <w:t>a pasirašiusi</w:t>
      </w:r>
      <w:r w:rsidR="002C17F1" w:rsidRPr="009C008F">
        <w:rPr>
          <w:rFonts w:cs="Arial"/>
          <w:sz w:val="20"/>
          <w:lang w:val="lt-LT"/>
        </w:rPr>
        <w:t xml:space="preserve"> mokėjimo paslaugų tarpininkavimo arba Terminalo techninio aptarnavimo sutartį</w:t>
      </w:r>
      <w:r w:rsidRPr="009C008F">
        <w:rPr>
          <w:rFonts w:cs="Arial"/>
          <w:sz w:val="20"/>
          <w:lang w:val="lt-LT"/>
        </w:rPr>
        <w:t>;</w:t>
      </w:r>
    </w:p>
    <w:p w14:paraId="0306C6F4" w14:textId="77777777" w:rsidR="000154F1" w:rsidRPr="009C008F" w:rsidRDefault="000154F1">
      <w:pPr>
        <w:jc w:val="both"/>
        <w:rPr>
          <w:rFonts w:cs="Arial"/>
          <w:sz w:val="20"/>
          <w:lang w:val="lt-LT"/>
        </w:rPr>
      </w:pPr>
    </w:p>
    <w:p w14:paraId="360B3BB5" w14:textId="77777777" w:rsidR="000154F1" w:rsidRPr="009C008F" w:rsidRDefault="000154F1">
      <w:pPr>
        <w:numPr>
          <w:ilvl w:val="1"/>
          <w:numId w:val="2"/>
        </w:numPr>
        <w:jc w:val="both"/>
        <w:rPr>
          <w:rFonts w:cs="Arial"/>
          <w:sz w:val="20"/>
          <w:lang w:val="lt-LT"/>
        </w:rPr>
      </w:pPr>
      <w:r w:rsidRPr="00030CAE">
        <w:rPr>
          <w:rFonts w:cs="Arial"/>
          <w:b/>
          <w:sz w:val="20"/>
          <w:lang w:val="lt-LT"/>
        </w:rPr>
        <w:t>EPVT</w:t>
      </w:r>
      <w:r w:rsidRPr="009C008F">
        <w:rPr>
          <w:rFonts w:cs="Arial"/>
          <w:b/>
          <w:sz w:val="20"/>
          <w:lang w:val="lt-LT"/>
        </w:rPr>
        <w:t xml:space="preserve"> </w:t>
      </w:r>
      <w:r w:rsidRPr="009C008F">
        <w:rPr>
          <w:rFonts w:cs="Arial"/>
          <w:sz w:val="20"/>
          <w:lang w:val="lt-LT"/>
        </w:rPr>
        <w:t>– elektroninis Pardavimų viet</w:t>
      </w:r>
      <w:r w:rsidR="00D83866" w:rsidRPr="009C008F">
        <w:rPr>
          <w:rFonts w:cs="Arial"/>
          <w:sz w:val="20"/>
          <w:lang w:val="lt-LT"/>
        </w:rPr>
        <w:t xml:space="preserve">ų tinklas, sudarytas iš </w:t>
      </w:r>
      <w:r w:rsidR="004A6592" w:rsidRPr="009C008F">
        <w:rPr>
          <w:rFonts w:cs="Arial"/>
          <w:sz w:val="20"/>
          <w:lang w:val="lt-LT"/>
        </w:rPr>
        <w:t xml:space="preserve">Elektroninių pinigų </w:t>
      </w:r>
      <w:r w:rsidR="00D83866" w:rsidRPr="009C008F">
        <w:rPr>
          <w:rFonts w:cs="Arial"/>
          <w:sz w:val="20"/>
          <w:lang w:val="lt-LT"/>
        </w:rPr>
        <w:t>įstaigos</w:t>
      </w:r>
      <w:r w:rsidRPr="009C008F">
        <w:rPr>
          <w:rFonts w:cs="Arial"/>
          <w:sz w:val="20"/>
          <w:lang w:val="lt-LT"/>
        </w:rPr>
        <w:t xml:space="preserve"> valdomų </w:t>
      </w:r>
      <w:r w:rsidR="002C17F1" w:rsidRPr="009C008F">
        <w:rPr>
          <w:rFonts w:cs="Arial"/>
          <w:sz w:val="20"/>
          <w:lang w:val="lt-LT"/>
        </w:rPr>
        <w:t>T</w:t>
      </w:r>
      <w:r w:rsidRPr="009C008F">
        <w:rPr>
          <w:rFonts w:cs="Arial"/>
          <w:sz w:val="20"/>
          <w:lang w:val="lt-LT"/>
        </w:rPr>
        <w:t>erminalų, ryšio priemonėmis prijungtų prie šio tinklo savininko pagrindinio duomenų apdorojimo centro;</w:t>
      </w:r>
      <w:r w:rsidRPr="009C008F">
        <w:rPr>
          <w:rFonts w:cs="Arial"/>
          <w:b/>
          <w:sz w:val="20"/>
          <w:lang w:val="lt-LT"/>
        </w:rPr>
        <w:t xml:space="preserve"> </w:t>
      </w:r>
    </w:p>
    <w:p w14:paraId="67FE6A04" w14:textId="77777777" w:rsidR="000154F1" w:rsidRPr="009C008F" w:rsidRDefault="000154F1">
      <w:pPr>
        <w:jc w:val="both"/>
        <w:rPr>
          <w:rFonts w:cs="Arial"/>
          <w:sz w:val="20"/>
          <w:lang w:val="lt-LT"/>
        </w:rPr>
      </w:pPr>
    </w:p>
    <w:p w14:paraId="26361570" w14:textId="6F734DF9" w:rsidR="00EB5B6D" w:rsidRPr="009C008F" w:rsidRDefault="00EB5B6D">
      <w:pPr>
        <w:numPr>
          <w:ilvl w:val="1"/>
          <w:numId w:val="2"/>
        </w:numPr>
        <w:jc w:val="both"/>
        <w:rPr>
          <w:rFonts w:cs="Arial"/>
          <w:sz w:val="20"/>
          <w:lang w:val="lt-LT"/>
        </w:rPr>
      </w:pPr>
      <w:r w:rsidRPr="009C008F">
        <w:rPr>
          <w:rFonts w:cs="Arial"/>
          <w:b/>
          <w:sz w:val="20"/>
          <w:lang w:val="lt-LT"/>
        </w:rPr>
        <w:t>Gavėjas</w:t>
      </w:r>
      <w:r w:rsidRPr="009C008F">
        <w:rPr>
          <w:rFonts w:cs="Arial"/>
          <w:sz w:val="20"/>
          <w:lang w:val="lt-LT"/>
        </w:rPr>
        <w:t xml:space="preserve"> – Paslaug</w:t>
      </w:r>
      <w:r w:rsidR="00597337">
        <w:rPr>
          <w:rFonts w:cs="Arial"/>
          <w:sz w:val="20"/>
          <w:lang w:val="lt-LT"/>
        </w:rPr>
        <w:t>ų</w:t>
      </w:r>
      <w:r w:rsidRPr="009C008F">
        <w:rPr>
          <w:rFonts w:cs="Arial"/>
          <w:sz w:val="20"/>
          <w:lang w:val="lt-LT"/>
        </w:rPr>
        <w:t xml:space="preserve"> teikėjas, kuriam skirtas ir turi būti pervestas Mokėjimas.</w:t>
      </w:r>
    </w:p>
    <w:p w14:paraId="03E13871" w14:textId="77777777" w:rsidR="00EB5B6D" w:rsidRPr="009C008F" w:rsidRDefault="00EB5B6D" w:rsidP="00EB5B6D">
      <w:pPr>
        <w:pStyle w:val="Sraopastraipa"/>
        <w:rPr>
          <w:rFonts w:cs="Arial"/>
          <w:b/>
          <w:sz w:val="20"/>
          <w:lang w:val="lt-LT"/>
        </w:rPr>
      </w:pPr>
    </w:p>
    <w:p w14:paraId="723EF6DA" w14:textId="77777777" w:rsidR="000154F1" w:rsidRPr="009C008F" w:rsidRDefault="000154F1">
      <w:pPr>
        <w:numPr>
          <w:ilvl w:val="1"/>
          <w:numId w:val="2"/>
        </w:numPr>
        <w:jc w:val="both"/>
        <w:rPr>
          <w:rFonts w:cs="Arial"/>
          <w:sz w:val="20"/>
          <w:lang w:val="lt-LT"/>
        </w:rPr>
      </w:pPr>
      <w:r w:rsidRPr="009C008F">
        <w:rPr>
          <w:rFonts w:cs="Arial"/>
          <w:b/>
          <w:sz w:val="20"/>
          <w:lang w:val="lt-LT"/>
        </w:rPr>
        <w:t xml:space="preserve">Paslaugų teikėjo informacinė vartotojų duomenų bazė </w:t>
      </w:r>
      <w:r w:rsidRPr="009C008F">
        <w:rPr>
          <w:rFonts w:cs="Arial"/>
          <w:sz w:val="20"/>
          <w:lang w:val="lt-LT"/>
        </w:rPr>
        <w:t xml:space="preserve">– </w:t>
      </w:r>
      <w:r w:rsidR="002C17F1" w:rsidRPr="009C008F">
        <w:rPr>
          <w:rFonts w:cs="Arial"/>
          <w:sz w:val="20"/>
          <w:lang w:val="lt-LT"/>
        </w:rPr>
        <w:t>P</w:t>
      </w:r>
      <w:r w:rsidRPr="009C008F">
        <w:rPr>
          <w:rFonts w:cs="Arial"/>
          <w:sz w:val="20"/>
          <w:lang w:val="lt-LT"/>
        </w:rPr>
        <w:t>aslaugų teikėjo</w:t>
      </w:r>
      <w:r w:rsidR="002C17F1" w:rsidRPr="009C008F">
        <w:rPr>
          <w:rFonts w:cs="Arial"/>
          <w:sz w:val="20"/>
          <w:lang w:val="lt-LT"/>
        </w:rPr>
        <w:t xml:space="preserve"> </w:t>
      </w:r>
      <w:r w:rsidRPr="009C008F">
        <w:rPr>
          <w:rFonts w:cs="Arial"/>
          <w:sz w:val="20"/>
          <w:lang w:val="lt-LT"/>
        </w:rPr>
        <w:t xml:space="preserve">tvarkoma duomenų bazė, kurioje saugomi ir kaupiami duomenis apie </w:t>
      </w:r>
      <w:r w:rsidR="00044CE7" w:rsidRPr="009C008F">
        <w:rPr>
          <w:rFonts w:cs="Arial"/>
          <w:sz w:val="20"/>
          <w:lang w:val="lt-LT"/>
        </w:rPr>
        <w:t>Vartotojus</w:t>
      </w:r>
      <w:r w:rsidRPr="009C008F">
        <w:rPr>
          <w:rFonts w:cs="Arial"/>
          <w:sz w:val="20"/>
          <w:lang w:val="lt-LT"/>
        </w:rPr>
        <w:t>, kuriems teikiamos paslaugos;</w:t>
      </w:r>
    </w:p>
    <w:p w14:paraId="7491050D" w14:textId="77777777" w:rsidR="000154F1" w:rsidRPr="009C008F" w:rsidRDefault="000154F1">
      <w:pPr>
        <w:jc w:val="both"/>
        <w:rPr>
          <w:rFonts w:cs="Arial"/>
          <w:sz w:val="20"/>
          <w:lang w:val="lt-LT"/>
        </w:rPr>
      </w:pPr>
    </w:p>
    <w:p w14:paraId="7A7BA74D" w14:textId="77777777" w:rsidR="000154F1" w:rsidRPr="009C008F" w:rsidRDefault="002C17F1" w:rsidP="002C17F1">
      <w:pPr>
        <w:numPr>
          <w:ilvl w:val="1"/>
          <w:numId w:val="2"/>
        </w:numPr>
        <w:jc w:val="both"/>
        <w:rPr>
          <w:rFonts w:cs="Arial"/>
          <w:sz w:val="20"/>
          <w:lang w:val="lt-LT"/>
        </w:rPr>
      </w:pPr>
      <w:r w:rsidRPr="009C008F">
        <w:rPr>
          <w:rFonts w:cs="Arial"/>
          <w:b/>
          <w:sz w:val="20"/>
          <w:lang w:val="lt-LT"/>
        </w:rPr>
        <w:t>T</w:t>
      </w:r>
      <w:r w:rsidR="000154F1" w:rsidRPr="009C008F">
        <w:rPr>
          <w:rFonts w:cs="Arial"/>
          <w:b/>
          <w:sz w:val="20"/>
          <w:lang w:val="lt-LT"/>
        </w:rPr>
        <w:t>erminalas</w:t>
      </w:r>
      <w:r w:rsidR="000154F1" w:rsidRPr="009C008F">
        <w:rPr>
          <w:rFonts w:cs="Arial"/>
          <w:sz w:val="20"/>
          <w:lang w:val="lt-LT"/>
        </w:rPr>
        <w:t xml:space="preserve"> –</w:t>
      </w:r>
      <w:r w:rsidRPr="009C008F">
        <w:rPr>
          <w:rFonts w:cs="Arial"/>
          <w:sz w:val="20"/>
          <w:lang w:val="lt-LT"/>
        </w:rPr>
        <w:t xml:space="preserve"> specialus įrenginys arba elektroninis kasos aparatas, ryšio priemonėmis sujungtas su </w:t>
      </w:r>
      <w:r w:rsidR="000C0FC9" w:rsidRPr="009C008F">
        <w:rPr>
          <w:rFonts w:cs="Arial"/>
          <w:sz w:val="20"/>
          <w:lang w:val="lt-LT"/>
        </w:rPr>
        <w:t>Elektroninių pinigų</w:t>
      </w:r>
      <w:r w:rsidRPr="009C008F">
        <w:rPr>
          <w:rFonts w:cs="Arial"/>
          <w:sz w:val="20"/>
          <w:lang w:val="lt-LT"/>
        </w:rPr>
        <w:t xml:space="preserve"> įstaigos mokėjimų kompiuterine sistema, kurio pagalba priimami ir fiksuojami mokėjimai bei Mokėtojui išduodami mokėjimo atlikimą patvirtinantys dokumentai</w:t>
      </w:r>
      <w:r w:rsidR="000154F1" w:rsidRPr="009C008F">
        <w:rPr>
          <w:rFonts w:cs="Arial"/>
          <w:sz w:val="20"/>
          <w:lang w:val="lt-LT"/>
        </w:rPr>
        <w:t>;</w:t>
      </w:r>
    </w:p>
    <w:p w14:paraId="74CE1E3E" w14:textId="77777777" w:rsidR="002C17F1" w:rsidRPr="009C008F" w:rsidRDefault="002C17F1" w:rsidP="00562D8F">
      <w:pPr>
        <w:pStyle w:val="Sraopastraipa"/>
        <w:rPr>
          <w:rFonts w:cs="Arial"/>
          <w:b/>
          <w:sz w:val="20"/>
          <w:lang w:val="lt-LT"/>
        </w:rPr>
      </w:pPr>
    </w:p>
    <w:p w14:paraId="226B38AC" w14:textId="4760A323" w:rsidR="000154F1" w:rsidRPr="009C008F" w:rsidRDefault="000154F1" w:rsidP="005C2A53">
      <w:pPr>
        <w:numPr>
          <w:ilvl w:val="1"/>
          <w:numId w:val="2"/>
        </w:numPr>
        <w:jc w:val="both"/>
        <w:rPr>
          <w:rFonts w:cs="Arial"/>
          <w:sz w:val="20"/>
          <w:lang w:val="lt-LT"/>
        </w:rPr>
      </w:pPr>
      <w:r w:rsidRPr="009C008F">
        <w:rPr>
          <w:rFonts w:cs="Arial"/>
          <w:b/>
          <w:sz w:val="20"/>
          <w:lang w:val="lt-LT"/>
        </w:rPr>
        <w:t xml:space="preserve">Mokėtojas </w:t>
      </w:r>
      <w:r w:rsidRPr="009C008F">
        <w:rPr>
          <w:rFonts w:cs="Arial"/>
          <w:sz w:val="20"/>
          <w:lang w:val="lt-LT"/>
        </w:rPr>
        <w:t xml:space="preserve">– </w:t>
      </w:r>
      <w:r w:rsidR="001F53FF" w:rsidRPr="00030CAE">
        <w:rPr>
          <w:rFonts w:cs="Arial"/>
          <w:sz w:val="20"/>
          <w:lang w:val="lt-LT"/>
        </w:rPr>
        <w:t xml:space="preserve">Vartotojas </w:t>
      </w:r>
      <w:r w:rsidR="005C2A53" w:rsidRPr="005C2A53">
        <w:rPr>
          <w:rFonts w:cs="Arial"/>
          <w:sz w:val="20"/>
          <w:lang w:val="lt-LT"/>
        </w:rPr>
        <w:t xml:space="preserve"> ar jį atstovaujantis asmuo, mokantis už </w:t>
      </w:r>
      <w:r w:rsidR="005C2A53">
        <w:rPr>
          <w:rFonts w:cs="Arial"/>
          <w:sz w:val="20"/>
          <w:lang w:val="lt-LT"/>
        </w:rPr>
        <w:t>Paslaugų teikėjo</w:t>
      </w:r>
      <w:r w:rsidR="005C2A53" w:rsidRPr="005C2A53">
        <w:rPr>
          <w:rFonts w:cs="Arial"/>
          <w:sz w:val="20"/>
          <w:lang w:val="lt-LT"/>
        </w:rPr>
        <w:t xml:space="preserve"> </w:t>
      </w:r>
      <w:r w:rsidR="005C2A53">
        <w:rPr>
          <w:rFonts w:cs="Arial"/>
          <w:sz w:val="20"/>
          <w:lang w:val="lt-LT"/>
        </w:rPr>
        <w:t>Vartotojui</w:t>
      </w:r>
      <w:r w:rsidR="005C2A53" w:rsidRPr="005C2A53">
        <w:rPr>
          <w:rFonts w:cs="Arial"/>
          <w:sz w:val="20"/>
          <w:lang w:val="lt-LT"/>
        </w:rPr>
        <w:t xml:space="preserve"> suteiktas paslaugas</w:t>
      </w:r>
      <w:r w:rsidR="00036408">
        <w:rPr>
          <w:rFonts w:cs="Arial"/>
          <w:sz w:val="20"/>
          <w:lang w:val="lt-LT"/>
        </w:rPr>
        <w:t xml:space="preserve"> ir</w:t>
      </w:r>
      <w:r w:rsidR="00D83866" w:rsidRPr="009C008F">
        <w:rPr>
          <w:rFonts w:cs="Arial"/>
          <w:sz w:val="20"/>
          <w:lang w:val="lt-LT"/>
        </w:rPr>
        <w:t xml:space="preserve"> Vartotojo vardu </w:t>
      </w:r>
      <w:r w:rsidR="004A6592" w:rsidRPr="009C008F">
        <w:rPr>
          <w:rFonts w:cs="Arial"/>
          <w:sz w:val="20"/>
          <w:lang w:val="lt-LT"/>
        </w:rPr>
        <w:t>Elektroninių pinigų</w:t>
      </w:r>
      <w:r w:rsidR="00D83866" w:rsidRPr="009C008F">
        <w:rPr>
          <w:rFonts w:cs="Arial"/>
          <w:sz w:val="20"/>
          <w:lang w:val="lt-LT"/>
        </w:rPr>
        <w:t xml:space="preserve"> įstaigai</w:t>
      </w:r>
      <w:r w:rsidRPr="009C008F">
        <w:rPr>
          <w:rFonts w:cs="Arial"/>
          <w:sz w:val="20"/>
          <w:lang w:val="lt-LT"/>
        </w:rPr>
        <w:t xml:space="preserve"> pateikia</w:t>
      </w:r>
      <w:r w:rsidR="00036408">
        <w:rPr>
          <w:rFonts w:cs="Arial"/>
          <w:sz w:val="20"/>
          <w:lang w:val="lt-LT"/>
        </w:rPr>
        <w:t>ntis</w:t>
      </w:r>
      <w:r w:rsidRPr="009C008F">
        <w:rPr>
          <w:rFonts w:cs="Arial"/>
          <w:sz w:val="20"/>
          <w:lang w:val="lt-LT"/>
        </w:rPr>
        <w:t xml:space="preserve"> Mokėjimą;</w:t>
      </w:r>
    </w:p>
    <w:p w14:paraId="0669D39D" w14:textId="77777777" w:rsidR="000154F1" w:rsidRPr="009C008F" w:rsidRDefault="000154F1">
      <w:pPr>
        <w:jc w:val="both"/>
        <w:rPr>
          <w:rFonts w:cs="Arial"/>
          <w:sz w:val="20"/>
          <w:lang w:val="lt-LT"/>
        </w:rPr>
      </w:pPr>
    </w:p>
    <w:p w14:paraId="24E7D932" w14:textId="77777777" w:rsidR="000154F1" w:rsidRPr="009C008F" w:rsidRDefault="000154F1">
      <w:pPr>
        <w:numPr>
          <w:ilvl w:val="1"/>
          <w:numId w:val="2"/>
        </w:numPr>
        <w:tabs>
          <w:tab w:val="clear" w:pos="390"/>
        </w:tabs>
        <w:jc w:val="both"/>
        <w:rPr>
          <w:rFonts w:cs="Arial"/>
          <w:sz w:val="20"/>
          <w:lang w:val="lt-LT"/>
        </w:rPr>
      </w:pPr>
      <w:r w:rsidRPr="009C008F">
        <w:rPr>
          <w:rFonts w:cs="Arial"/>
          <w:b/>
          <w:sz w:val="20"/>
          <w:lang w:val="lt-LT"/>
        </w:rPr>
        <w:t xml:space="preserve">Mokėjimas – </w:t>
      </w:r>
      <w:r w:rsidRPr="009C008F">
        <w:rPr>
          <w:rFonts w:cs="Arial"/>
          <w:sz w:val="20"/>
          <w:lang w:val="lt-LT"/>
        </w:rPr>
        <w:t>grynųjų pinigų suma, kurią Vartotojas arba jo vardu kitas asmuo sumoka Paslaugų teikėjui</w:t>
      </w:r>
      <w:r w:rsidR="002C17F1" w:rsidRPr="009C008F">
        <w:rPr>
          <w:rFonts w:cs="Arial"/>
          <w:sz w:val="20"/>
          <w:lang w:val="lt-LT"/>
        </w:rPr>
        <w:t xml:space="preserve"> </w:t>
      </w:r>
      <w:r w:rsidRPr="009C008F">
        <w:rPr>
          <w:rFonts w:cs="Arial"/>
          <w:sz w:val="20"/>
          <w:lang w:val="lt-LT"/>
        </w:rPr>
        <w:t>už paslaugas</w:t>
      </w:r>
      <w:r w:rsidR="004C58FF" w:rsidRPr="009C008F">
        <w:rPr>
          <w:rFonts w:cs="Arial"/>
          <w:sz w:val="20"/>
          <w:lang w:val="lt-LT"/>
        </w:rPr>
        <w:t xml:space="preserve"> ir/arba deklaruoja karšto vandens prietaisų rodmenis</w:t>
      </w:r>
      <w:r w:rsidRPr="009C008F">
        <w:rPr>
          <w:rFonts w:cs="Arial"/>
          <w:sz w:val="20"/>
          <w:lang w:val="lt-LT"/>
        </w:rPr>
        <w:t>;</w:t>
      </w:r>
    </w:p>
    <w:p w14:paraId="6D841E9D" w14:textId="77777777" w:rsidR="000154F1" w:rsidRPr="009C008F" w:rsidRDefault="000154F1">
      <w:pPr>
        <w:jc w:val="both"/>
        <w:rPr>
          <w:rFonts w:cs="Arial"/>
          <w:b/>
          <w:sz w:val="20"/>
          <w:lang w:val="lt-LT"/>
        </w:rPr>
      </w:pPr>
    </w:p>
    <w:p w14:paraId="009769DF" w14:textId="77777777" w:rsidR="000154F1" w:rsidRPr="009C008F" w:rsidRDefault="000154F1">
      <w:pPr>
        <w:numPr>
          <w:ilvl w:val="1"/>
          <w:numId w:val="2"/>
        </w:numPr>
        <w:jc w:val="both"/>
        <w:rPr>
          <w:rFonts w:cs="Arial"/>
          <w:sz w:val="20"/>
          <w:lang w:val="lt-LT"/>
        </w:rPr>
      </w:pPr>
      <w:r w:rsidRPr="009C008F">
        <w:rPr>
          <w:rFonts w:cs="Arial"/>
          <w:b/>
          <w:sz w:val="20"/>
          <w:lang w:val="lt-LT"/>
        </w:rPr>
        <w:t>Prekybos vieta</w:t>
      </w:r>
      <w:r w:rsidRPr="009C008F">
        <w:rPr>
          <w:rFonts w:cs="Arial"/>
          <w:sz w:val="20"/>
          <w:lang w:val="lt-LT"/>
        </w:rPr>
        <w:t xml:space="preserve"> – </w:t>
      </w:r>
      <w:r w:rsidR="002C17F1" w:rsidRPr="009C008F">
        <w:rPr>
          <w:rFonts w:cs="Arial"/>
          <w:sz w:val="20"/>
          <w:lang w:val="lt-LT"/>
        </w:rPr>
        <w:t>T</w:t>
      </w:r>
      <w:r w:rsidRPr="009C008F">
        <w:rPr>
          <w:rFonts w:cs="Arial"/>
          <w:sz w:val="20"/>
          <w:lang w:val="lt-LT"/>
        </w:rPr>
        <w:t>erminalo buvimo vieta, pri</w:t>
      </w:r>
      <w:r w:rsidR="00D83866" w:rsidRPr="009C008F">
        <w:rPr>
          <w:rFonts w:cs="Arial"/>
          <w:sz w:val="20"/>
          <w:lang w:val="lt-LT"/>
        </w:rPr>
        <w:t xml:space="preserve">žiūrima ir aptarnaujama </w:t>
      </w:r>
      <w:r w:rsidR="004A6592" w:rsidRPr="009C008F">
        <w:rPr>
          <w:rFonts w:cs="Arial"/>
          <w:sz w:val="20"/>
          <w:lang w:val="lt-LT"/>
        </w:rPr>
        <w:t xml:space="preserve">Elektroninių pinigų </w:t>
      </w:r>
      <w:r w:rsidR="00D83866" w:rsidRPr="009C008F">
        <w:rPr>
          <w:rFonts w:cs="Arial"/>
          <w:sz w:val="20"/>
          <w:lang w:val="lt-LT"/>
        </w:rPr>
        <w:t>įstaigos</w:t>
      </w:r>
      <w:r w:rsidRPr="009C008F">
        <w:rPr>
          <w:rFonts w:cs="Arial"/>
          <w:sz w:val="20"/>
          <w:lang w:val="lt-LT"/>
        </w:rPr>
        <w:t xml:space="preserve"> Agentų.</w:t>
      </w:r>
    </w:p>
    <w:p w14:paraId="4BC534CD" w14:textId="77777777" w:rsidR="000154F1" w:rsidRPr="009C008F" w:rsidRDefault="000154F1">
      <w:pPr>
        <w:jc w:val="both"/>
        <w:rPr>
          <w:rFonts w:cs="Arial"/>
          <w:sz w:val="20"/>
          <w:lang w:val="lt-LT"/>
        </w:rPr>
      </w:pPr>
    </w:p>
    <w:p w14:paraId="67877D6E" w14:textId="73F3FB6A" w:rsidR="000154F1" w:rsidRPr="009C008F" w:rsidRDefault="000154F1" w:rsidP="00D0456F">
      <w:pPr>
        <w:numPr>
          <w:ilvl w:val="1"/>
          <w:numId w:val="2"/>
        </w:numPr>
        <w:jc w:val="both"/>
        <w:rPr>
          <w:rFonts w:cs="Arial"/>
          <w:sz w:val="20"/>
          <w:lang w:val="lt-LT"/>
        </w:rPr>
      </w:pPr>
      <w:r w:rsidRPr="009C008F">
        <w:rPr>
          <w:rFonts w:cs="Arial"/>
          <w:b/>
          <w:sz w:val="20"/>
          <w:lang w:val="lt-LT"/>
        </w:rPr>
        <w:t>Vartotojas</w:t>
      </w:r>
      <w:r w:rsidRPr="009C008F">
        <w:rPr>
          <w:rFonts w:cs="Arial"/>
          <w:sz w:val="20"/>
          <w:lang w:val="lt-LT"/>
        </w:rPr>
        <w:t xml:space="preserve"> – fizinis asmuo</w:t>
      </w:r>
      <w:r w:rsidR="00D0456F" w:rsidRPr="00D0456F">
        <w:rPr>
          <w:rFonts w:cs="Arial"/>
          <w:sz w:val="20"/>
          <w:lang w:val="lt-LT"/>
        </w:rPr>
        <w:t xml:space="preserve">, kuris yra šilumos ir/ar karšto vandens vartotojas, perkantis ir naudojantis </w:t>
      </w:r>
      <w:r w:rsidR="00D0456F">
        <w:rPr>
          <w:rFonts w:cs="Arial"/>
          <w:sz w:val="20"/>
          <w:lang w:val="lt-LT"/>
        </w:rPr>
        <w:t>Paslaugų teikėjo</w:t>
      </w:r>
      <w:r w:rsidR="00D0456F" w:rsidRPr="00D0456F">
        <w:rPr>
          <w:rFonts w:cs="Arial"/>
          <w:sz w:val="20"/>
          <w:lang w:val="lt-LT"/>
        </w:rPr>
        <w:t xml:space="preserve"> tiekiamą šilumos energiją ir (arba) karštą vandenį su verslu ar profesine veikla nesusijusiu tikslu (</w:t>
      </w:r>
      <w:proofErr w:type="spellStart"/>
      <w:r w:rsidR="00D0456F" w:rsidRPr="00D0456F">
        <w:rPr>
          <w:rFonts w:cs="Arial"/>
          <w:sz w:val="20"/>
          <w:lang w:val="lt-LT"/>
        </w:rPr>
        <w:t>t.y</w:t>
      </w:r>
      <w:proofErr w:type="spellEnd"/>
      <w:r w:rsidR="00D0456F" w:rsidRPr="00D0456F">
        <w:rPr>
          <w:rFonts w:cs="Arial"/>
          <w:sz w:val="20"/>
          <w:lang w:val="lt-LT"/>
        </w:rPr>
        <w:t xml:space="preserve">. asmeniniams, šeimos, namų ūkio poreikiams tenkinti), kuriam </w:t>
      </w:r>
      <w:r w:rsidR="000E40CA">
        <w:rPr>
          <w:rFonts w:cs="Arial"/>
          <w:sz w:val="20"/>
          <w:lang w:val="lt-LT"/>
        </w:rPr>
        <w:t>Paslaug</w:t>
      </w:r>
      <w:r w:rsidR="005C2A53">
        <w:rPr>
          <w:rFonts w:cs="Arial"/>
          <w:sz w:val="20"/>
          <w:lang w:val="lt-LT"/>
        </w:rPr>
        <w:t>ų</w:t>
      </w:r>
      <w:r w:rsidR="000E40CA">
        <w:rPr>
          <w:rFonts w:cs="Arial"/>
          <w:sz w:val="20"/>
          <w:lang w:val="lt-LT"/>
        </w:rPr>
        <w:t xml:space="preserve"> teikėjas</w:t>
      </w:r>
      <w:r w:rsidR="00D0456F" w:rsidRPr="00D0456F">
        <w:rPr>
          <w:rFonts w:cs="Arial"/>
          <w:sz w:val="20"/>
          <w:lang w:val="lt-LT"/>
        </w:rPr>
        <w:t xml:space="preserve"> už tai išrašo sąskaitą ar PVM sąskaitą faktūrą ir yra identifikuojamas pagal </w:t>
      </w:r>
      <w:r w:rsidR="000E40CA">
        <w:rPr>
          <w:rFonts w:cs="Arial"/>
          <w:sz w:val="20"/>
          <w:lang w:val="lt-LT"/>
        </w:rPr>
        <w:t>Paslaugų teikėjo</w:t>
      </w:r>
      <w:r w:rsidR="00D0456F" w:rsidRPr="00D0456F">
        <w:rPr>
          <w:rFonts w:cs="Arial"/>
          <w:sz w:val="20"/>
          <w:lang w:val="lt-LT"/>
        </w:rPr>
        <w:t xml:space="preserve"> jam suteiktą identifikacinį numerį (kodą)</w:t>
      </w:r>
      <w:r w:rsidR="000E40CA">
        <w:rPr>
          <w:rFonts w:cs="Arial"/>
          <w:sz w:val="20"/>
          <w:lang w:val="lt-LT"/>
        </w:rPr>
        <w:t>.</w:t>
      </w:r>
    </w:p>
    <w:p w14:paraId="024182BC" w14:textId="77777777" w:rsidR="00C306D4" w:rsidRPr="009C008F" w:rsidRDefault="00C306D4" w:rsidP="009C008F">
      <w:pPr>
        <w:pStyle w:val="Sraopastraipa"/>
        <w:rPr>
          <w:rFonts w:cs="Arial"/>
          <w:sz w:val="20"/>
          <w:lang w:val="lt-LT"/>
        </w:rPr>
      </w:pPr>
    </w:p>
    <w:p w14:paraId="62645748" w14:textId="2DF73742" w:rsidR="00C306D4" w:rsidRPr="009C008F" w:rsidRDefault="00C306D4">
      <w:pPr>
        <w:numPr>
          <w:ilvl w:val="1"/>
          <w:numId w:val="2"/>
        </w:numPr>
        <w:jc w:val="both"/>
        <w:rPr>
          <w:rFonts w:cs="Arial"/>
          <w:sz w:val="20"/>
          <w:lang w:val="lt-LT"/>
        </w:rPr>
      </w:pPr>
      <w:proofErr w:type="spellStart"/>
      <w:r w:rsidRPr="009C008F">
        <w:rPr>
          <w:rFonts w:cs="Arial"/>
          <w:sz w:val="20"/>
        </w:rPr>
        <w:t>Kitos</w:t>
      </w:r>
      <w:proofErr w:type="spellEnd"/>
      <w:r w:rsidRPr="009C008F">
        <w:rPr>
          <w:rFonts w:cs="Arial"/>
          <w:sz w:val="20"/>
        </w:rPr>
        <w:t xml:space="preserve"> </w:t>
      </w:r>
      <w:proofErr w:type="spellStart"/>
      <w:r w:rsidRPr="009C008F">
        <w:rPr>
          <w:rFonts w:cs="Arial"/>
          <w:sz w:val="20"/>
        </w:rPr>
        <w:t>Sutartyje</w:t>
      </w:r>
      <w:proofErr w:type="spellEnd"/>
      <w:r w:rsidRPr="009C008F">
        <w:rPr>
          <w:rFonts w:cs="Arial"/>
          <w:sz w:val="20"/>
        </w:rPr>
        <w:t xml:space="preserve"> </w:t>
      </w:r>
      <w:proofErr w:type="spellStart"/>
      <w:r w:rsidRPr="009C008F">
        <w:rPr>
          <w:rFonts w:cs="Arial"/>
          <w:sz w:val="20"/>
        </w:rPr>
        <w:t>naudojamos</w:t>
      </w:r>
      <w:proofErr w:type="spellEnd"/>
      <w:r w:rsidRPr="009C008F">
        <w:rPr>
          <w:rFonts w:cs="Arial"/>
          <w:sz w:val="20"/>
        </w:rPr>
        <w:t xml:space="preserve"> </w:t>
      </w:r>
      <w:proofErr w:type="spellStart"/>
      <w:r w:rsidRPr="009C008F">
        <w:rPr>
          <w:rFonts w:cs="Arial"/>
          <w:sz w:val="20"/>
        </w:rPr>
        <w:t>sąvokos</w:t>
      </w:r>
      <w:proofErr w:type="spellEnd"/>
      <w:r w:rsidRPr="009C008F">
        <w:rPr>
          <w:rFonts w:cs="Arial"/>
          <w:sz w:val="20"/>
        </w:rPr>
        <w:t xml:space="preserve"> </w:t>
      </w:r>
      <w:proofErr w:type="spellStart"/>
      <w:r w:rsidRPr="009C008F">
        <w:rPr>
          <w:rFonts w:cs="Arial"/>
          <w:sz w:val="20"/>
        </w:rPr>
        <w:t>atitinka</w:t>
      </w:r>
      <w:proofErr w:type="spellEnd"/>
      <w:r w:rsidRPr="009C008F">
        <w:rPr>
          <w:rFonts w:cs="Arial"/>
          <w:sz w:val="20"/>
        </w:rPr>
        <w:t xml:space="preserve"> </w:t>
      </w:r>
      <w:proofErr w:type="spellStart"/>
      <w:r w:rsidRPr="009C008F">
        <w:rPr>
          <w:rFonts w:cs="Arial"/>
          <w:sz w:val="20"/>
        </w:rPr>
        <w:t>sąvokas</w:t>
      </w:r>
      <w:proofErr w:type="spellEnd"/>
      <w:r w:rsidRPr="009C008F">
        <w:rPr>
          <w:rFonts w:cs="Arial"/>
          <w:sz w:val="20"/>
        </w:rPr>
        <w:t xml:space="preserve"> </w:t>
      </w:r>
      <w:proofErr w:type="spellStart"/>
      <w:r w:rsidRPr="009C008F">
        <w:rPr>
          <w:rFonts w:cs="Arial"/>
          <w:sz w:val="20"/>
        </w:rPr>
        <w:t>naudojamas</w:t>
      </w:r>
      <w:proofErr w:type="spellEnd"/>
      <w:r w:rsidRPr="009C008F">
        <w:rPr>
          <w:rFonts w:cs="Arial"/>
          <w:sz w:val="20"/>
        </w:rPr>
        <w:t xml:space="preserve"> </w:t>
      </w:r>
      <w:proofErr w:type="spellStart"/>
      <w:r w:rsidRPr="009C008F">
        <w:rPr>
          <w:rFonts w:cs="Arial"/>
          <w:sz w:val="20"/>
        </w:rPr>
        <w:t>Techninėse</w:t>
      </w:r>
      <w:proofErr w:type="spellEnd"/>
      <w:r w:rsidRPr="009C008F">
        <w:rPr>
          <w:rFonts w:cs="Arial"/>
          <w:sz w:val="20"/>
        </w:rPr>
        <w:t xml:space="preserve"> </w:t>
      </w:r>
      <w:proofErr w:type="spellStart"/>
      <w:r w:rsidRPr="009C008F">
        <w:rPr>
          <w:rFonts w:cs="Arial"/>
          <w:sz w:val="20"/>
        </w:rPr>
        <w:t>sąlygose</w:t>
      </w:r>
      <w:proofErr w:type="spellEnd"/>
      <w:r w:rsidRPr="009C008F">
        <w:rPr>
          <w:rFonts w:cs="Arial"/>
          <w:sz w:val="20"/>
          <w:lang w:val="lt-LT"/>
        </w:rPr>
        <w:t xml:space="preserve"> (Sutarties priedas Nr.</w:t>
      </w:r>
      <w:r w:rsidR="00BA1114">
        <w:rPr>
          <w:rFonts w:cs="Arial"/>
          <w:sz w:val="20"/>
          <w:lang w:val="en-US"/>
        </w:rPr>
        <w:t xml:space="preserve"> 3</w:t>
      </w:r>
      <w:r w:rsidRPr="009C008F">
        <w:rPr>
          <w:rFonts w:cs="Arial"/>
          <w:sz w:val="20"/>
          <w:lang w:val="lt-LT"/>
        </w:rPr>
        <w:t>).</w:t>
      </w:r>
    </w:p>
    <w:p w14:paraId="53E3CBE9" w14:textId="77777777" w:rsidR="00A93881" w:rsidRPr="009C008F" w:rsidRDefault="00A93881">
      <w:pPr>
        <w:jc w:val="both"/>
        <w:rPr>
          <w:rFonts w:cs="Arial"/>
          <w:sz w:val="20"/>
          <w:lang w:val="lt-LT"/>
        </w:rPr>
      </w:pPr>
    </w:p>
    <w:p w14:paraId="65129983" w14:textId="77777777" w:rsidR="000154F1" w:rsidRPr="009C008F" w:rsidRDefault="000154F1">
      <w:pPr>
        <w:jc w:val="both"/>
        <w:rPr>
          <w:rFonts w:cs="Arial"/>
          <w:b/>
          <w:sz w:val="20"/>
          <w:lang w:val="lt-LT"/>
        </w:rPr>
      </w:pPr>
      <w:r w:rsidRPr="009C008F">
        <w:rPr>
          <w:rFonts w:cs="Arial"/>
          <w:b/>
          <w:sz w:val="20"/>
          <w:lang w:val="lt-LT"/>
        </w:rPr>
        <w:t xml:space="preserve">II. SUTARTIES OBJEKTAS </w:t>
      </w:r>
    </w:p>
    <w:p w14:paraId="159817B3" w14:textId="77777777" w:rsidR="000154F1" w:rsidRPr="009C008F" w:rsidRDefault="000154F1">
      <w:pPr>
        <w:jc w:val="both"/>
        <w:rPr>
          <w:rFonts w:cs="Arial"/>
          <w:b/>
          <w:sz w:val="20"/>
          <w:lang w:val="lt-LT"/>
        </w:rPr>
      </w:pPr>
    </w:p>
    <w:p w14:paraId="06D1F118" w14:textId="4D725ABD" w:rsidR="000154F1" w:rsidRPr="009C008F" w:rsidRDefault="00D83866">
      <w:pPr>
        <w:numPr>
          <w:ilvl w:val="1"/>
          <w:numId w:val="3"/>
        </w:numPr>
        <w:jc w:val="both"/>
        <w:rPr>
          <w:rFonts w:cs="Arial"/>
          <w:sz w:val="20"/>
          <w:lang w:val="lt-LT"/>
        </w:rPr>
      </w:pPr>
      <w:r w:rsidRPr="009C008F">
        <w:rPr>
          <w:rFonts w:cs="Arial"/>
          <w:sz w:val="20"/>
          <w:lang w:val="lt-LT"/>
        </w:rPr>
        <w:t xml:space="preserve">Pagal šią Sutartį </w:t>
      </w:r>
      <w:r w:rsidR="00C92ACD" w:rsidRPr="009C008F">
        <w:rPr>
          <w:rFonts w:cs="Arial"/>
          <w:sz w:val="20"/>
          <w:lang w:val="lt-LT"/>
        </w:rPr>
        <w:t>bei jos sudedamąj</w:t>
      </w:r>
      <w:r w:rsidR="007F40E4">
        <w:rPr>
          <w:rFonts w:cs="Arial"/>
          <w:sz w:val="20"/>
          <w:lang w:val="lt-LT"/>
        </w:rPr>
        <w:t>ą</w:t>
      </w:r>
      <w:r w:rsidR="00C92ACD" w:rsidRPr="00030CAE">
        <w:rPr>
          <w:rFonts w:cs="Arial"/>
          <w:sz w:val="20"/>
          <w:lang w:val="lt-LT"/>
        </w:rPr>
        <w:t xml:space="preserve"> dal</w:t>
      </w:r>
      <w:r w:rsidR="007F40E4">
        <w:rPr>
          <w:rFonts w:cs="Arial"/>
          <w:sz w:val="20"/>
          <w:lang w:val="lt-LT"/>
        </w:rPr>
        <w:t>į</w:t>
      </w:r>
      <w:r w:rsidR="00C92ACD" w:rsidRPr="00030CAE">
        <w:rPr>
          <w:rFonts w:cs="Arial"/>
          <w:sz w:val="20"/>
          <w:lang w:val="lt-LT"/>
        </w:rPr>
        <w:t xml:space="preserve"> „AB „Vilniaus šilumos tinklai“ Techninės sąlygos“ </w:t>
      </w:r>
      <w:r w:rsidR="005B0E35" w:rsidRPr="00030CAE">
        <w:rPr>
          <w:rFonts w:cs="Arial"/>
          <w:sz w:val="20"/>
          <w:lang w:val="lt-LT"/>
        </w:rPr>
        <w:t>(Sutarties priedas Nr.</w:t>
      </w:r>
      <w:r w:rsidR="00D278EF">
        <w:rPr>
          <w:rFonts w:cs="Arial"/>
          <w:sz w:val="20"/>
          <w:lang w:val="lt-LT"/>
        </w:rPr>
        <w:t xml:space="preserve"> 3</w:t>
      </w:r>
      <w:r w:rsidR="005B0E35" w:rsidRPr="009C008F">
        <w:rPr>
          <w:rFonts w:cs="Arial"/>
          <w:sz w:val="20"/>
          <w:lang w:val="lt-LT"/>
        </w:rPr>
        <w:t xml:space="preserve">) </w:t>
      </w:r>
      <w:r w:rsidR="000C72A6" w:rsidRPr="009C008F">
        <w:rPr>
          <w:rFonts w:cs="Arial"/>
          <w:sz w:val="20"/>
          <w:lang w:val="lt-LT"/>
        </w:rPr>
        <w:t xml:space="preserve">Elektroninių pinigų </w:t>
      </w:r>
      <w:r w:rsidRPr="009C008F">
        <w:rPr>
          <w:rFonts w:cs="Arial"/>
          <w:sz w:val="20"/>
          <w:lang w:val="lt-LT"/>
        </w:rPr>
        <w:t>įstaiga</w:t>
      </w:r>
      <w:r w:rsidR="000154F1" w:rsidRPr="009C008F">
        <w:rPr>
          <w:rFonts w:cs="Arial"/>
          <w:sz w:val="20"/>
          <w:lang w:val="lt-LT"/>
        </w:rPr>
        <w:t xml:space="preserve"> įsipareigoja Prekybos vietose priimti Vartotojų Mokėjimus ir šioje Sutartyje nustatyta tvarka pervesti šiuos Mokė</w:t>
      </w:r>
      <w:r w:rsidR="004A6592" w:rsidRPr="009C008F">
        <w:rPr>
          <w:rFonts w:cs="Arial"/>
          <w:sz w:val="20"/>
          <w:lang w:val="lt-LT"/>
        </w:rPr>
        <w:t xml:space="preserve">jimus į </w:t>
      </w:r>
      <w:r w:rsidR="002C17F1" w:rsidRPr="009C008F">
        <w:rPr>
          <w:rFonts w:cs="Arial"/>
          <w:sz w:val="20"/>
          <w:lang w:val="lt-LT"/>
        </w:rPr>
        <w:t xml:space="preserve">Gavėjo </w:t>
      </w:r>
      <w:r w:rsidR="004A6592" w:rsidRPr="009C008F">
        <w:rPr>
          <w:rFonts w:cs="Arial"/>
          <w:sz w:val="20"/>
          <w:lang w:val="lt-LT"/>
        </w:rPr>
        <w:t>Sąskaitą</w:t>
      </w:r>
      <w:r w:rsidR="000154F1" w:rsidRPr="009C008F">
        <w:rPr>
          <w:rFonts w:cs="Arial"/>
          <w:sz w:val="20"/>
          <w:lang w:val="lt-LT"/>
        </w:rPr>
        <w:t xml:space="preserve">, o </w:t>
      </w:r>
      <w:r w:rsidR="002C17F1" w:rsidRPr="009C008F">
        <w:rPr>
          <w:rFonts w:cs="Arial"/>
          <w:sz w:val="20"/>
          <w:lang w:val="lt-LT"/>
        </w:rPr>
        <w:t xml:space="preserve">Gavėjas </w:t>
      </w:r>
      <w:r w:rsidRPr="009C008F">
        <w:rPr>
          <w:rFonts w:cs="Arial"/>
          <w:sz w:val="20"/>
          <w:lang w:val="lt-LT"/>
        </w:rPr>
        <w:t xml:space="preserve">įsipareigoja priimti </w:t>
      </w:r>
      <w:r w:rsidR="000C72A6" w:rsidRPr="009C008F">
        <w:rPr>
          <w:rFonts w:cs="Arial"/>
          <w:sz w:val="20"/>
          <w:lang w:val="lt-LT"/>
        </w:rPr>
        <w:t xml:space="preserve">Elektroninių pinigų </w:t>
      </w:r>
      <w:r w:rsidRPr="009C008F">
        <w:rPr>
          <w:rFonts w:cs="Arial"/>
          <w:sz w:val="20"/>
          <w:lang w:val="lt-LT"/>
        </w:rPr>
        <w:t>įstaigos</w:t>
      </w:r>
      <w:r w:rsidR="000154F1" w:rsidRPr="009C008F">
        <w:rPr>
          <w:rFonts w:cs="Arial"/>
          <w:sz w:val="20"/>
          <w:lang w:val="lt-LT"/>
        </w:rPr>
        <w:t xml:space="preserve"> teikiamas paslaugas.  </w:t>
      </w:r>
    </w:p>
    <w:p w14:paraId="3F1AC8A3" w14:textId="77777777" w:rsidR="000154F1" w:rsidRPr="009C008F" w:rsidRDefault="000154F1">
      <w:pPr>
        <w:jc w:val="both"/>
        <w:rPr>
          <w:rFonts w:cs="Arial"/>
          <w:sz w:val="20"/>
          <w:lang w:val="lt-LT"/>
        </w:rPr>
      </w:pPr>
    </w:p>
    <w:p w14:paraId="018FE16C" w14:textId="77777777" w:rsidR="000154F1" w:rsidRPr="009C008F" w:rsidRDefault="000154F1">
      <w:pPr>
        <w:numPr>
          <w:ilvl w:val="1"/>
          <w:numId w:val="3"/>
        </w:numPr>
        <w:jc w:val="both"/>
        <w:rPr>
          <w:rFonts w:cs="Arial"/>
          <w:sz w:val="20"/>
          <w:lang w:val="lt-LT"/>
        </w:rPr>
      </w:pPr>
      <w:r w:rsidRPr="009C008F">
        <w:rPr>
          <w:rFonts w:cs="Arial"/>
          <w:sz w:val="20"/>
          <w:lang w:val="lt-LT"/>
        </w:rPr>
        <w:lastRenderedPageBreak/>
        <w:t xml:space="preserve"> Šalys susitaria, kad remiantis šia Sutartimi Mokėjimai bus priimami ir apdorojami per </w:t>
      </w:r>
      <w:r w:rsidR="002C17F1" w:rsidRPr="009C008F">
        <w:rPr>
          <w:rFonts w:cs="Arial"/>
          <w:sz w:val="20"/>
          <w:lang w:val="lt-LT"/>
        </w:rPr>
        <w:t>T</w:t>
      </w:r>
      <w:r w:rsidRPr="009C008F">
        <w:rPr>
          <w:rFonts w:cs="Arial"/>
          <w:sz w:val="20"/>
          <w:lang w:val="lt-LT"/>
        </w:rPr>
        <w:t>erminalus, veikiančius Prekybos vietose.</w:t>
      </w:r>
    </w:p>
    <w:p w14:paraId="07C7954D" w14:textId="77777777" w:rsidR="00A93881" w:rsidRPr="009C008F" w:rsidRDefault="00A93881">
      <w:pPr>
        <w:jc w:val="both"/>
        <w:rPr>
          <w:rFonts w:cs="Arial"/>
          <w:sz w:val="20"/>
          <w:lang w:val="lt-LT"/>
        </w:rPr>
      </w:pPr>
    </w:p>
    <w:p w14:paraId="0EB74CC5" w14:textId="77777777" w:rsidR="000154F1" w:rsidRPr="009C008F" w:rsidRDefault="000154F1">
      <w:pPr>
        <w:jc w:val="both"/>
        <w:rPr>
          <w:rFonts w:cs="Arial"/>
          <w:b/>
          <w:sz w:val="20"/>
          <w:lang w:val="lt-LT"/>
        </w:rPr>
      </w:pPr>
      <w:r w:rsidRPr="009C008F">
        <w:rPr>
          <w:rFonts w:cs="Arial"/>
          <w:b/>
          <w:sz w:val="20"/>
          <w:lang w:val="lt-LT"/>
        </w:rPr>
        <w:t xml:space="preserve">III. ŠALIŲ PAREIGOS </w:t>
      </w:r>
    </w:p>
    <w:p w14:paraId="2908DD79" w14:textId="77777777" w:rsidR="00E30A5F" w:rsidRPr="009C008F" w:rsidRDefault="00E30A5F">
      <w:pPr>
        <w:jc w:val="both"/>
        <w:rPr>
          <w:rFonts w:cs="Arial"/>
          <w:b/>
          <w:sz w:val="20"/>
          <w:lang w:val="lt-LT"/>
        </w:rPr>
      </w:pPr>
    </w:p>
    <w:p w14:paraId="54253A1E" w14:textId="77777777" w:rsidR="000154F1" w:rsidRPr="009C008F" w:rsidRDefault="004C58FF">
      <w:pPr>
        <w:numPr>
          <w:ilvl w:val="1"/>
          <w:numId w:val="4"/>
        </w:numPr>
        <w:jc w:val="both"/>
        <w:rPr>
          <w:rFonts w:cs="Arial"/>
          <w:sz w:val="20"/>
          <w:lang w:val="lt-LT"/>
        </w:rPr>
      </w:pPr>
      <w:r w:rsidRPr="009C008F">
        <w:rPr>
          <w:rFonts w:cs="Arial"/>
          <w:sz w:val="20"/>
          <w:lang w:val="lt-LT"/>
        </w:rPr>
        <w:t>Paslaugų teikėjas</w:t>
      </w:r>
      <w:r w:rsidR="000154F1" w:rsidRPr="009C008F">
        <w:rPr>
          <w:rFonts w:cs="Arial"/>
          <w:sz w:val="20"/>
          <w:lang w:val="lt-LT"/>
        </w:rPr>
        <w:t xml:space="preserve"> įsipareigoja:  </w:t>
      </w:r>
    </w:p>
    <w:p w14:paraId="33337A36" w14:textId="77777777" w:rsidR="000154F1" w:rsidRPr="009C008F" w:rsidRDefault="000154F1">
      <w:pPr>
        <w:jc w:val="both"/>
        <w:rPr>
          <w:rFonts w:cs="Arial"/>
          <w:sz w:val="20"/>
          <w:lang w:val="lt-LT"/>
        </w:rPr>
      </w:pPr>
    </w:p>
    <w:p w14:paraId="58E43B96" w14:textId="52ED32A6" w:rsidR="000154F1" w:rsidRPr="009C008F" w:rsidRDefault="00D75BF5">
      <w:pPr>
        <w:numPr>
          <w:ilvl w:val="2"/>
          <w:numId w:val="4"/>
        </w:numPr>
        <w:jc w:val="both"/>
        <w:rPr>
          <w:rFonts w:cs="Arial"/>
          <w:sz w:val="20"/>
          <w:lang w:val="lt-LT"/>
        </w:rPr>
      </w:pPr>
      <w:r w:rsidRPr="009C008F">
        <w:rPr>
          <w:rFonts w:cs="Arial"/>
          <w:sz w:val="20"/>
          <w:lang w:val="lt-LT"/>
        </w:rPr>
        <w:t xml:space="preserve">perduoti </w:t>
      </w:r>
      <w:r w:rsidR="004A6592" w:rsidRPr="009C008F">
        <w:rPr>
          <w:rFonts w:cs="Arial"/>
          <w:sz w:val="20"/>
          <w:lang w:val="lt-LT"/>
        </w:rPr>
        <w:t xml:space="preserve">Elektroninių pinigų </w:t>
      </w:r>
      <w:r w:rsidRPr="009C008F">
        <w:rPr>
          <w:rFonts w:cs="Arial"/>
          <w:sz w:val="20"/>
          <w:lang w:val="lt-LT"/>
        </w:rPr>
        <w:t>įstaigai</w:t>
      </w:r>
      <w:r w:rsidR="000154F1" w:rsidRPr="009C008F">
        <w:rPr>
          <w:rFonts w:cs="Arial"/>
          <w:sz w:val="20"/>
          <w:lang w:val="lt-LT"/>
        </w:rPr>
        <w:t xml:space="preserve"> visus duomenis, informaciją ir dokumentus, kurie reikalingi siekiant</w:t>
      </w:r>
      <w:r w:rsidR="009C008F">
        <w:rPr>
          <w:rFonts w:cs="Arial"/>
          <w:sz w:val="20"/>
          <w:lang w:val="lt-LT"/>
        </w:rPr>
        <w:t xml:space="preserve"> techniškai pritaikyti t</w:t>
      </w:r>
      <w:r w:rsidR="000154F1" w:rsidRPr="009C008F">
        <w:rPr>
          <w:rFonts w:cs="Arial"/>
          <w:sz w:val="20"/>
          <w:lang w:val="lt-LT"/>
        </w:rPr>
        <w:t xml:space="preserve">erminalus šioje Sutartyje numatytų Mokėjimų priėmimui bei užtikrinti šių Mokėjimų priėmimą Prekybos vietose; </w:t>
      </w:r>
    </w:p>
    <w:p w14:paraId="46CEDEC1" w14:textId="77777777" w:rsidR="000154F1" w:rsidRPr="009C008F" w:rsidRDefault="000154F1">
      <w:pPr>
        <w:jc w:val="both"/>
        <w:rPr>
          <w:rFonts w:cs="Arial"/>
          <w:sz w:val="20"/>
          <w:lang w:val="lt-LT"/>
        </w:rPr>
      </w:pPr>
    </w:p>
    <w:p w14:paraId="09447639" w14:textId="77777777" w:rsidR="000154F1" w:rsidRPr="009C008F" w:rsidRDefault="000154F1">
      <w:pPr>
        <w:numPr>
          <w:ilvl w:val="2"/>
          <w:numId w:val="4"/>
        </w:numPr>
        <w:jc w:val="both"/>
        <w:rPr>
          <w:rFonts w:cs="Arial"/>
          <w:sz w:val="20"/>
          <w:lang w:val="lt-LT"/>
        </w:rPr>
      </w:pPr>
      <w:r w:rsidRPr="009C008F">
        <w:rPr>
          <w:rFonts w:cs="Arial"/>
          <w:sz w:val="20"/>
          <w:lang w:val="lt-LT"/>
        </w:rPr>
        <w:t xml:space="preserve">nagrinėti Vartotojų skundus dėl atsiskaitymų už </w:t>
      </w:r>
      <w:r w:rsidR="00F910E9" w:rsidRPr="009C008F">
        <w:rPr>
          <w:rFonts w:cs="Arial"/>
          <w:sz w:val="20"/>
          <w:lang w:val="lt-LT"/>
        </w:rPr>
        <w:t>p</w:t>
      </w:r>
      <w:r w:rsidRPr="009C008F">
        <w:rPr>
          <w:rFonts w:cs="Arial"/>
          <w:sz w:val="20"/>
          <w:lang w:val="lt-LT"/>
        </w:rPr>
        <w:t>aslaugas, išskyrus atvejus, kai šie skundai yra susiję su netinkamu EP</w:t>
      </w:r>
      <w:r w:rsidR="00D75BF5" w:rsidRPr="009C008F">
        <w:rPr>
          <w:rFonts w:cs="Arial"/>
          <w:sz w:val="20"/>
          <w:lang w:val="lt-LT"/>
        </w:rPr>
        <w:t xml:space="preserve">VT veikimu ar netinkamų </w:t>
      </w:r>
      <w:r w:rsidR="004A6592" w:rsidRPr="009C008F">
        <w:rPr>
          <w:rFonts w:cs="Arial"/>
          <w:sz w:val="20"/>
          <w:lang w:val="lt-LT"/>
        </w:rPr>
        <w:t>Elektroninių pinigų</w:t>
      </w:r>
      <w:r w:rsidR="00D75BF5" w:rsidRPr="009C008F">
        <w:rPr>
          <w:rFonts w:cs="Arial"/>
          <w:sz w:val="20"/>
          <w:lang w:val="lt-LT"/>
        </w:rPr>
        <w:t xml:space="preserve"> įstaigos</w:t>
      </w:r>
      <w:r w:rsidRPr="009C008F">
        <w:rPr>
          <w:rFonts w:cs="Arial"/>
          <w:sz w:val="20"/>
          <w:lang w:val="lt-LT"/>
        </w:rPr>
        <w:t xml:space="preserve"> įsipareigojimų, numatytų šioje Sutartyje, vykdymu;</w:t>
      </w:r>
    </w:p>
    <w:p w14:paraId="22780F99" w14:textId="77777777" w:rsidR="000154F1" w:rsidRPr="009C008F" w:rsidRDefault="000154F1">
      <w:pPr>
        <w:jc w:val="both"/>
        <w:rPr>
          <w:rFonts w:cs="Arial"/>
          <w:sz w:val="20"/>
          <w:lang w:val="lt-LT"/>
        </w:rPr>
      </w:pPr>
    </w:p>
    <w:p w14:paraId="72FB1E78" w14:textId="77777777" w:rsidR="000154F1" w:rsidRPr="009C008F" w:rsidRDefault="000154F1">
      <w:pPr>
        <w:numPr>
          <w:ilvl w:val="2"/>
          <w:numId w:val="4"/>
        </w:numPr>
        <w:jc w:val="both"/>
        <w:rPr>
          <w:rFonts w:cs="Arial"/>
          <w:sz w:val="20"/>
          <w:lang w:val="lt-LT"/>
        </w:rPr>
      </w:pPr>
      <w:r w:rsidRPr="009C008F">
        <w:rPr>
          <w:rFonts w:cs="Arial"/>
          <w:sz w:val="20"/>
          <w:lang w:val="lt-LT"/>
        </w:rPr>
        <w:t xml:space="preserve">savo sąskaita informuoti Vartotojus apie galimybę atsiskaityti už </w:t>
      </w:r>
      <w:r w:rsidR="00F910E9" w:rsidRPr="009C008F">
        <w:rPr>
          <w:rFonts w:cs="Arial"/>
          <w:sz w:val="20"/>
          <w:lang w:val="lt-LT"/>
        </w:rPr>
        <w:t>p</w:t>
      </w:r>
      <w:r w:rsidRPr="009C008F">
        <w:rPr>
          <w:rFonts w:cs="Arial"/>
          <w:sz w:val="20"/>
          <w:lang w:val="lt-LT"/>
        </w:rPr>
        <w:t xml:space="preserve">aslaugas per </w:t>
      </w:r>
      <w:r w:rsidR="00684102" w:rsidRPr="009C008F">
        <w:rPr>
          <w:rFonts w:cs="Arial"/>
          <w:sz w:val="20"/>
          <w:lang w:val="lt-LT"/>
        </w:rPr>
        <w:t>T</w:t>
      </w:r>
      <w:r w:rsidRPr="009C008F">
        <w:rPr>
          <w:rFonts w:cs="Arial"/>
          <w:sz w:val="20"/>
          <w:lang w:val="lt-LT"/>
        </w:rPr>
        <w:t>erminalus;</w:t>
      </w:r>
    </w:p>
    <w:p w14:paraId="26CCE326" w14:textId="77777777" w:rsidR="000154F1" w:rsidRPr="009C008F" w:rsidRDefault="000154F1">
      <w:pPr>
        <w:jc w:val="both"/>
        <w:rPr>
          <w:rFonts w:cs="Arial"/>
          <w:sz w:val="20"/>
          <w:lang w:val="lt-LT"/>
        </w:rPr>
      </w:pPr>
    </w:p>
    <w:p w14:paraId="1D32DE88" w14:textId="52169DF0" w:rsidR="00F11BE3" w:rsidRPr="009C008F" w:rsidRDefault="000154F1" w:rsidP="00F11BE3">
      <w:pPr>
        <w:numPr>
          <w:ilvl w:val="2"/>
          <w:numId w:val="4"/>
        </w:numPr>
        <w:jc w:val="both"/>
        <w:rPr>
          <w:rFonts w:cs="Arial"/>
          <w:sz w:val="20"/>
          <w:lang w:val="lt-LT"/>
        </w:rPr>
      </w:pPr>
      <w:r w:rsidRPr="009C008F">
        <w:rPr>
          <w:rFonts w:cs="Arial"/>
          <w:sz w:val="20"/>
          <w:lang w:val="lt-LT"/>
        </w:rPr>
        <w:t>nedelsian</w:t>
      </w:r>
      <w:r w:rsidR="00FA2398" w:rsidRPr="009C008F">
        <w:rPr>
          <w:rFonts w:cs="Arial"/>
          <w:sz w:val="20"/>
          <w:lang w:val="lt-LT"/>
        </w:rPr>
        <w:t xml:space="preserve">t, bet ne vėliau kaip per  </w:t>
      </w:r>
      <w:r w:rsidR="00C724AB">
        <w:rPr>
          <w:rFonts w:cs="Arial"/>
          <w:sz w:val="20"/>
          <w:lang w:val="en-US"/>
        </w:rPr>
        <w:t xml:space="preserve">3 </w:t>
      </w:r>
      <w:r w:rsidR="00C724AB">
        <w:rPr>
          <w:rFonts w:cs="Arial"/>
          <w:sz w:val="20"/>
          <w:lang w:val="lt-LT"/>
        </w:rPr>
        <w:t>(tris)</w:t>
      </w:r>
      <w:r w:rsidR="00FA2398" w:rsidRPr="009C008F">
        <w:rPr>
          <w:rFonts w:cs="Arial"/>
          <w:sz w:val="20"/>
          <w:lang w:val="lt-LT"/>
        </w:rPr>
        <w:t xml:space="preserve"> darbo dienas,</w:t>
      </w:r>
      <w:r w:rsidRPr="009C008F">
        <w:rPr>
          <w:rFonts w:cs="Arial"/>
          <w:sz w:val="20"/>
          <w:lang w:val="lt-LT"/>
        </w:rPr>
        <w:t xml:space="preserve"> infor</w:t>
      </w:r>
      <w:r w:rsidR="00A620E6" w:rsidRPr="009C008F">
        <w:rPr>
          <w:rFonts w:cs="Arial"/>
          <w:sz w:val="20"/>
          <w:lang w:val="lt-LT"/>
        </w:rPr>
        <w:t>muoti šio sutarties Priede Nr. 2</w:t>
      </w:r>
      <w:r w:rsidRPr="009C008F">
        <w:rPr>
          <w:rFonts w:cs="Arial"/>
          <w:sz w:val="20"/>
          <w:lang w:val="lt-LT"/>
        </w:rPr>
        <w:t xml:space="preserve"> nurodytus asmenis, jeigu pinigai nėra l</w:t>
      </w:r>
      <w:r w:rsidR="004A6592" w:rsidRPr="009C008F">
        <w:rPr>
          <w:rFonts w:cs="Arial"/>
          <w:sz w:val="20"/>
          <w:lang w:val="lt-LT"/>
        </w:rPr>
        <w:t xml:space="preserve">aiku gauti į </w:t>
      </w:r>
      <w:r w:rsidR="00F910E9" w:rsidRPr="009C008F">
        <w:rPr>
          <w:rFonts w:cs="Arial"/>
          <w:sz w:val="20"/>
          <w:lang w:val="lt-LT"/>
        </w:rPr>
        <w:t xml:space="preserve">Paslaugų teikėjo </w:t>
      </w:r>
      <w:r w:rsidR="004A6592" w:rsidRPr="009C008F">
        <w:rPr>
          <w:rFonts w:cs="Arial"/>
          <w:sz w:val="20"/>
          <w:lang w:val="lt-LT"/>
        </w:rPr>
        <w:t>S</w:t>
      </w:r>
      <w:r w:rsidRPr="009C008F">
        <w:rPr>
          <w:rFonts w:cs="Arial"/>
          <w:sz w:val="20"/>
          <w:lang w:val="lt-LT"/>
        </w:rPr>
        <w:t xml:space="preserve">ąskaitą. </w:t>
      </w:r>
    </w:p>
    <w:p w14:paraId="438FC3F3" w14:textId="77777777" w:rsidR="00F11BE3" w:rsidRPr="009C008F" w:rsidRDefault="00F11BE3" w:rsidP="00F11BE3">
      <w:pPr>
        <w:jc w:val="both"/>
        <w:rPr>
          <w:rFonts w:cs="Arial"/>
          <w:sz w:val="20"/>
          <w:lang w:val="lt-LT"/>
        </w:rPr>
      </w:pPr>
    </w:p>
    <w:p w14:paraId="7D5D121F" w14:textId="6F6F83D6" w:rsidR="000154F1" w:rsidRPr="009C008F" w:rsidRDefault="000154F1">
      <w:pPr>
        <w:numPr>
          <w:ilvl w:val="2"/>
          <w:numId w:val="4"/>
        </w:numPr>
        <w:jc w:val="both"/>
        <w:rPr>
          <w:rFonts w:cs="Arial"/>
          <w:sz w:val="20"/>
          <w:lang w:val="lt-LT"/>
        </w:rPr>
      </w:pPr>
      <w:r w:rsidRPr="009C008F">
        <w:rPr>
          <w:rFonts w:cs="Arial"/>
          <w:sz w:val="20"/>
          <w:lang w:val="lt-LT"/>
        </w:rPr>
        <w:t xml:space="preserve">vykdyti </w:t>
      </w:r>
      <w:r w:rsidR="00F910E9" w:rsidRPr="009C008F">
        <w:rPr>
          <w:rFonts w:cs="Arial"/>
          <w:sz w:val="20"/>
          <w:lang w:val="lt-LT"/>
        </w:rPr>
        <w:t xml:space="preserve">kitus </w:t>
      </w:r>
      <w:r w:rsidRPr="009C008F">
        <w:rPr>
          <w:rFonts w:cs="Arial"/>
          <w:sz w:val="20"/>
          <w:lang w:val="lt-LT"/>
        </w:rPr>
        <w:t>šioje Sutartyje</w:t>
      </w:r>
      <w:r w:rsidR="00FA2398" w:rsidRPr="009C008F">
        <w:rPr>
          <w:rFonts w:cs="Arial"/>
          <w:sz w:val="20"/>
          <w:lang w:val="lt-LT"/>
        </w:rPr>
        <w:t xml:space="preserve"> bei </w:t>
      </w:r>
      <w:r w:rsidR="00ED16FB" w:rsidRPr="009C008F">
        <w:rPr>
          <w:rFonts w:cs="Arial"/>
          <w:sz w:val="20"/>
          <w:lang w:val="lt-LT"/>
        </w:rPr>
        <w:t>T</w:t>
      </w:r>
      <w:r w:rsidR="00FA2398" w:rsidRPr="009C008F">
        <w:rPr>
          <w:rFonts w:cs="Arial"/>
          <w:sz w:val="20"/>
          <w:lang w:val="lt-LT"/>
        </w:rPr>
        <w:t>echninėse sąlygose</w:t>
      </w:r>
      <w:r w:rsidRPr="009C008F">
        <w:rPr>
          <w:rFonts w:cs="Arial"/>
          <w:sz w:val="20"/>
          <w:lang w:val="lt-LT"/>
        </w:rPr>
        <w:t xml:space="preserve"> </w:t>
      </w:r>
      <w:r w:rsidR="005B0E35" w:rsidRPr="009C008F">
        <w:rPr>
          <w:rFonts w:cs="Arial"/>
          <w:sz w:val="20"/>
          <w:lang w:val="lt-LT"/>
        </w:rPr>
        <w:t>(Sutarties priedas Nr.</w:t>
      </w:r>
      <w:r w:rsidR="001F1A2A">
        <w:rPr>
          <w:rFonts w:cs="Arial"/>
          <w:sz w:val="20"/>
          <w:lang w:val="lt-LT"/>
        </w:rPr>
        <w:t xml:space="preserve"> 3</w:t>
      </w:r>
      <w:r w:rsidR="005B0E35" w:rsidRPr="009C008F">
        <w:rPr>
          <w:rFonts w:cs="Arial"/>
          <w:sz w:val="20"/>
          <w:lang w:val="lt-LT"/>
        </w:rPr>
        <w:t xml:space="preserve">) </w:t>
      </w:r>
      <w:r w:rsidRPr="009C008F">
        <w:rPr>
          <w:rFonts w:cs="Arial"/>
          <w:sz w:val="20"/>
          <w:lang w:val="lt-LT"/>
        </w:rPr>
        <w:t>numatytus įsipareigojimus.</w:t>
      </w:r>
    </w:p>
    <w:p w14:paraId="768D2F16" w14:textId="77777777" w:rsidR="000154F1" w:rsidRPr="009C008F" w:rsidRDefault="000154F1">
      <w:pPr>
        <w:jc w:val="both"/>
        <w:rPr>
          <w:rFonts w:cs="Arial"/>
          <w:sz w:val="20"/>
          <w:lang w:val="lt-LT"/>
        </w:rPr>
      </w:pPr>
    </w:p>
    <w:p w14:paraId="21545AB3" w14:textId="77777777" w:rsidR="000154F1" w:rsidRPr="009C008F" w:rsidRDefault="00D75BF5">
      <w:pPr>
        <w:numPr>
          <w:ilvl w:val="1"/>
          <w:numId w:val="4"/>
        </w:numPr>
        <w:jc w:val="both"/>
        <w:rPr>
          <w:rFonts w:cs="Arial"/>
          <w:sz w:val="20"/>
          <w:lang w:val="lt-LT"/>
        </w:rPr>
      </w:pPr>
      <w:r w:rsidRPr="009C008F">
        <w:rPr>
          <w:rFonts w:cs="Arial"/>
          <w:sz w:val="20"/>
          <w:lang w:val="lt-LT"/>
        </w:rPr>
        <w:t xml:space="preserve">  </w:t>
      </w:r>
      <w:r w:rsidR="004B1D27" w:rsidRPr="009C008F">
        <w:rPr>
          <w:rFonts w:cs="Arial"/>
          <w:sz w:val="20"/>
          <w:lang w:val="lt-LT"/>
        </w:rPr>
        <w:t xml:space="preserve">Elektroninių pinigų </w:t>
      </w:r>
      <w:r w:rsidRPr="009C008F">
        <w:rPr>
          <w:rFonts w:cs="Arial"/>
          <w:sz w:val="20"/>
          <w:lang w:val="lt-LT"/>
        </w:rPr>
        <w:t>įstaiga</w:t>
      </w:r>
      <w:r w:rsidR="000154F1" w:rsidRPr="009C008F">
        <w:rPr>
          <w:rFonts w:cs="Arial"/>
          <w:sz w:val="20"/>
          <w:lang w:val="lt-LT"/>
        </w:rPr>
        <w:t xml:space="preserve"> įsipareigoja: </w:t>
      </w:r>
    </w:p>
    <w:p w14:paraId="3C285AAC" w14:textId="77777777" w:rsidR="000154F1" w:rsidRPr="009C008F" w:rsidRDefault="000154F1">
      <w:pPr>
        <w:jc w:val="both"/>
        <w:rPr>
          <w:rFonts w:cs="Arial"/>
          <w:sz w:val="20"/>
          <w:lang w:val="lt-LT"/>
        </w:rPr>
      </w:pPr>
    </w:p>
    <w:p w14:paraId="732B438F" w14:textId="739DD9EB" w:rsidR="000154F1" w:rsidRPr="009C008F" w:rsidRDefault="000154F1" w:rsidP="00C64997">
      <w:pPr>
        <w:numPr>
          <w:ilvl w:val="2"/>
          <w:numId w:val="4"/>
        </w:numPr>
        <w:jc w:val="both"/>
        <w:rPr>
          <w:rFonts w:cs="Arial"/>
          <w:sz w:val="20"/>
          <w:lang w:val="lt-LT"/>
        </w:rPr>
      </w:pPr>
      <w:r w:rsidRPr="009C008F">
        <w:rPr>
          <w:rFonts w:cs="Arial"/>
          <w:sz w:val="20"/>
          <w:lang w:val="lt-LT"/>
        </w:rPr>
        <w:t xml:space="preserve">šioje Sutartyje </w:t>
      </w:r>
      <w:r w:rsidR="0049793B">
        <w:rPr>
          <w:rFonts w:cs="Arial"/>
          <w:sz w:val="20"/>
          <w:lang w:val="lt-LT"/>
        </w:rPr>
        <w:t>bei Techninėse sąlygose</w:t>
      </w:r>
      <w:r w:rsidR="00977518">
        <w:rPr>
          <w:rFonts w:cs="Arial"/>
          <w:sz w:val="20"/>
          <w:lang w:val="lt-LT"/>
        </w:rPr>
        <w:t xml:space="preserve"> </w:t>
      </w:r>
      <w:r w:rsidR="0049793B">
        <w:rPr>
          <w:rFonts w:cs="Arial"/>
          <w:sz w:val="20"/>
          <w:lang w:val="lt-LT"/>
        </w:rPr>
        <w:t xml:space="preserve">(Sutarties priedas Nr. </w:t>
      </w:r>
      <w:r w:rsidR="0049793B">
        <w:rPr>
          <w:rFonts w:cs="Arial"/>
          <w:sz w:val="20"/>
          <w:lang w:val="en-US"/>
        </w:rPr>
        <w:t>3)</w:t>
      </w:r>
      <w:r w:rsidR="0049793B">
        <w:rPr>
          <w:rFonts w:cs="Arial"/>
          <w:sz w:val="20"/>
          <w:lang w:val="lt-LT"/>
        </w:rPr>
        <w:t xml:space="preserve"> </w:t>
      </w:r>
      <w:r w:rsidRPr="009C008F">
        <w:rPr>
          <w:rFonts w:cs="Arial"/>
          <w:sz w:val="20"/>
          <w:lang w:val="lt-LT"/>
        </w:rPr>
        <w:t>nustatyta tvarka priimti Vartotojų Mokėjimus ir pervesti</w:t>
      </w:r>
      <w:r w:rsidR="000C0DFA" w:rsidRPr="009C008F">
        <w:rPr>
          <w:rFonts w:cs="Arial"/>
          <w:sz w:val="20"/>
          <w:lang w:val="lt-LT"/>
        </w:rPr>
        <w:t xml:space="preserve"> juos į</w:t>
      </w:r>
      <w:r w:rsidR="00684102" w:rsidRPr="009C008F">
        <w:rPr>
          <w:rFonts w:cs="Arial"/>
          <w:sz w:val="20"/>
          <w:lang w:val="lt-LT"/>
        </w:rPr>
        <w:t xml:space="preserve"> </w:t>
      </w:r>
      <w:r w:rsidR="00A620E6" w:rsidRPr="009C008F">
        <w:rPr>
          <w:rFonts w:cs="Arial"/>
          <w:sz w:val="20"/>
          <w:lang w:val="lt-LT"/>
        </w:rPr>
        <w:t>Paslaugų teikėjo</w:t>
      </w:r>
      <w:r w:rsidR="00F910E9" w:rsidRPr="009C008F">
        <w:rPr>
          <w:rFonts w:cs="Arial"/>
          <w:sz w:val="20"/>
          <w:lang w:val="lt-LT"/>
        </w:rPr>
        <w:t xml:space="preserve"> </w:t>
      </w:r>
      <w:r w:rsidR="00A620E6" w:rsidRPr="009C008F">
        <w:rPr>
          <w:rFonts w:cs="Arial"/>
          <w:sz w:val="20"/>
          <w:lang w:val="lt-LT"/>
        </w:rPr>
        <w:t>Sąskaitą</w:t>
      </w:r>
      <w:r w:rsidR="008241E6" w:rsidRPr="009C008F">
        <w:rPr>
          <w:rFonts w:cs="Arial"/>
          <w:sz w:val="20"/>
          <w:lang w:val="lt-LT"/>
        </w:rPr>
        <w:t xml:space="preserve"> </w:t>
      </w:r>
      <w:r w:rsidR="00C64997" w:rsidRPr="009C008F">
        <w:rPr>
          <w:rFonts w:cs="Arial"/>
          <w:sz w:val="20"/>
          <w:lang w:val="lt-LT"/>
        </w:rPr>
        <w:t xml:space="preserve">LT213020020000001005 (elektroninių pinigų įstaiga UAB „Perlo </w:t>
      </w:r>
      <w:proofErr w:type="gramStart"/>
      <w:r w:rsidR="00C64997" w:rsidRPr="009C008F">
        <w:rPr>
          <w:rFonts w:cs="Arial"/>
          <w:sz w:val="20"/>
          <w:lang w:val="lt-LT"/>
        </w:rPr>
        <w:t>paslaugos“</w:t>
      </w:r>
      <w:proofErr w:type="gramEnd"/>
      <w:r w:rsidR="008241E6" w:rsidRPr="009C008F">
        <w:rPr>
          <w:rFonts w:cs="Arial"/>
          <w:sz w:val="20"/>
          <w:lang w:val="lt-LT"/>
        </w:rPr>
        <w:t>)</w:t>
      </w:r>
      <w:r w:rsidRPr="009C008F">
        <w:rPr>
          <w:rFonts w:cs="Arial"/>
          <w:sz w:val="20"/>
          <w:lang w:val="lt-LT"/>
        </w:rPr>
        <w:t>;</w:t>
      </w:r>
    </w:p>
    <w:p w14:paraId="5DCBC54D" w14:textId="77777777" w:rsidR="000154F1" w:rsidRPr="009C008F" w:rsidRDefault="000154F1">
      <w:pPr>
        <w:jc w:val="both"/>
        <w:rPr>
          <w:rFonts w:cs="Arial"/>
          <w:sz w:val="20"/>
          <w:lang w:val="lt-LT"/>
        </w:rPr>
      </w:pPr>
    </w:p>
    <w:p w14:paraId="6D5CFAA7" w14:textId="0ED6D8EE" w:rsidR="000154F1" w:rsidRPr="009C008F" w:rsidRDefault="000154F1">
      <w:pPr>
        <w:numPr>
          <w:ilvl w:val="2"/>
          <w:numId w:val="4"/>
        </w:numPr>
        <w:jc w:val="both"/>
        <w:rPr>
          <w:rFonts w:cs="Arial"/>
          <w:sz w:val="20"/>
          <w:lang w:val="lt-LT"/>
        </w:rPr>
      </w:pPr>
      <w:r w:rsidRPr="009C008F">
        <w:rPr>
          <w:rFonts w:cs="Arial"/>
          <w:sz w:val="20"/>
          <w:lang w:val="lt-LT"/>
        </w:rPr>
        <w:t xml:space="preserve">šioje Sutartyje </w:t>
      </w:r>
      <w:bookmarkStart w:id="0" w:name="_Hlk511194121"/>
      <w:r w:rsidR="00FA2398" w:rsidRPr="009C008F">
        <w:rPr>
          <w:rFonts w:cs="Arial"/>
          <w:sz w:val="20"/>
          <w:lang w:val="lt-LT"/>
        </w:rPr>
        <w:t>bei Techninėse sąlygose</w:t>
      </w:r>
      <w:r w:rsidR="005B0E35" w:rsidRPr="009C008F">
        <w:rPr>
          <w:rFonts w:cs="Arial"/>
          <w:sz w:val="20"/>
          <w:lang w:val="lt-LT"/>
        </w:rPr>
        <w:t xml:space="preserve"> (Sutarties priedas Nr.</w:t>
      </w:r>
      <w:r w:rsidR="0011384B">
        <w:rPr>
          <w:rFonts w:cs="Arial"/>
          <w:sz w:val="20"/>
          <w:lang w:val="lt-LT"/>
        </w:rPr>
        <w:t xml:space="preserve"> 3</w:t>
      </w:r>
      <w:r w:rsidR="005B0E35" w:rsidRPr="009C008F">
        <w:rPr>
          <w:rFonts w:cs="Arial"/>
          <w:sz w:val="20"/>
          <w:lang w:val="lt-LT"/>
        </w:rPr>
        <w:t>)</w:t>
      </w:r>
      <w:r w:rsidRPr="009C008F">
        <w:rPr>
          <w:rFonts w:cs="Arial"/>
          <w:sz w:val="20"/>
          <w:lang w:val="lt-LT"/>
        </w:rPr>
        <w:t xml:space="preserve"> </w:t>
      </w:r>
      <w:r w:rsidR="00ED16FB" w:rsidRPr="009C008F">
        <w:rPr>
          <w:rFonts w:cs="Arial"/>
          <w:sz w:val="20"/>
          <w:lang w:val="lt-LT"/>
        </w:rPr>
        <w:t xml:space="preserve">nustatyta </w:t>
      </w:r>
      <w:r w:rsidRPr="009C008F">
        <w:rPr>
          <w:rFonts w:cs="Arial"/>
          <w:sz w:val="20"/>
          <w:lang w:val="lt-LT"/>
        </w:rPr>
        <w:t>tvarka</w:t>
      </w:r>
      <w:r w:rsidR="00ED16FB" w:rsidRPr="009C008F">
        <w:rPr>
          <w:rFonts w:cs="Arial"/>
          <w:sz w:val="20"/>
          <w:lang w:val="lt-LT"/>
        </w:rPr>
        <w:t xml:space="preserve"> ir terminais</w:t>
      </w:r>
      <w:r w:rsidRPr="009C008F">
        <w:rPr>
          <w:rFonts w:cs="Arial"/>
          <w:sz w:val="20"/>
          <w:lang w:val="lt-LT"/>
        </w:rPr>
        <w:t xml:space="preserve"> </w:t>
      </w:r>
      <w:bookmarkEnd w:id="0"/>
      <w:r w:rsidRPr="009C008F">
        <w:rPr>
          <w:rFonts w:cs="Arial"/>
          <w:sz w:val="20"/>
          <w:lang w:val="lt-LT"/>
        </w:rPr>
        <w:t xml:space="preserve">teikti </w:t>
      </w:r>
      <w:r w:rsidR="00F910E9" w:rsidRPr="009C008F">
        <w:rPr>
          <w:rFonts w:cs="Arial"/>
          <w:sz w:val="20"/>
          <w:lang w:val="lt-LT"/>
        </w:rPr>
        <w:t xml:space="preserve">Paslaugų teikėjui ataskaitas </w:t>
      </w:r>
      <w:r w:rsidRPr="009C008F">
        <w:rPr>
          <w:rFonts w:cs="Arial"/>
          <w:sz w:val="20"/>
          <w:lang w:val="lt-LT"/>
        </w:rPr>
        <w:t xml:space="preserve">apie priimtus Mokėjimus; </w:t>
      </w:r>
    </w:p>
    <w:p w14:paraId="2308D726" w14:textId="77777777" w:rsidR="00F910E9" w:rsidRPr="009C008F" w:rsidRDefault="00F910E9" w:rsidP="002C29E9">
      <w:pPr>
        <w:pStyle w:val="Sraopastraipa"/>
        <w:rPr>
          <w:rFonts w:cs="Arial"/>
          <w:sz w:val="20"/>
          <w:lang w:val="lt-LT"/>
        </w:rPr>
      </w:pPr>
    </w:p>
    <w:p w14:paraId="253297A9" w14:textId="190E9AB9" w:rsidR="00F910E9" w:rsidRPr="009C008F" w:rsidRDefault="004C0ACB">
      <w:pPr>
        <w:numPr>
          <w:ilvl w:val="2"/>
          <w:numId w:val="4"/>
        </w:numPr>
        <w:jc w:val="both"/>
        <w:rPr>
          <w:rFonts w:cs="Arial"/>
          <w:sz w:val="20"/>
          <w:lang w:val="lt-LT"/>
        </w:rPr>
      </w:pPr>
      <w:r w:rsidRPr="009C008F">
        <w:rPr>
          <w:rFonts w:cs="Arial"/>
          <w:sz w:val="20"/>
          <w:lang w:val="lt-LT"/>
        </w:rPr>
        <w:t>kiekvieną mėnesį pateikti</w:t>
      </w:r>
      <w:r w:rsidR="006C6A4A" w:rsidRPr="009C008F">
        <w:rPr>
          <w:rFonts w:cs="Arial"/>
          <w:sz w:val="20"/>
          <w:lang w:val="lt-LT"/>
        </w:rPr>
        <w:t xml:space="preserve"> </w:t>
      </w:r>
      <w:r w:rsidR="00F910E9" w:rsidRPr="009C008F">
        <w:rPr>
          <w:rFonts w:cs="Arial"/>
          <w:sz w:val="20"/>
          <w:lang w:val="lt-LT"/>
        </w:rPr>
        <w:t>Paslaugų teikėjui priimtų Mokėjimų suderinimo aktą</w:t>
      </w:r>
      <w:r w:rsidR="00C4575E">
        <w:rPr>
          <w:rFonts w:cs="Arial"/>
          <w:sz w:val="20"/>
          <w:lang w:val="lt-LT"/>
        </w:rPr>
        <w:t xml:space="preserve"> (Sutarties priedas Nr. </w:t>
      </w:r>
      <w:r w:rsidR="00C4575E">
        <w:rPr>
          <w:rFonts w:cs="Arial"/>
          <w:sz w:val="20"/>
          <w:lang w:val="en-US"/>
        </w:rPr>
        <w:t>1</w:t>
      </w:r>
      <w:r w:rsidR="00C4575E">
        <w:rPr>
          <w:rFonts w:cs="Arial"/>
          <w:sz w:val="20"/>
          <w:lang w:val="lt-LT"/>
        </w:rPr>
        <w:t>)</w:t>
      </w:r>
      <w:r w:rsidR="00F910E9" w:rsidRPr="009C008F">
        <w:rPr>
          <w:rFonts w:cs="Arial"/>
          <w:sz w:val="20"/>
          <w:lang w:val="lt-LT"/>
        </w:rPr>
        <w:t xml:space="preserve"> apie praeitą mėnesį priimtus Mokėjimus, (toliau – </w:t>
      </w:r>
      <w:r w:rsidR="00F910E9" w:rsidRPr="009C008F">
        <w:rPr>
          <w:rFonts w:cs="Arial"/>
          <w:b/>
          <w:sz w:val="20"/>
          <w:lang w:val="lt-LT"/>
        </w:rPr>
        <w:t>Suderinimo aktas</w:t>
      </w:r>
      <w:r w:rsidR="00F910E9" w:rsidRPr="009C008F">
        <w:rPr>
          <w:rFonts w:cs="Arial"/>
          <w:sz w:val="20"/>
          <w:lang w:val="lt-LT"/>
        </w:rPr>
        <w:t>);</w:t>
      </w:r>
    </w:p>
    <w:p w14:paraId="20F0F37B" w14:textId="77777777" w:rsidR="00F910E9" w:rsidRPr="009C008F" w:rsidRDefault="00F910E9" w:rsidP="002C29E9">
      <w:pPr>
        <w:pStyle w:val="Sraopastraipa"/>
        <w:rPr>
          <w:rFonts w:cs="Arial"/>
          <w:sz w:val="20"/>
          <w:lang w:val="lt-LT"/>
        </w:rPr>
      </w:pPr>
    </w:p>
    <w:p w14:paraId="56B97B4A" w14:textId="3DA2C11D" w:rsidR="00F910E9" w:rsidRPr="009C008F" w:rsidRDefault="00F910E9">
      <w:pPr>
        <w:numPr>
          <w:ilvl w:val="2"/>
          <w:numId w:val="4"/>
        </w:numPr>
        <w:jc w:val="both"/>
        <w:rPr>
          <w:rFonts w:cs="Arial"/>
          <w:sz w:val="20"/>
          <w:lang w:val="lt-LT"/>
        </w:rPr>
      </w:pPr>
      <w:r w:rsidRPr="009C008F">
        <w:rPr>
          <w:rFonts w:cs="Arial"/>
          <w:sz w:val="20"/>
          <w:lang w:val="lt-LT"/>
        </w:rPr>
        <w:t xml:space="preserve">Paslaugų teikėjui informavus apie atitinkamo mėnesio ataskaitose ir (ar) Suderinimo akte nurodytų duomenų neatitikimus raštu ar elektroniniu paštu, nedelsiant, bet ne vėliau kaip per </w:t>
      </w:r>
      <w:r w:rsidR="00ED16FB" w:rsidRPr="009C008F">
        <w:rPr>
          <w:rFonts w:cs="Arial"/>
          <w:sz w:val="20"/>
          <w:lang w:val="lt-LT"/>
        </w:rPr>
        <w:t xml:space="preserve">3 </w:t>
      </w:r>
      <w:r w:rsidR="00611A6A">
        <w:rPr>
          <w:rFonts w:cs="Arial"/>
          <w:sz w:val="20"/>
          <w:lang w:val="lt-LT"/>
        </w:rPr>
        <w:t xml:space="preserve">(tris) </w:t>
      </w:r>
      <w:r w:rsidRPr="009C008F">
        <w:rPr>
          <w:rFonts w:cs="Arial"/>
          <w:sz w:val="20"/>
          <w:lang w:val="lt-LT"/>
        </w:rPr>
        <w:t>darbo dienas, imtis priemonių neatitikimų priežastims nustatyti ir neatitikimams pašalinti;</w:t>
      </w:r>
    </w:p>
    <w:p w14:paraId="24BBBC46" w14:textId="77777777" w:rsidR="000154F1" w:rsidRPr="009C008F" w:rsidRDefault="000154F1">
      <w:pPr>
        <w:jc w:val="both"/>
        <w:rPr>
          <w:rFonts w:cs="Arial"/>
          <w:sz w:val="20"/>
          <w:lang w:val="lt-LT"/>
        </w:rPr>
      </w:pPr>
    </w:p>
    <w:p w14:paraId="51327C9B" w14:textId="77777777" w:rsidR="000154F1" w:rsidRPr="009C008F" w:rsidRDefault="000154F1">
      <w:pPr>
        <w:numPr>
          <w:ilvl w:val="2"/>
          <w:numId w:val="4"/>
        </w:numPr>
        <w:jc w:val="both"/>
        <w:rPr>
          <w:rFonts w:cs="Arial"/>
          <w:sz w:val="20"/>
          <w:lang w:val="lt-LT"/>
        </w:rPr>
      </w:pPr>
      <w:r w:rsidRPr="009C008F">
        <w:rPr>
          <w:rFonts w:cs="Arial"/>
          <w:sz w:val="20"/>
          <w:lang w:val="lt-LT"/>
        </w:rPr>
        <w:t xml:space="preserve">užtikrinti tinkamą </w:t>
      </w:r>
      <w:r w:rsidR="004C0ACB" w:rsidRPr="009C008F">
        <w:rPr>
          <w:rFonts w:cs="Arial"/>
          <w:sz w:val="20"/>
          <w:lang w:val="lt-LT"/>
        </w:rPr>
        <w:t>T</w:t>
      </w:r>
      <w:r w:rsidRPr="009C008F">
        <w:rPr>
          <w:rFonts w:cs="Arial"/>
          <w:sz w:val="20"/>
          <w:lang w:val="lt-LT"/>
        </w:rPr>
        <w:t>erminalų bei EPVT funkcionavimą, taip pat duomenų, perduodamų per EPVT, saugumą bei slaptumą;</w:t>
      </w:r>
    </w:p>
    <w:p w14:paraId="18E32279" w14:textId="77777777" w:rsidR="000154F1" w:rsidRPr="009C008F" w:rsidRDefault="000154F1">
      <w:pPr>
        <w:jc w:val="both"/>
        <w:rPr>
          <w:rFonts w:cs="Arial"/>
          <w:sz w:val="20"/>
          <w:lang w:val="lt-LT"/>
        </w:rPr>
      </w:pPr>
    </w:p>
    <w:p w14:paraId="5CAE3F77" w14:textId="4ECF508F" w:rsidR="000154F1" w:rsidRPr="009C008F" w:rsidRDefault="000154F1">
      <w:pPr>
        <w:numPr>
          <w:ilvl w:val="2"/>
          <w:numId w:val="4"/>
        </w:numPr>
        <w:jc w:val="both"/>
        <w:rPr>
          <w:rFonts w:cs="Arial"/>
          <w:sz w:val="20"/>
          <w:lang w:val="lt-LT"/>
        </w:rPr>
      </w:pPr>
      <w:r w:rsidRPr="009C008F">
        <w:rPr>
          <w:rFonts w:cs="Arial"/>
          <w:sz w:val="20"/>
          <w:lang w:val="lt-LT"/>
        </w:rPr>
        <w:t>šioje Sutartyje</w:t>
      </w:r>
      <w:r w:rsidR="00ED16FB" w:rsidRPr="009C008F">
        <w:rPr>
          <w:rFonts w:cs="Arial"/>
          <w:sz w:val="20"/>
          <w:lang w:val="lt-LT"/>
        </w:rPr>
        <w:t xml:space="preserve"> bei Techninėse sąlygose </w:t>
      </w:r>
      <w:r w:rsidR="005B0E35" w:rsidRPr="009C008F">
        <w:rPr>
          <w:rFonts w:cs="Arial"/>
          <w:sz w:val="20"/>
          <w:lang w:val="lt-LT"/>
        </w:rPr>
        <w:t>(Sutarties priedas Nr.</w:t>
      </w:r>
      <w:r w:rsidR="0011384B">
        <w:rPr>
          <w:rFonts w:cs="Arial"/>
          <w:sz w:val="20"/>
          <w:lang w:val="lt-LT"/>
        </w:rPr>
        <w:t xml:space="preserve"> 3</w:t>
      </w:r>
      <w:r w:rsidR="005B0E35" w:rsidRPr="009C008F">
        <w:rPr>
          <w:rFonts w:cs="Arial"/>
          <w:sz w:val="20"/>
          <w:lang w:val="lt-LT"/>
        </w:rPr>
        <w:t xml:space="preserve">) </w:t>
      </w:r>
      <w:r w:rsidR="00ED16FB" w:rsidRPr="009C008F">
        <w:rPr>
          <w:rFonts w:cs="Arial"/>
          <w:sz w:val="20"/>
          <w:lang w:val="lt-LT"/>
        </w:rPr>
        <w:t xml:space="preserve"> nustatyta tvarka ir terminais</w:t>
      </w:r>
      <w:r w:rsidRPr="009C008F">
        <w:rPr>
          <w:rFonts w:cs="Arial"/>
          <w:sz w:val="20"/>
          <w:lang w:val="lt-LT"/>
        </w:rPr>
        <w:t xml:space="preserve"> išnagrinėti ir atsakyti į Paslaugų teikėjo pastabas ir pretenzijas dėl šios Sutarties įgyvendinimo; </w:t>
      </w:r>
    </w:p>
    <w:p w14:paraId="23C5AB53" w14:textId="77777777" w:rsidR="000154F1" w:rsidRPr="009C008F" w:rsidRDefault="000154F1">
      <w:pPr>
        <w:jc w:val="both"/>
        <w:rPr>
          <w:rFonts w:cs="Arial"/>
          <w:sz w:val="20"/>
          <w:lang w:val="lt-LT"/>
        </w:rPr>
      </w:pPr>
    </w:p>
    <w:p w14:paraId="714A42A0" w14:textId="77777777" w:rsidR="000154F1" w:rsidRPr="009C008F" w:rsidRDefault="000154F1">
      <w:pPr>
        <w:numPr>
          <w:ilvl w:val="2"/>
          <w:numId w:val="4"/>
        </w:numPr>
        <w:jc w:val="both"/>
        <w:rPr>
          <w:rFonts w:cs="Arial"/>
          <w:sz w:val="20"/>
          <w:lang w:val="lt-LT"/>
        </w:rPr>
      </w:pPr>
      <w:r w:rsidRPr="009C008F">
        <w:rPr>
          <w:rFonts w:cs="Arial"/>
          <w:sz w:val="20"/>
          <w:lang w:val="lt-LT"/>
        </w:rPr>
        <w:t>šioje Sutartyje nustatyta tvarka nagrinėti Mokėtojų skundus dėl Mokėjimų priėmimo Prekybos vietose, jeigu šie skundai yra susiję su netinkamu EP</w:t>
      </w:r>
      <w:r w:rsidR="00D75BF5" w:rsidRPr="009C008F">
        <w:rPr>
          <w:rFonts w:cs="Arial"/>
          <w:sz w:val="20"/>
          <w:lang w:val="lt-LT"/>
        </w:rPr>
        <w:t>VT veikimu ar netinkam</w:t>
      </w:r>
      <w:r w:rsidR="004B1D27" w:rsidRPr="009C008F">
        <w:rPr>
          <w:rFonts w:cs="Arial"/>
          <w:sz w:val="20"/>
          <w:lang w:val="lt-LT"/>
        </w:rPr>
        <w:t>u</w:t>
      </w:r>
      <w:r w:rsidR="00D75BF5" w:rsidRPr="009C008F">
        <w:rPr>
          <w:rFonts w:cs="Arial"/>
          <w:sz w:val="20"/>
          <w:lang w:val="lt-LT"/>
        </w:rPr>
        <w:t xml:space="preserve"> </w:t>
      </w:r>
      <w:r w:rsidR="004B1D27" w:rsidRPr="009C008F">
        <w:rPr>
          <w:rFonts w:cs="Arial"/>
          <w:sz w:val="20"/>
          <w:lang w:val="lt-LT"/>
        </w:rPr>
        <w:t xml:space="preserve">Elektroninių pinigų </w:t>
      </w:r>
      <w:r w:rsidR="00D75BF5" w:rsidRPr="009C008F">
        <w:rPr>
          <w:rFonts w:cs="Arial"/>
          <w:sz w:val="20"/>
          <w:lang w:val="lt-LT"/>
        </w:rPr>
        <w:t>įstaigos</w:t>
      </w:r>
      <w:r w:rsidRPr="009C008F">
        <w:rPr>
          <w:rFonts w:cs="Arial"/>
          <w:sz w:val="20"/>
          <w:lang w:val="lt-LT"/>
        </w:rPr>
        <w:t xml:space="preserve"> įsipareigojimų, numatytų šioje Sutartyje, vykdymu;</w:t>
      </w:r>
    </w:p>
    <w:p w14:paraId="48EAEC29" w14:textId="77777777" w:rsidR="000154F1" w:rsidRPr="009C008F" w:rsidRDefault="000154F1">
      <w:pPr>
        <w:jc w:val="both"/>
        <w:rPr>
          <w:rFonts w:cs="Arial"/>
          <w:sz w:val="20"/>
          <w:lang w:val="lt-LT"/>
        </w:rPr>
      </w:pPr>
    </w:p>
    <w:p w14:paraId="7772BA6E" w14:textId="377BD748" w:rsidR="000154F1" w:rsidRPr="009C008F" w:rsidRDefault="000154F1">
      <w:pPr>
        <w:numPr>
          <w:ilvl w:val="2"/>
          <w:numId w:val="4"/>
        </w:numPr>
        <w:jc w:val="both"/>
        <w:rPr>
          <w:rFonts w:cs="Arial"/>
          <w:sz w:val="20"/>
          <w:lang w:val="lt-LT"/>
        </w:rPr>
      </w:pPr>
      <w:r w:rsidRPr="009C008F">
        <w:rPr>
          <w:rFonts w:cs="Arial"/>
          <w:sz w:val="20"/>
          <w:lang w:val="lt-LT"/>
        </w:rPr>
        <w:t xml:space="preserve">vykdyti kitus šioje Sutartyje </w:t>
      </w:r>
      <w:r w:rsidR="00ED16FB" w:rsidRPr="009C008F">
        <w:rPr>
          <w:rFonts w:cs="Arial"/>
          <w:sz w:val="20"/>
          <w:lang w:val="lt-LT"/>
        </w:rPr>
        <w:t xml:space="preserve">bei Techninėse sąlygose </w:t>
      </w:r>
      <w:r w:rsidR="006D337A" w:rsidRPr="009C008F">
        <w:rPr>
          <w:rFonts w:cs="Arial"/>
          <w:sz w:val="20"/>
          <w:lang w:val="lt-LT"/>
        </w:rPr>
        <w:t>(</w:t>
      </w:r>
      <w:r w:rsidR="005B0E35" w:rsidRPr="009C008F">
        <w:rPr>
          <w:rFonts w:cs="Arial"/>
          <w:sz w:val="20"/>
          <w:lang w:val="lt-LT"/>
        </w:rPr>
        <w:t>Sutarties priedas</w:t>
      </w:r>
      <w:r w:rsidR="006D337A" w:rsidRPr="009C008F">
        <w:rPr>
          <w:rFonts w:cs="Arial"/>
          <w:sz w:val="20"/>
          <w:lang w:val="lt-LT"/>
        </w:rPr>
        <w:t xml:space="preserve"> Nr.</w:t>
      </w:r>
      <w:r w:rsidR="00C260FB">
        <w:rPr>
          <w:rFonts w:cs="Arial"/>
          <w:sz w:val="20"/>
          <w:lang w:val="lt-LT"/>
        </w:rPr>
        <w:t xml:space="preserve"> 3</w:t>
      </w:r>
      <w:r w:rsidR="006D337A" w:rsidRPr="009C008F">
        <w:rPr>
          <w:rFonts w:cs="Arial"/>
          <w:sz w:val="20"/>
          <w:lang w:val="lt-LT"/>
        </w:rPr>
        <w:t xml:space="preserve">) </w:t>
      </w:r>
      <w:r w:rsidRPr="009C008F">
        <w:rPr>
          <w:rFonts w:cs="Arial"/>
          <w:sz w:val="20"/>
          <w:lang w:val="lt-LT"/>
        </w:rPr>
        <w:t>numatytus įsipareigojimus.</w:t>
      </w:r>
    </w:p>
    <w:p w14:paraId="0767107D" w14:textId="77777777" w:rsidR="00A93881" w:rsidRPr="009C008F" w:rsidRDefault="00A93881">
      <w:pPr>
        <w:jc w:val="both"/>
        <w:rPr>
          <w:rFonts w:cs="Arial"/>
          <w:sz w:val="20"/>
          <w:lang w:val="lt-LT"/>
        </w:rPr>
      </w:pPr>
    </w:p>
    <w:p w14:paraId="17F04F13" w14:textId="77777777" w:rsidR="000154F1" w:rsidRPr="009C008F" w:rsidRDefault="000154F1">
      <w:pPr>
        <w:jc w:val="both"/>
        <w:rPr>
          <w:rFonts w:cs="Arial"/>
          <w:b/>
          <w:sz w:val="20"/>
          <w:lang w:val="lt-LT"/>
        </w:rPr>
      </w:pPr>
      <w:r w:rsidRPr="009C008F">
        <w:rPr>
          <w:rFonts w:cs="Arial"/>
          <w:b/>
          <w:sz w:val="20"/>
          <w:lang w:val="lt-LT"/>
        </w:rPr>
        <w:t xml:space="preserve">IV. MOKĖJIMŲ PRIĖMIMAS </w:t>
      </w:r>
    </w:p>
    <w:p w14:paraId="79164033" w14:textId="77777777" w:rsidR="00E30A5F" w:rsidRPr="009C008F" w:rsidRDefault="00E30A5F">
      <w:pPr>
        <w:jc w:val="both"/>
        <w:rPr>
          <w:rFonts w:cs="Arial"/>
          <w:b/>
          <w:sz w:val="20"/>
          <w:lang w:val="lt-LT"/>
        </w:rPr>
      </w:pPr>
    </w:p>
    <w:p w14:paraId="65A9DC7C" w14:textId="77777777" w:rsidR="000154F1" w:rsidRPr="009C008F" w:rsidRDefault="000154F1">
      <w:pPr>
        <w:numPr>
          <w:ilvl w:val="1"/>
          <w:numId w:val="5"/>
        </w:numPr>
        <w:jc w:val="both"/>
        <w:rPr>
          <w:rFonts w:cs="Arial"/>
          <w:sz w:val="20"/>
          <w:lang w:val="lt-LT"/>
        </w:rPr>
      </w:pPr>
      <w:r w:rsidRPr="009C008F">
        <w:rPr>
          <w:rFonts w:cs="Arial"/>
          <w:sz w:val="20"/>
          <w:lang w:val="lt-LT"/>
        </w:rPr>
        <w:t>Mokėjimai remiantis šia Sutartimi priimami tik esant šioms sąlygoms:</w:t>
      </w:r>
    </w:p>
    <w:p w14:paraId="407C79E8" w14:textId="77777777" w:rsidR="000154F1" w:rsidRPr="009C008F" w:rsidRDefault="000154F1">
      <w:pPr>
        <w:jc w:val="both"/>
        <w:rPr>
          <w:rFonts w:cs="Arial"/>
          <w:sz w:val="20"/>
          <w:lang w:val="lt-LT"/>
        </w:rPr>
      </w:pPr>
    </w:p>
    <w:p w14:paraId="025D929A" w14:textId="60CF5B98" w:rsidR="000154F1" w:rsidRPr="009C008F" w:rsidRDefault="000154F1">
      <w:pPr>
        <w:numPr>
          <w:ilvl w:val="2"/>
          <w:numId w:val="5"/>
        </w:numPr>
        <w:jc w:val="both"/>
        <w:rPr>
          <w:rFonts w:cs="Arial"/>
          <w:sz w:val="20"/>
          <w:lang w:val="lt-LT"/>
        </w:rPr>
      </w:pPr>
      <w:r w:rsidRPr="009C008F">
        <w:rPr>
          <w:rFonts w:cs="Arial"/>
          <w:sz w:val="20"/>
          <w:lang w:val="lt-LT"/>
        </w:rPr>
        <w:t xml:space="preserve">Vartotojas arba jo vardu kitas asmuo (Mokėtojas), norintis atsiskaityti už </w:t>
      </w:r>
      <w:r w:rsidR="00F910E9" w:rsidRPr="009C008F">
        <w:rPr>
          <w:rFonts w:cs="Arial"/>
          <w:sz w:val="20"/>
          <w:lang w:val="lt-LT"/>
        </w:rPr>
        <w:t>Paslaugų teikėjo suteiktas p</w:t>
      </w:r>
      <w:r w:rsidRPr="009C008F">
        <w:rPr>
          <w:rFonts w:cs="Arial"/>
          <w:sz w:val="20"/>
          <w:lang w:val="lt-LT"/>
        </w:rPr>
        <w:t>aslaugas, pateikia duomenis, kurie tiksliai identifikuoja šį Vartotoją Paslaugų teikėjo</w:t>
      </w:r>
      <w:r w:rsidR="00684102" w:rsidRPr="009C008F">
        <w:rPr>
          <w:rFonts w:cs="Arial"/>
          <w:sz w:val="20"/>
          <w:lang w:val="lt-LT"/>
        </w:rPr>
        <w:t xml:space="preserve"> </w:t>
      </w:r>
      <w:r w:rsidRPr="009C008F">
        <w:rPr>
          <w:rFonts w:cs="Arial"/>
          <w:sz w:val="20"/>
          <w:lang w:val="lt-LT"/>
        </w:rPr>
        <w:t>informacinėje vartotojų duomenų bazėje</w:t>
      </w:r>
      <w:r w:rsidR="008D1F13" w:rsidRPr="009C008F">
        <w:rPr>
          <w:rFonts w:cs="Arial"/>
          <w:sz w:val="20"/>
          <w:lang w:val="lt-LT"/>
        </w:rPr>
        <w:t xml:space="preserve"> (pvz. kliento numerį, buto ar patalpos adresą ar pan.)</w:t>
      </w:r>
      <w:r w:rsidRPr="009C008F">
        <w:rPr>
          <w:rFonts w:cs="Arial"/>
          <w:sz w:val="20"/>
          <w:lang w:val="lt-LT"/>
        </w:rPr>
        <w:t>. Konkre</w:t>
      </w:r>
      <w:r w:rsidR="00FF3738">
        <w:rPr>
          <w:rFonts w:cs="Arial"/>
          <w:sz w:val="20"/>
          <w:lang w:val="lt-LT"/>
        </w:rPr>
        <w:t>tūs</w:t>
      </w:r>
      <w:r w:rsidRPr="009C008F">
        <w:rPr>
          <w:rFonts w:cs="Arial"/>
          <w:sz w:val="20"/>
          <w:lang w:val="lt-LT"/>
        </w:rPr>
        <w:t xml:space="preserve"> Vartotojų identifikavimo duomen</w:t>
      </w:r>
      <w:r w:rsidR="00FF3738">
        <w:rPr>
          <w:rFonts w:cs="Arial"/>
          <w:sz w:val="20"/>
          <w:lang w:val="lt-LT"/>
        </w:rPr>
        <w:t>ys nurodyti Techninėse sąlygose (Sutarties priedas Nr. 3)</w:t>
      </w:r>
      <w:r w:rsidRPr="009C008F">
        <w:rPr>
          <w:rFonts w:cs="Arial"/>
          <w:sz w:val="20"/>
          <w:lang w:val="lt-LT"/>
        </w:rPr>
        <w:t>;</w:t>
      </w:r>
    </w:p>
    <w:p w14:paraId="5ACDBED6" w14:textId="77777777" w:rsidR="000154F1" w:rsidRPr="009C008F" w:rsidRDefault="000154F1">
      <w:pPr>
        <w:jc w:val="both"/>
        <w:rPr>
          <w:rFonts w:cs="Arial"/>
          <w:sz w:val="20"/>
          <w:lang w:val="lt-LT"/>
        </w:rPr>
      </w:pPr>
    </w:p>
    <w:p w14:paraId="221F0DFC" w14:textId="77777777" w:rsidR="000154F1" w:rsidRPr="009C008F" w:rsidRDefault="000154F1">
      <w:pPr>
        <w:numPr>
          <w:ilvl w:val="2"/>
          <w:numId w:val="5"/>
        </w:numPr>
        <w:jc w:val="both"/>
        <w:rPr>
          <w:rFonts w:cs="Arial"/>
          <w:sz w:val="20"/>
          <w:lang w:val="lt-LT"/>
        </w:rPr>
      </w:pPr>
      <w:r w:rsidRPr="009C008F">
        <w:rPr>
          <w:rFonts w:cs="Arial"/>
          <w:sz w:val="20"/>
          <w:lang w:val="lt-LT"/>
        </w:rPr>
        <w:t xml:space="preserve">Mokėjimas atliekamas </w:t>
      </w:r>
      <w:r w:rsidR="00E12B8A" w:rsidRPr="009C008F">
        <w:rPr>
          <w:rFonts w:cs="Arial"/>
          <w:sz w:val="20"/>
          <w:lang w:val="lt-LT"/>
        </w:rPr>
        <w:t>eurais</w:t>
      </w:r>
      <w:r w:rsidRPr="009C008F">
        <w:rPr>
          <w:rFonts w:cs="Arial"/>
          <w:sz w:val="20"/>
          <w:lang w:val="lt-LT"/>
        </w:rPr>
        <w:t>;</w:t>
      </w:r>
    </w:p>
    <w:p w14:paraId="1C6838CB" w14:textId="77777777" w:rsidR="006F1A85" w:rsidRPr="009C008F" w:rsidRDefault="006F1A85" w:rsidP="006F1A85">
      <w:pPr>
        <w:pStyle w:val="Sraopastraipa"/>
        <w:rPr>
          <w:rFonts w:cs="Arial"/>
          <w:sz w:val="20"/>
          <w:lang w:val="lt-LT"/>
        </w:rPr>
      </w:pPr>
    </w:p>
    <w:p w14:paraId="655778B8" w14:textId="77777777" w:rsidR="006F1A85" w:rsidRPr="009C008F" w:rsidRDefault="006F1A85" w:rsidP="006F1A85">
      <w:pPr>
        <w:numPr>
          <w:ilvl w:val="2"/>
          <w:numId w:val="5"/>
        </w:numPr>
        <w:rPr>
          <w:rFonts w:cs="Arial"/>
          <w:sz w:val="20"/>
          <w:lang w:val="lt-LT"/>
        </w:rPr>
      </w:pPr>
      <w:r w:rsidRPr="009C008F">
        <w:rPr>
          <w:rFonts w:cs="Arial"/>
          <w:sz w:val="20"/>
          <w:lang w:val="lt-LT"/>
        </w:rPr>
        <w:lastRenderedPageBreak/>
        <w:t xml:space="preserve">Maksimali mokėjimo suma – </w:t>
      </w:r>
      <w:r w:rsidR="0030521A" w:rsidRPr="009C008F">
        <w:rPr>
          <w:rFonts w:cs="Arial"/>
          <w:sz w:val="20"/>
          <w:lang w:val="lt-LT"/>
        </w:rPr>
        <w:t xml:space="preserve">1000 </w:t>
      </w:r>
      <w:proofErr w:type="spellStart"/>
      <w:r w:rsidR="0030521A" w:rsidRPr="009C008F">
        <w:rPr>
          <w:rFonts w:cs="Arial"/>
          <w:sz w:val="20"/>
          <w:lang w:val="lt-LT"/>
        </w:rPr>
        <w:t>eur</w:t>
      </w:r>
      <w:proofErr w:type="spellEnd"/>
      <w:r w:rsidRPr="009C008F">
        <w:rPr>
          <w:rFonts w:cs="Arial"/>
          <w:sz w:val="20"/>
          <w:lang w:val="lt-LT"/>
        </w:rPr>
        <w:t>;</w:t>
      </w:r>
    </w:p>
    <w:p w14:paraId="67BF14CA" w14:textId="77777777" w:rsidR="000154F1" w:rsidRPr="009C008F" w:rsidRDefault="000154F1">
      <w:pPr>
        <w:jc w:val="both"/>
        <w:rPr>
          <w:rFonts w:cs="Arial"/>
          <w:sz w:val="20"/>
          <w:lang w:val="lt-LT"/>
        </w:rPr>
      </w:pPr>
    </w:p>
    <w:p w14:paraId="288D8371" w14:textId="77777777" w:rsidR="000154F1" w:rsidRPr="009C008F" w:rsidRDefault="00D75BF5">
      <w:pPr>
        <w:numPr>
          <w:ilvl w:val="2"/>
          <w:numId w:val="5"/>
        </w:numPr>
        <w:jc w:val="both"/>
        <w:rPr>
          <w:rFonts w:cs="Arial"/>
          <w:sz w:val="20"/>
          <w:lang w:val="lt-LT"/>
        </w:rPr>
      </w:pPr>
      <w:r w:rsidRPr="009C008F">
        <w:rPr>
          <w:rFonts w:cs="Arial"/>
          <w:sz w:val="20"/>
          <w:lang w:val="lt-LT"/>
        </w:rPr>
        <w:t xml:space="preserve">Mokėtojas pateikia </w:t>
      </w:r>
      <w:r w:rsidR="004B1D27" w:rsidRPr="009C008F">
        <w:rPr>
          <w:rFonts w:cs="Arial"/>
          <w:sz w:val="20"/>
          <w:lang w:val="lt-LT"/>
        </w:rPr>
        <w:t xml:space="preserve">Elektroninių pinigų </w:t>
      </w:r>
      <w:r w:rsidRPr="009C008F">
        <w:rPr>
          <w:rFonts w:cs="Arial"/>
          <w:sz w:val="20"/>
          <w:lang w:val="lt-LT"/>
        </w:rPr>
        <w:t>įstaigai</w:t>
      </w:r>
      <w:r w:rsidR="008D1F13" w:rsidRPr="009C008F">
        <w:rPr>
          <w:rFonts w:cs="Arial"/>
          <w:sz w:val="20"/>
          <w:lang w:val="lt-LT"/>
        </w:rPr>
        <w:t xml:space="preserve"> Mokėjimui</w:t>
      </w:r>
      <w:r w:rsidR="000154F1" w:rsidRPr="009C008F">
        <w:rPr>
          <w:rFonts w:cs="Arial"/>
          <w:sz w:val="20"/>
          <w:lang w:val="lt-LT"/>
        </w:rPr>
        <w:t xml:space="preserve"> priimti reikalingus duomenis, įskaitant mokėjimo sumą, atsiskaitymo laikotarpį, skaitiklių rodmenis (jeigu Paslaugų vartojimas matuojamas remiantis skaitiklių rodmenimis).</w:t>
      </w:r>
    </w:p>
    <w:p w14:paraId="57F85BC5" w14:textId="77777777" w:rsidR="000154F1" w:rsidRPr="009C008F" w:rsidRDefault="000154F1">
      <w:pPr>
        <w:jc w:val="both"/>
        <w:rPr>
          <w:rFonts w:cs="Arial"/>
          <w:sz w:val="20"/>
          <w:lang w:val="lt-LT"/>
        </w:rPr>
      </w:pPr>
    </w:p>
    <w:p w14:paraId="6DE5669C" w14:textId="12CE36B6" w:rsidR="000154F1" w:rsidRPr="009C008F" w:rsidRDefault="004B1D27">
      <w:pPr>
        <w:numPr>
          <w:ilvl w:val="1"/>
          <w:numId w:val="5"/>
        </w:numPr>
        <w:jc w:val="both"/>
        <w:rPr>
          <w:rFonts w:cs="Arial"/>
          <w:sz w:val="20"/>
          <w:lang w:val="lt-LT"/>
        </w:rPr>
      </w:pPr>
      <w:r w:rsidRPr="009C008F">
        <w:rPr>
          <w:rFonts w:cs="Arial"/>
          <w:sz w:val="20"/>
          <w:lang w:val="lt-LT"/>
        </w:rPr>
        <w:t>Elektroninių pinigų</w:t>
      </w:r>
      <w:r w:rsidR="00D75BF5" w:rsidRPr="009C008F">
        <w:rPr>
          <w:rFonts w:cs="Arial"/>
          <w:sz w:val="20"/>
          <w:lang w:val="lt-LT"/>
        </w:rPr>
        <w:t xml:space="preserve"> įstaiga</w:t>
      </w:r>
      <w:r w:rsidR="000154F1" w:rsidRPr="009C008F">
        <w:rPr>
          <w:rFonts w:cs="Arial"/>
          <w:sz w:val="20"/>
          <w:lang w:val="lt-LT"/>
        </w:rPr>
        <w:t xml:space="preserve"> privalo registruoti kiekvieną </w:t>
      </w:r>
      <w:r w:rsidR="008D1F13" w:rsidRPr="009C008F">
        <w:rPr>
          <w:rFonts w:cs="Arial"/>
          <w:sz w:val="20"/>
          <w:lang w:val="lt-LT"/>
        </w:rPr>
        <w:t xml:space="preserve">Mokėtojo </w:t>
      </w:r>
      <w:r w:rsidR="000154F1" w:rsidRPr="009C008F">
        <w:rPr>
          <w:rFonts w:cs="Arial"/>
          <w:sz w:val="20"/>
          <w:lang w:val="lt-LT"/>
        </w:rPr>
        <w:t xml:space="preserve">Mokėjimą, </w:t>
      </w:r>
      <w:r w:rsidR="00684102" w:rsidRPr="009C008F">
        <w:rPr>
          <w:rFonts w:cs="Arial"/>
          <w:sz w:val="20"/>
          <w:lang w:val="lt-LT"/>
        </w:rPr>
        <w:t>T</w:t>
      </w:r>
      <w:r w:rsidR="000154F1" w:rsidRPr="009C008F">
        <w:rPr>
          <w:rFonts w:cs="Arial"/>
          <w:sz w:val="20"/>
          <w:lang w:val="lt-LT"/>
        </w:rPr>
        <w:t>erminalo techninėmis priemonėmis perduo</w:t>
      </w:r>
      <w:r w:rsidR="00336851">
        <w:rPr>
          <w:rFonts w:cs="Arial"/>
          <w:sz w:val="20"/>
          <w:lang w:val="lt-LT"/>
        </w:rPr>
        <w:t>ti</w:t>
      </w:r>
      <w:r w:rsidR="000154F1" w:rsidRPr="009C008F">
        <w:rPr>
          <w:rFonts w:cs="Arial"/>
          <w:sz w:val="20"/>
          <w:lang w:val="lt-LT"/>
        </w:rPr>
        <w:t xml:space="preserve"> Mokėjimo duomenis savo pagrindiniam duomenų apdorojimo centrui. </w:t>
      </w:r>
    </w:p>
    <w:p w14:paraId="149E6AE8" w14:textId="77777777" w:rsidR="000154F1" w:rsidRPr="009C008F" w:rsidRDefault="000154F1">
      <w:pPr>
        <w:jc w:val="both"/>
        <w:rPr>
          <w:rFonts w:cs="Arial"/>
          <w:sz w:val="20"/>
          <w:lang w:val="lt-LT"/>
        </w:rPr>
      </w:pPr>
    </w:p>
    <w:p w14:paraId="1C78000E" w14:textId="77777777" w:rsidR="000154F1" w:rsidRPr="009C008F" w:rsidRDefault="000154F1">
      <w:pPr>
        <w:numPr>
          <w:ilvl w:val="1"/>
          <w:numId w:val="5"/>
        </w:numPr>
        <w:jc w:val="both"/>
        <w:rPr>
          <w:rFonts w:cs="Arial"/>
          <w:sz w:val="20"/>
          <w:lang w:val="lt-LT"/>
        </w:rPr>
      </w:pPr>
      <w:r w:rsidRPr="009C008F">
        <w:rPr>
          <w:rFonts w:cs="Arial"/>
          <w:sz w:val="20"/>
          <w:lang w:val="lt-LT"/>
        </w:rPr>
        <w:t xml:space="preserve"> Kiekvienam Mokėjim</w:t>
      </w:r>
      <w:r w:rsidR="00D75BF5" w:rsidRPr="009C008F">
        <w:rPr>
          <w:rFonts w:cs="Arial"/>
          <w:sz w:val="20"/>
          <w:lang w:val="lt-LT"/>
        </w:rPr>
        <w:t xml:space="preserve">o priėmimui patvirtinti </w:t>
      </w:r>
      <w:r w:rsidR="004B1D27" w:rsidRPr="009C008F">
        <w:rPr>
          <w:rFonts w:cs="Arial"/>
          <w:sz w:val="20"/>
          <w:lang w:val="lt-LT"/>
        </w:rPr>
        <w:t xml:space="preserve">Elektroninių pinigų </w:t>
      </w:r>
      <w:r w:rsidR="00D75BF5" w:rsidRPr="009C008F">
        <w:rPr>
          <w:rFonts w:cs="Arial"/>
          <w:sz w:val="20"/>
          <w:lang w:val="lt-LT"/>
        </w:rPr>
        <w:t>įstaiga</w:t>
      </w:r>
      <w:r w:rsidRPr="009C008F">
        <w:rPr>
          <w:rFonts w:cs="Arial"/>
          <w:sz w:val="20"/>
          <w:lang w:val="lt-LT"/>
        </w:rPr>
        <w:t xml:space="preserve"> privalo išduoti </w:t>
      </w:r>
      <w:r w:rsidR="008D1F13" w:rsidRPr="009C008F">
        <w:rPr>
          <w:rFonts w:cs="Arial"/>
          <w:sz w:val="20"/>
          <w:lang w:val="lt-LT"/>
        </w:rPr>
        <w:t xml:space="preserve">Mokėtojui </w:t>
      </w:r>
      <w:r w:rsidR="00684102" w:rsidRPr="009C008F">
        <w:rPr>
          <w:rFonts w:cs="Arial"/>
          <w:sz w:val="20"/>
          <w:lang w:val="lt-LT"/>
        </w:rPr>
        <w:t>T</w:t>
      </w:r>
      <w:r w:rsidRPr="009C008F">
        <w:rPr>
          <w:rFonts w:cs="Arial"/>
          <w:sz w:val="20"/>
          <w:lang w:val="lt-LT"/>
        </w:rPr>
        <w:t>erminalo atspausdintą kvitą. Šiame kvite be kitos informacijos privalo būti nurodyti šie duomenys:</w:t>
      </w:r>
    </w:p>
    <w:p w14:paraId="42A6CE49" w14:textId="77777777" w:rsidR="000154F1" w:rsidRPr="009C008F" w:rsidRDefault="000154F1">
      <w:pPr>
        <w:jc w:val="both"/>
        <w:rPr>
          <w:rFonts w:cs="Arial"/>
          <w:sz w:val="20"/>
          <w:lang w:val="lt-LT"/>
        </w:rPr>
      </w:pPr>
    </w:p>
    <w:p w14:paraId="14449F03" w14:textId="77777777" w:rsidR="000154F1" w:rsidRPr="009C008F" w:rsidRDefault="000154F1">
      <w:pPr>
        <w:numPr>
          <w:ilvl w:val="2"/>
          <w:numId w:val="5"/>
        </w:numPr>
        <w:jc w:val="both"/>
        <w:rPr>
          <w:rFonts w:cs="Arial"/>
          <w:sz w:val="20"/>
          <w:lang w:val="lt-LT"/>
        </w:rPr>
      </w:pPr>
      <w:r w:rsidRPr="009C008F">
        <w:rPr>
          <w:rFonts w:cs="Arial"/>
          <w:sz w:val="20"/>
          <w:lang w:val="lt-LT"/>
        </w:rPr>
        <w:t>Vartotojo identifikacinis numeris Paslaugų teikėjo informacinėje vartotojų duomenų bazėje ar kiti identifikaciniai duomenys;</w:t>
      </w:r>
    </w:p>
    <w:p w14:paraId="2794FD6C" w14:textId="77777777" w:rsidR="000154F1" w:rsidRPr="009C008F" w:rsidRDefault="000154F1">
      <w:pPr>
        <w:numPr>
          <w:ilvl w:val="2"/>
          <w:numId w:val="5"/>
        </w:numPr>
        <w:jc w:val="both"/>
        <w:rPr>
          <w:rFonts w:cs="Arial"/>
          <w:sz w:val="20"/>
          <w:lang w:val="lt-LT"/>
        </w:rPr>
      </w:pPr>
      <w:r w:rsidRPr="009C008F">
        <w:rPr>
          <w:rFonts w:cs="Arial"/>
          <w:sz w:val="20"/>
          <w:lang w:val="lt-LT"/>
        </w:rPr>
        <w:t>Vartotojo sumokėta suma;</w:t>
      </w:r>
    </w:p>
    <w:p w14:paraId="19CAEF14" w14:textId="77777777" w:rsidR="008D1F13" w:rsidRPr="009C008F" w:rsidRDefault="008D1F13">
      <w:pPr>
        <w:numPr>
          <w:ilvl w:val="2"/>
          <w:numId w:val="5"/>
        </w:numPr>
        <w:jc w:val="both"/>
        <w:rPr>
          <w:rFonts w:cs="Arial"/>
          <w:sz w:val="20"/>
          <w:lang w:val="lt-LT"/>
        </w:rPr>
      </w:pPr>
      <w:r w:rsidRPr="009C008F">
        <w:rPr>
          <w:rFonts w:cs="Arial"/>
          <w:sz w:val="20"/>
          <w:lang w:val="lt-LT"/>
        </w:rPr>
        <w:t xml:space="preserve">Atsiskaitymo laikotarpis; </w:t>
      </w:r>
    </w:p>
    <w:p w14:paraId="194299C0" w14:textId="77777777" w:rsidR="004C0ACB" w:rsidRPr="009C008F" w:rsidRDefault="004C0ACB">
      <w:pPr>
        <w:numPr>
          <w:ilvl w:val="2"/>
          <w:numId w:val="5"/>
        </w:numPr>
        <w:jc w:val="both"/>
        <w:rPr>
          <w:rFonts w:cs="Arial"/>
          <w:sz w:val="20"/>
          <w:lang w:val="lt-LT"/>
        </w:rPr>
      </w:pPr>
      <w:r w:rsidRPr="009C008F">
        <w:rPr>
          <w:rFonts w:cs="Arial"/>
          <w:sz w:val="20"/>
          <w:lang w:val="lt-LT"/>
        </w:rPr>
        <w:t>Deklaruoti apskaitos prietaisų parodymai;</w:t>
      </w:r>
    </w:p>
    <w:p w14:paraId="2B11192B" w14:textId="77777777" w:rsidR="000154F1" w:rsidRPr="009C008F" w:rsidRDefault="000154F1">
      <w:pPr>
        <w:numPr>
          <w:ilvl w:val="2"/>
          <w:numId w:val="5"/>
        </w:numPr>
        <w:jc w:val="both"/>
        <w:rPr>
          <w:rFonts w:cs="Arial"/>
          <w:sz w:val="20"/>
          <w:lang w:val="lt-LT"/>
        </w:rPr>
      </w:pPr>
      <w:r w:rsidRPr="009C008F">
        <w:rPr>
          <w:rFonts w:cs="Arial"/>
          <w:sz w:val="20"/>
          <w:lang w:val="lt-LT"/>
        </w:rPr>
        <w:t>Mokėjimo priėmimo data.</w:t>
      </w:r>
    </w:p>
    <w:p w14:paraId="49FF45DC" w14:textId="77777777" w:rsidR="000154F1" w:rsidRPr="009C008F" w:rsidRDefault="000154F1">
      <w:pPr>
        <w:jc w:val="both"/>
        <w:rPr>
          <w:rFonts w:cs="Arial"/>
          <w:sz w:val="20"/>
          <w:lang w:val="lt-LT"/>
        </w:rPr>
      </w:pPr>
    </w:p>
    <w:p w14:paraId="6127EE73" w14:textId="77777777" w:rsidR="000154F1" w:rsidRPr="009C008F" w:rsidRDefault="000154F1">
      <w:pPr>
        <w:numPr>
          <w:ilvl w:val="1"/>
          <w:numId w:val="5"/>
        </w:numPr>
        <w:jc w:val="both"/>
        <w:rPr>
          <w:rFonts w:cs="Arial"/>
          <w:sz w:val="20"/>
          <w:lang w:val="lt-LT"/>
        </w:rPr>
      </w:pPr>
      <w:r w:rsidRPr="009C008F">
        <w:rPr>
          <w:rFonts w:cs="Arial"/>
          <w:sz w:val="20"/>
          <w:lang w:val="lt-LT"/>
        </w:rPr>
        <w:t xml:space="preserve"> Mokėjimai priimami Prekybos vietų darbo valandomis: I-VI</w:t>
      </w:r>
      <w:r w:rsidR="0089567F" w:rsidRPr="009C008F">
        <w:rPr>
          <w:rFonts w:cs="Arial"/>
          <w:sz w:val="20"/>
          <w:lang w:val="lt-LT"/>
        </w:rPr>
        <w:t>I</w:t>
      </w:r>
      <w:r w:rsidRPr="009C008F">
        <w:rPr>
          <w:rFonts w:cs="Arial"/>
          <w:sz w:val="20"/>
          <w:lang w:val="lt-LT"/>
        </w:rPr>
        <w:t xml:space="preserve"> </w:t>
      </w:r>
      <w:r w:rsidR="00F85493" w:rsidRPr="009C008F">
        <w:rPr>
          <w:rFonts w:cs="Arial"/>
          <w:sz w:val="20"/>
          <w:lang w:val="lt-LT"/>
        </w:rPr>
        <w:t>01</w:t>
      </w:r>
      <w:r w:rsidRPr="009C008F">
        <w:rPr>
          <w:rFonts w:cs="Arial"/>
          <w:sz w:val="20"/>
          <w:lang w:val="lt-LT"/>
        </w:rPr>
        <w:t>-2</w:t>
      </w:r>
      <w:r w:rsidR="0089567F" w:rsidRPr="009C008F">
        <w:rPr>
          <w:rFonts w:cs="Arial"/>
          <w:sz w:val="20"/>
          <w:lang w:val="lt-LT"/>
        </w:rPr>
        <w:t>4</w:t>
      </w:r>
      <w:r w:rsidRPr="009C008F">
        <w:rPr>
          <w:rFonts w:cs="Arial"/>
          <w:sz w:val="20"/>
          <w:lang w:val="lt-LT"/>
        </w:rPr>
        <w:t xml:space="preserve"> val.</w:t>
      </w:r>
    </w:p>
    <w:p w14:paraId="53F39056" w14:textId="77777777" w:rsidR="000154F1" w:rsidRPr="009C008F" w:rsidRDefault="000154F1">
      <w:pPr>
        <w:ind w:left="360"/>
        <w:jc w:val="both"/>
        <w:rPr>
          <w:rFonts w:cs="Arial"/>
          <w:sz w:val="20"/>
          <w:lang w:val="lt-LT"/>
        </w:rPr>
      </w:pPr>
    </w:p>
    <w:p w14:paraId="41F515EC" w14:textId="45C19D4D" w:rsidR="000154F1" w:rsidRPr="009C008F" w:rsidRDefault="000154F1" w:rsidP="000518B3">
      <w:pPr>
        <w:numPr>
          <w:ilvl w:val="1"/>
          <w:numId w:val="5"/>
        </w:numPr>
        <w:jc w:val="both"/>
        <w:rPr>
          <w:rFonts w:cs="Arial"/>
          <w:sz w:val="20"/>
          <w:lang w:val="lt-LT"/>
        </w:rPr>
      </w:pPr>
      <w:r w:rsidRPr="009C008F">
        <w:rPr>
          <w:rFonts w:cs="Arial"/>
          <w:sz w:val="20"/>
          <w:lang w:val="lt-LT"/>
        </w:rPr>
        <w:t xml:space="preserve"> Mokėjimą gali pateikti tiek pats Vartotojas, tiek Vartotojo</w:t>
      </w:r>
      <w:r w:rsidR="00D75BF5" w:rsidRPr="009C008F">
        <w:rPr>
          <w:rFonts w:cs="Arial"/>
          <w:sz w:val="20"/>
          <w:lang w:val="lt-LT"/>
        </w:rPr>
        <w:t xml:space="preserve"> vardu kitas Mokėtojas. </w:t>
      </w:r>
      <w:r w:rsidR="004B1D27" w:rsidRPr="009C008F">
        <w:rPr>
          <w:rFonts w:cs="Arial"/>
          <w:sz w:val="20"/>
          <w:lang w:val="lt-LT"/>
        </w:rPr>
        <w:t>Elektroninių pinigų</w:t>
      </w:r>
      <w:r w:rsidR="00D75BF5" w:rsidRPr="009C008F">
        <w:rPr>
          <w:rFonts w:cs="Arial"/>
          <w:sz w:val="20"/>
          <w:lang w:val="lt-LT"/>
        </w:rPr>
        <w:t xml:space="preserve"> įstaiga</w:t>
      </w:r>
      <w:r w:rsidRPr="009C008F">
        <w:rPr>
          <w:rFonts w:cs="Arial"/>
          <w:sz w:val="20"/>
          <w:lang w:val="lt-LT"/>
        </w:rPr>
        <w:t xml:space="preserve"> neprivalo tikrinti Mokėtojų tapatybės</w:t>
      </w:r>
      <w:r w:rsidR="000518B3">
        <w:rPr>
          <w:rFonts w:cs="Arial"/>
          <w:sz w:val="20"/>
          <w:lang w:val="lt-LT"/>
        </w:rPr>
        <w:t>, tačiau priima Mokėjimus tik tuo atveju, kai Vartotojo</w:t>
      </w:r>
      <w:r w:rsidR="000518B3" w:rsidRPr="000518B3">
        <w:rPr>
          <w:rFonts w:cs="Arial"/>
          <w:sz w:val="20"/>
          <w:lang w:val="lt-LT"/>
        </w:rPr>
        <w:t xml:space="preserve"> kodas atitinka </w:t>
      </w:r>
      <w:r w:rsidR="000518B3">
        <w:rPr>
          <w:rFonts w:cs="Arial"/>
          <w:sz w:val="20"/>
          <w:lang w:val="lt-LT"/>
        </w:rPr>
        <w:t>Paslaugų teikėjo</w:t>
      </w:r>
      <w:r w:rsidR="000518B3" w:rsidRPr="000518B3">
        <w:rPr>
          <w:rFonts w:cs="Arial"/>
          <w:sz w:val="20"/>
          <w:lang w:val="lt-LT"/>
        </w:rPr>
        <w:t xml:space="preserve"> nustatytas </w:t>
      </w:r>
      <w:r w:rsidR="000518B3">
        <w:rPr>
          <w:rFonts w:cs="Arial"/>
          <w:sz w:val="20"/>
          <w:lang w:val="lt-LT"/>
        </w:rPr>
        <w:t>Vartotojo</w:t>
      </w:r>
      <w:r w:rsidR="000518B3" w:rsidRPr="000518B3">
        <w:rPr>
          <w:rFonts w:cs="Arial"/>
          <w:sz w:val="20"/>
          <w:lang w:val="lt-LT"/>
        </w:rPr>
        <w:t xml:space="preserve"> kodo sandaros taisykles</w:t>
      </w:r>
      <w:r w:rsidR="000518B3">
        <w:rPr>
          <w:rFonts w:cs="Arial"/>
          <w:sz w:val="20"/>
          <w:lang w:val="lt-LT"/>
        </w:rPr>
        <w:t>, nurodytas Techninėse sąlygose (Sutarties priedas Nr.</w:t>
      </w:r>
      <w:r w:rsidR="000518B3">
        <w:rPr>
          <w:rFonts w:cs="Arial"/>
          <w:sz w:val="20"/>
          <w:lang w:val="en-US"/>
        </w:rPr>
        <w:t xml:space="preserve"> 3</w:t>
      </w:r>
      <w:r w:rsidR="000518B3">
        <w:rPr>
          <w:rFonts w:cs="Arial"/>
          <w:sz w:val="20"/>
          <w:lang w:val="lt-LT"/>
        </w:rPr>
        <w:t>)</w:t>
      </w:r>
      <w:r w:rsidRPr="009C008F">
        <w:rPr>
          <w:rFonts w:cs="Arial"/>
          <w:sz w:val="20"/>
          <w:lang w:val="lt-LT"/>
        </w:rPr>
        <w:t xml:space="preserve">. </w:t>
      </w:r>
    </w:p>
    <w:p w14:paraId="7256E10A" w14:textId="77777777" w:rsidR="000154F1" w:rsidRPr="009C008F" w:rsidRDefault="000154F1">
      <w:pPr>
        <w:jc w:val="both"/>
        <w:rPr>
          <w:rFonts w:cs="Arial"/>
          <w:sz w:val="20"/>
          <w:lang w:val="lt-LT"/>
        </w:rPr>
      </w:pPr>
    </w:p>
    <w:p w14:paraId="0A042277" w14:textId="77777777" w:rsidR="000154F1" w:rsidRPr="009C008F" w:rsidRDefault="004B1D27">
      <w:pPr>
        <w:numPr>
          <w:ilvl w:val="1"/>
          <w:numId w:val="5"/>
        </w:numPr>
        <w:jc w:val="both"/>
        <w:rPr>
          <w:rFonts w:cs="Arial"/>
          <w:sz w:val="20"/>
          <w:lang w:val="lt-LT"/>
        </w:rPr>
      </w:pPr>
      <w:r w:rsidRPr="009C008F">
        <w:rPr>
          <w:rFonts w:cs="Arial"/>
          <w:sz w:val="20"/>
          <w:lang w:val="lt-LT"/>
        </w:rPr>
        <w:t xml:space="preserve"> Elektroninių pinigų</w:t>
      </w:r>
      <w:r w:rsidR="00D75BF5" w:rsidRPr="009C008F">
        <w:rPr>
          <w:rFonts w:cs="Arial"/>
          <w:sz w:val="20"/>
          <w:lang w:val="lt-LT"/>
        </w:rPr>
        <w:t xml:space="preserve"> įstaiga</w:t>
      </w:r>
      <w:r w:rsidR="000154F1" w:rsidRPr="009C008F">
        <w:rPr>
          <w:rFonts w:cs="Arial"/>
          <w:sz w:val="20"/>
          <w:lang w:val="lt-LT"/>
        </w:rPr>
        <w:t xml:space="preserve"> privalo ne vėliau kaip 3 (tris) darbo dienas informuoti Paslaugų teikėją apie netikslius ar klaidingus Mokėjimo duomenis, kurie b</w:t>
      </w:r>
      <w:r w:rsidR="007413E3" w:rsidRPr="009C008F">
        <w:rPr>
          <w:rFonts w:cs="Arial"/>
          <w:sz w:val="20"/>
          <w:lang w:val="lt-LT"/>
        </w:rPr>
        <w:t xml:space="preserve">uvo perduoti </w:t>
      </w:r>
      <w:r w:rsidRPr="009C008F">
        <w:rPr>
          <w:rFonts w:cs="Arial"/>
          <w:sz w:val="20"/>
          <w:lang w:val="lt-LT"/>
        </w:rPr>
        <w:t xml:space="preserve">Elektroninių pinigų </w:t>
      </w:r>
      <w:r w:rsidR="007413E3" w:rsidRPr="009C008F">
        <w:rPr>
          <w:rFonts w:cs="Arial"/>
          <w:sz w:val="20"/>
          <w:lang w:val="lt-LT"/>
        </w:rPr>
        <w:t>įstaigos</w:t>
      </w:r>
      <w:r w:rsidR="000154F1" w:rsidRPr="009C008F">
        <w:rPr>
          <w:rFonts w:cs="Arial"/>
          <w:sz w:val="20"/>
          <w:lang w:val="lt-LT"/>
        </w:rPr>
        <w:t xml:space="preserve"> centriniam duomenų apdoroji</w:t>
      </w:r>
      <w:r w:rsidR="007413E3" w:rsidRPr="009C008F">
        <w:rPr>
          <w:rFonts w:cs="Arial"/>
          <w:sz w:val="20"/>
          <w:lang w:val="lt-LT"/>
        </w:rPr>
        <w:t xml:space="preserve">mo centrui. Šią pareigą </w:t>
      </w:r>
      <w:r w:rsidRPr="009C008F">
        <w:rPr>
          <w:rFonts w:cs="Arial"/>
          <w:sz w:val="20"/>
          <w:lang w:val="lt-LT"/>
        </w:rPr>
        <w:t>Elektroninių pinigų</w:t>
      </w:r>
      <w:r w:rsidR="007413E3" w:rsidRPr="009C008F">
        <w:rPr>
          <w:rFonts w:cs="Arial"/>
          <w:sz w:val="20"/>
          <w:lang w:val="lt-LT"/>
        </w:rPr>
        <w:t xml:space="preserve"> įstaiga</w:t>
      </w:r>
      <w:r w:rsidR="000154F1" w:rsidRPr="009C008F">
        <w:rPr>
          <w:rFonts w:cs="Arial"/>
          <w:sz w:val="20"/>
          <w:lang w:val="lt-LT"/>
        </w:rPr>
        <w:t xml:space="preserve"> turi tada, kai gauna savo Agento ar Vartotojo pranešimą apie priimto Mokėjimo netikslumus ir/ar klaidas. </w:t>
      </w:r>
    </w:p>
    <w:p w14:paraId="5BAADD03" w14:textId="77777777" w:rsidR="00E30A5F" w:rsidRPr="009C008F" w:rsidRDefault="00E30A5F">
      <w:pPr>
        <w:jc w:val="both"/>
        <w:rPr>
          <w:rFonts w:cs="Arial"/>
          <w:sz w:val="20"/>
          <w:lang w:val="lt-LT"/>
        </w:rPr>
      </w:pPr>
    </w:p>
    <w:p w14:paraId="44ED9541" w14:textId="77777777" w:rsidR="00A93881" w:rsidRPr="009C008F" w:rsidRDefault="00A93881">
      <w:pPr>
        <w:jc w:val="both"/>
        <w:rPr>
          <w:rFonts w:cs="Arial"/>
          <w:sz w:val="20"/>
          <w:lang w:val="lt-LT"/>
        </w:rPr>
      </w:pPr>
    </w:p>
    <w:p w14:paraId="6983BE4B" w14:textId="77777777" w:rsidR="000154F1" w:rsidRPr="009C008F" w:rsidRDefault="000154F1">
      <w:pPr>
        <w:jc w:val="both"/>
        <w:rPr>
          <w:rFonts w:cs="Arial"/>
          <w:b/>
          <w:sz w:val="20"/>
          <w:lang w:val="lt-LT"/>
        </w:rPr>
      </w:pPr>
      <w:r w:rsidRPr="009C008F">
        <w:rPr>
          <w:rFonts w:cs="Arial"/>
          <w:b/>
          <w:sz w:val="20"/>
          <w:lang w:val="lt-LT"/>
        </w:rPr>
        <w:t>V. MOKĖJIMŲ ATŠAUKIMAS</w:t>
      </w:r>
    </w:p>
    <w:p w14:paraId="7E2841B9" w14:textId="77777777" w:rsidR="00E30A5F" w:rsidRPr="009C008F" w:rsidRDefault="00E30A5F" w:rsidP="00A93881">
      <w:pPr>
        <w:jc w:val="both"/>
        <w:rPr>
          <w:rFonts w:cs="Arial"/>
          <w:b/>
          <w:sz w:val="20"/>
          <w:lang w:val="lt-LT"/>
        </w:rPr>
      </w:pPr>
    </w:p>
    <w:p w14:paraId="696E476C" w14:textId="77777777" w:rsidR="000154F1" w:rsidRPr="009C008F" w:rsidRDefault="000154F1" w:rsidP="001A4C9F">
      <w:pPr>
        <w:tabs>
          <w:tab w:val="left" w:pos="426"/>
        </w:tabs>
        <w:ind w:left="284" w:hanging="284"/>
        <w:jc w:val="both"/>
        <w:rPr>
          <w:rFonts w:cs="Arial"/>
          <w:sz w:val="20"/>
          <w:lang w:val="lt-LT"/>
        </w:rPr>
      </w:pPr>
      <w:r w:rsidRPr="009C008F">
        <w:rPr>
          <w:rFonts w:cs="Arial"/>
          <w:sz w:val="20"/>
          <w:lang w:val="lt-LT"/>
        </w:rPr>
        <w:t xml:space="preserve">5.1. </w:t>
      </w:r>
      <w:r w:rsidR="006F3FE5" w:rsidRPr="009C008F">
        <w:rPr>
          <w:rFonts w:cs="Arial"/>
          <w:sz w:val="20"/>
          <w:lang w:val="lt-LT"/>
        </w:rPr>
        <w:t xml:space="preserve">Vartotojo prašymu priimtas Mokėjimas gali būti atšauktas ne vėliau kaip Mokėjimo priėmimo dieną. Mokėjimo atšaukimo faktas registruojamas </w:t>
      </w:r>
      <w:r w:rsidR="00684102" w:rsidRPr="009C008F">
        <w:rPr>
          <w:rFonts w:cs="Arial"/>
          <w:sz w:val="20"/>
          <w:lang w:val="lt-LT"/>
        </w:rPr>
        <w:t>T</w:t>
      </w:r>
      <w:r w:rsidR="006F3FE5" w:rsidRPr="009C008F">
        <w:rPr>
          <w:rFonts w:cs="Arial"/>
          <w:sz w:val="20"/>
          <w:lang w:val="lt-LT"/>
        </w:rPr>
        <w:t>erminalo techninėmis priemonėmis.</w:t>
      </w:r>
    </w:p>
    <w:p w14:paraId="46B6E5C2" w14:textId="77777777" w:rsidR="00A93881" w:rsidRPr="009C008F" w:rsidRDefault="00A93881" w:rsidP="001A4C9F">
      <w:pPr>
        <w:tabs>
          <w:tab w:val="left" w:pos="426"/>
        </w:tabs>
        <w:jc w:val="both"/>
        <w:rPr>
          <w:rFonts w:cs="Arial"/>
          <w:sz w:val="20"/>
          <w:lang w:val="lt-LT"/>
        </w:rPr>
      </w:pPr>
    </w:p>
    <w:p w14:paraId="7199100D" w14:textId="77777777" w:rsidR="000154F1" w:rsidRPr="009C008F" w:rsidRDefault="000154F1" w:rsidP="001A4C9F">
      <w:pPr>
        <w:tabs>
          <w:tab w:val="left" w:pos="426"/>
        </w:tabs>
        <w:jc w:val="both"/>
        <w:rPr>
          <w:rFonts w:cs="Arial"/>
          <w:b/>
          <w:sz w:val="20"/>
          <w:lang w:val="lt-LT"/>
        </w:rPr>
      </w:pPr>
      <w:r w:rsidRPr="009C008F">
        <w:rPr>
          <w:rFonts w:cs="Arial"/>
          <w:b/>
          <w:sz w:val="20"/>
          <w:lang w:val="lt-LT"/>
        </w:rPr>
        <w:t>VI. MOKĖJIMŲ PERVEDIMAS Į PASLAUGŲ TEIKĖJO BANKO SĄSKAITAS</w:t>
      </w:r>
    </w:p>
    <w:p w14:paraId="1809B4FE" w14:textId="77777777" w:rsidR="00E30A5F" w:rsidRPr="009C008F" w:rsidRDefault="00E30A5F" w:rsidP="001A4C9F">
      <w:pPr>
        <w:tabs>
          <w:tab w:val="left" w:pos="426"/>
        </w:tabs>
        <w:jc w:val="both"/>
        <w:rPr>
          <w:rFonts w:cs="Arial"/>
          <w:b/>
          <w:sz w:val="20"/>
          <w:lang w:val="lt-LT"/>
        </w:rPr>
      </w:pPr>
    </w:p>
    <w:p w14:paraId="477127E6" w14:textId="77777777" w:rsidR="00EC1E02" w:rsidRPr="009C008F" w:rsidRDefault="004B1D27" w:rsidP="00A42BAD">
      <w:pPr>
        <w:numPr>
          <w:ilvl w:val="1"/>
          <w:numId w:val="8"/>
        </w:numPr>
        <w:tabs>
          <w:tab w:val="left" w:pos="426"/>
        </w:tabs>
        <w:jc w:val="both"/>
        <w:rPr>
          <w:rFonts w:cs="Arial"/>
          <w:strike/>
          <w:sz w:val="20"/>
          <w:lang w:val="lt-LT"/>
        </w:rPr>
      </w:pPr>
      <w:r w:rsidRPr="009C008F">
        <w:rPr>
          <w:rFonts w:cs="Arial"/>
          <w:sz w:val="20"/>
          <w:lang w:val="lt-LT"/>
        </w:rPr>
        <w:t>Elektroninių pinigų</w:t>
      </w:r>
      <w:r w:rsidR="002E1A48" w:rsidRPr="009C008F">
        <w:rPr>
          <w:rFonts w:cs="Arial"/>
          <w:sz w:val="20"/>
          <w:lang w:val="lt-LT"/>
        </w:rPr>
        <w:t xml:space="preserve"> įstaiga įsipareigoja </w:t>
      </w:r>
      <w:r w:rsidR="00EC1E02" w:rsidRPr="009C008F">
        <w:rPr>
          <w:rFonts w:cs="Arial"/>
          <w:sz w:val="20"/>
          <w:lang w:val="lt-LT"/>
        </w:rPr>
        <w:t xml:space="preserve">visus per 1 (vieną) Prekybos vietų darbo dieną priimtus Mokėjimus vienu mokėjimo nurodymu pervesti </w:t>
      </w:r>
      <w:r w:rsidR="00A620E6" w:rsidRPr="009C008F">
        <w:rPr>
          <w:rFonts w:cs="Arial"/>
          <w:sz w:val="20"/>
          <w:lang w:val="lt-LT"/>
        </w:rPr>
        <w:t>Paslaugų teikėjo</w:t>
      </w:r>
      <w:r w:rsidR="000875D3" w:rsidRPr="009C008F">
        <w:rPr>
          <w:rFonts w:cs="Arial"/>
          <w:sz w:val="20"/>
          <w:lang w:val="lt-LT"/>
        </w:rPr>
        <w:t xml:space="preserve"> </w:t>
      </w:r>
      <w:r w:rsidR="00A620E6" w:rsidRPr="009C008F">
        <w:rPr>
          <w:rFonts w:cs="Arial"/>
          <w:sz w:val="20"/>
          <w:lang w:val="lt-LT"/>
        </w:rPr>
        <w:t>s</w:t>
      </w:r>
      <w:r w:rsidR="00EC1E02" w:rsidRPr="009C008F">
        <w:rPr>
          <w:rFonts w:cs="Arial"/>
          <w:sz w:val="20"/>
          <w:lang w:val="lt-LT"/>
        </w:rPr>
        <w:t>ąskait</w:t>
      </w:r>
      <w:r w:rsidR="00A620E6" w:rsidRPr="009C008F">
        <w:rPr>
          <w:rFonts w:cs="Arial"/>
          <w:sz w:val="20"/>
          <w:lang w:val="lt-LT"/>
        </w:rPr>
        <w:t>ą</w:t>
      </w:r>
      <w:r w:rsidR="008946B3" w:rsidRPr="009C008F">
        <w:rPr>
          <w:rFonts w:cs="Arial"/>
          <w:sz w:val="20"/>
          <w:lang w:val="lt-LT"/>
        </w:rPr>
        <w:t xml:space="preserve"> Lietuvos Respublikos mokėjimų įstatymo 3</w:t>
      </w:r>
      <w:r w:rsidR="006C7652" w:rsidRPr="009C008F">
        <w:rPr>
          <w:rFonts w:cs="Arial"/>
          <w:sz w:val="20"/>
          <w:lang w:val="lt-LT"/>
        </w:rPr>
        <w:t>7</w:t>
      </w:r>
      <w:r w:rsidR="008946B3" w:rsidRPr="009C008F">
        <w:rPr>
          <w:rFonts w:cs="Arial"/>
          <w:sz w:val="20"/>
          <w:lang w:val="lt-LT"/>
        </w:rPr>
        <w:t xml:space="preserve"> straipsnio 1 dalyje nustatytais terminais. Šalys pažymi, kad Sutarties sudarymo dieną galiojo nuostata, kad mokėtojo mokėjimo paslaugų teikėjas </w:t>
      </w:r>
      <w:r w:rsidR="00FD6162" w:rsidRPr="009C008F">
        <w:rPr>
          <w:rFonts w:cs="Arial"/>
          <w:sz w:val="20"/>
          <w:lang w:val="lt-LT"/>
        </w:rPr>
        <w:t>užtikrina, jog</w:t>
      </w:r>
      <w:r w:rsidR="008946B3" w:rsidRPr="009C008F">
        <w:rPr>
          <w:rFonts w:cs="Arial"/>
          <w:sz w:val="20"/>
          <w:lang w:val="lt-LT"/>
        </w:rPr>
        <w:t xml:space="preserve"> po mokėjimo nurodymo gavimo momento mokėjimo operacijos suma būtų įskaityta į gavėjo mokėjimo paslaugų teikėjo sąskaitą ne vėliau kaip </w:t>
      </w:r>
      <w:r w:rsidR="00666BDC" w:rsidRPr="009C008F">
        <w:rPr>
          <w:rFonts w:cs="Arial"/>
          <w:sz w:val="20"/>
          <w:lang w:val="lt-LT"/>
        </w:rPr>
        <w:t>iki kitos darbo dienos pabaigos ir šis</w:t>
      </w:r>
      <w:r w:rsidR="008946B3" w:rsidRPr="009C008F">
        <w:rPr>
          <w:rFonts w:cs="Arial"/>
          <w:sz w:val="20"/>
          <w:lang w:val="lt-LT"/>
        </w:rPr>
        <w:t xml:space="preserve"> laikotarpis gali būti pratęstas dar viena darbo diena, jeigu mokėjimo operacija inicijuojama popieriniu dokumentu. </w:t>
      </w:r>
      <w:r w:rsidR="00666BDC" w:rsidRPr="009C008F">
        <w:rPr>
          <w:rFonts w:cs="Arial"/>
          <w:sz w:val="20"/>
          <w:lang w:val="lt-LT"/>
        </w:rPr>
        <w:t xml:space="preserve">Atsižvelgdamos į Sutarties sudarymo metu galiojantį teisinį reglamentavimą, iki bus pakeista ši Mokėjimų įstatymo nuostata, Šalys susitarė, kad visi popieriniu (ar kitu neskaitmeniniu </w:t>
      </w:r>
      <w:r w:rsidR="00C61D70" w:rsidRPr="009C008F">
        <w:rPr>
          <w:rFonts w:cs="Arial"/>
          <w:sz w:val="20"/>
          <w:lang w:val="lt-LT"/>
        </w:rPr>
        <w:t xml:space="preserve">būdu) inicijuoti mokėjimai bus įskaityti į </w:t>
      </w:r>
      <w:r w:rsidR="000875D3" w:rsidRPr="009C008F">
        <w:rPr>
          <w:rFonts w:cs="Arial"/>
          <w:sz w:val="20"/>
          <w:lang w:val="lt-LT"/>
        </w:rPr>
        <w:t>Paslaugų teikėjo sąskaitą</w:t>
      </w:r>
      <w:r w:rsidR="00A620E6" w:rsidRPr="009C008F">
        <w:rPr>
          <w:rFonts w:cs="Arial"/>
          <w:sz w:val="20"/>
          <w:lang w:val="lt-LT"/>
        </w:rPr>
        <w:t xml:space="preserve"> </w:t>
      </w:r>
      <w:r w:rsidR="00666BDC" w:rsidRPr="009C008F">
        <w:rPr>
          <w:rFonts w:cs="Arial"/>
          <w:sz w:val="20"/>
          <w:lang w:val="lt-LT"/>
        </w:rPr>
        <w:t xml:space="preserve">ne vėliau, kaip </w:t>
      </w:r>
      <w:r w:rsidR="00C61D70" w:rsidRPr="009C008F">
        <w:rPr>
          <w:rFonts w:cs="Arial"/>
          <w:sz w:val="20"/>
          <w:lang w:val="lt-LT"/>
        </w:rPr>
        <w:t>iki antros darbo dienos pabaigos</w:t>
      </w:r>
      <w:r w:rsidR="00666BDC" w:rsidRPr="009C008F">
        <w:rPr>
          <w:rFonts w:cs="Arial"/>
          <w:sz w:val="20"/>
          <w:lang w:val="lt-LT"/>
        </w:rPr>
        <w:t>, skaičiuojant nuo mokėjimo priėmimo dienos</w:t>
      </w:r>
    </w:p>
    <w:p w14:paraId="5B148229" w14:textId="77777777" w:rsidR="004C0ACB" w:rsidRPr="009C008F" w:rsidRDefault="004C0ACB" w:rsidP="004C0ACB">
      <w:pPr>
        <w:tabs>
          <w:tab w:val="left" w:pos="426"/>
        </w:tabs>
        <w:ind w:left="360"/>
        <w:jc w:val="both"/>
        <w:rPr>
          <w:rFonts w:cs="Arial"/>
          <w:strike/>
          <w:sz w:val="20"/>
          <w:lang w:val="lt-LT"/>
        </w:rPr>
      </w:pPr>
    </w:p>
    <w:p w14:paraId="3CD25668" w14:textId="77777777" w:rsidR="000154F1" w:rsidRPr="009C008F" w:rsidRDefault="000154F1" w:rsidP="001A4C9F">
      <w:pPr>
        <w:numPr>
          <w:ilvl w:val="1"/>
          <w:numId w:val="8"/>
        </w:numPr>
        <w:tabs>
          <w:tab w:val="left" w:pos="426"/>
        </w:tabs>
        <w:jc w:val="both"/>
        <w:rPr>
          <w:rFonts w:cs="Arial"/>
          <w:sz w:val="20"/>
          <w:lang w:val="lt-LT"/>
        </w:rPr>
      </w:pPr>
      <w:r w:rsidRPr="009C008F">
        <w:rPr>
          <w:rFonts w:cs="Arial"/>
          <w:sz w:val="20"/>
          <w:lang w:val="lt-LT"/>
        </w:rPr>
        <w:t>Šalys susitaria, kad šios Sutarties 6.1. straipsnyje numatyti Mokėjimai laikomi pervesti Pasl</w:t>
      </w:r>
      <w:r w:rsidR="007413E3" w:rsidRPr="009C008F">
        <w:rPr>
          <w:rFonts w:cs="Arial"/>
          <w:sz w:val="20"/>
          <w:lang w:val="lt-LT"/>
        </w:rPr>
        <w:t xml:space="preserve">augų teikėjui tada, kai </w:t>
      </w:r>
      <w:r w:rsidR="004B1D27" w:rsidRPr="009C008F">
        <w:rPr>
          <w:rFonts w:cs="Arial"/>
          <w:sz w:val="20"/>
          <w:lang w:val="lt-LT"/>
        </w:rPr>
        <w:t>Elektroninių pinigų</w:t>
      </w:r>
      <w:r w:rsidR="007413E3" w:rsidRPr="009C008F">
        <w:rPr>
          <w:rFonts w:cs="Arial"/>
          <w:sz w:val="20"/>
          <w:lang w:val="lt-LT"/>
        </w:rPr>
        <w:t xml:space="preserve"> įstaiga</w:t>
      </w:r>
      <w:r w:rsidRPr="009C008F">
        <w:rPr>
          <w:rFonts w:cs="Arial"/>
          <w:sz w:val="20"/>
          <w:lang w:val="lt-LT"/>
        </w:rPr>
        <w:t xml:space="preserve"> atlieka visus šiems Mokėjimams per</w:t>
      </w:r>
      <w:r w:rsidR="004B1D27" w:rsidRPr="009C008F">
        <w:rPr>
          <w:rFonts w:cs="Arial"/>
          <w:sz w:val="20"/>
          <w:lang w:val="lt-LT"/>
        </w:rPr>
        <w:t xml:space="preserve">vesti į </w:t>
      </w:r>
      <w:r w:rsidR="00684102" w:rsidRPr="009C008F">
        <w:rPr>
          <w:rFonts w:cs="Arial"/>
          <w:sz w:val="20"/>
          <w:lang w:val="lt-LT"/>
        </w:rPr>
        <w:t xml:space="preserve">Gavėjo </w:t>
      </w:r>
      <w:r w:rsidR="004B1D27" w:rsidRPr="009C008F">
        <w:rPr>
          <w:rFonts w:cs="Arial"/>
          <w:sz w:val="20"/>
          <w:lang w:val="lt-LT"/>
        </w:rPr>
        <w:t>Sąskaitą</w:t>
      </w:r>
      <w:r w:rsidRPr="009C008F">
        <w:rPr>
          <w:rFonts w:cs="Arial"/>
          <w:sz w:val="20"/>
          <w:lang w:val="lt-LT"/>
        </w:rPr>
        <w:t xml:space="preserve"> reikalingus </w:t>
      </w:r>
      <w:r w:rsidR="004B1D27" w:rsidRPr="009C008F">
        <w:rPr>
          <w:rFonts w:cs="Arial"/>
          <w:sz w:val="20"/>
          <w:lang w:val="lt-LT"/>
        </w:rPr>
        <w:t>mokėjimo</w:t>
      </w:r>
      <w:r w:rsidRPr="009C008F">
        <w:rPr>
          <w:rFonts w:cs="Arial"/>
          <w:sz w:val="20"/>
          <w:lang w:val="lt-LT"/>
        </w:rPr>
        <w:t xml:space="preserve"> pavedimus. </w:t>
      </w:r>
    </w:p>
    <w:p w14:paraId="6C49A2C1" w14:textId="77777777" w:rsidR="000154F1" w:rsidRPr="009C008F" w:rsidRDefault="000154F1" w:rsidP="001A4C9F">
      <w:pPr>
        <w:tabs>
          <w:tab w:val="left" w:pos="426"/>
        </w:tabs>
        <w:jc w:val="both"/>
        <w:rPr>
          <w:rFonts w:cs="Arial"/>
          <w:sz w:val="20"/>
          <w:lang w:val="lt-LT"/>
        </w:rPr>
      </w:pPr>
    </w:p>
    <w:p w14:paraId="5FF5B12F" w14:textId="77777777" w:rsidR="000154F1" w:rsidRPr="009C008F" w:rsidRDefault="004B1D27" w:rsidP="001A4C9F">
      <w:pPr>
        <w:numPr>
          <w:ilvl w:val="1"/>
          <w:numId w:val="8"/>
        </w:numPr>
        <w:tabs>
          <w:tab w:val="left" w:pos="426"/>
        </w:tabs>
        <w:jc w:val="both"/>
        <w:rPr>
          <w:rFonts w:cs="Arial"/>
          <w:sz w:val="20"/>
          <w:lang w:val="lt-LT"/>
        </w:rPr>
      </w:pPr>
      <w:r w:rsidRPr="009C008F">
        <w:rPr>
          <w:rFonts w:cs="Arial"/>
          <w:sz w:val="20"/>
          <w:lang w:val="lt-LT"/>
        </w:rPr>
        <w:t>Elektroninių pinigų</w:t>
      </w:r>
      <w:r w:rsidR="007413E3" w:rsidRPr="009C008F">
        <w:rPr>
          <w:rFonts w:cs="Arial"/>
          <w:sz w:val="20"/>
          <w:lang w:val="lt-LT"/>
        </w:rPr>
        <w:t xml:space="preserve"> įstaigos</w:t>
      </w:r>
      <w:r w:rsidR="000154F1" w:rsidRPr="009C008F">
        <w:rPr>
          <w:rFonts w:cs="Arial"/>
          <w:sz w:val="20"/>
          <w:lang w:val="lt-LT"/>
        </w:rPr>
        <w:t xml:space="preserve"> išlaidas, susijusias su šios Sutarties 6.1. straipsnyje numatytais Mokėjim</w:t>
      </w:r>
      <w:r w:rsidR="007413E3" w:rsidRPr="009C008F">
        <w:rPr>
          <w:rFonts w:cs="Arial"/>
          <w:sz w:val="20"/>
          <w:lang w:val="lt-LT"/>
        </w:rPr>
        <w:t xml:space="preserve">ų pavedimais, apmoka </w:t>
      </w:r>
      <w:r w:rsidRPr="009C008F">
        <w:rPr>
          <w:rFonts w:cs="Arial"/>
          <w:sz w:val="20"/>
          <w:lang w:val="lt-LT"/>
        </w:rPr>
        <w:t>Elektroninių pinigų</w:t>
      </w:r>
      <w:r w:rsidR="007413E3" w:rsidRPr="009C008F">
        <w:rPr>
          <w:rFonts w:cs="Arial"/>
          <w:sz w:val="20"/>
          <w:lang w:val="lt-LT"/>
        </w:rPr>
        <w:t xml:space="preserve"> įstaiga</w:t>
      </w:r>
      <w:r w:rsidRPr="009C008F">
        <w:rPr>
          <w:rFonts w:cs="Arial"/>
          <w:sz w:val="20"/>
          <w:lang w:val="lt-LT"/>
        </w:rPr>
        <w:t xml:space="preserve">. </w:t>
      </w:r>
      <w:r w:rsidR="0030521A" w:rsidRPr="009C008F">
        <w:rPr>
          <w:rFonts w:cs="Arial"/>
          <w:sz w:val="20"/>
          <w:lang w:val="lt-LT"/>
        </w:rPr>
        <w:t>Gavėjo išlaidas apmoka Paslaugų teikėjas.</w:t>
      </w:r>
    </w:p>
    <w:p w14:paraId="6F9B47A4" w14:textId="77777777" w:rsidR="00A93881" w:rsidRPr="009C008F" w:rsidRDefault="00A93881" w:rsidP="001A4C9F">
      <w:pPr>
        <w:tabs>
          <w:tab w:val="left" w:pos="426"/>
        </w:tabs>
        <w:jc w:val="both"/>
        <w:rPr>
          <w:rFonts w:cs="Arial"/>
          <w:sz w:val="20"/>
          <w:lang w:val="lt-LT"/>
        </w:rPr>
      </w:pPr>
    </w:p>
    <w:p w14:paraId="33184A2D" w14:textId="77777777" w:rsidR="00E30A5F" w:rsidRPr="009C008F" w:rsidRDefault="000154F1" w:rsidP="001A4C9F">
      <w:pPr>
        <w:tabs>
          <w:tab w:val="left" w:pos="426"/>
        </w:tabs>
        <w:jc w:val="both"/>
        <w:rPr>
          <w:rFonts w:cs="Arial"/>
          <w:b/>
          <w:sz w:val="20"/>
          <w:lang w:val="lt-LT"/>
        </w:rPr>
      </w:pPr>
      <w:r w:rsidRPr="009C008F">
        <w:rPr>
          <w:rFonts w:cs="Arial"/>
          <w:b/>
          <w:sz w:val="20"/>
          <w:lang w:val="lt-LT"/>
        </w:rPr>
        <w:t xml:space="preserve">VII. ATASKAITOS APIE PRIIMTUS MOKĖJIMUS </w:t>
      </w:r>
    </w:p>
    <w:p w14:paraId="45E273E5" w14:textId="77777777" w:rsidR="000154F1" w:rsidRPr="009C008F" w:rsidRDefault="000154F1" w:rsidP="001A4C9F">
      <w:pPr>
        <w:tabs>
          <w:tab w:val="left" w:pos="426"/>
        </w:tabs>
        <w:jc w:val="both"/>
        <w:rPr>
          <w:rFonts w:cs="Arial"/>
          <w:b/>
          <w:sz w:val="20"/>
          <w:lang w:val="lt-LT"/>
        </w:rPr>
      </w:pPr>
    </w:p>
    <w:p w14:paraId="1B84DFFA" w14:textId="4D33C41B" w:rsidR="000154F1" w:rsidRPr="009C008F" w:rsidRDefault="00EC1E02" w:rsidP="001A4C9F">
      <w:pPr>
        <w:numPr>
          <w:ilvl w:val="1"/>
          <w:numId w:val="7"/>
        </w:numPr>
        <w:tabs>
          <w:tab w:val="left" w:pos="426"/>
        </w:tabs>
        <w:jc w:val="both"/>
        <w:rPr>
          <w:rFonts w:cs="Arial"/>
          <w:sz w:val="20"/>
          <w:lang w:val="lt-LT"/>
        </w:rPr>
      </w:pPr>
      <w:r w:rsidRPr="009C008F">
        <w:rPr>
          <w:rFonts w:cs="Arial"/>
          <w:sz w:val="20"/>
          <w:lang w:val="lt-LT"/>
        </w:rPr>
        <w:t xml:space="preserve">Ne vėliau kaip iki kitos darbo dienos, </w:t>
      </w:r>
      <w:r w:rsidR="00A95E52" w:rsidRPr="009C008F">
        <w:rPr>
          <w:rFonts w:cs="Arial"/>
          <w:sz w:val="20"/>
          <w:lang w:val="lt-LT"/>
        </w:rPr>
        <w:t xml:space="preserve">einančios po Mokėjimų priėmimo dienos, </w:t>
      </w:r>
      <w:r w:rsidRPr="009C008F">
        <w:rPr>
          <w:rFonts w:cs="Arial"/>
          <w:sz w:val="20"/>
          <w:lang w:val="lt-LT"/>
        </w:rPr>
        <w:t xml:space="preserve">12 val., </w:t>
      </w:r>
      <w:r w:rsidR="004B1D27" w:rsidRPr="009C008F">
        <w:rPr>
          <w:rFonts w:cs="Arial"/>
          <w:sz w:val="20"/>
          <w:lang w:val="lt-LT"/>
        </w:rPr>
        <w:t>Elektroninių pinigų</w:t>
      </w:r>
      <w:r w:rsidRPr="009C008F">
        <w:rPr>
          <w:rFonts w:cs="Arial"/>
          <w:sz w:val="20"/>
          <w:lang w:val="lt-LT"/>
        </w:rPr>
        <w:t xml:space="preserve"> įstaiga privalo pateikti </w:t>
      </w:r>
      <w:r w:rsidR="00A95E52" w:rsidRPr="009C008F">
        <w:rPr>
          <w:rFonts w:cs="Arial"/>
          <w:sz w:val="20"/>
          <w:lang w:val="lt-LT"/>
        </w:rPr>
        <w:t xml:space="preserve">Paslaugų teikėjui </w:t>
      </w:r>
      <w:r w:rsidR="000C6721">
        <w:rPr>
          <w:rFonts w:cs="Arial"/>
          <w:sz w:val="20"/>
          <w:lang w:val="lt-LT"/>
        </w:rPr>
        <w:t xml:space="preserve">Techninių sąlygų (Sutarties priedas Nr. </w:t>
      </w:r>
      <w:r w:rsidR="000C6721">
        <w:rPr>
          <w:rFonts w:cs="Arial"/>
          <w:sz w:val="20"/>
          <w:lang w:val="en-US"/>
        </w:rPr>
        <w:t>3</w:t>
      </w:r>
      <w:r w:rsidR="000C6721">
        <w:rPr>
          <w:rFonts w:cs="Arial"/>
          <w:sz w:val="20"/>
          <w:lang w:val="lt-LT"/>
        </w:rPr>
        <w:t xml:space="preserve">) </w:t>
      </w:r>
      <w:r w:rsidR="000C6721">
        <w:rPr>
          <w:rFonts w:cs="Arial"/>
          <w:sz w:val="20"/>
          <w:lang w:val="en-US"/>
        </w:rPr>
        <w:t xml:space="preserve">6.5.5 </w:t>
      </w:r>
      <w:proofErr w:type="spellStart"/>
      <w:r w:rsidR="000C6721">
        <w:rPr>
          <w:rFonts w:cs="Arial"/>
          <w:sz w:val="20"/>
          <w:lang w:val="en-US"/>
        </w:rPr>
        <w:t>nustatytu</w:t>
      </w:r>
      <w:proofErr w:type="spellEnd"/>
      <w:r w:rsidR="000C6721">
        <w:rPr>
          <w:rFonts w:cs="Arial"/>
          <w:sz w:val="20"/>
          <w:lang w:val="en-US"/>
        </w:rPr>
        <w:t xml:space="preserve"> </w:t>
      </w:r>
      <w:proofErr w:type="spellStart"/>
      <w:r w:rsidR="000C6721">
        <w:rPr>
          <w:rFonts w:cs="Arial"/>
          <w:sz w:val="20"/>
          <w:lang w:val="en-US"/>
        </w:rPr>
        <w:t>formatu</w:t>
      </w:r>
      <w:proofErr w:type="spellEnd"/>
      <w:r w:rsidR="000C6721">
        <w:rPr>
          <w:rFonts w:cs="Arial"/>
          <w:sz w:val="20"/>
          <w:lang w:val="en-US"/>
        </w:rPr>
        <w:t xml:space="preserve"> </w:t>
      </w:r>
      <w:proofErr w:type="spellStart"/>
      <w:r w:rsidR="000C6721">
        <w:rPr>
          <w:rFonts w:cs="Arial"/>
          <w:sz w:val="20"/>
          <w:lang w:val="en-US"/>
        </w:rPr>
        <w:t>ir</w:t>
      </w:r>
      <w:proofErr w:type="spellEnd"/>
      <w:r w:rsidR="000C6721">
        <w:rPr>
          <w:rFonts w:cs="Arial"/>
          <w:sz w:val="20"/>
          <w:lang w:val="en-US"/>
        </w:rPr>
        <w:t xml:space="preserve"> </w:t>
      </w:r>
      <w:proofErr w:type="spellStart"/>
      <w:r w:rsidR="000C6721">
        <w:rPr>
          <w:rFonts w:cs="Arial"/>
          <w:sz w:val="20"/>
          <w:lang w:val="en-US"/>
        </w:rPr>
        <w:t>būdu</w:t>
      </w:r>
      <w:proofErr w:type="spellEnd"/>
      <w:r w:rsidR="000C6721">
        <w:rPr>
          <w:rFonts w:cs="Arial"/>
          <w:sz w:val="20"/>
          <w:lang w:val="en-US"/>
        </w:rPr>
        <w:t xml:space="preserve"> 6.5.6 </w:t>
      </w:r>
      <w:proofErr w:type="spellStart"/>
      <w:r w:rsidR="000C6721">
        <w:rPr>
          <w:rFonts w:cs="Arial"/>
          <w:sz w:val="20"/>
          <w:lang w:val="en-US"/>
        </w:rPr>
        <w:t>punkte</w:t>
      </w:r>
      <w:proofErr w:type="spellEnd"/>
      <w:r w:rsidR="000C6721">
        <w:rPr>
          <w:rFonts w:cs="Arial"/>
          <w:sz w:val="20"/>
          <w:lang w:val="en-US"/>
        </w:rPr>
        <w:t xml:space="preserve"> </w:t>
      </w:r>
      <w:proofErr w:type="spellStart"/>
      <w:r w:rsidR="000C6721">
        <w:rPr>
          <w:rFonts w:cs="Arial"/>
          <w:sz w:val="20"/>
          <w:lang w:val="en-US"/>
        </w:rPr>
        <w:t>nurodytos</w:t>
      </w:r>
      <w:proofErr w:type="spellEnd"/>
      <w:r w:rsidR="000C6721">
        <w:rPr>
          <w:rFonts w:cs="Arial"/>
          <w:sz w:val="20"/>
          <w:lang w:val="en-US"/>
        </w:rPr>
        <w:t xml:space="preserve"> </w:t>
      </w:r>
      <w:proofErr w:type="spellStart"/>
      <w:r w:rsidR="000C6721">
        <w:rPr>
          <w:rFonts w:cs="Arial"/>
          <w:sz w:val="20"/>
          <w:lang w:val="en-US"/>
        </w:rPr>
        <w:t>struktūros</w:t>
      </w:r>
      <w:proofErr w:type="spellEnd"/>
      <w:r w:rsidR="000C6721">
        <w:rPr>
          <w:rFonts w:cs="Arial"/>
          <w:sz w:val="20"/>
          <w:lang w:val="en-US"/>
        </w:rPr>
        <w:t xml:space="preserve"> </w:t>
      </w:r>
      <w:r w:rsidRPr="009C008F">
        <w:rPr>
          <w:rFonts w:cs="Arial"/>
          <w:sz w:val="20"/>
          <w:lang w:val="lt-LT"/>
        </w:rPr>
        <w:t>ataskaitą apie</w:t>
      </w:r>
      <w:r w:rsidR="001A4C9F" w:rsidRPr="009C008F">
        <w:rPr>
          <w:rFonts w:cs="Arial"/>
          <w:sz w:val="20"/>
          <w:lang w:val="lt-LT"/>
        </w:rPr>
        <w:t xml:space="preserve"> </w:t>
      </w:r>
      <w:r w:rsidRPr="009C008F">
        <w:rPr>
          <w:rFonts w:cs="Arial"/>
          <w:sz w:val="20"/>
          <w:lang w:val="lt-LT"/>
        </w:rPr>
        <w:t xml:space="preserve">praėjusią dieną priimtus </w:t>
      </w:r>
      <w:r w:rsidR="00A95E52" w:rsidRPr="009C008F">
        <w:rPr>
          <w:rFonts w:cs="Arial"/>
          <w:sz w:val="20"/>
          <w:lang w:val="lt-LT"/>
        </w:rPr>
        <w:t xml:space="preserve">Mokėtojų </w:t>
      </w:r>
      <w:r w:rsidRPr="009C008F">
        <w:rPr>
          <w:rFonts w:cs="Arial"/>
          <w:sz w:val="20"/>
          <w:lang w:val="lt-LT"/>
        </w:rPr>
        <w:t>Mokėjimus</w:t>
      </w:r>
      <w:r w:rsidR="00E80ECE" w:rsidRPr="009C008F">
        <w:rPr>
          <w:rFonts w:cs="Arial"/>
          <w:sz w:val="20"/>
          <w:lang w:val="lt-LT"/>
        </w:rPr>
        <w:t xml:space="preserve">. </w:t>
      </w:r>
      <w:r w:rsidRPr="009C008F">
        <w:rPr>
          <w:rFonts w:cs="Arial"/>
          <w:sz w:val="20"/>
          <w:lang w:val="lt-LT"/>
        </w:rPr>
        <w:t xml:space="preserve">Ši ataskaita pateikiama </w:t>
      </w:r>
      <w:r w:rsidR="00A95E52" w:rsidRPr="009C008F">
        <w:rPr>
          <w:rFonts w:cs="Arial"/>
          <w:sz w:val="20"/>
          <w:lang w:val="lt-LT"/>
        </w:rPr>
        <w:t xml:space="preserve">Paslaugų teikėjui </w:t>
      </w:r>
      <w:proofErr w:type="spellStart"/>
      <w:r w:rsidR="00E52E71" w:rsidRPr="009C008F">
        <w:rPr>
          <w:rFonts w:cs="Arial"/>
          <w:sz w:val="20"/>
          <w:lang w:val="lt-LT"/>
        </w:rPr>
        <w:t>el.paštu</w:t>
      </w:r>
      <w:proofErr w:type="spellEnd"/>
      <w:r w:rsidR="00E52E71" w:rsidRPr="009C008F">
        <w:rPr>
          <w:rFonts w:cs="Arial"/>
          <w:sz w:val="20"/>
          <w:lang w:val="lt-LT"/>
        </w:rPr>
        <w:t xml:space="preserve"> grandis</w:t>
      </w:r>
      <w:r w:rsidR="00E52E71" w:rsidRPr="009C008F">
        <w:rPr>
          <w:rFonts w:cs="Arial"/>
          <w:sz w:val="20"/>
          <w:lang w:val="en-US"/>
        </w:rPr>
        <w:t>@</w:t>
      </w:r>
      <w:proofErr w:type="spellStart"/>
      <w:r w:rsidR="00E52E71" w:rsidRPr="009C008F">
        <w:rPr>
          <w:rFonts w:cs="Arial"/>
          <w:sz w:val="20"/>
          <w:lang w:val="lt-LT"/>
        </w:rPr>
        <w:t>chc.lt</w:t>
      </w:r>
      <w:proofErr w:type="spellEnd"/>
      <w:r w:rsidRPr="009C008F">
        <w:rPr>
          <w:rFonts w:cs="Arial"/>
          <w:sz w:val="20"/>
          <w:lang w:val="lt-LT"/>
        </w:rPr>
        <w:t xml:space="preserve">. Jeigu diena, einanti po Mokėjimų priėmimo </w:t>
      </w:r>
      <w:r w:rsidRPr="009C008F">
        <w:rPr>
          <w:rFonts w:cs="Arial"/>
          <w:sz w:val="20"/>
          <w:lang w:val="lt-LT"/>
        </w:rPr>
        <w:lastRenderedPageBreak/>
        <w:t xml:space="preserve">laikotarpio paskutinės dienos, yra poilsio ar švenčių dienos, šiame Sutarties straipsnyje nurodyta ataskaita pateikiama </w:t>
      </w:r>
      <w:r w:rsidR="00A95E52" w:rsidRPr="009C008F">
        <w:rPr>
          <w:rFonts w:cs="Arial"/>
          <w:sz w:val="20"/>
          <w:lang w:val="lt-LT"/>
        </w:rPr>
        <w:t xml:space="preserve">Paslaugų teikėjui </w:t>
      </w:r>
      <w:r w:rsidRPr="009C008F">
        <w:rPr>
          <w:rFonts w:cs="Arial"/>
          <w:sz w:val="20"/>
          <w:lang w:val="lt-LT"/>
        </w:rPr>
        <w:t>pirmąją darbo dieną, einančią po atitinkamos poilsio ar švenčių dienos</w:t>
      </w:r>
      <w:r w:rsidR="000154F1" w:rsidRPr="009C008F">
        <w:rPr>
          <w:rFonts w:cs="Arial"/>
          <w:sz w:val="20"/>
          <w:lang w:val="lt-LT"/>
        </w:rPr>
        <w:t xml:space="preserve"> </w:t>
      </w:r>
    </w:p>
    <w:p w14:paraId="53912DBF" w14:textId="77777777" w:rsidR="000154F1" w:rsidRPr="009C008F" w:rsidRDefault="000154F1" w:rsidP="001A4C9F">
      <w:pPr>
        <w:tabs>
          <w:tab w:val="left" w:pos="426"/>
        </w:tabs>
        <w:jc w:val="both"/>
        <w:rPr>
          <w:rFonts w:cs="Arial"/>
          <w:sz w:val="20"/>
          <w:lang w:val="lt-LT"/>
        </w:rPr>
      </w:pPr>
    </w:p>
    <w:p w14:paraId="21538961" w14:textId="77777777" w:rsidR="00A93881" w:rsidRPr="009C008F" w:rsidRDefault="00A93881" w:rsidP="001A4C9F">
      <w:pPr>
        <w:tabs>
          <w:tab w:val="left" w:pos="426"/>
        </w:tabs>
        <w:jc w:val="both"/>
        <w:rPr>
          <w:rFonts w:cs="Arial"/>
          <w:sz w:val="20"/>
          <w:lang w:val="lt-LT"/>
        </w:rPr>
      </w:pPr>
    </w:p>
    <w:p w14:paraId="1CCA0696" w14:textId="77777777" w:rsidR="00E30A5F" w:rsidRPr="009C008F" w:rsidRDefault="007413E3" w:rsidP="001A4C9F">
      <w:pPr>
        <w:tabs>
          <w:tab w:val="left" w:pos="426"/>
        </w:tabs>
        <w:jc w:val="both"/>
        <w:rPr>
          <w:rFonts w:cs="Arial"/>
          <w:b/>
          <w:sz w:val="20"/>
          <w:lang w:val="lt-LT"/>
        </w:rPr>
      </w:pPr>
      <w:r w:rsidRPr="009C008F">
        <w:rPr>
          <w:rFonts w:cs="Arial"/>
          <w:b/>
          <w:sz w:val="20"/>
          <w:lang w:val="lt-LT"/>
        </w:rPr>
        <w:t xml:space="preserve">VIII. </w:t>
      </w:r>
      <w:r w:rsidR="00A77096" w:rsidRPr="009C008F">
        <w:rPr>
          <w:rFonts w:cs="Arial"/>
          <w:b/>
          <w:sz w:val="20"/>
          <w:lang w:val="lt-LT"/>
        </w:rPr>
        <w:t xml:space="preserve">ELEKTRONINIŲ PINIGŲ </w:t>
      </w:r>
      <w:r w:rsidRPr="009C008F">
        <w:rPr>
          <w:rFonts w:cs="Arial"/>
          <w:b/>
          <w:sz w:val="20"/>
          <w:lang w:val="lt-LT"/>
        </w:rPr>
        <w:t>ĮSTAIGOS</w:t>
      </w:r>
      <w:r w:rsidR="000154F1" w:rsidRPr="009C008F">
        <w:rPr>
          <w:rFonts w:cs="Arial"/>
          <w:b/>
          <w:sz w:val="20"/>
          <w:lang w:val="lt-LT"/>
        </w:rPr>
        <w:t xml:space="preserve"> ATLYGINIMAS</w:t>
      </w:r>
    </w:p>
    <w:p w14:paraId="0D6B72C0" w14:textId="77777777" w:rsidR="000154F1" w:rsidRPr="009C008F" w:rsidRDefault="000154F1" w:rsidP="001A4C9F">
      <w:pPr>
        <w:tabs>
          <w:tab w:val="left" w:pos="426"/>
        </w:tabs>
        <w:jc w:val="both"/>
        <w:rPr>
          <w:rFonts w:cs="Arial"/>
          <w:sz w:val="20"/>
          <w:lang w:val="lt-LT"/>
        </w:rPr>
      </w:pPr>
    </w:p>
    <w:p w14:paraId="6E1DE373" w14:textId="410A106F" w:rsidR="00846021" w:rsidRPr="009C008F" w:rsidRDefault="00EC1E02" w:rsidP="00961850">
      <w:pPr>
        <w:numPr>
          <w:ilvl w:val="1"/>
          <w:numId w:val="9"/>
        </w:numPr>
        <w:tabs>
          <w:tab w:val="left" w:pos="426"/>
        </w:tabs>
        <w:jc w:val="both"/>
        <w:rPr>
          <w:rFonts w:cs="Arial"/>
          <w:sz w:val="20"/>
          <w:lang w:val="lt-LT"/>
        </w:rPr>
      </w:pPr>
      <w:r w:rsidRPr="009C008F">
        <w:rPr>
          <w:rFonts w:cs="Arial"/>
          <w:sz w:val="20"/>
          <w:lang w:val="lt-LT"/>
        </w:rPr>
        <w:t xml:space="preserve">Šalys susitaria, kad </w:t>
      </w:r>
      <w:r w:rsidR="00A620E6" w:rsidRPr="009C008F">
        <w:rPr>
          <w:rFonts w:cs="Arial"/>
          <w:sz w:val="20"/>
          <w:lang w:val="lt-LT"/>
        </w:rPr>
        <w:t xml:space="preserve">Paslaugų teikėjas už vieną priimtą Mokėjimą (įmokų surinkimo ir duomenų perdavimo paslaugą) moka Elektroninių pinigų įstaigai </w:t>
      </w:r>
      <w:r w:rsidR="00FE7D8E" w:rsidRPr="00FE7D8E">
        <w:rPr>
          <w:rFonts w:cs="Arial"/>
          <w:b/>
          <w:sz w:val="20"/>
          <w:lang w:val="lt-LT"/>
        </w:rPr>
        <w:t>0,15</w:t>
      </w:r>
      <w:r w:rsidR="004C0ACB" w:rsidRPr="009C008F">
        <w:rPr>
          <w:rFonts w:cs="Arial"/>
          <w:sz w:val="20"/>
          <w:lang w:val="lt-LT"/>
        </w:rPr>
        <w:t xml:space="preserve"> </w:t>
      </w:r>
      <w:r w:rsidR="00FE7D8E">
        <w:rPr>
          <w:rFonts w:cs="Arial"/>
          <w:sz w:val="20"/>
          <w:lang w:val="lt-LT"/>
        </w:rPr>
        <w:t xml:space="preserve">(penkiolika) </w:t>
      </w:r>
      <w:r w:rsidR="004C0ACB" w:rsidRPr="009C008F">
        <w:rPr>
          <w:rFonts w:cs="Arial"/>
          <w:sz w:val="20"/>
          <w:lang w:val="lt-LT"/>
        </w:rPr>
        <w:t>euro</w:t>
      </w:r>
      <w:r w:rsidR="00846021" w:rsidRPr="009C008F">
        <w:rPr>
          <w:rFonts w:cs="Arial"/>
          <w:sz w:val="20"/>
          <w:lang w:val="lt-LT"/>
        </w:rPr>
        <w:t xml:space="preserve"> centų (</w:t>
      </w:r>
      <w:r w:rsidR="00E75D48">
        <w:rPr>
          <w:rFonts w:cs="Arial"/>
          <w:sz w:val="20"/>
          <w:lang w:val="lt-LT"/>
        </w:rPr>
        <w:t>PVM</w:t>
      </w:r>
      <w:r w:rsidR="002C7D87">
        <w:rPr>
          <w:rFonts w:cs="Arial"/>
          <w:sz w:val="20"/>
          <w:lang w:val="lt-LT"/>
        </w:rPr>
        <w:t xml:space="preserve"> netaikomas</w:t>
      </w:r>
      <w:r w:rsidR="00846021" w:rsidRPr="009C008F">
        <w:rPr>
          <w:rFonts w:cs="Arial"/>
          <w:sz w:val="20"/>
          <w:lang w:val="lt-LT"/>
        </w:rPr>
        <w:t>)</w:t>
      </w:r>
      <w:r w:rsidR="00E255E0" w:rsidRPr="009C008F">
        <w:rPr>
          <w:rFonts w:cs="Arial"/>
          <w:sz w:val="20"/>
          <w:lang w:val="lt-LT"/>
        </w:rPr>
        <w:t xml:space="preserve"> dydžio mokestį, kuris Sutarties galiojimo laikotarpiu nėra keičiamas.</w:t>
      </w:r>
    </w:p>
    <w:p w14:paraId="0BAB995C" w14:textId="52DCFE46" w:rsidR="00961850" w:rsidRPr="009C008F" w:rsidRDefault="0030521A" w:rsidP="00846021">
      <w:pPr>
        <w:numPr>
          <w:ilvl w:val="1"/>
          <w:numId w:val="9"/>
        </w:numPr>
        <w:tabs>
          <w:tab w:val="left" w:pos="426"/>
        </w:tabs>
        <w:jc w:val="both"/>
        <w:rPr>
          <w:rFonts w:cs="Arial"/>
          <w:sz w:val="20"/>
          <w:lang w:val="lt-LT"/>
        </w:rPr>
      </w:pPr>
      <w:r w:rsidRPr="009C008F">
        <w:rPr>
          <w:rFonts w:cs="Arial"/>
          <w:sz w:val="20"/>
          <w:lang w:val="lt-LT"/>
        </w:rPr>
        <w:t xml:space="preserve"> B</w:t>
      </w:r>
      <w:r w:rsidR="004C4CB2">
        <w:rPr>
          <w:rFonts w:cs="Arial"/>
          <w:sz w:val="20"/>
          <w:lang w:val="lt-LT"/>
        </w:rPr>
        <w:t>endra maksima</w:t>
      </w:r>
      <w:r w:rsidR="003F2242">
        <w:rPr>
          <w:rFonts w:cs="Arial"/>
          <w:sz w:val="20"/>
          <w:lang w:val="lt-LT"/>
        </w:rPr>
        <w:t xml:space="preserve">li Sutarties kaina </w:t>
      </w:r>
      <w:r w:rsidR="003F2242" w:rsidRPr="00FE7D8E">
        <w:rPr>
          <w:rFonts w:cs="Arial"/>
          <w:b/>
          <w:sz w:val="20"/>
          <w:lang w:val="lt-LT"/>
        </w:rPr>
        <w:t>57.600,00</w:t>
      </w:r>
      <w:r w:rsidR="002A5294" w:rsidRPr="004C4CB2">
        <w:rPr>
          <w:rFonts w:cs="Arial"/>
          <w:sz w:val="20"/>
          <w:lang w:val="lt-LT"/>
        </w:rPr>
        <w:t xml:space="preserve"> </w:t>
      </w:r>
      <w:r w:rsidRPr="004C4CB2">
        <w:rPr>
          <w:rFonts w:cs="Arial"/>
          <w:sz w:val="20"/>
          <w:lang w:val="lt-LT"/>
        </w:rPr>
        <w:t>EUR</w:t>
      </w:r>
      <w:r w:rsidRPr="009C008F">
        <w:rPr>
          <w:rFonts w:cs="Arial"/>
          <w:sz w:val="20"/>
          <w:lang w:val="lt-LT"/>
        </w:rPr>
        <w:t xml:space="preserve"> (</w:t>
      </w:r>
      <w:r w:rsidR="003F2242">
        <w:rPr>
          <w:rFonts w:cs="Arial"/>
          <w:sz w:val="20"/>
          <w:lang w:val="lt-LT"/>
        </w:rPr>
        <w:t xml:space="preserve">penkiasdešimt septyni tūkstančiai šeši šimtai </w:t>
      </w:r>
      <w:r w:rsidR="002A5294" w:rsidRPr="009C008F">
        <w:rPr>
          <w:rFonts w:cs="Arial"/>
          <w:sz w:val="20"/>
          <w:lang w:val="lt-LT"/>
        </w:rPr>
        <w:t xml:space="preserve">eurų </w:t>
      </w:r>
      <w:r w:rsidRPr="009C008F">
        <w:rPr>
          <w:rFonts w:cs="Arial"/>
          <w:sz w:val="20"/>
          <w:lang w:val="lt-LT"/>
        </w:rPr>
        <w:t>00 ct). PVM netaikomas.</w:t>
      </w:r>
    </w:p>
    <w:p w14:paraId="51270529" w14:textId="77777777" w:rsidR="00B60556" w:rsidRPr="009C008F" w:rsidRDefault="00B60556" w:rsidP="00E76BC4">
      <w:pPr>
        <w:rPr>
          <w:rFonts w:cs="Arial"/>
          <w:sz w:val="20"/>
          <w:lang w:val="lt-LT"/>
        </w:rPr>
      </w:pPr>
    </w:p>
    <w:p w14:paraId="60FDCC36" w14:textId="2452329D" w:rsidR="00E53F9A" w:rsidRPr="009C008F" w:rsidRDefault="00E53F9A" w:rsidP="001A4C9F">
      <w:pPr>
        <w:numPr>
          <w:ilvl w:val="1"/>
          <w:numId w:val="9"/>
        </w:numPr>
        <w:tabs>
          <w:tab w:val="left" w:pos="426"/>
        </w:tabs>
        <w:suppressAutoHyphens/>
        <w:jc w:val="both"/>
        <w:rPr>
          <w:rFonts w:cs="Arial"/>
          <w:sz w:val="20"/>
          <w:lang w:val="lt-LT"/>
        </w:rPr>
      </w:pPr>
      <w:r w:rsidRPr="009C008F">
        <w:rPr>
          <w:rFonts w:cs="Arial"/>
          <w:sz w:val="20"/>
          <w:lang w:val="lt-LT"/>
        </w:rPr>
        <w:t xml:space="preserve">Vartotojas už paslaugas prie terminalo moka </w:t>
      </w:r>
      <w:r w:rsidR="00A77096" w:rsidRPr="009C008F">
        <w:rPr>
          <w:rFonts w:cs="Arial"/>
          <w:sz w:val="20"/>
          <w:lang w:val="lt-LT"/>
        </w:rPr>
        <w:t>Elektroninių pinigų</w:t>
      </w:r>
      <w:r w:rsidR="00330784" w:rsidRPr="009C008F">
        <w:rPr>
          <w:rFonts w:cs="Arial"/>
          <w:sz w:val="20"/>
          <w:lang w:val="lt-LT"/>
        </w:rPr>
        <w:t xml:space="preserve"> įstaigos </w:t>
      </w:r>
      <w:r w:rsidRPr="009C008F">
        <w:rPr>
          <w:rFonts w:cs="Arial"/>
          <w:sz w:val="20"/>
          <w:lang w:val="lt-LT"/>
        </w:rPr>
        <w:t>nus</w:t>
      </w:r>
      <w:r w:rsidR="00A620E6" w:rsidRPr="009C008F">
        <w:rPr>
          <w:rFonts w:cs="Arial"/>
          <w:sz w:val="20"/>
          <w:lang w:val="lt-LT"/>
        </w:rPr>
        <w:t>tatyto dydžio paslaugos mokestį, kuris neturi įtakos Sutarties 8.1. punkte nustatytam Paslaug</w:t>
      </w:r>
      <w:r w:rsidR="002849FF" w:rsidRPr="009C008F">
        <w:rPr>
          <w:rFonts w:cs="Arial"/>
          <w:sz w:val="20"/>
          <w:lang w:val="lt-LT"/>
        </w:rPr>
        <w:t>ų</w:t>
      </w:r>
      <w:r w:rsidR="00A620E6" w:rsidRPr="009C008F">
        <w:rPr>
          <w:rFonts w:cs="Arial"/>
          <w:sz w:val="20"/>
          <w:lang w:val="lt-LT"/>
        </w:rPr>
        <w:t xml:space="preserve"> teikėjo mokamam atlyginimui Elektroninių pinigų įstaigai.</w:t>
      </w:r>
    </w:p>
    <w:p w14:paraId="0390170D" w14:textId="77777777" w:rsidR="00E53F9A" w:rsidRPr="009C008F" w:rsidRDefault="00E53F9A" w:rsidP="00E53F9A">
      <w:pPr>
        <w:tabs>
          <w:tab w:val="left" w:pos="426"/>
        </w:tabs>
        <w:suppressAutoHyphens/>
        <w:jc w:val="both"/>
        <w:rPr>
          <w:rFonts w:cs="Arial"/>
          <w:sz w:val="20"/>
          <w:lang w:val="lt-LT"/>
        </w:rPr>
      </w:pPr>
    </w:p>
    <w:p w14:paraId="49D1029F" w14:textId="2E7BE09C" w:rsidR="00E53F9A" w:rsidRPr="009C008F" w:rsidRDefault="00E53F9A" w:rsidP="001A4C9F">
      <w:pPr>
        <w:numPr>
          <w:ilvl w:val="1"/>
          <w:numId w:val="9"/>
        </w:numPr>
        <w:tabs>
          <w:tab w:val="left" w:pos="426"/>
        </w:tabs>
        <w:suppressAutoHyphens/>
        <w:jc w:val="both"/>
        <w:rPr>
          <w:rFonts w:cs="Arial"/>
          <w:sz w:val="20"/>
          <w:lang w:val="lt-LT"/>
        </w:rPr>
      </w:pPr>
      <w:r w:rsidRPr="009C008F">
        <w:rPr>
          <w:rFonts w:cs="Arial"/>
          <w:sz w:val="20"/>
          <w:lang w:val="lt-LT"/>
        </w:rPr>
        <w:t xml:space="preserve">Elektroninių pinigų įstaigos atlyginimas, numatytas 8.1. punkte, yra išskaičiuojamas iš 6.1. punkte numatytos priimtų Mokėjimų sumos, o </w:t>
      </w:r>
      <w:r w:rsidR="00667257" w:rsidRPr="009C008F">
        <w:rPr>
          <w:rFonts w:cs="Arial"/>
          <w:sz w:val="20"/>
          <w:lang w:val="lt-LT"/>
        </w:rPr>
        <w:t xml:space="preserve">atliekant 3.2.1. punkte nurodytą </w:t>
      </w:r>
      <w:r w:rsidRPr="009C008F">
        <w:rPr>
          <w:rFonts w:cs="Arial"/>
          <w:sz w:val="20"/>
          <w:lang w:val="lt-LT"/>
        </w:rPr>
        <w:t>mokėjimo pavedim</w:t>
      </w:r>
      <w:r w:rsidR="00667257" w:rsidRPr="009C008F">
        <w:rPr>
          <w:rFonts w:cs="Arial"/>
          <w:sz w:val="20"/>
          <w:lang w:val="lt-LT"/>
        </w:rPr>
        <w:t>ą</w:t>
      </w:r>
      <w:r w:rsidRPr="009C008F">
        <w:rPr>
          <w:rFonts w:cs="Arial"/>
          <w:sz w:val="20"/>
          <w:lang w:val="lt-LT"/>
        </w:rPr>
        <w:t xml:space="preserve"> </w:t>
      </w:r>
      <w:r w:rsidR="00667257" w:rsidRPr="009C008F">
        <w:rPr>
          <w:rFonts w:cs="Arial"/>
          <w:sz w:val="20"/>
          <w:lang w:val="lt-LT"/>
        </w:rPr>
        <w:t>į Paslaugų teikėjo sąskaitą, Elektroninių pinigų įstaiga mokėjimo paskirtyje nurodo</w:t>
      </w:r>
      <w:r w:rsidRPr="009C008F">
        <w:rPr>
          <w:rFonts w:cs="Arial"/>
          <w:sz w:val="20"/>
          <w:lang w:val="lt-LT"/>
        </w:rPr>
        <w:t xml:space="preserve"> dvi sum</w:t>
      </w:r>
      <w:r w:rsidR="00667257" w:rsidRPr="009C008F">
        <w:rPr>
          <w:rFonts w:cs="Arial"/>
          <w:sz w:val="20"/>
          <w:lang w:val="lt-LT"/>
        </w:rPr>
        <w:t>a</w:t>
      </w:r>
      <w:r w:rsidRPr="009C008F">
        <w:rPr>
          <w:rFonts w:cs="Arial"/>
          <w:sz w:val="20"/>
          <w:lang w:val="lt-LT"/>
        </w:rPr>
        <w:t>s: priimt</w:t>
      </w:r>
      <w:r w:rsidR="00667257" w:rsidRPr="009C008F">
        <w:rPr>
          <w:rFonts w:cs="Arial"/>
          <w:sz w:val="20"/>
          <w:lang w:val="lt-LT"/>
        </w:rPr>
        <w:t>ų</w:t>
      </w:r>
      <w:r w:rsidRPr="009C008F">
        <w:rPr>
          <w:rFonts w:cs="Arial"/>
          <w:sz w:val="20"/>
          <w:lang w:val="lt-LT"/>
        </w:rPr>
        <w:t xml:space="preserve"> Mokėjim</w:t>
      </w:r>
      <w:r w:rsidR="00667257" w:rsidRPr="009C008F">
        <w:rPr>
          <w:rFonts w:cs="Arial"/>
          <w:sz w:val="20"/>
          <w:lang w:val="lt-LT"/>
        </w:rPr>
        <w:t>ų</w:t>
      </w:r>
      <w:r w:rsidRPr="009C008F">
        <w:rPr>
          <w:rFonts w:cs="Arial"/>
          <w:sz w:val="20"/>
          <w:lang w:val="lt-LT"/>
        </w:rPr>
        <w:t xml:space="preserve"> ir Elektroninių pinigų įstaigai priklausant</w:t>
      </w:r>
      <w:r w:rsidR="00667257" w:rsidRPr="009C008F">
        <w:rPr>
          <w:rFonts w:cs="Arial"/>
          <w:sz w:val="20"/>
          <w:lang w:val="lt-LT"/>
        </w:rPr>
        <w:t>į</w:t>
      </w:r>
      <w:r w:rsidRPr="009C008F">
        <w:rPr>
          <w:rFonts w:cs="Arial"/>
          <w:sz w:val="20"/>
          <w:lang w:val="lt-LT"/>
        </w:rPr>
        <w:t xml:space="preserve"> atlyginim</w:t>
      </w:r>
      <w:r w:rsidR="00667257" w:rsidRPr="009C008F">
        <w:rPr>
          <w:rFonts w:cs="Arial"/>
          <w:sz w:val="20"/>
          <w:lang w:val="lt-LT"/>
        </w:rPr>
        <w:t>ą</w:t>
      </w:r>
      <w:r w:rsidRPr="009C008F">
        <w:rPr>
          <w:rFonts w:cs="Arial"/>
          <w:sz w:val="20"/>
          <w:lang w:val="lt-LT"/>
        </w:rPr>
        <w:t xml:space="preserve">. </w:t>
      </w:r>
      <w:r w:rsidR="00265D55">
        <w:rPr>
          <w:rFonts w:cs="Arial"/>
          <w:sz w:val="20"/>
          <w:lang w:val="lt-LT"/>
        </w:rPr>
        <w:t xml:space="preserve">Apskaičiuojant bendrą Mokėjimų ir Elektroninių pinigų įstaigai priklausantį </w:t>
      </w:r>
      <w:r w:rsidR="002421F8">
        <w:rPr>
          <w:rFonts w:cs="Arial"/>
          <w:sz w:val="20"/>
          <w:lang w:val="lt-LT"/>
        </w:rPr>
        <w:t>atlyginimą</w:t>
      </w:r>
      <w:r w:rsidR="00265D55">
        <w:rPr>
          <w:rFonts w:cs="Arial"/>
          <w:sz w:val="20"/>
          <w:lang w:val="lt-LT"/>
        </w:rPr>
        <w:t xml:space="preserve"> yra įvertinami Paslaugų teikėjo Elektroninei pinigų įstaigai grąžinti Mokėjimai.</w:t>
      </w:r>
    </w:p>
    <w:p w14:paraId="725E70BD" w14:textId="77777777" w:rsidR="00E53F9A" w:rsidRPr="009C008F" w:rsidRDefault="00E53F9A" w:rsidP="00E53F9A">
      <w:pPr>
        <w:tabs>
          <w:tab w:val="left" w:pos="426"/>
        </w:tabs>
        <w:suppressAutoHyphens/>
        <w:jc w:val="both"/>
        <w:rPr>
          <w:rFonts w:cs="Arial"/>
          <w:sz w:val="20"/>
          <w:lang w:val="lt-LT"/>
        </w:rPr>
      </w:pPr>
    </w:p>
    <w:p w14:paraId="2C1800D7" w14:textId="3709F077" w:rsidR="000154F1" w:rsidRPr="009C008F" w:rsidRDefault="00E53F9A" w:rsidP="001A4C9F">
      <w:pPr>
        <w:numPr>
          <w:ilvl w:val="1"/>
          <w:numId w:val="9"/>
        </w:numPr>
        <w:tabs>
          <w:tab w:val="left" w:pos="426"/>
        </w:tabs>
        <w:suppressAutoHyphens/>
        <w:jc w:val="both"/>
        <w:rPr>
          <w:rFonts w:cs="Arial"/>
          <w:sz w:val="20"/>
          <w:lang w:val="lt-LT"/>
        </w:rPr>
      </w:pPr>
      <w:r w:rsidRPr="009C008F">
        <w:rPr>
          <w:rFonts w:cs="Arial"/>
          <w:sz w:val="20"/>
          <w:lang w:val="lt-LT"/>
        </w:rPr>
        <w:t>Šios sutarties 8.1. ir 8.2. straipsnyje numatytas mokestis mokamas tik Elektroninių pinigų įstaigai ir Paslaugų teikėjas neturi į jį jokių teisių.</w:t>
      </w:r>
      <w:r w:rsidR="000154F1" w:rsidRPr="009C008F">
        <w:rPr>
          <w:rFonts w:cs="Arial"/>
          <w:sz w:val="20"/>
          <w:lang w:val="lt-LT"/>
        </w:rPr>
        <w:t xml:space="preserve"> </w:t>
      </w:r>
    </w:p>
    <w:p w14:paraId="5BD283A3" w14:textId="77777777" w:rsidR="003B6536" w:rsidRPr="009C008F" w:rsidRDefault="003B6536" w:rsidP="009C008F">
      <w:pPr>
        <w:pStyle w:val="Sraopastraipa"/>
        <w:rPr>
          <w:rFonts w:cs="Arial"/>
          <w:sz w:val="20"/>
          <w:lang w:val="lt-LT"/>
        </w:rPr>
      </w:pPr>
    </w:p>
    <w:p w14:paraId="135AE571" w14:textId="53EDCCC0" w:rsidR="003B6536" w:rsidRPr="009C008F" w:rsidRDefault="003B6536" w:rsidP="001A4C9F">
      <w:pPr>
        <w:numPr>
          <w:ilvl w:val="1"/>
          <w:numId w:val="9"/>
        </w:numPr>
        <w:tabs>
          <w:tab w:val="left" w:pos="426"/>
        </w:tabs>
        <w:suppressAutoHyphens/>
        <w:jc w:val="both"/>
        <w:rPr>
          <w:rFonts w:cs="Arial"/>
          <w:sz w:val="20"/>
          <w:lang w:val="lt-LT"/>
        </w:rPr>
      </w:pPr>
      <w:proofErr w:type="spellStart"/>
      <w:r w:rsidRPr="009C008F">
        <w:rPr>
          <w:rFonts w:cs="Arial"/>
          <w:sz w:val="20"/>
          <w:lang w:val="en-US"/>
        </w:rPr>
        <w:t>Vadovaujantis</w:t>
      </w:r>
      <w:proofErr w:type="spellEnd"/>
      <w:r w:rsidRPr="009C008F">
        <w:rPr>
          <w:rFonts w:cs="Arial"/>
          <w:sz w:val="20"/>
          <w:lang w:val="en-US"/>
        </w:rPr>
        <w:t xml:space="preserve"> </w:t>
      </w:r>
      <w:proofErr w:type="spellStart"/>
      <w:r w:rsidRPr="009C008F">
        <w:rPr>
          <w:rFonts w:cs="Arial"/>
          <w:sz w:val="20"/>
          <w:lang w:val="en-US"/>
        </w:rPr>
        <w:t>Viešųjų</w:t>
      </w:r>
      <w:proofErr w:type="spellEnd"/>
      <w:r w:rsidRPr="009C008F">
        <w:rPr>
          <w:rFonts w:cs="Arial"/>
          <w:sz w:val="20"/>
          <w:lang w:val="en-US"/>
        </w:rPr>
        <w:t xml:space="preserve"> </w:t>
      </w:r>
      <w:proofErr w:type="spellStart"/>
      <w:r w:rsidRPr="009C008F">
        <w:rPr>
          <w:rFonts w:cs="Arial"/>
          <w:sz w:val="20"/>
          <w:lang w:val="en-US"/>
        </w:rPr>
        <w:t>pirkimų</w:t>
      </w:r>
      <w:proofErr w:type="spellEnd"/>
      <w:r w:rsidRPr="009C008F">
        <w:rPr>
          <w:rFonts w:cs="Arial"/>
          <w:sz w:val="20"/>
          <w:lang w:val="en-US"/>
        </w:rPr>
        <w:t xml:space="preserve"> </w:t>
      </w:r>
      <w:proofErr w:type="spellStart"/>
      <w:r w:rsidRPr="009C008F">
        <w:rPr>
          <w:rFonts w:cs="Arial"/>
          <w:sz w:val="20"/>
          <w:lang w:val="en-US"/>
        </w:rPr>
        <w:t>tarnybos</w:t>
      </w:r>
      <w:proofErr w:type="spellEnd"/>
      <w:r w:rsidRPr="009C008F">
        <w:rPr>
          <w:rFonts w:cs="Arial"/>
          <w:sz w:val="20"/>
          <w:lang w:val="en-US"/>
        </w:rPr>
        <w:t xml:space="preserve"> </w:t>
      </w:r>
      <w:proofErr w:type="spellStart"/>
      <w:r w:rsidRPr="009C008F">
        <w:rPr>
          <w:rFonts w:cs="Arial"/>
          <w:sz w:val="20"/>
          <w:lang w:val="en-US"/>
        </w:rPr>
        <w:t>direktoriaus</w:t>
      </w:r>
      <w:proofErr w:type="spellEnd"/>
      <w:r w:rsidRPr="009C008F">
        <w:rPr>
          <w:rFonts w:cs="Arial"/>
          <w:sz w:val="20"/>
          <w:lang w:val="en-US"/>
        </w:rPr>
        <w:t xml:space="preserve"> </w:t>
      </w:r>
      <w:proofErr w:type="spellStart"/>
      <w:r w:rsidRPr="009C008F">
        <w:rPr>
          <w:rFonts w:cs="Arial"/>
          <w:sz w:val="20"/>
          <w:lang w:val="en-US"/>
        </w:rPr>
        <w:t>patvirtinta</w:t>
      </w:r>
      <w:proofErr w:type="spellEnd"/>
      <w:r w:rsidRPr="009C008F">
        <w:rPr>
          <w:rFonts w:cs="Arial"/>
          <w:sz w:val="20"/>
          <w:lang w:val="en-US"/>
        </w:rPr>
        <w:t xml:space="preserve"> </w:t>
      </w:r>
      <w:proofErr w:type="spellStart"/>
      <w:r w:rsidRPr="009C008F">
        <w:rPr>
          <w:rFonts w:cs="Arial"/>
          <w:sz w:val="20"/>
          <w:lang w:val="en-US"/>
        </w:rPr>
        <w:t>kainodaros</w:t>
      </w:r>
      <w:proofErr w:type="spellEnd"/>
      <w:r w:rsidRPr="009C008F">
        <w:rPr>
          <w:rFonts w:cs="Arial"/>
          <w:sz w:val="20"/>
          <w:lang w:val="en-US"/>
        </w:rPr>
        <w:t xml:space="preserve"> </w:t>
      </w:r>
      <w:proofErr w:type="spellStart"/>
      <w:r w:rsidRPr="009C008F">
        <w:rPr>
          <w:rFonts w:cs="Arial"/>
          <w:sz w:val="20"/>
          <w:lang w:val="en-US"/>
        </w:rPr>
        <w:t>taisyklių</w:t>
      </w:r>
      <w:proofErr w:type="spellEnd"/>
      <w:r w:rsidRPr="009C008F">
        <w:rPr>
          <w:rFonts w:cs="Arial"/>
          <w:sz w:val="20"/>
          <w:lang w:val="en-US"/>
        </w:rPr>
        <w:t xml:space="preserve"> </w:t>
      </w:r>
      <w:proofErr w:type="spellStart"/>
      <w:r w:rsidRPr="009C008F">
        <w:rPr>
          <w:rFonts w:cs="Arial"/>
          <w:sz w:val="20"/>
          <w:lang w:val="en-US"/>
        </w:rPr>
        <w:t>nustatymo</w:t>
      </w:r>
      <w:proofErr w:type="spellEnd"/>
      <w:r w:rsidRPr="009C008F">
        <w:rPr>
          <w:rFonts w:cs="Arial"/>
          <w:sz w:val="20"/>
          <w:lang w:val="en-US"/>
        </w:rPr>
        <w:t xml:space="preserve"> </w:t>
      </w:r>
      <w:proofErr w:type="spellStart"/>
      <w:r w:rsidRPr="009C008F">
        <w:rPr>
          <w:rFonts w:cs="Arial"/>
          <w:sz w:val="20"/>
          <w:lang w:val="en-US"/>
        </w:rPr>
        <w:t>metodika</w:t>
      </w:r>
      <w:proofErr w:type="spellEnd"/>
      <w:r w:rsidRPr="009C008F">
        <w:rPr>
          <w:rFonts w:cs="Arial"/>
          <w:sz w:val="20"/>
          <w:lang w:val="en-US"/>
        </w:rPr>
        <w:t xml:space="preserve">, </w:t>
      </w:r>
      <w:proofErr w:type="spellStart"/>
      <w:r w:rsidRPr="009C008F">
        <w:rPr>
          <w:rFonts w:cs="Arial"/>
          <w:sz w:val="20"/>
          <w:lang w:val="en-US"/>
        </w:rPr>
        <w:t>taikomas</w:t>
      </w:r>
      <w:proofErr w:type="spellEnd"/>
      <w:r w:rsidRPr="009C008F">
        <w:rPr>
          <w:rFonts w:cs="Arial"/>
          <w:sz w:val="20"/>
          <w:lang w:val="en-US"/>
        </w:rPr>
        <w:t xml:space="preserve"> </w:t>
      </w:r>
      <w:proofErr w:type="spellStart"/>
      <w:r w:rsidRPr="009C008F">
        <w:rPr>
          <w:rFonts w:cs="Arial"/>
          <w:sz w:val="20"/>
          <w:lang w:val="en-US"/>
        </w:rPr>
        <w:t>kainos</w:t>
      </w:r>
      <w:proofErr w:type="spellEnd"/>
      <w:r w:rsidRPr="009C008F">
        <w:rPr>
          <w:rFonts w:cs="Arial"/>
          <w:sz w:val="20"/>
          <w:lang w:val="en-US"/>
        </w:rPr>
        <w:t xml:space="preserve"> </w:t>
      </w:r>
      <w:proofErr w:type="spellStart"/>
      <w:r w:rsidRPr="009C008F">
        <w:rPr>
          <w:rFonts w:cs="Arial"/>
          <w:sz w:val="20"/>
          <w:lang w:val="en-US"/>
        </w:rPr>
        <w:t>apskaičiavimo</w:t>
      </w:r>
      <w:proofErr w:type="spellEnd"/>
      <w:r w:rsidRPr="009C008F">
        <w:rPr>
          <w:rFonts w:cs="Arial"/>
          <w:sz w:val="20"/>
          <w:lang w:val="en-US"/>
        </w:rPr>
        <w:t xml:space="preserve"> </w:t>
      </w:r>
      <w:proofErr w:type="spellStart"/>
      <w:r w:rsidRPr="009C008F">
        <w:rPr>
          <w:rFonts w:cs="Arial"/>
          <w:sz w:val="20"/>
          <w:lang w:val="en-US"/>
        </w:rPr>
        <w:t>būdas</w:t>
      </w:r>
      <w:proofErr w:type="spellEnd"/>
      <w:r w:rsidRPr="009C008F">
        <w:rPr>
          <w:rFonts w:cs="Arial"/>
          <w:sz w:val="20"/>
          <w:lang w:val="en-US"/>
        </w:rPr>
        <w:t xml:space="preserve"> – </w:t>
      </w:r>
      <w:proofErr w:type="spellStart"/>
      <w:r w:rsidRPr="009C008F">
        <w:rPr>
          <w:rFonts w:cs="Arial"/>
          <w:sz w:val="20"/>
          <w:lang w:val="en-US"/>
        </w:rPr>
        <w:t>fiksuotas</w:t>
      </w:r>
      <w:proofErr w:type="spellEnd"/>
      <w:r w:rsidRPr="009C008F">
        <w:rPr>
          <w:rFonts w:cs="Arial"/>
          <w:sz w:val="20"/>
          <w:lang w:val="en-US"/>
        </w:rPr>
        <w:t xml:space="preserve"> </w:t>
      </w:r>
      <w:proofErr w:type="spellStart"/>
      <w:r w:rsidRPr="009C008F">
        <w:rPr>
          <w:rFonts w:cs="Arial"/>
          <w:sz w:val="20"/>
          <w:lang w:val="en-US"/>
        </w:rPr>
        <w:t>įkainis</w:t>
      </w:r>
      <w:proofErr w:type="spellEnd"/>
      <w:r w:rsidRPr="009C008F">
        <w:rPr>
          <w:rFonts w:cs="Arial"/>
          <w:sz w:val="20"/>
          <w:lang w:val="en-US"/>
        </w:rPr>
        <w:t>.</w:t>
      </w:r>
    </w:p>
    <w:p w14:paraId="1FB535D0" w14:textId="77777777" w:rsidR="003B6536" w:rsidRPr="009C008F" w:rsidRDefault="003B6536" w:rsidP="007638F7">
      <w:pPr>
        <w:pStyle w:val="Sraopastraipa"/>
        <w:rPr>
          <w:rFonts w:cs="Arial"/>
          <w:sz w:val="20"/>
          <w:lang w:val="lt-LT"/>
        </w:rPr>
      </w:pPr>
    </w:p>
    <w:p w14:paraId="64D4BB96" w14:textId="30F84293" w:rsidR="003B6536" w:rsidRPr="009C008F" w:rsidRDefault="003B6536" w:rsidP="001A4C9F">
      <w:pPr>
        <w:numPr>
          <w:ilvl w:val="1"/>
          <w:numId w:val="9"/>
        </w:numPr>
        <w:tabs>
          <w:tab w:val="left" w:pos="426"/>
        </w:tabs>
        <w:suppressAutoHyphens/>
        <w:jc w:val="both"/>
        <w:rPr>
          <w:rFonts w:cs="Arial"/>
          <w:sz w:val="20"/>
          <w:lang w:val="lt-LT"/>
        </w:rPr>
      </w:pPr>
      <w:proofErr w:type="spellStart"/>
      <w:r w:rsidRPr="009C008F">
        <w:rPr>
          <w:rFonts w:cs="Arial"/>
          <w:sz w:val="20"/>
          <w:lang w:val="en-US"/>
        </w:rPr>
        <w:t>Sutarties</w:t>
      </w:r>
      <w:proofErr w:type="spellEnd"/>
      <w:r w:rsidRPr="009C008F">
        <w:rPr>
          <w:rFonts w:cs="Arial"/>
          <w:sz w:val="20"/>
          <w:lang w:val="en-US"/>
        </w:rPr>
        <w:t xml:space="preserve"> </w:t>
      </w:r>
      <w:proofErr w:type="spellStart"/>
      <w:r w:rsidRPr="009C008F">
        <w:rPr>
          <w:rFonts w:cs="Arial"/>
          <w:sz w:val="20"/>
          <w:lang w:val="en-US"/>
        </w:rPr>
        <w:t>galiojimo</w:t>
      </w:r>
      <w:proofErr w:type="spellEnd"/>
      <w:r w:rsidRPr="009C008F">
        <w:rPr>
          <w:rFonts w:cs="Arial"/>
          <w:sz w:val="20"/>
          <w:lang w:val="en-US"/>
        </w:rPr>
        <w:t xml:space="preserve"> </w:t>
      </w:r>
      <w:proofErr w:type="spellStart"/>
      <w:r w:rsidRPr="009C008F">
        <w:rPr>
          <w:rFonts w:cs="Arial"/>
          <w:sz w:val="20"/>
          <w:lang w:val="en-US"/>
        </w:rPr>
        <w:t>laikotarpiu</w:t>
      </w:r>
      <w:proofErr w:type="spellEnd"/>
      <w:r w:rsidRPr="009C008F">
        <w:rPr>
          <w:rFonts w:cs="Arial"/>
          <w:sz w:val="20"/>
          <w:lang w:val="en-US"/>
        </w:rPr>
        <w:t xml:space="preserve"> </w:t>
      </w:r>
      <w:proofErr w:type="spellStart"/>
      <w:r w:rsidRPr="009C008F">
        <w:rPr>
          <w:rFonts w:cs="Arial"/>
          <w:sz w:val="20"/>
        </w:rPr>
        <w:t>Paslaugų</w:t>
      </w:r>
      <w:proofErr w:type="spellEnd"/>
      <w:r w:rsidRPr="009C008F">
        <w:rPr>
          <w:rFonts w:cs="Arial"/>
          <w:sz w:val="20"/>
        </w:rPr>
        <w:t xml:space="preserve"> </w:t>
      </w:r>
      <w:proofErr w:type="spellStart"/>
      <w:r w:rsidRPr="009C008F">
        <w:rPr>
          <w:rFonts w:cs="Arial"/>
          <w:sz w:val="20"/>
        </w:rPr>
        <w:t>teikėjas</w:t>
      </w:r>
      <w:proofErr w:type="spellEnd"/>
      <w:r w:rsidRPr="009C008F">
        <w:rPr>
          <w:rFonts w:cs="Arial"/>
          <w:sz w:val="20"/>
          <w:lang w:val="en-US"/>
        </w:rPr>
        <w:t xml:space="preserve"> </w:t>
      </w:r>
      <w:proofErr w:type="spellStart"/>
      <w:r w:rsidRPr="009C008F">
        <w:rPr>
          <w:rFonts w:cs="Arial"/>
          <w:sz w:val="20"/>
          <w:lang w:val="en-US"/>
        </w:rPr>
        <w:t>turi</w:t>
      </w:r>
      <w:proofErr w:type="spellEnd"/>
      <w:r w:rsidRPr="009C008F">
        <w:rPr>
          <w:rFonts w:cs="Arial"/>
          <w:sz w:val="20"/>
          <w:lang w:val="en-US"/>
        </w:rPr>
        <w:t xml:space="preserve"> </w:t>
      </w:r>
      <w:proofErr w:type="spellStart"/>
      <w:r w:rsidRPr="009C008F">
        <w:rPr>
          <w:rFonts w:cs="Arial"/>
          <w:sz w:val="20"/>
          <w:lang w:val="en-US"/>
        </w:rPr>
        <w:t>teisę</w:t>
      </w:r>
      <w:proofErr w:type="spellEnd"/>
      <w:r w:rsidRPr="009C008F">
        <w:rPr>
          <w:rFonts w:cs="Arial"/>
          <w:sz w:val="20"/>
          <w:lang w:val="en-US"/>
        </w:rPr>
        <w:t xml:space="preserve"> </w:t>
      </w:r>
      <w:proofErr w:type="spellStart"/>
      <w:r w:rsidRPr="009C008F">
        <w:rPr>
          <w:rFonts w:cs="Arial"/>
          <w:sz w:val="20"/>
          <w:lang w:val="en-US"/>
        </w:rPr>
        <w:t>koreguoti</w:t>
      </w:r>
      <w:proofErr w:type="spellEnd"/>
      <w:r w:rsidRPr="009C008F">
        <w:rPr>
          <w:rFonts w:cs="Arial"/>
          <w:sz w:val="20"/>
          <w:lang w:val="en-US"/>
        </w:rPr>
        <w:t xml:space="preserve"> </w:t>
      </w:r>
      <w:proofErr w:type="spellStart"/>
      <w:r w:rsidRPr="009C008F">
        <w:rPr>
          <w:rFonts w:cs="Arial"/>
          <w:sz w:val="20"/>
          <w:lang w:val="en-US"/>
        </w:rPr>
        <w:t>perkamų</w:t>
      </w:r>
      <w:proofErr w:type="spellEnd"/>
      <w:r w:rsidRPr="009C008F">
        <w:rPr>
          <w:rFonts w:cs="Arial"/>
          <w:sz w:val="20"/>
          <w:lang w:val="en-US"/>
        </w:rPr>
        <w:t xml:space="preserve"> </w:t>
      </w:r>
      <w:proofErr w:type="spellStart"/>
      <w:r w:rsidRPr="009C008F">
        <w:rPr>
          <w:rFonts w:cs="Arial"/>
          <w:sz w:val="20"/>
          <w:lang w:val="en-US"/>
        </w:rPr>
        <w:t>Paslaugų</w:t>
      </w:r>
      <w:proofErr w:type="spellEnd"/>
      <w:r w:rsidRPr="009C008F">
        <w:rPr>
          <w:rFonts w:cs="Arial"/>
          <w:sz w:val="20"/>
          <w:lang w:val="en-US"/>
        </w:rPr>
        <w:t xml:space="preserve"> </w:t>
      </w:r>
      <w:proofErr w:type="spellStart"/>
      <w:r w:rsidRPr="009C008F">
        <w:rPr>
          <w:rFonts w:cs="Arial"/>
          <w:sz w:val="20"/>
          <w:lang w:val="en-US"/>
        </w:rPr>
        <w:t>kiekius</w:t>
      </w:r>
      <w:proofErr w:type="spellEnd"/>
      <w:r w:rsidRPr="009C008F">
        <w:rPr>
          <w:rFonts w:cs="Arial"/>
          <w:sz w:val="20"/>
          <w:lang w:val="en-US"/>
        </w:rPr>
        <w:t xml:space="preserve">, </w:t>
      </w:r>
      <w:proofErr w:type="spellStart"/>
      <w:r w:rsidRPr="009C008F">
        <w:rPr>
          <w:rFonts w:cs="Arial"/>
          <w:sz w:val="20"/>
          <w:lang w:val="en-US"/>
        </w:rPr>
        <w:t>neviršijant</w:t>
      </w:r>
      <w:proofErr w:type="spellEnd"/>
      <w:r w:rsidRPr="009C008F">
        <w:rPr>
          <w:rFonts w:cs="Arial"/>
          <w:sz w:val="20"/>
          <w:lang w:val="en-US"/>
        </w:rPr>
        <w:t xml:space="preserve"> </w:t>
      </w:r>
      <w:proofErr w:type="spellStart"/>
      <w:r w:rsidRPr="009C008F">
        <w:rPr>
          <w:rFonts w:cs="Arial"/>
          <w:sz w:val="20"/>
          <w:lang w:val="en-US"/>
        </w:rPr>
        <w:t>Sutarties</w:t>
      </w:r>
      <w:proofErr w:type="spellEnd"/>
      <w:r w:rsidRPr="009C008F">
        <w:rPr>
          <w:rFonts w:cs="Arial"/>
          <w:sz w:val="20"/>
        </w:rPr>
        <w:t xml:space="preserve"> 9.2.</w:t>
      </w:r>
      <w:r w:rsidRPr="009C008F">
        <w:rPr>
          <w:rFonts w:cs="Arial"/>
          <w:sz w:val="20"/>
          <w:lang w:val="en-US"/>
        </w:rPr>
        <w:t xml:space="preserve"> </w:t>
      </w:r>
      <w:proofErr w:type="spellStart"/>
      <w:r w:rsidRPr="009C008F">
        <w:rPr>
          <w:rFonts w:cs="Arial"/>
          <w:sz w:val="20"/>
          <w:lang w:val="en-US"/>
        </w:rPr>
        <w:t>punkte</w:t>
      </w:r>
      <w:proofErr w:type="spellEnd"/>
      <w:r w:rsidRPr="009C008F">
        <w:rPr>
          <w:rFonts w:cs="Arial"/>
          <w:sz w:val="20"/>
          <w:lang w:val="en-US"/>
        </w:rPr>
        <w:t xml:space="preserve"> </w:t>
      </w:r>
      <w:proofErr w:type="spellStart"/>
      <w:r w:rsidRPr="009C008F">
        <w:rPr>
          <w:rFonts w:cs="Arial"/>
          <w:sz w:val="20"/>
          <w:lang w:val="en-US"/>
        </w:rPr>
        <w:t>nurodytos</w:t>
      </w:r>
      <w:proofErr w:type="spellEnd"/>
      <w:r w:rsidRPr="009C008F">
        <w:rPr>
          <w:rFonts w:cs="Arial"/>
          <w:sz w:val="20"/>
          <w:lang w:val="en-US"/>
        </w:rPr>
        <w:t xml:space="preserve"> </w:t>
      </w:r>
      <w:proofErr w:type="spellStart"/>
      <w:r w:rsidRPr="009C008F">
        <w:rPr>
          <w:rFonts w:cs="Arial"/>
          <w:sz w:val="20"/>
          <w:lang w:val="en-US"/>
        </w:rPr>
        <w:t>Sutarties</w:t>
      </w:r>
      <w:proofErr w:type="spellEnd"/>
      <w:r w:rsidRPr="009C008F">
        <w:rPr>
          <w:rFonts w:cs="Arial"/>
          <w:sz w:val="20"/>
          <w:lang w:val="en-US"/>
        </w:rPr>
        <w:t xml:space="preserve"> </w:t>
      </w:r>
      <w:proofErr w:type="spellStart"/>
      <w:r w:rsidRPr="009C008F">
        <w:rPr>
          <w:rFonts w:cs="Arial"/>
          <w:sz w:val="20"/>
          <w:lang w:val="en-US"/>
        </w:rPr>
        <w:t>kainos</w:t>
      </w:r>
      <w:proofErr w:type="spellEnd"/>
      <w:r w:rsidRPr="009C008F">
        <w:rPr>
          <w:rFonts w:cs="Arial"/>
          <w:sz w:val="20"/>
          <w:lang w:val="en-US"/>
        </w:rPr>
        <w:t xml:space="preserve">. </w:t>
      </w:r>
      <w:proofErr w:type="spellStart"/>
      <w:r w:rsidRPr="009C008F">
        <w:rPr>
          <w:rFonts w:cs="Arial"/>
          <w:sz w:val="20"/>
        </w:rPr>
        <w:t>Paslaugų</w:t>
      </w:r>
      <w:proofErr w:type="spellEnd"/>
      <w:r w:rsidRPr="009C008F">
        <w:rPr>
          <w:rFonts w:cs="Arial"/>
          <w:sz w:val="20"/>
        </w:rPr>
        <w:t xml:space="preserve"> </w:t>
      </w:r>
      <w:proofErr w:type="spellStart"/>
      <w:r w:rsidRPr="009C008F">
        <w:rPr>
          <w:rFonts w:cs="Arial"/>
          <w:sz w:val="20"/>
        </w:rPr>
        <w:t>teikėjas</w:t>
      </w:r>
      <w:proofErr w:type="spellEnd"/>
      <w:r w:rsidRPr="009C008F">
        <w:rPr>
          <w:rFonts w:cs="Arial"/>
          <w:sz w:val="20"/>
          <w:lang w:val="en-US"/>
        </w:rPr>
        <w:t xml:space="preserve"> </w:t>
      </w:r>
      <w:proofErr w:type="spellStart"/>
      <w:r w:rsidRPr="009C008F">
        <w:rPr>
          <w:rFonts w:cs="Arial"/>
          <w:sz w:val="20"/>
          <w:lang w:val="en-US"/>
        </w:rPr>
        <w:t>neįsipareigoja</w:t>
      </w:r>
      <w:proofErr w:type="spellEnd"/>
      <w:r w:rsidRPr="009C008F">
        <w:rPr>
          <w:rFonts w:cs="Arial"/>
          <w:sz w:val="20"/>
          <w:lang w:val="en-US"/>
        </w:rPr>
        <w:t xml:space="preserve"> </w:t>
      </w:r>
      <w:proofErr w:type="spellStart"/>
      <w:r w:rsidRPr="009C008F">
        <w:rPr>
          <w:rFonts w:cs="Arial"/>
          <w:sz w:val="20"/>
          <w:lang w:val="en-US"/>
        </w:rPr>
        <w:t>nupirkti</w:t>
      </w:r>
      <w:proofErr w:type="spellEnd"/>
      <w:r w:rsidRPr="009C008F">
        <w:rPr>
          <w:rFonts w:cs="Arial"/>
          <w:sz w:val="20"/>
          <w:lang w:val="en-US"/>
        </w:rPr>
        <w:t xml:space="preserve"> </w:t>
      </w:r>
      <w:proofErr w:type="spellStart"/>
      <w:r w:rsidRPr="009C008F">
        <w:rPr>
          <w:rFonts w:cs="Arial"/>
          <w:sz w:val="20"/>
          <w:lang w:val="en-US"/>
        </w:rPr>
        <w:t>viso</w:t>
      </w:r>
      <w:proofErr w:type="spellEnd"/>
      <w:r w:rsidRPr="009C008F">
        <w:rPr>
          <w:rFonts w:cs="Arial"/>
          <w:sz w:val="20"/>
          <w:lang w:val="en-US"/>
        </w:rPr>
        <w:t xml:space="preserve"> </w:t>
      </w:r>
      <w:proofErr w:type="spellStart"/>
      <w:r w:rsidRPr="009C008F">
        <w:rPr>
          <w:rFonts w:cs="Arial"/>
          <w:sz w:val="20"/>
          <w:lang w:val="en-US"/>
        </w:rPr>
        <w:t>Sutarties</w:t>
      </w:r>
      <w:proofErr w:type="spellEnd"/>
      <w:r w:rsidRPr="009C008F">
        <w:rPr>
          <w:rFonts w:cs="Arial"/>
          <w:sz w:val="20"/>
          <w:lang w:val="en-US"/>
        </w:rPr>
        <w:t xml:space="preserve"> </w:t>
      </w:r>
      <w:proofErr w:type="spellStart"/>
      <w:r w:rsidRPr="009C008F">
        <w:rPr>
          <w:rFonts w:cs="Arial"/>
          <w:sz w:val="20"/>
          <w:lang w:val="en-US"/>
        </w:rPr>
        <w:t>Priede</w:t>
      </w:r>
      <w:proofErr w:type="spellEnd"/>
      <w:r w:rsidRPr="009C008F">
        <w:rPr>
          <w:rFonts w:cs="Arial"/>
          <w:sz w:val="20"/>
          <w:lang w:val="en-US"/>
        </w:rPr>
        <w:t xml:space="preserve"> </w:t>
      </w:r>
      <w:proofErr w:type="spellStart"/>
      <w:r w:rsidRPr="009C008F">
        <w:rPr>
          <w:rFonts w:cs="Arial"/>
          <w:sz w:val="20"/>
          <w:lang w:val="en-US"/>
        </w:rPr>
        <w:t>Nr</w:t>
      </w:r>
      <w:proofErr w:type="spellEnd"/>
      <w:r w:rsidRPr="009C008F">
        <w:rPr>
          <w:rFonts w:cs="Arial"/>
          <w:sz w:val="20"/>
          <w:lang w:val="en-US"/>
        </w:rPr>
        <w:t xml:space="preserve">. </w:t>
      </w:r>
      <w:r w:rsidR="003E5E6F">
        <w:rPr>
          <w:rFonts w:cs="Arial"/>
          <w:sz w:val="20"/>
          <w:lang w:val="en-US"/>
        </w:rPr>
        <w:t>4</w:t>
      </w:r>
      <w:r w:rsidR="003E5E6F">
        <w:rPr>
          <w:rFonts w:cs="Arial"/>
          <w:sz w:val="20"/>
        </w:rPr>
        <w:t xml:space="preserve"> </w:t>
      </w:r>
      <w:proofErr w:type="spellStart"/>
      <w:r w:rsidRPr="009C008F">
        <w:rPr>
          <w:rFonts w:cs="Arial"/>
          <w:sz w:val="20"/>
          <w:lang w:val="en-US"/>
        </w:rPr>
        <w:t>nurodyto</w:t>
      </w:r>
      <w:proofErr w:type="spellEnd"/>
      <w:r w:rsidRPr="009C008F">
        <w:rPr>
          <w:rFonts w:cs="Arial"/>
          <w:sz w:val="20"/>
          <w:lang w:val="en-US"/>
        </w:rPr>
        <w:t xml:space="preserve"> </w:t>
      </w:r>
      <w:proofErr w:type="spellStart"/>
      <w:r w:rsidRPr="009C008F">
        <w:rPr>
          <w:rFonts w:cs="Arial"/>
          <w:sz w:val="20"/>
          <w:lang w:val="en-US"/>
        </w:rPr>
        <w:t>Įmokų</w:t>
      </w:r>
      <w:proofErr w:type="spellEnd"/>
      <w:r w:rsidRPr="009C008F">
        <w:rPr>
          <w:rFonts w:cs="Arial"/>
          <w:sz w:val="20"/>
          <w:lang w:val="en-US"/>
        </w:rPr>
        <w:t xml:space="preserve"> (</w:t>
      </w:r>
      <w:proofErr w:type="spellStart"/>
      <w:r w:rsidRPr="009C008F">
        <w:rPr>
          <w:rFonts w:cs="Arial"/>
          <w:sz w:val="20"/>
          <w:lang w:val="en-US"/>
        </w:rPr>
        <w:t>paslaugų</w:t>
      </w:r>
      <w:proofErr w:type="spellEnd"/>
      <w:r w:rsidRPr="009C008F">
        <w:rPr>
          <w:rFonts w:cs="Arial"/>
          <w:sz w:val="20"/>
          <w:lang w:val="en-US"/>
        </w:rPr>
        <w:t xml:space="preserve">) </w:t>
      </w:r>
      <w:proofErr w:type="spellStart"/>
      <w:r w:rsidRPr="009C008F">
        <w:rPr>
          <w:rFonts w:cs="Arial"/>
          <w:sz w:val="20"/>
          <w:lang w:val="en-US"/>
        </w:rPr>
        <w:t>kiekio</w:t>
      </w:r>
      <w:proofErr w:type="spellEnd"/>
      <w:r w:rsidRPr="009C008F">
        <w:rPr>
          <w:rFonts w:cs="Arial"/>
          <w:sz w:val="20"/>
          <w:lang w:val="en-US"/>
        </w:rPr>
        <w:t xml:space="preserve"> </w:t>
      </w:r>
      <w:proofErr w:type="spellStart"/>
      <w:r w:rsidRPr="009C008F">
        <w:rPr>
          <w:rFonts w:cs="Arial"/>
          <w:sz w:val="20"/>
          <w:lang w:val="en-US"/>
        </w:rPr>
        <w:t>ar</w:t>
      </w:r>
      <w:proofErr w:type="spellEnd"/>
      <w:r w:rsidRPr="009C008F">
        <w:rPr>
          <w:rFonts w:cs="Arial"/>
          <w:sz w:val="20"/>
          <w:lang w:val="en-US"/>
        </w:rPr>
        <w:t xml:space="preserve"> bet </w:t>
      </w:r>
      <w:proofErr w:type="spellStart"/>
      <w:r w:rsidRPr="009C008F">
        <w:rPr>
          <w:rFonts w:cs="Arial"/>
          <w:sz w:val="20"/>
          <w:lang w:val="en-US"/>
        </w:rPr>
        <w:t>kokios</w:t>
      </w:r>
      <w:proofErr w:type="spellEnd"/>
      <w:r w:rsidRPr="009C008F">
        <w:rPr>
          <w:rFonts w:cs="Arial"/>
          <w:sz w:val="20"/>
          <w:lang w:val="en-US"/>
        </w:rPr>
        <w:t xml:space="preserve"> jo dallies.</w:t>
      </w:r>
    </w:p>
    <w:p w14:paraId="0C92CD48" w14:textId="77777777" w:rsidR="003B6536" w:rsidRPr="009C008F" w:rsidRDefault="003B6536" w:rsidP="007638F7">
      <w:pPr>
        <w:pStyle w:val="Sraopastraipa"/>
        <w:rPr>
          <w:rFonts w:cs="Arial"/>
          <w:sz w:val="20"/>
          <w:lang w:val="lt-LT"/>
        </w:rPr>
      </w:pPr>
    </w:p>
    <w:p w14:paraId="6643BCCF" w14:textId="19BDCB34" w:rsidR="003B6536" w:rsidRPr="009C008F" w:rsidRDefault="003B6536" w:rsidP="001A4C9F">
      <w:pPr>
        <w:numPr>
          <w:ilvl w:val="1"/>
          <w:numId w:val="9"/>
        </w:numPr>
        <w:tabs>
          <w:tab w:val="left" w:pos="426"/>
        </w:tabs>
        <w:suppressAutoHyphens/>
        <w:jc w:val="both"/>
        <w:rPr>
          <w:rFonts w:cs="Arial"/>
          <w:sz w:val="20"/>
          <w:lang w:val="lt-LT"/>
        </w:rPr>
      </w:pPr>
      <w:proofErr w:type="spellStart"/>
      <w:r w:rsidRPr="009C008F">
        <w:rPr>
          <w:rFonts w:cs="Arial"/>
          <w:sz w:val="20"/>
        </w:rPr>
        <w:t>Paslaugų</w:t>
      </w:r>
      <w:proofErr w:type="spellEnd"/>
      <w:r w:rsidRPr="009C008F">
        <w:rPr>
          <w:rFonts w:cs="Arial"/>
          <w:sz w:val="20"/>
        </w:rPr>
        <w:t xml:space="preserve"> </w:t>
      </w:r>
      <w:proofErr w:type="spellStart"/>
      <w:r w:rsidRPr="009C008F">
        <w:rPr>
          <w:rFonts w:cs="Arial"/>
          <w:sz w:val="20"/>
        </w:rPr>
        <w:t>teikėjas</w:t>
      </w:r>
      <w:proofErr w:type="spellEnd"/>
      <w:r w:rsidRPr="009C008F">
        <w:rPr>
          <w:rFonts w:cs="Arial"/>
          <w:sz w:val="20"/>
          <w:lang w:val="en-US"/>
        </w:rPr>
        <w:t xml:space="preserve"> </w:t>
      </w:r>
      <w:proofErr w:type="spellStart"/>
      <w:r w:rsidRPr="009C008F">
        <w:rPr>
          <w:rFonts w:cs="Arial"/>
          <w:sz w:val="20"/>
          <w:lang w:val="en-US"/>
        </w:rPr>
        <w:t>visus</w:t>
      </w:r>
      <w:proofErr w:type="spellEnd"/>
      <w:r w:rsidRPr="009C008F">
        <w:rPr>
          <w:rFonts w:cs="Arial"/>
          <w:sz w:val="20"/>
          <w:lang w:val="en-US"/>
        </w:rPr>
        <w:t xml:space="preserve"> </w:t>
      </w:r>
      <w:proofErr w:type="spellStart"/>
      <w:r w:rsidRPr="009C008F">
        <w:rPr>
          <w:rFonts w:cs="Arial"/>
          <w:sz w:val="20"/>
          <w:lang w:val="en-US"/>
        </w:rPr>
        <w:t>atsiskaitymus</w:t>
      </w:r>
      <w:proofErr w:type="spellEnd"/>
      <w:r w:rsidRPr="009C008F">
        <w:rPr>
          <w:rFonts w:cs="Arial"/>
          <w:sz w:val="20"/>
          <w:lang w:val="en-US"/>
        </w:rPr>
        <w:t xml:space="preserve"> </w:t>
      </w:r>
      <w:proofErr w:type="spellStart"/>
      <w:r w:rsidRPr="009C008F">
        <w:rPr>
          <w:rFonts w:cs="Arial"/>
          <w:sz w:val="20"/>
          <w:lang w:val="en-US"/>
        </w:rPr>
        <w:t>pagal</w:t>
      </w:r>
      <w:proofErr w:type="spellEnd"/>
      <w:r w:rsidRPr="009C008F">
        <w:rPr>
          <w:rFonts w:cs="Arial"/>
          <w:sz w:val="20"/>
          <w:lang w:val="en-US"/>
        </w:rPr>
        <w:t xml:space="preserve"> </w:t>
      </w:r>
      <w:proofErr w:type="spellStart"/>
      <w:r w:rsidRPr="009C008F">
        <w:rPr>
          <w:rFonts w:cs="Arial"/>
          <w:sz w:val="20"/>
          <w:lang w:val="en-US"/>
        </w:rPr>
        <w:t>šią</w:t>
      </w:r>
      <w:proofErr w:type="spellEnd"/>
      <w:r w:rsidRPr="009C008F">
        <w:rPr>
          <w:rFonts w:cs="Arial"/>
          <w:sz w:val="20"/>
          <w:lang w:val="en-US"/>
        </w:rPr>
        <w:t xml:space="preserve"> </w:t>
      </w:r>
      <w:proofErr w:type="spellStart"/>
      <w:r w:rsidRPr="009C008F">
        <w:rPr>
          <w:rFonts w:cs="Arial"/>
          <w:sz w:val="20"/>
          <w:lang w:val="en-US"/>
        </w:rPr>
        <w:t>sutartį</w:t>
      </w:r>
      <w:proofErr w:type="spellEnd"/>
      <w:r w:rsidRPr="009C008F">
        <w:rPr>
          <w:rFonts w:cs="Arial"/>
          <w:sz w:val="20"/>
          <w:lang w:val="en-US"/>
        </w:rPr>
        <w:t xml:space="preserve"> </w:t>
      </w:r>
      <w:proofErr w:type="spellStart"/>
      <w:r w:rsidRPr="009C008F">
        <w:rPr>
          <w:rFonts w:cs="Arial"/>
          <w:sz w:val="20"/>
          <w:lang w:val="en-US"/>
        </w:rPr>
        <w:t>vykdo</w:t>
      </w:r>
      <w:proofErr w:type="spellEnd"/>
      <w:r w:rsidRPr="009C008F">
        <w:rPr>
          <w:rFonts w:cs="Arial"/>
          <w:sz w:val="20"/>
          <w:lang w:val="en-US"/>
        </w:rPr>
        <w:t xml:space="preserve"> </w:t>
      </w:r>
      <w:proofErr w:type="spellStart"/>
      <w:r w:rsidRPr="009C008F">
        <w:rPr>
          <w:rFonts w:cs="Arial"/>
          <w:sz w:val="20"/>
          <w:lang w:val="en-US"/>
        </w:rPr>
        <w:t>tik</w:t>
      </w:r>
      <w:proofErr w:type="spellEnd"/>
      <w:r w:rsidRPr="009C008F">
        <w:rPr>
          <w:rFonts w:cs="Arial"/>
          <w:sz w:val="20"/>
          <w:lang w:val="en-US"/>
        </w:rPr>
        <w:t xml:space="preserve"> </w:t>
      </w:r>
      <w:proofErr w:type="spellStart"/>
      <w:r w:rsidRPr="009C008F">
        <w:rPr>
          <w:rFonts w:cs="Arial"/>
          <w:sz w:val="20"/>
          <w:lang w:val="en-US"/>
        </w:rPr>
        <w:t>Elektroninių</w:t>
      </w:r>
      <w:proofErr w:type="spellEnd"/>
      <w:r w:rsidR="002F14A2" w:rsidRPr="009C008F">
        <w:rPr>
          <w:rFonts w:cs="Arial"/>
          <w:sz w:val="20"/>
          <w:lang w:val="en-US"/>
        </w:rPr>
        <w:t xml:space="preserve"> </w:t>
      </w:r>
      <w:proofErr w:type="spellStart"/>
      <w:r w:rsidR="002F14A2" w:rsidRPr="009C008F">
        <w:rPr>
          <w:rFonts w:cs="Arial"/>
          <w:sz w:val="20"/>
          <w:lang w:val="en-US"/>
        </w:rPr>
        <w:t>pinigų</w:t>
      </w:r>
      <w:proofErr w:type="spellEnd"/>
      <w:r w:rsidR="002F14A2" w:rsidRPr="009C008F">
        <w:rPr>
          <w:rFonts w:cs="Arial"/>
          <w:sz w:val="20"/>
          <w:lang w:val="en-US"/>
        </w:rPr>
        <w:t xml:space="preserve"> </w:t>
      </w:r>
      <w:proofErr w:type="spellStart"/>
      <w:r w:rsidR="002F14A2" w:rsidRPr="009C008F">
        <w:rPr>
          <w:rFonts w:cs="Arial"/>
          <w:sz w:val="20"/>
          <w:lang w:val="en-US"/>
        </w:rPr>
        <w:t>įstaigai</w:t>
      </w:r>
      <w:proofErr w:type="spellEnd"/>
      <w:r w:rsidR="002F14A2" w:rsidRPr="009C008F">
        <w:rPr>
          <w:rFonts w:cs="Arial"/>
          <w:sz w:val="20"/>
          <w:lang w:val="en-US"/>
        </w:rPr>
        <w:t>.</w:t>
      </w:r>
    </w:p>
    <w:p w14:paraId="50809E4E" w14:textId="77777777" w:rsidR="003B6536" w:rsidRPr="009C008F" w:rsidRDefault="003B6536" w:rsidP="007638F7">
      <w:pPr>
        <w:pStyle w:val="Sraopastraipa"/>
        <w:rPr>
          <w:rFonts w:cs="Arial"/>
          <w:sz w:val="20"/>
          <w:lang w:val="lt-LT"/>
        </w:rPr>
      </w:pPr>
    </w:p>
    <w:p w14:paraId="7DE92933" w14:textId="26F4D0A6" w:rsidR="003B6536" w:rsidRPr="009C008F" w:rsidRDefault="002F14A2" w:rsidP="003B6536">
      <w:pPr>
        <w:pStyle w:val="Pagrindinistekstas"/>
        <w:numPr>
          <w:ilvl w:val="1"/>
          <w:numId w:val="9"/>
        </w:numPr>
        <w:spacing w:after="0"/>
        <w:jc w:val="both"/>
        <w:rPr>
          <w:rFonts w:cs="Arial"/>
          <w:sz w:val="20"/>
        </w:rPr>
      </w:pPr>
      <w:proofErr w:type="spellStart"/>
      <w:r w:rsidRPr="009C008F">
        <w:rPr>
          <w:rFonts w:cs="Arial"/>
          <w:sz w:val="20"/>
          <w:lang w:val="en-US"/>
        </w:rPr>
        <w:t>Elektroninių</w:t>
      </w:r>
      <w:proofErr w:type="spellEnd"/>
      <w:r w:rsidRPr="009C008F">
        <w:rPr>
          <w:rFonts w:cs="Arial"/>
          <w:sz w:val="20"/>
          <w:lang w:val="en-US"/>
        </w:rPr>
        <w:t xml:space="preserve"> </w:t>
      </w:r>
      <w:proofErr w:type="spellStart"/>
      <w:r w:rsidRPr="009C008F">
        <w:rPr>
          <w:rFonts w:cs="Arial"/>
          <w:sz w:val="20"/>
          <w:lang w:val="en-US"/>
        </w:rPr>
        <w:t>pinigų</w:t>
      </w:r>
      <w:proofErr w:type="spellEnd"/>
      <w:r w:rsidRPr="009C008F">
        <w:rPr>
          <w:rFonts w:cs="Arial"/>
          <w:sz w:val="20"/>
          <w:lang w:val="en-US"/>
        </w:rPr>
        <w:t xml:space="preserve"> </w:t>
      </w:r>
      <w:proofErr w:type="spellStart"/>
      <w:r w:rsidRPr="009C008F">
        <w:rPr>
          <w:rFonts w:cs="Arial"/>
          <w:sz w:val="20"/>
          <w:lang w:val="en-US"/>
        </w:rPr>
        <w:t>įstaiga</w:t>
      </w:r>
      <w:proofErr w:type="spellEnd"/>
      <w:r w:rsidRPr="009C008F">
        <w:rPr>
          <w:rFonts w:cs="Arial"/>
          <w:sz w:val="20"/>
          <w:lang w:val="en-US"/>
        </w:rPr>
        <w:t xml:space="preserve"> </w:t>
      </w:r>
      <w:proofErr w:type="spellStart"/>
      <w:r w:rsidR="003B6536" w:rsidRPr="009C008F">
        <w:rPr>
          <w:rFonts w:cs="Arial"/>
          <w:b/>
          <w:sz w:val="20"/>
        </w:rPr>
        <w:t>subtiekėjų</w:t>
      </w:r>
      <w:proofErr w:type="spellEnd"/>
      <w:r w:rsidR="003B6536" w:rsidRPr="009C008F">
        <w:rPr>
          <w:rFonts w:cs="Arial"/>
          <w:b/>
          <w:sz w:val="20"/>
        </w:rPr>
        <w:t xml:space="preserve"> </w:t>
      </w:r>
      <w:proofErr w:type="spellStart"/>
      <w:r w:rsidR="003B6536" w:rsidRPr="009C008F">
        <w:rPr>
          <w:rFonts w:cs="Arial"/>
          <w:sz w:val="20"/>
        </w:rPr>
        <w:t>Sutarčiai</w:t>
      </w:r>
      <w:proofErr w:type="spellEnd"/>
      <w:r w:rsidR="003B6536" w:rsidRPr="009C008F">
        <w:rPr>
          <w:rFonts w:cs="Arial"/>
          <w:sz w:val="20"/>
        </w:rPr>
        <w:t xml:space="preserve"> </w:t>
      </w:r>
      <w:proofErr w:type="spellStart"/>
      <w:r w:rsidR="003B6536" w:rsidRPr="009C008F">
        <w:rPr>
          <w:rFonts w:cs="Arial"/>
          <w:sz w:val="20"/>
        </w:rPr>
        <w:t>vykdyti</w:t>
      </w:r>
      <w:proofErr w:type="spellEnd"/>
      <w:r w:rsidR="003B6536" w:rsidRPr="009C008F">
        <w:rPr>
          <w:rFonts w:cs="Arial"/>
          <w:sz w:val="20"/>
        </w:rPr>
        <w:t xml:space="preserve"> </w:t>
      </w:r>
      <w:proofErr w:type="spellStart"/>
      <w:r w:rsidR="003B6536" w:rsidRPr="004C4CB2">
        <w:rPr>
          <w:rFonts w:cs="Arial"/>
          <w:sz w:val="20"/>
        </w:rPr>
        <w:t>neturi</w:t>
      </w:r>
      <w:proofErr w:type="spellEnd"/>
      <w:r w:rsidR="003B6536" w:rsidRPr="009C008F">
        <w:rPr>
          <w:rFonts w:cs="Arial"/>
          <w:sz w:val="20"/>
        </w:rPr>
        <w:t xml:space="preserve"> </w:t>
      </w:r>
      <w:proofErr w:type="spellStart"/>
      <w:r w:rsidR="003B6536" w:rsidRPr="009C008F">
        <w:rPr>
          <w:rFonts w:cs="Arial"/>
          <w:sz w:val="20"/>
        </w:rPr>
        <w:t>teisės</w:t>
      </w:r>
      <w:proofErr w:type="spellEnd"/>
      <w:r w:rsidR="003B6536" w:rsidRPr="009C008F">
        <w:rPr>
          <w:rFonts w:cs="Arial"/>
          <w:sz w:val="20"/>
        </w:rPr>
        <w:t xml:space="preserve"> </w:t>
      </w:r>
      <w:proofErr w:type="spellStart"/>
      <w:r w:rsidR="003B6536" w:rsidRPr="009C008F">
        <w:rPr>
          <w:rFonts w:cs="Arial"/>
          <w:sz w:val="20"/>
        </w:rPr>
        <w:t>pasitelkti</w:t>
      </w:r>
      <w:proofErr w:type="spellEnd"/>
      <w:r w:rsidR="003B6536" w:rsidRPr="009C008F">
        <w:rPr>
          <w:rFonts w:cs="Arial"/>
          <w:sz w:val="20"/>
        </w:rPr>
        <w:t xml:space="preserve">, </w:t>
      </w:r>
      <w:proofErr w:type="spellStart"/>
      <w:r w:rsidR="003B6536" w:rsidRPr="009C008F">
        <w:rPr>
          <w:rFonts w:cs="Arial"/>
          <w:sz w:val="20"/>
        </w:rPr>
        <w:t>kadangi</w:t>
      </w:r>
      <w:proofErr w:type="spellEnd"/>
      <w:r w:rsidR="003B6536" w:rsidRPr="009C008F">
        <w:rPr>
          <w:rFonts w:cs="Arial"/>
          <w:sz w:val="20"/>
        </w:rPr>
        <w:t xml:space="preserve"> </w:t>
      </w:r>
      <w:proofErr w:type="spellStart"/>
      <w:r w:rsidR="003B6536" w:rsidRPr="009C008F">
        <w:rPr>
          <w:rFonts w:cs="Arial"/>
          <w:sz w:val="20"/>
        </w:rPr>
        <w:t>pateiktame</w:t>
      </w:r>
      <w:proofErr w:type="spellEnd"/>
      <w:r w:rsidR="003B6536" w:rsidRPr="009C008F">
        <w:rPr>
          <w:rFonts w:cs="Arial"/>
          <w:sz w:val="20"/>
        </w:rPr>
        <w:t xml:space="preserve"> </w:t>
      </w:r>
      <w:proofErr w:type="spellStart"/>
      <w:r w:rsidRPr="009C008F">
        <w:rPr>
          <w:rFonts w:cs="Arial"/>
          <w:sz w:val="20"/>
        </w:rPr>
        <w:t>Paslaugų</w:t>
      </w:r>
      <w:proofErr w:type="spellEnd"/>
      <w:r w:rsidRPr="009C008F">
        <w:rPr>
          <w:rFonts w:cs="Arial"/>
          <w:sz w:val="20"/>
        </w:rPr>
        <w:t xml:space="preserve"> </w:t>
      </w:r>
      <w:proofErr w:type="spellStart"/>
      <w:proofErr w:type="gramStart"/>
      <w:r w:rsidRPr="009C008F">
        <w:rPr>
          <w:rFonts w:cs="Arial"/>
          <w:sz w:val="20"/>
        </w:rPr>
        <w:t>teikėjui</w:t>
      </w:r>
      <w:proofErr w:type="spellEnd"/>
      <w:r w:rsidRPr="009C008F">
        <w:rPr>
          <w:rFonts w:cs="Arial"/>
          <w:sz w:val="20"/>
        </w:rPr>
        <w:t xml:space="preserve"> </w:t>
      </w:r>
      <w:r w:rsidR="003B6536" w:rsidRPr="009C008F">
        <w:rPr>
          <w:rFonts w:cs="Arial"/>
          <w:sz w:val="20"/>
        </w:rPr>
        <w:t xml:space="preserve"> </w:t>
      </w:r>
      <w:proofErr w:type="spellStart"/>
      <w:r w:rsidR="003B6536" w:rsidRPr="009C008F">
        <w:rPr>
          <w:rFonts w:cs="Arial"/>
          <w:sz w:val="20"/>
        </w:rPr>
        <w:t>pasiūlyme</w:t>
      </w:r>
      <w:proofErr w:type="spellEnd"/>
      <w:proofErr w:type="gramEnd"/>
      <w:r w:rsidR="003B6536" w:rsidRPr="009C008F">
        <w:rPr>
          <w:rFonts w:cs="Arial"/>
          <w:sz w:val="20"/>
        </w:rPr>
        <w:t xml:space="preserve"> </w:t>
      </w:r>
      <w:proofErr w:type="spellStart"/>
      <w:r w:rsidR="003B6536" w:rsidRPr="009C008F">
        <w:rPr>
          <w:rFonts w:cs="Arial"/>
          <w:sz w:val="20"/>
        </w:rPr>
        <w:t>jų</w:t>
      </w:r>
      <w:proofErr w:type="spellEnd"/>
      <w:r w:rsidR="003B6536" w:rsidRPr="009C008F">
        <w:rPr>
          <w:rFonts w:cs="Arial"/>
          <w:sz w:val="20"/>
        </w:rPr>
        <w:t xml:space="preserve"> </w:t>
      </w:r>
      <w:proofErr w:type="spellStart"/>
      <w:r w:rsidR="003B6536" w:rsidRPr="009C008F">
        <w:rPr>
          <w:rFonts w:cs="Arial"/>
          <w:sz w:val="20"/>
        </w:rPr>
        <w:t>neišviešino</w:t>
      </w:r>
      <w:proofErr w:type="spellEnd"/>
    </w:p>
    <w:p w14:paraId="2FE50D73" w14:textId="77777777" w:rsidR="00A93881" w:rsidRPr="009C008F" w:rsidRDefault="00A93881" w:rsidP="00A93881">
      <w:pPr>
        <w:pStyle w:val="ColorfulList-Accent11"/>
        <w:tabs>
          <w:tab w:val="left" w:pos="426"/>
        </w:tabs>
        <w:ind w:left="0"/>
        <w:rPr>
          <w:rFonts w:cs="Arial"/>
          <w:sz w:val="20"/>
          <w:lang w:val="lt-LT"/>
        </w:rPr>
      </w:pPr>
    </w:p>
    <w:p w14:paraId="0141CA59" w14:textId="77777777" w:rsidR="00E30A5F" w:rsidRPr="009C008F" w:rsidRDefault="000154F1" w:rsidP="001A4C9F">
      <w:pPr>
        <w:tabs>
          <w:tab w:val="left" w:pos="426"/>
        </w:tabs>
        <w:jc w:val="both"/>
        <w:rPr>
          <w:rFonts w:cs="Arial"/>
          <w:b/>
          <w:sz w:val="20"/>
          <w:lang w:val="lt-LT"/>
        </w:rPr>
      </w:pPr>
      <w:r w:rsidRPr="009C008F">
        <w:rPr>
          <w:rFonts w:cs="Arial"/>
          <w:b/>
          <w:sz w:val="20"/>
          <w:lang w:val="lt-LT"/>
        </w:rPr>
        <w:t>IX. SUDERINIMO AKTAS IR SĄSKAITŲ IŠRAŠYMAS</w:t>
      </w:r>
    </w:p>
    <w:p w14:paraId="53FC7C71" w14:textId="77777777" w:rsidR="000154F1" w:rsidRPr="009C008F" w:rsidRDefault="000154F1" w:rsidP="001A4C9F">
      <w:pPr>
        <w:tabs>
          <w:tab w:val="left" w:pos="426"/>
        </w:tabs>
        <w:jc w:val="both"/>
        <w:rPr>
          <w:rFonts w:cs="Arial"/>
          <w:b/>
          <w:sz w:val="20"/>
          <w:lang w:val="lt-LT"/>
        </w:rPr>
      </w:pPr>
    </w:p>
    <w:p w14:paraId="183ED92A" w14:textId="55AF632C" w:rsidR="000154F1" w:rsidRPr="009C008F" w:rsidRDefault="000154F1" w:rsidP="00FA6599">
      <w:pPr>
        <w:numPr>
          <w:ilvl w:val="1"/>
          <w:numId w:val="10"/>
        </w:numPr>
        <w:tabs>
          <w:tab w:val="left" w:pos="426"/>
        </w:tabs>
        <w:jc w:val="both"/>
        <w:rPr>
          <w:rFonts w:cs="Arial"/>
          <w:sz w:val="20"/>
          <w:lang w:val="lt-LT"/>
        </w:rPr>
      </w:pPr>
      <w:r w:rsidRPr="009C008F">
        <w:rPr>
          <w:rFonts w:cs="Arial"/>
          <w:sz w:val="20"/>
          <w:lang w:val="lt-LT"/>
        </w:rPr>
        <w:t xml:space="preserve">Iki kiekvieno kito mėnesio 5 (penktos) dienos, o jei tai ne darbo diena, iki pirmos po jos einančios darbo dienos, </w:t>
      </w:r>
      <w:r w:rsidR="009A73DA">
        <w:rPr>
          <w:rFonts w:cs="Arial"/>
          <w:sz w:val="20"/>
          <w:lang w:val="lt-LT"/>
        </w:rPr>
        <w:t>Elektroninių pinigų įstaiga</w:t>
      </w:r>
      <w:r w:rsidRPr="009C008F">
        <w:rPr>
          <w:rFonts w:cs="Arial"/>
          <w:sz w:val="20"/>
          <w:lang w:val="lt-LT"/>
        </w:rPr>
        <w:t>, remd</w:t>
      </w:r>
      <w:r w:rsidR="00D22560">
        <w:rPr>
          <w:rFonts w:cs="Arial"/>
          <w:sz w:val="20"/>
          <w:lang w:val="lt-LT"/>
        </w:rPr>
        <w:t>amosi šios Sutarties 7.1. straipsnyje</w:t>
      </w:r>
      <w:r w:rsidRPr="009C008F">
        <w:rPr>
          <w:rFonts w:cs="Arial"/>
          <w:sz w:val="20"/>
          <w:lang w:val="lt-LT"/>
        </w:rPr>
        <w:t xml:space="preserve"> numatytomis ataskaitomis, s</w:t>
      </w:r>
      <w:r w:rsidR="009A73DA">
        <w:rPr>
          <w:rFonts w:cs="Arial"/>
          <w:sz w:val="20"/>
          <w:lang w:val="lt-LT"/>
        </w:rPr>
        <w:t>u</w:t>
      </w:r>
      <w:r w:rsidRPr="009C008F">
        <w:rPr>
          <w:rFonts w:cs="Arial"/>
          <w:sz w:val="20"/>
          <w:lang w:val="lt-LT"/>
        </w:rPr>
        <w:t xml:space="preserve">rašo </w:t>
      </w:r>
      <w:r w:rsidR="009A73DA">
        <w:rPr>
          <w:rFonts w:cs="Arial"/>
          <w:sz w:val="20"/>
          <w:lang w:val="lt-LT"/>
        </w:rPr>
        <w:t xml:space="preserve">ir Paslaugų teikėjui </w:t>
      </w:r>
      <w:proofErr w:type="spellStart"/>
      <w:r w:rsidR="009A73DA">
        <w:rPr>
          <w:rFonts w:cs="Arial"/>
          <w:sz w:val="20"/>
          <w:lang w:val="lt-LT"/>
        </w:rPr>
        <w:t>el.paštu</w:t>
      </w:r>
      <w:proofErr w:type="spellEnd"/>
      <w:r w:rsidR="009A73DA">
        <w:rPr>
          <w:rFonts w:cs="Arial"/>
          <w:sz w:val="20"/>
          <w:lang w:val="lt-LT"/>
        </w:rPr>
        <w:t xml:space="preserve"> </w:t>
      </w:r>
      <w:hyperlink r:id="rId8" w:history="1">
        <w:r w:rsidR="009A73DA" w:rsidRPr="00837867">
          <w:rPr>
            <w:rStyle w:val="Hipersaitas"/>
            <w:rFonts w:cs="Arial"/>
            <w:sz w:val="20"/>
            <w:szCs w:val="20"/>
            <w:lang w:val="lt-LT"/>
          </w:rPr>
          <w:t>grandis</w:t>
        </w:r>
        <w:r w:rsidR="009A73DA" w:rsidRPr="00837867">
          <w:rPr>
            <w:rStyle w:val="Hipersaitas"/>
            <w:rFonts w:cs="Arial"/>
            <w:sz w:val="20"/>
            <w:szCs w:val="20"/>
            <w:lang w:val="en-US"/>
          </w:rPr>
          <w:t>@</w:t>
        </w:r>
        <w:proofErr w:type="spellStart"/>
        <w:r w:rsidR="009A73DA" w:rsidRPr="00837867">
          <w:rPr>
            <w:rStyle w:val="Hipersaitas"/>
            <w:rFonts w:cs="Arial"/>
            <w:sz w:val="20"/>
            <w:szCs w:val="20"/>
            <w:lang w:val="lt-LT"/>
          </w:rPr>
          <w:t>chc.lt</w:t>
        </w:r>
        <w:proofErr w:type="spellEnd"/>
      </w:hyperlink>
      <w:r w:rsidR="009A73DA">
        <w:rPr>
          <w:rFonts w:cs="Arial"/>
          <w:sz w:val="20"/>
          <w:lang w:val="lt-LT"/>
        </w:rPr>
        <w:t xml:space="preserve"> pateikia </w:t>
      </w:r>
      <w:r w:rsidRPr="009C008F">
        <w:rPr>
          <w:rFonts w:cs="Arial"/>
          <w:sz w:val="20"/>
          <w:lang w:val="lt-LT"/>
        </w:rPr>
        <w:t>suderinimo a</w:t>
      </w:r>
      <w:r w:rsidR="00BC6F80" w:rsidRPr="009C008F">
        <w:rPr>
          <w:rFonts w:cs="Arial"/>
          <w:sz w:val="20"/>
          <w:lang w:val="lt-LT"/>
        </w:rPr>
        <w:t xml:space="preserve">ktą dėl praėjusį mėnesį </w:t>
      </w:r>
      <w:r w:rsidR="00A77096" w:rsidRPr="009C008F">
        <w:rPr>
          <w:rFonts w:cs="Arial"/>
          <w:sz w:val="20"/>
          <w:lang w:val="lt-LT"/>
        </w:rPr>
        <w:t>Elektroninių pinigų</w:t>
      </w:r>
      <w:r w:rsidR="00BC6F80" w:rsidRPr="009C008F">
        <w:rPr>
          <w:rFonts w:cs="Arial"/>
          <w:sz w:val="20"/>
          <w:lang w:val="lt-LT"/>
        </w:rPr>
        <w:t xml:space="preserve"> įstaigos</w:t>
      </w:r>
      <w:r w:rsidRPr="009C008F">
        <w:rPr>
          <w:rFonts w:cs="Arial"/>
          <w:sz w:val="20"/>
          <w:lang w:val="lt-LT"/>
        </w:rPr>
        <w:t xml:space="preserve"> priimtų Mokėjimų. Šio suderinimo akto forma nustatyta šios Sutarties Priede Nr. </w:t>
      </w:r>
      <w:r w:rsidR="00A620E6" w:rsidRPr="009C008F">
        <w:rPr>
          <w:rFonts w:cs="Arial"/>
          <w:sz w:val="20"/>
          <w:lang w:val="lt-LT"/>
        </w:rPr>
        <w:t>1</w:t>
      </w:r>
      <w:r w:rsidRPr="009C008F">
        <w:rPr>
          <w:rFonts w:cs="Arial"/>
          <w:sz w:val="20"/>
          <w:lang w:val="lt-LT"/>
        </w:rPr>
        <w:t>.</w:t>
      </w:r>
      <w:r w:rsidR="002C29E9" w:rsidRPr="009C008F">
        <w:rPr>
          <w:rFonts w:cs="Arial"/>
          <w:sz w:val="20"/>
          <w:lang w:val="lt-LT"/>
        </w:rPr>
        <w:t xml:space="preserve"> </w:t>
      </w:r>
      <w:r w:rsidR="00FA6599" w:rsidRPr="00FA6599">
        <w:rPr>
          <w:rFonts w:cs="Arial"/>
          <w:sz w:val="20"/>
          <w:lang w:val="lt-LT"/>
        </w:rPr>
        <w:t xml:space="preserve">Paslaugų teikėjui </w:t>
      </w:r>
      <w:r w:rsidR="00A16EA6">
        <w:rPr>
          <w:rFonts w:cs="Arial"/>
          <w:sz w:val="20"/>
          <w:lang w:val="lt-LT"/>
        </w:rPr>
        <w:t>iki</w:t>
      </w:r>
      <w:r w:rsidR="00FA6599" w:rsidRPr="00FA6599">
        <w:rPr>
          <w:rFonts w:cs="Arial"/>
          <w:sz w:val="20"/>
          <w:lang w:val="lt-LT"/>
        </w:rPr>
        <w:t xml:space="preserve"> </w:t>
      </w:r>
      <w:r w:rsidR="00A16EA6">
        <w:rPr>
          <w:rFonts w:cs="Arial"/>
          <w:sz w:val="20"/>
          <w:lang w:val="en-US"/>
        </w:rPr>
        <w:t>9.</w:t>
      </w:r>
      <w:r w:rsidR="00FA6599">
        <w:rPr>
          <w:rFonts w:cs="Arial"/>
          <w:sz w:val="20"/>
          <w:lang w:val="lt-LT"/>
        </w:rPr>
        <w:t xml:space="preserve">3 </w:t>
      </w:r>
      <w:r w:rsidR="00A16EA6">
        <w:rPr>
          <w:rFonts w:cs="Arial"/>
          <w:sz w:val="20"/>
          <w:lang w:val="lt-LT"/>
        </w:rPr>
        <w:t>punkte nurodyto termino</w:t>
      </w:r>
      <w:r w:rsidR="00FA6599" w:rsidRPr="00FA6599">
        <w:rPr>
          <w:rFonts w:cs="Arial"/>
          <w:sz w:val="20"/>
          <w:lang w:val="lt-LT"/>
        </w:rPr>
        <w:t xml:space="preserve"> neinformavus</w:t>
      </w:r>
      <w:r w:rsidR="00FA6599">
        <w:rPr>
          <w:rFonts w:cs="Arial"/>
          <w:sz w:val="20"/>
          <w:lang w:val="lt-LT"/>
        </w:rPr>
        <w:t xml:space="preserve"> elektroniniu paštu</w:t>
      </w:r>
      <w:r w:rsidR="00FA6599" w:rsidRPr="00FA6599">
        <w:rPr>
          <w:rFonts w:cs="Arial"/>
          <w:sz w:val="20"/>
          <w:lang w:val="lt-LT"/>
        </w:rPr>
        <w:t xml:space="preserve"> </w:t>
      </w:r>
      <w:r w:rsidR="00FA6599">
        <w:rPr>
          <w:rFonts w:cs="Arial"/>
          <w:sz w:val="20"/>
          <w:lang w:val="lt-LT"/>
        </w:rPr>
        <w:t xml:space="preserve">Elektroninių pinigų įstaigos Sutarties priede Nr. </w:t>
      </w:r>
      <w:r w:rsidR="00FA6599">
        <w:rPr>
          <w:rFonts w:cs="Arial"/>
          <w:sz w:val="20"/>
          <w:lang w:val="en-US"/>
        </w:rPr>
        <w:t>2</w:t>
      </w:r>
      <w:r w:rsidR="00FA6599">
        <w:rPr>
          <w:rFonts w:cs="Arial"/>
          <w:sz w:val="20"/>
          <w:lang w:val="lt-LT"/>
        </w:rPr>
        <w:t xml:space="preserve"> kontaktinio asmens </w:t>
      </w:r>
      <w:r w:rsidR="00FA6599" w:rsidRPr="00FA6599">
        <w:rPr>
          <w:rFonts w:cs="Arial"/>
          <w:sz w:val="20"/>
          <w:lang w:val="lt-LT"/>
        </w:rPr>
        <w:t>apie Suderinimo akto nepasirašymą ar nustatytus netikslumus jame, Suderinimo aktas laikomas Šalių pasirašytu</w:t>
      </w:r>
      <w:r w:rsidR="00FA6599">
        <w:rPr>
          <w:rFonts w:cs="Arial"/>
          <w:sz w:val="20"/>
          <w:lang w:val="lt-LT"/>
        </w:rPr>
        <w:t>.</w:t>
      </w:r>
    </w:p>
    <w:p w14:paraId="3E1DE498" w14:textId="77777777" w:rsidR="00330784" w:rsidRPr="009C008F" w:rsidRDefault="00330784" w:rsidP="001A4C9F">
      <w:pPr>
        <w:tabs>
          <w:tab w:val="left" w:pos="426"/>
        </w:tabs>
        <w:ind w:left="360"/>
        <w:jc w:val="both"/>
        <w:rPr>
          <w:rFonts w:cs="Arial"/>
          <w:sz w:val="20"/>
          <w:lang w:val="lt-LT"/>
        </w:rPr>
      </w:pPr>
    </w:p>
    <w:p w14:paraId="1BD767DF" w14:textId="7767A56B" w:rsidR="00330784" w:rsidRPr="00E5156D" w:rsidRDefault="00330784" w:rsidP="002D167A">
      <w:pPr>
        <w:numPr>
          <w:ilvl w:val="1"/>
          <w:numId w:val="10"/>
        </w:numPr>
        <w:tabs>
          <w:tab w:val="left" w:pos="426"/>
        </w:tabs>
        <w:jc w:val="both"/>
        <w:rPr>
          <w:rFonts w:cs="Arial"/>
          <w:sz w:val="20"/>
          <w:lang w:val="lt-LT"/>
        </w:rPr>
      </w:pPr>
      <w:r w:rsidRPr="009C008F">
        <w:rPr>
          <w:rFonts w:cs="Arial"/>
          <w:sz w:val="20"/>
          <w:lang w:val="lt-LT"/>
        </w:rPr>
        <w:t xml:space="preserve">Remdamasis </w:t>
      </w:r>
      <w:r w:rsidR="003738F2" w:rsidRPr="009C008F">
        <w:rPr>
          <w:rFonts w:cs="Arial"/>
          <w:sz w:val="20"/>
          <w:lang w:val="lt-LT"/>
        </w:rPr>
        <w:t xml:space="preserve">Paslaugų teikėjo </w:t>
      </w:r>
      <w:r w:rsidRPr="009C008F">
        <w:rPr>
          <w:rFonts w:cs="Arial"/>
          <w:sz w:val="20"/>
          <w:lang w:val="lt-LT"/>
        </w:rPr>
        <w:t xml:space="preserve">ir </w:t>
      </w:r>
      <w:r w:rsidR="0040282F" w:rsidRPr="009C008F">
        <w:rPr>
          <w:rFonts w:cs="Arial"/>
          <w:sz w:val="20"/>
          <w:lang w:val="lt-LT"/>
        </w:rPr>
        <w:t>Elektroninių pinigų</w:t>
      </w:r>
      <w:r w:rsidRPr="009C008F">
        <w:rPr>
          <w:rFonts w:cs="Arial"/>
          <w:sz w:val="20"/>
          <w:lang w:val="lt-LT"/>
        </w:rPr>
        <w:t xml:space="preserve"> įstaigos patvirtintu aktu, </w:t>
      </w:r>
      <w:r w:rsidR="00A77096" w:rsidRPr="009C008F">
        <w:rPr>
          <w:rFonts w:cs="Arial"/>
          <w:sz w:val="20"/>
          <w:lang w:val="lt-LT"/>
        </w:rPr>
        <w:t>Elektroninių pinigų</w:t>
      </w:r>
      <w:r w:rsidRPr="009C008F">
        <w:rPr>
          <w:rFonts w:cs="Arial"/>
          <w:sz w:val="20"/>
          <w:lang w:val="lt-LT"/>
        </w:rPr>
        <w:t xml:space="preserve"> įstaiga iki einamojo mėnesio </w:t>
      </w:r>
      <w:r w:rsidR="00581FCD">
        <w:rPr>
          <w:rFonts w:cs="Arial"/>
          <w:sz w:val="20"/>
          <w:lang w:val="en-US"/>
        </w:rPr>
        <w:t>9</w:t>
      </w:r>
      <w:r w:rsidRPr="009C008F">
        <w:rPr>
          <w:rFonts w:cs="Arial"/>
          <w:sz w:val="20"/>
          <w:lang w:val="lt-LT"/>
        </w:rPr>
        <w:t xml:space="preserve"> d. išrašo ir </w:t>
      </w:r>
      <w:r w:rsidR="00A42BAD" w:rsidRPr="009C008F">
        <w:rPr>
          <w:rFonts w:cs="Arial"/>
          <w:sz w:val="20"/>
          <w:lang w:val="lt-LT"/>
        </w:rPr>
        <w:t xml:space="preserve">per </w:t>
      </w:r>
      <w:proofErr w:type="spellStart"/>
      <w:r w:rsidR="00A42BAD" w:rsidRPr="00E5156D">
        <w:rPr>
          <w:rFonts w:cs="Arial"/>
          <w:sz w:val="20"/>
        </w:rPr>
        <w:t>Registrų</w:t>
      </w:r>
      <w:proofErr w:type="spellEnd"/>
      <w:r w:rsidR="00A42BAD" w:rsidRPr="00E5156D">
        <w:rPr>
          <w:rFonts w:cs="Arial"/>
          <w:sz w:val="20"/>
        </w:rPr>
        <w:t xml:space="preserve"> </w:t>
      </w:r>
      <w:proofErr w:type="spellStart"/>
      <w:r w:rsidR="00A42BAD" w:rsidRPr="00E5156D">
        <w:rPr>
          <w:rFonts w:cs="Arial"/>
          <w:sz w:val="20"/>
        </w:rPr>
        <w:t>centro</w:t>
      </w:r>
      <w:proofErr w:type="spellEnd"/>
      <w:r w:rsidR="00A42BAD" w:rsidRPr="00E5156D">
        <w:rPr>
          <w:rFonts w:cs="Arial"/>
          <w:sz w:val="20"/>
        </w:rPr>
        <w:t xml:space="preserve"> </w:t>
      </w:r>
      <w:proofErr w:type="spellStart"/>
      <w:r w:rsidR="00A42BAD" w:rsidRPr="00E5156D">
        <w:rPr>
          <w:rFonts w:cs="Arial"/>
          <w:sz w:val="20"/>
        </w:rPr>
        <w:t>automatinio</w:t>
      </w:r>
      <w:proofErr w:type="spellEnd"/>
      <w:r w:rsidR="00A42BAD" w:rsidRPr="00E5156D">
        <w:rPr>
          <w:rFonts w:cs="Arial"/>
          <w:sz w:val="20"/>
        </w:rPr>
        <w:t xml:space="preserve"> </w:t>
      </w:r>
      <w:proofErr w:type="spellStart"/>
      <w:r w:rsidR="00A42BAD" w:rsidRPr="00E5156D">
        <w:rPr>
          <w:rFonts w:cs="Arial"/>
          <w:sz w:val="20"/>
        </w:rPr>
        <w:t>elektroninių</w:t>
      </w:r>
      <w:proofErr w:type="spellEnd"/>
      <w:r w:rsidR="00A42BAD" w:rsidRPr="00E5156D">
        <w:rPr>
          <w:rFonts w:cs="Arial"/>
          <w:sz w:val="20"/>
        </w:rPr>
        <w:t xml:space="preserve"> </w:t>
      </w:r>
      <w:proofErr w:type="spellStart"/>
      <w:r w:rsidR="00A42BAD" w:rsidRPr="00E5156D">
        <w:rPr>
          <w:rFonts w:cs="Arial"/>
          <w:sz w:val="20"/>
        </w:rPr>
        <w:t>sąskaitų</w:t>
      </w:r>
      <w:proofErr w:type="spellEnd"/>
      <w:r w:rsidR="00A42BAD" w:rsidRPr="00E5156D">
        <w:rPr>
          <w:rFonts w:cs="Arial"/>
          <w:sz w:val="20"/>
        </w:rPr>
        <w:t xml:space="preserve"> </w:t>
      </w:r>
      <w:proofErr w:type="spellStart"/>
      <w:r w:rsidR="00A42BAD" w:rsidRPr="00E5156D">
        <w:rPr>
          <w:rFonts w:cs="Arial"/>
          <w:sz w:val="20"/>
        </w:rPr>
        <w:t>teikimo</w:t>
      </w:r>
      <w:proofErr w:type="spellEnd"/>
      <w:r w:rsidR="00A42BAD" w:rsidRPr="00E5156D">
        <w:rPr>
          <w:rFonts w:cs="Arial"/>
          <w:sz w:val="20"/>
        </w:rPr>
        <w:t xml:space="preserve"> </w:t>
      </w:r>
      <w:proofErr w:type="spellStart"/>
      <w:r w:rsidR="00A42BAD" w:rsidRPr="00E5156D">
        <w:rPr>
          <w:rFonts w:cs="Arial"/>
          <w:sz w:val="20"/>
        </w:rPr>
        <w:t>sistemą</w:t>
      </w:r>
      <w:proofErr w:type="spellEnd"/>
      <w:r w:rsidR="00A42BAD" w:rsidRPr="00E5156D">
        <w:rPr>
          <w:rFonts w:cs="Arial"/>
          <w:sz w:val="20"/>
        </w:rPr>
        <w:t xml:space="preserve"> „E. </w:t>
      </w:r>
      <w:proofErr w:type="spellStart"/>
      <w:r w:rsidR="00A42BAD" w:rsidRPr="00E5156D">
        <w:rPr>
          <w:rFonts w:cs="Arial"/>
          <w:sz w:val="20"/>
        </w:rPr>
        <w:t>sąskaita</w:t>
      </w:r>
      <w:proofErr w:type="spellEnd"/>
      <w:r w:rsidR="00A42BAD" w:rsidRPr="00E5156D">
        <w:rPr>
          <w:rFonts w:cs="Arial"/>
          <w:sz w:val="20"/>
        </w:rPr>
        <w:t xml:space="preserve">“ </w:t>
      </w:r>
      <w:proofErr w:type="spellStart"/>
      <w:r w:rsidR="00A42BAD" w:rsidRPr="00E5156D">
        <w:rPr>
          <w:rFonts w:cs="Arial"/>
          <w:sz w:val="20"/>
        </w:rPr>
        <w:t>pateikia</w:t>
      </w:r>
      <w:proofErr w:type="spellEnd"/>
      <w:r w:rsidR="00A42BAD" w:rsidRPr="00E5156D">
        <w:rPr>
          <w:rFonts w:cs="Arial"/>
          <w:sz w:val="20"/>
        </w:rPr>
        <w:t xml:space="preserve"> </w:t>
      </w:r>
      <w:proofErr w:type="spellStart"/>
      <w:r w:rsidR="00A42BAD" w:rsidRPr="00E5156D">
        <w:rPr>
          <w:rFonts w:cs="Arial"/>
          <w:sz w:val="20"/>
        </w:rPr>
        <w:t>paslaugų</w:t>
      </w:r>
      <w:proofErr w:type="spellEnd"/>
      <w:r w:rsidR="00A42BAD" w:rsidRPr="00E5156D">
        <w:rPr>
          <w:rFonts w:cs="Arial"/>
          <w:sz w:val="20"/>
        </w:rPr>
        <w:t xml:space="preserve"> </w:t>
      </w:r>
      <w:proofErr w:type="spellStart"/>
      <w:r w:rsidR="00A42BAD" w:rsidRPr="00E5156D">
        <w:rPr>
          <w:rFonts w:cs="Arial"/>
          <w:sz w:val="20"/>
        </w:rPr>
        <w:t>teikėjui</w:t>
      </w:r>
      <w:proofErr w:type="spellEnd"/>
      <w:r w:rsidR="00A42BAD" w:rsidRPr="00E5156D">
        <w:rPr>
          <w:rFonts w:cs="Arial"/>
          <w:sz w:val="20"/>
        </w:rPr>
        <w:t xml:space="preserve"> </w:t>
      </w:r>
      <w:proofErr w:type="spellStart"/>
      <w:r w:rsidR="00A42BAD" w:rsidRPr="00E5156D">
        <w:rPr>
          <w:rFonts w:cs="Arial"/>
          <w:sz w:val="20"/>
        </w:rPr>
        <w:t>sąskaitą</w:t>
      </w:r>
      <w:proofErr w:type="spellEnd"/>
      <w:r w:rsidR="00A42BAD" w:rsidRPr="00E5156D">
        <w:rPr>
          <w:rFonts w:cs="Arial"/>
          <w:sz w:val="20"/>
        </w:rPr>
        <w:t xml:space="preserve"> </w:t>
      </w:r>
      <w:proofErr w:type="spellStart"/>
      <w:r w:rsidR="00A42BAD" w:rsidRPr="00E5156D">
        <w:rPr>
          <w:rFonts w:cs="Arial"/>
          <w:sz w:val="20"/>
        </w:rPr>
        <w:t>faktūrą</w:t>
      </w:r>
      <w:proofErr w:type="spellEnd"/>
      <w:r w:rsidR="00A42BAD" w:rsidRPr="00E5156D">
        <w:rPr>
          <w:rFonts w:cs="Arial"/>
          <w:sz w:val="20"/>
        </w:rPr>
        <w:t xml:space="preserve"> </w:t>
      </w:r>
      <w:proofErr w:type="spellStart"/>
      <w:r w:rsidR="00A42BAD" w:rsidRPr="00E5156D">
        <w:rPr>
          <w:rFonts w:cs="Arial"/>
          <w:sz w:val="20"/>
        </w:rPr>
        <w:t>ar</w:t>
      </w:r>
      <w:proofErr w:type="spellEnd"/>
      <w:r w:rsidR="00A42BAD" w:rsidRPr="00E5156D">
        <w:rPr>
          <w:rFonts w:cs="Arial"/>
          <w:sz w:val="20"/>
        </w:rPr>
        <w:t xml:space="preserve"> </w:t>
      </w:r>
      <w:proofErr w:type="spellStart"/>
      <w:r w:rsidR="00A42BAD" w:rsidRPr="00E5156D">
        <w:rPr>
          <w:rFonts w:cs="Arial"/>
          <w:sz w:val="20"/>
        </w:rPr>
        <w:t>kitą</w:t>
      </w:r>
      <w:proofErr w:type="spellEnd"/>
      <w:r w:rsidR="00A42BAD" w:rsidRPr="00E5156D">
        <w:rPr>
          <w:rFonts w:cs="Arial"/>
          <w:sz w:val="20"/>
        </w:rPr>
        <w:t xml:space="preserve"> </w:t>
      </w:r>
      <w:proofErr w:type="spellStart"/>
      <w:r w:rsidR="00A42BAD" w:rsidRPr="00E5156D">
        <w:rPr>
          <w:rFonts w:cs="Arial"/>
          <w:sz w:val="20"/>
        </w:rPr>
        <w:t>dokumentą</w:t>
      </w:r>
      <w:proofErr w:type="spellEnd"/>
      <w:r w:rsidR="00A42BAD" w:rsidRPr="00E5156D">
        <w:rPr>
          <w:rFonts w:cs="Arial"/>
          <w:sz w:val="20"/>
        </w:rPr>
        <w:t xml:space="preserve">, </w:t>
      </w:r>
      <w:proofErr w:type="spellStart"/>
      <w:r w:rsidR="00A42BAD" w:rsidRPr="00E5156D">
        <w:rPr>
          <w:rFonts w:cs="Arial"/>
          <w:sz w:val="20"/>
        </w:rPr>
        <w:t>atitinkantį</w:t>
      </w:r>
      <w:proofErr w:type="spellEnd"/>
      <w:r w:rsidR="00A42BAD" w:rsidRPr="00E5156D">
        <w:rPr>
          <w:rFonts w:cs="Arial"/>
          <w:sz w:val="20"/>
        </w:rPr>
        <w:t xml:space="preserve"> PVM </w:t>
      </w:r>
      <w:proofErr w:type="spellStart"/>
      <w:r w:rsidR="00A42BAD" w:rsidRPr="00E5156D">
        <w:rPr>
          <w:rFonts w:cs="Arial"/>
          <w:sz w:val="20"/>
        </w:rPr>
        <w:t>sąskaitos</w:t>
      </w:r>
      <w:proofErr w:type="spellEnd"/>
      <w:r w:rsidR="00A42BAD" w:rsidRPr="00E5156D">
        <w:rPr>
          <w:rFonts w:cs="Arial"/>
          <w:sz w:val="20"/>
        </w:rPr>
        <w:t xml:space="preserve"> </w:t>
      </w:r>
      <w:proofErr w:type="spellStart"/>
      <w:r w:rsidR="00A42BAD" w:rsidRPr="00E5156D">
        <w:rPr>
          <w:rFonts w:cs="Arial"/>
          <w:sz w:val="20"/>
        </w:rPr>
        <w:t>faktūros</w:t>
      </w:r>
      <w:proofErr w:type="spellEnd"/>
      <w:r w:rsidR="00A42BAD" w:rsidRPr="00E5156D">
        <w:rPr>
          <w:rFonts w:cs="Arial"/>
          <w:sz w:val="20"/>
        </w:rPr>
        <w:t xml:space="preserve"> </w:t>
      </w:r>
      <w:proofErr w:type="spellStart"/>
      <w:r w:rsidR="00A42BAD" w:rsidRPr="00E5156D">
        <w:rPr>
          <w:rFonts w:cs="Arial"/>
          <w:sz w:val="20"/>
        </w:rPr>
        <w:t>turinį</w:t>
      </w:r>
      <w:proofErr w:type="spellEnd"/>
      <w:r w:rsidR="00A42BAD" w:rsidRPr="00E5156D">
        <w:rPr>
          <w:rFonts w:cs="Arial"/>
          <w:sz w:val="20"/>
        </w:rPr>
        <w:t xml:space="preserve"> </w:t>
      </w:r>
      <w:proofErr w:type="spellStart"/>
      <w:r w:rsidR="00A42BAD" w:rsidRPr="00E5156D">
        <w:rPr>
          <w:rFonts w:cs="Arial"/>
          <w:sz w:val="20"/>
        </w:rPr>
        <w:t>ir</w:t>
      </w:r>
      <w:proofErr w:type="spellEnd"/>
      <w:r w:rsidR="00A42BAD" w:rsidRPr="00E5156D">
        <w:rPr>
          <w:rFonts w:cs="Arial"/>
          <w:sz w:val="20"/>
        </w:rPr>
        <w:t xml:space="preserve"> </w:t>
      </w:r>
      <w:proofErr w:type="spellStart"/>
      <w:r w:rsidR="00A42BAD" w:rsidRPr="00E5156D">
        <w:rPr>
          <w:rFonts w:cs="Arial"/>
          <w:sz w:val="20"/>
        </w:rPr>
        <w:t>tikslą</w:t>
      </w:r>
      <w:proofErr w:type="spellEnd"/>
      <w:r w:rsidR="00A42BAD" w:rsidRPr="00E5156D">
        <w:rPr>
          <w:rFonts w:cs="Arial"/>
          <w:sz w:val="20"/>
        </w:rPr>
        <w:t xml:space="preserve">, </w:t>
      </w:r>
      <w:proofErr w:type="spellStart"/>
      <w:r w:rsidR="00A42BAD" w:rsidRPr="00E5156D">
        <w:rPr>
          <w:rFonts w:cs="Arial"/>
          <w:sz w:val="20"/>
        </w:rPr>
        <w:t>Sutartyje</w:t>
      </w:r>
      <w:proofErr w:type="spellEnd"/>
      <w:r w:rsidR="00A42BAD" w:rsidRPr="00E5156D">
        <w:rPr>
          <w:rFonts w:cs="Arial"/>
          <w:sz w:val="20"/>
        </w:rPr>
        <w:t xml:space="preserve"> </w:t>
      </w:r>
      <w:proofErr w:type="spellStart"/>
      <w:r w:rsidR="00A42BAD" w:rsidRPr="00E5156D">
        <w:rPr>
          <w:rFonts w:cs="Arial"/>
          <w:sz w:val="20"/>
        </w:rPr>
        <w:t>numatyt</w:t>
      </w:r>
      <w:r w:rsidR="001C6D80">
        <w:rPr>
          <w:rFonts w:cs="Arial"/>
          <w:sz w:val="20"/>
        </w:rPr>
        <w:t>am</w:t>
      </w:r>
      <w:proofErr w:type="spellEnd"/>
      <w:r w:rsidR="00A42BAD" w:rsidRPr="007638F7">
        <w:rPr>
          <w:rFonts w:cs="Arial"/>
          <w:sz w:val="20"/>
        </w:rPr>
        <w:t xml:space="preserve"> </w:t>
      </w:r>
      <w:proofErr w:type="spellStart"/>
      <w:r w:rsidR="001C6D80">
        <w:rPr>
          <w:rFonts w:cs="Arial"/>
          <w:sz w:val="20"/>
        </w:rPr>
        <w:t>atlygiui</w:t>
      </w:r>
      <w:proofErr w:type="spellEnd"/>
      <w:r w:rsidR="00A42BAD" w:rsidRPr="00E5156D">
        <w:rPr>
          <w:rFonts w:cs="Arial"/>
          <w:vanish/>
          <w:sz w:val="20"/>
        </w:rPr>
        <w:t xml:space="preserve"> numatytiemstą pasiūlymą.ur i, tiesiog enys turi būti išviešinti iki sutarties sudarymo</w:t>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vanish/>
          <w:sz w:val="20"/>
        </w:rPr>
        <w:pgNum/>
      </w:r>
      <w:r w:rsidR="00A42BAD" w:rsidRPr="00E5156D">
        <w:rPr>
          <w:rFonts w:cs="Arial"/>
          <w:sz w:val="20"/>
        </w:rPr>
        <w:t xml:space="preserve"> </w:t>
      </w:r>
      <w:proofErr w:type="spellStart"/>
      <w:r w:rsidR="00A42BAD" w:rsidRPr="00E5156D">
        <w:rPr>
          <w:rFonts w:cs="Arial"/>
          <w:sz w:val="20"/>
        </w:rPr>
        <w:t>už</w:t>
      </w:r>
      <w:proofErr w:type="spellEnd"/>
      <w:r w:rsidR="00A42BAD" w:rsidRPr="00E5156D">
        <w:rPr>
          <w:rFonts w:cs="Arial"/>
          <w:sz w:val="20"/>
        </w:rPr>
        <w:t xml:space="preserve"> </w:t>
      </w:r>
      <w:r w:rsidR="001C6D80">
        <w:rPr>
          <w:rFonts w:cs="Arial"/>
          <w:sz w:val="20"/>
        </w:rPr>
        <w:t xml:space="preserve">per </w:t>
      </w:r>
      <w:proofErr w:type="spellStart"/>
      <w:r w:rsidR="00A42BAD" w:rsidRPr="007638F7">
        <w:rPr>
          <w:rFonts w:cs="Arial"/>
          <w:sz w:val="20"/>
        </w:rPr>
        <w:t>praėjusį</w:t>
      </w:r>
      <w:proofErr w:type="spellEnd"/>
      <w:r w:rsidR="00A42BAD" w:rsidRPr="007638F7">
        <w:rPr>
          <w:rFonts w:cs="Arial"/>
          <w:sz w:val="20"/>
        </w:rPr>
        <w:t xml:space="preserve"> </w:t>
      </w:r>
      <w:proofErr w:type="spellStart"/>
      <w:r w:rsidR="00A42BAD" w:rsidRPr="007638F7">
        <w:rPr>
          <w:rFonts w:cs="Arial"/>
          <w:sz w:val="20"/>
        </w:rPr>
        <w:t>kalendorinį</w:t>
      </w:r>
      <w:proofErr w:type="spellEnd"/>
      <w:r w:rsidR="00A42BAD" w:rsidRPr="007638F7">
        <w:rPr>
          <w:rFonts w:cs="Arial"/>
          <w:sz w:val="20"/>
        </w:rPr>
        <w:t xml:space="preserve"> </w:t>
      </w:r>
      <w:proofErr w:type="spellStart"/>
      <w:r w:rsidR="00A42BAD" w:rsidRPr="007638F7">
        <w:rPr>
          <w:rFonts w:cs="Arial"/>
          <w:sz w:val="20"/>
        </w:rPr>
        <w:t>mėnesį</w:t>
      </w:r>
      <w:proofErr w:type="spellEnd"/>
      <w:r w:rsidR="00A42BAD" w:rsidRPr="007638F7">
        <w:rPr>
          <w:rFonts w:cs="Arial"/>
          <w:sz w:val="20"/>
        </w:rPr>
        <w:t xml:space="preserve"> </w:t>
      </w:r>
      <w:proofErr w:type="spellStart"/>
      <w:r w:rsidR="001C6D80">
        <w:rPr>
          <w:rFonts w:cs="Arial"/>
          <w:sz w:val="20"/>
        </w:rPr>
        <w:t>suteiktas</w:t>
      </w:r>
      <w:proofErr w:type="spellEnd"/>
      <w:r w:rsidR="001C6D80">
        <w:rPr>
          <w:rFonts w:cs="Arial"/>
          <w:sz w:val="20"/>
        </w:rPr>
        <w:t xml:space="preserve"> </w:t>
      </w:r>
      <w:proofErr w:type="spellStart"/>
      <w:r w:rsidR="001C6D80">
        <w:rPr>
          <w:rFonts w:cs="Arial"/>
          <w:sz w:val="20"/>
        </w:rPr>
        <w:t>paslaugas</w:t>
      </w:r>
      <w:proofErr w:type="spellEnd"/>
      <w:r w:rsidR="001C6D80">
        <w:rPr>
          <w:rFonts w:cs="Arial"/>
          <w:sz w:val="20"/>
        </w:rPr>
        <w:t xml:space="preserve"> </w:t>
      </w:r>
      <w:proofErr w:type="spellStart"/>
      <w:r w:rsidR="00A42BAD" w:rsidRPr="007638F7">
        <w:rPr>
          <w:rFonts w:cs="Arial"/>
          <w:sz w:val="20"/>
        </w:rPr>
        <w:t>sumokėti</w:t>
      </w:r>
      <w:proofErr w:type="spellEnd"/>
      <w:r w:rsidR="00684102" w:rsidRPr="00E5156D">
        <w:rPr>
          <w:rFonts w:cs="Arial"/>
          <w:sz w:val="20"/>
          <w:lang w:val="lt-LT"/>
        </w:rPr>
        <w:t>.</w:t>
      </w:r>
    </w:p>
    <w:p w14:paraId="31B8A8E2" w14:textId="77777777" w:rsidR="000154F1" w:rsidRPr="00E5156D" w:rsidRDefault="000154F1" w:rsidP="001A4C9F">
      <w:pPr>
        <w:tabs>
          <w:tab w:val="left" w:pos="426"/>
        </w:tabs>
        <w:jc w:val="both"/>
        <w:rPr>
          <w:rFonts w:cs="Arial"/>
          <w:sz w:val="20"/>
          <w:lang w:val="lt-LT"/>
        </w:rPr>
      </w:pPr>
    </w:p>
    <w:p w14:paraId="1433BBE6" w14:textId="2C4AF44D" w:rsidR="000154F1" w:rsidRPr="00E5156D" w:rsidRDefault="000154F1" w:rsidP="001A4C9F">
      <w:pPr>
        <w:numPr>
          <w:ilvl w:val="1"/>
          <w:numId w:val="10"/>
        </w:numPr>
        <w:tabs>
          <w:tab w:val="left" w:pos="426"/>
        </w:tabs>
        <w:jc w:val="both"/>
        <w:rPr>
          <w:rFonts w:cs="Arial"/>
          <w:sz w:val="20"/>
          <w:lang w:val="lt-LT"/>
        </w:rPr>
      </w:pPr>
      <w:r w:rsidRPr="00E5156D">
        <w:rPr>
          <w:rFonts w:cs="Arial"/>
          <w:sz w:val="20"/>
          <w:lang w:val="lt-LT"/>
        </w:rPr>
        <w:t xml:space="preserve">Jeigu </w:t>
      </w:r>
      <w:r w:rsidR="003738F2" w:rsidRPr="00E5156D">
        <w:rPr>
          <w:rFonts w:cs="Arial"/>
          <w:sz w:val="20"/>
          <w:lang w:val="lt-LT"/>
        </w:rPr>
        <w:t xml:space="preserve">Paslaugų teikėjas </w:t>
      </w:r>
      <w:r w:rsidRPr="00E5156D">
        <w:rPr>
          <w:rFonts w:cs="Arial"/>
          <w:sz w:val="20"/>
          <w:lang w:val="lt-LT"/>
        </w:rPr>
        <w:t xml:space="preserve">turi pastabų ir nesutinka su </w:t>
      </w:r>
      <w:r w:rsidR="00A77096" w:rsidRPr="00E5156D">
        <w:rPr>
          <w:rFonts w:cs="Arial"/>
          <w:sz w:val="20"/>
          <w:lang w:val="lt-LT"/>
        </w:rPr>
        <w:t>Elektroninių pinigų</w:t>
      </w:r>
      <w:r w:rsidR="00BC6F80" w:rsidRPr="00E5156D">
        <w:rPr>
          <w:rFonts w:cs="Arial"/>
          <w:sz w:val="20"/>
          <w:lang w:val="lt-LT"/>
        </w:rPr>
        <w:t xml:space="preserve"> įstaigos</w:t>
      </w:r>
      <w:r w:rsidRPr="00E5156D">
        <w:rPr>
          <w:rFonts w:cs="Arial"/>
          <w:sz w:val="20"/>
          <w:lang w:val="lt-LT"/>
        </w:rPr>
        <w:t xml:space="preserve"> jam pateikt</w:t>
      </w:r>
      <w:r w:rsidR="00332C2A">
        <w:rPr>
          <w:rFonts w:cs="Arial"/>
          <w:sz w:val="20"/>
          <w:lang w:val="lt-LT"/>
        </w:rPr>
        <w:t>u</w:t>
      </w:r>
      <w:r w:rsidR="00B04ED8">
        <w:rPr>
          <w:rFonts w:cs="Arial"/>
          <w:sz w:val="20"/>
          <w:lang w:val="lt-LT"/>
        </w:rPr>
        <w:t xml:space="preserve"> Suderinimo aktu</w:t>
      </w:r>
      <w:r w:rsidRPr="00E5156D">
        <w:rPr>
          <w:rFonts w:cs="Arial"/>
          <w:sz w:val="20"/>
          <w:lang w:val="lt-LT"/>
        </w:rPr>
        <w:t xml:space="preserve">, jis ne vėliau kaip iki kiekvieno mėnesio </w:t>
      </w:r>
      <w:r w:rsidR="009A73DA">
        <w:rPr>
          <w:rFonts w:cs="Arial"/>
          <w:sz w:val="20"/>
          <w:lang w:val="lt-LT"/>
        </w:rPr>
        <w:t>8</w:t>
      </w:r>
      <w:r w:rsidR="003738F2" w:rsidRPr="00E5156D">
        <w:rPr>
          <w:rFonts w:cs="Arial"/>
          <w:sz w:val="20"/>
          <w:lang w:val="lt-LT"/>
        </w:rPr>
        <w:t xml:space="preserve"> </w:t>
      </w:r>
      <w:r w:rsidRPr="00E5156D">
        <w:rPr>
          <w:rFonts w:cs="Arial"/>
          <w:sz w:val="20"/>
          <w:lang w:val="lt-LT"/>
        </w:rPr>
        <w:t>(</w:t>
      </w:r>
      <w:r w:rsidR="00E853C4">
        <w:rPr>
          <w:rFonts w:cs="Arial"/>
          <w:sz w:val="20"/>
          <w:lang w:val="lt-LT"/>
        </w:rPr>
        <w:t>aštuntos</w:t>
      </w:r>
      <w:r w:rsidRPr="00E5156D">
        <w:rPr>
          <w:rFonts w:cs="Arial"/>
          <w:sz w:val="20"/>
          <w:lang w:val="lt-LT"/>
        </w:rPr>
        <w:t xml:space="preserve">) </w:t>
      </w:r>
      <w:r w:rsidR="00BC6F80" w:rsidRPr="00E5156D">
        <w:rPr>
          <w:rFonts w:cs="Arial"/>
          <w:sz w:val="20"/>
          <w:lang w:val="lt-LT"/>
        </w:rPr>
        <w:t xml:space="preserve">dienos privalo pateikti </w:t>
      </w:r>
      <w:r w:rsidR="00A77096" w:rsidRPr="00E5156D">
        <w:rPr>
          <w:rFonts w:cs="Arial"/>
          <w:sz w:val="20"/>
          <w:lang w:val="lt-LT"/>
        </w:rPr>
        <w:t>Elektroninių pinigų</w:t>
      </w:r>
      <w:r w:rsidR="00BC6F80" w:rsidRPr="00E5156D">
        <w:rPr>
          <w:rFonts w:cs="Arial"/>
          <w:sz w:val="20"/>
          <w:lang w:val="lt-LT"/>
        </w:rPr>
        <w:t xml:space="preserve"> įstaigai</w:t>
      </w:r>
      <w:r w:rsidRPr="00E5156D">
        <w:rPr>
          <w:rFonts w:cs="Arial"/>
          <w:sz w:val="20"/>
          <w:lang w:val="lt-LT"/>
        </w:rPr>
        <w:t xml:space="preserve"> motyvuotas pastaba</w:t>
      </w:r>
      <w:r w:rsidR="00BC6F80" w:rsidRPr="00E5156D">
        <w:rPr>
          <w:rFonts w:cs="Arial"/>
          <w:sz w:val="20"/>
          <w:lang w:val="lt-LT"/>
        </w:rPr>
        <w:t>s ir/ar prieštaravimus</w:t>
      </w:r>
      <w:r w:rsidR="00E853C4">
        <w:rPr>
          <w:rFonts w:cs="Arial"/>
          <w:sz w:val="20"/>
          <w:lang w:val="lt-LT"/>
        </w:rPr>
        <w:t xml:space="preserve"> dėl S</w:t>
      </w:r>
      <w:r w:rsidR="00B04ED8">
        <w:rPr>
          <w:rFonts w:cs="Arial"/>
          <w:sz w:val="20"/>
          <w:lang w:val="lt-LT"/>
        </w:rPr>
        <w:t>u</w:t>
      </w:r>
      <w:r w:rsidR="00E853C4">
        <w:rPr>
          <w:rFonts w:cs="Arial"/>
          <w:sz w:val="20"/>
          <w:lang w:val="lt-LT"/>
        </w:rPr>
        <w:t xml:space="preserve">derinimo akto (Sutarties priedas Nr. </w:t>
      </w:r>
      <w:r w:rsidR="00E853C4">
        <w:rPr>
          <w:rFonts w:cs="Arial"/>
          <w:sz w:val="20"/>
          <w:lang w:val="en-US"/>
        </w:rPr>
        <w:t>1</w:t>
      </w:r>
      <w:r w:rsidR="00E853C4">
        <w:rPr>
          <w:rFonts w:cs="Arial"/>
          <w:sz w:val="20"/>
          <w:lang w:val="lt-LT"/>
        </w:rPr>
        <w:t>)</w:t>
      </w:r>
      <w:r w:rsidR="00BC6F80" w:rsidRPr="00E5156D">
        <w:rPr>
          <w:rFonts w:cs="Arial"/>
          <w:sz w:val="20"/>
          <w:lang w:val="lt-LT"/>
        </w:rPr>
        <w:t xml:space="preserve">. </w:t>
      </w:r>
      <w:r w:rsidR="00A77096" w:rsidRPr="00E5156D">
        <w:rPr>
          <w:rFonts w:cs="Arial"/>
          <w:sz w:val="20"/>
          <w:lang w:val="lt-LT"/>
        </w:rPr>
        <w:t>Elektroninių pinigų</w:t>
      </w:r>
      <w:r w:rsidR="00BC6F80" w:rsidRPr="00E5156D">
        <w:rPr>
          <w:rFonts w:cs="Arial"/>
          <w:sz w:val="20"/>
          <w:lang w:val="lt-LT"/>
        </w:rPr>
        <w:t xml:space="preserve"> įstaiga</w:t>
      </w:r>
      <w:r w:rsidRPr="00E5156D">
        <w:rPr>
          <w:rFonts w:cs="Arial"/>
          <w:sz w:val="20"/>
          <w:lang w:val="lt-LT"/>
        </w:rPr>
        <w:t xml:space="preserve"> privalo išnagrinėti šias pastabas ir/ar prieštaravimus ir pateikti atsakymą </w:t>
      </w:r>
      <w:r w:rsidR="00B04ED8">
        <w:rPr>
          <w:rFonts w:cs="Arial"/>
          <w:sz w:val="20"/>
          <w:lang w:val="lt-LT"/>
        </w:rPr>
        <w:t xml:space="preserve">arba patikslintą Suderinimo aktą </w:t>
      </w:r>
      <w:r w:rsidRPr="00E5156D">
        <w:rPr>
          <w:rFonts w:cs="Arial"/>
          <w:sz w:val="20"/>
          <w:lang w:val="lt-LT"/>
        </w:rPr>
        <w:t xml:space="preserve">ne vėliau kaip per 3 darbo dienas nuo jų gavimo dienos.  </w:t>
      </w:r>
    </w:p>
    <w:p w14:paraId="1FBC1935" w14:textId="77777777" w:rsidR="000154F1" w:rsidRPr="00E5156D" w:rsidRDefault="000154F1" w:rsidP="001A4C9F">
      <w:pPr>
        <w:tabs>
          <w:tab w:val="left" w:pos="426"/>
        </w:tabs>
        <w:jc w:val="both"/>
        <w:rPr>
          <w:rFonts w:cs="Arial"/>
          <w:sz w:val="20"/>
          <w:lang w:val="lt-LT"/>
        </w:rPr>
      </w:pPr>
    </w:p>
    <w:p w14:paraId="0E1FD801" w14:textId="77777777" w:rsidR="00B65EB5" w:rsidRPr="00E5156D" w:rsidRDefault="000154F1" w:rsidP="001A4C9F">
      <w:pPr>
        <w:numPr>
          <w:ilvl w:val="1"/>
          <w:numId w:val="10"/>
        </w:numPr>
        <w:tabs>
          <w:tab w:val="left" w:pos="426"/>
        </w:tabs>
        <w:jc w:val="both"/>
        <w:rPr>
          <w:rFonts w:cs="Arial"/>
          <w:sz w:val="20"/>
          <w:lang w:val="lt-LT"/>
        </w:rPr>
      </w:pPr>
      <w:r w:rsidRPr="00E5156D">
        <w:rPr>
          <w:rFonts w:cs="Arial"/>
          <w:sz w:val="20"/>
          <w:lang w:val="lt-LT"/>
        </w:rPr>
        <w:t>Jeigu Šalims nepavyksta susitarti dėl šios Sutarties 9.1. straipsnyje numatyto suderinimo akto pasirašymo ilgiau kaip 3 (tris) darbo dienas, Šalių ginčas ir/ar nesutarimas sprendžiamas šios Sutarties 15.1. – 15.2. straipsniuose nustatyta tvarka.</w:t>
      </w:r>
    </w:p>
    <w:p w14:paraId="76AE585B" w14:textId="77777777" w:rsidR="00330784" w:rsidRPr="00E5156D" w:rsidRDefault="00330784" w:rsidP="001A4C9F">
      <w:pPr>
        <w:pStyle w:val="ColorfulList-Accent11"/>
        <w:tabs>
          <w:tab w:val="left" w:pos="426"/>
        </w:tabs>
        <w:rPr>
          <w:rFonts w:cs="Arial"/>
          <w:sz w:val="20"/>
          <w:lang w:val="lt-LT"/>
        </w:rPr>
      </w:pPr>
    </w:p>
    <w:p w14:paraId="19808B87" w14:textId="2CD4E545" w:rsidR="000154F1" w:rsidRPr="00E5156D" w:rsidRDefault="00096DE4" w:rsidP="00330784">
      <w:pPr>
        <w:numPr>
          <w:ilvl w:val="1"/>
          <w:numId w:val="10"/>
        </w:numPr>
        <w:tabs>
          <w:tab w:val="left" w:pos="426"/>
        </w:tabs>
        <w:jc w:val="both"/>
        <w:rPr>
          <w:rFonts w:cs="Arial"/>
          <w:sz w:val="20"/>
          <w:lang w:val="lt-LT"/>
        </w:rPr>
      </w:pPr>
      <w:r>
        <w:rPr>
          <w:rFonts w:cs="Arial"/>
          <w:sz w:val="20"/>
          <w:lang w:val="lt-LT"/>
        </w:rPr>
        <w:t>Informacija Paslaugų teikėjui siunčiama</w:t>
      </w:r>
      <w:r w:rsidR="00330784" w:rsidRPr="00E5156D">
        <w:rPr>
          <w:rFonts w:cs="Arial"/>
          <w:sz w:val="20"/>
          <w:lang w:val="lt-LT"/>
        </w:rPr>
        <w:t xml:space="preserve"> el. paštu</w:t>
      </w:r>
      <w:r w:rsidR="00C91EDF" w:rsidRPr="00E5156D">
        <w:rPr>
          <w:rFonts w:cs="Arial"/>
          <w:sz w:val="20"/>
          <w:lang w:val="lt-LT"/>
        </w:rPr>
        <w:t xml:space="preserve"> </w:t>
      </w:r>
      <w:hyperlink r:id="rId9" w:history="1">
        <w:r w:rsidR="00EA6631" w:rsidRPr="00E5156D">
          <w:rPr>
            <w:rStyle w:val="Hipersaitas"/>
            <w:rFonts w:cs="Arial"/>
            <w:sz w:val="20"/>
            <w:szCs w:val="20"/>
            <w:lang w:val="lt-LT"/>
          </w:rPr>
          <w:t>grandis</w:t>
        </w:r>
        <w:r w:rsidR="00EA6631" w:rsidRPr="00E5156D">
          <w:rPr>
            <w:rStyle w:val="Hipersaitas"/>
            <w:rFonts w:cs="Arial"/>
            <w:sz w:val="20"/>
            <w:szCs w:val="20"/>
            <w:lang w:val="en-US"/>
          </w:rPr>
          <w:t>@</w:t>
        </w:r>
        <w:r w:rsidR="00EA6631" w:rsidRPr="00E5156D">
          <w:rPr>
            <w:rStyle w:val="Hipersaitas"/>
            <w:rFonts w:cs="Arial"/>
            <w:sz w:val="20"/>
            <w:szCs w:val="20"/>
            <w:lang w:val="lt-LT"/>
          </w:rPr>
          <w:t>chc.lt</w:t>
        </w:r>
      </w:hyperlink>
      <w:r w:rsidR="00330784" w:rsidRPr="00E5156D">
        <w:rPr>
          <w:rFonts w:cs="Arial"/>
          <w:sz w:val="20"/>
          <w:lang w:val="lt-LT"/>
        </w:rPr>
        <w:t>.</w:t>
      </w:r>
      <w:r w:rsidR="009552CA">
        <w:rPr>
          <w:rFonts w:cs="Arial"/>
          <w:sz w:val="20"/>
          <w:lang w:val="lt-LT"/>
        </w:rPr>
        <w:t xml:space="preserve"> Informacija Elektroninių pinigų įstaigai siun</w:t>
      </w:r>
      <w:r w:rsidR="001339AB">
        <w:rPr>
          <w:rFonts w:cs="Arial"/>
          <w:sz w:val="20"/>
          <w:lang w:val="lt-LT"/>
        </w:rPr>
        <w:t xml:space="preserve">čiama el. paštu </w:t>
      </w:r>
      <w:hyperlink r:id="rId10" w:history="1">
        <w:r w:rsidR="001339AB" w:rsidRPr="004F0E42">
          <w:rPr>
            <w:rStyle w:val="Hipersaitas"/>
            <w:rFonts w:cs="Arial"/>
            <w:sz w:val="20"/>
            <w:szCs w:val="20"/>
            <w:lang w:val="lt-LT"/>
          </w:rPr>
          <w:t>info</w:t>
        </w:r>
        <w:r w:rsidR="001339AB" w:rsidRPr="004F0E42">
          <w:rPr>
            <w:rStyle w:val="Hipersaitas"/>
            <w:rFonts w:cs="Arial"/>
            <w:sz w:val="20"/>
            <w:szCs w:val="20"/>
            <w:lang w:val="en-US"/>
          </w:rPr>
          <w:t>@</w:t>
        </w:r>
        <w:proofErr w:type="spellStart"/>
        <w:r w:rsidR="001339AB" w:rsidRPr="004F0E42">
          <w:rPr>
            <w:rStyle w:val="Hipersaitas"/>
            <w:rFonts w:cs="Arial"/>
            <w:sz w:val="20"/>
            <w:szCs w:val="20"/>
            <w:lang w:val="en-US"/>
          </w:rPr>
          <w:t>perlopasalugos.lt</w:t>
        </w:r>
        <w:proofErr w:type="spellEnd"/>
      </w:hyperlink>
      <w:r w:rsidR="009552CA">
        <w:rPr>
          <w:rFonts w:cs="Arial"/>
          <w:sz w:val="20"/>
          <w:lang w:val="lt-LT"/>
        </w:rPr>
        <w:t>.</w:t>
      </w:r>
    </w:p>
    <w:p w14:paraId="2EA669DD" w14:textId="77777777" w:rsidR="00EA6631" w:rsidRPr="00E5156D" w:rsidRDefault="00EA6631" w:rsidP="00E5156D">
      <w:pPr>
        <w:pStyle w:val="Sraopastraipa"/>
        <w:rPr>
          <w:rFonts w:cs="Arial"/>
          <w:sz w:val="20"/>
          <w:lang w:val="lt-LT"/>
        </w:rPr>
      </w:pPr>
    </w:p>
    <w:p w14:paraId="5001FA6F" w14:textId="153DD036" w:rsidR="00EA6631" w:rsidRPr="00E5156D" w:rsidRDefault="00EA6631" w:rsidP="00330784">
      <w:pPr>
        <w:numPr>
          <w:ilvl w:val="1"/>
          <w:numId w:val="10"/>
        </w:numPr>
        <w:tabs>
          <w:tab w:val="left" w:pos="426"/>
        </w:tabs>
        <w:jc w:val="both"/>
        <w:rPr>
          <w:rFonts w:cs="Arial"/>
          <w:sz w:val="20"/>
          <w:lang w:val="lt-LT"/>
        </w:rPr>
      </w:pPr>
      <w:r w:rsidRPr="00E5156D">
        <w:rPr>
          <w:rFonts w:cs="Arial"/>
          <w:sz w:val="20"/>
          <w:lang w:val="lt-LT"/>
        </w:rPr>
        <w:t xml:space="preserve">Paslaugų teikėjas sąskaitos teikimo mokesčio per </w:t>
      </w:r>
      <w:proofErr w:type="spellStart"/>
      <w:r w:rsidRPr="00E5156D">
        <w:rPr>
          <w:rFonts w:cs="Arial"/>
          <w:sz w:val="20"/>
        </w:rPr>
        <w:t>Registrų</w:t>
      </w:r>
      <w:proofErr w:type="spellEnd"/>
      <w:r w:rsidRPr="00E5156D">
        <w:rPr>
          <w:rFonts w:cs="Arial"/>
          <w:sz w:val="20"/>
        </w:rPr>
        <w:t xml:space="preserve"> </w:t>
      </w:r>
      <w:proofErr w:type="spellStart"/>
      <w:r w:rsidRPr="00E5156D">
        <w:rPr>
          <w:rFonts w:cs="Arial"/>
          <w:sz w:val="20"/>
        </w:rPr>
        <w:t>centro</w:t>
      </w:r>
      <w:proofErr w:type="spellEnd"/>
      <w:r w:rsidRPr="00E5156D">
        <w:rPr>
          <w:rFonts w:cs="Arial"/>
          <w:sz w:val="20"/>
        </w:rPr>
        <w:t xml:space="preserve"> </w:t>
      </w:r>
      <w:proofErr w:type="spellStart"/>
      <w:r w:rsidRPr="00E5156D">
        <w:rPr>
          <w:rFonts w:cs="Arial"/>
          <w:sz w:val="20"/>
        </w:rPr>
        <w:t>automatinio</w:t>
      </w:r>
      <w:proofErr w:type="spellEnd"/>
      <w:r w:rsidRPr="00E5156D">
        <w:rPr>
          <w:rFonts w:cs="Arial"/>
          <w:sz w:val="20"/>
        </w:rPr>
        <w:t xml:space="preserve"> </w:t>
      </w:r>
      <w:proofErr w:type="spellStart"/>
      <w:r w:rsidRPr="00E5156D">
        <w:rPr>
          <w:rFonts w:cs="Arial"/>
          <w:sz w:val="20"/>
        </w:rPr>
        <w:t>elektroninių</w:t>
      </w:r>
      <w:proofErr w:type="spellEnd"/>
      <w:r w:rsidRPr="00E5156D">
        <w:rPr>
          <w:rFonts w:cs="Arial"/>
          <w:sz w:val="20"/>
        </w:rPr>
        <w:t xml:space="preserve"> </w:t>
      </w:r>
      <w:proofErr w:type="spellStart"/>
      <w:r w:rsidRPr="00E5156D">
        <w:rPr>
          <w:rFonts w:cs="Arial"/>
          <w:sz w:val="20"/>
        </w:rPr>
        <w:t>sąskaitų</w:t>
      </w:r>
      <w:proofErr w:type="spellEnd"/>
      <w:r w:rsidRPr="00E5156D">
        <w:rPr>
          <w:rFonts w:cs="Arial"/>
          <w:sz w:val="20"/>
        </w:rPr>
        <w:t xml:space="preserve"> </w:t>
      </w:r>
      <w:proofErr w:type="spellStart"/>
      <w:r w:rsidRPr="00E5156D">
        <w:rPr>
          <w:rFonts w:cs="Arial"/>
          <w:sz w:val="20"/>
        </w:rPr>
        <w:t>teikimo</w:t>
      </w:r>
      <w:proofErr w:type="spellEnd"/>
      <w:r w:rsidRPr="00E5156D">
        <w:rPr>
          <w:rFonts w:cs="Arial"/>
          <w:sz w:val="20"/>
        </w:rPr>
        <w:t xml:space="preserve"> </w:t>
      </w:r>
      <w:proofErr w:type="spellStart"/>
      <w:r w:rsidRPr="00E5156D">
        <w:rPr>
          <w:rFonts w:cs="Arial"/>
          <w:sz w:val="20"/>
        </w:rPr>
        <w:t>sistemą</w:t>
      </w:r>
      <w:proofErr w:type="spellEnd"/>
      <w:r w:rsidRPr="00E5156D">
        <w:rPr>
          <w:rFonts w:cs="Arial"/>
          <w:sz w:val="20"/>
        </w:rPr>
        <w:t xml:space="preserve"> „E. </w:t>
      </w:r>
      <w:proofErr w:type="spellStart"/>
      <w:proofErr w:type="gramStart"/>
      <w:r w:rsidRPr="00E5156D">
        <w:rPr>
          <w:rFonts w:cs="Arial"/>
          <w:sz w:val="20"/>
        </w:rPr>
        <w:t>sąskaita</w:t>
      </w:r>
      <w:proofErr w:type="spellEnd"/>
      <w:r w:rsidRPr="00E5156D">
        <w:rPr>
          <w:rFonts w:cs="Arial"/>
          <w:sz w:val="20"/>
        </w:rPr>
        <w:t xml:space="preserve">“ </w:t>
      </w:r>
      <w:proofErr w:type="spellStart"/>
      <w:r w:rsidRPr="00E5156D">
        <w:rPr>
          <w:rFonts w:cs="Arial"/>
          <w:sz w:val="20"/>
        </w:rPr>
        <w:t>Elektroninių</w:t>
      </w:r>
      <w:proofErr w:type="spellEnd"/>
      <w:proofErr w:type="gramEnd"/>
      <w:r w:rsidRPr="00E5156D">
        <w:rPr>
          <w:rFonts w:cs="Arial"/>
          <w:sz w:val="20"/>
        </w:rPr>
        <w:t xml:space="preserve"> </w:t>
      </w:r>
      <w:proofErr w:type="spellStart"/>
      <w:r w:rsidRPr="00E5156D">
        <w:rPr>
          <w:rFonts w:cs="Arial"/>
          <w:sz w:val="20"/>
        </w:rPr>
        <w:t>pinigų</w:t>
      </w:r>
      <w:proofErr w:type="spellEnd"/>
      <w:r w:rsidRPr="00E5156D">
        <w:rPr>
          <w:rFonts w:cs="Arial"/>
          <w:sz w:val="20"/>
        </w:rPr>
        <w:t xml:space="preserve"> </w:t>
      </w:r>
      <w:proofErr w:type="spellStart"/>
      <w:r w:rsidRPr="00E5156D">
        <w:rPr>
          <w:rFonts w:cs="Arial"/>
          <w:sz w:val="20"/>
        </w:rPr>
        <w:t>įstaigai</w:t>
      </w:r>
      <w:proofErr w:type="spellEnd"/>
      <w:r w:rsidRPr="00E5156D">
        <w:rPr>
          <w:rFonts w:cs="Arial"/>
          <w:sz w:val="20"/>
        </w:rPr>
        <w:t xml:space="preserve"> </w:t>
      </w:r>
      <w:proofErr w:type="spellStart"/>
      <w:r w:rsidRPr="00E5156D">
        <w:rPr>
          <w:rFonts w:cs="Arial"/>
          <w:sz w:val="20"/>
        </w:rPr>
        <w:t>nekompensuoja</w:t>
      </w:r>
      <w:proofErr w:type="spellEnd"/>
      <w:r w:rsidRPr="00E5156D">
        <w:rPr>
          <w:rFonts w:cs="Arial"/>
          <w:sz w:val="20"/>
        </w:rPr>
        <w:t>.</w:t>
      </w:r>
    </w:p>
    <w:p w14:paraId="7375863E" w14:textId="77777777" w:rsidR="00A93881" w:rsidRPr="00E5156D" w:rsidRDefault="00A93881">
      <w:pPr>
        <w:jc w:val="both"/>
        <w:rPr>
          <w:rFonts w:cs="Arial"/>
          <w:sz w:val="20"/>
          <w:lang w:val="lt-LT"/>
        </w:rPr>
      </w:pPr>
    </w:p>
    <w:p w14:paraId="7EABEE4F" w14:textId="77777777" w:rsidR="00E30A5F" w:rsidRPr="00E5156D" w:rsidRDefault="000154F1">
      <w:pPr>
        <w:jc w:val="both"/>
        <w:rPr>
          <w:rFonts w:cs="Arial"/>
          <w:b/>
          <w:sz w:val="20"/>
          <w:lang w:val="lt-LT"/>
        </w:rPr>
      </w:pPr>
      <w:r w:rsidRPr="00E5156D">
        <w:rPr>
          <w:rFonts w:cs="Arial"/>
          <w:b/>
          <w:sz w:val="20"/>
          <w:lang w:val="lt-LT"/>
        </w:rPr>
        <w:t xml:space="preserve">X. MOKĖTOJŲ SKUNDŲ NAGRINĖJIMAS </w:t>
      </w:r>
    </w:p>
    <w:p w14:paraId="24E23B38" w14:textId="77777777" w:rsidR="000154F1" w:rsidRPr="00E5156D" w:rsidRDefault="000154F1">
      <w:pPr>
        <w:jc w:val="both"/>
        <w:rPr>
          <w:rFonts w:cs="Arial"/>
          <w:b/>
          <w:sz w:val="20"/>
          <w:lang w:val="lt-LT"/>
        </w:rPr>
      </w:pPr>
    </w:p>
    <w:p w14:paraId="1606AA30" w14:textId="77777777" w:rsidR="000154F1" w:rsidRPr="00E5156D" w:rsidRDefault="00A77096" w:rsidP="001A4C9F">
      <w:pPr>
        <w:numPr>
          <w:ilvl w:val="1"/>
          <w:numId w:val="15"/>
        </w:numPr>
        <w:tabs>
          <w:tab w:val="clear" w:pos="435"/>
          <w:tab w:val="num" w:pos="567"/>
        </w:tabs>
        <w:jc w:val="both"/>
        <w:rPr>
          <w:rFonts w:cs="Arial"/>
          <w:sz w:val="20"/>
          <w:lang w:val="lt-LT"/>
        </w:rPr>
      </w:pPr>
      <w:r w:rsidRPr="00E5156D">
        <w:rPr>
          <w:rFonts w:cs="Arial"/>
          <w:sz w:val="20"/>
          <w:lang w:val="lt-LT"/>
        </w:rPr>
        <w:t>Elektroninių pinigų</w:t>
      </w:r>
      <w:r w:rsidR="006C1064" w:rsidRPr="00E5156D">
        <w:rPr>
          <w:rFonts w:cs="Arial"/>
          <w:sz w:val="20"/>
          <w:lang w:val="lt-LT"/>
        </w:rPr>
        <w:t xml:space="preserve"> įstaiga</w:t>
      </w:r>
      <w:r w:rsidR="000154F1" w:rsidRPr="00E5156D">
        <w:rPr>
          <w:rFonts w:cs="Arial"/>
          <w:sz w:val="20"/>
          <w:lang w:val="lt-LT"/>
        </w:rPr>
        <w:t xml:space="preserve"> įsipareigoja užtikrinti Mokėtojų skundų nagrinėjimą, jeigu šie skundai yra susiję su Mokėjimų priėmimo veiksmais, už kuriuos remiantis šia Sutar</w:t>
      </w:r>
      <w:r w:rsidR="006C1064" w:rsidRPr="00E5156D">
        <w:rPr>
          <w:rFonts w:cs="Arial"/>
          <w:sz w:val="20"/>
          <w:lang w:val="lt-LT"/>
        </w:rPr>
        <w:t xml:space="preserve">timi atsako </w:t>
      </w:r>
      <w:r w:rsidRPr="00E5156D">
        <w:rPr>
          <w:rFonts w:cs="Arial"/>
          <w:sz w:val="20"/>
          <w:lang w:val="lt-LT"/>
        </w:rPr>
        <w:t>Elektroninių pinigų</w:t>
      </w:r>
      <w:r w:rsidR="006C1064" w:rsidRPr="00E5156D">
        <w:rPr>
          <w:rFonts w:cs="Arial"/>
          <w:sz w:val="20"/>
          <w:lang w:val="lt-LT"/>
        </w:rPr>
        <w:t xml:space="preserve"> įstaiga. </w:t>
      </w:r>
      <w:r w:rsidRPr="00E5156D">
        <w:rPr>
          <w:rFonts w:cs="Arial"/>
          <w:sz w:val="20"/>
          <w:lang w:val="lt-LT"/>
        </w:rPr>
        <w:t>Elektroninių pinigų</w:t>
      </w:r>
      <w:r w:rsidR="006C1064" w:rsidRPr="00E5156D">
        <w:rPr>
          <w:rFonts w:cs="Arial"/>
          <w:sz w:val="20"/>
          <w:lang w:val="lt-LT"/>
        </w:rPr>
        <w:t xml:space="preserve"> įstaiga</w:t>
      </w:r>
      <w:r w:rsidR="000154F1" w:rsidRPr="00E5156D">
        <w:rPr>
          <w:rFonts w:cs="Arial"/>
          <w:sz w:val="20"/>
          <w:lang w:val="lt-LT"/>
        </w:rPr>
        <w:t xml:space="preserve"> privalo užtikrinti, kad Mokėtojas gautų motyvuotą atsakymą į šiuos skundus ne vėliau kaip per 10 (dešimt) darbo dienų. Jeigu Mokėtojui pateiktas atsakymas neišsprendžia iškilusio ginčo, Mokėtojo reikalavimai toliau nagrinėjami įstatymų nustatyta tvarka. </w:t>
      </w:r>
    </w:p>
    <w:p w14:paraId="18BBBAEC" w14:textId="77777777" w:rsidR="000154F1" w:rsidRPr="00E5156D" w:rsidRDefault="000154F1" w:rsidP="001A4C9F">
      <w:pPr>
        <w:tabs>
          <w:tab w:val="num" w:pos="567"/>
        </w:tabs>
        <w:jc w:val="both"/>
        <w:rPr>
          <w:rFonts w:cs="Arial"/>
          <w:sz w:val="20"/>
          <w:lang w:val="lt-LT"/>
        </w:rPr>
      </w:pPr>
    </w:p>
    <w:p w14:paraId="74FEAE26" w14:textId="77777777" w:rsidR="000154F1" w:rsidRPr="00E5156D" w:rsidRDefault="000154F1" w:rsidP="001A4C9F">
      <w:pPr>
        <w:numPr>
          <w:ilvl w:val="1"/>
          <w:numId w:val="15"/>
        </w:numPr>
        <w:tabs>
          <w:tab w:val="clear" w:pos="435"/>
          <w:tab w:val="num" w:pos="567"/>
        </w:tabs>
        <w:jc w:val="both"/>
        <w:rPr>
          <w:rFonts w:cs="Arial"/>
          <w:sz w:val="20"/>
          <w:lang w:val="lt-LT"/>
        </w:rPr>
      </w:pPr>
      <w:r w:rsidRPr="00E5156D">
        <w:rPr>
          <w:rFonts w:cs="Arial"/>
          <w:sz w:val="20"/>
          <w:lang w:val="lt-LT"/>
        </w:rPr>
        <w:t xml:space="preserve">Šios Sutarties 10.1. numatyti Mokėtojų skundai nagrinėjami, jeigu jie pateikiami </w:t>
      </w:r>
      <w:r w:rsidR="00244829" w:rsidRPr="00E5156D">
        <w:rPr>
          <w:rFonts w:cs="Arial"/>
          <w:sz w:val="20"/>
          <w:lang w:val="lt-LT"/>
        </w:rPr>
        <w:t xml:space="preserve">Elektroninių pinigų įstaigai </w:t>
      </w:r>
      <w:r w:rsidRPr="00E5156D">
        <w:rPr>
          <w:rFonts w:cs="Arial"/>
          <w:sz w:val="20"/>
          <w:lang w:val="lt-LT"/>
        </w:rPr>
        <w:t>ar jo</w:t>
      </w:r>
      <w:r w:rsidR="00244829" w:rsidRPr="00E5156D">
        <w:rPr>
          <w:rFonts w:cs="Arial"/>
          <w:sz w:val="20"/>
          <w:lang w:val="lt-LT"/>
        </w:rPr>
        <w:t>s</w:t>
      </w:r>
      <w:r w:rsidRPr="00E5156D">
        <w:rPr>
          <w:rFonts w:cs="Arial"/>
          <w:sz w:val="20"/>
          <w:lang w:val="lt-LT"/>
        </w:rPr>
        <w:t xml:space="preserve"> Agentams rašytine forma.  </w:t>
      </w:r>
    </w:p>
    <w:p w14:paraId="696BCD68" w14:textId="77777777" w:rsidR="000154F1" w:rsidRPr="00E5156D" w:rsidRDefault="000154F1" w:rsidP="001A4C9F">
      <w:pPr>
        <w:tabs>
          <w:tab w:val="num" w:pos="567"/>
        </w:tabs>
        <w:jc w:val="both"/>
        <w:rPr>
          <w:rFonts w:cs="Arial"/>
          <w:sz w:val="20"/>
          <w:lang w:val="lt-LT"/>
        </w:rPr>
      </w:pPr>
    </w:p>
    <w:p w14:paraId="67B3F44F" w14:textId="77777777" w:rsidR="000154F1" w:rsidRPr="00E5156D" w:rsidRDefault="000154F1" w:rsidP="001A4C9F">
      <w:pPr>
        <w:numPr>
          <w:ilvl w:val="1"/>
          <w:numId w:val="15"/>
        </w:numPr>
        <w:tabs>
          <w:tab w:val="clear" w:pos="435"/>
          <w:tab w:val="num" w:pos="567"/>
        </w:tabs>
        <w:jc w:val="both"/>
        <w:rPr>
          <w:rFonts w:cs="Arial"/>
          <w:sz w:val="20"/>
          <w:lang w:val="lt-LT"/>
        </w:rPr>
      </w:pPr>
      <w:r w:rsidRPr="00E5156D">
        <w:rPr>
          <w:rFonts w:cs="Arial"/>
          <w:sz w:val="20"/>
          <w:lang w:val="lt-LT"/>
        </w:rPr>
        <w:t>Jeigu Mokėtojo skundas nėra susijęs su Mokėjimų priėmimo veiksmais, už kuriuos remiantis šia Sutartimi atsako</w:t>
      </w:r>
      <w:r w:rsidR="00244829" w:rsidRPr="00E5156D">
        <w:rPr>
          <w:rFonts w:cs="Arial"/>
          <w:sz w:val="20"/>
          <w:lang w:val="lt-LT"/>
        </w:rPr>
        <w:t xml:space="preserve"> Elektroninių pinigų įstaiga</w:t>
      </w:r>
      <w:r w:rsidRPr="00E5156D">
        <w:rPr>
          <w:rFonts w:cs="Arial"/>
          <w:sz w:val="20"/>
          <w:lang w:val="lt-LT"/>
        </w:rPr>
        <w:t xml:space="preserve">, jis privalo informuoti Mokėtoją apie tai, jog atitinkamas skundas turi būti pateiktas tiesiogiai Paslaugų teikėjui. </w:t>
      </w:r>
    </w:p>
    <w:p w14:paraId="7DB05941" w14:textId="77777777" w:rsidR="00A93881" w:rsidRPr="00E5156D" w:rsidRDefault="00A93881" w:rsidP="001A4C9F">
      <w:pPr>
        <w:tabs>
          <w:tab w:val="num" w:pos="567"/>
        </w:tabs>
        <w:jc w:val="both"/>
        <w:rPr>
          <w:rFonts w:cs="Arial"/>
          <w:b/>
          <w:sz w:val="20"/>
          <w:lang w:val="lt-LT"/>
        </w:rPr>
      </w:pPr>
    </w:p>
    <w:p w14:paraId="715D1BA8" w14:textId="77777777" w:rsidR="000154F1" w:rsidRPr="00E5156D" w:rsidRDefault="000154F1" w:rsidP="001A4C9F">
      <w:pPr>
        <w:tabs>
          <w:tab w:val="num" w:pos="567"/>
        </w:tabs>
        <w:jc w:val="both"/>
        <w:rPr>
          <w:rFonts w:cs="Arial"/>
          <w:b/>
          <w:sz w:val="20"/>
          <w:lang w:val="lt-LT"/>
        </w:rPr>
      </w:pPr>
      <w:r w:rsidRPr="00E5156D">
        <w:rPr>
          <w:rFonts w:cs="Arial"/>
          <w:b/>
          <w:sz w:val="20"/>
          <w:lang w:val="lt-LT"/>
        </w:rPr>
        <w:t>XI. ŠALIŲ ATSAKOMYBĖ</w:t>
      </w:r>
    </w:p>
    <w:p w14:paraId="1BFADE6A" w14:textId="77777777" w:rsidR="000154F1" w:rsidRPr="00E5156D" w:rsidRDefault="000154F1" w:rsidP="001A4C9F">
      <w:pPr>
        <w:tabs>
          <w:tab w:val="num" w:pos="567"/>
        </w:tabs>
        <w:jc w:val="both"/>
        <w:rPr>
          <w:rFonts w:cs="Arial"/>
          <w:b/>
          <w:sz w:val="20"/>
          <w:lang w:val="lt-LT"/>
        </w:rPr>
      </w:pPr>
    </w:p>
    <w:p w14:paraId="02334F05" w14:textId="77777777" w:rsidR="000154F1" w:rsidRPr="00E5156D" w:rsidRDefault="00BC6F80" w:rsidP="001A4C9F">
      <w:pPr>
        <w:numPr>
          <w:ilvl w:val="1"/>
          <w:numId w:val="16"/>
        </w:numPr>
        <w:tabs>
          <w:tab w:val="clear" w:pos="435"/>
          <w:tab w:val="num" w:pos="567"/>
        </w:tabs>
        <w:jc w:val="both"/>
        <w:rPr>
          <w:rFonts w:cs="Arial"/>
          <w:sz w:val="20"/>
          <w:lang w:val="lt-LT"/>
        </w:rPr>
      </w:pPr>
      <w:r w:rsidRPr="00E5156D">
        <w:rPr>
          <w:rFonts w:cs="Arial"/>
          <w:sz w:val="20"/>
          <w:lang w:val="lt-LT"/>
        </w:rPr>
        <w:t xml:space="preserve">Jeigu </w:t>
      </w:r>
      <w:r w:rsidR="00A77096" w:rsidRPr="00E5156D">
        <w:rPr>
          <w:rFonts w:cs="Arial"/>
          <w:sz w:val="20"/>
          <w:lang w:val="lt-LT"/>
        </w:rPr>
        <w:t>Elektroninių pinigų</w:t>
      </w:r>
      <w:r w:rsidRPr="00E5156D">
        <w:rPr>
          <w:rFonts w:cs="Arial"/>
          <w:sz w:val="20"/>
          <w:lang w:val="lt-LT"/>
        </w:rPr>
        <w:t xml:space="preserve"> įstaiga</w:t>
      </w:r>
      <w:r w:rsidR="000154F1" w:rsidRPr="00E5156D">
        <w:rPr>
          <w:rFonts w:cs="Arial"/>
          <w:sz w:val="20"/>
          <w:lang w:val="lt-LT"/>
        </w:rPr>
        <w:t xml:space="preserve"> šios Sutarties 6.1. straipsnyje nustatytu terminu neperveda priimtų Mokėjimų į </w:t>
      </w:r>
      <w:r w:rsidR="00A620E6" w:rsidRPr="00E5156D">
        <w:rPr>
          <w:rFonts w:cs="Arial"/>
          <w:sz w:val="20"/>
          <w:lang w:val="lt-LT"/>
        </w:rPr>
        <w:t>Paslaugų teikėjo banko sąskaitą</w:t>
      </w:r>
      <w:r w:rsidR="00244829" w:rsidRPr="00E5156D">
        <w:rPr>
          <w:rFonts w:cs="Arial"/>
          <w:sz w:val="20"/>
          <w:lang w:val="lt-LT"/>
        </w:rPr>
        <w:t>, ji</w:t>
      </w:r>
      <w:r w:rsidR="000154F1" w:rsidRPr="00E5156D">
        <w:rPr>
          <w:rFonts w:cs="Arial"/>
          <w:sz w:val="20"/>
          <w:lang w:val="lt-LT"/>
        </w:rPr>
        <w:t xml:space="preserve"> privalo mokėti </w:t>
      </w:r>
      <w:r w:rsidR="003738F2" w:rsidRPr="00E5156D">
        <w:rPr>
          <w:rFonts w:cs="Arial"/>
          <w:sz w:val="20"/>
          <w:lang w:val="lt-LT"/>
        </w:rPr>
        <w:t xml:space="preserve">Paslaugų teikėjui </w:t>
      </w:r>
      <w:r w:rsidR="000154F1" w:rsidRPr="00E5156D">
        <w:rPr>
          <w:rFonts w:cs="Arial"/>
          <w:sz w:val="20"/>
          <w:lang w:val="lt-LT"/>
        </w:rPr>
        <w:t xml:space="preserve">delspinigius, kurių dydis yra </w:t>
      </w:r>
      <w:r w:rsidR="00A97F30" w:rsidRPr="00E5156D">
        <w:rPr>
          <w:rFonts w:cs="Arial"/>
          <w:sz w:val="20"/>
          <w:lang w:val="lt-LT"/>
        </w:rPr>
        <w:t>0,02</w:t>
      </w:r>
      <w:r w:rsidR="000154F1" w:rsidRPr="00E5156D">
        <w:rPr>
          <w:rFonts w:cs="Arial"/>
          <w:sz w:val="20"/>
          <w:lang w:val="lt-LT"/>
        </w:rPr>
        <w:t xml:space="preserve"> % (dvi šimtosios procent</w:t>
      </w:r>
      <w:r w:rsidR="00A97F30" w:rsidRPr="00E5156D">
        <w:rPr>
          <w:rFonts w:cs="Arial"/>
          <w:sz w:val="20"/>
          <w:lang w:val="lt-LT"/>
        </w:rPr>
        <w:t>o</w:t>
      </w:r>
      <w:r w:rsidR="000154F1" w:rsidRPr="00E5156D">
        <w:rPr>
          <w:rFonts w:cs="Arial"/>
          <w:sz w:val="20"/>
          <w:lang w:val="lt-LT"/>
        </w:rPr>
        <w:t>) nuo bendros vėluojamos pervesti Mokėjimų sumos, skaičiuojant už kiekvieną uždelstą dieną. Šiame straipsnyje</w:t>
      </w:r>
      <w:r w:rsidRPr="00E5156D">
        <w:rPr>
          <w:rFonts w:cs="Arial"/>
          <w:sz w:val="20"/>
          <w:lang w:val="lt-LT"/>
        </w:rPr>
        <w:t xml:space="preserve"> numatytus delspinigius </w:t>
      </w:r>
      <w:r w:rsidR="00A77096" w:rsidRPr="00E5156D">
        <w:rPr>
          <w:rFonts w:cs="Arial"/>
          <w:sz w:val="20"/>
          <w:lang w:val="lt-LT"/>
        </w:rPr>
        <w:t>Elektroninių pinigų</w:t>
      </w:r>
      <w:r w:rsidRPr="00E5156D">
        <w:rPr>
          <w:rFonts w:cs="Arial"/>
          <w:sz w:val="20"/>
          <w:lang w:val="lt-LT"/>
        </w:rPr>
        <w:t xml:space="preserve"> įstaiga</w:t>
      </w:r>
      <w:r w:rsidR="000154F1" w:rsidRPr="00E5156D">
        <w:rPr>
          <w:rFonts w:cs="Arial"/>
          <w:sz w:val="20"/>
          <w:lang w:val="lt-LT"/>
        </w:rPr>
        <w:t xml:space="preserve"> privalo sumokėti Paslaugų teikėjui per 3 (tris) darbo dienas nuo </w:t>
      </w:r>
      <w:r w:rsidR="003834A4" w:rsidRPr="00E5156D">
        <w:rPr>
          <w:rFonts w:cs="Arial"/>
          <w:sz w:val="20"/>
          <w:lang w:val="lt-LT"/>
        </w:rPr>
        <w:t xml:space="preserve">Gavėjo </w:t>
      </w:r>
      <w:r w:rsidR="000154F1" w:rsidRPr="00E5156D">
        <w:rPr>
          <w:rFonts w:cs="Arial"/>
          <w:sz w:val="20"/>
          <w:lang w:val="lt-LT"/>
        </w:rPr>
        <w:t xml:space="preserve">rašytinio reikalavimo pateikimo dienos. </w:t>
      </w:r>
    </w:p>
    <w:p w14:paraId="056B2360" w14:textId="77777777" w:rsidR="000154F1" w:rsidRPr="00E5156D" w:rsidRDefault="000154F1" w:rsidP="001A4C9F">
      <w:pPr>
        <w:tabs>
          <w:tab w:val="num" w:pos="567"/>
        </w:tabs>
        <w:jc w:val="both"/>
        <w:rPr>
          <w:rFonts w:cs="Arial"/>
          <w:sz w:val="20"/>
          <w:lang w:val="lt-LT"/>
        </w:rPr>
      </w:pPr>
    </w:p>
    <w:p w14:paraId="7A38C1F6" w14:textId="77777777" w:rsidR="000154F1" w:rsidRPr="00E5156D" w:rsidRDefault="000154F1" w:rsidP="001A4C9F">
      <w:pPr>
        <w:numPr>
          <w:ilvl w:val="1"/>
          <w:numId w:val="16"/>
        </w:numPr>
        <w:tabs>
          <w:tab w:val="clear" w:pos="435"/>
          <w:tab w:val="num" w:pos="567"/>
        </w:tabs>
        <w:jc w:val="both"/>
        <w:rPr>
          <w:rFonts w:cs="Arial"/>
          <w:sz w:val="20"/>
          <w:lang w:val="lt-LT"/>
        </w:rPr>
      </w:pPr>
      <w:r w:rsidRPr="00E5156D">
        <w:rPr>
          <w:rFonts w:cs="Arial"/>
          <w:sz w:val="20"/>
          <w:lang w:val="lt-LT"/>
        </w:rPr>
        <w:t>Šalys susitaria, kad šios Sutarties 11.1. straip</w:t>
      </w:r>
      <w:r w:rsidR="00BC6F80" w:rsidRPr="00E5156D">
        <w:rPr>
          <w:rFonts w:cs="Arial"/>
          <w:sz w:val="20"/>
          <w:lang w:val="lt-LT"/>
        </w:rPr>
        <w:t xml:space="preserve">snis netaikomas, jeigu </w:t>
      </w:r>
      <w:r w:rsidR="00A77096" w:rsidRPr="00E5156D">
        <w:rPr>
          <w:rFonts w:cs="Arial"/>
          <w:sz w:val="20"/>
          <w:lang w:val="lt-LT"/>
        </w:rPr>
        <w:t>Elektroninių pinigų</w:t>
      </w:r>
      <w:r w:rsidR="00BC6F80" w:rsidRPr="00E5156D">
        <w:rPr>
          <w:rFonts w:cs="Arial"/>
          <w:sz w:val="20"/>
          <w:lang w:val="lt-LT"/>
        </w:rPr>
        <w:t xml:space="preserve"> įstaiga</w:t>
      </w:r>
      <w:r w:rsidRPr="00E5156D">
        <w:rPr>
          <w:rFonts w:cs="Arial"/>
          <w:sz w:val="20"/>
          <w:lang w:val="lt-LT"/>
        </w:rPr>
        <w:t xml:space="preserve"> negali ar vėluoja pervesti priimtų Mo</w:t>
      </w:r>
      <w:r w:rsidR="00A77096" w:rsidRPr="00E5156D">
        <w:rPr>
          <w:rFonts w:cs="Arial"/>
          <w:sz w:val="20"/>
          <w:lang w:val="lt-LT"/>
        </w:rPr>
        <w:t xml:space="preserve">kėjimų į </w:t>
      </w:r>
      <w:r w:rsidR="003834A4" w:rsidRPr="00E5156D">
        <w:rPr>
          <w:rFonts w:cs="Arial"/>
          <w:sz w:val="20"/>
          <w:lang w:val="lt-LT"/>
        </w:rPr>
        <w:t xml:space="preserve">Gavėjo </w:t>
      </w:r>
      <w:r w:rsidR="00A77096" w:rsidRPr="00E5156D">
        <w:rPr>
          <w:rFonts w:cs="Arial"/>
          <w:sz w:val="20"/>
          <w:lang w:val="lt-LT"/>
        </w:rPr>
        <w:t>Sąskaitą</w:t>
      </w:r>
      <w:r w:rsidRPr="00E5156D">
        <w:rPr>
          <w:rFonts w:cs="Arial"/>
          <w:sz w:val="20"/>
          <w:lang w:val="lt-LT"/>
        </w:rPr>
        <w:t xml:space="preserve"> ne dėl savo kaltės. </w:t>
      </w:r>
    </w:p>
    <w:p w14:paraId="6E75F204" w14:textId="77777777" w:rsidR="000154F1" w:rsidRPr="00E5156D" w:rsidRDefault="000154F1" w:rsidP="001A4C9F">
      <w:pPr>
        <w:tabs>
          <w:tab w:val="num" w:pos="567"/>
        </w:tabs>
        <w:jc w:val="both"/>
        <w:rPr>
          <w:rFonts w:cs="Arial"/>
          <w:sz w:val="20"/>
          <w:lang w:val="lt-LT"/>
        </w:rPr>
      </w:pPr>
    </w:p>
    <w:p w14:paraId="3DD27784" w14:textId="77777777" w:rsidR="000154F1" w:rsidRPr="00E5156D" w:rsidRDefault="00A77096" w:rsidP="001A4C9F">
      <w:pPr>
        <w:numPr>
          <w:ilvl w:val="1"/>
          <w:numId w:val="16"/>
        </w:numPr>
        <w:tabs>
          <w:tab w:val="clear" w:pos="435"/>
          <w:tab w:val="num" w:pos="567"/>
        </w:tabs>
        <w:jc w:val="both"/>
        <w:rPr>
          <w:rFonts w:cs="Arial"/>
          <w:sz w:val="20"/>
          <w:lang w:val="lt-LT"/>
        </w:rPr>
      </w:pPr>
      <w:r w:rsidRPr="00E5156D">
        <w:rPr>
          <w:rFonts w:cs="Arial"/>
          <w:sz w:val="20"/>
          <w:lang w:val="lt-LT"/>
        </w:rPr>
        <w:t>Elektroninių pinigų</w:t>
      </w:r>
      <w:r w:rsidR="00BC6F80" w:rsidRPr="00E5156D">
        <w:rPr>
          <w:rFonts w:cs="Arial"/>
          <w:sz w:val="20"/>
          <w:lang w:val="lt-LT"/>
        </w:rPr>
        <w:t xml:space="preserve"> įstaiga</w:t>
      </w:r>
      <w:r w:rsidR="000154F1" w:rsidRPr="00E5156D">
        <w:rPr>
          <w:rFonts w:cs="Arial"/>
          <w:sz w:val="20"/>
          <w:lang w:val="lt-LT"/>
        </w:rPr>
        <w:t xml:space="preserve"> neatsako Vartotojams dėl tinkamo paslaugų teikimo ir Mokėjimų už Paslaugas registravimo ir/ar įskaitymo </w:t>
      </w:r>
      <w:r w:rsidR="004264A0" w:rsidRPr="00E5156D">
        <w:rPr>
          <w:rFonts w:cs="Arial"/>
          <w:sz w:val="20"/>
          <w:lang w:val="lt-LT"/>
        </w:rPr>
        <w:t xml:space="preserve">Paslaugų teikėjo </w:t>
      </w:r>
      <w:r w:rsidR="000154F1" w:rsidRPr="00E5156D">
        <w:rPr>
          <w:rFonts w:cs="Arial"/>
          <w:sz w:val="20"/>
          <w:lang w:val="lt-LT"/>
        </w:rPr>
        <w:t xml:space="preserve">Informacinėje Vartotojų duomenų bazėje, išskyrus atvejus, kai Mokėjimas nebuvo tinkamai įregistruotas </w:t>
      </w:r>
      <w:r w:rsidR="004264A0" w:rsidRPr="00E5156D">
        <w:rPr>
          <w:rFonts w:cs="Arial"/>
          <w:sz w:val="20"/>
          <w:lang w:val="lt-LT"/>
        </w:rPr>
        <w:t xml:space="preserve">Paslaugų teikėjo </w:t>
      </w:r>
      <w:r w:rsidR="000154F1" w:rsidRPr="00E5156D">
        <w:rPr>
          <w:rFonts w:cs="Arial"/>
          <w:sz w:val="20"/>
          <w:lang w:val="lt-LT"/>
        </w:rPr>
        <w:t>informacinėje varto</w:t>
      </w:r>
      <w:r w:rsidR="00BC6F80" w:rsidRPr="00E5156D">
        <w:rPr>
          <w:rFonts w:cs="Arial"/>
          <w:sz w:val="20"/>
          <w:lang w:val="lt-LT"/>
        </w:rPr>
        <w:t xml:space="preserve">tojų duomenų bazėje dėl </w:t>
      </w:r>
      <w:r w:rsidRPr="00E5156D">
        <w:rPr>
          <w:rFonts w:cs="Arial"/>
          <w:sz w:val="20"/>
          <w:lang w:val="lt-LT"/>
        </w:rPr>
        <w:t>Elektroninių pinigų</w:t>
      </w:r>
      <w:r w:rsidR="00BC6F80" w:rsidRPr="00E5156D">
        <w:rPr>
          <w:rFonts w:cs="Arial"/>
          <w:sz w:val="20"/>
          <w:lang w:val="lt-LT"/>
        </w:rPr>
        <w:t xml:space="preserve"> įstaigos</w:t>
      </w:r>
      <w:r w:rsidR="000154F1" w:rsidRPr="00E5156D">
        <w:rPr>
          <w:rFonts w:cs="Arial"/>
          <w:sz w:val="20"/>
          <w:lang w:val="lt-LT"/>
        </w:rPr>
        <w:t xml:space="preserve"> ar jo</w:t>
      </w:r>
      <w:r w:rsidR="00244829" w:rsidRPr="00E5156D">
        <w:rPr>
          <w:rFonts w:cs="Arial"/>
          <w:sz w:val="20"/>
          <w:lang w:val="lt-LT"/>
        </w:rPr>
        <w:t>s</w:t>
      </w:r>
      <w:r w:rsidR="000154F1" w:rsidRPr="00E5156D">
        <w:rPr>
          <w:rFonts w:cs="Arial"/>
          <w:sz w:val="20"/>
          <w:lang w:val="lt-LT"/>
        </w:rPr>
        <w:t xml:space="preserve"> Agentų kaltės. </w:t>
      </w:r>
    </w:p>
    <w:p w14:paraId="4E3FEABA" w14:textId="77777777" w:rsidR="000154F1" w:rsidRPr="00E5156D" w:rsidRDefault="000154F1" w:rsidP="001A4C9F">
      <w:pPr>
        <w:tabs>
          <w:tab w:val="num" w:pos="567"/>
        </w:tabs>
        <w:jc w:val="both"/>
        <w:rPr>
          <w:rFonts w:cs="Arial"/>
          <w:sz w:val="20"/>
          <w:lang w:val="lt-LT"/>
        </w:rPr>
      </w:pPr>
    </w:p>
    <w:p w14:paraId="051CD15E" w14:textId="77777777" w:rsidR="000154F1" w:rsidRPr="00E5156D" w:rsidRDefault="00A77096" w:rsidP="001A4C9F">
      <w:pPr>
        <w:numPr>
          <w:ilvl w:val="1"/>
          <w:numId w:val="16"/>
        </w:numPr>
        <w:tabs>
          <w:tab w:val="clear" w:pos="435"/>
          <w:tab w:val="num" w:pos="567"/>
        </w:tabs>
        <w:jc w:val="both"/>
        <w:rPr>
          <w:rFonts w:cs="Arial"/>
          <w:sz w:val="20"/>
          <w:lang w:val="lt-LT"/>
        </w:rPr>
      </w:pPr>
      <w:r w:rsidRPr="00E5156D">
        <w:rPr>
          <w:rFonts w:cs="Arial"/>
          <w:sz w:val="20"/>
          <w:lang w:val="lt-LT"/>
        </w:rPr>
        <w:t xml:space="preserve">Elektroninių pinigų </w:t>
      </w:r>
      <w:r w:rsidR="00BC6F80" w:rsidRPr="00E5156D">
        <w:rPr>
          <w:rFonts w:cs="Arial"/>
          <w:sz w:val="20"/>
          <w:lang w:val="lt-LT"/>
        </w:rPr>
        <w:t>įstaiga</w:t>
      </w:r>
      <w:r w:rsidR="000154F1" w:rsidRPr="00E5156D">
        <w:rPr>
          <w:rFonts w:cs="Arial"/>
          <w:sz w:val="20"/>
          <w:lang w:val="lt-LT"/>
        </w:rPr>
        <w:t xml:space="preserve"> neatsako </w:t>
      </w:r>
      <w:r w:rsidR="004264A0" w:rsidRPr="00E5156D">
        <w:rPr>
          <w:rFonts w:cs="Arial"/>
          <w:sz w:val="20"/>
          <w:lang w:val="lt-LT"/>
        </w:rPr>
        <w:t xml:space="preserve">Paslaugų teikėjui </w:t>
      </w:r>
      <w:r w:rsidR="000154F1" w:rsidRPr="00E5156D">
        <w:rPr>
          <w:rFonts w:cs="Arial"/>
          <w:sz w:val="20"/>
          <w:lang w:val="lt-LT"/>
        </w:rPr>
        <w:t xml:space="preserve">už netikslumus, neatitikimus ir/ar klaidas, padarytas priimant Mokėjimus, jeigu šie netikslumai, neatitikimai ir/ar klaidos įvyko dėl Mokėtojų kaltės.  </w:t>
      </w:r>
    </w:p>
    <w:p w14:paraId="3D98B6ED" w14:textId="77777777" w:rsidR="000154F1" w:rsidRPr="00E5156D" w:rsidRDefault="000154F1" w:rsidP="001A4C9F">
      <w:pPr>
        <w:tabs>
          <w:tab w:val="num" w:pos="567"/>
        </w:tabs>
        <w:jc w:val="both"/>
        <w:rPr>
          <w:rFonts w:cs="Arial"/>
          <w:sz w:val="20"/>
          <w:lang w:val="lt-LT"/>
        </w:rPr>
      </w:pPr>
    </w:p>
    <w:p w14:paraId="26AE6948" w14:textId="77777777" w:rsidR="000154F1" w:rsidRPr="00E5156D" w:rsidRDefault="005B1254" w:rsidP="001A4C9F">
      <w:pPr>
        <w:numPr>
          <w:ilvl w:val="1"/>
          <w:numId w:val="16"/>
        </w:numPr>
        <w:tabs>
          <w:tab w:val="clear" w:pos="435"/>
          <w:tab w:val="num" w:pos="567"/>
        </w:tabs>
        <w:jc w:val="both"/>
        <w:rPr>
          <w:rFonts w:cs="Arial"/>
          <w:sz w:val="20"/>
          <w:lang w:val="lt-LT"/>
        </w:rPr>
      </w:pPr>
      <w:r w:rsidRPr="00E5156D">
        <w:rPr>
          <w:rFonts w:cs="Arial"/>
          <w:sz w:val="20"/>
          <w:lang w:val="lt-LT"/>
        </w:rPr>
        <w:t>Elektroninių pinigų</w:t>
      </w:r>
      <w:r w:rsidR="00244829" w:rsidRPr="00E5156D">
        <w:rPr>
          <w:rFonts w:cs="Arial"/>
          <w:sz w:val="20"/>
          <w:lang w:val="lt-LT"/>
        </w:rPr>
        <w:t xml:space="preserve"> įstaiga</w:t>
      </w:r>
      <w:r w:rsidRPr="00E5156D">
        <w:rPr>
          <w:rFonts w:cs="Arial"/>
          <w:sz w:val="20"/>
          <w:lang w:val="lt-LT"/>
        </w:rPr>
        <w:t xml:space="preserve"> </w:t>
      </w:r>
      <w:r w:rsidR="000154F1" w:rsidRPr="00E5156D">
        <w:rPr>
          <w:rFonts w:cs="Arial"/>
          <w:sz w:val="20"/>
          <w:lang w:val="lt-LT"/>
        </w:rPr>
        <w:t xml:space="preserve">neatsako Vartotojams ir kitiems tretiesiems asmenims už informacinės ir/ar reklaminės medžiagos, kurią Paslaugų teikėjas teiks Vartotojams remiantis šios Sutarties 3.1.3. straipsnio nuostatomis, turinį. </w:t>
      </w:r>
    </w:p>
    <w:p w14:paraId="0C09B811" w14:textId="77777777" w:rsidR="000154F1" w:rsidRPr="00E5156D" w:rsidRDefault="000154F1" w:rsidP="001A4C9F">
      <w:pPr>
        <w:tabs>
          <w:tab w:val="num" w:pos="567"/>
        </w:tabs>
        <w:jc w:val="both"/>
        <w:rPr>
          <w:rFonts w:cs="Arial"/>
          <w:sz w:val="20"/>
          <w:lang w:val="lt-LT"/>
        </w:rPr>
      </w:pPr>
    </w:p>
    <w:p w14:paraId="6BE70D89" w14:textId="20E35529" w:rsidR="000154F1" w:rsidRPr="00E5156D" w:rsidRDefault="000154F1" w:rsidP="001A4C9F">
      <w:pPr>
        <w:numPr>
          <w:ilvl w:val="1"/>
          <w:numId w:val="16"/>
        </w:numPr>
        <w:tabs>
          <w:tab w:val="clear" w:pos="435"/>
          <w:tab w:val="num" w:pos="567"/>
        </w:tabs>
        <w:jc w:val="both"/>
        <w:rPr>
          <w:rFonts w:cs="Arial"/>
          <w:sz w:val="20"/>
          <w:lang w:val="lt-LT"/>
        </w:rPr>
      </w:pPr>
      <w:r w:rsidRPr="00E5156D">
        <w:rPr>
          <w:rFonts w:cs="Arial"/>
          <w:sz w:val="20"/>
          <w:lang w:val="lt-LT"/>
        </w:rPr>
        <w:t>Šalys privalo</w:t>
      </w:r>
      <w:r w:rsidR="0048631E" w:rsidRPr="00E5156D">
        <w:rPr>
          <w:rFonts w:cs="Arial"/>
          <w:sz w:val="20"/>
          <w:lang w:val="lt-LT"/>
        </w:rPr>
        <w:t>, Šaliai pareikalavus,</w:t>
      </w:r>
      <w:r w:rsidRPr="00E5156D">
        <w:rPr>
          <w:rFonts w:cs="Arial"/>
          <w:sz w:val="20"/>
          <w:lang w:val="lt-LT"/>
        </w:rPr>
        <w:t xml:space="preserve"> atlyginti viena kitai visus tiesioginius nuostolius, patirtus dėl šios Sutartyje numatytų įsipareigojimų nevykdymo ar netinkamo vykdymo. Šalys susitaria, kad šios Sutarties 11.1. straipsnyje numatyti delspinigiai apibrėžia tik minimalių nuostolių, kurie gali būti patirti dėl šios Sutarties netinkamo vykdymo, dydį. </w:t>
      </w:r>
    </w:p>
    <w:p w14:paraId="19FF24CD" w14:textId="77777777" w:rsidR="000154F1" w:rsidRPr="00E5156D" w:rsidRDefault="000154F1" w:rsidP="001A4C9F">
      <w:pPr>
        <w:pStyle w:val="ColorfulList-Accent11"/>
        <w:tabs>
          <w:tab w:val="num" w:pos="567"/>
        </w:tabs>
        <w:rPr>
          <w:rFonts w:cs="Arial"/>
          <w:sz w:val="20"/>
          <w:lang w:val="lt-LT"/>
        </w:rPr>
      </w:pPr>
    </w:p>
    <w:p w14:paraId="6C3392D4" w14:textId="77777777" w:rsidR="000154F1" w:rsidRPr="00E5156D" w:rsidRDefault="003360C5" w:rsidP="001A4C9F">
      <w:pPr>
        <w:numPr>
          <w:ilvl w:val="1"/>
          <w:numId w:val="16"/>
        </w:numPr>
        <w:tabs>
          <w:tab w:val="clear" w:pos="435"/>
          <w:tab w:val="num" w:pos="567"/>
        </w:tabs>
        <w:jc w:val="both"/>
        <w:rPr>
          <w:rFonts w:cs="Arial"/>
          <w:sz w:val="20"/>
          <w:lang w:val="lt-LT"/>
        </w:rPr>
      </w:pPr>
      <w:r w:rsidRPr="00E5156D">
        <w:rPr>
          <w:rFonts w:cs="Arial"/>
          <w:sz w:val="20"/>
          <w:lang w:val="lt-LT"/>
        </w:rPr>
        <w:t xml:space="preserve">Šalys susitaria, kad </w:t>
      </w:r>
      <w:r w:rsidR="00A77096" w:rsidRPr="00E5156D">
        <w:rPr>
          <w:rFonts w:cs="Arial"/>
          <w:sz w:val="20"/>
          <w:lang w:val="lt-LT"/>
        </w:rPr>
        <w:t>Elektroninių pinigų</w:t>
      </w:r>
      <w:r w:rsidRPr="00E5156D">
        <w:rPr>
          <w:rFonts w:cs="Arial"/>
          <w:sz w:val="20"/>
          <w:lang w:val="lt-LT"/>
        </w:rPr>
        <w:t xml:space="preserve"> įstaigai</w:t>
      </w:r>
      <w:r w:rsidR="000154F1" w:rsidRPr="00E5156D">
        <w:rPr>
          <w:rFonts w:cs="Arial"/>
          <w:sz w:val="20"/>
          <w:lang w:val="lt-LT"/>
        </w:rPr>
        <w:t xml:space="preserve"> nevykdant savo įsipareigojimų, o ypač nesilaikant 6.1. punkto, ir Paslaugų teikėjui raštu pareik</w:t>
      </w:r>
      <w:r w:rsidRPr="00E5156D">
        <w:rPr>
          <w:rFonts w:cs="Arial"/>
          <w:sz w:val="20"/>
          <w:lang w:val="lt-LT"/>
        </w:rPr>
        <w:t xml:space="preserve">alavus, </w:t>
      </w:r>
      <w:r w:rsidR="00A77096" w:rsidRPr="00E5156D">
        <w:rPr>
          <w:rFonts w:cs="Arial"/>
          <w:sz w:val="20"/>
          <w:lang w:val="lt-LT"/>
        </w:rPr>
        <w:t>Elektroninių pinigų</w:t>
      </w:r>
      <w:r w:rsidRPr="00E5156D">
        <w:rPr>
          <w:rFonts w:cs="Arial"/>
          <w:sz w:val="20"/>
          <w:lang w:val="lt-LT"/>
        </w:rPr>
        <w:t xml:space="preserve"> įstaiga</w:t>
      </w:r>
      <w:r w:rsidR="000154F1" w:rsidRPr="00E5156D">
        <w:rPr>
          <w:rFonts w:cs="Arial"/>
          <w:sz w:val="20"/>
          <w:lang w:val="lt-LT"/>
        </w:rPr>
        <w:t xml:space="preserve"> pateiks finansines trečiųjų šalių garantijas</w:t>
      </w:r>
      <w:r w:rsidR="000A4E34" w:rsidRPr="00E5156D">
        <w:rPr>
          <w:rFonts w:cs="Arial"/>
          <w:sz w:val="20"/>
          <w:lang w:val="lt-LT"/>
        </w:rPr>
        <w:t xml:space="preserve"> arba kitokio pobūdžio prievolių įvykdymo užtikrinimo priemones.</w:t>
      </w:r>
      <w:r w:rsidR="000154F1" w:rsidRPr="00E5156D">
        <w:rPr>
          <w:rFonts w:cs="Arial"/>
          <w:sz w:val="20"/>
          <w:lang w:val="lt-LT"/>
        </w:rPr>
        <w:t xml:space="preserve"> </w:t>
      </w:r>
    </w:p>
    <w:p w14:paraId="1194BE5D" w14:textId="77777777" w:rsidR="00A93881" w:rsidRPr="00E5156D" w:rsidRDefault="00A93881" w:rsidP="001A4C9F">
      <w:pPr>
        <w:tabs>
          <w:tab w:val="num" w:pos="567"/>
        </w:tabs>
        <w:jc w:val="both"/>
        <w:rPr>
          <w:rFonts w:cs="Arial"/>
          <w:sz w:val="20"/>
          <w:lang w:val="lt-LT"/>
        </w:rPr>
      </w:pPr>
    </w:p>
    <w:p w14:paraId="1257A644" w14:textId="77777777" w:rsidR="00E30A5F" w:rsidRPr="00E5156D" w:rsidRDefault="000154F1" w:rsidP="001A4C9F">
      <w:pPr>
        <w:tabs>
          <w:tab w:val="num" w:pos="567"/>
        </w:tabs>
        <w:jc w:val="both"/>
        <w:rPr>
          <w:rFonts w:cs="Arial"/>
          <w:b/>
          <w:sz w:val="20"/>
          <w:lang w:val="lt-LT"/>
        </w:rPr>
      </w:pPr>
      <w:r w:rsidRPr="00E5156D">
        <w:rPr>
          <w:rFonts w:cs="Arial"/>
          <w:b/>
          <w:sz w:val="20"/>
          <w:lang w:val="lt-LT"/>
        </w:rPr>
        <w:t>XII. FORCE MAJEURE</w:t>
      </w:r>
    </w:p>
    <w:p w14:paraId="4792462F" w14:textId="77777777" w:rsidR="000154F1" w:rsidRPr="00E5156D" w:rsidRDefault="000154F1" w:rsidP="001A4C9F">
      <w:pPr>
        <w:tabs>
          <w:tab w:val="num" w:pos="567"/>
        </w:tabs>
        <w:jc w:val="both"/>
        <w:rPr>
          <w:rFonts w:cs="Arial"/>
          <w:b/>
          <w:caps/>
          <w:sz w:val="20"/>
          <w:lang w:val="lt-LT"/>
        </w:rPr>
      </w:pPr>
    </w:p>
    <w:p w14:paraId="519B5DDA" w14:textId="77777777" w:rsidR="000154F1" w:rsidRPr="00E5156D" w:rsidRDefault="000154F1" w:rsidP="001A4C9F">
      <w:pPr>
        <w:numPr>
          <w:ilvl w:val="1"/>
          <w:numId w:val="17"/>
        </w:numPr>
        <w:tabs>
          <w:tab w:val="clear" w:pos="435"/>
          <w:tab w:val="num" w:pos="567"/>
        </w:tabs>
        <w:jc w:val="both"/>
        <w:rPr>
          <w:rFonts w:cs="Arial"/>
          <w:sz w:val="20"/>
          <w:lang w:val="lt-LT"/>
        </w:rPr>
      </w:pPr>
      <w:r w:rsidRPr="00E5156D">
        <w:rPr>
          <w:rFonts w:cs="Arial"/>
          <w:sz w:val="20"/>
          <w:lang w:val="lt-LT"/>
        </w:rPr>
        <w:t xml:space="preserve">Šalys visiškai ar iš dalies atleidžiamos nuo atsakomybės už įsipareigojimų, prisiimtų pagal šią Sutartį, nevykdymą, jeigu tokio nevykdymo priežastis buvo </w:t>
      </w:r>
      <w:r w:rsidRPr="00E5156D">
        <w:rPr>
          <w:rFonts w:cs="Arial"/>
          <w:i/>
          <w:sz w:val="20"/>
          <w:lang w:val="lt-LT"/>
        </w:rPr>
        <w:t xml:space="preserve">Force Majeure </w:t>
      </w:r>
      <w:r w:rsidRPr="00E5156D">
        <w:rPr>
          <w:rFonts w:cs="Arial"/>
          <w:sz w:val="20"/>
          <w:lang w:val="lt-LT"/>
        </w:rPr>
        <w:t xml:space="preserve">aplinkybės, atsiradusios po Sutarties pasirašymo, nepriklausančios nuo Šalių valios ir kurių Šalys negalėjo numatyti ar išvengti. </w:t>
      </w:r>
      <w:r w:rsidRPr="00E5156D">
        <w:rPr>
          <w:rFonts w:cs="Arial"/>
          <w:i/>
          <w:sz w:val="20"/>
          <w:lang w:val="lt-LT"/>
        </w:rPr>
        <w:t>Force Majeure</w:t>
      </w:r>
      <w:r w:rsidRPr="00E5156D">
        <w:rPr>
          <w:rFonts w:cs="Arial"/>
          <w:sz w:val="20"/>
          <w:lang w:val="lt-LT"/>
        </w:rPr>
        <w:t xml:space="preserve"> apima stichines nelaimes (žemės drebėjimus, potvynius, audras, pan.), socialinius konfliktus (streikus, pilietinius karus, pan.), įstatymų pasikeitimus, dėl ko labai apsunkinama, ribojama ar pasidaro neįmanoma šioje Sutartyje nurodyta veikla, taip pat kitas nuo savo įsipareigojimų neįvykdžiusios Šalies valios nepriklausančias aplinkybes.</w:t>
      </w:r>
    </w:p>
    <w:p w14:paraId="506C59CC" w14:textId="77777777" w:rsidR="000154F1" w:rsidRPr="00E5156D" w:rsidRDefault="000154F1" w:rsidP="001A4C9F">
      <w:pPr>
        <w:tabs>
          <w:tab w:val="num" w:pos="567"/>
        </w:tabs>
        <w:jc w:val="both"/>
        <w:rPr>
          <w:rFonts w:cs="Arial"/>
          <w:sz w:val="20"/>
          <w:lang w:val="lt-LT"/>
        </w:rPr>
      </w:pPr>
    </w:p>
    <w:p w14:paraId="67BDCCA3" w14:textId="77777777" w:rsidR="000154F1" w:rsidRPr="00E5156D" w:rsidRDefault="000154F1" w:rsidP="001A4C9F">
      <w:pPr>
        <w:numPr>
          <w:ilvl w:val="1"/>
          <w:numId w:val="17"/>
        </w:numPr>
        <w:tabs>
          <w:tab w:val="clear" w:pos="435"/>
          <w:tab w:val="num" w:pos="567"/>
        </w:tabs>
        <w:jc w:val="both"/>
        <w:rPr>
          <w:rFonts w:cs="Arial"/>
          <w:sz w:val="20"/>
          <w:lang w:val="lt-LT"/>
        </w:rPr>
      </w:pPr>
      <w:r w:rsidRPr="00E5156D">
        <w:rPr>
          <w:rFonts w:cs="Arial"/>
          <w:sz w:val="20"/>
          <w:lang w:val="lt-LT"/>
        </w:rPr>
        <w:t xml:space="preserve">Šalis, kuri dėl </w:t>
      </w:r>
      <w:r w:rsidRPr="00E5156D">
        <w:rPr>
          <w:rFonts w:cs="Arial"/>
          <w:i/>
          <w:sz w:val="20"/>
          <w:lang w:val="lt-LT"/>
        </w:rPr>
        <w:t>Force Majeure</w:t>
      </w:r>
      <w:r w:rsidRPr="00E5156D">
        <w:rPr>
          <w:rFonts w:cs="Arial"/>
          <w:sz w:val="20"/>
          <w:lang w:val="lt-LT"/>
        </w:rPr>
        <w:t xml:space="preserve"> aplinkybių negali vykdyti prisiimtų pagal Sutartį įsipareigojimų, privalo per 5 (penkias) kalendorines dienas, kai sužino apie šias aplinkybes, raštu pranešti apie tai kitai Šaliai.</w:t>
      </w:r>
    </w:p>
    <w:p w14:paraId="776067C5" w14:textId="77777777" w:rsidR="000154F1" w:rsidRPr="00E5156D" w:rsidRDefault="000154F1" w:rsidP="001A4C9F">
      <w:pPr>
        <w:tabs>
          <w:tab w:val="num" w:pos="567"/>
        </w:tabs>
        <w:jc w:val="both"/>
        <w:rPr>
          <w:rFonts w:cs="Arial"/>
          <w:sz w:val="20"/>
          <w:lang w:val="lt-LT"/>
        </w:rPr>
      </w:pPr>
    </w:p>
    <w:p w14:paraId="4879F99C" w14:textId="77777777" w:rsidR="00E30A5F" w:rsidRPr="00E5156D" w:rsidRDefault="000154F1" w:rsidP="001A4C9F">
      <w:pPr>
        <w:numPr>
          <w:ilvl w:val="1"/>
          <w:numId w:val="17"/>
        </w:numPr>
        <w:tabs>
          <w:tab w:val="clear" w:pos="435"/>
          <w:tab w:val="num" w:pos="567"/>
        </w:tabs>
        <w:jc w:val="both"/>
        <w:rPr>
          <w:rFonts w:cs="Arial"/>
          <w:sz w:val="20"/>
          <w:lang w:val="lt-LT"/>
        </w:rPr>
      </w:pPr>
      <w:r w:rsidRPr="00E5156D">
        <w:rPr>
          <w:rFonts w:cs="Arial"/>
          <w:sz w:val="20"/>
          <w:lang w:val="lt-LT"/>
        </w:rPr>
        <w:t xml:space="preserve">Pasibaigus </w:t>
      </w:r>
      <w:r w:rsidRPr="00E5156D">
        <w:rPr>
          <w:rFonts w:cs="Arial"/>
          <w:i/>
          <w:sz w:val="20"/>
          <w:lang w:val="lt-LT"/>
        </w:rPr>
        <w:t>Force</w:t>
      </w:r>
      <w:r w:rsidRPr="00E5156D">
        <w:rPr>
          <w:rFonts w:cs="Arial"/>
          <w:sz w:val="20"/>
          <w:lang w:val="lt-LT"/>
        </w:rPr>
        <w:t xml:space="preserve"> </w:t>
      </w:r>
      <w:r w:rsidRPr="00E5156D">
        <w:rPr>
          <w:rFonts w:cs="Arial"/>
          <w:i/>
          <w:sz w:val="20"/>
          <w:lang w:val="lt-LT"/>
        </w:rPr>
        <w:t>Majeure</w:t>
      </w:r>
      <w:r w:rsidRPr="00E5156D">
        <w:rPr>
          <w:rFonts w:cs="Arial"/>
          <w:sz w:val="20"/>
          <w:lang w:val="lt-LT"/>
        </w:rPr>
        <w:t xml:space="preserve"> aplinkybėms, Šalys kuo skubiau informuoja apie tai viena kitą raštu ir nurodo datą, kada jos vėl pradės vykdyti savo sutartinius įsipareigojimus. Jeigu </w:t>
      </w:r>
      <w:r w:rsidRPr="00E5156D">
        <w:rPr>
          <w:rFonts w:cs="Arial"/>
          <w:i/>
          <w:sz w:val="20"/>
          <w:lang w:val="lt-LT"/>
        </w:rPr>
        <w:t>Force</w:t>
      </w:r>
      <w:r w:rsidRPr="00E5156D">
        <w:rPr>
          <w:rFonts w:cs="Arial"/>
          <w:sz w:val="20"/>
          <w:lang w:val="lt-LT"/>
        </w:rPr>
        <w:t xml:space="preserve"> </w:t>
      </w:r>
      <w:r w:rsidRPr="00E5156D">
        <w:rPr>
          <w:rFonts w:cs="Arial"/>
          <w:i/>
          <w:sz w:val="20"/>
          <w:lang w:val="lt-LT"/>
        </w:rPr>
        <w:t>Majeure</w:t>
      </w:r>
      <w:r w:rsidRPr="00E5156D">
        <w:rPr>
          <w:rFonts w:cs="Arial"/>
          <w:sz w:val="20"/>
          <w:lang w:val="lt-LT"/>
        </w:rPr>
        <w:t xml:space="preserve"> aplinkybės trunka ilgiau kaip 3 (tris) mėnesius iš eilės, bet kuri Šalis turi teisę nutraukti šią Sutartį be jokių neigiamų finansinių ar kitokių pasekmių šiai Šaliai, pateikdama kitai Šaliai rašytinį pranešimą, kuris įsigalioja nedelsiant. </w:t>
      </w:r>
    </w:p>
    <w:p w14:paraId="0A69B80E" w14:textId="77777777" w:rsidR="00A93881" w:rsidRPr="00E5156D" w:rsidRDefault="00A93881" w:rsidP="001A4C9F">
      <w:pPr>
        <w:tabs>
          <w:tab w:val="num" w:pos="567"/>
        </w:tabs>
        <w:jc w:val="both"/>
        <w:rPr>
          <w:rFonts w:cs="Arial"/>
          <w:sz w:val="20"/>
          <w:lang w:val="lt-LT"/>
        </w:rPr>
      </w:pPr>
    </w:p>
    <w:p w14:paraId="14C6B786" w14:textId="77777777" w:rsidR="000154F1" w:rsidRPr="00E5156D" w:rsidRDefault="000154F1" w:rsidP="001A4C9F">
      <w:pPr>
        <w:tabs>
          <w:tab w:val="num" w:pos="567"/>
        </w:tabs>
        <w:jc w:val="both"/>
        <w:rPr>
          <w:rFonts w:cs="Arial"/>
          <w:b/>
          <w:sz w:val="20"/>
          <w:lang w:val="lt-LT"/>
        </w:rPr>
      </w:pPr>
      <w:r w:rsidRPr="00E5156D">
        <w:rPr>
          <w:rFonts w:cs="Arial"/>
          <w:b/>
          <w:sz w:val="20"/>
          <w:lang w:val="lt-LT"/>
        </w:rPr>
        <w:t xml:space="preserve">XIII. KONFIDENCIALUMAS </w:t>
      </w:r>
    </w:p>
    <w:p w14:paraId="267B3944" w14:textId="77777777" w:rsidR="000154F1" w:rsidRPr="00E5156D" w:rsidRDefault="000154F1" w:rsidP="001A4C9F">
      <w:pPr>
        <w:pStyle w:val="Pagrindiniotekstotrauka"/>
        <w:tabs>
          <w:tab w:val="num" w:pos="567"/>
        </w:tabs>
        <w:ind w:firstLine="0"/>
        <w:rPr>
          <w:rFonts w:ascii="Arial" w:hAnsi="Arial" w:cs="Arial"/>
          <w:szCs w:val="20"/>
        </w:rPr>
      </w:pPr>
    </w:p>
    <w:p w14:paraId="6050B846" w14:textId="77777777" w:rsidR="000154F1" w:rsidRPr="00E5156D" w:rsidRDefault="000154F1" w:rsidP="001A4C9F">
      <w:pPr>
        <w:numPr>
          <w:ilvl w:val="1"/>
          <w:numId w:val="19"/>
        </w:numPr>
        <w:tabs>
          <w:tab w:val="clear" w:pos="720"/>
          <w:tab w:val="num" w:pos="567"/>
        </w:tabs>
        <w:ind w:left="426" w:hanging="426"/>
        <w:jc w:val="both"/>
        <w:rPr>
          <w:rFonts w:cs="Arial"/>
          <w:sz w:val="20"/>
          <w:lang w:val="lt-LT"/>
        </w:rPr>
      </w:pPr>
      <w:r w:rsidRPr="00E5156D">
        <w:rPr>
          <w:rFonts w:cs="Arial"/>
          <w:sz w:val="20"/>
          <w:lang w:val="lt-LT"/>
        </w:rPr>
        <w:t>Šalys įsipareigoja neatskleisti jokios viena kitai vykdant šią Sutartį suteiktos informacijos ir neskelbti visos ar dalies šios informacijos jokiai trečiajai šaliai, prieš tai negavus kitos Sutarties Šalies sutikimo raštu, nebent toks atskleidimas yra būtinas pagal Šaliai taikomus įstatymus bei teisės aktus.</w:t>
      </w:r>
    </w:p>
    <w:p w14:paraId="13BA35B7" w14:textId="77777777" w:rsidR="000154F1" w:rsidRPr="00E5156D" w:rsidRDefault="000154F1" w:rsidP="001A4C9F">
      <w:pPr>
        <w:pStyle w:val="Pagrindiniotekstotrauka"/>
        <w:tabs>
          <w:tab w:val="num" w:pos="567"/>
        </w:tabs>
        <w:ind w:firstLine="0"/>
        <w:rPr>
          <w:rFonts w:ascii="Arial" w:hAnsi="Arial" w:cs="Arial"/>
          <w:szCs w:val="20"/>
        </w:rPr>
      </w:pPr>
    </w:p>
    <w:p w14:paraId="69AB709D" w14:textId="77777777" w:rsidR="000154F1" w:rsidRPr="00E5156D" w:rsidRDefault="000154F1" w:rsidP="001A4C9F">
      <w:pPr>
        <w:numPr>
          <w:ilvl w:val="1"/>
          <w:numId w:val="19"/>
        </w:numPr>
        <w:tabs>
          <w:tab w:val="clear" w:pos="720"/>
          <w:tab w:val="num" w:pos="567"/>
        </w:tabs>
        <w:ind w:left="426" w:hanging="426"/>
        <w:jc w:val="both"/>
        <w:rPr>
          <w:rFonts w:cs="Arial"/>
          <w:sz w:val="20"/>
          <w:lang w:val="lt-LT"/>
        </w:rPr>
      </w:pPr>
      <w:r w:rsidRPr="00E5156D">
        <w:rPr>
          <w:rFonts w:cs="Arial"/>
          <w:sz w:val="20"/>
          <w:lang w:val="lt-LT"/>
        </w:rPr>
        <w:t>Šalis, pažeidusi šios Sutarties 13.1 straipsnyje numatytą konfidencialumo pareigą, privalo atlyginti kitai Šaliai visus konfidencialios informacijos atskleidimu ar panaudojimu tikslais, nesusijusiais su šios Sutarties vykdymu, padarytus nuostolius, įskaitant ir negautas pajamas.</w:t>
      </w:r>
    </w:p>
    <w:p w14:paraId="710C2DA5" w14:textId="77777777" w:rsidR="000154F1" w:rsidRPr="00E5156D" w:rsidRDefault="000154F1" w:rsidP="001A4C9F">
      <w:pPr>
        <w:pStyle w:val="Pagrindiniotekstotrauka"/>
        <w:tabs>
          <w:tab w:val="num" w:pos="567"/>
        </w:tabs>
        <w:ind w:firstLine="0"/>
        <w:rPr>
          <w:rFonts w:ascii="Arial" w:hAnsi="Arial" w:cs="Arial"/>
          <w:szCs w:val="20"/>
        </w:rPr>
      </w:pPr>
    </w:p>
    <w:p w14:paraId="7B400162" w14:textId="77777777" w:rsidR="000154F1" w:rsidRPr="00E5156D" w:rsidRDefault="000154F1" w:rsidP="001A4C9F">
      <w:pPr>
        <w:numPr>
          <w:ilvl w:val="1"/>
          <w:numId w:val="19"/>
        </w:numPr>
        <w:tabs>
          <w:tab w:val="clear" w:pos="720"/>
          <w:tab w:val="num" w:pos="567"/>
        </w:tabs>
        <w:ind w:left="426" w:hanging="426"/>
        <w:jc w:val="both"/>
        <w:rPr>
          <w:rFonts w:cs="Arial"/>
          <w:sz w:val="20"/>
          <w:lang w:val="lt-LT"/>
        </w:rPr>
      </w:pPr>
      <w:r w:rsidRPr="00E5156D">
        <w:rPr>
          <w:rFonts w:cs="Arial"/>
          <w:sz w:val="20"/>
          <w:lang w:val="lt-LT"/>
        </w:rPr>
        <w:t>Šalys susitaria, kad šios Sutarties 13.1. ir 13.2. straipsniuose numatyti su konfidencialumu susiję Šalių įsipareigojimai netaikomi visuotinai prieinamai ar viešai paskelbtai informacijai.</w:t>
      </w:r>
    </w:p>
    <w:p w14:paraId="618202E9" w14:textId="77777777" w:rsidR="00A93881" w:rsidRPr="00E5156D" w:rsidRDefault="00A93881" w:rsidP="001A4C9F">
      <w:pPr>
        <w:tabs>
          <w:tab w:val="num" w:pos="567"/>
        </w:tabs>
        <w:jc w:val="both"/>
        <w:rPr>
          <w:rFonts w:cs="Arial"/>
          <w:sz w:val="20"/>
          <w:lang w:val="lt-LT"/>
        </w:rPr>
      </w:pPr>
    </w:p>
    <w:p w14:paraId="53B69DA7" w14:textId="77777777" w:rsidR="00E30A5F" w:rsidRPr="00E5156D" w:rsidRDefault="000154F1" w:rsidP="001A4C9F">
      <w:pPr>
        <w:tabs>
          <w:tab w:val="num" w:pos="567"/>
        </w:tabs>
        <w:jc w:val="both"/>
        <w:rPr>
          <w:rFonts w:cs="Arial"/>
          <w:b/>
          <w:sz w:val="20"/>
          <w:lang w:val="lt-LT"/>
        </w:rPr>
      </w:pPr>
      <w:r w:rsidRPr="00E5156D">
        <w:rPr>
          <w:rFonts w:cs="Arial"/>
          <w:b/>
          <w:sz w:val="20"/>
          <w:lang w:val="lt-LT"/>
        </w:rPr>
        <w:t>XIV. SUTARTIES GALIOJIMAS IR NUTRAUKIMAS</w:t>
      </w:r>
    </w:p>
    <w:p w14:paraId="1FCAF6EC" w14:textId="77777777" w:rsidR="000154F1" w:rsidRPr="00E5156D" w:rsidRDefault="000154F1" w:rsidP="001A4C9F">
      <w:pPr>
        <w:tabs>
          <w:tab w:val="num" w:pos="567"/>
        </w:tabs>
        <w:jc w:val="both"/>
        <w:rPr>
          <w:rFonts w:cs="Arial"/>
          <w:b/>
          <w:sz w:val="20"/>
          <w:lang w:val="lt-LT"/>
        </w:rPr>
      </w:pPr>
    </w:p>
    <w:p w14:paraId="486F7AC0" w14:textId="3FD47820" w:rsidR="000154F1" w:rsidRPr="00E5156D" w:rsidRDefault="000154F1" w:rsidP="00596C9B">
      <w:pPr>
        <w:pStyle w:val="Sraopastraipa"/>
        <w:numPr>
          <w:ilvl w:val="1"/>
          <w:numId w:val="20"/>
        </w:numPr>
        <w:jc w:val="both"/>
        <w:rPr>
          <w:rFonts w:cs="Arial"/>
          <w:sz w:val="20"/>
          <w:lang w:val="lt-LT"/>
        </w:rPr>
      </w:pPr>
      <w:r w:rsidRPr="00E5156D">
        <w:rPr>
          <w:rFonts w:cs="Arial"/>
          <w:sz w:val="20"/>
          <w:lang w:val="lt-LT"/>
        </w:rPr>
        <w:t>Sutartis įsigalioja</w:t>
      </w:r>
      <w:r w:rsidR="002A5294" w:rsidRPr="00E5156D">
        <w:rPr>
          <w:rFonts w:cs="Arial"/>
          <w:sz w:val="20"/>
          <w:lang w:val="lt-LT"/>
        </w:rPr>
        <w:t xml:space="preserve"> nuo 2018-</w:t>
      </w:r>
      <w:r w:rsidR="00701A9E">
        <w:rPr>
          <w:rFonts w:cs="Arial"/>
          <w:sz w:val="20"/>
          <w:lang w:val="en-US"/>
        </w:rPr>
        <w:t>03</w:t>
      </w:r>
      <w:r w:rsidR="002A5294" w:rsidRPr="00E5156D">
        <w:rPr>
          <w:rFonts w:cs="Arial"/>
          <w:sz w:val="20"/>
          <w:lang w:val="lt-LT"/>
        </w:rPr>
        <w:t>-</w:t>
      </w:r>
      <w:r w:rsidR="00701A9E">
        <w:rPr>
          <w:rFonts w:cs="Arial"/>
          <w:sz w:val="20"/>
          <w:lang w:val="lt-LT"/>
        </w:rPr>
        <w:t>31</w:t>
      </w:r>
      <w:r w:rsidR="00C25B68" w:rsidRPr="00E5156D">
        <w:rPr>
          <w:rFonts w:cs="Arial"/>
          <w:sz w:val="20"/>
          <w:lang w:val="lt-LT"/>
        </w:rPr>
        <w:t xml:space="preserve"> </w:t>
      </w:r>
      <w:r w:rsidR="004C4CB2">
        <w:rPr>
          <w:rFonts w:cs="Arial"/>
          <w:sz w:val="20"/>
          <w:lang w:val="lt-LT"/>
        </w:rPr>
        <w:t xml:space="preserve">ir </w:t>
      </w:r>
      <w:r w:rsidRPr="00E5156D">
        <w:rPr>
          <w:rFonts w:cs="Arial"/>
          <w:sz w:val="20"/>
          <w:lang w:val="lt-LT"/>
        </w:rPr>
        <w:t xml:space="preserve">galioja </w:t>
      </w:r>
      <w:r w:rsidR="00D8108A" w:rsidRPr="00E5156D">
        <w:rPr>
          <w:rFonts w:cs="Arial"/>
          <w:sz w:val="20"/>
          <w:lang w:val="lt-LT"/>
        </w:rPr>
        <w:t xml:space="preserve">vienerius </w:t>
      </w:r>
      <w:r w:rsidRPr="00E5156D">
        <w:rPr>
          <w:rFonts w:cs="Arial"/>
          <w:sz w:val="20"/>
          <w:lang w:val="lt-LT"/>
        </w:rPr>
        <w:t xml:space="preserve">metus. </w:t>
      </w:r>
      <w:r w:rsidR="00596C9B" w:rsidRPr="00E5156D">
        <w:rPr>
          <w:rFonts w:cs="Arial"/>
          <w:sz w:val="20"/>
          <w:lang w:val="lt-LT"/>
        </w:rPr>
        <w:t>Sutartis gali būti pratęsta 2 kartus, vienerių metų laikotarpiui. Bendras sutarties galiojimo terminas, įskaitant visus pratęsimus negali būti ilgesnis kaip 36 mėnesiai.</w:t>
      </w:r>
    </w:p>
    <w:p w14:paraId="0908F0D7" w14:textId="77777777" w:rsidR="00583AB3" w:rsidRPr="00E5156D" w:rsidRDefault="00583AB3" w:rsidP="00583AB3">
      <w:pPr>
        <w:pStyle w:val="Sraopastraipa"/>
        <w:numPr>
          <w:ilvl w:val="1"/>
          <w:numId w:val="20"/>
        </w:numPr>
        <w:contextualSpacing/>
        <w:jc w:val="both"/>
        <w:rPr>
          <w:rFonts w:cs="Arial"/>
          <w:sz w:val="20"/>
        </w:rPr>
      </w:pPr>
      <w:r w:rsidRPr="00E5156D">
        <w:rPr>
          <w:rFonts w:cs="Arial"/>
          <w:sz w:val="20"/>
          <w:lang w:val="lt-LT" w:eastAsia="lt-LT"/>
        </w:rPr>
        <w:t xml:space="preserve">Jei nė viena iš Šalių likus ne mažiau kaip 60 (šešiasdešimt) kalendorinių dienų iki Sutarties galiojimo termino pabaigos kitai Šaliai raštu nepraneša apie Sutarties nutraukimą ar pageidavimą nepratęsi Sutarties tokiomis pačiomis sąlygomis, Sutarties galiojimo terminas prasitęsia automatiškai be atskiro pranešimo </w:t>
      </w:r>
      <w:r w:rsidRPr="00E5156D">
        <w:rPr>
          <w:rFonts w:cs="Arial"/>
          <w:color w:val="000000"/>
          <w:sz w:val="20"/>
          <w:lang w:val="lt-LT"/>
        </w:rPr>
        <w:t xml:space="preserve">dar vieneriems metams. </w:t>
      </w:r>
      <w:proofErr w:type="spellStart"/>
      <w:r w:rsidRPr="00E5156D">
        <w:rPr>
          <w:rFonts w:cs="Arial"/>
          <w:color w:val="000000"/>
          <w:sz w:val="20"/>
        </w:rPr>
        <w:t>Galimas</w:t>
      </w:r>
      <w:proofErr w:type="spellEnd"/>
      <w:r w:rsidRPr="00E5156D">
        <w:rPr>
          <w:rFonts w:cs="Arial"/>
          <w:color w:val="000000"/>
          <w:sz w:val="20"/>
        </w:rPr>
        <w:t xml:space="preserve"> </w:t>
      </w:r>
      <w:proofErr w:type="spellStart"/>
      <w:r w:rsidRPr="00E5156D">
        <w:rPr>
          <w:rFonts w:cs="Arial"/>
          <w:color w:val="000000"/>
          <w:sz w:val="20"/>
        </w:rPr>
        <w:t>pratęsimų</w:t>
      </w:r>
      <w:proofErr w:type="spellEnd"/>
      <w:r w:rsidRPr="00E5156D">
        <w:rPr>
          <w:rFonts w:cs="Arial"/>
          <w:color w:val="000000"/>
          <w:sz w:val="20"/>
        </w:rPr>
        <w:t xml:space="preserve"> </w:t>
      </w:r>
      <w:proofErr w:type="spellStart"/>
      <w:r w:rsidRPr="00E5156D">
        <w:rPr>
          <w:rFonts w:cs="Arial"/>
          <w:color w:val="000000"/>
          <w:sz w:val="20"/>
        </w:rPr>
        <w:t>skaičius</w:t>
      </w:r>
      <w:proofErr w:type="spellEnd"/>
      <w:r w:rsidRPr="00E5156D">
        <w:rPr>
          <w:rFonts w:cs="Arial"/>
          <w:color w:val="000000"/>
          <w:sz w:val="20"/>
        </w:rPr>
        <w:t xml:space="preserve"> 2 </w:t>
      </w:r>
      <w:proofErr w:type="spellStart"/>
      <w:r w:rsidRPr="00E5156D">
        <w:rPr>
          <w:rFonts w:cs="Arial"/>
          <w:color w:val="000000"/>
          <w:sz w:val="20"/>
        </w:rPr>
        <w:t>kartai</w:t>
      </w:r>
      <w:proofErr w:type="spellEnd"/>
      <w:r w:rsidRPr="00E5156D">
        <w:rPr>
          <w:rFonts w:cs="Arial"/>
          <w:color w:val="000000"/>
          <w:sz w:val="20"/>
        </w:rPr>
        <w:t xml:space="preserve">. </w:t>
      </w:r>
      <w:proofErr w:type="spellStart"/>
      <w:r w:rsidRPr="00E5156D">
        <w:rPr>
          <w:rFonts w:cs="Arial"/>
          <w:color w:val="000000"/>
          <w:sz w:val="20"/>
        </w:rPr>
        <w:t>Maksimalus</w:t>
      </w:r>
      <w:proofErr w:type="spellEnd"/>
      <w:r w:rsidRPr="00E5156D">
        <w:rPr>
          <w:rFonts w:cs="Arial"/>
          <w:color w:val="000000"/>
          <w:sz w:val="20"/>
        </w:rPr>
        <w:t xml:space="preserve"> </w:t>
      </w:r>
      <w:proofErr w:type="spellStart"/>
      <w:r w:rsidRPr="00E5156D">
        <w:rPr>
          <w:rFonts w:cs="Arial"/>
          <w:color w:val="000000"/>
          <w:sz w:val="20"/>
        </w:rPr>
        <w:t>galiojimo</w:t>
      </w:r>
      <w:proofErr w:type="spellEnd"/>
      <w:r w:rsidRPr="00E5156D">
        <w:rPr>
          <w:rFonts w:cs="Arial"/>
          <w:color w:val="000000"/>
          <w:sz w:val="20"/>
        </w:rPr>
        <w:t xml:space="preserve"> </w:t>
      </w:r>
      <w:proofErr w:type="spellStart"/>
      <w:r w:rsidRPr="00E5156D">
        <w:rPr>
          <w:rFonts w:cs="Arial"/>
          <w:color w:val="000000"/>
          <w:sz w:val="20"/>
        </w:rPr>
        <w:t>terminas</w:t>
      </w:r>
      <w:proofErr w:type="spellEnd"/>
      <w:r w:rsidRPr="00E5156D">
        <w:rPr>
          <w:rFonts w:cs="Arial"/>
          <w:color w:val="000000"/>
          <w:sz w:val="20"/>
        </w:rPr>
        <w:t xml:space="preserve"> 3 </w:t>
      </w:r>
      <w:proofErr w:type="spellStart"/>
      <w:r w:rsidRPr="00E5156D">
        <w:rPr>
          <w:rFonts w:cs="Arial"/>
          <w:color w:val="000000"/>
          <w:sz w:val="20"/>
        </w:rPr>
        <w:t>metai</w:t>
      </w:r>
      <w:proofErr w:type="spellEnd"/>
      <w:r w:rsidRPr="00E5156D">
        <w:rPr>
          <w:rFonts w:cs="Arial"/>
          <w:color w:val="000000"/>
          <w:sz w:val="20"/>
        </w:rPr>
        <w:t>.</w:t>
      </w:r>
    </w:p>
    <w:p w14:paraId="638A07A7" w14:textId="77777777" w:rsidR="00596C9B" w:rsidRPr="00E5156D" w:rsidRDefault="00596C9B" w:rsidP="007638F7">
      <w:pPr>
        <w:rPr>
          <w:rFonts w:cs="Arial"/>
          <w:sz w:val="20"/>
          <w:lang w:val="lt-LT"/>
        </w:rPr>
      </w:pPr>
    </w:p>
    <w:p w14:paraId="77C4E85F" w14:textId="77777777" w:rsidR="000A4E34" w:rsidRPr="00E5156D" w:rsidRDefault="000154F1"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Šalys gali bet kada nutraukti šią Sutarti atskiru rašytiniu susitarimu</w:t>
      </w:r>
      <w:r w:rsidR="000A4E34" w:rsidRPr="00E5156D">
        <w:rPr>
          <w:rFonts w:cs="Arial"/>
          <w:sz w:val="20"/>
          <w:lang w:val="lt-LT"/>
        </w:rPr>
        <w:t>.</w:t>
      </w:r>
      <w:r w:rsidRPr="00E5156D">
        <w:rPr>
          <w:rFonts w:cs="Arial"/>
          <w:sz w:val="20"/>
          <w:lang w:val="lt-LT"/>
        </w:rPr>
        <w:t xml:space="preserve"> </w:t>
      </w:r>
    </w:p>
    <w:p w14:paraId="58136F6F" w14:textId="12423812" w:rsidR="000A4E34" w:rsidRPr="00E5156D" w:rsidRDefault="000A4E34"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 xml:space="preserve">Paslaugų teikėjas gali nutraukti šią Sutartį vienašališkai, nesikreipdamas į teismą, įspėjęs apie tai Elektroninių pinigų įstaigą raštu </w:t>
      </w:r>
      <w:r w:rsidR="000154F1" w:rsidRPr="00E5156D">
        <w:rPr>
          <w:rFonts w:cs="Arial"/>
          <w:sz w:val="20"/>
          <w:lang w:val="lt-LT"/>
        </w:rPr>
        <w:t xml:space="preserve">prieš </w:t>
      </w:r>
      <w:r w:rsidR="00583AB3" w:rsidRPr="00E5156D">
        <w:rPr>
          <w:rFonts w:cs="Arial"/>
          <w:sz w:val="20"/>
          <w:lang w:val="lt-LT"/>
        </w:rPr>
        <w:t>6</w:t>
      </w:r>
      <w:r w:rsidR="000154F1" w:rsidRPr="00E5156D">
        <w:rPr>
          <w:rFonts w:cs="Arial"/>
          <w:sz w:val="20"/>
          <w:lang w:val="lt-LT"/>
        </w:rPr>
        <w:t>0 (</w:t>
      </w:r>
      <w:r w:rsidR="00583AB3" w:rsidRPr="00E5156D">
        <w:rPr>
          <w:rFonts w:cs="Arial"/>
          <w:sz w:val="20"/>
          <w:lang w:val="lt-LT"/>
        </w:rPr>
        <w:t>šešiasdešimt</w:t>
      </w:r>
      <w:r w:rsidR="000154F1" w:rsidRPr="00E5156D">
        <w:rPr>
          <w:rFonts w:cs="Arial"/>
          <w:sz w:val="20"/>
          <w:lang w:val="lt-LT"/>
        </w:rPr>
        <w:t>) kalendorinių dienų.</w:t>
      </w:r>
    </w:p>
    <w:p w14:paraId="7CA6D6F4" w14:textId="393F34FA" w:rsidR="000154F1" w:rsidRPr="00E5156D" w:rsidRDefault="000A4E34"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Elektroninių pinigų įstaiga gali nutraukti šią Sutartį</w:t>
      </w:r>
      <w:r w:rsidR="00A620E6" w:rsidRPr="00E5156D">
        <w:rPr>
          <w:rFonts w:cs="Arial"/>
          <w:sz w:val="20"/>
          <w:lang w:val="lt-LT"/>
        </w:rPr>
        <w:t xml:space="preserve"> vienašališkai</w:t>
      </w:r>
      <w:r w:rsidRPr="00E5156D">
        <w:rPr>
          <w:rFonts w:cs="Arial"/>
          <w:sz w:val="20"/>
          <w:lang w:val="lt-LT"/>
        </w:rPr>
        <w:t xml:space="preserve">, įspėjusi Paslaugų teikėją ne vėliau kaip prieš </w:t>
      </w:r>
      <w:r w:rsidR="00A54462" w:rsidRPr="00E5156D">
        <w:rPr>
          <w:rFonts w:cs="Arial"/>
          <w:sz w:val="20"/>
          <w:lang w:val="lt-LT"/>
        </w:rPr>
        <w:t>6</w:t>
      </w:r>
      <w:r w:rsidR="00961850" w:rsidRPr="00E5156D">
        <w:rPr>
          <w:rFonts w:cs="Arial"/>
          <w:sz w:val="20"/>
          <w:lang w:val="lt-LT"/>
        </w:rPr>
        <w:t>0 (</w:t>
      </w:r>
      <w:r w:rsidR="00A54462" w:rsidRPr="00E5156D">
        <w:rPr>
          <w:rFonts w:cs="Arial"/>
          <w:sz w:val="20"/>
          <w:lang w:val="lt-LT"/>
        </w:rPr>
        <w:t>šešiasdešimt</w:t>
      </w:r>
      <w:r w:rsidRPr="00E5156D">
        <w:rPr>
          <w:rFonts w:cs="Arial"/>
          <w:sz w:val="20"/>
          <w:lang w:val="lt-LT"/>
        </w:rPr>
        <w:t>) kalendorinių dienų.</w:t>
      </w:r>
    </w:p>
    <w:p w14:paraId="2791427B" w14:textId="77777777" w:rsidR="000154F1" w:rsidRPr="00E5156D" w:rsidRDefault="000154F1"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Kiekviena Šalis turi teisę nutraukti Sutartį, jeigu kita Šalis iš esmės pažeidžia savo įsipareigojimus pagal šią Sutartį</w:t>
      </w:r>
      <w:r w:rsidR="007F193C" w:rsidRPr="00E5156D">
        <w:rPr>
          <w:rFonts w:cs="Arial"/>
          <w:sz w:val="20"/>
          <w:lang w:val="lt-LT"/>
        </w:rPr>
        <w:t xml:space="preserve"> ir nepašalina šių trūkumų per 10 (</w:t>
      </w:r>
      <w:r w:rsidRPr="00E5156D">
        <w:rPr>
          <w:rFonts w:cs="Arial"/>
          <w:sz w:val="20"/>
          <w:lang w:val="lt-LT"/>
        </w:rPr>
        <w:t xml:space="preserve">dešimties) </w:t>
      </w:r>
      <w:r w:rsidR="007F193C" w:rsidRPr="00E5156D">
        <w:rPr>
          <w:rFonts w:cs="Arial"/>
          <w:sz w:val="20"/>
          <w:lang w:val="lt-LT"/>
        </w:rPr>
        <w:t xml:space="preserve">darbo </w:t>
      </w:r>
      <w:r w:rsidRPr="00E5156D">
        <w:rPr>
          <w:rFonts w:cs="Arial"/>
          <w:sz w:val="20"/>
          <w:lang w:val="lt-LT"/>
        </w:rPr>
        <w:t xml:space="preserve">dienų terminą. Tokiu atveju Sutartis laikoma nutraukta nuo </w:t>
      </w:r>
      <w:r w:rsidR="000A4E34" w:rsidRPr="00E5156D">
        <w:rPr>
          <w:rFonts w:cs="Arial"/>
          <w:sz w:val="20"/>
          <w:lang w:val="lt-LT"/>
        </w:rPr>
        <w:t xml:space="preserve">kitos po 10 darbo dienos einančios dienos. </w:t>
      </w:r>
    </w:p>
    <w:p w14:paraId="0AB03BA2" w14:textId="77777777" w:rsidR="000154F1" w:rsidRPr="00E5156D" w:rsidRDefault="000154F1"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 xml:space="preserve">Sutarties nutraukimo atveju, </w:t>
      </w:r>
      <w:r w:rsidR="00A77096" w:rsidRPr="00E5156D">
        <w:rPr>
          <w:rFonts w:cs="Arial"/>
          <w:sz w:val="20"/>
          <w:lang w:val="lt-LT"/>
        </w:rPr>
        <w:t>Elektroninių pinigų</w:t>
      </w:r>
      <w:r w:rsidR="003360C5" w:rsidRPr="00E5156D">
        <w:rPr>
          <w:rFonts w:cs="Arial"/>
          <w:sz w:val="20"/>
          <w:lang w:val="lt-LT"/>
        </w:rPr>
        <w:t xml:space="preserve"> įstaiga</w:t>
      </w:r>
      <w:r w:rsidR="000A4E34" w:rsidRPr="00E5156D">
        <w:rPr>
          <w:rFonts w:cs="Arial"/>
          <w:sz w:val="20"/>
          <w:lang w:val="lt-LT"/>
        </w:rPr>
        <w:t xml:space="preserve"> įsipareigoja</w:t>
      </w:r>
      <w:r w:rsidRPr="00E5156D">
        <w:rPr>
          <w:rFonts w:cs="Arial"/>
          <w:sz w:val="20"/>
          <w:lang w:val="lt-LT"/>
        </w:rPr>
        <w:t xml:space="preserve"> per</w:t>
      </w:r>
      <w:r w:rsidR="00A77096" w:rsidRPr="00E5156D">
        <w:rPr>
          <w:rFonts w:cs="Arial"/>
          <w:sz w:val="20"/>
          <w:lang w:val="lt-LT"/>
        </w:rPr>
        <w:t>vesti į Paslaugų teikėjo Sąskaitą</w:t>
      </w:r>
      <w:r w:rsidRPr="00E5156D">
        <w:rPr>
          <w:rFonts w:cs="Arial"/>
          <w:sz w:val="20"/>
          <w:lang w:val="lt-LT"/>
        </w:rPr>
        <w:t xml:space="preserve"> iki šios Sutarties nutraukimo priimtus Mokėjimus. </w:t>
      </w:r>
    </w:p>
    <w:p w14:paraId="25EC6C40" w14:textId="70958DF1" w:rsidR="000154F1" w:rsidRPr="00E5156D" w:rsidRDefault="000154F1" w:rsidP="006324A4">
      <w:pPr>
        <w:numPr>
          <w:ilvl w:val="1"/>
          <w:numId w:val="20"/>
        </w:numPr>
        <w:tabs>
          <w:tab w:val="clear" w:pos="435"/>
          <w:tab w:val="num" w:pos="567"/>
        </w:tabs>
        <w:spacing w:after="240"/>
        <w:ind w:left="437" w:hanging="437"/>
        <w:jc w:val="both"/>
        <w:rPr>
          <w:rFonts w:cs="Arial"/>
          <w:sz w:val="20"/>
          <w:lang w:val="lt-LT"/>
        </w:rPr>
      </w:pPr>
      <w:r w:rsidRPr="00E5156D">
        <w:rPr>
          <w:rFonts w:cs="Arial"/>
          <w:sz w:val="20"/>
          <w:lang w:val="lt-LT"/>
        </w:rPr>
        <w:t>Šalis, dėl kurios kaltės Sutartis buvo nutraukta Sutarties 14.</w:t>
      </w:r>
      <w:r w:rsidR="00A54462" w:rsidRPr="00E5156D">
        <w:rPr>
          <w:rFonts w:cs="Arial"/>
          <w:sz w:val="20"/>
          <w:lang w:val="lt-LT"/>
        </w:rPr>
        <w:t>6</w:t>
      </w:r>
      <w:r w:rsidRPr="00E5156D">
        <w:rPr>
          <w:rFonts w:cs="Arial"/>
          <w:sz w:val="20"/>
          <w:lang w:val="lt-LT"/>
        </w:rPr>
        <w:t>. straipsnyje nustatyta tvarka, privalo atlyginti</w:t>
      </w:r>
      <w:r w:rsidR="00A54462" w:rsidRPr="00E5156D">
        <w:rPr>
          <w:rFonts w:cs="Arial"/>
          <w:sz w:val="20"/>
          <w:lang w:val="lt-LT"/>
        </w:rPr>
        <w:t>, Šaliai pareikalavus,</w:t>
      </w:r>
      <w:r w:rsidRPr="00E5156D">
        <w:rPr>
          <w:rFonts w:cs="Arial"/>
          <w:sz w:val="20"/>
          <w:lang w:val="lt-LT"/>
        </w:rPr>
        <w:t xml:space="preserve"> kitai šaliai visus dėl to atsiradusius tiesioginius nuostolius.</w:t>
      </w:r>
    </w:p>
    <w:p w14:paraId="153F444B" w14:textId="326CE578" w:rsidR="00F03198" w:rsidRPr="00E5156D" w:rsidRDefault="00F03198" w:rsidP="00E5156D">
      <w:pPr>
        <w:pStyle w:val="Pagrindinistekstas"/>
        <w:numPr>
          <w:ilvl w:val="1"/>
          <w:numId w:val="20"/>
        </w:numPr>
        <w:tabs>
          <w:tab w:val="left" w:pos="539"/>
        </w:tabs>
        <w:spacing w:after="0"/>
        <w:jc w:val="both"/>
        <w:rPr>
          <w:rFonts w:cs="Arial"/>
          <w:sz w:val="20"/>
        </w:rPr>
      </w:pPr>
      <w:proofErr w:type="spellStart"/>
      <w:r w:rsidRPr="00E5156D">
        <w:rPr>
          <w:rFonts w:cs="Arial"/>
          <w:sz w:val="20"/>
        </w:rPr>
        <w:t>Šalių</w:t>
      </w:r>
      <w:proofErr w:type="spellEnd"/>
      <w:r w:rsidRPr="00E5156D">
        <w:rPr>
          <w:rFonts w:cs="Arial"/>
          <w:sz w:val="20"/>
        </w:rPr>
        <w:t xml:space="preserve"> </w:t>
      </w:r>
      <w:proofErr w:type="spellStart"/>
      <w:r w:rsidRPr="00E5156D">
        <w:rPr>
          <w:rFonts w:cs="Arial"/>
          <w:sz w:val="20"/>
        </w:rPr>
        <w:t>įsipareigojimai</w:t>
      </w:r>
      <w:proofErr w:type="spellEnd"/>
      <w:r w:rsidRPr="00E5156D">
        <w:rPr>
          <w:rFonts w:cs="Arial"/>
          <w:sz w:val="20"/>
        </w:rPr>
        <w:t xml:space="preserve">, </w:t>
      </w:r>
      <w:proofErr w:type="spellStart"/>
      <w:r w:rsidRPr="00E5156D">
        <w:rPr>
          <w:rFonts w:cs="Arial"/>
          <w:sz w:val="20"/>
        </w:rPr>
        <w:t>pradėti</w:t>
      </w:r>
      <w:proofErr w:type="spellEnd"/>
      <w:r w:rsidRPr="00E5156D">
        <w:rPr>
          <w:rFonts w:cs="Arial"/>
          <w:sz w:val="20"/>
        </w:rPr>
        <w:t xml:space="preserve"> </w:t>
      </w:r>
      <w:proofErr w:type="spellStart"/>
      <w:r w:rsidRPr="00E5156D">
        <w:rPr>
          <w:rFonts w:cs="Arial"/>
          <w:sz w:val="20"/>
        </w:rPr>
        <w:t>vykdyti</w:t>
      </w:r>
      <w:proofErr w:type="spellEnd"/>
      <w:r w:rsidRPr="00E5156D">
        <w:rPr>
          <w:rFonts w:cs="Arial"/>
          <w:sz w:val="20"/>
        </w:rPr>
        <w:t xml:space="preserve"> </w:t>
      </w:r>
      <w:proofErr w:type="spellStart"/>
      <w:r w:rsidRPr="00E5156D">
        <w:rPr>
          <w:rFonts w:cs="Arial"/>
          <w:sz w:val="20"/>
        </w:rPr>
        <w:t>iki</w:t>
      </w:r>
      <w:proofErr w:type="spellEnd"/>
      <w:r w:rsidRPr="00E5156D">
        <w:rPr>
          <w:rFonts w:cs="Arial"/>
          <w:sz w:val="20"/>
        </w:rPr>
        <w:t xml:space="preserve"> </w:t>
      </w:r>
      <w:proofErr w:type="spellStart"/>
      <w:r w:rsidRPr="00E5156D">
        <w:rPr>
          <w:rFonts w:cs="Arial"/>
          <w:sz w:val="20"/>
        </w:rPr>
        <w:t>šios</w:t>
      </w:r>
      <w:proofErr w:type="spellEnd"/>
      <w:r w:rsidRPr="00E5156D">
        <w:rPr>
          <w:rFonts w:cs="Arial"/>
          <w:sz w:val="20"/>
        </w:rPr>
        <w:t xml:space="preserve"> </w:t>
      </w:r>
      <w:proofErr w:type="spellStart"/>
      <w:r w:rsidRPr="00E5156D">
        <w:rPr>
          <w:rFonts w:cs="Arial"/>
          <w:sz w:val="20"/>
        </w:rPr>
        <w:t>sutarties</w:t>
      </w:r>
      <w:proofErr w:type="spellEnd"/>
      <w:r w:rsidRPr="00E5156D">
        <w:rPr>
          <w:rFonts w:cs="Arial"/>
          <w:sz w:val="20"/>
        </w:rPr>
        <w:t xml:space="preserve"> </w:t>
      </w:r>
      <w:proofErr w:type="spellStart"/>
      <w:r w:rsidRPr="00E5156D">
        <w:rPr>
          <w:rFonts w:cs="Arial"/>
          <w:sz w:val="20"/>
        </w:rPr>
        <w:t>nutraukimo</w:t>
      </w:r>
      <w:proofErr w:type="spellEnd"/>
      <w:r w:rsidRPr="00E5156D">
        <w:rPr>
          <w:rFonts w:cs="Arial"/>
          <w:sz w:val="20"/>
        </w:rPr>
        <w:t xml:space="preserve">, </w:t>
      </w:r>
      <w:proofErr w:type="spellStart"/>
      <w:r w:rsidRPr="00E5156D">
        <w:rPr>
          <w:rFonts w:cs="Arial"/>
          <w:sz w:val="20"/>
        </w:rPr>
        <w:t>lieka</w:t>
      </w:r>
      <w:proofErr w:type="spellEnd"/>
      <w:r w:rsidRPr="00E5156D">
        <w:rPr>
          <w:rFonts w:cs="Arial"/>
          <w:sz w:val="20"/>
        </w:rPr>
        <w:t xml:space="preserve"> </w:t>
      </w:r>
      <w:proofErr w:type="spellStart"/>
      <w:r w:rsidRPr="00E5156D">
        <w:rPr>
          <w:rFonts w:cs="Arial"/>
          <w:sz w:val="20"/>
        </w:rPr>
        <w:t>galioti</w:t>
      </w:r>
      <w:proofErr w:type="spellEnd"/>
      <w:r w:rsidRPr="00E5156D">
        <w:rPr>
          <w:rFonts w:cs="Arial"/>
          <w:sz w:val="20"/>
        </w:rPr>
        <w:t xml:space="preserve">, </w:t>
      </w:r>
      <w:proofErr w:type="spellStart"/>
      <w:r w:rsidRPr="00E5156D">
        <w:rPr>
          <w:rFonts w:cs="Arial"/>
          <w:sz w:val="20"/>
        </w:rPr>
        <w:t>kol</w:t>
      </w:r>
      <w:proofErr w:type="spellEnd"/>
      <w:r w:rsidRPr="00E5156D">
        <w:rPr>
          <w:rFonts w:cs="Arial"/>
          <w:sz w:val="20"/>
        </w:rPr>
        <w:t xml:space="preserve"> </w:t>
      </w:r>
      <w:proofErr w:type="spellStart"/>
      <w:r w:rsidRPr="00E5156D">
        <w:rPr>
          <w:rFonts w:cs="Arial"/>
          <w:sz w:val="20"/>
        </w:rPr>
        <w:t>jie</w:t>
      </w:r>
      <w:proofErr w:type="spellEnd"/>
      <w:r w:rsidRPr="00E5156D">
        <w:rPr>
          <w:rFonts w:cs="Arial"/>
          <w:sz w:val="20"/>
        </w:rPr>
        <w:t xml:space="preserve"> bus </w:t>
      </w:r>
      <w:proofErr w:type="spellStart"/>
      <w:r w:rsidRPr="00E5156D">
        <w:rPr>
          <w:rFonts w:cs="Arial"/>
          <w:sz w:val="20"/>
        </w:rPr>
        <w:t>visiškai</w:t>
      </w:r>
      <w:proofErr w:type="spellEnd"/>
      <w:r w:rsidRPr="00E5156D">
        <w:rPr>
          <w:rFonts w:cs="Arial"/>
          <w:sz w:val="20"/>
        </w:rPr>
        <w:t xml:space="preserve"> </w:t>
      </w:r>
      <w:proofErr w:type="spellStart"/>
      <w:r w:rsidRPr="00E5156D">
        <w:rPr>
          <w:rFonts w:cs="Arial"/>
          <w:sz w:val="20"/>
        </w:rPr>
        <w:t>įvykdyti</w:t>
      </w:r>
      <w:proofErr w:type="spellEnd"/>
      <w:r w:rsidRPr="00E5156D">
        <w:rPr>
          <w:rFonts w:cs="Arial"/>
          <w:sz w:val="20"/>
        </w:rPr>
        <w:t>.</w:t>
      </w:r>
    </w:p>
    <w:p w14:paraId="16ABEB3D" w14:textId="77777777" w:rsidR="00F03198" w:rsidRPr="00E5156D" w:rsidRDefault="00F03198" w:rsidP="00E5156D">
      <w:pPr>
        <w:pStyle w:val="Pagrindinistekstas"/>
        <w:tabs>
          <w:tab w:val="left" w:pos="539"/>
        </w:tabs>
        <w:spacing w:after="0"/>
        <w:ind w:left="435"/>
        <w:jc w:val="both"/>
        <w:rPr>
          <w:rFonts w:cs="Arial"/>
          <w:sz w:val="20"/>
        </w:rPr>
      </w:pPr>
    </w:p>
    <w:p w14:paraId="2C9C6590" w14:textId="51C2C87A" w:rsidR="00E30A5F" w:rsidRPr="00E5156D" w:rsidRDefault="000154F1" w:rsidP="001A4C9F">
      <w:pPr>
        <w:tabs>
          <w:tab w:val="num" w:pos="567"/>
        </w:tabs>
        <w:jc w:val="both"/>
        <w:rPr>
          <w:rFonts w:cs="Arial"/>
          <w:b/>
          <w:sz w:val="20"/>
          <w:lang w:val="lt-LT"/>
        </w:rPr>
      </w:pPr>
      <w:r w:rsidRPr="00E5156D">
        <w:rPr>
          <w:rFonts w:cs="Arial"/>
          <w:b/>
          <w:sz w:val="20"/>
          <w:lang w:val="lt-LT"/>
        </w:rPr>
        <w:t xml:space="preserve">XV. GINČŲ SPRENDIMAS IR TAIKYTINA TEISĖ </w:t>
      </w:r>
    </w:p>
    <w:p w14:paraId="06F12227" w14:textId="77777777" w:rsidR="000154F1" w:rsidRPr="00E5156D" w:rsidRDefault="000154F1" w:rsidP="001A4C9F">
      <w:pPr>
        <w:tabs>
          <w:tab w:val="num" w:pos="567"/>
        </w:tabs>
        <w:jc w:val="both"/>
        <w:rPr>
          <w:rFonts w:cs="Arial"/>
          <w:b/>
          <w:sz w:val="20"/>
          <w:lang w:val="lt-LT"/>
        </w:rPr>
      </w:pPr>
    </w:p>
    <w:p w14:paraId="6BB7E7AA" w14:textId="77777777" w:rsidR="000154F1" w:rsidRPr="00E5156D" w:rsidRDefault="000154F1" w:rsidP="006324A4">
      <w:pPr>
        <w:numPr>
          <w:ilvl w:val="1"/>
          <w:numId w:val="22"/>
        </w:numPr>
        <w:tabs>
          <w:tab w:val="clear" w:pos="435"/>
          <w:tab w:val="num" w:pos="567"/>
          <w:tab w:val="num" w:pos="709"/>
        </w:tabs>
        <w:spacing w:after="120"/>
        <w:jc w:val="both"/>
        <w:rPr>
          <w:rFonts w:cs="Arial"/>
          <w:spacing w:val="-4"/>
          <w:w w:val="105"/>
          <w:sz w:val="20"/>
          <w:lang w:val="lt-LT"/>
        </w:rPr>
      </w:pPr>
      <w:r w:rsidRPr="00E5156D">
        <w:rPr>
          <w:rFonts w:cs="Arial"/>
          <w:sz w:val="20"/>
          <w:lang w:val="lt-LT"/>
        </w:rPr>
        <w:t>Ginčai</w:t>
      </w:r>
      <w:r w:rsidRPr="00E5156D">
        <w:rPr>
          <w:rFonts w:cs="Arial"/>
          <w:spacing w:val="-4"/>
          <w:w w:val="105"/>
          <w:sz w:val="20"/>
          <w:lang w:val="lt-LT"/>
        </w:rPr>
        <w:t xml:space="preserve"> ar kiti nesutarimai tarp šios Sutarties Šalių sprendžiami Šalių įgaliotų atstovų derybomis, remiantis šia Sutartimi, Lietuvos Respublikos įstatymais ir sąžiningumo, protingumo ir teisingumo principais. Iškilusiam ginčui ir/ar nesutarimui spręsti kiekviena Šalis deleguoja po 2 (du) tinkamai įgaliotus atstovus.</w:t>
      </w:r>
    </w:p>
    <w:p w14:paraId="093F5920" w14:textId="77777777" w:rsidR="000154F1" w:rsidRPr="00E5156D" w:rsidRDefault="000154F1" w:rsidP="006324A4">
      <w:pPr>
        <w:numPr>
          <w:ilvl w:val="1"/>
          <w:numId w:val="22"/>
        </w:numPr>
        <w:tabs>
          <w:tab w:val="clear" w:pos="435"/>
          <w:tab w:val="num" w:pos="567"/>
          <w:tab w:val="num" w:pos="709"/>
        </w:tabs>
        <w:spacing w:after="120"/>
        <w:jc w:val="both"/>
        <w:rPr>
          <w:rFonts w:cs="Arial"/>
          <w:spacing w:val="-4"/>
          <w:w w:val="105"/>
          <w:sz w:val="20"/>
          <w:lang w:val="lt-LT"/>
        </w:rPr>
      </w:pPr>
      <w:r w:rsidRPr="00E5156D">
        <w:rPr>
          <w:rFonts w:cs="Arial"/>
          <w:sz w:val="20"/>
          <w:lang w:val="lt-LT"/>
        </w:rPr>
        <w:t>Jeigu</w:t>
      </w:r>
      <w:r w:rsidRPr="00E5156D">
        <w:rPr>
          <w:rFonts w:cs="Arial"/>
          <w:spacing w:val="-4"/>
          <w:w w:val="105"/>
          <w:sz w:val="20"/>
          <w:lang w:val="lt-LT"/>
        </w:rPr>
        <w:t xml:space="preserve"> bet kokį ginčą ar kitą nesutarimą, kylantį iš šios Sutarties, Šalims nepavyko išspręsti tarpusavio derybomis per 30 (trisdešimt) dienų, jis galutinai sprendžiamas teisme.</w:t>
      </w:r>
    </w:p>
    <w:p w14:paraId="5E4AD78C" w14:textId="16E114F0" w:rsidR="00E30A5F" w:rsidRPr="00E5156D" w:rsidRDefault="000154F1" w:rsidP="006324A4">
      <w:pPr>
        <w:numPr>
          <w:ilvl w:val="1"/>
          <w:numId w:val="22"/>
        </w:numPr>
        <w:tabs>
          <w:tab w:val="clear" w:pos="435"/>
          <w:tab w:val="num" w:pos="567"/>
          <w:tab w:val="num" w:pos="709"/>
        </w:tabs>
        <w:spacing w:after="120"/>
        <w:jc w:val="both"/>
        <w:rPr>
          <w:rFonts w:cs="Arial"/>
          <w:spacing w:val="-4"/>
          <w:w w:val="105"/>
          <w:sz w:val="20"/>
          <w:lang w:val="lt-LT"/>
        </w:rPr>
      </w:pPr>
      <w:r w:rsidRPr="00E5156D">
        <w:rPr>
          <w:rFonts w:cs="Arial"/>
          <w:sz w:val="20"/>
          <w:lang w:val="lt-LT"/>
        </w:rPr>
        <w:t>Šiai Sutarčiai taikoma ir jos nuostatos aiškinamos remiantis Lietuvos Respublikos įstatymais.</w:t>
      </w:r>
    </w:p>
    <w:p w14:paraId="53ECF495" w14:textId="77777777" w:rsidR="00583AB3" w:rsidRPr="00E5156D" w:rsidRDefault="00583AB3" w:rsidP="00E5156D">
      <w:pPr>
        <w:tabs>
          <w:tab w:val="num" w:pos="709"/>
        </w:tabs>
        <w:spacing w:after="120"/>
        <w:ind w:left="435"/>
        <w:jc w:val="both"/>
        <w:rPr>
          <w:rFonts w:cs="Arial"/>
          <w:spacing w:val="-4"/>
          <w:w w:val="105"/>
          <w:sz w:val="20"/>
          <w:lang w:val="lt-LT"/>
        </w:rPr>
      </w:pPr>
    </w:p>
    <w:p w14:paraId="2C0A7AF7" w14:textId="6E63CC9C" w:rsidR="00583AB3" w:rsidRPr="00E5156D" w:rsidRDefault="00583AB3" w:rsidP="00583AB3">
      <w:pPr>
        <w:pStyle w:val="Pagrindinistekstas"/>
        <w:tabs>
          <w:tab w:val="left" w:pos="539"/>
        </w:tabs>
        <w:spacing w:after="0"/>
        <w:jc w:val="both"/>
        <w:rPr>
          <w:rFonts w:cs="Arial"/>
          <w:b/>
          <w:sz w:val="20"/>
        </w:rPr>
      </w:pPr>
      <w:r w:rsidRPr="00E5156D">
        <w:rPr>
          <w:rFonts w:cs="Arial"/>
          <w:b/>
          <w:sz w:val="20"/>
          <w:lang w:val="lt-LT"/>
        </w:rPr>
        <w:lastRenderedPageBreak/>
        <w:t xml:space="preserve">XVI. </w:t>
      </w:r>
      <w:r w:rsidRPr="00E5156D">
        <w:rPr>
          <w:rFonts w:cs="Arial"/>
          <w:b/>
          <w:sz w:val="20"/>
        </w:rPr>
        <w:t>ASMENS DUOMENŲ APSAUGA</w:t>
      </w:r>
    </w:p>
    <w:p w14:paraId="05AD6D71" w14:textId="77777777" w:rsidR="00583AB3" w:rsidRPr="00E5156D" w:rsidRDefault="00583AB3" w:rsidP="00583AB3">
      <w:pPr>
        <w:pStyle w:val="Pagrindinistekstas"/>
        <w:tabs>
          <w:tab w:val="left" w:pos="539"/>
        </w:tabs>
        <w:spacing w:after="0"/>
        <w:jc w:val="both"/>
        <w:rPr>
          <w:rFonts w:cs="Arial"/>
          <w:b/>
          <w:sz w:val="20"/>
        </w:rPr>
      </w:pPr>
    </w:p>
    <w:p w14:paraId="3484FF5A" w14:textId="34AB5E2E" w:rsidR="00583AB3" w:rsidRPr="00E5156D" w:rsidRDefault="00583AB3" w:rsidP="00583AB3">
      <w:pPr>
        <w:pStyle w:val="Pagrindinistekstas"/>
        <w:numPr>
          <w:ilvl w:val="1"/>
          <w:numId w:val="49"/>
        </w:numPr>
        <w:tabs>
          <w:tab w:val="left" w:pos="539"/>
        </w:tabs>
        <w:spacing w:after="0"/>
        <w:ind w:left="567"/>
        <w:jc w:val="both"/>
        <w:rPr>
          <w:rFonts w:cs="Arial"/>
          <w:sz w:val="20"/>
        </w:rPr>
      </w:pPr>
      <w:proofErr w:type="spellStart"/>
      <w:r w:rsidRPr="00E5156D">
        <w:rPr>
          <w:rFonts w:cs="Arial"/>
          <w:sz w:val="20"/>
        </w:rPr>
        <w:t>Paslaugų</w:t>
      </w:r>
      <w:proofErr w:type="spellEnd"/>
      <w:r w:rsidRPr="00E5156D">
        <w:rPr>
          <w:rFonts w:cs="Arial"/>
          <w:sz w:val="20"/>
        </w:rPr>
        <w:t xml:space="preserve"> </w:t>
      </w:r>
      <w:proofErr w:type="spellStart"/>
      <w:proofErr w:type="gramStart"/>
      <w:r w:rsidRPr="00E5156D">
        <w:rPr>
          <w:rFonts w:cs="Arial"/>
          <w:sz w:val="20"/>
        </w:rPr>
        <w:t>teikėjas</w:t>
      </w:r>
      <w:proofErr w:type="spellEnd"/>
      <w:r w:rsidRPr="00E5156D">
        <w:rPr>
          <w:rFonts w:cs="Arial"/>
          <w:sz w:val="20"/>
        </w:rPr>
        <w:t xml:space="preserve">  </w:t>
      </w:r>
      <w:proofErr w:type="spellStart"/>
      <w:r w:rsidRPr="00E5156D">
        <w:rPr>
          <w:rFonts w:cs="Arial"/>
          <w:sz w:val="20"/>
        </w:rPr>
        <w:t>ir</w:t>
      </w:r>
      <w:proofErr w:type="spellEnd"/>
      <w:proofErr w:type="gramEnd"/>
      <w:r w:rsidRPr="00E5156D">
        <w:rPr>
          <w:rFonts w:cs="Arial"/>
          <w:sz w:val="20"/>
        </w:rPr>
        <w:t xml:space="preserve"> </w:t>
      </w:r>
      <w:proofErr w:type="spellStart"/>
      <w:r w:rsidRPr="00E5156D">
        <w:rPr>
          <w:rFonts w:cs="Arial"/>
          <w:sz w:val="20"/>
        </w:rPr>
        <w:t>Elektroninių</w:t>
      </w:r>
      <w:proofErr w:type="spellEnd"/>
      <w:r w:rsidRPr="00E5156D">
        <w:rPr>
          <w:rFonts w:cs="Arial"/>
          <w:sz w:val="20"/>
        </w:rPr>
        <w:t xml:space="preserve"> </w:t>
      </w:r>
      <w:proofErr w:type="spellStart"/>
      <w:r w:rsidRPr="00E5156D">
        <w:rPr>
          <w:rFonts w:cs="Arial"/>
          <w:sz w:val="20"/>
        </w:rPr>
        <w:t>pinigų</w:t>
      </w:r>
      <w:proofErr w:type="spellEnd"/>
      <w:r w:rsidRPr="00E5156D">
        <w:rPr>
          <w:rFonts w:cs="Arial"/>
          <w:sz w:val="20"/>
        </w:rPr>
        <w:t xml:space="preserve"> </w:t>
      </w:r>
      <w:proofErr w:type="spellStart"/>
      <w:r w:rsidRPr="00E5156D">
        <w:rPr>
          <w:rFonts w:cs="Arial"/>
          <w:sz w:val="20"/>
        </w:rPr>
        <w:t>įstaiga</w:t>
      </w:r>
      <w:proofErr w:type="spellEnd"/>
      <w:r w:rsidRPr="00E5156D">
        <w:rPr>
          <w:rFonts w:cs="Arial"/>
          <w:sz w:val="20"/>
        </w:rPr>
        <w:t xml:space="preserve"> </w:t>
      </w:r>
      <w:proofErr w:type="spellStart"/>
      <w:r w:rsidRPr="00E5156D">
        <w:rPr>
          <w:rFonts w:cs="Arial"/>
          <w:sz w:val="20"/>
        </w:rPr>
        <w:t>savo</w:t>
      </w:r>
      <w:proofErr w:type="spellEnd"/>
      <w:r w:rsidRPr="00E5156D">
        <w:rPr>
          <w:rFonts w:cs="Arial"/>
          <w:sz w:val="20"/>
        </w:rPr>
        <w:t xml:space="preserve"> </w:t>
      </w:r>
      <w:proofErr w:type="spellStart"/>
      <w:r w:rsidRPr="00E5156D">
        <w:rPr>
          <w:rFonts w:cs="Arial"/>
          <w:sz w:val="20"/>
        </w:rPr>
        <w:t>veiklos</w:t>
      </w:r>
      <w:proofErr w:type="spellEnd"/>
      <w:r w:rsidRPr="00E5156D">
        <w:rPr>
          <w:rFonts w:cs="Arial"/>
          <w:sz w:val="20"/>
        </w:rPr>
        <w:t xml:space="preserve"> ribose </w:t>
      </w:r>
      <w:proofErr w:type="spellStart"/>
      <w:r w:rsidRPr="00E5156D">
        <w:rPr>
          <w:rFonts w:cs="Arial"/>
          <w:sz w:val="20"/>
        </w:rPr>
        <w:t>privalo</w:t>
      </w:r>
      <w:proofErr w:type="spellEnd"/>
      <w:r w:rsidRPr="00E5156D">
        <w:rPr>
          <w:rFonts w:cs="Arial"/>
          <w:sz w:val="20"/>
        </w:rPr>
        <w:t xml:space="preserve"> </w:t>
      </w:r>
      <w:proofErr w:type="spellStart"/>
      <w:r w:rsidRPr="00E5156D">
        <w:rPr>
          <w:rFonts w:cs="Arial"/>
          <w:sz w:val="20"/>
        </w:rPr>
        <w:t>užtikrinti</w:t>
      </w:r>
      <w:proofErr w:type="spellEnd"/>
      <w:r w:rsidRPr="00E5156D">
        <w:rPr>
          <w:rFonts w:cs="Arial"/>
          <w:sz w:val="20"/>
        </w:rPr>
        <w:t xml:space="preserve"> </w:t>
      </w:r>
      <w:proofErr w:type="spellStart"/>
      <w:r w:rsidRPr="00E5156D">
        <w:rPr>
          <w:rFonts w:cs="Arial"/>
          <w:sz w:val="20"/>
        </w:rPr>
        <w:t>asmens</w:t>
      </w:r>
      <w:proofErr w:type="spellEnd"/>
      <w:r w:rsidRPr="00E5156D">
        <w:rPr>
          <w:rFonts w:cs="Arial"/>
          <w:sz w:val="20"/>
        </w:rPr>
        <w:t xml:space="preserve"> </w:t>
      </w:r>
      <w:proofErr w:type="spellStart"/>
      <w:r w:rsidRPr="00E5156D">
        <w:rPr>
          <w:rFonts w:cs="Arial"/>
          <w:sz w:val="20"/>
        </w:rPr>
        <w:t>duomenų</w:t>
      </w:r>
      <w:proofErr w:type="spellEnd"/>
      <w:r w:rsidRPr="00E5156D">
        <w:rPr>
          <w:rFonts w:cs="Arial"/>
          <w:sz w:val="20"/>
        </w:rPr>
        <w:t xml:space="preserve"> </w:t>
      </w:r>
      <w:proofErr w:type="spellStart"/>
      <w:r w:rsidRPr="00E5156D">
        <w:rPr>
          <w:rFonts w:cs="Arial"/>
          <w:sz w:val="20"/>
        </w:rPr>
        <w:t>apsaugą</w:t>
      </w:r>
      <w:proofErr w:type="spellEnd"/>
      <w:r w:rsidRPr="00E5156D">
        <w:rPr>
          <w:rFonts w:cs="Arial"/>
          <w:sz w:val="20"/>
        </w:rPr>
        <w:t xml:space="preserve"> </w:t>
      </w:r>
      <w:proofErr w:type="spellStart"/>
      <w:r w:rsidRPr="00E5156D">
        <w:rPr>
          <w:rFonts w:cs="Arial"/>
          <w:sz w:val="20"/>
        </w:rPr>
        <w:t>pagal</w:t>
      </w:r>
      <w:proofErr w:type="spellEnd"/>
      <w:r w:rsidRPr="00E5156D">
        <w:rPr>
          <w:rFonts w:cs="Arial"/>
          <w:sz w:val="20"/>
        </w:rPr>
        <w:t xml:space="preserve"> </w:t>
      </w:r>
      <w:proofErr w:type="spellStart"/>
      <w:r w:rsidRPr="00E5156D">
        <w:rPr>
          <w:rFonts w:cs="Arial"/>
          <w:sz w:val="20"/>
        </w:rPr>
        <w:t>galiojančius</w:t>
      </w:r>
      <w:proofErr w:type="spellEnd"/>
      <w:r w:rsidRPr="00E5156D">
        <w:rPr>
          <w:rFonts w:cs="Arial"/>
          <w:sz w:val="20"/>
        </w:rPr>
        <w:t xml:space="preserve"> </w:t>
      </w:r>
      <w:proofErr w:type="spellStart"/>
      <w:r w:rsidRPr="00E5156D">
        <w:rPr>
          <w:rFonts w:cs="Arial"/>
          <w:sz w:val="20"/>
        </w:rPr>
        <w:t>Lietuvos</w:t>
      </w:r>
      <w:proofErr w:type="spellEnd"/>
      <w:r w:rsidRPr="00E5156D">
        <w:rPr>
          <w:rFonts w:cs="Arial"/>
          <w:sz w:val="20"/>
        </w:rPr>
        <w:t xml:space="preserve"> </w:t>
      </w:r>
      <w:proofErr w:type="spellStart"/>
      <w:r w:rsidRPr="00E5156D">
        <w:rPr>
          <w:rFonts w:cs="Arial"/>
          <w:sz w:val="20"/>
        </w:rPr>
        <w:t>Respublikos</w:t>
      </w:r>
      <w:proofErr w:type="spellEnd"/>
      <w:r w:rsidRPr="00E5156D">
        <w:rPr>
          <w:rFonts w:cs="Arial"/>
          <w:sz w:val="20"/>
        </w:rPr>
        <w:t xml:space="preserve"> </w:t>
      </w:r>
      <w:proofErr w:type="spellStart"/>
      <w:r w:rsidRPr="00E5156D">
        <w:rPr>
          <w:rFonts w:cs="Arial"/>
          <w:sz w:val="20"/>
        </w:rPr>
        <w:t>teisės</w:t>
      </w:r>
      <w:proofErr w:type="spellEnd"/>
      <w:r w:rsidRPr="00E5156D">
        <w:rPr>
          <w:rFonts w:cs="Arial"/>
          <w:sz w:val="20"/>
        </w:rPr>
        <w:t xml:space="preserve"> </w:t>
      </w:r>
      <w:proofErr w:type="spellStart"/>
      <w:r w:rsidRPr="00E5156D">
        <w:rPr>
          <w:rFonts w:cs="Arial"/>
          <w:sz w:val="20"/>
        </w:rPr>
        <w:t>aktus</w:t>
      </w:r>
      <w:proofErr w:type="spellEnd"/>
      <w:r w:rsidRPr="00E5156D">
        <w:rPr>
          <w:rFonts w:cs="Arial"/>
          <w:sz w:val="20"/>
        </w:rPr>
        <w:t xml:space="preserve">. </w:t>
      </w:r>
      <w:proofErr w:type="spellStart"/>
      <w:r w:rsidRPr="00E5156D">
        <w:rPr>
          <w:rFonts w:cs="Arial"/>
          <w:sz w:val="20"/>
        </w:rPr>
        <w:t>Šie</w:t>
      </w:r>
      <w:proofErr w:type="spellEnd"/>
      <w:r w:rsidRPr="00E5156D">
        <w:rPr>
          <w:rFonts w:cs="Arial"/>
          <w:sz w:val="20"/>
        </w:rPr>
        <w:t xml:space="preserve"> </w:t>
      </w:r>
      <w:proofErr w:type="spellStart"/>
      <w:r w:rsidRPr="00E5156D">
        <w:rPr>
          <w:rFonts w:cs="Arial"/>
          <w:sz w:val="20"/>
        </w:rPr>
        <w:t>duomenys</w:t>
      </w:r>
      <w:proofErr w:type="spellEnd"/>
      <w:r w:rsidRPr="00E5156D">
        <w:rPr>
          <w:rFonts w:cs="Arial"/>
          <w:sz w:val="20"/>
        </w:rPr>
        <w:t xml:space="preserve"> </w:t>
      </w:r>
      <w:proofErr w:type="spellStart"/>
      <w:r w:rsidRPr="00E5156D">
        <w:rPr>
          <w:rFonts w:cs="Arial"/>
          <w:sz w:val="20"/>
        </w:rPr>
        <w:t>laikomi</w:t>
      </w:r>
      <w:proofErr w:type="spellEnd"/>
      <w:r w:rsidRPr="00E5156D">
        <w:rPr>
          <w:rFonts w:cs="Arial"/>
          <w:sz w:val="20"/>
        </w:rPr>
        <w:t xml:space="preserve"> </w:t>
      </w:r>
      <w:proofErr w:type="spellStart"/>
      <w:r w:rsidRPr="00E5156D">
        <w:rPr>
          <w:rFonts w:cs="Arial"/>
          <w:sz w:val="20"/>
        </w:rPr>
        <w:t>paslaptyje</w:t>
      </w:r>
      <w:proofErr w:type="spellEnd"/>
      <w:r w:rsidRPr="00E5156D">
        <w:rPr>
          <w:rFonts w:cs="Arial"/>
          <w:sz w:val="20"/>
        </w:rPr>
        <w:t xml:space="preserve"> </w:t>
      </w:r>
      <w:proofErr w:type="spellStart"/>
      <w:r w:rsidRPr="00E5156D">
        <w:rPr>
          <w:rFonts w:cs="Arial"/>
          <w:sz w:val="20"/>
        </w:rPr>
        <w:t>ir</w:t>
      </w:r>
      <w:proofErr w:type="spellEnd"/>
      <w:r w:rsidRPr="00E5156D">
        <w:rPr>
          <w:rFonts w:cs="Arial"/>
          <w:sz w:val="20"/>
        </w:rPr>
        <w:t xml:space="preserve"> bus </w:t>
      </w:r>
      <w:proofErr w:type="spellStart"/>
      <w:r w:rsidRPr="00E5156D">
        <w:rPr>
          <w:rFonts w:cs="Arial"/>
          <w:sz w:val="20"/>
        </w:rPr>
        <w:t>naudojami</w:t>
      </w:r>
      <w:proofErr w:type="spellEnd"/>
      <w:r w:rsidRPr="00E5156D">
        <w:rPr>
          <w:rFonts w:cs="Arial"/>
          <w:sz w:val="20"/>
        </w:rPr>
        <w:t xml:space="preserve"> </w:t>
      </w:r>
      <w:proofErr w:type="spellStart"/>
      <w:r w:rsidRPr="00E5156D">
        <w:rPr>
          <w:rFonts w:cs="Arial"/>
          <w:sz w:val="20"/>
        </w:rPr>
        <w:t>tik</w:t>
      </w:r>
      <w:proofErr w:type="spellEnd"/>
      <w:r w:rsidRPr="00E5156D">
        <w:rPr>
          <w:rFonts w:cs="Arial"/>
          <w:sz w:val="20"/>
        </w:rPr>
        <w:t xml:space="preserve"> </w:t>
      </w:r>
      <w:proofErr w:type="spellStart"/>
      <w:r w:rsidRPr="00E5156D">
        <w:rPr>
          <w:rFonts w:cs="Arial"/>
          <w:sz w:val="20"/>
        </w:rPr>
        <w:t>Sutarties</w:t>
      </w:r>
      <w:proofErr w:type="spellEnd"/>
      <w:r w:rsidRPr="00E5156D">
        <w:rPr>
          <w:rFonts w:cs="Arial"/>
          <w:sz w:val="20"/>
        </w:rPr>
        <w:t xml:space="preserve"> </w:t>
      </w:r>
      <w:proofErr w:type="spellStart"/>
      <w:r w:rsidRPr="00E5156D">
        <w:rPr>
          <w:rFonts w:cs="Arial"/>
          <w:sz w:val="20"/>
        </w:rPr>
        <w:t>vykdymui</w:t>
      </w:r>
      <w:proofErr w:type="spellEnd"/>
      <w:r w:rsidRPr="00E5156D">
        <w:rPr>
          <w:rFonts w:cs="Arial"/>
          <w:sz w:val="20"/>
        </w:rPr>
        <w:t xml:space="preserve">. </w:t>
      </w:r>
      <w:proofErr w:type="spellStart"/>
      <w:r w:rsidRPr="00E5156D">
        <w:rPr>
          <w:rFonts w:cs="Arial"/>
          <w:sz w:val="20"/>
        </w:rPr>
        <w:t>Tretiesiems</w:t>
      </w:r>
      <w:proofErr w:type="spellEnd"/>
      <w:r w:rsidRPr="00E5156D">
        <w:rPr>
          <w:rFonts w:cs="Arial"/>
          <w:sz w:val="20"/>
        </w:rPr>
        <w:t xml:space="preserve"> </w:t>
      </w:r>
      <w:proofErr w:type="spellStart"/>
      <w:r w:rsidRPr="00E5156D">
        <w:rPr>
          <w:rFonts w:cs="Arial"/>
          <w:sz w:val="20"/>
        </w:rPr>
        <w:t>asmenims</w:t>
      </w:r>
      <w:proofErr w:type="spellEnd"/>
      <w:r w:rsidRPr="00E5156D">
        <w:rPr>
          <w:rFonts w:cs="Arial"/>
          <w:sz w:val="20"/>
        </w:rPr>
        <w:t xml:space="preserve"> </w:t>
      </w:r>
      <w:proofErr w:type="spellStart"/>
      <w:r w:rsidRPr="00E5156D">
        <w:rPr>
          <w:rFonts w:cs="Arial"/>
          <w:sz w:val="20"/>
        </w:rPr>
        <w:t>minėti</w:t>
      </w:r>
      <w:proofErr w:type="spellEnd"/>
      <w:r w:rsidRPr="00E5156D">
        <w:rPr>
          <w:rFonts w:cs="Arial"/>
          <w:sz w:val="20"/>
        </w:rPr>
        <w:t xml:space="preserve"> </w:t>
      </w:r>
      <w:proofErr w:type="spellStart"/>
      <w:r w:rsidRPr="00E5156D">
        <w:rPr>
          <w:rFonts w:cs="Arial"/>
          <w:sz w:val="20"/>
        </w:rPr>
        <w:t>duomenys</w:t>
      </w:r>
      <w:proofErr w:type="spellEnd"/>
      <w:r w:rsidRPr="00E5156D">
        <w:rPr>
          <w:rFonts w:cs="Arial"/>
          <w:sz w:val="20"/>
        </w:rPr>
        <w:t xml:space="preserve"> </w:t>
      </w:r>
      <w:proofErr w:type="spellStart"/>
      <w:r w:rsidRPr="00E5156D">
        <w:rPr>
          <w:rFonts w:cs="Arial"/>
          <w:sz w:val="20"/>
        </w:rPr>
        <w:t>gali</w:t>
      </w:r>
      <w:proofErr w:type="spellEnd"/>
      <w:r w:rsidRPr="00E5156D">
        <w:rPr>
          <w:rFonts w:cs="Arial"/>
          <w:sz w:val="20"/>
        </w:rPr>
        <w:t xml:space="preserve"> </w:t>
      </w:r>
      <w:proofErr w:type="spellStart"/>
      <w:r w:rsidRPr="00E5156D">
        <w:rPr>
          <w:rFonts w:cs="Arial"/>
          <w:sz w:val="20"/>
        </w:rPr>
        <w:t>būti</w:t>
      </w:r>
      <w:proofErr w:type="spellEnd"/>
      <w:r w:rsidRPr="00E5156D">
        <w:rPr>
          <w:rFonts w:cs="Arial"/>
          <w:sz w:val="20"/>
        </w:rPr>
        <w:t xml:space="preserve"> </w:t>
      </w:r>
      <w:proofErr w:type="spellStart"/>
      <w:r w:rsidRPr="00E5156D">
        <w:rPr>
          <w:rFonts w:cs="Arial"/>
          <w:sz w:val="20"/>
        </w:rPr>
        <w:t>atskleisti</w:t>
      </w:r>
      <w:proofErr w:type="spellEnd"/>
      <w:r w:rsidRPr="00E5156D">
        <w:rPr>
          <w:rFonts w:cs="Arial"/>
          <w:sz w:val="20"/>
        </w:rPr>
        <w:t xml:space="preserve"> </w:t>
      </w:r>
      <w:proofErr w:type="spellStart"/>
      <w:r w:rsidRPr="00E5156D">
        <w:rPr>
          <w:rFonts w:cs="Arial"/>
          <w:sz w:val="20"/>
        </w:rPr>
        <w:t>tik</w:t>
      </w:r>
      <w:proofErr w:type="spellEnd"/>
      <w:r w:rsidRPr="00E5156D">
        <w:rPr>
          <w:rFonts w:cs="Arial"/>
          <w:sz w:val="20"/>
        </w:rPr>
        <w:t xml:space="preserve"> </w:t>
      </w:r>
      <w:proofErr w:type="spellStart"/>
      <w:r w:rsidRPr="00E5156D">
        <w:rPr>
          <w:rFonts w:cs="Arial"/>
          <w:sz w:val="20"/>
        </w:rPr>
        <w:t>Lietuvos</w:t>
      </w:r>
      <w:proofErr w:type="spellEnd"/>
      <w:r w:rsidRPr="00E5156D">
        <w:rPr>
          <w:rFonts w:cs="Arial"/>
          <w:sz w:val="20"/>
        </w:rPr>
        <w:t xml:space="preserve"> </w:t>
      </w:r>
      <w:proofErr w:type="spellStart"/>
      <w:r w:rsidRPr="00E5156D">
        <w:rPr>
          <w:rFonts w:cs="Arial"/>
          <w:sz w:val="20"/>
        </w:rPr>
        <w:t>Respublikos</w:t>
      </w:r>
      <w:proofErr w:type="spellEnd"/>
      <w:r w:rsidRPr="00E5156D">
        <w:rPr>
          <w:rFonts w:cs="Arial"/>
          <w:sz w:val="20"/>
        </w:rPr>
        <w:t xml:space="preserve"> </w:t>
      </w:r>
      <w:proofErr w:type="spellStart"/>
      <w:r w:rsidRPr="00E5156D">
        <w:rPr>
          <w:rFonts w:cs="Arial"/>
          <w:sz w:val="20"/>
        </w:rPr>
        <w:t>teisės</w:t>
      </w:r>
      <w:proofErr w:type="spellEnd"/>
      <w:r w:rsidRPr="00E5156D">
        <w:rPr>
          <w:rFonts w:cs="Arial"/>
          <w:sz w:val="20"/>
        </w:rPr>
        <w:t xml:space="preserve"> </w:t>
      </w:r>
      <w:proofErr w:type="spellStart"/>
      <w:r w:rsidRPr="00E5156D">
        <w:rPr>
          <w:rFonts w:cs="Arial"/>
          <w:sz w:val="20"/>
        </w:rPr>
        <w:t>aktų</w:t>
      </w:r>
      <w:proofErr w:type="spellEnd"/>
      <w:r w:rsidRPr="00E5156D">
        <w:rPr>
          <w:rFonts w:cs="Arial"/>
          <w:sz w:val="20"/>
        </w:rPr>
        <w:t xml:space="preserve"> </w:t>
      </w:r>
      <w:proofErr w:type="spellStart"/>
      <w:r w:rsidRPr="00E5156D">
        <w:rPr>
          <w:rFonts w:cs="Arial"/>
          <w:sz w:val="20"/>
        </w:rPr>
        <w:t>nustatytais</w:t>
      </w:r>
      <w:proofErr w:type="spellEnd"/>
      <w:r w:rsidRPr="00E5156D">
        <w:rPr>
          <w:rFonts w:cs="Arial"/>
          <w:sz w:val="20"/>
        </w:rPr>
        <w:t xml:space="preserve"> </w:t>
      </w:r>
      <w:proofErr w:type="spellStart"/>
      <w:r w:rsidRPr="00E5156D">
        <w:rPr>
          <w:rFonts w:cs="Arial"/>
          <w:sz w:val="20"/>
        </w:rPr>
        <w:t>atvejais</w:t>
      </w:r>
      <w:proofErr w:type="spellEnd"/>
      <w:r w:rsidRPr="00E5156D">
        <w:rPr>
          <w:rFonts w:cs="Arial"/>
          <w:sz w:val="20"/>
        </w:rPr>
        <w:t xml:space="preserve">. </w:t>
      </w:r>
    </w:p>
    <w:p w14:paraId="40CCB4A7" w14:textId="07D4CB46" w:rsidR="00583AB3" w:rsidRPr="00E5156D" w:rsidRDefault="00583AB3" w:rsidP="00583AB3">
      <w:pPr>
        <w:pStyle w:val="Pagrindinistekstas"/>
        <w:numPr>
          <w:ilvl w:val="1"/>
          <w:numId w:val="49"/>
        </w:numPr>
        <w:tabs>
          <w:tab w:val="left" w:pos="539"/>
        </w:tabs>
        <w:spacing w:after="0"/>
        <w:ind w:left="567"/>
        <w:jc w:val="both"/>
        <w:rPr>
          <w:rFonts w:cs="Arial"/>
          <w:sz w:val="20"/>
        </w:rPr>
      </w:pPr>
      <w:proofErr w:type="spellStart"/>
      <w:r w:rsidRPr="00E5156D">
        <w:rPr>
          <w:rFonts w:cs="Arial"/>
          <w:sz w:val="20"/>
        </w:rPr>
        <w:t>Palsaugų</w:t>
      </w:r>
      <w:proofErr w:type="spellEnd"/>
      <w:r w:rsidRPr="00E5156D">
        <w:rPr>
          <w:rFonts w:cs="Arial"/>
          <w:sz w:val="20"/>
        </w:rPr>
        <w:t xml:space="preserve"> </w:t>
      </w:r>
      <w:proofErr w:type="spellStart"/>
      <w:r w:rsidRPr="00E5156D">
        <w:rPr>
          <w:rFonts w:cs="Arial"/>
          <w:sz w:val="20"/>
        </w:rPr>
        <w:t>teikėjas</w:t>
      </w:r>
      <w:proofErr w:type="spellEnd"/>
      <w:r w:rsidRPr="00E5156D">
        <w:rPr>
          <w:rFonts w:cs="Arial"/>
          <w:sz w:val="20"/>
        </w:rPr>
        <w:t xml:space="preserve"> </w:t>
      </w:r>
      <w:proofErr w:type="spellStart"/>
      <w:r w:rsidRPr="00E5156D">
        <w:rPr>
          <w:rFonts w:cs="Arial"/>
          <w:sz w:val="20"/>
        </w:rPr>
        <w:t>atsako</w:t>
      </w:r>
      <w:proofErr w:type="spellEnd"/>
      <w:r w:rsidRPr="00E5156D">
        <w:rPr>
          <w:rFonts w:cs="Arial"/>
          <w:sz w:val="20"/>
        </w:rPr>
        <w:t xml:space="preserve"> </w:t>
      </w:r>
      <w:proofErr w:type="spellStart"/>
      <w:r w:rsidRPr="00E5156D">
        <w:rPr>
          <w:rFonts w:cs="Arial"/>
          <w:sz w:val="20"/>
        </w:rPr>
        <w:t>už</w:t>
      </w:r>
      <w:proofErr w:type="spellEnd"/>
      <w:r w:rsidRPr="00E5156D">
        <w:rPr>
          <w:rFonts w:cs="Arial"/>
          <w:sz w:val="20"/>
        </w:rPr>
        <w:t xml:space="preserve"> </w:t>
      </w:r>
      <w:proofErr w:type="spellStart"/>
      <w:r w:rsidRPr="00E5156D">
        <w:rPr>
          <w:rFonts w:cs="Arial"/>
          <w:sz w:val="20"/>
        </w:rPr>
        <w:t>tinkamą</w:t>
      </w:r>
      <w:proofErr w:type="spellEnd"/>
      <w:r w:rsidRPr="00E5156D">
        <w:rPr>
          <w:rFonts w:cs="Arial"/>
          <w:sz w:val="20"/>
        </w:rPr>
        <w:t xml:space="preserve"> </w:t>
      </w:r>
      <w:proofErr w:type="spellStart"/>
      <w:r w:rsidRPr="00E5156D">
        <w:rPr>
          <w:rFonts w:cs="Arial"/>
          <w:sz w:val="20"/>
        </w:rPr>
        <w:t>viešųjų</w:t>
      </w:r>
      <w:proofErr w:type="spellEnd"/>
      <w:r w:rsidRPr="00E5156D">
        <w:rPr>
          <w:rFonts w:cs="Arial"/>
          <w:sz w:val="20"/>
        </w:rPr>
        <w:t xml:space="preserve"> </w:t>
      </w:r>
      <w:proofErr w:type="spellStart"/>
      <w:r w:rsidRPr="00E5156D">
        <w:rPr>
          <w:rFonts w:cs="Arial"/>
          <w:sz w:val="20"/>
        </w:rPr>
        <w:t>institucijų</w:t>
      </w:r>
      <w:proofErr w:type="spellEnd"/>
      <w:r w:rsidRPr="00E5156D">
        <w:rPr>
          <w:rFonts w:cs="Arial"/>
          <w:sz w:val="20"/>
        </w:rPr>
        <w:t xml:space="preserve"> </w:t>
      </w:r>
      <w:proofErr w:type="spellStart"/>
      <w:r w:rsidRPr="00E5156D">
        <w:rPr>
          <w:rFonts w:cs="Arial"/>
          <w:sz w:val="20"/>
        </w:rPr>
        <w:t>informavimą</w:t>
      </w:r>
      <w:proofErr w:type="spellEnd"/>
      <w:r w:rsidRPr="00E5156D">
        <w:rPr>
          <w:rFonts w:cs="Arial"/>
          <w:sz w:val="20"/>
        </w:rPr>
        <w:t xml:space="preserve"> </w:t>
      </w:r>
      <w:proofErr w:type="spellStart"/>
      <w:r w:rsidRPr="00E5156D">
        <w:rPr>
          <w:rFonts w:cs="Arial"/>
          <w:sz w:val="20"/>
        </w:rPr>
        <w:t>apie</w:t>
      </w:r>
      <w:proofErr w:type="spellEnd"/>
      <w:r w:rsidRPr="00E5156D">
        <w:rPr>
          <w:rFonts w:cs="Arial"/>
          <w:sz w:val="20"/>
        </w:rPr>
        <w:t xml:space="preserve"> </w:t>
      </w:r>
      <w:proofErr w:type="spellStart"/>
      <w:r w:rsidRPr="00E5156D">
        <w:rPr>
          <w:rFonts w:cs="Arial"/>
          <w:sz w:val="20"/>
        </w:rPr>
        <w:t>Elektroninių</w:t>
      </w:r>
      <w:proofErr w:type="spellEnd"/>
      <w:r w:rsidRPr="00E5156D">
        <w:rPr>
          <w:rFonts w:cs="Arial"/>
          <w:sz w:val="20"/>
        </w:rPr>
        <w:t xml:space="preserve"> </w:t>
      </w:r>
      <w:proofErr w:type="spellStart"/>
      <w:r w:rsidRPr="00E5156D">
        <w:rPr>
          <w:rFonts w:cs="Arial"/>
          <w:sz w:val="20"/>
        </w:rPr>
        <w:t>pinigų</w:t>
      </w:r>
      <w:proofErr w:type="spellEnd"/>
      <w:r w:rsidRPr="00E5156D">
        <w:rPr>
          <w:rFonts w:cs="Arial"/>
          <w:sz w:val="20"/>
        </w:rPr>
        <w:t xml:space="preserve"> </w:t>
      </w:r>
      <w:proofErr w:type="spellStart"/>
      <w:r w:rsidRPr="00E5156D">
        <w:rPr>
          <w:rFonts w:cs="Arial"/>
          <w:sz w:val="20"/>
        </w:rPr>
        <w:t>įstaigos</w:t>
      </w:r>
      <w:proofErr w:type="spellEnd"/>
      <w:r w:rsidRPr="00E5156D">
        <w:rPr>
          <w:rFonts w:cs="Arial"/>
          <w:sz w:val="20"/>
        </w:rPr>
        <w:t xml:space="preserve"> </w:t>
      </w:r>
      <w:proofErr w:type="spellStart"/>
      <w:r w:rsidRPr="00E5156D">
        <w:rPr>
          <w:rFonts w:cs="Arial"/>
          <w:sz w:val="20"/>
        </w:rPr>
        <w:t>teisę</w:t>
      </w:r>
      <w:proofErr w:type="spellEnd"/>
      <w:r w:rsidRPr="00E5156D">
        <w:rPr>
          <w:rFonts w:cs="Arial"/>
          <w:sz w:val="20"/>
        </w:rPr>
        <w:t xml:space="preserve"> </w:t>
      </w:r>
      <w:proofErr w:type="spellStart"/>
      <w:r w:rsidRPr="00E5156D">
        <w:rPr>
          <w:rFonts w:cs="Arial"/>
          <w:sz w:val="20"/>
        </w:rPr>
        <w:t>tvarkyti</w:t>
      </w:r>
      <w:proofErr w:type="spellEnd"/>
      <w:r w:rsidRPr="00E5156D">
        <w:rPr>
          <w:rFonts w:cs="Arial"/>
          <w:sz w:val="20"/>
        </w:rPr>
        <w:t xml:space="preserve"> </w:t>
      </w:r>
      <w:proofErr w:type="spellStart"/>
      <w:r w:rsidRPr="00E5156D">
        <w:rPr>
          <w:rFonts w:cs="Arial"/>
          <w:sz w:val="20"/>
        </w:rPr>
        <w:t>Paslaugų</w:t>
      </w:r>
      <w:proofErr w:type="spellEnd"/>
      <w:r w:rsidRPr="00E5156D">
        <w:rPr>
          <w:rFonts w:cs="Arial"/>
          <w:sz w:val="20"/>
        </w:rPr>
        <w:t xml:space="preserve"> </w:t>
      </w:r>
      <w:proofErr w:type="spellStart"/>
      <w:r w:rsidRPr="00E5156D">
        <w:rPr>
          <w:rFonts w:cs="Arial"/>
          <w:sz w:val="20"/>
        </w:rPr>
        <w:t>teikėjo</w:t>
      </w:r>
      <w:proofErr w:type="spellEnd"/>
      <w:r w:rsidRPr="00E5156D">
        <w:rPr>
          <w:rFonts w:cs="Arial"/>
          <w:sz w:val="20"/>
        </w:rPr>
        <w:t xml:space="preserve"> </w:t>
      </w:r>
      <w:proofErr w:type="spellStart"/>
      <w:r w:rsidRPr="00E5156D">
        <w:rPr>
          <w:rFonts w:cs="Arial"/>
          <w:sz w:val="20"/>
        </w:rPr>
        <w:t>ir</w:t>
      </w:r>
      <w:proofErr w:type="spellEnd"/>
      <w:r w:rsidRPr="00E5156D">
        <w:rPr>
          <w:rFonts w:cs="Arial"/>
          <w:sz w:val="20"/>
        </w:rPr>
        <w:t xml:space="preserve"> </w:t>
      </w:r>
      <w:proofErr w:type="spellStart"/>
      <w:r w:rsidRPr="00E5156D">
        <w:rPr>
          <w:rFonts w:cs="Arial"/>
          <w:sz w:val="20"/>
        </w:rPr>
        <w:t>Mokėtojų</w:t>
      </w:r>
      <w:proofErr w:type="spellEnd"/>
      <w:r w:rsidRPr="00E5156D">
        <w:rPr>
          <w:rFonts w:cs="Arial"/>
          <w:sz w:val="20"/>
        </w:rPr>
        <w:t xml:space="preserve"> </w:t>
      </w:r>
      <w:proofErr w:type="spellStart"/>
      <w:r w:rsidRPr="00E5156D">
        <w:rPr>
          <w:rFonts w:cs="Arial"/>
          <w:sz w:val="20"/>
        </w:rPr>
        <w:t>asmens</w:t>
      </w:r>
      <w:proofErr w:type="spellEnd"/>
      <w:r w:rsidRPr="00E5156D">
        <w:rPr>
          <w:rFonts w:cs="Arial"/>
          <w:sz w:val="20"/>
        </w:rPr>
        <w:t xml:space="preserve"> </w:t>
      </w:r>
      <w:proofErr w:type="spellStart"/>
      <w:r w:rsidRPr="00E5156D">
        <w:rPr>
          <w:rFonts w:cs="Arial"/>
          <w:sz w:val="20"/>
        </w:rPr>
        <w:t>duomenis</w:t>
      </w:r>
      <w:proofErr w:type="spellEnd"/>
      <w:r w:rsidRPr="00E5156D">
        <w:rPr>
          <w:rFonts w:cs="Arial"/>
          <w:sz w:val="20"/>
        </w:rPr>
        <w:t xml:space="preserve"> </w:t>
      </w:r>
      <w:proofErr w:type="spellStart"/>
      <w:r w:rsidRPr="00E5156D">
        <w:rPr>
          <w:rFonts w:cs="Arial"/>
          <w:sz w:val="20"/>
        </w:rPr>
        <w:t>šios</w:t>
      </w:r>
      <w:proofErr w:type="spellEnd"/>
      <w:r w:rsidRPr="00E5156D">
        <w:rPr>
          <w:rFonts w:cs="Arial"/>
          <w:sz w:val="20"/>
        </w:rPr>
        <w:t xml:space="preserve"> </w:t>
      </w:r>
      <w:proofErr w:type="spellStart"/>
      <w:r w:rsidRPr="00E5156D">
        <w:rPr>
          <w:rFonts w:cs="Arial"/>
          <w:sz w:val="20"/>
        </w:rPr>
        <w:t>sutarties</w:t>
      </w:r>
      <w:proofErr w:type="spellEnd"/>
      <w:r w:rsidRPr="00E5156D">
        <w:rPr>
          <w:rFonts w:cs="Arial"/>
          <w:sz w:val="20"/>
        </w:rPr>
        <w:t xml:space="preserve"> </w:t>
      </w:r>
      <w:proofErr w:type="spellStart"/>
      <w:r w:rsidRPr="00E5156D">
        <w:rPr>
          <w:rFonts w:cs="Arial"/>
          <w:sz w:val="20"/>
        </w:rPr>
        <w:t>tikslais</w:t>
      </w:r>
      <w:proofErr w:type="spellEnd"/>
      <w:r w:rsidRPr="00E5156D">
        <w:rPr>
          <w:rFonts w:cs="Arial"/>
          <w:sz w:val="20"/>
        </w:rPr>
        <w:t xml:space="preserve"> </w:t>
      </w:r>
      <w:proofErr w:type="spellStart"/>
      <w:r w:rsidRPr="00E5156D">
        <w:rPr>
          <w:rFonts w:cs="Arial"/>
          <w:sz w:val="20"/>
        </w:rPr>
        <w:t>ir</w:t>
      </w:r>
      <w:proofErr w:type="spellEnd"/>
      <w:r w:rsidRPr="00E5156D">
        <w:rPr>
          <w:rFonts w:cs="Arial"/>
          <w:sz w:val="20"/>
        </w:rPr>
        <w:t xml:space="preserve"> </w:t>
      </w:r>
      <w:proofErr w:type="spellStart"/>
      <w:r w:rsidRPr="00E5156D">
        <w:rPr>
          <w:rFonts w:cs="Arial"/>
          <w:sz w:val="20"/>
        </w:rPr>
        <w:t>pagrindais</w:t>
      </w:r>
      <w:proofErr w:type="spellEnd"/>
      <w:r w:rsidRPr="00E5156D">
        <w:rPr>
          <w:rFonts w:cs="Arial"/>
          <w:sz w:val="20"/>
        </w:rPr>
        <w:t>.</w:t>
      </w:r>
    </w:p>
    <w:p w14:paraId="524FD38F" w14:textId="77777777" w:rsidR="00583AB3" w:rsidRPr="00E5156D" w:rsidRDefault="00583AB3" w:rsidP="001A4C9F">
      <w:pPr>
        <w:tabs>
          <w:tab w:val="num" w:pos="567"/>
        </w:tabs>
        <w:jc w:val="both"/>
        <w:rPr>
          <w:rFonts w:cs="Arial"/>
          <w:b/>
          <w:sz w:val="20"/>
          <w:lang w:val="lt-LT"/>
        </w:rPr>
      </w:pPr>
    </w:p>
    <w:p w14:paraId="2F394E42" w14:textId="1D45C8CB" w:rsidR="00E30A5F" w:rsidRPr="00E5156D" w:rsidRDefault="000154F1" w:rsidP="001A4C9F">
      <w:pPr>
        <w:tabs>
          <w:tab w:val="num" w:pos="567"/>
        </w:tabs>
        <w:jc w:val="both"/>
        <w:rPr>
          <w:rFonts w:cs="Arial"/>
          <w:b/>
          <w:sz w:val="20"/>
          <w:lang w:val="lt-LT"/>
        </w:rPr>
      </w:pPr>
      <w:r w:rsidRPr="00E5156D">
        <w:rPr>
          <w:rFonts w:cs="Arial"/>
          <w:b/>
          <w:sz w:val="20"/>
          <w:lang w:val="lt-LT"/>
        </w:rPr>
        <w:t>XVI</w:t>
      </w:r>
      <w:r w:rsidR="00583AB3" w:rsidRPr="00E5156D">
        <w:rPr>
          <w:rFonts w:cs="Arial"/>
          <w:b/>
          <w:sz w:val="20"/>
          <w:lang w:val="lt-LT"/>
        </w:rPr>
        <w:t>I</w:t>
      </w:r>
      <w:r w:rsidRPr="00E5156D">
        <w:rPr>
          <w:rFonts w:cs="Arial"/>
          <w:b/>
          <w:sz w:val="20"/>
          <w:lang w:val="lt-LT"/>
        </w:rPr>
        <w:t>. BAIGIAMOSIOS NUOSTATOS</w:t>
      </w:r>
    </w:p>
    <w:p w14:paraId="447C1983" w14:textId="77777777" w:rsidR="000154F1" w:rsidRPr="00E5156D" w:rsidRDefault="000154F1" w:rsidP="001A4C9F">
      <w:pPr>
        <w:tabs>
          <w:tab w:val="num" w:pos="567"/>
        </w:tabs>
        <w:jc w:val="both"/>
        <w:rPr>
          <w:rFonts w:cs="Arial"/>
          <w:sz w:val="20"/>
          <w:lang w:val="lt-LT"/>
        </w:rPr>
      </w:pPr>
    </w:p>
    <w:p w14:paraId="67EB80C4" w14:textId="07EEE31F" w:rsidR="000154F1" w:rsidRPr="007638F7" w:rsidRDefault="000154F1" w:rsidP="00E5156D">
      <w:pPr>
        <w:pStyle w:val="Sraopastraipa"/>
        <w:numPr>
          <w:ilvl w:val="1"/>
          <w:numId w:val="50"/>
        </w:numPr>
        <w:spacing w:after="120"/>
        <w:jc w:val="both"/>
        <w:rPr>
          <w:rFonts w:cs="Arial"/>
          <w:b/>
          <w:sz w:val="20"/>
          <w:lang w:val="lt-LT"/>
        </w:rPr>
      </w:pPr>
      <w:r w:rsidRPr="00E5156D">
        <w:rPr>
          <w:rFonts w:cs="Arial"/>
          <w:sz w:val="20"/>
          <w:lang w:val="lt-LT"/>
        </w:rPr>
        <w:t xml:space="preserve">Sutartis sudaryta </w:t>
      </w:r>
      <w:r w:rsidR="00980230" w:rsidRPr="00E5156D">
        <w:rPr>
          <w:rFonts w:cs="Arial"/>
          <w:sz w:val="20"/>
          <w:lang w:val="lt-LT"/>
        </w:rPr>
        <w:t>2</w:t>
      </w:r>
      <w:r w:rsidR="001E2A4F" w:rsidRPr="00E5156D">
        <w:rPr>
          <w:rFonts w:cs="Arial"/>
          <w:sz w:val="20"/>
          <w:lang w:val="lt-LT"/>
        </w:rPr>
        <w:t xml:space="preserve"> </w:t>
      </w:r>
      <w:r w:rsidRPr="00E5156D">
        <w:rPr>
          <w:rFonts w:cs="Arial"/>
          <w:sz w:val="20"/>
          <w:lang w:val="lt-LT"/>
        </w:rPr>
        <w:t>(</w:t>
      </w:r>
      <w:r w:rsidR="008E6516" w:rsidRPr="00E5156D">
        <w:rPr>
          <w:rFonts w:cs="Arial"/>
          <w:sz w:val="20"/>
          <w:lang w:val="lt-LT"/>
        </w:rPr>
        <w:t>dviem</w:t>
      </w:r>
      <w:r w:rsidRPr="00E5156D">
        <w:rPr>
          <w:rFonts w:cs="Arial"/>
          <w:sz w:val="20"/>
          <w:lang w:val="lt-LT"/>
        </w:rPr>
        <w:t>) egzemplioriais lietuvių kalba, turinčiais vienodą juridinę galią, iš kurių</w:t>
      </w:r>
      <w:r w:rsidR="001E2A4F" w:rsidRPr="00E5156D">
        <w:rPr>
          <w:rFonts w:cs="Arial"/>
          <w:sz w:val="20"/>
          <w:lang w:val="lt-LT"/>
        </w:rPr>
        <w:t xml:space="preserve"> po vieną tenka</w:t>
      </w:r>
      <w:r w:rsidRPr="00E5156D">
        <w:rPr>
          <w:rFonts w:cs="Arial"/>
          <w:sz w:val="20"/>
          <w:lang w:val="lt-LT"/>
        </w:rPr>
        <w:t xml:space="preserve"> </w:t>
      </w:r>
      <w:r w:rsidR="00A77096" w:rsidRPr="00E5156D">
        <w:rPr>
          <w:rFonts w:cs="Arial"/>
          <w:sz w:val="20"/>
          <w:lang w:val="lt-LT"/>
        </w:rPr>
        <w:t>Elektroninių pinigų</w:t>
      </w:r>
      <w:r w:rsidR="003360C5" w:rsidRPr="00E5156D">
        <w:rPr>
          <w:rFonts w:cs="Arial"/>
          <w:sz w:val="20"/>
          <w:lang w:val="lt-LT"/>
        </w:rPr>
        <w:t xml:space="preserve"> įstaigai</w:t>
      </w:r>
      <w:r w:rsidR="00641739" w:rsidRPr="00E5156D">
        <w:rPr>
          <w:rFonts w:cs="Arial"/>
          <w:sz w:val="20"/>
          <w:lang w:val="lt-LT"/>
        </w:rPr>
        <w:t xml:space="preserve"> ir </w:t>
      </w:r>
      <w:r w:rsidR="001E2A4F" w:rsidRPr="00E5156D">
        <w:rPr>
          <w:rFonts w:cs="Arial"/>
          <w:sz w:val="20"/>
          <w:lang w:val="lt-LT"/>
        </w:rPr>
        <w:t>Paslaugų teikėjui</w:t>
      </w:r>
      <w:r w:rsidRPr="00E5156D">
        <w:rPr>
          <w:rFonts w:cs="Arial"/>
          <w:sz w:val="20"/>
          <w:lang w:val="lt-LT"/>
        </w:rPr>
        <w:t>.</w:t>
      </w:r>
    </w:p>
    <w:p w14:paraId="141DC7F5" w14:textId="0359D4AF" w:rsidR="00F03198" w:rsidRPr="00E5156D" w:rsidRDefault="000154F1" w:rsidP="00E5156D">
      <w:pPr>
        <w:pStyle w:val="Sraopastraipa"/>
        <w:numPr>
          <w:ilvl w:val="1"/>
          <w:numId w:val="50"/>
        </w:numPr>
        <w:spacing w:after="120"/>
        <w:jc w:val="both"/>
        <w:rPr>
          <w:rFonts w:cs="Arial"/>
          <w:b/>
          <w:sz w:val="20"/>
          <w:lang w:val="lt-LT"/>
        </w:rPr>
      </w:pPr>
      <w:r w:rsidRPr="00E5156D">
        <w:rPr>
          <w:rFonts w:cs="Arial"/>
          <w:sz w:val="20"/>
          <w:lang w:val="lt-LT"/>
        </w:rPr>
        <w:t xml:space="preserve"> </w:t>
      </w:r>
      <w:r w:rsidR="00F03198" w:rsidRPr="00E5156D">
        <w:rPr>
          <w:rFonts w:cs="Arial"/>
          <w:sz w:val="20"/>
          <w:lang w:val="lt-LT"/>
        </w:rPr>
        <w:t>Ši Sutarties sąlygos gali būti keičiamos rašytiniu Šalių susitarimu, kurie tampa neatskiriama Sutarties dalimi. Sutarties sąlygos Sutarties galiojimo laikotarpiu gali būti keičiamos, kai jos atitinka Lietuvos Respublikos Lietuvos Respublikos pirkimų, atliekamų vandentvarkos, energetikos, transporto ar pašto paslaugų srities perkančiųjų subjektų įstatymo 97 str. nuostatas, tokiems Sutarties sąlygų pakeitimams Viešųjų pirkimų tarnybos sutikimas nereikalingas</w:t>
      </w:r>
    </w:p>
    <w:p w14:paraId="467FE620" w14:textId="53E9BEE2" w:rsidR="00F03198" w:rsidRPr="00E5156D" w:rsidRDefault="00F03198" w:rsidP="00E5156D">
      <w:pPr>
        <w:pStyle w:val="Sraopastraipa"/>
        <w:numPr>
          <w:ilvl w:val="1"/>
          <w:numId w:val="50"/>
        </w:numPr>
        <w:tabs>
          <w:tab w:val="left" w:pos="539"/>
        </w:tabs>
        <w:jc w:val="both"/>
        <w:rPr>
          <w:rFonts w:cs="Arial"/>
          <w:sz w:val="20"/>
          <w:lang w:val="lt-LT"/>
        </w:rPr>
      </w:pPr>
      <w:r w:rsidRPr="00E5156D">
        <w:rPr>
          <w:rFonts w:cs="Arial"/>
          <w:sz w:val="20"/>
          <w:lang w:val="lt-LT"/>
        </w:rPr>
        <w:t xml:space="preserve">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w:t>
      </w:r>
    </w:p>
    <w:p w14:paraId="494CC030" w14:textId="77777777" w:rsidR="00F03198" w:rsidRPr="00E5156D" w:rsidRDefault="00F03198" w:rsidP="00E5156D">
      <w:pPr>
        <w:pStyle w:val="Sraopastraipa"/>
        <w:tabs>
          <w:tab w:val="left" w:pos="539"/>
        </w:tabs>
        <w:ind w:left="480"/>
        <w:jc w:val="both"/>
        <w:rPr>
          <w:rFonts w:cs="Arial"/>
          <w:sz w:val="20"/>
          <w:lang w:val="lt-LT"/>
        </w:rPr>
      </w:pPr>
    </w:p>
    <w:p w14:paraId="37FFB618" w14:textId="5DD2CB9B" w:rsidR="000154F1" w:rsidRPr="007638F7" w:rsidRDefault="000154F1" w:rsidP="00E5156D">
      <w:pPr>
        <w:pStyle w:val="Sraopastraipa"/>
        <w:numPr>
          <w:ilvl w:val="1"/>
          <w:numId w:val="50"/>
        </w:numPr>
        <w:spacing w:after="120"/>
        <w:jc w:val="both"/>
        <w:rPr>
          <w:rFonts w:cs="Arial"/>
          <w:b/>
          <w:sz w:val="20"/>
          <w:lang w:val="lt-LT"/>
        </w:rPr>
      </w:pPr>
      <w:r w:rsidRPr="00E5156D">
        <w:rPr>
          <w:rFonts w:cs="Arial"/>
          <w:sz w:val="20"/>
          <w:lang w:val="lt-LT"/>
        </w:rPr>
        <w:t>Šalys pareiškia, kad atskleidė viena kitai visą joms žinomą informaciją, turinčią esminės reikšmės Sutarties sudarymui ir vykdymui.</w:t>
      </w:r>
    </w:p>
    <w:p w14:paraId="67F9835E" w14:textId="21785EB4" w:rsidR="006324A4" w:rsidRPr="007638F7" w:rsidRDefault="000154F1" w:rsidP="00E5156D">
      <w:pPr>
        <w:pStyle w:val="Sraopastraipa"/>
        <w:numPr>
          <w:ilvl w:val="1"/>
          <w:numId w:val="50"/>
        </w:numPr>
        <w:spacing w:after="120"/>
        <w:jc w:val="both"/>
        <w:rPr>
          <w:rFonts w:cs="Arial"/>
          <w:b/>
          <w:sz w:val="20"/>
          <w:lang w:val="lt-LT"/>
        </w:rPr>
      </w:pPr>
      <w:r w:rsidRPr="00E5156D">
        <w:rPr>
          <w:rFonts w:cs="Arial"/>
          <w:sz w:val="20"/>
          <w:lang w:val="lt-LT"/>
        </w:rPr>
        <w:t>Visos Sutartyje nurodytos sąlygos buvo Šalių individualiai aptartos. Jei viena iš Sutarties sąlygų yra ar tampa negaliojančia, tai neturi įtakos kitų šios Sutarties sąlygų galiojimui. Negaliojanti sąlyga turi būti pakeista kita galiojančia sąlyga, kuri būtų artimiausia pakeičiamos sąlygos reikšmei.</w:t>
      </w:r>
    </w:p>
    <w:p w14:paraId="6A31A661" w14:textId="6C2437B9" w:rsidR="000154F1" w:rsidRPr="007638F7" w:rsidRDefault="000154F1" w:rsidP="00E5156D">
      <w:pPr>
        <w:pStyle w:val="Sraopastraipa"/>
        <w:numPr>
          <w:ilvl w:val="1"/>
          <w:numId w:val="50"/>
        </w:numPr>
        <w:spacing w:after="120"/>
        <w:jc w:val="both"/>
        <w:rPr>
          <w:rFonts w:cs="Arial"/>
          <w:b/>
          <w:sz w:val="20"/>
          <w:lang w:val="lt-LT"/>
        </w:rPr>
      </w:pPr>
      <w:r w:rsidRPr="00E5156D">
        <w:rPr>
          <w:rFonts w:cs="Arial"/>
          <w:sz w:val="20"/>
          <w:lang w:val="lt-LT"/>
        </w:rPr>
        <w:t>Sutartis apima visus ankstesnius Šalių įsipareigojimus, susijusius su Sutarties dalyku, ir pakeičia bet kuriuos ankstesnius tiek žodinius, tiek rašytinius susitarimus dėl ketinimų šios Sutarties objekto atžvilgiu.</w:t>
      </w:r>
    </w:p>
    <w:p w14:paraId="0DC8D366" w14:textId="15F59F93" w:rsidR="000154F1" w:rsidRPr="007638F7" w:rsidRDefault="000154F1" w:rsidP="00E5156D">
      <w:pPr>
        <w:pStyle w:val="Sraopastraipa"/>
        <w:numPr>
          <w:ilvl w:val="1"/>
          <w:numId w:val="50"/>
        </w:numPr>
        <w:spacing w:after="120"/>
        <w:jc w:val="both"/>
        <w:rPr>
          <w:rFonts w:cs="Arial"/>
          <w:sz w:val="20"/>
          <w:lang w:val="lt-LT"/>
        </w:rPr>
      </w:pPr>
      <w:r w:rsidRPr="00E5156D">
        <w:rPr>
          <w:rFonts w:cs="Arial"/>
          <w:sz w:val="20"/>
          <w:lang w:val="lt-LT"/>
        </w:rPr>
        <w:t xml:space="preserve">Sutartis įsigalioja Šalims ją pasirašius. </w:t>
      </w:r>
    </w:p>
    <w:p w14:paraId="6C62A2B4" w14:textId="5D783583" w:rsidR="000154F1" w:rsidRPr="00E5156D" w:rsidRDefault="00583AB3" w:rsidP="007638F7">
      <w:pPr>
        <w:rPr>
          <w:rFonts w:cs="Arial"/>
          <w:sz w:val="20"/>
          <w:lang w:val="lt-LT"/>
        </w:rPr>
      </w:pPr>
      <w:r w:rsidRPr="007638F7">
        <w:rPr>
          <w:rFonts w:cs="Arial"/>
          <w:sz w:val="20"/>
          <w:lang w:val="lt-LT"/>
        </w:rPr>
        <w:t xml:space="preserve">17.17. </w:t>
      </w:r>
      <w:r w:rsidR="000154F1" w:rsidRPr="00E5156D">
        <w:rPr>
          <w:rFonts w:cs="Arial"/>
          <w:sz w:val="20"/>
          <w:lang w:val="lt-LT"/>
        </w:rPr>
        <w:t xml:space="preserve">Neatskiriamomis šios Sutarties dalimis yra šie Sutarties priedai: </w:t>
      </w:r>
    </w:p>
    <w:p w14:paraId="2F73CDEF" w14:textId="068EDFCD" w:rsidR="00330784" w:rsidRPr="007638F7" w:rsidRDefault="000154F1" w:rsidP="00E5156D">
      <w:pPr>
        <w:pStyle w:val="Sraopastraipa"/>
        <w:numPr>
          <w:ilvl w:val="2"/>
          <w:numId w:val="52"/>
        </w:numPr>
        <w:jc w:val="both"/>
        <w:rPr>
          <w:rFonts w:cs="Arial"/>
          <w:sz w:val="20"/>
          <w:lang w:val="lt-LT"/>
        </w:rPr>
      </w:pPr>
      <w:r w:rsidRPr="00E5156D">
        <w:rPr>
          <w:rFonts w:cs="Arial"/>
          <w:sz w:val="20"/>
          <w:lang w:val="lt-LT"/>
        </w:rPr>
        <w:t>Priedas Nr. 1 –  Suderinimo aktas.</w:t>
      </w:r>
    </w:p>
    <w:p w14:paraId="08B01AE6" w14:textId="0099B2E6" w:rsidR="00330784" w:rsidRPr="00E5156D" w:rsidRDefault="00A620E6" w:rsidP="00E5156D">
      <w:pPr>
        <w:pStyle w:val="Sraopastraipa"/>
        <w:numPr>
          <w:ilvl w:val="2"/>
          <w:numId w:val="52"/>
        </w:numPr>
        <w:rPr>
          <w:rFonts w:cs="Arial"/>
          <w:sz w:val="20"/>
          <w:lang w:val="lt-LT"/>
        </w:rPr>
      </w:pPr>
      <w:r w:rsidRPr="00E5156D">
        <w:rPr>
          <w:rFonts w:cs="Arial"/>
          <w:sz w:val="20"/>
          <w:lang w:val="lt-LT"/>
        </w:rPr>
        <w:t>Priedas Nr. 2</w:t>
      </w:r>
      <w:r w:rsidR="000154F1" w:rsidRPr="00E5156D">
        <w:rPr>
          <w:rFonts w:cs="Arial"/>
          <w:sz w:val="20"/>
          <w:lang w:val="lt-LT"/>
        </w:rPr>
        <w:t xml:space="preserve"> – Kontaktiniai asmenys. </w:t>
      </w:r>
    </w:p>
    <w:p w14:paraId="6704B18F" w14:textId="31D10D42" w:rsidR="000154F1" w:rsidRDefault="00A620E6" w:rsidP="00E5156D">
      <w:pPr>
        <w:pStyle w:val="Sraopastraipa"/>
        <w:numPr>
          <w:ilvl w:val="2"/>
          <w:numId w:val="52"/>
        </w:numPr>
        <w:rPr>
          <w:rFonts w:cs="Arial"/>
          <w:sz w:val="20"/>
          <w:lang w:val="lt-LT"/>
        </w:rPr>
      </w:pPr>
      <w:r w:rsidRPr="00E5156D">
        <w:rPr>
          <w:rFonts w:cs="Arial"/>
          <w:sz w:val="20"/>
          <w:lang w:val="lt-LT"/>
        </w:rPr>
        <w:t>Priedas Nr. 3</w:t>
      </w:r>
      <w:r w:rsidR="00E80ECE" w:rsidRPr="00E5156D">
        <w:rPr>
          <w:rFonts w:cs="Arial"/>
          <w:sz w:val="20"/>
          <w:lang w:val="lt-LT"/>
        </w:rPr>
        <w:t xml:space="preserve"> </w:t>
      </w:r>
      <w:r w:rsidR="000154F1" w:rsidRPr="00E5156D">
        <w:rPr>
          <w:rFonts w:cs="Arial"/>
          <w:sz w:val="20"/>
          <w:lang w:val="lt-LT"/>
        </w:rPr>
        <w:t xml:space="preserve">– </w:t>
      </w:r>
      <w:r w:rsidR="008F06D0">
        <w:rPr>
          <w:rFonts w:cs="Arial"/>
          <w:sz w:val="20"/>
          <w:lang w:val="lt-LT"/>
        </w:rPr>
        <w:t xml:space="preserve">AB „Vilniaus šilumos tinklai“ </w:t>
      </w:r>
      <w:r w:rsidR="00C25B68" w:rsidRPr="00E5156D">
        <w:rPr>
          <w:rFonts w:cs="Arial"/>
          <w:sz w:val="20"/>
          <w:lang w:val="lt-LT"/>
        </w:rPr>
        <w:t>Techninės sąlygos</w:t>
      </w:r>
    </w:p>
    <w:p w14:paraId="11741EE2" w14:textId="7DE119A9" w:rsidR="00C9489D" w:rsidRPr="00E5156D" w:rsidRDefault="00C9489D" w:rsidP="00E5156D">
      <w:pPr>
        <w:pStyle w:val="Sraopastraipa"/>
        <w:numPr>
          <w:ilvl w:val="2"/>
          <w:numId w:val="52"/>
        </w:numPr>
        <w:rPr>
          <w:rFonts w:cs="Arial"/>
          <w:sz w:val="20"/>
          <w:lang w:val="lt-LT"/>
        </w:rPr>
      </w:pPr>
      <w:r>
        <w:rPr>
          <w:rFonts w:cs="Arial"/>
          <w:sz w:val="20"/>
          <w:lang w:val="lt-LT"/>
        </w:rPr>
        <w:t xml:space="preserve">Priedas Nr. </w:t>
      </w:r>
      <w:r>
        <w:rPr>
          <w:rFonts w:cs="Arial"/>
          <w:sz w:val="20"/>
          <w:lang w:val="en-US"/>
        </w:rPr>
        <w:t>4</w:t>
      </w:r>
      <w:r>
        <w:rPr>
          <w:rFonts w:cs="Arial"/>
          <w:sz w:val="20"/>
          <w:lang w:val="lt-LT"/>
        </w:rPr>
        <w:t xml:space="preserve"> – Pirkimo pasiūlymas</w:t>
      </w:r>
    </w:p>
    <w:p w14:paraId="3A1CAA25" w14:textId="199E4B03" w:rsidR="00C91EDF" w:rsidRPr="00E5156D" w:rsidRDefault="00C91EDF" w:rsidP="00C25B68">
      <w:pPr>
        <w:ind w:left="720"/>
        <w:jc w:val="both"/>
        <w:rPr>
          <w:rFonts w:cs="Arial"/>
          <w:sz w:val="20"/>
          <w:lang w:val="lt-LT"/>
        </w:rPr>
      </w:pPr>
    </w:p>
    <w:p w14:paraId="49386450" w14:textId="77777777" w:rsidR="00E30A5F" w:rsidRPr="00E5156D" w:rsidRDefault="00E30A5F">
      <w:pPr>
        <w:jc w:val="both"/>
        <w:rPr>
          <w:rFonts w:cs="Arial"/>
          <w:b/>
          <w:sz w:val="20"/>
          <w:lang w:val="lt-LT"/>
        </w:rPr>
      </w:pPr>
    </w:p>
    <w:p w14:paraId="136D3D7D" w14:textId="77777777" w:rsidR="000154F1" w:rsidRPr="006A153D" w:rsidRDefault="000154F1">
      <w:pPr>
        <w:jc w:val="both"/>
        <w:rPr>
          <w:rFonts w:cs="Arial"/>
          <w:b/>
          <w:sz w:val="20"/>
          <w:lang w:val="lt-LT"/>
        </w:rPr>
      </w:pPr>
      <w:r w:rsidRPr="006A153D">
        <w:rPr>
          <w:rFonts w:cs="Arial"/>
          <w:b/>
          <w:sz w:val="20"/>
          <w:lang w:val="lt-LT"/>
        </w:rPr>
        <w:t>XVII. ŠALIŲ REKVIZITAI IR PARAŠAI</w:t>
      </w:r>
    </w:p>
    <w:p w14:paraId="60DC9184" w14:textId="77777777" w:rsidR="000154F1" w:rsidRPr="006A153D" w:rsidRDefault="000154F1">
      <w:pPr>
        <w:jc w:val="both"/>
        <w:rPr>
          <w:rFonts w:cs="Arial"/>
          <w:sz w:val="20"/>
          <w:lang w:val="lt-LT"/>
        </w:rPr>
      </w:pPr>
    </w:p>
    <w:p w14:paraId="08C75C22" w14:textId="77777777" w:rsidR="00E30A5F" w:rsidRPr="006A153D" w:rsidRDefault="00E30A5F" w:rsidP="00E30A5F">
      <w:pPr>
        <w:spacing w:line="320" w:lineRule="exact"/>
        <w:jc w:val="center"/>
        <w:rPr>
          <w:rFonts w:cs="Arial"/>
          <w:b/>
          <w:sz w:val="20"/>
          <w:lang w:val="lt-LT"/>
        </w:rPr>
      </w:pPr>
      <w:r w:rsidRPr="006A153D">
        <w:rPr>
          <w:rFonts w:cs="Arial"/>
          <w:b/>
          <w:sz w:val="20"/>
          <w:lang w:val="lt-LT"/>
        </w:rPr>
        <w:t>ELEKTRONINIŲ PINIGŲ  ĮSTAIGA:</w:t>
      </w:r>
    </w:p>
    <w:p w14:paraId="63263C65" w14:textId="77777777" w:rsidR="00E30A5F" w:rsidRPr="006A153D" w:rsidRDefault="00E30A5F">
      <w:pPr>
        <w:jc w:val="both"/>
        <w:rPr>
          <w:rFonts w:cs="Arial"/>
          <w:sz w:val="20"/>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tblGrid>
      <w:tr w:rsidR="00023C22" w:rsidRPr="006A153D" w14:paraId="71A659C9" w14:textId="77777777" w:rsidTr="00E30A5F">
        <w:trPr>
          <w:trHeight w:val="1751"/>
          <w:tblHeader/>
          <w:jc w:val="center"/>
        </w:trPr>
        <w:tc>
          <w:tcPr>
            <w:tcW w:w="4360" w:type="dxa"/>
          </w:tcPr>
          <w:p w14:paraId="4CE7E9CC"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UAB “Perlo paslaugos”</w:t>
            </w:r>
          </w:p>
          <w:p w14:paraId="780121A8"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Olimpiečių g. 15-1, LT-09237, Vilnius, Lietuva</w:t>
            </w:r>
          </w:p>
          <w:p w14:paraId="5E750F1C"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Tel.: (8 5) 2780 713, faks.: (8 5) 2780 740</w:t>
            </w:r>
          </w:p>
          <w:p w14:paraId="4BD1805C"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Įmonės kodas: 301169732</w:t>
            </w:r>
          </w:p>
          <w:p w14:paraId="3F36256F"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PVM kodas: LT100003876515</w:t>
            </w:r>
          </w:p>
          <w:p w14:paraId="1B46EF44" w14:textId="77777777" w:rsidR="00023C22" w:rsidRPr="006A153D" w:rsidRDefault="00023C22" w:rsidP="00AE13C9">
            <w:pPr>
              <w:pStyle w:val="Antrats"/>
              <w:rPr>
                <w:rFonts w:ascii="Arial" w:hAnsi="Arial" w:cs="Arial"/>
                <w:bCs/>
                <w:sz w:val="20"/>
                <w:lang w:val="lt-LT"/>
              </w:rPr>
            </w:pPr>
            <w:r w:rsidRPr="006A153D">
              <w:rPr>
                <w:rFonts w:ascii="Arial" w:hAnsi="Arial" w:cs="Arial"/>
                <w:bCs/>
                <w:sz w:val="20"/>
                <w:lang w:val="lt-LT"/>
              </w:rPr>
              <w:t xml:space="preserve">A/s.: </w:t>
            </w:r>
            <w:r w:rsidRPr="006A153D">
              <w:rPr>
                <w:rFonts w:ascii="Arial" w:hAnsi="Arial" w:cs="Arial"/>
                <w:sz w:val="20"/>
                <w:lang w:val="lt-LT"/>
              </w:rPr>
              <w:t>LT12 3020 0200 0000 0003</w:t>
            </w:r>
          </w:p>
          <w:p w14:paraId="0B55B250" w14:textId="77777777" w:rsidR="00023C22" w:rsidRPr="006A153D" w:rsidRDefault="00023C22" w:rsidP="00E30A5F">
            <w:pPr>
              <w:pStyle w:val="Antrats"/>
              <w:rPr>
                <w:rFonts w:ascii="Arial" w:hAnsi="Arial" w:cs="Arial"/>
                <w:bCs/>
                <w:sz w:val="20"/>
                <w:lang w:val="lt-LT"/>
              </w:rPr>
            </w:pPr>
            <w:r w:rsidRPr="006A153D">
              <w:rPr>
                <w:rFonts w:ascii="Arial" w:hAnsi="Arial" w:cs="Arial"/>
                <w:bCs/>
                <w:sz w:val="20"/>
                <w:lang w:val="lt-LT"/>
              </w:rPr>
              <w:t>Finansų įstaigos kodas: 30200</w:t>
            </w:r>
          </w:p>
        </w:tc>
      </w:tr>
      <w:tr w:rsidR="00023C22" w:rsidRPr="006A153D" w14:paraId="21875E0D" w14:textId="77777777" w:rsidTr="00E3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60" w:type="dxa"/>
          </w:tcPr>
          <w:p w14:paraId="527F6251" w14:textId="77777777" w:rsidR="00023C22" w:rsidRPr="006A153D" w:rsidRDefault="00023C22">
            <w:pPr>
              <w:pStyle w:val="Antrats"/>
              <w:tabs>
                <w:tab w:val="clear" w:pos="4153"/>
                <w:tab w:val="clear" w:pos="8306"/>
              </w:tabs>
              <w:spacing w:line="320" w:lineRule="exact"/>
              <w:jc w:val="left"/>
              <w:rPr>
                <w:rFonts w:ascii="Arial" w:hAnsi="Arial" w:cs="Arial"/>
                <w:bCs/>
                <w:sz w:val="20"/>
                <w:lang w:val="lt-LT"/>
              </w:rPr>
            </w:pPr>
            <w:r w:rsidRPr="006A153D">
              <w:rPr>
                <w:rFonts w:ascii="Arial" w:hAnsi="Arial" w:cs="Arial"/>
                <w:b/>
                <w:sz w:val="20"/>
                <w:lang w:val="lt-LT"/>
              </w:rPr>
              <w:t>___________________________</w:t>
            </w:r>
          </w:p>
          <w:p w14:paraId="7BEBAE44" w14:textId="77777777" w:rsidR="00023C22" w:rsidRPr="006A153D" w:rsidRDefault="00023C22" w:rsidP="00FF116B">
            <w:pPr>
              <w:pStyle w:val="Antrats"/>
              <w:rPr>
                <w:rFonts w:ascii="Arial" w:hAnsi="Arial" w:cs="Arial"/>
                <w:b/>
                <w:bCs/>
                <w:sz w:val="20"/>
                <w:lang w:val="lt-LT"/>
              </w:rPr>
            </w:pPr>
            <w:r w:rsidRPr="006A153D">
              <w:rPr>
                <w:rFonts w:ascii="Arial" w:hAnsi="Arial" w:cs="Arial"/>
                <w:b/>
                <w:bCs/>
                <w:sz w:val="20"/>
                <w:lang w:val="lt-LT"/>
              </w:rPr>
              <w:t xml:space="preserve">Kęstutis </w:t>
            </w:r>
            <w:proofErr w:type="spellStart"/>
            <w:r w:rsidRPr="006A153D">
              <w:rPr>
                <w:rFonts w:ascii="Arial" w:hAnsi="Arial" w:cs="Arial"/>
                <w:b/>
                <w:bCs/>
                <w:sz w:val="20"/>
                <w:lang w:val="lt-LT"/>
              </w:rPr>
              <w:t>Gataveckas</w:t>
            </w:r>
            <w:proofErr w:type="spellEnd"/>
          </w:p>
          <w:p w14:paraId="1B8955AD" w14:textId="77777777" w:rsidR="00023C22" w:rsidRPr="006A153D" w:rsidRDefault="00023C22" w:rsidP="00FF116B">
            <w:pPr>
              <w:pStyle w:val="Antrats"/>
              <w:rPr>
                <w:rFonts w:ascii="Arial" w:hAnsi="Arial" w:cs="Arial"/>
                <w:bCs/>
                <w:sz w:val="20"/>
                <w:lang w:val="lt-LT"/>
              </w:rPr>
            </w:pPr>
            <w:r w:rsidRPr="006A153D">
              <w:rPr>
                <w:rFonts w:ascii="Arial" w:hAnsi="Arial" w:cs="Arial"/>
                <w:bCs/>
                <w:sz w:val="20"/>
                <w:lang w:val="lt-LT"/>
              </w:rPr>
              <w:t>Direktorius</w:t>
            </w:r>
          </w:p>
          <w:p w14:paraId="7EA881C5" w14:textId="77777777" w:rsidR="00023C22" w:rsidRPr="006A153D" w:rsidRDefault="00023C22" w:rsidP="00FF116B">
            <w:pPr>
              <w:pStyle w:val="Antrats"/>
              <w:rPr>
                <w:rFonts w:ascii="Arial" w:hAnsi="Arial" w:cs="Arial"/>
                <w:bCs/>
                <w:sz w:val="20"/>
                <w:lang w:val="lt-LT"/>
              </w:rPr>
            </w:pPr>
          </w:p>
        </w:tc>
      </w:tr>
    </w:tbl>
    <w:p w14:paraId="612FD962" w14:textId="77777777" w:rsidR="000154F1" w:rsidRPr="006A153D" w:rsidRDefault="000154F1">
      <w:pPr>
        <w:jc w:val="both"/>
        <w:rPr>
          <w:rFonts w:cs="Arial"/>
          <w:b/>
          <w:szCs w:val="24"/>
          <w:lang w:val="lt-LT"/>
        </w:rPr>
      </w:pPr>
    </w:p>
    <w:p w14:paraId="03B37B71" w14:textId="77777777" w:rsidR="00E30A5F" w:rsidRPr="006A153D" w:rsidRDefault="00E30A5F" w:rsidP="00E30A5F">
      <w:pPr>
        <w:jc w:val="center"/>
        <w:rPr>
          <w:rFonts w:cs="Arial"/>
          <w:b/>
          <w:sz w:val="20"/>
          <w:lang w:val="lt-LT"/>
        </w:rPr>
      </w:pPr>
      <w:r w:rsidRPr="006A153D">
        <w:rPr>
          <w:rFonts w:cs="Arial"/>
          <w:b/>
          <w:sz w:val="20"/>
          <w:lang w:val="lt-LT"/>
        </w:rPr>
        <w:t>PASLAUGŲ TEIKĖJ</w:t>
      </w:r>
      <w:r w:rsidR="00A620E6" w:rsidRPr="006A153D">
        <w:rPr>
          <w:rFonts w:cs="Arial"/>
          <w:b/>
          <w:sz w:val="20"/>
          <w:lang w:val="lt-LT"/>
        </w:rPr>
        <w:t>O</w:t>
      </w:r>
      <w:r w:rsidR="00AA3B1C" w:rsidRPr="006A153D">
        <w:rPr>
          <w:rFonts w:cs="Arial"/>
          <w:b/>
          <w:sz w:val="20"/>
          <w:lang w:val="lt-LT"/>
        </w:rPr>
        <w:t xml:space="preserve"> VARDU</w:t>
      </w:r>
      <w:r w:rsidRPr="006A153D">
        <w:rPr>
          <w:rFonts w:cs="Arial"/>
          <w:b/>
          <w:sz w:val="20"/>
          <w:lang w:val="lt-LT"/>
        </w:rPr>
        <w:t>:</w:t>
      </w:r>
    </w:p>
    <w:p w14:paraId="0A243449" w14:textId="0C268605" w:rsidR="00215DB0" w:rsidRPr="006A153D" w:rsidRDefault="00215DB0">
      <w:pPr>
        <w:jc w:val="both"/>
        <w:rPr>
          <w:rFonts w:cs="Arial"/>
          <w:b/>
          <w:sz w:val="20"/>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tblGrid>
      <w:tr w:rsidR="00100489" w:rsidRPr="006A153D" w14:paraId="748973C0" w14:textId="77777777" w:rsidTr="00100489">
        <w:trPr>
          <w:trHeight w:val="1751"/>
          <w:tblHeader/>
          <w:jc w:val="center"/>
        </w:trPr>
        <w:tc>
          <w:tcPr>
            <w:tcW w:w="4360" w:type="dxa"/>
          </w:tcPr>
          <w:p w14:paraId="38B9A28F" w14:textId="77777777" w:rsidR="00100489" w:rsidRPr="006A153D" w:rsidRDefault="00C25B68" w:rsidP="00100489">
            <w:pPr>
              <w:pStyle w:val="Antrats"/>
              <w:rPr>
                <w:rFonts w:ascii="Arial" w:hAnsi="Arial" w:cs="Arial"/>
                <w:bCs/>
                <w:sz w:val="20"/>
                <w:lang w:val="lt-LT"/>
              </w:rPr>
            </w:pPr>
            <w:r w:rsidRPr="006A153D">
              <w:rPr>
                <w:rFonts w:ascii="Arial" w:hAnsi="Arial" w:cs="Arial"/>
                <w:bCs/>
                <w:sz w:val="20"/>
                <w:lang w:val="lt-LT"/>
              </w:rPr>
              <w:lastRenderedPageBreak/>
              <w:t>AB „Vilniaus šilumos tinklai“</w:t>
            </w:r>
          </w:p>
          <w:p w14:paraId="151EC1DF" w14:textId="10BFF1E8" w:rsidR="00C25B68" w:rsidRPr="006A153D" w:rsidRDefault="00D94FD6" w:rsidP="00100489">
            <w:pPr>
              <w:pStyle w:val="Antrats"/>
              <w:rPr>
                <w:rFonts w:ascii="Arial" w:hAnsi="Arial" w:cs="Arial"/>
                <w:bCs/>
                <w:sz w:val="20"/>
                <w:lang w:val="lt-LT"/>
              </w:rPr>
            </w:pPr>
            <w:r w:rsidRPr="006A153D">
              <w:rPr>
                <w:rFonts w:ascii="Arial" w:hAnsi="Arial" w:cs="Arial"/>
                <w:bCs/>
                <w:sz w:val="20"/>
                <w:lang w:val="lt-LT"/>
              </w:rPr>
              <w:t>Jočionių</w:t>
            </w:r>
            <w:r w:rsidR="00C25B68" w:rsidRPr="006A153D">
              <w:rPr>
                <w:rFonts w:ascii="Arial" w:hAnsi="Arial" w:cs="Arial"/>
                <w:bCs/>
                <w:sz w:val="20"/>
                <w:lang w:val="lt-LT"/>
              </w:rPr>
              <w:t xml:space="preserve"> g. 1</w:t>
            </w:r>
            <w:r w:rsidRPr="006A153D">
              <w:rPr>
                <w:rFonts w:ascii="Arial" w:hAnsi="Arial" w:cs="Arial"/>
                <w:bCs/>
                <w:sz w:val="20"/>
                <w:lang w:val="lt-LT"/>
              </w:rPr>
              <w:t>3</w:t>
            </w:r>
            <w:r w:rsidR="00C25B68" w:rsidRPr="006A153D">
              <w:rPr>
                <w:rFonts w:ascii="Arial" w:hAnsi="Arial" w:cs="Arial"/>
                <w:bCs/>
                <w:sz w:val="20"/>
                <w:lang w:val="lt-LT"/>
              </w:rPr>
              <w:t>, LT-</w:t>
            </w:r>
            <w:r w:rsidRPr="006A153D">
              <w:rPr>
                <w:rFonts w:ascii="Arial" w:hAnsi="Arial" w:cs="Arial"/>
                <w:bCs/>
                <w:sz w:val="20"/>
                <w:lang w:val="lt-LT"/>
              </w:rPr>
              <w:t xml:space="preserve">02300 </w:t>
            </w:r>
            <w:r w:rsidR="00C25B68" w:rsidRPr="006A153D">
              <w:rPr>
                <w:rFonts w:ascii="Arial" w:hAnsi="Arial" w:cs="Arial"/>
                <w:bCs/>
                <w:sz w:val="20"/>
                <w:lang w:val="lt-LT"/>
              </w:rPr>
              <w:t>Vilnius</w:t>
            </w:r>
          </w:p>
          <w:p w14:paraId="28C3DCBF" w14:textId="1CA273DC" w:rsidR="00C25B68" w:rsidRPr="006A153D" w:rsidRDefault="00C25B68" w:rsidP="00100489">
            <w:pPr>
              <w:pStyle w:val="Antrats"/>
              <w:rPr>
                <w:rFonts w:ascii="Arial" w:hAnsi="Arial" w:cs="Arial"/>
                <w:bCs/>
                <w:sz w:val="20"/>
                <w:lang w:val="lt-LT"/>
              </w:rPr>
            </w:pPr>
            <w:r w:rsidRPr="006A153D">
              <w:rPr>
                <w:rFonts w:ascii="Arial" w:hAnsi="Arial" w:cs="Arial"/>
                <w:bCs/>
                <w:sz w:val="20"/>
                <w:lang w:val="lt-LT"/>
              </w:rPr>
              <w:t xml:space="preserve">Tel.:(8 5) </w:t>
            </w:r>
            <w:r w:rsidR="00D94FD6" w:rsidRPr="006A153D">
              <w:rPr>
                <w:rFonts w:ascii="Arial" w:hAnsi="Arial" w:cs="Arial"/>
                <w:bCs/>
                <w:sz w:val="20"/>
                <w:lang w:val="lt-LT"/>
              </w:rPr>
              <w:t>_________</w:t>
            </w:r>
            <w:r w:rsidRPr="006A153D">
              <w:rPr>
                <w:rFonts w:ascii="Arial" w:hAnsi="Arial" w:cs="Arial"/>
                <w:bCs/>
                <w:sz w:val="20"/>
                <w:lang w:val="lt-LT"/>
              </w:rPr>
              <w:t xml:space="preserve">, faks.: </w:t>
            </w:r>
            <w:r w:rsidR="00D94FD6" w:rsidRPr="006A153D">
              <w:rPr>
                <w:rFonts w:ascii="Arial" w:hAnsi="Arial" w:cs="Arial"/>
                <w:bCs/>
                <w:sz w:val="20"/>
                <w:lang w:val="lt-LT"/>
              </w:rPr>
              <w:t>-</w:t>
            </w:r>
          </w:p>
          <w:p w14:paraId="4A99A88C" w14:textId="77777777" w:rsidR="00E02847" w:rsidRPr="006A153D" w:rsidRDefault="00E02847" w:rsidP="00100489">
            <w:pPr>
              <w:pStyle w:val="Antrats"/>
              <w:rPr>
                <w:rFonts w:ascii="Arial" w:hAnsi="Arial" w:cs="Arial"/>
                <w:bCs/>
                <w:sz w:val="20"/>
                <w:lang w:val="lt-LT"/>
              </w:rPr>
            </w:pPr>
            <w:r w:rsidRPr="006A153D">
              <w:rPr>
                <w:rFonts w:ascii="Arial" w:hAnsi="Arial" w:cs="Arial"/>
                <w:bCs/>
                <w:sz w:val="20"/>
                <w:lang w:val="lt-LT"/>
              </w:rPr>
              <w:t>Įmonės kodas: 124135580</w:t>
            </w:r>
          </w:p>
          <w:p w14:paraId="385E2B59" w14:textId="77777777" w:rsidR="00E02847" w:rsidRPr="006A153D" w:rsidRDefault="00E02847" w:rsidP="00100489">
            <w:pPr>
              <w:pStyle w:val="Antrats"/>
              <w:rPr>
                <w:rFonts w:ascii="Arial" w:hAnsi="Arial" w:cs="Arial"/>
                <w:bCs/>
                <w:sz w:val="20"/>
                <w:lang w:val="lt-LT"/>
              </w:rPr>
            </w:pPr>
            <w:r w:rsidRPr="006A153D">
              <w:rPr>
                <w:rFonts w:ascii="Arial" w:hAnsi="Arial" w:cs="Arial"/>
                <w:bCs/>
                <w:sz w:val="20"/>
                <w:lang w:val="lt-LT"/>
              </w:rPr>
              <w:t>PVM kodas: LT241355811</w:t>
            </w:r>
          </w:p>
          <w:p w14:paraId="1D4105A7" w14:textId="77777777" w:rsidR="00E02847" w:rsidRPr="006A153D" w:rsidRDefault="00E02847" w:rsidP="00100489">
            <w:pPr>
              <w:pStyle w:val="Antrats"/>
              <w:rPr>
                <w:rFonts w:ascii="Arial" w:hAnsi="Arial" w:cs="Arial"/>
                <w:bCs/>
                <w:sz w:val="20"/>
                <w:lang w:val="lt-LT"/>
              </w:rPr>
            </w:pPr>
            <w:r w:rsidRPr="006A153D">
              <w:rPr>
                <w:rFonts w:ascii="Arial" w:hAnsi="Arial" w:cs="Arial"/>
                <w:bCs/>
                <w:sz w:val="20"/>
                <w:lang w:val="lt-LT"/>
              </w:rPr>
              <w:t>A/s.: LT444010051</w:t>
            </w:r>
            <w:r w:rsidR="009E1EB1" w:rsidRPr="006A153D">
              <w:rPr>
                <w:rFonts w:ascii="Arial" w:hAnsi="Arial" w:cs="Arial"/>
                <w:bCs/>
                <w:sz w:val="20"/>
                <w:lang w:val="lt-LT"/>
              </w:rPr>
              <w:t>003698699</w:t>
            </w:r>
          </w:p>
          <w:p w14:paraId="29F69A48" w14:textId="05F55345" w:rsidR="009E1EB1" w:rsidRPr="006A153D" w:rsidRDefault="009E1EB1" w:rsidP="00100489">
            <w:pPr>
              <w:pStyle w:val="Antrats"/>
              <w:rPr>
                <w:rFonts w:ascii="Arial" w:hAnsi="Arial" w:cs="Arial"/>
                <w:bCs/>
                <w:sz w:val="20"/>
                <w:lang w:val="lt-LT"/>
              </w:rPr>
            </w:pPr>
            <w:r w:rsidRPr="006A153D">
              <w:rPr>
                <w:rFonts w:ascii="Arial" w:hAnsi="Arial" w:cs="Arial"/>
                <w:bCs/>
                <w:sz w:val="20"/>
                <w:lang w:val="lt-LT"/>
              </w:rPr>
              <w:t>Finansų įstaigos kodas: 40100</w:t>
            </w:r>
          </w:p>
        </w:tc>
      </w:tr>
      <w:tr w:rsidR="00100489" w:rsidRPr="006A153D" w14:paraId="72268D21" w14:textId="77777777" w:rsidTr="00100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60" w:type="dxa"/>
          </w:tcPr>
          <w:p w14:paraId="0C89CDA5" w14:textId="77777777" w:rsidR="00100489" w:rsidRPr="006A153D" w:rsidRDefault="00100489" w:rsidP="00AA3B1C">
            <w:pPr>
              <w:pStyle w:val="Antrats"/>
              <w:tabs>
                <w:tab w:val="clear" w:pos="4153"/>
                <w:tab w:val="clear" w:pos="8306"/>
                <w:tab w:val="left" w:pos="1015"/>
              </w:tabs>
              <w:rPr>
                <w:rFonts w:ascii="Arial" w:hAnsi="Arial" w:cs="Arial"/>
                <w:bCs/>
                <w:sz w:val="20"/>
                <w:lang w:val="lt-LT"/>
              </w:rPr>
            </w:pPr>
          </w:p>
          <w:p w14:paraId="400B06CB" w14:textId="77777777" w:rsidR="009E1EB1" w:rsidRPr="006A153D" w:rsidRDefault="009E1EB1" w:rsidP="00AA3B1C">
            <w:pPr>
              <w:pStyle w:val="Antrats"/>
              <w:tabs>
                <w:tab w:val="clear" w:pos="4153"/>
                <w:tab w:val="clear" w:pos="8306"/>
                <w:tab w:val="left" w:pos="1015"/>
              </w:tabs>
              <w:rPr>
                <w:rFonts w:ascii="Arial" w:hAnsi="Arial" w:cs="Arial"/>
                <w:bCs/>
                <w:sz w:val="20"/>
                <w:lang w:val="lt-LT"/>
              </w:rPr>
            </w:pPr>
          </w:p>
          <w:p w14:paraId="39129369" w14:textId="02A0B312" w:rsidR="009E1EB1" w:rsidRPr="006A153D" w:rsidRDefault="009E1EB1" w:rsidP="00AA3B1C">
            <w:pPr>
              <w:pStyle w:val="Antrats"/>
              <w:tabs>
                <w:tab w:val="clear" w:pos="4153"/>
                <w:tab w:val="clear" w:pos="8306"/>
                <w:tab w:val="left" w:pos="1015"/>
              </w:tabs>
              <w:rPr>
                <w:rFonts w:ascii="Arial" w:hAnsi="Arial" w:cs="Arial"/>
                <w:bCs/>
                <w:sz w:val="20"/>
                <w:lang w:val="lt-LT"/>
              </w:rPr>
            </w:pPr>
            <w:r w:rsidRPr="006A153D">
              <w:rPr>
                <w:rFonts w:ascii="Arial" w:hAnsi="Arial" w:cs="Arial"/>
                <w:bCs/>
                <w:sz w:val="20"/>
                <w:lang w:val="lt-LT"/>
              </w:rPr>
              <w:t>______________________</w:t>
            </w:r>
          </w:p>
          <w:p w14:paraId="0554AE6F" w14:textId="4D8FCEA2" w:rsidR="009E1EB1" w:rsidRPr="006A153D" w:rsidRDefault="00E5156D" w:rsidP="00AA3B1C">
            <w:pPr>
              <w:pStyle w:val="Antrats"/>
              <w:tabs>
                <w:tab w:val="clear" w:pos="4153"/>
                <w:tab w:val="clear" w:pos="8306"/>
                <w:tab w:val="left" w:pos="1015"/>
              </w:tabs>
              <w:rPr>
                <w:rFonts w:ascii="Arial" w:hAnsi="Arial" w:cs="Arial"/>
                <w:b/>
                <w:bCs/>
                <w:sz w:val="20"/>
                <w:lang w:val="lt-LT"/>
              </w:rPr>
            </w:pPr>
            <w:r w:rsidRPr="006A153D">
              <w:rPr>
                <w:rFonts w:ascii="Arial" w:hAnsi="Arial" w:cs="Arial"/>
                <w:b/>
                <w:bCs/>
                <w:sz w:val="20"/>
                <w:lang w:val="lt-LT"/>
              </w:rPr>
              <w:t xml:space="preserve">Ramutė </w:t>
            </w:r>
            <w:proofErr w:type="spellStart"/>
            <w:r w:rsidRPr="006A153D">
              <w:rPr>
                <w:rFonts w:ascii="Arial" w:hAnsi="Arial" w:cs="Arial"/>
                <w:b/>
                <w:bCs/>
                <w:sz w:val="20"/>
                <w:lang w:val="lt-LT"/>
              </w:rPr>
              <w:t>Ribinskienė</w:t>
            </w:r>
            <w:proofErr w:type="spellEnd"/>
          </w:p>
          <w:p w14:paraId="582A8469" w14:textId="047E283D" w:rsidR="009E1EB1" w:rsidRPr="006A153D" w:rsidRDefault="00E5156D" w:rsidP="00AA3B1C">
            <w:pPr>
              <w:pStyle w:val="Antrats"/>
              <w:tabs>
                <w:tab w:val="clear" w:pos="4153"/>
                <w:tab w:val="clear" w:pos="8306"/>
                <w:tab w:val="left" w:pos="1015"/>
              </w:tabs>
              <w:rPr>
                <w:rFonts w:ascii="Arial" w:hAnsi="Arial" w:cs="Arial"/>
                <w:bCs/>
                <w:sz w:val="20"/>
                <w:lang w:val="lt-LT"/>
              </w:rPr>
            </w:pPr>
            <w:r w:rsidRPr="006A153D">
              <w:rPr>
                <w:rFonts w:ascii="Arial" w:hAnsi="Arial" w:cs="Arial"/>
                <w:bCs/>
                <w:sz w:val="20"/>
                <w:lang w:val="lt-LT"/>
              </w:rPr>
              <w:t>Finansų departamento</w:t>
            </w:r>
            <w:r w:rsidR="009E1EB1" w:rsidRPr="006A153D">
              <w:rPr>
                <w:rFonts w:ascii="Arial" w:hAnsi="Arial" w:cs="Arial"/>
                <w:bCs/>
                <w:sz w:val="20"/>
                <w:lang w:val="lt-LT"/>
              </w:rPr>
              <w:t xml:space="preserve"> direktor</w:t>
            </w:r>
            <w:r w:rsidRPr="006A153D">
              <w:rPr>
                <w:rFonts w:ascii="Arial" w:hAnsi="Arial" w:cs="Arial"/>
                <w:bCs/>
                <w:sz w:val="20"/>
                <w:lang w:val="lt-LT"/>
              </w:rPr>
              <w:t>ė</w:t>
            </w:r>
          </w:p>
        </w:tc>
      </w:tr>
    </w:tbl>
    <w:p w14:paraId="4C0114C9" w14:textId="77777777" w:rsidR="003834A4" w:rsidRPr="006A153D" w:rsidRDefault="003834A4">
      <w:pPr>
        <w:rPr>
          <w:rFonts w:cs="Arial"/>
          <w:b/>
          <w:caps/>
          <w:sz w:val="20"/>
          <w:lang w:val="lt-LT"/>
        </w:rPr>
        <w:sectPr w:rsidR="003834A4" w:rsidRPr="006A153D" w:rsidSect="009E1EB1">
          <w:footerReference w:type="default" r:id="rId11"/>
          <w:pgSz w:w="11906" w:h="16838" w:code="9"/>
          <w:pgMar w:top="993" w:right="566" w:bottom="1134" w:left="1701" w:header="567" w:footer="567" w:gutter="0"/>
          <w:cols w:space="1296"/>
        </w:sectPr>
      </w:pPr>
    </w:p>
    <w:p w14:paraId="60874F24" w14:textId="77777777" w:rsidR="00A93881" w:rsidRPr="009E1EB1" w:rsidRDefault="00A93881" w:rsidP="00E10233">
      <w:pPr>
        <w:rPr>
          <w:rFonts w:ascii="Times New Roman" w:hAnsi="Times New Roman"/>
          <w:b/>
          <w:caps/>
          <w:szCs w:val="24"/>
          <w:lang w:val="lt-LT" w:eastAsia="ar-SA"/>
        </w:rPr>
      </w:pPr>
    </w:p>
    <w:p w14:paraId="41F3F60A" w14:textId="77777777" w:rsidR="003834A4" w:rsidRPr="009E1EB1" w:rsidRDefault="003834A4" w:rsidP="002C29E9">
      <w:pPr>
        <w:rPr>
          <w:rFonts w:ascii="Times New Roman" w:hAnsi="Times New Roman"/>
          <w:b/>
          <w:szCs w:val="24"/>
          <w:lang w:val="lt-LT"/>
        </w:rPr>
      </w:pPr>
    </w:p>
    <w:p w14:paraId="4732AEEE" w14:textId="77777777" w:rsidR="000154F1" w:rsidRPr="006A153D" w:rsidRDefault="000154F1">
      <w:pPr>
        <w:jc w:val="center"/>
        <w:rPr>
          <w:rFonts w:cs="Arial"/>
          <w:sz w:val="20"/>
          <w:u w:val="single"/>
          <w:lang w:val="lt-LT"/>
        </w:rPr>
      </w:pPr>
      <w:r w:rsidRPr="006A153D">
        <w:rPr>
          <w:rFonts w:cs="Arial"/>
          <w:b/>
          <w:sz w:val="20"/>
          <w:lang w:val="lt-LT"/>
        </w:rPr>
        <w:t>MOKĖJIMŲ PRIĖM</w:t>
      </w:r>
      <w:r w:rsidR="00784CDE" w:rsidRPr="006A153D">
        <w:rPr>
          <w:rFonts w:cs="Arial"/>
          <w:b/>
          <w:sz w:val="20"/>
          <w:lang w:val="lt-LT"/>
        </w:rPr>
        <w:t>IMO PASLAUGŲ SUTARTIES Nr.</w:t>
      </w:r>
      <w:r w:rsidR="00C965CC" w:rsidRPr="006A153D">
        <w:rPr>
          <w:rFonts w:cs="Arial"/>
          <w:b/>
          <w:sz w:val="20"/>
          <w:lang w:val="lt-LT"/>
        </w:rPr>
        <w:t>____</w:t>
      </w:r>
    </w:p>
    <w:p w14:paraId="7E6DBD5E" w14:textId="77777777" w:rsidR="000154F1" w:rsidRPr="006A153D" w:rsidRDefault="00A620E6">
      <w:pPr>
        <w:jc w:val="center"/>
        <w:rPr>
          <w:rFonts w:cs="Arial"/>
          <w:b/>
          <w:sz w:val="20"/>
          <w:lang w:val="lt-LT"/>
        </w:rPr>
      </w:pPr>
      <w:r w:rsidRPr="006A153D">
        <w:rPr>
          <w:rFonts w:cs="Arial"/>
          <w:b/>
          <w:sz w:val="20"/>
          <w:lang w:val="lt-LT"/>
        </w:rPr>
        <w:t>PRIEDAS Nr. 1</w:t>
      </w:r>
      <w:r w:rsidR="000154F1" w:rsidRPr="006A153D">
        <w:rPr>
          <w:rFonts w:cs="Arial"/>
          <w:b/>
          <w:sz w:val="20"/>
          <w:lang w:val="lt-LT"/>
        </w:rPr>
        <w:t xml:space="preserve"> </w:t>
      </w:r>
    </w:p>
    <w:p w14:paraId="5306C857" w14:textId="77777777" w:rsidR="000154F1" w:rsidRPr="006A153D" w:rsidRDefault="000154F1">
      <w:pPr>
        <w:jc w:val="center"/>
        <w:rPr>
          <w:rFonts w:cs="Arial"/>
          <w:b/>
          <w:caps/>
          <w:sz w:val="20"/>
          <w:lang w:val="lt-LT"/>
        </w:rPr>
      </w:pPr>
    </w:p>
    <w:p w14:paraId="4640A1EC" w14:textId="77777777" w:rsidR="000154F1" w:rsidRPr="006A153D" w:rsidRDefault="000154F1">
      <w:pPr>
        <w:jc w:val="center"/>
        <w:rPr>
          <w:rFonts w:cs="Arial"/>
          <w:b/>
          <w:caps/>
          <w:sz w:val="20"/>
          <w:lang w:val="lt-LT"/>
        </w:rPr>
      </w:pPr>
      <w:r w:rsidRPr="006A153D">
        <w:rPr>
          <w:rFonts w:cs="Arial"/>
          <w:b/>
          <w:caps/>
          <w:sz w:val="20"/>
          <w:lang w:val="lt-LT"/>
        </w:rPr>
        <w:t>PRIIMTŲ MOKĖJIMŲ SUDERINIMO AKTO FORMA</w:t>
      </w:r>
    </w:p>
    <w:p w14:paraId="3890BF4A" w14:textId="77777777" w:rsidR="000154F1" w:rsidRPr="006A153D" w:rsidRDefault="000154F1">
      <w:pPr>
        <w:jc w:val="both"/>
        <w:rPr>
          <w:rFonts w:cs="Arial"/>
          <w:sz w:val="20"/>
          <w:lang w:val="lt-LT"/>
        </w:rPr>
      </w:pPr>
    </w:p>
    <w:p w14:paraId="24074A95" w14:textId="77777777" w:rsidR="000154F1" w:rsidRPr="006A153D" w:rsidRDefault="000154F1">
      <w:pPr>
        <w:jc w:val="center"/>
        <w:rPr>
          <w:rFonts w:cs="Arial"/>
          <w:b/>
          <w:sz w:val="20"/>
          <w:lang w:val="lt-LT"/>
        </w:rPr>
      </w:pPr>
    </w:p>
    <w:p w14:paraId="46C501A8" w14:textId="77777777" w:rsidR="000154F1" w:rsidRPr="006A153D" w:rsidRDefault="000154F1">
      <w:pPr>
        <w:jc w:val="center"/>
        <w:rPr>
          <w:rFonts w:cs="Arial"/>
          <w:b/>
          <w:sz w:val="20"/>
          <w:lang w:val="lt-LT"/>
        </w:rPr>
      </w:pPr>
      <w:r w:rsidRPr="006A153D">
        <w:rPr>
          <w:rFonts w:cs="Arial"/>
          <w:b/>
          <w:sz w:val="20"/>
          <w:lang w:val="lt-LT"/>
        </w:rPr>
        <w:t xml:space="preserve">Priimtų mokėjimų suderinimo aktas Nr. ____ </w:t>
      </w:r>
    </w:p>
    <w:p w14:paraId="0EDD6778" w14:textId="77777777" w:rsidR="000154F1" w:rsidRPr="006A153D" w:rsidRDefault="000154F1">
      <w:pPr>
        <w:jc w:val="center"/>
        <w:rPr>
          <w:rFonts w:cs="Arial"/>
          <w:b/>
          <w:sz w:val="20"/>
          <w:lang w:val="lt-LT"/>
        </w:rPr>
      </w:pPr>
    </w:p>
    <w:p w14:paraId="5ED72D79" w14:textId="76B53095" w:rsidR="000154F1" w:rsidRPr="006A153D" w:rsidRDefault="003834A4">
      <w:pPr>
        <w:jc w:val="both"/>
        <w:rPr>
          <w:rFonts w:cs="Arial"/>
          <w:sz w:val="20"/>
          <w:lang w:val="lt-LT"/>
        </w:rPr>
      </w:pPr>
      <w:r w:rsidRPr="006A153D">
        <w:rPr>
          <w:rFonts w:cs="Arial"/>
          <w:sz w:val="20"/>
          <w:lang w:val="lt-LT"/>
        </w:rPr>
        <w:t xml:space="preserve">UAB „Perlo paslaugos“ </w:t>
      </w:r>
      <w:r w:rsidR="00C53BA5" w:rsidRPr="006A153D">
        <w:rPr>
          <w:rFonts w:cs="Arial"/>
          <w:sz w:val="20"/>
          <w:lang w:val="lt-LT"/>
        </w:rPr>
        <w:t xml:space="preserve">(toliau - Elektroninių paslaugų įstaiga) </w:t>
      </w:r>
      <w:r w:rsidRPr="006A153D">
        <w:rPr>
          <w:rFonts w:cs="Arial"/>
          <w:sz w:val="20"/>
          <w:lang w:val="lt-LT"/>
        </w:rPr>
        <w:t xml:space="preserve">ir </w:t>
      </w:r>
      <w:r w:rsidR="00D94FD6" w:rsidRPr="006A153D">
        <w:rPr>
          <w:rFonts w:cs="Arial"/>
          <w:sz w:val="20"/>
          <w:lang w:val="lt-LT"/>
        </w:rPr>
        <w:t xml:space="preserve">AB „Vilniaus šilumos tinklai“ </w:t>
      </w:r>
      <w:r w:rsidR="00C53BA5" w:rsidRPr="006A153D">
        <w:rPr>
          <w:rFonts w:cs="Arial"/>
          <w:sz w:val="20"/>
          <w:lang w:val="lt-LT"/>
        </w:rPr>
        <w:t xml:space="preserve">(toliau - </w:t>
      </w:r>
      <w:r w:rsidR="009E1EB1" w:rsidRPr="006A153D">
        <w:rPr>
          <w:rFonts w:cs="Arial"/>
          <w:sz w:val="20"/>
          <w:lang w:val="lt-LT"/>
        </w:rPr>
        <w:t>Paslaugų teikėjas</w:t>
      </w:r>
      <w:r w:rsidR="00C53BA5" w:rsidRPr="006A153D">
        <w:rPr>
          <w:rFonts w:cs="Arial"/>
          <w:sz w:val="20"/>
          <w:lang w:val="lt-LT"/>
        </w:rPr>
        <w:t>)</w:t>
      </w:r>
      <w:r w:rsidR="002C29E9" w:rsidRPr="006A153D">
        <w:rPr>
          <w:rFonts w:cs="Arial"/>
          <w:sz w:val="20"/>
          <w:lang w:val="lt-LT"/>
        </w:rPr>
        <w:t xml:space="preserve">, kaip apibrėžta Sutartyje,  </w:t>
      </w:r>
      <w:r w:rsidRPr="006A153D">
        <w:rPr>
          <w:rFonts w:cs="Arial"/>
          <w:sz w:val="20"/>
          <w:lang w:val="lt-LT"/>
        </w:rPr>
        <w:t xml:space="preserve">įgyvendindamos </w:t>
      </w:r>
      <w:r w:rsidR="002A5294" w:rsidRPr="006A153D">
        <w:rPr>
          <w:rFonts w:cs="Arial"/>
          <w:sz w:val="20"/>
          <w:lang w:val="lt-LT"/>
        </w:rPr>
        <w:t>2018- xx-xx</w:t>
      </w:r>
      <w:r w:rsidRPr="006A153D">
        <w:rPr>
          <w:rFonts w:cs="Arial"/>
          <w:sz w:val="20"/>
          <w:lang w:val="lt-LT"/>
        </w:rPr>
        <w:t xml:space="preserve"> tarp </w:t>
      </w:r>
      <w:r w:rsidR="00C53BA5" w:rsidRPr="006A153D">
        <w:rPr>
          <w:rFonts w:cs="Arial"/>
          <w:sz w:val="20"/>
          <w:lang w:val="lt-LT"/>
        </w:rPr>
        <w:t>Elektroninių paslaugų įstaiga</w:t>
      </w:r>
      <w:r w:rsidR="00C53BA5" w:rsidRPr="006A153D" w:rsidDel="00C53BA5">
        <w:rPr>
          <w:rFonts w:cs="Arial"/>
          <w:sz w:val="20"/>
          <w:lang w:val="lt-LT"/>
        </w:rPr>
        <w:t xml:space="preserve"> </w:t>
      </w:r>
      <w:r w:rsidRPr="006A153D">
        <w:rPr>
          <w:rFonts w:cs="Arial"/>
          <w:sz w:val="20"/>
          <w:lang w:val="lt-LT"/>
        </w:rPr>
        <w:t xml:space="preserve">ir </w:t>
      </w:r>
      <w:r w:rsidR="00A620E6" w:rsidRPr="006A153D">
        <w:rPr>
          <w:rFonts w:cs="Arial"/>
          <w:sz w:val="20"/>
          <w:lang w:val="lt-LT"/>
        </w:rPr>
        <w:t>Paslaugų teikėjo</w:t>
      </w:r>
      <w:r w:rsidRPr="006A153D">
        <w:rPr>
          <w:rFonts w:cs="Arial"/>
          <w:sz w:val="20"/>
          <w:lang w:val="lt-LT"/>
        </w:rPr>
        <w:t xml:space="preserve"> sudaryta Mokėjimų priėmimo paslaugų sutarties Nr. ___ (toliau – Sutartis) </w:t>
      </w:r>
      <w:r w:rsidR="000154F1" w:rsidRPr="006A153D">
        <w:rPr>
          <w:rFonts w:cs="Arial"/>
          <w:sz w:val="20"/>
          <w:lang w:val="lt-LT"/>
        </w:rPr>
        <w:t>9.1. punkt</w:t>
      </w:r>
      <w:r w:rsidRPr="006A153D">
        <w:rPr>
          <w:rFonts w:cs="Arial"/>
          <w:sz w:val="20"/>
          <w:lang w:val="lt-LT"/>
        </w:rPr>
        <w:t>ą</w:t>
      </w:r>
      <w:r w:rsidR="000154F1" w:rsidRPr="006A153D">
        <w:rPr>
          <w:rFonts w:cs="Arial"/>
          <w:sz w:val="20"/>
          <w:lang w:val="lt-LT"/>
        </w:rPr>
        <w:t xml:space="preserve">, sudarė šį Priimtų mokėjimų suderinimo aktą, kuriuo patvirtino </w:t>
      </w:r>
      <w:r w:rsidR="00827B86" w:rsidRPr="006A153D">
        <w:rPr>
          <w:rFonts w:cs="Arial"/>
          <w:sz w:val="20"/>
          <w:lang w:val="lt-LT"/>
        </w:rPr>
        <w:t>per</w:t>
      </w:r>
      <w:r w:rsidR="00F84A2B" w:rsidRPr="006A153D">
        <w:rPr>
          <w:rFonts w:cs="Arial"/>
          <w:sz w:val="20"/>
          <w:lang w:val="lt-LT"/>
        </w:rPr>
        <w:t xml:space="preserve"> </w:t>
      </w:r>
      <w:r w:rsidR="000154F1" w:rsidRPr="006A153D">
        <w:rPr>
          <w:rFonts w:cs="Arial"/>
          <w:sz w:val="20"/>
          <w:lang w:val="lt-LT"/>
        </w:rPr>
        <w:t>_____</w:t>
      </w:r>
      <w:r w:rsidR="00F84A2B" w:rsidRPr="006A153D">
        <w:rPr>
          <w:rFonts w:cs="Arial"/>
          <w:sz w:val="20"/>
          <w:lang w:val="lt-LT"/>
        </w:rPr>
        <w:t xml:space="preserve"> m. _________ mėn.</w:t>
      </w:r>
      <w:r w:rsidR="00142196" w:rsidRPr="006A153D">
        <w:rPr>
          <w:rFonts w:cs="Arial"/>
          <w:sz w:val="20"/>
          <w:lang w:val="lt-LT"/>
        </w:rPr>
        <w:t xml:space="preserve"> </w:t>
      </w:r>
      <w:r w:rsidR="000C73E2" w:rsidRPr="006A153D">
        <w:rPr>
          <w:rFonts w:cs="Arial"/>
          <w:sz w:val="20"/>
          <w:lang w:val="lt-LT"/>
        </w:rPr>
        <w:t xml:space="preserve">Elektroninių pinigų </w:t>
      </w:r>
      <w:r w:rsidR="00142196" w:rsidRPr="006A153D">
        <w:rPr>
          <w:rFonts w:cs="Arial"/>
          <w:sz w:val="20"/>
          <w:lang w:val="lt-LT"/>
        </w:rPr>
        <w:t>įstaigos</w:t>
      </w:r>
      <w:r w:rsidR="000154F1" w:rsidRPr="006A153D">
        <w:rPr>
          <w:rFonts w:cs="Arial"/>
          <w:sz w:val="20"/>
          <w:lang w:val="lt-LT"/>
        </w:rPr>
        <w:t xml:space="preserve"> priimtų </w:t>
      </w:r>
      <w:r w:rsidR="00A176D9" w:rsidRPr="006A153D">
        <w:rPr>
          <w:rFonts w:cs="Arial"/>
          <w:sz w:val="20"/>
          <w:lang w:val="lt-LT"/>
        </w:rPr>
        <w:t>Mokėjimų sumas ir skaičių</w:t>
      </w:r>
      <w:r w:rsidR="000154F1" w:rsidRPr="006A153D">
        <w:rPr>
          <w:rFonts w:cs="Arial"/>
          <w:sz w:val="20"/>
          <w:lang w:val="lt-LT"/>
        </w:rPr>
        <w:t xml:space="preserve">, išskaičiuoto atlyginimo ir </w:t>
      </w:r>
      <w:r w:rsidR="009E1EB1" w:rsidRPr="006A153D">
        <w:rPr>
          <w:rFonts w:cs="Arial"/>
          <w:sz w:val="20"/>
          <w:lang w:val="lt-LT"/>
        </w:rPr>
        <w:t xml:space="preserve">Paslaugų teikėjo </w:t>
      </w:r>
      <w:r w:rsidR="000154F1" w:rsidRPr="006A153D">
        <w:rPr>
          <w:rFonts w:cs="Arial"/>
          <w:sz w:val="20"/>
          <w:lang w:val="lt-LT"/>
        </w:rPr>
        <w:t xml:space="preserve">gautos Mokėjimų sumos teisingumą: </w:t>
      </w:r>
    </w:p>
    <w:p w14:paraId="79A270AF" w14:textId="54641AD6" w:rsidR="000154F1" w:rsidRPr="006A153D" w:rsidRDefault="000154F1">
      <w:pPr>
        <w:rPr>
          <w:rFonts w:cs="Arial"/>
          <w:b/>
          <w:sz w:val="20"/>
          <w:lang w:val="lt-LT"/>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207"/>
        <w:gridCol w:w="1987"/>
      </w:tblGrid>
      <w:tr w:rsidR="000154F1" w:rsidRPr="006A153D" w14:paraId="45A33FDD" w14:textId="77777777">
        <w:tc>
          <w:tcPr>
            <w:tcW w:w="664" w:type="dxa"/>
          </w:tcPr>
          <w:p w14:paraId="67C9F277" w14:textId="77777777" w:rsidR="000154F1" w:rsidRPr="006A153D" w:rsidRDefault="000154F1">
            <w:pPr>
              <w:rPr>
                <w:rFonts w:cs="Arial"/>
                <w:sz w:val="20"/>
                <w:lang w:val="lt-LT"/>
              </w:rPr>
            </w:pPr>
          </w:p>
          <w:p w14:paraId="4967BA0A" w14:textId="77777777" w:rsidR="000154F1" w:rsidRPr="006A153D" w:rsidRDefault="000154F1">
            <w:pPr>
              <w:rPr>
                <w:rFonts w:cs="Arial"/>
                <w:sz w:val="20"/>
                <w:lang w:val="lt-LT"/>
              </w:rPr>
            </w:pPr>
          </w:p>
          <w:p w14:paraId="2B58E04F" w14:textId="77777777" w:rsidR="000154F1" w:rsidRPr="006A153D" w:rsidRDefault="000154F1">
            <w:pPr>
              <w:rPr>
                <w:rFonts w:cs="Arial"/>
                <w:sz w:val="20"/>
                <w:lang w:val="lt-LT"/>
              </w:rPr>
            </w:pPr>
            <w:r w:rsidRPr="006A153D">
              <w:rPr>
                <w:rFonts w:cs="Arial"/>
                <w:sz w:val="20"/>
                <w:lang w:val="lt-LT"/>
              </w:rPr>
              <w:t>1.</w:t>
            </w:r>
          </w:p>
        </w:tc>
        <w:tc>
          <w:tcPr>
            <w:tcW w:w="5207" w:type="dxa"/>
          </w:tcPr>
          <w:p w14:paraId="0BA205E7" w14:textId="77777777" w:rsidR="000154F1" w:rsidRPr="006A153D" w:rsidRDefault="000154F1">
            <w:pPr>
              <w:rPr>
                <w:rFonts w:cs="Arial"/>
                <w:sz w:val="20"/>
                <w:lang w:val="lt-LT"/>
              </w:rPr>
            </w:pPr>
          </w:p>
          <w:p w14:paraId="61C9222B" w14:textId="77777777" w:rsidR="000154F1" w:rsidRPr="006A153D" w:rsidRDefault="0040282F">
            <w:pPr>
              <w:rPr>
                <w:rFonts w:cs="Arial"/>
                <w:sz w:val="20"/>
                <w:lang w:val="lt-LT"/>
              </w:rPr>
            </w:pPr>
            <w:r w:rsidRPr="006A153D">
              <w:rPr>
                <w:rFonts w:cs="Arial"/>
                <w:sz w:val="20"/>
                <w:lang w:val="lt-LT"/>
              </w:rPr>
              <w:t xml:space="preserve">Elektroninių pinigų įstaigos </w:t>
            </w:r>
            <w:r w:rsidR="000154F1" w:rsidRPr="006A153D">
              <w:rPr>
                <w:rFonts w:cs="Arial"/>
                <w:sz w:val="20"/>
                <w:lang w:val="lt-LT"/>
              </w:rPr>
              <w:t xml:space="preserve">priimti mokėjimai </w:t>
            </w:r>
          </w:p>
          <w:p w14:paraId="7C30AEBF" w14:textId="4E6E6D46" w:rsidR="000154F1" w:rsidRPr="006A153D" w:rsidRDefault="000154F1">
            <w:pPr>
              <w:rPr>
                <w:rFonts w:cs="Arial"/>
                <w:sz w:val="20"/>
                <w:lang w:val="lt-LT"/>
              </w:rPr>
            </w:pPr>
            <w:r w:rsidRPr="006A153D">
              <w:rPr>
                <w:rFonts w:cs="Arial"/>
                <w:sz w:val="20"/>
                <w:lang w:val="lt-LT"/>
              </w:rPr>
              <w:t>(bendra suma</w:t>
            </w:r>
            <w:r w:rsidR="00E12B8A" w:rsidRPr="006A153D">
              <w:rPr>
                <w:rFonts w:cs="Arial"/>
                <w:sz w:val="20"/>
                <w:lang w:val="lt-LT"/>
              </w:rPr>
              <w:t xml:space="preserve"> eurais</w:t>
            </w:r>
            <w:r w:rsidRPr="006A153D">
              <w:rPr>
                <w:rFonts w:cs="Arial"/>
                <w:sz w:val="20"/>
                <w:lang w:val="lt-LT"/>
              </w:rPr>
              <w:t>)</w:t>
            </w:r>
          </w:p>
          <w:p w14:paraId="72ACE180" w14:textId="77777777" w:rsidR="000154F1" w:rsidRPr="006A153D" w:rsidRDefault="000154F1">
            <w:pPr>
              <w:rPr>
                <w:rFonts w:cs="Arial"/>
                <w:sz w:val="20"/>
                <w:lang w:val="lt-LT"/>
              </w:rPr>
            </w:pPr>
          </w:p>
        </w:tc>
        <w:tc>
          <w:tcPr>
            <w:tcW w:w="1987" w:type="dxa"/>
          </w:tcPr>
          <w:p w14:paraId="6D53DF1D" w14:textId="77777777" w:rsidR="000154F1" w:rsidRPr="006A153D" w:rsidRDefault="000154F1">
            <w:pPr>
              <w:jc w:val="center"/>
              <w:rPr>
                <w:rFonts w:cs="Arial"/>
                <w:b/>
                <w:sz w:val="20"/>
                <w:lang w:val="lt-LT"/>
              </w:rPr>
            </w:pPr>
          </w:p>
        </w:tc>
      </w:tr>
      <w:tr w:rsidR="000154F1" w:rsidRPr="006A153D" w14:paraId="5ECFE822" w14:textId="77777777">
        <w:tc>
          <w:tcPr>
            <w:tcW w:w="664" w:type="dxa"/>
          </w:tcPr>
          <w:p w14:paraId="22D5E385" w14:textId="77777777" w:rsidR="000154F1" w:rsidRPr="006A153D" w:rsidRDefault="000154F1">
            <w:pPr>
              <w:rPr>
                <w:rFonts w:cs="Arial"/>
                <w:sz w:val="20"/>
                <w:lang w:val="lt-LT"/>
              </w:rPr>
            </w:pPr>
          </w:p>
          <w:p w14:paraId="02861DD1" w14:textId="77777777" w:rsidR="000154F1" w:rsidRPr="006A153D" w:rsidRDefault="000154F1">
            <w:pPr>
              <w:rPr>
                <w:rFonts w:cs="Arial"/>
                <w:sz w:val="20"/>
                <w:lang w:val="lt-LT"/>
              </w:rPr>
            </w:pPr>
          </w:p>
          <w:p w14:paraId="6E328CC0" w14:textId="77777777" w:rsidR="000154F1" w:rsidRPr="006A153D" w:rsidRDefault="000154F1">
            <w:pPr>
              <w:rPr>
                <w:rFonts w:cs="Arial"/>
                <w:sz w:val="20"/>
                <w:lang w:val="lt-LT"/>
              </w:rPr>
            </w:pPr>
            <w:r w:rsidRPr="006A153D">
              <w:rPr>
                <w:rFonts w:cs="Arial"/>
                <w:sz w:val="20"/>
                <w:lang w:val="lt-LT"/>
              </w:rPr>
              <w:t>2.</w:t>
            </w:r>
          </w:p>
          <w:p w14:paraId="244E99F0" w14:textId="77777777" w:rsidR="000154F1" w:rsidRPr="006A153D" w:rsidRDefault="000154F1">
            <w:pPr>
              <w:rPr>
                <w:rFonts w:cs="Arial"/>
                <w:sz w:val="20"/>
                <w:lang w:val="lt-LT"/>
              </w:rPr>
            </w:pPr>
          </w:p>
        </w:tc>
        <w:tc>
          <w:tcPr>
            <w:tcW w:w="5207" w:type="dxa"/>
          </w:tcPr>
          <w:p w14:paraId="7674643A" w14:textId="77777777" w:rsidR="000154F1" w:rsidRPr="006A153D" w:rsidRDefault="000154F1">
            <w:pPr>
              <w:rPr>
                <w:rFonts w:cs="Arial"/>
                <w:sz w:val="20"/>
                <w:lang w:val="lt-LT"/>
              </w:rPr>
            </w:pPr>
          </w:p>
          <w:p w14:paraId="6A35EF51" w14:textId="22EA2D97" w:rsidR="000154F1" w:rsidRPr="006A153D" w:rsidRDefault="000154F1">
            <w:pPr>
              <w:rPr>
                <w:rFonts w:cs="Arial"/>
                <w:sz w:val="20"/>
                <w:lang w:val="lt-LT"/>
              </w:rPr>
            </w:pPr>
            <w:r w:rsidRPr="006A153D">
              <w:rPr>
                <w:rFonts w:cs="Arial"/>
                <w:sz w:val="20"/>
                <w:lang w:val="lt-LT"/>
              </w:rPr>
              <w:t xml:space="preserve">Atšaukti </w:t>
            </w:r>
            <w:r w:rsidR="00B9095D" w:rsidRPr="006A153D">
              <w:rPr>
                <w:rFonts w:cs="Arial"/>
                <w:sz w:val="20"/>
                <w:lang w:val="lt-LT"/>
              </w:rPr>
              <w:t xml:space="preserve">(grąžinti) </w:t>
            </w:r>
            <w:r w:rsidRPr="006A153D">
              <w:rPr>
                <w:rFonts w:cs="Arial"/>
                <w:sz w:val="20"/>
                <w:lang w:val="lt-LT"/>
              </w:rPr>
              <w:t xml:space="preserve">mokėjimai </w:t>
            </w:r>
          </w:p>
          <w:p w14:paraId="322AE625" w14:textId="77777777" w:rsidR="000154F1" w:rsidRPr="006A153D" w:rsidRDefault="00E12B8A">
            <w:pPr>
              <w:rPr>
                <w:rFonts w:cs="Arial"/>
                <w:sz w:val="20"/>
                <w:lang w:val="lt-LT"/>
              </w:rPr>
            </w:pPr>
            <w:r w:rsidRPr="006A153D">
              <w:rPr>
                <w:rFonts w:cs="Arial"/>
                <w:sz w:val="20"/>
                <w:lang w:val="lt-LT"/>
              </w:rPr>
              <w:t>(bendra suma eurais</w:t>
            </w:r>
            <w:r w:rsidR="000154F1" w:rsidRPr="006A153D">
              <w:rPr>
                <w:rFonts w:cs="Arial"/>
                <w:sz w:val="20"/>
                <w:lang w:val="lt-LT"/>
              </w:rPr>
              <w:t>)</w:t>
            </w:r>
          </w:p>
          <w:p w14:paraId="32CBEC9D" w14:textId="77777777" w:rsidR="000154F1" w:rsidRPr="006A153D" w:rsidRDefault="000154F1">
            <w:pPr>
              <w:rPr>
                <w:rFonts w:cs="Arial"/>
                <w:sz w:val="20"/>
                <w:lang w:val="lt-LT"/>
              </w:rPr>
            </w:pPr>
          </w:p>
        </w:tc>
        <w:tc>
          <w:tcPr>
            <w:tcW w:w="1987" w:type="dxa"/>
          </w:tcPr>
          <w:p w14:paraId="54410E56" w14:textId="77777777" w:rsidR="000154F1" w:rsidRPr="006A153D" w:rsidRDefault="000154F1">
            <w:pPr>
              <w:jc w:val="center"/>
              <w:rPr>
                <w:rFonts w:cs="Arial"/>
                <w:b/>
                <w:sz w:val="20"/>
                <w:lang w:val="lt-LT"/>
              </w:rPr>
            </w:pPr>
          </w:p>
        </w:tc>
      </w:tr>
      <w:tr w:rsidR="000154F1" w:rsidRPr="006A153D" w14:paraId="6412802C" w14:textId="77777777">
        <w:tc>
          <w:tcPr>
            <w:tcW w:w="664" w:type="dxa"/>
          </w:tcPr>
          <w:p w14:paraId="690959F5" w14:textId="77777777" w:rsidR="000154F1" w:rsidRPr="006A153D" w:rsidRDefault="000154F1">
            <w:pPr>
              <w:rPr>
                <w:rFonts w:cs="Arial"/>
                <w:sz w:val="20"/>
                <w:lang w:val="lt-LT"/>
              </w:rPr>
            </w:pPr>
          </w:p>
          <w:p w14:paraId="26CD04A4" w14:textId="77777777" w:rsidR="000154F1" w:rsidRPr="006A153D" w:rsidRDefault="000154F1">
            <w:pPr>
              <w:rPr>
                <w:rFonts w:cs="Arial"/>
                <w:sz w:val="20"/>
                <w:lang w:val="lt-LT"/>
              </w:rPr>
            </w:pPr>
          </w:p>
          <w:p w14:paraId="2237CBFD" w14:textId="77777777" w:rsidR="000154F1" w:rsidRPr="006A153D" w:rsidRDefault="000154F1">
            <w:pPr>
              <w:rPr>
                <w:rFonts w:cs="Arial"/>
                <w:sz w:val="20"/>
                <w:lang w:val="lt-LT"/>
              </w:rPr>
            </w:pPr>
            <w:r w:rsidRPr="006A153D">
              <w:rPr>
                <w:rFonts w:cs="Arial"/>
                <w:sz w:val="20"/>
                <w:lang w:val="lt-LT"/>
              </w:rPr>
              <w:t>3.</w:t>
            </w:r>
          </w:p>
          <w:p w14:paraId="51997C88" w14:textId="77777777" w:rsidR="000154F1" w:rsidRPr="006A153D" w:rsidRDefault="000154F1">
            <w:pPr>
              <w:rPr>
                <w:rFonts w:cs="Arial"/>
                <w:sz w:val="20"/>
                <w:lang w:val="lt-LT"/>
              </w:rPr>
            </w:pPr>
          </w:p>
        </w:tc>
        <w:tc>
          <w:tcPr>
            <w:tcW w:w="5207" w:type="dxa"/>
          </w:tcPr>
          <w:p w14:paraId="084B3C29" w14:textId="77777777" w:rsidR="000154F1" w:rsidRPr="006A153D" w:rsidRDefault="000154F1">
            <w:pPr>
              <w:rPr>
                <w:rFonts w:cs="Arial"/>
                <w:sz w:val="20"/>
                <w:lang w:val="lt-LT"/>
              </w:rPr>
            </w:pPr>
          </w:p>
          <w:p w14:paraId="494FA0B3" w14:textId="77777777" w:rsidR="000154F1" w:rsidRPr="006A153D" w:rsidRDefault="000C73E2">
            <w:pPr>
              <w:rPr>
                <w:rFonts w:cs="Arial"/>
                <w:sz w:val="20"/>
                <w:lang w:val="lt-LT"/>
              </w:rPr>
            </w:pPr>
            <w:r w:rsidRPr="006A153D">
              <w:rPr>
                <w:rFonts w:cs="Arial"/>
                <w:sz w:val="20"/>
                <w:lang w:val="lt-LT"/>
              </w:rPr>
              <w:t xml:space="preserve">Elektroninių pinigų </w:t>
            </w:r>
            <w:r w:rsidR="00142196" w:rsidRPr="006A153D">
              <w:rPr>
                <w:rFonts w:cs="Arial"/>
                <w:sz w:val="20"/>
                <w:lang w:val="lt-LT"/>
              </w:rPr>
              <w:t>įstaigos</w:t>
            </w:r>
            <w:r w:rsidR="000154F1" w:rsidRPr="006A153D">
              <w:rPr>
                <w:rFonts w:cs="Arial"/>
                <w:sz w:val="20"/>
                <w:lang w:val="lt-LT"/>
              </w:rPr>
              <w:t xml:space="preserve"> atlyginimas</w:t>
            </w:r>
          </w:p>
          <w:p w14:paraId="0ED4C886" w14:textId="48A1C1C5" w:rsidR="000154F1" w:rsidRPr="006A153D" w:rsidRDefault="000154F1">
            <w:pPr>
              <w:rPr>
                <w:rFonts w:cs="Arial"/>
                <w:sz w:val="20"/>
                <w:lang w:val="lt-LT"/>
              </w:rPr>
            </w:pPr>
            <w:r w:rsidRPr="006A153D">
              <w:rPr>
                <w:rFonts w:cs="Arial"/>
                <w:sz w:val="20"/>
                <w:lang w:val="lt-LT"/>
              </w:rPr>
              <w:t>(sutarties 8.1</w:t>
            </w:r>
            <w:r w:rsidR="00A12F32" w:rsidRPr="006A153D">
              <w:rPr>
                <w:rFonts w:cs="Arial"/>
                <w:sz w:val="20"/>
                <w:lang w:val="lt-LT"/>
              </w:rPr>
              <w:t>.</w:t>
            </w:r>
            <w:r w:rsidRPr="006A153D">
              <w:rPr>
                <w:rFonts w:cs="Arial"/>
                <w:sz w:val="20"/>
                <w:lang w:val="lt-LT"/>
              </w:rPr>
              <w:t xml:space="preserve"> punkte numatytas atlygis</w:t>
            </w:r>
            <w:r w:rsidR="00197907" w:rsidRPr="006A153D">
              <w:rPr>
                <w:rFonts w:cs="Arial"/>
                <w:sz w:val="20"/>
                <w:lang w:val="lt-LT"/>
              </w:rPr>
              <w:t>, apskaičiuotas</w:t>
            </w:r>
            <w:r w:rsidR="003228D4" w:rsidRPr="006A153D">
              <w:rPr>
                <w:rFonts w:cs="Arial"/>
                <w:sz w:val="20"/>
                <w:lang w:val="lt-LT"/>
              </w:rPr>
              <w:t xml:space="preserve"> </w:t>
            </w:r>
            <w:r w:rsidR="003228D4" w:rsidRPr="006A153D">
              <w:rPr>
                <w:rFonts w:cs="Arial"/>
                <w:sz w:val="20"/>
                <w:lang w:val="en-US"/>
              </w:rPr>
              <w:t xml:space="preserve">8.4 </w:t>
            </w:r>
            <w:r w:rsidR="003228D4" w:rsidRPr="006A153D">
              <w:rPr>
                <w:rFonts w:cs="Arial"/>
                <w:sz w:val="20"/>
                <w:lang w:val="lt-LT"/>
              </w:rPr>
              <w:t>punkte nustatyta tvarka,</w:t>
            </w:r>
            <w:r w:rsidR="00197907" w:rsidRPr="006A153D">
              <w:rPr>
                <w:rFonts w:cs="Arial"/>
                <w:sz w:val="20"/>
                <w:lang w:val="lt-LT"/>
              </w:rPr>
              <w:t xml:space="preserve"> įvertinant grąžintus mokėjimus</w:t>
            </w:r>
            <w:r w:rsidRPr="006A153D">
              <w:rPr>
                <w:rFonts w:cs="Arial"/>
                <w:sz w:val="20"/>
                <w:lang w:val="lt-LT"/>
              </w:rPr>
              <w:t>)</w:t>
            </w:r>
            <w:r w:rsidR="00B9095D" w:rsidRPr="006A153D">
              <w:rPr>
                <w:rFonts w:cs="Arial"/>
                <w:sz w:val="20"/>
                <w:lang w:val="lt-LT"/>
              </w:rPr>
              <w:t>, Eur</w:t>
            </w:r>
          </w:p>
          <w:p w14:paraId="141D79D3" w14:textId="77777777" w:rsidR="000154F1" w:rsidRPr="006A153D" w:rsidRDefault="000154F1">
            <w:pPr>
              <w:rPr>
                <w:rFonts w:cs="Arial"/>
                <w:b/>
                <w:sz w:val="20"/>
                <w:lang w:val="lt-LT"/>
              </w:rPr>
            </w:pPr>
          </w:p>
        </w:tc>
        <w:tc>
          <w:tcPr>
            <w:tcW w:w="1987" w:type="dxa"/>
          </w:tcPr>
          <w:p w14:paraId="49D74F85" w14:textId="77777777" w:rsidR="000154F1" w:rsidRPr="006A153D" w:rsidRDefault="000154F1">
            <w:pPr>
              <w:jc w:val="center"/>
              <w:rPr>
                <w:rFonts w:cs="Arial"/>
                <w:b/>
                <w:sz w:val="20"/>
                <w:lang w:val="lt-LT"/>
              </w:rPr>
            </w:pPr>
          </w:p>
        </w:tc>
      </w:tr>
      <w:tr w:rsidR="000154F1" w:rsidRPr="006A153D" w14:paraId="04C469CD" w14:textId="77777777">
        <w:tc>
          <w:tcPr>
            <w:tcW w:w="664" w:type="dxa"/>
            <w:tcBorders>
              <w:top w:val="single" w:sz="4" w:space="0" w:color="auto"/>
              <w:left w:val="single" w:sz="4" w:space="0" w:color="auto"/>
              <w:bottom w:val="single" w:sz="4" w:space="0" w:color="auto"/>
              <w:right w:val="single" w:sz="4" w:space="0" w:color="auto"/>
            </w:tcBorders>
          </w:tcPr>
          <w:p w14:paraId="34CC168A" w14:textId="77777777" w:rsidR="000154F1" w:rsidRPr="006A153D" w:rsidRDefault="000154F1">
            <w:pPr>
              <w:rPr>
                <w:rFonts w:cs="Arial"/>
                <w:sz w:val="20"/>
                <w:lang w:val="lt-LT"/>
              </w:rPr>
            </w:pPr>
          </w:p>
          <w:p w14:paraId="14897DF5" w14:textId="77777777" w:rsidR="000154F1" w:rsidRPr="006A153D" w:rsidRDefault="000154F1">
            <w:pPr>
              <w:rPr>
                <w:rFonts w:cs="Arial"/>
                <w:sz w:val="20"/>
                <w:lang w:val="lt-LT"/>
              </w:rPr>
            </w:pPr>
          </w:p>
          <w:p w14:paraId="79B1E0F7" w14:textId="77777777" w:rsidR="000154F1" w:rsidRPr="006A153D" w:rsidRDefault="000154F1">
            <w:pPr>
              <w:rPr>
                <w:rFonts w:cs="Arial"/>
                <w:sz w:val="20"/>
                <w:lang w:val="lt-LT"/>
              </w:rPr>
            </w:pPr>
            <w:r w:rsidRPr="006A153D">
              <w:rPr>
                <w:rFonts w:cs="Arial"/>
                <w:sz w:val="20"/>
                <w:lang w:val="lt-LT"/>
              </w:rPr>
              <w:t>4.</w:t>
            </w:r>
          </w:p>
          <w:p w14:paraId="38105014" w14:textId="77777777" w:rsidR="000154F1" w:rsidRPr="006A153D" w:rsidRDefault="000154F1">
            <w:pPr>
              <w:rPr>
                <w:rFonts w:cs="Arial"/>
                <w:sz w:val="20"/>
                <w:lang w:val="lt-LT"/>
              </w:rPr>
            </w:pPr>
          </w:p>
        </w:tc>
        <w:tc>
          <w:tcPr>
            <w:tcW w:w="5207" w:type="dxa"/>
            <w:tcBorders>
              <w:top w:val="single" w:sz="4" w:space="0" w:color="auto"/>
              <w:left w:val="single" w:sz="4" w:space="0" w:color="auto"/>
              <w:bottom w:val="single" w:sz="4" w:space="0" w:color="auto"/>
              <w:right w:val="single" w:sz="4" w:space="0" w:color="auto"/>
            </w:tcBorders>
          </w:tcPr>
          <w:p w14:paraId="64DCDBEA" w14:textId="77777777" w:rsidR="000154F1" w:rsidRPr="006A153D" w:rsidRDefault="000154F1">
            <w:pPr>
              <w:rPr>
                <w:rFonts w:cs="Arial"/>
                <w:sz w:val="20"/>
                <w:lang w:val="lt-LT"/>
              </w:rPr>
            </w:pPr>
          </w:p>
          <w:p w14:paraId="07ED993F" w14:textId="77777777" w:rsidR="000154F1" w:rsidRPr="006A153D" w:rsidRDefault="000154F1">
            <w:pPr>
              <w:rPr>
                <w:rFonts w:cs="Arial"/>
                <w:sz w:val="20"/>
                <w:lang w:val="lt-LT"/>
              </w:rPr>
            </w:pPr>
            <w:r w:rsidRPr="006A153D">
              <w:rPr>
                <w:rFonts w:cs="Arial"/>
                <w:sz w:val="20"/>
                <w:lang w:val="lt-LT"/>
              </w:rPr>
              <w:t>Iš viso perves</w:t>
            </w:r>
            <w:r w:rsidR="000C73E2" w:rsidRPr="006A153D">
              <w:rPr>
                <w:rFonts w:cs="Arial"/>
                <w:sz w:val="20"/>
                <w:lang w:val="lt-LT"/>
              </w:rPr>
              <w:t>ta Mokėjimų į Paslaugų teikėjo S</w:t>
            </w:r>
            <w:r w:rsidRPr="006A153D">
              <w:rPr>
                <w:rFonts w:cs="Arial"/>
                <w:sz w:val="20"/>
                <w:lang w:val="lt-LT"/>
              </w:rPr>
              <w:t>ąskaitą</w:t>
            </w:r>
            <w:r w:rsidR="00E12B8A" w:rsidRPr="006A153D">
              <w:rPr>
                <w:rFonts w:cs="Arial"/>
                <w:sz w:val="20"/>
                <w:lang w:val="lt-LT"/>
              </w:rPr>
              <w:t xml:space="preserve"> eurais</w:t>
            </w:r>
            <w:r w:rsidR="001A4C9F" w:rsidRPr="006A153D">
              <w:rPr>
                <w:rFonts w:cs="Arial"/>
                <w:sz w:val="20"/>
                <w:lang w:val="lt-LT"/>
              </w:rPr>
              <w:t>*</w:t>
            </w:r>
          </w:p>
          <w:p w14:paraId="411CB551" w14:textId="77777777" w:rsidR="000154F1" w:rsidRPr="006A153D" w:rsidRDefault="000154F1">
            <w:pPr>
              <w:rPr>
                <w:rFonts w:cs="Arial"/>
                <w:sz w:val="20"/>
                <w:lang w:val="lt-LT"/>
              </w:rPr>
            </w:pPr>
          </w:p>
        </w:tc>
        <w:tc>
          <w:tcPr>
            <w:tcW w:w="1987" w:type="dxa"/>
            <w:tcBorders>
              <w:top w:val="single" w:sz="4" w:space="0" w:color="auto"/>
              <w:left w:val="single" w:sz="4" w:space="0" w:color="auto"/>
              <w:bottom w:val="single" w:sz="4" w:space="0" w:color="auto"/>
              <w:right w:val="single" w:sz="4" w:space="0" w:color="auto"/>
            </w:tcBorders>
          </w:tcPr>
          <w:p w14:paraId="0564BD72" w14:textId="77777777" w:rsidR="000154F1" w:rsidRPr="006A153D" w:rsidRDefault="000154F1">
            <w:pPr>
              <w:jc w:val="center"/>
              <w:rPr>
                <w:rFonts w:cs="Arial"/>
                <w:b/>
                <w:sz w:val="20"/>
                <w:lang w:val="lt-LT"/>
              </w:rPr>
            </w:pPr>
          </w:p>
        </w:tc>
      </w:tr>
      <w:tr w:rsidR="000154F1" w:rsidRPr="006A153D" w14:paraId="13CFCDD1" w14:textId="77777777">
        <w:tc>
          <w:tcPr>
            <w:tcW w:w="664" w:type="dxa"/>
            <w:tcBorders>
              <w:top w:val="single" w:sz="4" w:space="0" w:color="auto"/>
              <w:left w:val="single" w:sz="4" w:space="0" w:color="auto"/>
              <w:bottom w:val="single" w:sz="4" w:space="0" w:color="auto"/>
              <w:right w:val="single" w:sz="4" w:space="0" w:color="auto"/>
            </w:tcBorders>
          </w:tcPr>
          <w:p w14:paraId="7E1B9777" w14:textId="77777777" w:rsidR="000154F1" w:rsidRPr="006A153D" w:rsidRDefault="000154F1">
            <w:pPr>
              <w:rPr>
                <w:rFonts w:cs="Arial"/>
                <w:sz w:val="20"/>
                <w:lang w:val="lt-LT"/>
              </w:rPr>
            </w:pPr>
          </w:p>
          <w:p w14:paraId="038EA0B4" w14:textId="77777777" w:rsidR="000154F1" w:rsidRPr="006A153D" w:rsidRDefault="000154F1">
            <w:pPr>
              <w:rPr>
                <w:rFonts w:cs="Arial"/>
                <w:sz w:val="20"/>
                <w:lang w:val="lt-LT"/>
              </w:rPr>
            </w:pPr>
          </w:p>
          <w:p w14:paraId="11B7BF3C" w14:textId="77777777" w:rsidR="000154F1" w:rsidRPr="006A153D" w:rsidRDefault="000154F1">
            <w:pPr>
              <w:rPr>
                <w:rFonts w:cs="Arial"/>
                <w:sz w:val="20"/>
                <w:lang w:val="lt-LT"/>
              </w:rPr>
            </w:pPr>
            <w:r w:rsidRPr="006A153D">
              <w:rPr>
                <w:rFonts w:cs="Arial"/>
                <w:sz w:val="20"/>
                <w:lang w:val="lt-LT"/>
              </w:rPr>
              <w:t>5.</w:t>
            </w:r>
          </w:p>
          <w:p w14:paraId="513009DB" w14:textId="77777777" w:rsidR="000154F1" w:rsidRPr="006A153D" w:rsidRDefault="000154F1">
            <w:pPr>
              <w:rPr>
                <w:rFonts w:cs="Arial"/>
                <w:sz w:val="20"/>
                <w:lang w:val="lt-LT"/>
              </w:rPr>
            </w:pPr>
          </w:p>
        </w:tc>
        <w:tc>
          <w:tcPr>
            <w:tcW w:w="5207" w:type="dxa"/>
            <w:tcBorders>
              <w:top w:val="single" w:sz="4" w:space="0" w:color="auto"/>
              <w:left w:val="single" w:sz="4" w:space="0" w:color="auto"/>
              <w:bottom w:val="single" w:sz="4" w:space="0" w:color="auto"/>
              <w:right w:val="single" w:sz="4" w:space="0" w:color="auto"/>
            </w:tcBorders>
          </w:tcPr>
          <w:p w14:paraId="3AF70514" w14:textId="77777777" w:rsidR="000154F1" w:rsidRPr="006A153D" w:rsidRDefault="000154F1">
            <w:pPr>
              <w:rPr>
                <w:rFonts w:cs="Arial"/>
                <w:sz w:val="20"/>
                <w:lang w:val="lt-LT"/>
              </w:rPr>
            </w:pPr>
          </w:p>
          <w:p w14:paraId="318AA709" w14:textId="3076B773" w:rsidR="000154F1" w:rsidRPr="006A153D" w:rsidRDefault="000154F1">
            <w:pPr>
              <w:rPr>
                <w:rFonts w:cs="Arial"/>
                <w:sz w:val="20"/>
                <w:lang w:val="lt-LT"/>
              </w:rPr>
            </w:pPr>
            <w:r w:rsidRPr="006A153D">
              <w:rPr>
                <w:rFonts w:cs="Arial"/>
                <w:sz w:val="20"/>
                <w:lang w:val="lt-LT"/>
              </w:rPr>
              <w:t>Iš viso priimta mokėjimų</w:t>
            </w:r>
            <w:r w:rsidR="00CC5AE4" w:rsidRPr="006A153D">
              <w:rPr>
                <w:rFonts w:cs="Arial"/>
                <w:sz w:val="20"/>
                <w:lang w:val="lt-LT"/>
              </w:rPr>
              <w:t xml:space="preserve"> (įvertinant grąžintus mokėjimus),</w:t>
            </w:r>
            <w:r w:rsidRPr="006A153D">
              <w:rPr>
                <w:rFonts w:cs="Arial"/>
                <w:sz w:val="20"/>
                <w:lang w:val="lt-LT"/>
              </w:rPr>
              <w:t xml:space="preserve"> vienetais</w:t>
            </w:r>
          </w:p>
          <w:p w14:paraId="2F36C4C9" w14:textId="77777777" w:rsidR="000154F1" w:rsidRPr="006A153D" w:rsidRDefault="000154F1">
            <w:pPr>
              <w:rPr>
                <w:rFonts w:cs="Arial"/>
                <w:sz w:val="20"/>
                <w:lang w:val="lt-LT"/>
              </w:rPr>
            </w:pPr>
          </w:p>
        </w:tc>
        <w:tc>
          <w:tcPr>
            <w:tcW w:w="1987" w:type="dxa"/>
            <w:tcBorders>
              <w:top w:val="single" w:sz="4" w:space="0" w:color="auto"/>
              <w:left w:val="single" w:sz="4" w:space="0" w:color="auto"/>
              <w:bottom w:val="single" w:sz="4" w:space="0" w:color="auto"/>
              <w:right w:val="single" w:sz="4" w:space="0" w:color="auto"/>
            </w:tcBorders>
          </w:tcPr>
          <w:p w14:paraId="6328158E" w14:textId="77777777" w:rsidR="000154F1" w:rsidRPr="006A153D" w:rsidRDefault="000154F1">
            <w:pPr>
              <w:jc w:val="center"/>
              <w:rPr>
                <w:rFonts w:cs="Arial"/>
                <w:b/>
                <w:sz w:val="20"/>
                <w:lang w:val="lt-LT"/>
              </w:rPr>
            </w:pPr>
          </w:p>
        </w:tc>
      </w:tr>
    </w:tbl>
    <w:p w14:paraId="26178D9D" w14:textId="77777777" w:rsidR="000154F1" w:rsidRPr="006A153D" w:rsidRDefault="000154F1">
      <w:pPr>
        <w:rPr>
          <w:rFonts w:cs="Arial"/>
          <w:sz w:val="20"/>
          <w:lang w:val="lt-LT"/>
        </w:rPr>
      </w:pPr>
    </w:p>
    <w:p w14:paraId="70A08CD6" w14:textId="04530885" w:rsidR="00A12F32" w:rsidRPr="006A153D" w:rsidRDefault="00A12F32" w:rsidP="001A4C9F">
      <w:pPr>
        <w:jc w:val="both"/>
        <w:rPr>
          <w:rFonts w:cs="Arial"/>
          <w:sz w:val="20"/>
          <w:lang w:val="lt-LT"/>
        </w:rPr>
      </w:pPr>
      <w:r w:rsidRPr="006A153D">
        <w:rPr>
          <w:rFonts w:cs="Arial"/>
          <w:sz w:val="20"/>
          <w:lang w:val="lt-LT"/>
        </w:rPr>
        <w:t xml:space="preserve">*Už ataskaitinį laikotarpį </w:t>
      </w:r>
      <w:r w:rsidR="009E1EB1" w:rsidRPr="006A153D">
        <w:rPr>
          <w:rFonts w:cs="Arial"/>
          <w:sz w:val="20"/>
          <w:lang w:val="lt-LT"/>
        </w:rPr>
        <w:t xml:space="preserve">Paslaugų teikėjui </w:t>
      </w:r>
      <w:r w:rsidRPr="006A153D">
        <w:rPr>
          <w:rFonts w:cs="Arial"/>
          <w:sz w:val="20"/>
          <w:lang w:val="lt-LT"/>
        </w:rPr>
        <w:t>mokėtina</w:t>
      </w:r>
      <w:r w:rsidR="003834A4" w:rsidRPr="006A153D">
        <w:rPr>
          <w:rFonts w:cs="Arial"/>
          <w:sz w:val="20"/>
          <w:lang w:val="lt-LT"/>
        </w:rPr>
        <w:t xml:space="preserve"> </w:t>
      </w:r>
      <w:r w:rsidRPr="006A153D">
        <w:rPr>
          <w:rFonts w:cs="Arial"/>
          <w:sz w:val="20"/>
          <w:lang w:val="lt-LT"/>
        </w:rPr>
        <w:t xml:space="preserve">suma gali skirtis nuo </w:t>
      </w:r>
      <w:r w:rsidR="000C73E2" w:rsidRPr="006A153D">
        <w:rPr>
          <w:rFonts w:cs="Arial"/>
          <w:sz w:val="20"/>
          <w:lang w:val="lt-LT"/>
        </w:rPr>
        <w:t>Elektroninių pinigų</w:t>
      </w:r>
      <w:r w:rsidRPr="006A153D">
        <w:rPr>
          <w:rFonts w:cs="Arial"/>
          <w:sz w:val="20"/>
          <w:lang w:val="lt-LT"/>
        </w:rPr>
        <w:t xml:space="preserve"> įstaigos realiai pervestos pinigų sumos dėl pavedimų padarytų sekančio mėnesio pradžioje, kuriais pervedami ataskaitinio mėnesio paskutinėmis dienomis priimti mokėjimai.</w:t>
      </w:r>
    </w:p>
    <w:p w14:paraId="0FCBC4C7" w14:textId="77777777" w:rsidR="00A176D9" w:rsidRPr="006A153D" w:rsidRDefault="00A176D9" w:rsidP="001A4C9F">
      <w:pPr>
        <w:jc w:val="both"/>
        <w:rPr>
          <w:rFonts w:cs="Arial"/>
          <w:sz w:val="20"/>
          <w:lang w:val="lt-LT"/>
        </w:rPr>
      </w:pPr>
    </w:p>
    <w:p w14:paraId="1748B9B2" w14:textId="61781745" w:rsidR="00A176D9" w:rsidRPr="006A153D" w:rsidRDefault="00A176D9" w:rsidP="001A4C9F">
      <w:pPr>
        <w:jc w:val="both"/>
        <w:rPr>
          <w:rFonts w:cs="Arial"/>
          <w:sz w:val="20"/>
          <w:lang w:val="lt-LT"/>
        </w:rPr>
      </w:pPr>
      <w:r w:rsidRPr="006A153D">
        <w:rPr>
          <w:rFonts w:cs="Arial"/>
          <w:sz w:val="20"/>
          <w:lang w:val="lt-LT"/>
        </w:rPr>
        <w:t>Šis Suderinimo aktas surašytas dviem egzemplioriais, turinčiais vienodą juridinę galią, - po vieną</w:t>
      </w:r>
      <w:r w:rsidR="009E1EB1" w:rsidRPr="006A153D">
        <w:rPr>
          <w:rFonts w:cs="Arial"/>
          <w:sz w:val="20"/>
          <w:lang w:val="lt-LT"/>
        </w:rPr>
        <w:t xml:space="preserve"> Paslaugų teikėjui </w:t>
      </w:r>
      <w:r w:rsidRPr="006A153D">
        <w:rPr>
          <w:rFonts w:cs="Arial"/>
          <w:sz w:val="20"/>
          <w:lang w:val="lt-LT"/>
        </w:rPr>
        <w:t>ir Elektroninei pinigų įstaigai.</w:t>
      </w:r>
    </w:p>
    <w:p w14:paraId="5C08AC5E" w14:textId="77777777" w:rsidR="000154F1" w:rsidRPr="006A153D" w:rsidRDefault="000154F1">
      <w:pPr>
        <w:rPr>
          <w:rFonts w:cs="Arial"/>
          <w:sz w:val="20"/>
          <w:lang w:val="lt-LT"/>
        </w:rPr>
      </w:pPr>
    </w:p>
    <w:p w14:paraId="53C96FA8" w14:textId="77777777" w:rsidR="000154F1" w:rsidRPr="006A153D" w:rsidRDefault="000154F1">
      <w:pPr>
        <w:rPr>
          <w:rFonts w:cs="Arial"/>
          <w:sz w:val="20"/>
          <w:lang w:val="lt-LT"/>
        </w:rPr>
      </w:pPr>
    </w:p>
    <w:tbl>
      <w:tblPr>
        <w:tblW w:w="0" w:type="auto"/>
        <w:tblLook w:val="0000" w:firstRow="0" w:lastRow="0" w:firstColumn="0" w:lastColumn="0" w:noHBand="0" w:noVBand="0"/>
      </w:tblPr>
      <w:tblGrid>
        <w:gridCol w:w="4360"/>
        <w:gridCol w:w="4360"/>
      </w:tblGrid>
      <w:tr w:rsidR="000154F1" w:rsidRPr="006A153D" w14:paraId="676126DB" w14:textId="77777777">
        <w:tc>
          <w:tcPr>
            <w:tcW w:w="4360" w:type="dxa"/>
          </w:tcPr>
          <w:p w14:paraId="71CD743E" w14:textId="77777777" w:rsidR="000154F1" w:rsidRPr="006A153D" w:rsidRDefault="0040282F">
            <w:pPr>
              <w:pStyle w:val="Antrats"/>
              <w:tabs>
                <w:tab w:val="clear" w:pos="4153"/>
                <w:tab w:val="clear" w:pos="8306"/>
              </w:tabs>
              <w:spacing w:line="320" w:lineRule="exact"/>
              <w:jc w:val="left"/>
              <w:rPr>
                <w:rFonts w:ascii="Arial" w:hAnsi="Arial" w:cs="Arial"/>
                <w:b/>
                <w:bCs/>
                <w:sz w:val="20"/>
                <w:lang w:val="lt-LT"/>
              </w:rPr>
            </w:pPr>
            <w:r w:rsidRPr="006A153D">
              <w:rPr>
                <w:rFonts w:ascii="Arial" w:hAnsi="Arial" w:cs="Arial"/>
                <w:b/>
                <w:bCs/>
                <w:sz w:val="20"/>
                <w:lang w:val="lt-LT"/>
              </w:rPr>
              <w:t>Elektroninių pinigų</w:t>
            </w:r>
            <w:r w:rsidR="00142196" w:rsidRPr="006A153D">
              <w:rPr>
                <w:rFonts w:ascii="Arial" w:hAnsi="Arial" w:cs="Arial"/>
                <w:b/>
                <w:bCs/>
                <w:sz w:val="20"/>
                <w:lang w:val="lt-LT"/>
              </w:rPr>
              <w:t xml:space="preserve"> įstaigos</w:t>
            </w:r>
            <w:r w:rsidR="000154F1" w:rsidRPr="006A153D">
              <w:rPr>
                <w:rFonts w:ascii="Arial" w:hAnsi="Arial" w:cs="Arial"/>
                <w:b/>
                <w:bCs/>
                <w:sz w:val="20"/>
                <w:lang w:val="lt-LT"/>
              </w:rPr>
              <w:t xml:space="preserve"> vardu:</w:t>
            </w:r>
          </w:p>
          <w:p w14:paraId="71F16428"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549C59A0"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0D273C26"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r w:rsidRPr="006A153D">
              <w:rPr>
                <w:rFonts w:ascii="Arial" w:hAnsi="Arial" w:cs="Arial"/>
                <w:bCs/>
                <w:sz w:val="20"/>
                <w:lang w:val="lt-LT"/>
              </w:rPr>
              <w:t>___________________________</w:t>
            </w:r>
          </w:p>
          <w:p w14:paraId="353B3C4C" w14:textId="77777777" w:rsidR="00C91256" w:rsidRPr="006A153D" w:rsidRDefault="00C91256" w:rsidP="00FF116B">
            <w:pPr>
              <w:pStyle w:val="Antrats"/>
              <w:rPr>
                <w:rFonts w:ascii="Arial" w:hAnsi="Arial" w:cs="Arial"/>
                <w:bCs/>
                <w:sz w:val="20"/>
                <w:lang w:val="lt-LT"/>
              </w:rPr>
            </w:pPr>
            <w:r w:rsidRPr="006A153D">
              <w:rPr>
                <w:rFonts w:ascii="Arial" w:hAnsi="Arial" w:cs="Arial"/>
                <w:bCs/>
                <w:sz w:val="20"/>
                <w:lang w:val="lt-LT"/>
              </w:rPr>
              <w:t xml:space="preserve">Kęstutis </w:t>
            </w:r>
            <w:proofErr w:type="spellStart"/>
            <w:r w:rsidRPr="006A153D">
              <w:rPr>
                <w:rFonts w:ascii="Arial" w:hAnsi="Arial" w:cs="Arial"/>
                <w:bCs/>
                <w:sz w:val="20"/>
                <w:lang w:val="lt-LT"/>
              </w:rPr>
              <w:t>Gataveckas</w:t>
            </w:r>
            <w:proofErr w:type="spellEnd"/>
          </w:p>
          <w:p w14:paraId="3C84F5D1" w14:textId="77777777" w:rsidR="00C91256" w:rsidRPr="006A153D" w:rsidRDefault="00E12B8A" w:rsidP="00FF116B">
            <w:pPr>
              <w:pStyle w:val="Antrats"/>
              <w:rPr>
                <w:rFonts w:ascii="Arial" w:hAnsi="Arial" w:cs="Arial"/>
                <w:bCs/>
                <w:sz w:val="20"/>
                <w:lang w:val="lt-LT"/>
              </w:rPr>
            </w:pPr>
            <w:r w:rsidRPr="006A153D">
              <w:rPr>
                <w:rFonts w:ascii="Arial" w:hAnsi="Arial" w:cs="Arial"/>
                <w:bCs/>
                <w:sz w:val="20"/>
                <w:lang w:val="lt-LT"/>
              </w:rPr>
              <w:t>D</w:t>
            </w:r>
            <w:r w:rsidR="00C91256" w:rsidRPr="006A153D">
              <w:rPr>
                <w:rFonts w:ascii="Arial" w:hAnsi="Arial" w:cs="Arial"/>
                <w:bCs/>
                <w:sz w:val="20"/>
                <w:lang w:val="lt-LT"/>
              </w:rPr>
              <w:t>irektorius</w:t>
            </w:r>
          </w:p>
          <w:p w14:paraId="53D73455" w14:textId="77777777" w:rsidR="00C91256" w:rsidRPr="006A153D" w:rsidRDefault="00C91256" w:rsidP="00C91256">
            <w:pPr>
              <w:pStyle w:val="Antrats"/>
              <w:rPr>
                <w:rFonts w:ascii="Arial" w:hAnsi="Arial" w:cs="Arial"/>
                <w:bCs/>
                <w:sz w:val="20"/>
                <w:lang w:val="lt-LT"/>
              </w:rPr>
            </w:pPr>
          </w:p>
          <w:p w14:paraId="53646DCB" w14:textId="77777777" w:rsidR="000154F1" w:rsidRDefault="000154F1" w:rsidP="00142196">
            <w:pPr>
              <w:pStyle w:val="Antrats"/>
              <w:tabs>
                <w:tab w:val="clear" w:pos="4153"/>
                <w:tab w:val="clear" w:pos="8306"/>
              </w:tabs>
              <w:spacing w:line="320" w:lineRule="exact"/>
              <w:jc w:val="left"/>
              <w:rPr>
                <w:rFonts w:ascii="Arial" w:hAnsi="Arial" w:cs="Arial"/>
                <w:bCs/>
                <w:sz w:val="20"/>
                <w:lang w:val="lt-LT"/>
              </w:rPr>
            </w:pPr>
          </w:p>
          <w:p w14:paraId="5BDBF421" w14:textId="77777777" w:rsidR="006A153D" w:rsidRDefault="006A153D" w:rsidP="00142196">
            <w:pPr>
              <w:pStyle w:val="Antrats"/>
              <w:tabs>
                <w:tab w:val="clear" w:pos="4153"/>
                <w:tab w:val="clear" w:pos="8306"/>
              </w:tabs>
              <w:spacing w:line="320" w:lineRule="exact"/>
              <w:jc w:val="left"/>
              <w:rPr>
                <w:rFonts w:ascii="Arial" w:hAnsi="Arial" w:cs="Arial"/>
                <w:bCs/>
                <w:sz w:val="20"/>
                <w:lang w:val="lt-LT"/>
              </w:rPr>
            </w:pPr>
          </w:p>
          <w:p w14:paraId="6BE17FB5" w14:textId="77777777" w:rsidR="006A153D" w:rsidRDefault="006A153D" w:rsidP="00142196">
            <w:pPr>
              <w:pStyle w:val="Antrats"/>
              <w:tabs>
                <w:tab w:val="clear" w:pos="4153"/>
                <w:tab w:val="clear" w:pos="8306"/>
              </w:tabs>
              <w:spacing w:line="320" w:lineRule="exact"/>
              <w:jc w:val="left"/>
              <w:rPr>
                <w:rFonts w:ascii="Arial" w:hAnsi="Arial" w:cs="Arial"/>
                <w:bCs/>
                <w:sz w:val="20"/>
                <w:lang w:val="lt-LT"/>
              </w:rPr>
            </w:pPr>
          </w:p>
          <w:p w14:paraId="249BC90D" w14:textId="77777777" w:rsidR="006A153D" w:rsidRDefault="006A153D" w:rsidP="00142196">
            <w:pPr>
              <w:pStyle w:val="Antrats"/>
              <w:tabs>
                <w:tab w:val="clear" w:pos="4153"/>
                <w:tab w:val="clear" w:pos="8306"/>
              </w:tabs>
              <w:spacing w:line="320" w:lineRule="exact"/>
              <w:jc w:val="left"/>
              <w:rPr>
                <w:rFonts w:ascii="Arial" w:hAnsi="Arial" w:cs="Arial"/>
                <w:bCs/>
                <w:sz w:val="20"/>
                <w:lang w:val="lt-LT"/>
              </w:rPr>
            </w:pPr>
          </w:p>
          <w:p w14:paraId="01FF7FD1" w14:textId="722C328A" w:rsidR="006A153D" w:rsidRPr="006A153D" w:rsidRDefault="006A153D" w:rsidP="00142196">
            <w:pPr>
              <w:pStyle w:val="Antrats"/>
              <w:tabs>
                <w:tab w:val="clear" w:pos="4153"/>
                <w:tab w:val="clear" w:pos="8306"/>
              </w:tabs>
              <w:spacing w:line="320" w:lineRule="exact"/>
              <w:jc w:val="left"/>
              <w:rPr>
                <w:rFonts w:ascii="Arial" w:hAnsi="Arial" w:cs="Arial"/>
                <w:bCs/>
                <w:sz w:val="20"/>
                <w:lang w:val="lt-LT"/>
              </w:rPr>
            </w:pPr>
          </w:p>
        </w:tc>
        <w:tc>
          <w:tcPr>
            <w:tcW w:w="4360" w:type="dxa"/>
          </w:tcPr>
          <w:p w14:paraId="41D72DB9" w14:textId="77777777" w:rsidR="000154F1" w:rsidRPr="006A153D" w:rsidRDefault="000154F1">
            <w:pPr>
              <w:pStyle w:val="Antrats"/>
              <w:tabs>
                <w:tab w:val="clear" w:pos="4153"/>
                <w:tab w:val="clear" w:pos="8306"/>
              </w:tabs>
              <w:spacing w:line="320" w:lineRule="exact"/>
              <w:jc w:val="left"/>
              <w:rPr>
                <w:rFonts w:ascii="Arial" w:hAnsi="Arial" w:cs="Arial"/>
                <w:b/>
                <w:bCs/>
                <w:sz w:val="20"/>
                <w:lang w:val="lt-LT"/>
              </w:rPr>
            </w:pPr>
            <w:r w:rsidRPr="006A153D">
              <w:rPr>
                <w:rFonts w:ascii="Arial" w:hAnsi="Arial" w:cs="Arial"/>
                <w:b/>
                <w:bCs/>
                <w:sz w:val="20"/>
                <w:lang w:val="lt-LT"/>
              </w:rPr>
              <w:t>Paslaugų teikėj</w:t>
            </w:r>
            <w:r w:rsidR="002C29E9" w:rsidRPr="006A153D">
              <w:rPr>
                <w:rFonts w:ascii="Arial" w:hAnsi="Arial" w:cs="Arial"/>
                <w:b/>
                <w:bCs/>
                <w:sz w:val="20"/>
                <w:lang w:val="lt-LT"/>
              </w:rPr>
              <w:t>ų</w:t>
            </w:r>
            <w:r w:rsidRPr="006A153D">
              <w:rPr>
                <w:rFonts w:ascii="Arial" w:hAnsi="Arial" w:cs="Arial"/>
                <w:b/>
                <w:bCs/>
                <w:sz w:val="20"/>
                <w:lang w:val="lt-LT"/>
              </w:rPr>
              <w:t xml:space="preserve"> vardu:</w:t>
            </w:r>
          </w:p>
          <w:p w14:paraId="7701DFE8"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1DF7C5FD"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45733461" w14:textId="77777777" w:rsidR="000154F1" w:rsidRPr="006A153D" w:rsidRDefault="000154F1">
            <w:pPr>
              <w:pStyle w:val="Antrats"/>
              <w:tabs>
                <w:tab w:val="clear" w:pos="4153"/>
                <w:tab w:val="clear" w:pos="8306"/>
              </w:tabs>
              <w:spacing w:line="320" w:lineRule="exact"/>
              <w:jc w:val="left"/>
              <w:rPr>
                <w:rFonts w:ascii="Arial" w:hAnsi="Arial" w:cs="Arial"/>
                <w:sz w:val="20"/>
                <w:lang w:val="lt-LT"/>
              </w:rPr>
            </w:pPr>
            <w:r w:rsidRPr="006A153D">
              <w:rPr>
                <w:rFonts w:ascii="Arial" w:hAnsi="Arial" w:cs="Arial"/>
                <w:bCs/>
                <w:sz w:val="20"/>
                <w:lang w:val="lt-LT"/>
              </w:rPr>
              <w:t>__________________________</w:t>
            </w:r>
            <w:r w:rsidRPr="006A153D">
              <w:rPr>
                <w:rFonts w:ascii="Arial" w:hAnsi="Arial" w:cs="Arial"/>
                <w:sz w:val="20"/>
                <w:lang w:val="lt-LT"/>
              </w:rPr>
              <w:t xml:space="preserve">          </w:t>
            </w:r>
          </w:p>
          <w:p w14:paraId="12D78110" w14:textId="61C27DC6" w:rsidR="009E1EB1" w:rsidRPr="006A153D" w:rsidRDefault="00030CAE" w:rsidP="009E1EB1">
            <w:pPr>
              <w:pStyle w:val="Antrats"/>
              <w:rPr>
                <w:rFonts w:ascii="Arial" w:hAnsi="Arial" w:cs="Arial"/>
                <w:bCs/>
                <w:sz w:val="20"/>
                <w:lang w:val="lt-LT"/>
              </w:rPr>
            </w:pPr>
            <w:r w:rsidRPr="006A153D">
              <w:rPr>
                <w:rFonts w:ascii="Arial" w:hAnsi="Arial" w:cs="Arial"/>
                <w:bCs/>
                <w:sz w:val="20"/>
                <w:lang w:val="lt-LT"/>
              </w:rPr>
              <w:t xml:space="preserve">Ramutė </w:t>
            </w:r>
            <w:proofErr w:type="spellStart"/>
            <w:r w:rsidRPr="006A153D">
              <w:rPr>
                <w:rFonts w:ascii="Arial" w:hAnsi="Arial" w:cs="Arial"/>
                <w:bCs/>
                <w:sz w:val="20"/>
                <w:lang w:val="lt-LT"/>
              </w:rPr>
              <w:t>Ribinskienė</w:t>
            </w:r>
            <w:proofErr w:type="spellEnd"/>
          </w:p>
          <w:p w14:paraId="6FAD534A" w14:textId="44AD894E" w:rsidR="000154F1" w:rsidRPr="006A153D" w:rsidRDefault="00030CAE" w:rsidP="009E1EB1">
            <w:pPr>
              <w:pStyle w:val="Antrats"/>
              <w:rPr>
                <w:rFonts w:ascii="Arial" w:hAnsi="Arial" w:cs="Arial"/>
                <w:bCs/>
                <w:sz w:val="20"/>
                <w:lang w:val="lt-LT"/>
              </w:rPr>
            </w:pPr>
            <w:r w:rsidRPr="006A153D">
              <w:rPr>
                <w:rFonts w:ascii="Arial" w:hAnsi="Arial" w:cs="Arial"/>
                <w:bCs/>
                <w:sz w:val="20"/>
                <w:lang w:val="lt-LT"/>
              </w:rPr>
              <w:t>Finansų departamento</w:t>
            </w:r>
            <w:r w:rsidR="009E1EB1" w:rsidRPr="006A153D">
              <w:rPr>
                <w:rFonts w:ascii="Arial" w:hAnsi="Arial" w:cs="Arial"/>
                <w:bCs/>
                <w:sz w:val="20"/>
                <w:lang w:val="lt-LT"/>
              </w:rPr>
              <w:t xml:space="preserve"> direktor</w:t>
            </w:r>
            <w:r w:rsidRPr="006A153D">
              <w:rPr>
                <w:rFonts w:ascii="Arial" w:hAnsi="Arial" w:cs="Arial"/>
                <w:bCs/>
                <w:sz w:val="20"/>
                <w:lang w:val="lt-LT"/>
              </w:rPr>
              <w:t>ė</w:t>
            </w:r>
          </w:p>
        </w:tc>
      </w:tr>
    </w:tbl>
    <w:p w14:paraId="151C8BD5" w14:textId="77777777" w:rsidR="000154F1" w:rsidRPr="006A153D" w:rsidRDefault="000154F1">
      <w:pPr>
        <w:rPr>
          <w:rFonts w:cs="Arial"/>
          <w:b/>
          <w:sz w:val="20"/>
          <w:lang w:val="lt-LT"/>
        </w:rPr>
      </w:pPr>
    </w:p>
    <w:p w14:paraId="032D2FEB" w14:textId="7280B47C" w:rsidR="000154F1" w:rsidRPr="006A153D" w:rsidRDefault="000154F1" w:rsidP="00A12F32">
      <w:pPr>
        <w:jc w:val="center"/>
        <w:rPr>
          <w:rFonts w:cs="Arial"/>
          <w:b/>
          <w:sz w:val="20"/>
          <w:u w:val="single"/>
          <w:lang w:val="lt-LT"/>
        </w:rPr>
      </w:pPr>
      <w:r w:rsidRPr="006A153D">
        <w:rPr>
          <w:rFonts w:cs="Arial"/>
          <w:b/>
          <w:sz w:val="20"/>
          <w:lang w:val="lt-LT"/>
        </w:rPr>
        <w:lastRenderedPageBreak/>
        <w:t>MOKĖJIMŲ PRIĖMI</w:t>
      </w:r>
      <w:r w:rsidR="00784CDE" w:rsidRPr="006A153D">
        <w:rPr>
          <w:rFonts w:cs="Arial"/>
          <w:b/>
          <w:sz w:val="20"/>
          <w:lang w:val="lt-LT"/>
        </w:rPr>
        <w:t xml:space="preserve">MO PASLAUGŲ SUTARTIES Nr. </w:t>
      </w:r>
      <w:r w:rsidR="00C965CC" w:rsidRPr="006A153D">
        <w:rPr>
          <w:rFonts w:cs="Arial"/>
          <w:b/>
          <w:sz w:val="20"/>
          <w:lang w:val="lt-LT"/>
        </w:rPr>
        <w:t>_____</w:t>
      </w:r>
    </w:p>
    <w:p w14:paraId="7793ED0F" w14:textId="77777777" w:rsidR="000154F1" w:rsidRPr="006A153D" w:rsidRDefault="00A620E6">
      <w:pPr>
        <w:jc w:val="center"/>
        <w:rPr>
          <w:rFonts w:cs="Arial"/>
          <w:b/>
          <w:sz w:val="20"/>
          <w:lang w:val="lt-LT"/>
        </w:rPr>
      </w:pPr>
      <w:r w:rsidRPr="006A153D">
        <w:rPr>
          <w:rFonts w:cs="Arial"/>
          <w:b/>
          <w:sz w:val="20"/>
          <w:lang w:val="lt-LT"/>
        </w:rPr>
        <w:t>PRIEDAS Nr. 2</w:t>
      </w:r>
    </w:p>
    <w:p w14:paraId="00FA5C7B" w14:textId="77777777" w:rsidR="000154F1" w:rsidRPr="006A153D" w:rsidRDefault="000154F1">
      <w:pPr>
        <w:jc w:val="center"/>
        <w:rPr>
          <w:rFonts w:cs="Arial"/>
          <w:b/>
          <w:caps/>
          <w:sz w:val="20"/>
          <w:lang w:val="lt-LT"/>
        </w:rPr>
      </w:pPr>
    </w:p>
    <w:p w14:paraId="1FBA80D3" w14:textId="77777777" w:rsidR="000154F1" w:rsidRPr="006A153D" w:rsidRDefault="000154F1">
      <w:pPr>
        <w:numPr>
          <w:ilvl w:val="0"/>
          <w:numId w:val="26"/>
        </w:numPr>
        <w:rPr>
          <w:rFonts w:cs="Arial"/>
          <w:b/>
          <w:sz w:val="20"/>
          <w:u w:val="single"/>
          <w:lang w:val="lt-LT"/>
        </w:rPr>
      </w:pPr>
      <w:r w:rsidRPr="006A153D">
        <w:rPr>
          <w:rFonts w:cs="Arial"/>
          <w:b/>
          <w:sz w:val="20"/>
          <w:u w:val="single"/>
          <w:lang w:val="lt-LT"/>
        </w:rPr>
        <w:t>Kontaktiniai asmenys</w:t>
      </w:r>
    </w:p>
    <w:p w14:paraId="50ECE396" w14:textId="77777777" w:rsidR="000154F1" w:rsidRPr="006A153D" w:rsidRDefault="000154F1">
      <w:pPr>
        <w:rPr>
          <w:rFonts w:cs="Arial"/>
          <w:b/>
          <w:sz w:val="20"/>
          <w:lang w:val="lt-LT"/>
        </w:rPr>
      </w:pPr>
    </w:p>
    <w:p w14:paraId="2AE3DB08" w14:textId="77777777" w:rsidR="000154F1" w:rsidRPr="006A153D" w:rsidRDefault="000154F1">
      <w:pPr>
        <w:rPr>
          <w:rFonts w:cs="Arial"/>
          <w:b/>
          <w:sz w:val="20"/>
          <w:lang w:val="lt-LT"/>
        </w:rPr>
      </w:pPr>
    </w:p>
    <w:p w14:paraId="02568280" w14:textId="77777777" w:rsidR="000154F1" w:rsidRPr="006A153D" w:rsidRDefault="000154F1">
      <w:pPr>
        <w:rPr>
          <w:rFonts w:cs="Arial"/>
          <w:b/>
          <w:sz w:val="20"/>
          <w:lang w:val="lt-LT"/>
        </w:rPr>
      </w:pPr>
      <w:r w:rsidRPr="006A153D">
        <w:rPr>
          <w:rFonts w:cs="Arial"/>
          <w:b/>
          <w:sz w:val="20"/>
          <w:lang w:val="lt-LT"/>
        </w:rPr>
        <w:t>UAB „Perlo paslaugos“: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452"/>
        <w:gridCol w:w="1418"/>
        <w:gridCol w:w="3997"/>
      </w:tblGrid>
      <w:tr w:rsidR="000154F1" w:rsidRPr="006A153D" w14:paraId="6C8F51CA" w14:textId="77777777" w:rsidTr="00127EC9">
        <w:tc>
          <w:tcPr>
            <w:tcW w:w="1767" w:type="dxa"/>
          </w:tcPr>
          <w:p w14:paraId="4BD90BA4" w14:textId="77777777" w:rsidR="000154F1" w:rsidRPr="006A153D" w:rsidRDefault="000154F1">
            <w:pPr>
              <w:rPr>
                <w:rFonts w:cs="Arial"/>
                <w:b/>
                <w:sz w:val="20"/>
                <w:lang w:val="lt-LT"/>
              </w:rPr>
            </w:pPr>
            <w:r w:rsidRPr="006A153D">
              <w:rPr>
                <w:rFonts w:cs="Arial"/>
                <w:b/>
                <w:sz w:val="20"/>
                <w:lang w:val="lt-LT"/>
              </w:rPr>
              <w:t>Atsakomybė</w:t>
            </w:r>
          </w:p>
        </w:tc>
        <w:tc>
          <w:tcPr>
            <w:tcW w:w="2452" w:type="dxa"/>
          </w:tcPr>
          <w:p w14:paraId="60A073B0" w14:textId="77777777" w:rsidR="000154F1" w:rsidRPr="006A153D" w:rsidRDefault="000154F1">
            <w:pPr>
              <w:rPr>
                <w:rFonts w:cs="Arial"/>
                <w:b/>
                <w:sz w:val="20"/>
                <w:lang w:val="lt-LT"/>
              </w:rPr>
            </w:pPr>
            <w:r w:rsidRPr="006A153D">
              <w:rPr>
                <w:rFonts w:cs="Arial"/>
                <w:b/>
                <w:sz w:val="20"/>
                <w:lang w:val="lt-LT"/>
              </w:rPr>
              <w:t>Vardas, pavardė</w:t>
            </w:r>
          </w:p>
        </w:tc>
        <w:tc>
          <w:tcPr>
            <w:tcW w:w="1418" w:type="dxa"/>
          </w:tcPr>
          <w:p w14:paraId="06830101" w14:textId="77777777" w:rsidR="000154F1" w:rsidRPr="006A153D" w:rsidRDefault="000154F1">
            <w:pPr>
              <w:rPr>
                <w:rFonts w:cs="Arial"/>
                <w:b/>
                <w:sz w:val="20"/>
                <w:lang w:val="lt-LT"/>
              </w:rPr>
            </w:pPr>
            <w:r w:rsidRPr="006A153D">
              <w:rPr>
                <w:rFonts w:cs="Arial"/>
                <w:b/>
                <w:sz w:val="20"/>
                <w:lang w:val="lt-LT"/>
              </w:rPr>
              <w:t>Tel. Nr.</w:t>
            </w:r>
          </w:p>
        </w:tc>
        <w:tc>
          <w:tcPr>
            <w:tcW w:w="3997" w:type="dxa"/>
          </w:tcPr>
          <w:p w14:paraId="6ACA4393" w14:textId="77777777" w:rsidR="000154F1" w:rsidRPr="006A153D" w:rsidRDefault="000154F1">
            <w:pPr>
              <w:rPr>
                <w:rFonts w:cs="Arial"/>
                <w:b/>
                <w:sz w:val="20"/>
                <w:lang w:val="lt-LT"/>
              </w:rPr>
            </w:pPr>
            <w:r w:rsidRPr="006A153D">
              <w:rPr>
                <w:rFonts w:cs="Arial"/>
                <w:b/>
                <w:sz w:val="20"/>
                <w:lang w:val="lt-LT"/>
              </w:rPr>
              <w:t>El. Paštas</w:t>
            </w:r>
          </w:p>
        </w:tc>
      </w:tr>
      <w:tr w:rsidR="000154F1" w:rsidRPr="006A153D" w14:paraId="76E7FDB3" w14:textId="77777777" w:rsidTr="00127EC9">
        <w:tc>
          <w:tcPr>
            <w:tcW w:w="1767" w:type="dxa"/>
          </w:tcPr>
          <w:p w14:paraId="5141A818" w14:textId="77777777" w:rsidR="000154F1" w:rsidRPr="006A153D" w:rsidRDefault="000154F1">
            <w:pPr>
              <w:rPr>
                <w:rFonts w:cs="Arial"/>
                <w:sz w:val="20"/>
                <w:lang w:val="lt-LT"/>
              </w:rPr>
            </w:pPr>
            <w:r w:rsidRPr="006A153D">
              <w:rPr>
                <w:rFonts w:cs="Arial"/>
                <w:sz w:val="20"/>
                <w:lang w:val="lt-LT"/>
              </w:rPr>
              <w:t>Vartotojų aptarnavimas</w:t>
            </w:r>
          </w:p>
        </w:tc>
        <w:tc>
          <w:tcPr>
            <w:tcW w:w="2452" w:type="dxa"/>
          </w:tcPr>
          <w:p w14:paraId="5EDA8858" w14:textId="77777777" w:rsidR="000154F1" w:rsidRPr="006A153D" w:rsidRDefault="000154F1">
            <w:pPr>
              <w:rPr>
                <w:rFonts w:cs="Arial"/>
                <w:sz w:val="20"/>
                <w:lang w:val="lt-LT"/>
              </w:rPr>
            </w:pPr>
          </w:p>
        </w:tc>
        <w:tc>
          <w:tcPr>
            <w:tcW w:w="1418" w:type="dxa"/>
          </w:tcPr>
          <w:p w14:paraId="00AD79D4" w14:textId="54EB9675" w:rsidR="000154F1" w:rsidRPr="006A153D" w:rsidRDefault="000154F1">
            <w:pPr>
              <w:rPr>
                <w:rFonts w:cs="Arial"/>
                <w:sz w:val="20"/>
                <w:lang w:val="lt-LT"/>
              </w:rPr>
            </w:pPr>
          </w:p>
        </w:tc>
        <w:tc>
          <w:tcPr>
            <w:tcW w:w="3997" w:type="dxa"/>
          </w:tcPr>
          <w:p w14:paraId="1A277609" w14:textId="7BADC856" w:rsidR="000154F1" w:rsidRPr="006A153D" w:rsidRDefault="000154F1">
            <w:pPr>
              <w:rPr>
                <w:rFonts w:cs="Arial"/>
                <w:sz w:val="20"/>
                <w:lang w:val="lt-LT"/>
              </w:rPr>
            </w:pPr>
          </w:p>
        </w:tc>
      </w:tr>
      <w:tr w:rsidR="00B17B32" w:rsidRPr="006A153D" w14:paraId="1ABA469B" w14:textId="77777777" w:rsidTr="00127EC9">
        <w:tc>
          <w:tcPr>
            <w:tcW w:w="1767" w:type="dxa"/>
          </w:tcPr>
          <w:p w14:paraId="3CFCBDD7" w14:textId="77777777" w:rsidR="00B17B32" w:rsidRPr="006A153D" w:rsidRDefault="00B17B32" w:rsidP="00172F99">
            <w:pPr>
              <w:rPr>
                <w:rFonts w:cs="Arial"/>
                <w:sz w:val="20"/>
                <w:lang w:val="lt-LT"/>
              </w:rPr>
            </w:pPr>
            <w:r w:rsidRPr="006A153D">
              <w:rPr>
                <w:rFonts w:cs="Arial"/>
                <w:sz w:val="20"/>
                <w:lang w:val="lt-LT"/>
              </w:rPr>
              <w:t>Duomenų pateikimas</w:t>
            </w:r>
          </w:p>
        </w:tc>
        <w:tc>
          <w:tcPr>
            <w:tcW w:w="2452" w:type="dxa"/>
          </w:tcPr>
          <w:p w14:paraId="470BC270" w14:textId="77777777" w:rsidR="00B17B32" w:rsidRPr="006A153D" w:rsidRDefault="00B17B32" w:rsidP="00172F99">
            <w:pPr>
              <w:rPr>
                <w:rFonts w:cs="Arial"/>
                <w:sz w:val="20"/>
                <w:lang w:val="lt-LT"/>
              </w:rPr>
            </w:pPr>
          </w:p>
        </w:tc>
        <w:tc>
          <w:tcPr>
            <w:tcW w:w="1418" w:type="dxa"/>
          </w:tcPr>
          <w:p w14:paraId="292F1AA8" w14:textId="7F3AC10C" w:rsidR="00B17B32" w:rsidRPr="006A153D" w:rsidRDefault="00B17B32" w:rsidP="00172F99">
            <w:pPr>
              <w:rPr>
                <w:rFonts w:cs="Arial"/>
                <w:sz w:val="20"/>
                <w:lang w:val="lt-LT"/>
              </w:rPr>
            </w:pPr>
          </w:p>
        </w:tc>
        <w:tc>
          <w:tcPr>
            <w:tcW w:w="3997" w:type="dxa"/>
          </w:tcPr>
          <w:p w14:paraId="0F1E5BF4" w14:textId="6CF7F339" w:rsidR="00B17B32" w:rsidRPr="006A153D" w:rsidRDefault="00B17B32" w:rsidP="00172F99">
            <w:pPr>
              <w:rPr>
                <w:rFonts w:cs="Arial"/>
                <w:sz w:val="20"/>
                <w:lang w:val="lt-LT"/>
              </w:rPr>
            </w:pPr>
          </w:p>
        </w:tc>
      </w:tr>
      <w:tr w:rsidR="000154F1" w:rsidRPr="006A153D" w14:paraId="7E32CCC8" w14:textId="77777777" w:rsidTr="00127EC9">
        <w:tc>
          <w:tcPr>
            <w:tcW w:w="1767" w:type="dxa"/>
          </w:tcPr>
          <w:p w14:paraId="77336D2A" w14:textId="77777777" w:rsidR="000154F1" w:rsidRPr="006A153D" w:rsidRDefault="000154F1">
            <w:pPr>
              <w:rPr>
                <w:rFonts w:cs="Arial"/>
                <w:sz w:val="20"/>
                <w:lang w:val="lt-LT"/>
              </w:rPr>
            </w:pPr>
            <w:r w:rsidRPr="006A153D">
              <w:rPr>
                <w:rFonts w:cs="Arial"/>
                <w:sz w:val="20"/>
                <w:lang w:val="lt-LT"/>
              </w:rPr>
              <w:t>Tarpusavio atsiskaitymas</w:t>
            </w:r>
          </w:p>
        </w:tc>
        <w:tc>
          <w:tcPr>
            <w:tcW w:w="2452" w:type="dxa"/>
          </w:tcPr>
          <w:p w14:paraId="0AEFE1B1" w14:textId="2BD9932F" w:rsidR="000154F1" w:rsidRPr="006A153D" w:rsidRDefault="000154F1">
            <w:pPr>
              <w:rPr>
                <w:rFonts w:cs="Arial"/>
                <w:sz w:val="20"/>
                <w:lang w:val="lt-LT"/>
              </w:rPr>
            </w:pPr>
          </w:p>
        </w:tc>
        <w:tc>
          <w:tcPr>
            <w:tcW w:w="1418" w:type="dxa"/>
          </w:tcPr>
          <w:p w14:paraId="59BC7D4F" w14:textId="65F6103B" w:rsidR="000154F1" w:rsidRPr="006A153D" w:rsidRDefault="000154F1">
            <w:pPr>
              <w:rPr>
                <w:rFonts w:cs="Arial"/>
                <w:sz w:val="20"/>
                <w:lang w:val="lt-LT"/>
              </w:rPr>
            </w:pPr>
          </w:p>
        </w:tc>
        <w:tc>
          <w:tcPr>
            <w:tcW w:w="3997" w:type="dxa"/>
          </w:tcPr>
          <w:p w14:paraId="2F201E2F" w14:textId="0C0CE691" w:rsidR="000154F1" w:rsidRPr="006A153D" w:rsidRDefault="000154F1">
            <w:pPr>
              <w:rPr>
                <w:rFonts w:cs="Arial"/>
                <w:sz w:val="20"/>
                <w:lang w:val="lt-LT"/>
              </w:rPr>
            </w:pPr>
          </w:p>
        </w:tc>
      </w:tr>
    </w:tbl>
    <w:p w14:paraId="7DE72171" w14:textId="77777777" w:rsidR="000154F1" w:rsidRPr="006A153D" w:rsidRDefault="000154F1">
      <w:pPr>
        <w:rPr>
          <w:rFonts w:cs="Arial"/>
          <w:b/>
          <w:sz w:val="20"/>
          <w:lang w:val="lt-LT"/>
        </w:rPr>
      </w:pPr>
    </w:p>
    <w:p w14:paraId="26FAF7F2" w14:textId="77777777" w:rsidR="000154F1" w:rsidRPr="006A153D" w:rsidRDefault="000154F1">
      <w:pPr>
        <w:rPr>
          <w:rFonts w:cs="Arial"/>
          <w:b/>
          <w:sz w:val="20"/>
          <w:lang w:val="lt-LT"/>
        </w:rPr>
      </w:pPr>
    </w:p>
    <w:p w14:paraId="0506B730" w14:textId="77777777" w:rsidR="000154F1" w:rsidRPr="006A153D" w:rsidRDefault="00A620E6">
      <w:pPr>
        <w:pStyle w:val="Antrats"/>
        <w:tabs>
          <w:tab w:val="clear" w:pos="4153"/>
          <w:tab w:val="clear" w:pos="8306"/>
        </w:tabs>
        <w:spacing w:line="320" w:lineRule="exact"/>
        <w:jc w:val="left"/>
        <w:rPr>
          <w:rFonts w:ascii="Arial" w:hAnsi="Arial" w:cs="Arial"/>
          <w:b/>
          <w:sz w:val="20"/>
          <w:lang w:val="lt-LT"/>
        </w:rPr>
      </w:pPr>
      <w:r w:rsidRPr="006A153D">
        <w:rPr>
          <w:rFonts w:ascii="Arial" w:hAnsi="Arial" w:cs="Arial"/>
          <w:b/>
          <w:bCs/>
          <w:sz w:val="20"/>
          <w:lang w:val="lt-LT"/>
        </w:rPr>
        <w:t>Paslaugų teikėjas</w:t>
      </w:r>
      <w:r w:rsidR="00E80ECE" w:rsidRPr="006A153D">
        <w:rPr>
          <w:rFonts w:ascii="Arial" w:hAnsi="Arial" w:cs="Arial"/>
          <w:b/>
          <w:bCs/>
          <w:sz w:val="20"/>
          <w:lang w:val="lt-LT"/>
        </w:rPr>
        <w:t>:</w:t>
      </w:r>
    </w:p>
    <w:p w14:paraId="6DAE6FB8" w14:textId="77777777" w:rsidR="000154F1" w:rsidRPr="006A153D" w:rsidRDefault="000154F1">
      <w:pPr>
        <w:rPr>
          <w:rFonts w:cs="Arial"/>
          <w:sz w:val="20"/>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985"/>
        <w:gridCol w:w="2125"/>
        <w:gridCol w:w="1701"/>
      </w:tblGrid>
      <w:tr w:rsidR="002A7DCF" w:rsidRPr="006A153D" w14:paraId="30350208" w14:textId="77777777" w:rsidTr="00030CAE">
        <w:tc>
          <w:tcPr>
            <w:tcW w:w="1985" w:type="dxa"/>
            <w:tcBorders>
              <w:top w:val="single" w:sz="4" w:space="0" w:color="auto"/>
              <w:left w:val="single" w:sz="4" w:space="0" w:color="auto"/>
              <w:bottom w:val="single" w:sz="4" w:space="0" w:color="auto"/>
              <w:right w:val="single" w:sz="4" w:space="0" w:color="auto"/>
            </w:tcBorders>
            <w:hideMark/>
          </w:tcPr>
          <w:p w14:paraId="2A107913" w14:textId="77777777" w:rsidR="002A7DCF" w:rsidRPr="006A153D" w:rsidRDefault="002A7DCF" w:rsidP="00FA6599">
            <w:pPr>
              <w:jc w:val="center"/>
              <w:rPr>
                <w:rFonts w:eastAsia="Calibri" w:cs="Arial"/>
                <w:sz w:val="20"/>
                <w:lang w:val="lt-LT"/>
              </w:rPr>
            </w:pPr>
            <w:r w:rsidRPr="006A153D">
              <w:rPr>
                <w:rFonts w:eastAsia="Calibri" w:cs="Arial"/>
                <w:sz w:val="20"/>
                <w:lang w:val="lt-LT"/>
              </w:rPr>
              <w:t>Atsakomybė</w:t>
            </w:r>
          </w:p>
        </w:tc>
        <w:tc>
          <w:tcPr>
            <w:tcW w:w="1843" w:type="dxa"/>
            <w:tcBorders>
              <w:top w:val="single" w:sz="4" w:space="0" w:color="auto"/>
              <w:left w:val="single" w:sz="4" w:space="0" w:color="auto"/>
              <w:bottom w:val="single" w:sz="4" w:space="0" w:color="auto"/>
              <w:right w:val="single" w:sz="4" w:space="0" w:color="auto"/>
            </w:tcBorders>
            <w:hideMark/>
          </w:tcPr>
          <w:p w14:paraId="5501A93D" w14:textId="77777777" w:rsidR="002A7DCF" w:rsidRPr="006A153D" w:rsidRDefault="002A7DCF" w:rsidP="00FA6599">
            <w:pPr>
              <w:jc w:val="center"/>
              <w:rPr>
                <w:rFonts w:eastAsia="Calibri" w:cs="Arial"/>
                <w:sz w:val="20"/>
                <w:lang w:val="lt-LT"/>
              </w:rPr>
            </w:pPr>
            <w:r w:rsidRPr="006A153D">
              <w:rPr>
                <w:rFonts w:eastAsia="Calibri" w:cs="Arial"/>
                <w:sz w:val="20"/>
                <w:lang w:val="lt-LT"/>
              </w:rPr>
              <w:t>Vardas,</w:t>
            </w:r>
          </w:p>
          <w:p w14:paraId="3BC6731C" w14:textId="77777777" w:rsidR="002A7DCF" w:rsidRPr="006A153D" w:rsidRDefault="002A7DCF" w:rsidP="00FA6599">
            <w:pPr>
              <w:jc w:val="center"/>
              <w:rPr>
                <w:rFonts w:eastAsia="Calibri" w:cs="Arial"/>
                <w:sz w:val="20"/>
                <w:lang w:val="lt-LT"/>
              </w:rPr>
            </w:pPr>
            <w:r w:rsidRPr="006A153D">
              <w:rPr>
                <w:rFonts w:eastAsia="Calibri" w:cs="Arial"/>
                <w:sz w:val="20"/>
                <w:lang w:val="lt-LT"/>
              </w:rPr>
              <w:t>pavardė</w:t>
            </w:r>
          </w:p>
        </w:tc>
        <w:tc>
          <w:tcPr>
            <w:tcW w:w="1985" w:type="dxa"/>
            <w:tcBorders>
              <w:top w:val="single" w:sz="4" w:space="0" w:color="auto"/>
              <w:left w:val="single" w:sz="4" w:space="0" w:color="auto"/>
              <w:bottom w:val="single" w:sz="4" w:space="0" w:color="auto"/>
              <w:right w:val="single" w:sz="4" w:space="0" w:color="auto"/>
            </w:tcBorders>
            <w:hideMark/>
          </w:tcPr>
          <w:p w14:paraId="473ACCDE" w14:textId="77777777" w:rsidR="002A7DCF" w:rsidRPr="006A153D" w:rsidRDefault="002A7DCF" w:rsidP="00FA6599">
            <w:pPr>
              <w:jc w:val="center"/>
              <w:rPr>
                <w:rFonts w:eastAsia="Calibri" w:cs="Arial"/>
                <w:sz w:val="20"/>
                <w:lang w:val="lt-LT"/>
              </w:rPr>
            </w:pPr>
            <w:r w:rsidRPr="006A153D">
              <w:rPr>
                <w:rFonts w:eastAsia="Calibri" w:cs="Arial"/>
                <w:sz w:val="20"/>
                <w:lang w:val="lt-LT"/>
              </w:rPr>
              <w:t>Pareigos</w:t>
            </w:r>
          </w:p>
        </w:tc>
        <w:tc>
          <w:tcPr>
            <w:tcW w:w="2125" w:type="dxa"/>
            <w:tcBorders>
              <w:top w:val="single" w:sz="4" w:space="0" w:color="auto"/>
              <w:left w:val="single" w:sz="4" w:space="0" w:color="auto"/>
              <w:bottom w:val="single" w:sz="4" w:space="0" w:color="auto"/>
              <w:right w:val="single" w:sz="4" w:space="0" w:color="auto"/>
            </w:tcBorders>
            <w:hideMark/>
          </w:tcPr>
          <w:p w14:paraId="35D2365E" w14:textId="77777777" w:rsidR="002A7DCF" w:rsidRPr="006A153D" w:rsidRDefault="002A7DCF" w:rsidP="00FA6599">
            <w:pPr>
              <w:jc w:val="center"/>
              <w:rPr>
                <w:rFonts w:eastAsia="Calibri" w:cs="Arial"/>
                <w:sz w:val="20"/>
                <w:lang w:val="lt-LT"/>
              </w:rPr>
            </w:pPr>
            <w:r w:rsidRPr="006A153D">
              <w:rPr>
                <w:rFonts w:eastAsia="Calibri" w:cs="Arial"/>
                <w:sz w:val="20"/>
                <w:lang w:val="lt-LT"/>
              </w:rPr>
              <w:t>Tel.</w:t>
            </w:r>
          </w:p>
        </w:tc>
        <w:tc>
          <w:tcPr>
            <w:tcW w:w="1701" w:type="dxa"/>
            <w:tcBorders>
              <w:top w:val="single" w:sz="4" w:space="0" w:color="auto"/>
              <w:left w:val="single" w:sz="4" w:space="0" w:color="auto"/>
              <w:bottom w:val="single" w:sz="4" w:space="0" w:color="auto"/>
              <w:right w:val="single" w:sz="4" w:space="0" w:color="auto"/>
            </w:tcBorders>
            <w:hideMark/>
          </w:tcPr>
          <w:p w14:paraId="5C7C8632" w14:textId="77777777" w:rsidR="002A7DCF" w:rsidRPr="006A153D" w:rsidRDefault="002A7DCF" w:rsidP="00FA6599">
            <w:pPr>
              <w:jc w:val="center"/>
              <w:rPr>
                <w:rFonts w:eastAsia="Calibri" w:cs="Arial"/>
                <w:sz w:val="20"/>
                <w:lang w:val="lt-LT"/>
              </w:rPr>
            </w:pPr>
            <w:r w:rsidRPr="006A153D">
              <w:rPr>
                <w:rFonts w:eastAsia="Calibri" w:cs="Arial"/>
                <w:sz w:val="20"/>
                <w:lang w:val="lt-LT"/>
              </w:rPr>
              <w:t>El. paštas</w:t>
            </w:r>
          </w:p>
        </w:tc>
      </w:tr>
      <w:tr w:rsidR="002A7DCF" w:rsidRPr="006A153D" w14:paraId="67268691" w14:textId="77777777" w:rsidTr="00030CAE">
        <w:tc>
          <w:tcPr>
            <w:tcW w:w="1985" w:type="dxa"/>
            <w:tcBorders>
              <w:top w:val="single" w:sz="4" w:space="0" w:color="auto"/>
              <w:left w:val="single" w:sz="4" w:space="0" w:color="auto"/>
              <w:bottom w:val="single" w:sz="4" w:space="0" w:color="auto"/>
              <w:right w:val="single" w:sz="4" w:space="0" w:color="auto"/>
            </w:tcBorders>
            <w:hideMark/>
          </w:tcPr>
          <w:p w14:paraId="7C9BCCE3" w14:textId="77777777" w:rsidR="002A7DCF" w:rsidRPr="006A153D" w:rsidRDefault="002A7DCF" w:rsidP="00030CAE">
            <w:pPr>
              <w:rPr>
                <w:rFonts w:eastAsia="Calibri" w:cs="Arial"/>
                <w:sz w:val="20"/>
                <w:lang w:val="lt-LT"/>
              </w:rPr>
            </w:pPr>
            <w:r w:rsidRPr="006A153D">
              <w:rPr>
                <w:rFonts w:eastAsia="Calibri" w:cs="Arial"/>
                <w:sz w:val="20"/>
                <w:lang w:val="lt-LT"/>
              </w:rPr>
              <w:t>Bendri klausimai</w:t>
            </w:r>
          </w:p>
        </w:tc>
        <w:tc>
          <w:tcPr>
            <w:tcW w:w="1843" w:type="dxa"/>
            <w:tcBorders>
              <w:top w:val="single" w:sz="4" w:space="0" w:color="auto"/>
              <w:left w:val="single" w:sz="4" w:space="0" w:color="auto"/>
              <w:bottom w:val="single" w:sz="4" w:space="0" w:color="auto"/>
              <w:right w:val="single" w:sz="4" w:space="0" w:color="auto"/>
            </w:tcBorders>
          </w:tcPr>
          <w:p w14:paraId="00101475" w14:textId="35BB43D1" w:rsidR="002A7DCF" w:rsidRPr="006A153D" w:rsidRDefault="002A7DCF" w:rsidP="00030CAE">
            <w:pPr>
              <w:rPr>
                <w:rFonts w:eastAsia="Calibri" w:cs="Arial"/>
                <w:sz w:val="20"/>
                <w:lang w:val="lt-LT"/>
              </w:rPr>
            </w:pPr>
            <w:bookmarkStart w:id="1" w:name="_GoBack"/>
            <w:bookmarkEnd w:id="1"/>
          </w:p>
        </w:tc>
        <w:tc>
          <w:tcPr>
            <w:tcW w:w="1985" w:type="dxa"/>
            <w:tcBorders>
              <w:top w:val="single" w:sz="4" w:space="0" w:color="auto"/>
              <w:left w:val="single" w:sz="4" w:space="0" w:color="auto"/>
              <w:bottom w:val="single" w:sz="4" w:space="0" w:color="auto"/>
              <w:right w:val="single" w:sz="4" w:space="0" w:color="auto"/>
            </w:tcBorders>
          </w:tcPr>
          <w:p w14:paraId="03ED86E1" w14:textId="0DACB57D" w:rsidR="002A7DCF" w:rsidRPr="006A153D" w:rsidRDefault="002A7DCF" w:rsidP="00030CAE">
            <w:pPr>
              <w:rPr>
                <w:rFonts w:eastAsia="Calibri" w:cs="Arial"/>
                <w:sz w:val="20"/>
                <w:lang w:val="lt-LT"/>
              </w:rPr>
            </w:pPr>
          </w:p>
        </w:tc>
        <w:tc>
          <w:tcPr>
            <w:tcW w:w="2125" w:type="dxa"/>
            <w:tcBorders>
              <w:top w:val="single" w:sz="4" w:space="0" w:color="auto"/>
              <w:left w:val="single" w:sz="4" w:space="0" w:color="auto"/>
              <w:bottom w:val="single" w:sz="4" w:space="0" w:color="auto"/>
              <w:right w:val="single" w:sz="4" w:space="0" w:color="auto"/>
            </w:tcBorders>
          </w:tcPr>
          <w:p w14:paraId="4A5C05F5" w14:textId="410F93FA" w:rsidR="002A7DCF" w:rsidRPr="006A153D" w:rsidRDefault="002A7DCF" w:rsidP="00030CAE">
            <w:pPr>
              <w:rPr>
                <w:rFonts w:eastAsia="Calibri" w:cs="Arial"/>
                <w:sz w:val="20"/>
                <w:lang w:val="lt-LT"/>
              </w:rPr>
            </w:pPr>
          </w:p>
        </w:tc>
        <w:tc>
          <w:tcPr>
            <w:tcW w:w="1701" w:type="dxa"/>
            <w:tcBorders>
              <w:top w:val="single" w:sz="4" w:space="0" w:color="auto"/>
              <w:left w:val="single" w:sz="4" w:space="0" w:color="auto"/>
              <w:bottom w:val="single" w:sz="4" w:space="0" w:color="auto"/>
              <w:right w:val="single" w:sz="4" w:space="0" w:color="auto"/>
            </w:tcBorders>
          </w:tcPr>
          <w:p w14:paraId="475D738B" w14:textId="2A2AA52E" w:rsidR="002A7DCF" w:rsidRPr="006A153D" w:rsidRDefault="002A7DCF" w:rsidP="00030CAE">
            <w:pPr>
              <w:rPr>
                <w:rFonts w:eastAsia="Calibri" w:cs="Arial"/>
                <w:sz w:val="20"/>
                <w:lang w:val="lt-LT"/>
              </w:rPr>
            </w:pPr>
          </w:p>
        </w:tc>
      </w:tr>
      <w:tr w:rsidR="002A7DCF" w:rsidRPr="006A153D" w14:paraId="103D012C" w14:textId="77777777" w:rsidTr="00030CAE">
        <w:tc>
          <w:tcPr>
            <w:tcW w:w="1985" w:type="dxa"/>
            <w:tcBorders>
              <w:top w:val="single" w:sz="4" w:space="0" w:color="auto"/>
              <w:left w:val="single" w:sz="4" w:space="0" w:color="auto"/>
              <w:bottom w:val="single" w:sz="4" w:space="0" w:color="auto"/>
              <w:right w:val="single" w:sz="4" w:space="0" w:color="auto"/>
            </w:tcBorders>
            <w:hideMark/>
          </w:tcPr>
          <w:p w14:paraId="4C05582B" w14:textId="77777777" w:rsidR="002A7DCF" w:rsidRPr="006A153D" w:rsidRDefault="002A7DCF" w:rsidP="00030CAE">
            <w:pPr>
              <w:rPr>
                <w:rFonts w:eastAsia="Calibri" w:cs="Arial"/>
                <w:sz w:val="20"/>
                <w:lang w:val="lt-LT"/>
              </w:rPr>
            </w:pPr>
            <w:r w:rsidRPr="006A153D">
              <w:rPr>
                <w:rFonts w:eastAsia="Calibri" w:cs="Arial"/>
                <w:sz w:val="20"/>
                <w:lang w:val="lt-LT"/>
              </w:rPr>
              <w:t>Įmokų įskaitymo klausimai</w:t>
            </w:r>
          </w:p>
        </w:tc>
        <w:tc>
          <w:tcPr>
            <w:tcW w:w="1843" w:type="dxa"/>
            <w:tcBorders>
              <w:top w:val="single" w:sz="4" w:space="0" w:color="auto"/>
              <w:left w:val="single" w:sz="4" w:space="0" w:color="auto"/>
              <w:bottom w:val="single" w:sz="4" w:space="0" w:color="auto"/>
              <w:right w:val="single" w:sz="4" w:space="0" w:color="auto"/>
            </w:tcBorders>
          </w:tcPr>
          <w:p w14:paraId="04144E41" w14:textId="676D641E" w:rsidR="002A7DCF" w:rsidRPr="006A153D" w:rsidRDefault="002A7DCF" w:rsidP="00030CAE">
            <w:pPr>
              <w:rPr>
                <w:rFonts w:eastAsia="Calibri" w:cs="Arial"/>
                <w:sz w:val="20"/>
                <w:lang w:val="lt-LT"/>
              </w:rPr>
            </w:pPr>
          </w:p>
        </w:tc>
        <w:tc>
          <w:tcPr>
            <w:tcW w:w="1985" w:type="dxa"/>
            <w:tcBorders>
              <w:top w:val="single" w:sz="4" w:space="0" w:color="auto"/>
              <w:left w:val="single" w:sz="4" w:space="0" w:color="auto"/>
              <w:bottom w:val="single" w:sz="4" w:space="0" w:color="auto"/>
              <w:right w:val="single" w:sz="4" w:space="0" w:color="auto"/>
            </w:tcBorders>
          </w:tcPr>
          <w:p w14:paraId="1A0AC4EB" w14:textId="29A2D90C" w:rsidR="002A7DCF" w:rsidRPr="006A153D" w:rsidRDefault="002A7DCF" w:rsidP="00030CAE">
            <w:pPr>
              <w:rPr>
                <w:rFonts w:eastAsia="Calibri" w:cs="Arial"/>
                <w:sz w:val="20"/>
                <w:lang w:val="lt-LT"/>
              </w:rPr>
            </w:pPr>
          </w:p>
        </w:tc>
        <w:tc>
          <w:tcPr>
            <w:tcW w:w="2125" w:type="dxa"/>
            <w:tcBorders>
              <w:top w:val="single" w:sz="4" w:space="0" w:color="auto"/>
              <w:left w:val="single" w:sz="4" w:space="0" w:color="auto"/>
              <w:bottom w:val="single" w:sz="4" w:space="0" w:color="auto"/>
              <w:right w:val="single" w:sz="4" w:space="0" w:color="auto"/>
            </w:tcBorders>
          </w:tcPr>
          <w:p w14:paraId="2A3132C8" w14:textId="76AEC405" w:rsidR="002A7DCF" w:rsidRPr="006A153D" w:rsidRDefault="002A7DCF" w:rsidP="00030CAE">
            <w:pPr>
              <w:rPr>
                <w:rFonts w:eastAsia="Calibri" w:cs="Arial"/>
                <w:sz w:val="20"/>
                <w:lang w:val="lt-LT"/>
              </w:rPr>
            </w:pPr>
          </w:p>
        </w:tc>
        <w:tc>
          <w:tcPr>
            <w:tcW w:w="1701" w:type="dxa"/>
            <w:tcBorders>
              <w:top w:val="single" w:sz="4" w:space="0" w:color="auto"/>
              <w:left w:val="single" w:sz="4" w:space="0" w:color="auto"/>
              <w:bottom w:val="single" w:sz="4" w:space="0" w:color="auto"/>
              <w:right w:val="single" w:sz="4" w:space="0" w:color="auto"/>
            </w:tcBorders>
          </w:tcPr>
          <w:p w14:paraId="3C75DA1B" w14:textId="6C2586BC" w:rsidR="002A7DCF" w:rsidRPr="006A153D" w:rsidRDefault="002A7DCF" w:rsidP="00030CAE">
            <w:pPr>
              <w:rPr>
                <w:rFonts w:eastAsia="Calibri" w:cs="Arial"/>
                <w:sz w:val="20"/>
                <w:lang w:val="lt-LT"/>
              </w:rPr>
            </w:pPr>
          </w:p>
        </w:tc>
      </w:tr>
      <w:tr w:rsidR="002A7DCF" w:rsidRPr="006A153D" w14:paraId="130BD22F" w14:textId="77777777" w:rsidTr="00030CAE">
        <w:tc>
          <w:tcPr>
            <w:tcW w:w="1985" w:type="dxa"/>
            <w:tcBorders>
              <w:top w:val="single" w:sz="4" w:space="0" w:color="auto"/>
              <w:left w:val="single" w:sz="4" w:space="0" w:color="auto"/>
              <w:bottom w:val="single" w:sz="4" w:space="0" w:color="auto"/>
              <w:right w:val="single" w:sz="4" w:space="0" w:color="auto"/>
            </w:tcBorders>
          </w:tcPr>
          <w:p w14:paraId="0F62B3C7" w14:textId="77777777" w:rsidR="002A7DCF" w:rsidRPr="006A153D" w:rsidRDefault="002A7DCF" w:rsidP="00030CAE">
            <w:pPr>
              <w:rPr>
                <w:rFonts w:eastAsia="Calibri" w:cs="Arial"/>
                <w:sz w:val="20"/>
                <w:lang w:val="lt-LT"/>
              </w:rPr>
            </w:pPr>
            <w:r w:rsidRPr="006A153D">
              <w:rPr>
                <w:rFonts w:eastAsia="Calibri" w:cs="Arial"/>
                <w:sz w:val="20"/>
                <w:lang w:val="lt-LT"/>
              </w:rPr>
              <w:t>Įmokų surinkimo</w:t>
            </w:r>
          </w:p>
          <w:p w14:paraId="58979502" w14:textId="77777777" w:rsidR="002A7DCF" w:rsidRPr="006A153D" w:rsidRDefault="002A7DCF" w:rsidP="00030CAE">
            <w:pPr>
              <w:rPr>
                <w:rFonts w:eastAsia="Calibri" w:cs="Arial"/>
                <w:sz w:val="20"/>
                <w:lang w:val="lt-LT"/>
              </w:rPr>
            </w:pPr>
            <w:r w:rsidRPr="006A153D">
              <w:rPr>
                <w:rFonts w:eastAsia="Calibri" w:cs="Arial"/>
                <w:sz w:val="20"/>
                <w:lang w:val="lt-LT"/>
              </w:rPr>
              <w:t>paslaugos</w:t>
            </w:r>
          </w:p>
          <w:p w14:paraId="4A3C6503" w14:textId="77777777" w:rsidR="002A7DCF" w:rsidRPr="006A153D" w:rsidRDefault="002A7DCF" w:rsidP="00030CAE">
            <w:pPr>
              <w:rPr>
                <w:rFonts w:eastAsia="Calibri" w:cs="Arial"/>
                <w:sz w:val="20"/>
                <w:lang w:val="lt-LT"/>
              </w:rPr>
            </w:pPr>
            <w:r w:rsidRPr="006A153D">
              <w:rPr>
                <w:rFonts w:eastAsia="Calibri" w:cs="Arial"/>
                <w:sz w:val="20"/>
                <w:lang w:val="lt-LT"/>
              </w:rPr>
              <w:t>techniniai</w:t>
            </w:r>
          </w:p>
          <w:p w14:paraId="09FC0487" w14:textId="77777777" w:rsidR="002A7DCF" w:rsidRPr="006A153D" w:rsidRDefault="002A7DCF" w:rsidP="00030CAE">
            <w:pPr>
              <w:rPr>
                <w:rFonts w:eastAsia="Calibri" w:cs="Arial"/>
                <w:sz w:val="20"/>
                <w:lang w:val="lt-LT"/>
              </w:rPr>
            </w:pPr>
            <w:r w:rsidRPr="006A153D">
              <w:rPr>
                <w:rFonts w:eastAsia="Calibri" w:cs="Arial"/>
                <w:sz w:val="20"/>
                <w:lang w:val="lt-LT"/>
              </w:rPr>
              <w:t>klausimai</w:t>
            </w:r>
          </w:p>
        </w:tc>
        <w:tc>
          <w:tcPr>
            <w:tcW w:w="1843" w:type="dxa"/>
            <w:tcBorders>
              <w:top w:val="single" w:sz="4" w:space="0" w:color="auto"/>
              <w:left w:val="single" w:sz="4" w:space="0" w:color="auto"/>
              <w:bottom w:val="single" w:sz="4" w:space="0" w:color="auto"/>
              <w:right w:val="single" w:sz="4" w:space="0" w:color="auto"/>
            </w:tcBorders>
          </w:tcPr>
          <w:p w14:paraId="244659C1" w14:textId="6BA44AAE" w:rsidR="002A7DCF" w:rsidRPr="006A153D" w:rsidRDefault="002A7DCF" w:rsidP="00030CAE">
            <w:pPr>
              <w:rPr>
                <w:rFonts w:eastAsia="Calibri" w:cs="Arial"/>
                <w:sz w:val="20"/>
                <w:lang w:val="lt-LT"/>
              </w:rPr>
            </w:pPr>
          </w:p>
        </w:tc>
        <w:tc>
          <w:tcPr>
            <w:tcW w:w="1985" w:type="dxa"/>
            <w:tcBorders>
              <w:top w:val="single" w:sz="4" w:space="0" w:color="auto"/>
              <w:left w:val="single" w:sz="4" w:space="0" w:color="auto"/>
              <w:bottom w:val="single" w:sz="4" w:space="0" w:color="auto"/>
              <w:right w:val="single" w:sz="4" w:space="0" w:color="auto"/>
            </w:tcBorders>
          </w:tcPr>
          <w:p w14:paraId="39EE091F" w14:textId="5AC8FD25" w:rsidR="002A7DCF" w:rsidRPr="006A153D" w:rsidRDefault="002A7DCF" w:rsidP="00030CAE">
            <w:pPr>
              <w:rPr>
                <w:rFonts w:eastAsia="Calibri" w:cs="Arial"/>
                <w:sz w:val="20"/>
                <w:lang w:val="lt-LT"/>
              </w:rPr>
            </w:pPr>
          </w:p>
        </w:tc>
        <w:tc>
          <w:tcPr>
            <w:tcW w:w="2125" w:type="dxa"/>
            <w:tcBorders>
              <w:top w:val="single" w:sz="4" w:space="0" w:color="auto"/>
              <w:left w:val="single" w:sz="4" w:space="0" w:color="auto"/>
              <w:bottom w:val="single" w:sz="4" w:space="0" w:color="auto"/>
              <w:right w:val="single" w:sz="4" w:space="0" w:color="auto"/>
            </w:tcBorders>
          </w:tcPr>
          <w:p w14:paraId="7BE0B317" w14:textId="1C148898" w:rsidR="002A7DCF" w:rsidRPr="006A153D" w:rsidRDefault="002A7DCF" w:rsidP="00030CAE">
            <w:pPr>
              <w:rPr>
                <w:rFonts w:eastAsia="Calibri" w:cs="Arial"/>
                <w:sz w:val="20"/>
                <w:lang w:val="lt-LT"/>
              </w:rPr>
            </w:pPr>
          </w:p>
        </w:tc>
        <w:tc>
          <w:tcPr>
            <w:tcW w:w="1701" w:type="dxa"/>
            <w:tcBorders>
              <w:top w:val="single" w:sz="4" w:space="0" w:color="auto"/>
              <w:left w:val="single" w:sz="4" w:space="0" w:color="auto"/>
              <w:bottom w:val="single" w:sz="4" w:space="0" w:color="auto"/>
              <w:right w:val="single" w:sz="4" w:space="0" w:color="auto"/>
            </w:tcBorders>
          </w:tcPr>
          <w:p w14:paraId="76436879" w14:textId="6AA6CD07" w:rsidR="002A7DCF" w:rsidRPr="006A153D" w:rsidRDefault="002A7DCF" w:rsidP="00030CAE">
            <w:pPr>
              <w:rPr>
                <w:rFonts w:eastAsia="Calibri" w:cs="Arial"/>
                <w:sz w:val="20"/>
                <w:lang w:val="lt-LT"/>
              </w:rPr>
            </w:pPr>
          </w:p>
        </w:tc>
      </w:tr>
    </w:tbl>
    <w:p w14:paraId="0CEB3E1E" w14:textId="7140B7F2" w:rsidR="00A620E6" w:rsidRPr="006A153D" w:rsidRDefault="00A620E6">
      <w:pPr>
        <w:rPr>
          <w:rFonts w:cs="Arial"/>
          <w:sz w:val="20"/>
          <w:lang w:val="lt-LT"/>
        </w:rPr>
      </w:pPr>
    </w:p>
    <w:p w14:paraId="1B4F8765" w14:textId="03194785" w:rsidR="00C53BA5" w:rsidRPr="006A153D" w:rsidRDefault="00C53BA5" w:rsidP="00C53BA5">
      <w:pPr>
        <w:rPr>
          <w:rFonts w:cs="Arial"/>
          <w:b/>
          <w:bCs/>
          <w:sz w:val="20"/>
          <w:lang w:val="lt-LT"/>
        </w:rPr>
      </w:pPr>
      <w:r w:rsidRPr="006A153D">
        <w:rPr>
          <w:rFonts w:cs="Arial"/>
          <w:bCs/>
          <w:sz w:val="20"/>
          <w:lang w:val="lt-LT"/>
        </w:rPr>
        <w:t>Paslaugų teikėjo atsakingas asmuo už sutarties išviešinimą CVP IS</w:t>
      </w:r>
      <w:r w:rsidRPr="006A153D">
        <w:rPr>
          <w:rFonts w:cs="Arial"/>
          <w:sz w:val="20"/>
          <w:lang w:val="lt-LT"/>
        </w:rPr>
        <w:t xml:space="preserve"> Pirkimų skyriaus vadybininkas</w:t>
      </w:r>
    </w:p>
    <w:p w14:paraId="5509E523" w14:textId="77777777" w:rsidR="00C53BA5" w:rsidRPr="006A153D" w:rsidRDefault="00C53BA5" w:rsidP="00C53BA5">
      <w:pPr>
        <w:rPr>
          <w:rFonts w:cs="Arial"/>
          <w:b/>
          <w:bCs/>
          <w:sz w:val="20"/>
          <w:lang w:val="lt-LT"/>
        </w:rPr>
      </w:pPr>
    </w:p>
    <w:p w14:paraId="77A85970" w14:textId="77777777" w:rsidR="00C53BA5" w:rsidRPr="006A153D" w:rsidRDefault="00C53BA5" w:rsidP="00C53BA5">
      <w:pPr>
        <w:rPr>
          <w:rFonts w:cs="Arial"/>
          <w:b/>
          <w:bCs/>
          <w:sz w:val="20"/>
          <w:lang w:val="lt-LT"/>
        </w:rPr>
      </w:pPr>
    </w:p>
    <w:p w14:paraId="37BAC3FD" w14:textId="77777777" w:rsidR="00A620E6" w:rsidRPr="006A153D" w:rsidRDefault="00A620E6">
      <w:pPr>
        <w:rPr>
          <w:rFonts w:cs="Arial"/>
          <w:sz w:val="20"/>
          <w:lang w:val="lt-LT"/>
        </w:rPr>
      </w:pPr>
    </w:p>
    <w:p w14:paraId="12FD9881" w14:textId="77777777" w:rsidR="00A620E6" w:rsidRPr="006A153D" w:rsidRDefault="00A620E6">
      <w:pPr>
        <w:rPr>
          <w:rFonts w:cs="Arial"/>
          <w:sz w:val="20"/>
          <w:lang w:val="lt-LT"/>
        </w:rPr>
      </w:pPr>
    </w:p>
    <w:p w14:paraId="25D04D4E" w14:textId="77777777" w:rsidR="00A620E6" w:rsidRPr="006A153D" w:rsidRDefault="00A620E6">
      <w:pPr>
        <w:rPr>
          <w:rFonts w:cs="Arial"/>
          <w:sz w:val="20"/>
          <w:lang w:val="lt-LT"/>
        </w:rPr>
      </w:pPr>
    </w:p>
    <w:p w14:paraId="433264E7" w14:textId="77777777" w:rsidR="00A620E6" w:rsidRPr="006A153D" w:rsidRDefault="00A620E6">
      <w:pPr>
        <w:rPr>
          <w:rFonts w:cs="Arial"/>
          <w:sz w:val="20"/>
          <w:lang w:val="lt-LT"/>
        </w:rPr>
      </w:pPr>
    </w:p>
    <w:p w14:paraId="7F55DB43" w14:textId="77777777" w:rsidR="00A620E6" w:rsidRPr="006A153D" w:rsidRDefault="00A620E6">
      <w:pPr>
        <w:rPr>
          <w:rFonts w:cs="Arial"/>
          <w:sz w:val="20"/>
          <w:lang w:val="lt-LT"/>
        </w:rPr>
      </w:pPr>
    </w:p>
    <w:p w14:paraId="4B03396D" w14:textId="77777777" w:rsidR="00A620E6" w:rsidRPr="006A153D" w:rsidRDefault="00A620E6">
      <w:pPr>
        <w:rPr>
          <w:rFonts w:cs="Arial"/>
          <w:sz w:val="20"/>
          <w:lang w:val="lt-LT"/>
        </w:rPr>
      </w:pPr>
    </w:p>
    <w:p w14:paraId="4236D416" w14:textId="182E0878" w:rsidR="00A620E6" w:rsidRPr="006A153D" w:rsidRDefault="00A620E6">
      <w:pPr>
        <w:rPr>
          <w:rFonts w:cs="Arial"/>
          <w:sz w:val="20"/>
          <w:lang w:val="lt-LT"/>
        </w:rPr>
      </w:pPr>
    </w:p>
    <w:tbl>
      <w:tblPr>
        <w:tblW w:w="0" w:type="auto"/>
        <w:tblLook w:val="0000" w:firstRow="0" w:lastRow="0" w:firstColumn="0" w:lastColumn="0" w:noHBand="0" w:noVBand="0"/>
      </w:tblPr>
      <w:tblGrid>
        <w:gridCol w:w="4381"/>
        <w:gridCol w:w="4123"/>
      </w:tblGrid>
      <w:tr w:rsidR="000154F1" w:rsidRPr="006A153D" w14:paraId="3BF2C05A" w14:textId="77777777" w:rsidTr="005C2F54">
        <w:tc>
          <w:tcPr>
            <w:tcW w:w="4381" w:type="dxa"/>
          </w:tcPr>
          <w:p w14:paraId="4C733AC4" w14:textId="77777777" w:rsidR="000154F1" w:rsidRPr="006A153D" w:rsidRDefault="000C73E2">
            <w:pPr>
              <w:pStyle w:val="Antrats"/>
              <w:tabs>
                <w:tab w:val="clear" w:pos="4153"/>
                <w:tab w:val="clear" w:pos="8306"/>
              </w:tabs>
              <w:spacing w:line="320" w:lineRule="exact"/>
              <w:jc w:val="left"/>
              <w:rPr>
                <w:rFonts w:ascii="Arial" w:hAnsi="Arial" w:cs="Arial"/>
                <w:b/>
                <w:bCs/>
                <w:sz w:val="20"/>
                <w:lang w:val="lt-LT"/>
              </w:rPr>
            </w:pPr>
            <w:r w:rsidRPr="006A153D">
              <w:rPr>
                <w:rFonts w:ascii="Arial" w:hAnsi="Arial" w:cs="Arial"/>
                <w:b/>
                <w:bCs/>
                <w:sz w:val="20"/>
                <w:lang w:val="lt-LT"/>
              </w:rPr>
              <w:t>Elektroninių pinigų</w:t>
            </w:r>
            <w:r w:rsidR="00142196" w:rsidRPr="006A153D">
              <w:rPr>
                <w:rFonts w:ascii="Arial" w:hAnsi="Arial" w:cs="Arial"/>
                <w:b/>
                <w:bCs/>
                <w:sz w:val="20"/>
                <w:lang w:val="lt-LT"/>
              </w:rPr>
              <w:t xml:space="preserve"> įstaigos</w:t>
            </w:r>
            <w:r w:rsidR="000154F1" w:rsidRPr="006A153D">
              <w:rPr>
                <w:rFonts w:ascii="Arial" w:hAnsi="Arial" w:cs="Arial"/>
                <w:b/>
                <w:bCs/>
                <w:sz w:val="20"/>
                <w:lang w:val="lt-LT"/>
              </w:rPr>
              <w:t xml:space="preserve"> vardu:</w:t>
            </w:r>
          </w:p>
          <w:p w14:paraId="7BA244D2"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1B372168"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2D0942A9"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r w:rsidRPr="006A153D">
              <w:rPr>
                <w:rFonts w:ascii="Arial" w:hAnsi="Arial" w:cs="Arial"/>
                <w:bCs/>
                <w:sz w:val="20"/>
                <w:lang w:val="lt-LT"/>
              </w:rPr>
              <w:t>___________________________</w:t>
            </w:r>
          </w:p>
          <w:p w14:paraId="574F29DB" w14:textId="77777777" w:rsidR="00C91256" w:rsidRPr="006A153D" w:rsidRDefault="00C91256" w:rsidP="00C91256">
            <w:pPr>
              <w:pStyle w:val="Antrats"/>
              <w:rPr>
                <w:rFonts w:ascii="Arial" w:hAnsi="Arial" w:cs="Arial"/>
                <w:bCs/>
                <w:sz w:val="20"/>
                <w:lang w:val="lt-LT"/>
              </w:rPr>
            </w:pPr>
            <w:r w:rsidRPr="006A153D">
              <w:rPr>
                <w:rFonts w:ascii="Arial" w:hAnsi="Arial" w:cs="Arial"/>
                <w:bCs/>
                <w:sz w:val="20"/>
                <w:lang w:val="lt-LT"/>
              </w:rPr>
              <w:t xml:space="preserve">Kęstutis </w:t>
            </w:r>
            <w:proofErr w:type="spellStart"/>
            <w:r w:rsidRPr="006A153D">
              <w:rPr>
                <w:rFonts w:ascii="Arial" w:hAnsi="Arial" w:cs="Arial"/>
                <w:bCs/>
                <w:sz w:val="20"/>
                <w:lang w:val="lt-LT"/>
              </w:rPr>
              <w:t>Gataveckas</w:t>
            </w:r>
            <w:proofErr w:type="spellEnd"/>
          </w:p>
          <w:p w14:paraId="130595F2" w14:textId="77777777" w:rsidR="00C91256" w:rsidRPr="006A153D" w:rsidRDefault="00E12B8A" w:rsidP="00C91256">
            <w:pPr>
              <w:pStyle w:val="Antrats"/>
              <w:rPr>
                <w:rFonts w:ascii="Arial" w:hAnsi="Arial" w:cs="Arial"/>
                <w:bCs/>
                <w:sz w:val="20"/>
                <w:lang w:val="lt-LT"/>
              </w:rPr>
            </w:pPr>
            <w:r w:rsidRPr="006A153D">
              <w:rPr>
                <w:rFonts w:ascii="Arial" w:hAnsi="Arial" w:cs="Arial"/>
                <w:bCs/>
                <w:sz w:val="20"/>
                <w:lang w:val="lt-LT"/>
              </w:rPr>
              <w:t>D</w:t>
            </w:r>
            <w:r w:rsidR="00C91256" w:rsidRPr="006A153D">
              <w:rPr>
                <w:rFonts w:ascii="Arial" w:hAnsi="Arial" w:cs="Arial"/>
                <w:bCs/>
                <w:sz w:val="20"/>
                <w:lang w:val="lt-LT"/>
              </w:rPr>
              <w:t>irektorius</w:t>
            </w:r>
          </w:p>
          <w:p w14:paraId="58562128" w14:textId="77777777" w:rsidR="00C91256" w:rsidRPr="006A153D" w:rsidRDefault="00C91256" w:rsidP="00C91256">
            <w:pPr>
              <w:pStyle w:val="Antrats"/>
              <w:spacing w:line="320" w:lineRule="exact"/>
              <w:rPr>
                <w:rFonts w:ascii="Arial" w:hAnsi="Arial" w:cs="Arial"/>
                <w:bCs/>
                <w:sz w:val="20"/>
                <w:lang w:val="lt-LT"/>
              </w:rPr>
            </w:pPr>
          </w:p>
          <w:p w14:paraId="7B42D6DE" w14:textId="77777777" w:rsidR="000154F1" w:rsidRPr="006A153D" w:rsidRDefault="000154F1" w:rsidP="00142196">
            <w:pPr>
              <w:pStyle w:val="Antrats"/>
              <w:tabs>
                <w:tab w:val="clear" w:pos="4153"/>
                <w:tab w:val="clear" w:pos="8306"/>
              </w:tabs>
              <w:spacing w:line="320" w:lineRule="exact"/>
              <w:jc w:val="left"/>
              <w:rPr>
                <w:rFonts w:ascii="Arial" w:hAnsi="Arial" w:cs="Arial"/>
                <w:bCs/>
                <w:sz w:val="20"/>
                <w:lang w:val="lt-LT"/>
              </w:rPr>
            </w:pPr>
          </w:p>
        </w:tc>
        <w:tc>
          <w:tcPr>
            <w:tcW w:w="4123" w:type="dxa"/>
          </w:tcPr>
          <w:p w14:paraId="4E39EC99" w14:textId="77777777" w:rsidR="000154F1" w:rsidRPr="006A153D" w:rsidRDefault="000154F1">
            <w:pPr>
              <w:pStyle w:val="Antrats"/>
              <w:tabs>
                <w:tab w:val="clear" w:pos="4153"/>
                <w:tab w:val="clear" w:pos="8306"/>
              </w:tabs>
              <w:spacing w:line="320" w:lineRule="exact"/>
              <w:jc w:val="left"/>
              <w:rPr>
                <w:rFonts w:ascii="Arial" w:hAnsi="Arial" w:cs="Arial"/>
                <w:b/>
                <w:bCs/>
                <w:sz w:val="20"/>
                <w:lang w:val="lt-LT"/>
              </w:rPr>
            </w:pPr>
            <w:r w:rsidRPr="006A153D">
              <w:rPr>
                <w:rFonts w:ascii="Arial" w:hAnsi="Arial" w:cs="Arial"/>
                <w:b/>
                <w:bCs/>
                <w:sz w:val="20"/>
                <w:lang w:val="lt-LT"/>
              </w:rPr>
              <w:t>Paslaugų teikėj</w:t>
            </w:r>
            <w:r w:rsidR="008679B5" w:rsidRPr="006A153D">
              <w:rPr>
                <w:rFonts w:ascii="Arial" w:hAnsi="Arial" w:cs="Arial"/>
                <w:b/>
                <w:bCs/>
                <w:sz w:val="20"/>
                <w:lang w:val="lt-LT"/>
              </w:rPr>
              <w:t>ų</w:t>
            </w:r>
            <w:r w:rsidRPr="006A153D">
              <w:rPr>
                <w:rFonts w:ascii="Arial" w:hAnsi="Arial" w:cs="Arial"/>
                <w:b/>
                <w:bCs/>
                <w:sz w:val="20"/>
                <w:lang w:val="lt-LT"/>
              </w:rPr>
              <w:t xml:space="preserve"> vardu:</w:t>
            </w:r>
          </w:p>
          <w:p w14:paraId="1F367D6E"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0876A242"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p>
          <w:p w14:paraId="4A3B616B" w14:textId="77777777" w:rsidR="000154F1" w:rsidRPr="006A153D" w:rsidRDefault="000154F1">
            <w:pPr>
              <w:pStyle w:val="Antrats"/>
              <w:tabs>
                <w:tab w:val="clear" w:pos="4153"/>
                <w:tab w:val="clear" w:pos="8306"/>
              </w:tabs>
              <w:spacing w:line="320" w:lineRule="exact"/>
              <w:jc w:val="left"/>
              <w:rPr>
                <w:rFonts w:ascii="Arial" w:hAnsi="Arial" w:cs="Arial"/>
                <w:bCs/>
                <w:sz w:val="20"/>
                <w:lang w:val="lt-LT"/>
              </w:rPr>
            </w:pPr>
            <w:r w:rsidRPr="006A153D">
              <w:rPr>
                <w:rFonts w:ascii="Arial" w:hAnsi="Arial" w:cs="Arial"/>
                <w:bCs/>
                <w:sz w:val="20"/>
                <w:lang w:val="lt-LT"/>
              </w:rPr>
              <w:t>___________________________</w:t>
            </w:r>
          </w:p>
          <w:p w14:paraId="49D5AC45" w14:textId="329ABFE5" w:rsidR="009E1EB1" w:rsidRPr="006A153D" w:rsidRDefault="007638F7" w:rsidP="009E1EB1">
            <w:pPr>
              <w:pStyle w:val="Antrats"/>
              <w:rPr>
                <w:rFonts w:ascii="Arial" w:hAnsi="Arial" w:cs="Arial"/>
                <w:bCs/>
                <w:sz w:val="20"/>
                <w:lang w:val="lt-LT"/>
              </w:rPr>
            </w:pPr>
            <w:r w:rsidRPr="006A153D">
              <w:rPr>
                <w:rFonts w:ascii="Arial" w:hAnsi="Arial" w:cs="Arial"/>
                <w:bCs/>
                <w:sz w:val="20"/>
                <w:lang w:val="lt-LT"/>
              </w:rPr>
              <w:t>Ramutė</w:t>
            </w:r>
            <w:r w:rsidR="009E1EB1" w:rsidRPr="006A153D">
              <w:rPr>
                <w:rFonts w:ascii="Arial" w:hAnsi="Arial" w:cs="Arial"/>
                <w:bCs/>
                <w:sz w:val="20"/>
                <w:lang w:val="lt-LT"/>
              </w:rPr>
              <w:t xml:space="preserve"> </w:t>
            </w:r>
            <w:proofErr w:type="spellStart"/>
            <w:r w:rsidRPr="006A153D">
              <w:rPr>
                <w:rFonts w:ascii="Arial" w:hAnsi="Arial" w:cs="Arial"/>
                <w:bCs/>
                <w:sz w:val="20"/>
                <w:lang w:val="lt-LT"/>
              </w:rPr>
              <w:t>Ribinskienė</w:t>
            </w:r>
            <w:proofErr w:type="spellEnd"/>
          </w:p>
          <w:p w14:paraId="63151C7D" w14:textId="21B83343" w:rsidR="000154F1" w:rsidRPr="006A153D" w:rsidRDefault="007638F7" w:rsidP="009E1EB1">
            <w:pPr>
              <w:pStyle w:val="Antrats"/>
              <w:rPr>
                <w:rFonts w:ascii="Arial" w:hAnsi="Arial" w:cs="Arial"/>
                <w:bCs/>
                <w:color w:val="FF0000"/>
                <w:sz w:val="20"/>
                <w:lang w:val="lt-LT"/>
              </w:rPr>
            </w:pPr>
            <w:r w:rsidRPr="006A153D">
              <w:rPr>
                <w:rFonts w:ascii="Arial" w:hAnsi="Arial" w:cs="Arial"/>
                <w:bCs/>
                <w:sz w:val="20"/>
                <w:lang w:val="lt-LT"/>
              </w:rPr>
              <w:t>Finansų departamento</w:t>
            </w:r>
            <w:r w:rsidR="009E1EB1" w:rsidRPr="006A153D">
              <w:rPr>
                <w:rFonts w:ascii="Arial" w:hAnsi="Arial" w:cs="Arial"/>
                <w:bCs/>
                <w:sz w:val="20"/>
                <w:lang w:val="lt-LT"/>
              </w:rPr>
              <w:t xml:space="preserve"> direktor</w:t>
            </w:r>
            <w:r w:rsidRPr="006A153D">
              <w:rPr>
                <w:rFonts w:ascii="Arial" w:hAnsi="Arial" w:cs="Arial"/>
                <w:bCs/>
                <w:sz w:val="20"/>
                <w:lang w:val="lt-LT"/>
              </w:rPr>
              <w:t>ė</w:t>
            </w:r>
          </w:p>
        </w:tc>
      </w:tr>
    </w:tbl>
    <w:p w14:paraId="49113F7E" w14:textId="0716B2CD" w:rsidR="005C2F54" w:rsidRPr="006A153D" w:rsidRDefault="005C2F54" w:rsidP="0014703C">
      <w:pPr>
        <w:rPr>
          <w:rFonts w:cs="Arial"/>
          <w:b/>
          <w:sz w:val="20"/>
          <w:lang w:val="lt-LT"/>
        </w:rPr>
      </w:pPr>
    </w:p>
    <w:sectPr w:rsidR="005C2F54" w:rsidRPr="006A153D" w:rsidSect="009E1EB1">
      <w:pgSz w:w="11906" w:h="16838" w:code="9"/>
      <w:pgMar w:top="567" w:right="849" w:bottom="851"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0672" w14:textId="77777777" w:rsidR="000F54C4" w:rsidRDefault="000F54C4">
      <w:pPr>
        <w:pStyle w:val="Antrats"/>
        <w:rPr>
          <w:rFonts w:ascii="Arial" w:hAnsi="Arial"/>
        </w:rPr>
      </w:pPr>
      <w:r>
        <w:separator/>
      </w:r>
    </w:p>
  </w:endnote>
  <w:endnote w:type="continuationSeparator" w:id="0">
    <w:p w14:paraId="37E12497" w14:textId="77777777" w:rsidR="000F54C4" w:rsidRDefault="000F54C4">
      <w:pPr>
        <w:pStyle w:val="Antrats"/>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738B" w14:textId="6EE9186F" w:rsidR="00FA6599" w:rsidRDefault="00FA6599">
    <w:pPr>
      <w:pStyle w:val="Porat"/>
      <w:jc w:val="right"/>
      <w:rPr>
        <w:sz w:val="20"/>
      </w:rPr>
    </w:pPr>
    <w:r>
      <w:rPr>
        <w:sz w:val="20"/>
      </w:rPr>
      <w:fldChar w:fldCharType="begin"/>
    </w:r>
    <w:r>
      <w:rPr>
        <w:sz w:val="20"/>
      </w:rPr>
      <w:instrText xml:space="preserve"> PAGE   \* MERGEFORMAT </w:instrText>
    </w:r>
    <w:r>
      <w:rPr>
        <w:sz w:val="20"/>
      </w:rPr>
      <w:fldChar w:fldCharType="separate"/>
    </w:r>
    <w:r w:rsidR="00B267C2">
      <w:rPr>
        <w:noProof/>
        <w:sz w:val="20"/>
      </w:rPr>
      <w:t>10</w:t>
    </w:r>
    <w:r>
      <w:rPr>
        <w:sz w:val="20"/>
      </w:rPr>
      <w:fldChar w:fldCharType="end"/>
    </w:r>
  </w:p>
  <w:p w14:paraId="004B7AA9" w14:textId="77777777" w:rsidR="00FA6599" w:rsidRDefault="00FA659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7AD6" w14:textId="77777777" w:rsidR="000F54C4" w:rsidRDefault="000F54C4">
      <w:pPr>
        <w:pStyle w:val="Antrats"/>
        <w:rPr>
          <w:rFonts w:ascii="Arial" w:hAnsi="Arial"/>
        </w:rPr>
      </w:pPr>
      <w:r>
        <w:separator/>
      </w:r>
    </w:p>
  </w:footnote>
  <w:footnote w:type="continuationSeparator" w:id="0">
    <w:p w14:paraId="0D87AE1A" w14:textId="77777777" w:rsidR="000F54C4" w:rsidRDefault="000F54C4">
      <w:pPr>
        <w:pStyle w:val="Antrats"/>
        <w:rPr>
          <w:rFonts w:ascii="Arial" w:hAnsi="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7C0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9"/>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7957E2"/>
    <w:multiLevelType w:val="multilevel"/>
    <w:tmpl w:val="7D9E96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A26710"/>
    <w:multiLevelType w:val="multilevel"/>
    <w:tmpl w:val="5ED6A05E"/>
    <w:lvl w:ilvl="0">
      <w:start w:val="16"/>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3410921"/>
    <w:multiLevelType w:val="hybridMultilevel"/>
    <w:tmpl w:val="BB38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80E9B"/>
    <w:multiLevelType w:val="multilevel"/>
    <w:tmpl w:val="0EDEAABC"/>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56766B3"/>
    <w:multiLevelType w:val="multilevel"/>
    <w:tmpl w:val="D830564A"/>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8611C0"/>
    <w:multiLevelType w:val="multilevel"/>
    <w:tmpl w:val="53AC4554"/>
    <w:lvl w:ilvl="0">
      <w:start w:val="17"/>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19759C"/>
    <w:multiLevelType w:val="multilevel"/>
    <w:tmpl w:val="85B4EF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335720"/>
    <w:multiLevelType w:val="multilevel"/>
    <w:tmpl w:val="785C06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9F039B"/>
    <w:multiLevelType w:val="multilevel"/>
    <w:tmpl w:val="1314665C"/>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8026FD"/>
    <w:multiLevelType w:val="multilevel"/>
    <w:tmpl w:val="C3C2A69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150D97"/>
    <w:multiLevelType w:val="multilevel"/>
    <w:tmpl w:val="AA5033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2B3683"/>
    <w:multiLevelType w:val="multilevel"/>
    <w:tmpl w:val="88A463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E654C7"/>
    <w:multiLevelType w:val="hybridMultilevel"/>
    <w:tmpl w:val="15FEEF5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365C3"/>
    <w:multiLevelType w:val="multilevel"/>
    <w:tmpl w:val="06428C8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0B7359"/>
    <w:multiLevelType w:val="hybridMultilevel"/>
    <w:tmpl w:val="C8D0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1738D"/>
    <w:multiLevelType w:val="multilevel"/>
    <w:tmpl w:val="5372BF7C"/>
    <w:lvl w:ilvl="0">
      <w:start w:val="1"/>
      <w:numFmt w:val="decimal"/>
      <w:lvlText w:val="%1."/>
      <w:lvlJc w:val="left"/>
      <w:pPr>
        <w:tabs>
          <w:tab w:val="num" w:pos="375"/>
        </w:tabs>
        <w:ind w:left="375" w:hanging="375"/>
      </w:pPr>
      <w:rPr>
        <w:rFonts w:ascii="Arial" w:hAnsi="Arial" w:cs="Arial" w:hint="default"/>
        <w:b w:val="0"/>
        <w:color w:val="auto"/>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1F3A2376"/>
    <w:multiLevelType w:val="multilevel"/>
    <w:tmpl w:val="18D8667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8A083D"/>
    <w:multiLevelType w:val="multilevel"/>
    <w:tmpl w:val="92623F62"/>
    <w:lvl w:ilvl="0">
      <w:start w:val="1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B580A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252350"/>
    <w:multiLevelType w:val="hybridMultilevel"/>
    <w:tmpl w:val="5D2CE3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FF16A21"/>
    <w:multiLevelType w:val="hybridMultilevel"/>
    <w:tmpl w:val="9FE486D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34D75F95"/>
    <w:multiLevelType w:val="hybridMultilevel"/>
    <w:tmpl w:val="576C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42B9B"/>
    <w:multiLevelType w:val="hybridMultilevel"/>
    <w:tmpl w:val="3EBA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80665"/>
    <w:multiLevelType w:val="multilevel"/>
    <w:tmpl w:val="1A80E87C"/>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rPr>
        <w:rFonts w:ascii="Arial" w:eastAsia="Times New Roman" w:hAnsi="Arial" w:cs="Aria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3D9C5504"/>
    <w:multiLevelType w:val="multilevel"/>
    <w:tmpl w:val="8BBC34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A024C3"/>
    <w:multiLevelType w:val="multilevel"/>
    <w:tmpl w:val="266C41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C1007E"/>
    <w:multiLevelType w:val="multilevel"/>
    <w:tmpl w:val="3754FBA8"/>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4F05F6E"/>
    <w:multiLevelType w:val="hybridMultilevel"/>
    <w:tmpl w:val="1EE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E0B9A"/>
    <w:multiLevelType w:val="multilevel"/>
    <w:tmpl w:val="68120F70"/>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114FAB"/>
    <w:multiLevelType w:val="hybridMultilevel"/>
    <w:tmpl w:val="1AB8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52D9A"/>
    <w:multiLevelType w:val="multilevel"/>
    <w:tmpl w:val="5AFE58D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471FE7"/>
    <w:multiLevelType w:val="hybridMultilevel"/>
    <w:tmpl w:val="C85CF60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4A002E9A"/>
    <w:multiLevelType w:val="multilevel"/>
    <w:tmpl w:val="1A021FF6"/>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C273A58"/>
    <w:multiLevelType w:val="hybridMultilevel"/>
    <w:tmpl w:val="1F94F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D508AF"/>
    <w:multiLevelType w:val="hybridMultilevel"/>
    <w:tmpl w:val="9F44998C"/>
    <w:lvl w:ilvl="0" w:tplc="230E5732">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4C26124"/>
    <w:multiLevelType w:val="multilevel"/>
    <w:tmpl w:val="19BC84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38" w15:restartNumberingAfterBreak="0">
    <w:nsid w:val="55363AA8"/>
    <w:multiLevelType w:val="hybridMultilevel"/>
    <w:tmpl w:val="1416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50027"/>
    <w:multiLevelType w:val="multilevel"/>
    <w:tmpl w:val="0B96F8C4"/>
    <w:lvl w:ilvl="0">
      <w:start w:val="1"/>
      <w:numFmt w:val="decimal"/>
      <w:lvlText w:val="%1."/>
      <w:lvlJc w:val="left"/>
      <w:pPr>
        <w:ind w:left="360" w:hanging="360"/>
      </w:pPr>
    </w:lvl>
    <w:lvl w:ilvl="1">
      <w:start w:val="1"/>
      <w:numFmt w:val="decimal"/>
      <w:lvlText w:val="%1.%2."/>
      <w:lvlJc w:val="left"/>
      <w:pPr>
        <w:ind w:left="882" w:hanging="432"/>
      </w:pPr>
      <w:rPr>
        <w:b w:val="0"/>
      </w:rPr>
    </w:lvl>
    <w:lvl w:ilvl="2">
      <w:start w:val="1"/>
      <w:numFmt w:val="decimal"/>
      <w:lvlText w:val="%1.%2.%3."/>
      <w:lvlJc w:val="left"/>
      <w:pPr>
        <w:ind w:left="44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3B4E2A"/>
    <w:multiLevelType w:val="multilevel"/>
    <w:tmpl w:val="EBFEF3C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11D6511"/>
    <w:multiLevelType w:val="multilevel"/>
    <w:tmpl w:val="02C203A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4C11D4"/>
    <w:multiLevelType w:val="hybridMultilevel"/>
    <w:tmpl w:val="184EAFE4"/>
    <w:lvl w:ilvl="0" w:tplc="A3661836">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3" w15:restartNumberingAfterBreak="0">
    <w:nsid w:val="6B9A4983"/>
    <w:multiLevelType w:val="multilevel"/>
    <w:tmpl w:val="FAC2905E"/>
    <w:lvl w:ilvl="0">
      <w:start w:val="15"/>
      <w:numFmt w:val="decimal"/>
      <w:lvlText w:val="%1."/>
      <w:lvlJc w:val="left"/>
      <w:pPr>
        <w:tabs>
          <w:tab w:val="num" w:pos="435"/>
        </w:tabs>
        <w:ind w:left="435" w:hanging="435"/>
      </w:pPr>
      <w:rPr>
        <w:rFonts w:hint="default"/>
        <w:w w:val="100"/>
      </w:rPr>
    </w:lvl>
    <w:lvl w:ilvl="1">
      <w:start w:val="1"/>
      <w:numFmt w:val="decimal"/>
      <w:lvlText w:val="%1.%2."/>
      <w:lvlJc w:val="left"/>
      <w:pPr>
        <w:tabs>
          <w:tab w:val="num" w:pos="435"/>
        </w:tabs>
        <w:ind w:left="435" w:hanging="435"/>
      </w:pPr>
      <w:rPr>
        <w:rFonts w:hint="default"/>
        <w:w w:val="100"/>
      </w:rPr>
    </w:lvl>
    <w:lvl w:ilvl="2">
      <w:start w:val="1"/>
      <w:numFmt w:val="decimal"/>
      <w:lvlText w:val="%1.%2.%3."/>
      <w:lvlJc w:val="left"/>
      <w:pPr>
        <w:tabs>
          <w:tab w:val="num" w:pos="720"/>
        </w:tabs>
        <w:ind w:left="720" w:hanging="720"/>
      </w:pPr>
      <w:rPr>
        <w:rFonts w:hint="default"/>
        <w:w w:val="100"/>
      </w:rPr>
    </w:lvl>
    <w:lvl w:ilvl="3">
      <w:start w:val="1"/>
      <w:numFmt w:val="decimal"/>
      <w:lvlText w:val="%1.%2.%3.%4."/>
      <w:lvlJc w:val="left"/>
      <w:pPr>
        <w:tabs>
          <w:tab w:val="num" w:pos="720"/>
        </w:tabs>
        <w:ind w:left="720" w:hanging="720"/>
      </w:pPr>
      <w:rPr>
        <w:rFonts w:hint="default"/>
        <w:w w:val="100"/>
      </w:rPr>
    </w:lvl>
    <w:lvl w:ilvl="4">
      <w:start w:val="1"/>
      <w:numFmt w:val="decimal"/>
      <w:lvlText w:val="%1.%2.%3.%4.%5."/>
      <w:lvlJc w:val="left"/>
      <w:pPr>
        <w:tabs>
          <w:tab w:val="num" w:pos="1080"/>
        </w:tabs>
        <w:ind w:left="1080" w:hanging="1080"/>
      </w:pPr>
      <w:rPr>
        <w:rFonts w:hint="default"/>
        <w:w w:val="100"/>
      </w:rPr>
    </w:lvl>
    <w:lvl w:ilvl="5">
      <w:start w:val="1"/>
      <w:numFmt w:val="decimal"/>
      <w:lvlText w:val="%1.%2.%3.%4.%5.%6."/>
      <w:lvlJc w:val="left"/>
      <w:pPr>
        <w:tabs>
          <w:tab w:val="num" w:pos="1080"/>
        </w:tabs>
        <w:ind w:left="1080" w:hanging="1080"/>
      </w:pPr>
      <w:rPr>
        <w:rFonts w:hint="default"/>
        <w:w w:val="100"/>
      </w:rPr>
    </w:lvl>
    <w:lvl w:ilvl="6">
      <w:start w:val="1"/>
      <w:numFmt w:val="decimal"/>
      <w:lvlText w:val="%1.%2.%3.%4.%5.%6.%7."/>
      <w:lvlJc w:val="left"/>
      <w:pPr>
        <w:tabs>
          <w:tab w:val="num" w:pos="1440"/>
        </w:tabs>
        <w:ind w:left="1440" w:hanging="1440"/>
      </w:pPr>
      <w:rPr>
        <w:rFonts w:hint="default"/>
        <w:w w:val="100"/>
      </w:rPr>
    </w:lvl>
    <w:lvl w:ilvl="7">
      <w:start w:val="1"/>
      <w:numFmt w:val="decimal"/>
      <w:lvlText w:val="%1.%2.%3.%4.%5.%6.%7.%8."/>
      <w:lvlJc w:val="left"/>
      <w:pPr>
        <w:tabs>
          <w:tab w:val="num" w:pos="1440"/>
        </w:tabs>
        <w:ind w:left="1440" w:hanging="1440"/>
      </w:pPr>
      <w:rPr>
        <w:rFonts w:hint="default"/>
        <w:w w:val="100"/>
      </w:rPr>
    </w:lvl>
    <w:lvl w:ilvl="8">
      <w:start w:val="1"/>
      <w:numFmt w:val="decimal"/>
      <w:lvlText w:val="%1.%2.%3.%4.%5.%6.%7.%8.%9."/>
      <w:lvlJc w:val="left"/>
      <w:pPr>
        <w:tabs>
          <w:tab w:val="num" w:pos="1800"/>
        </w:tabs>
        <w:ind w:left="1800" w:hanging="1800"/>
      </w:pPr>
      <w:rPr>
        <w:rFonts w:hint="default"/>
        <w:w w:val="100"/>
      </w:rPr>
    </w:lvl>
  </w:abstractNum>
  <w:abstractNum w:abstractNumId="44" w15:restartNumberingAfterBreak="0">
    <w:nsid w:val="6C012A72"/>
    <w:multiLevelType w:val="multilevel"/>
    <w:tmpl w:val="430A3A84"/>
    <w:lvl w:ilvl="0">
      <w:start w:val="13"/>
      <w:numFmt w:val="decimal"/>
      <w:lvlText w:val="%1."/>
      <w:lvlJc w:val="left"/>
      <w:pPr>
        <w:tabs>
          <w:tab w:val="num" w:pos="435"/>
        </w:tabs>
        <w:ind w:left="435" w:hanging="435"/>
      </w:pPr>
      <w:rPr>
        <w:rFonts w:hint="default"/>
        <w:sz w:val="20"/>
      </w:rPr>
    </w:lvl>
    <w:lvl w:ilvl="1">
      <w:start w:val="1"/>
      <w:numFmt w:val="decimal"/>
      <w:lvlText w:val="%1.%2."/>
      <w:lvlJc w:val="left"/>
      <w:pPr>
        <w:tabs>
          <w:tab w:val="num" w:pos="720"/>
        </w:tabs>
        <w:ind w:left="720" w:hanging="7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45" w15:restartNumberingAfterBreak="0">
    <w:nsid w:val="73333271"/>
    <w:multiLevelType w:val="multilevel"/>
    <w:tmpl w:val="ABCC4852"/>
    <w:lvl w:ilvl="0">
      <w:start w:val="15"/>
      <w:numFmt w:val="decimal"/>
      <w:lvlText w:val="%1."/>
      <w:lvlJc w:val="left"/>
      <w:pPr>
        <w:tabs>
          <w:tab w:val="num" w:pos="435"/>
        </w:tabs>
        <w:ind w:left="435" w:hanging="435"/>
      </w:pPr>
      <w:rPr>
        <w:rFonts w:hint="default"/>
        <w:w w:val="100"/>
      </w:rPr>
    </w:lvl>
    <w:lvl w:ilvl="1">
      <w:start w:val="1"/>
      <w:numFmt w:val="decimal"/>
      <w:lvlText w:val="%1.%2."/>
      <w:lvlJc w:val="left"/>
      <w:pPr>
        <w:tabs>
          <w:tab w:val="num" w:pos="435"/>
        </w:tabs>
        <w:ind w:left="435" w:hanging="435"/>
      </w:pPr>
      <w:rPr>
        <w:rFonts w:hint="default"/>
        <w:w w:val="100"/>
      </w:rPr>
    </w:lvl>
    <w:lvl w:ilvl="2">
      <w:start w:val="1"/>
      <w:numFmt w:val="decimal"/>
      <w:lvlText w:val="%1.%2.%3."/>
      <w:lvlJc w:val="left"/>
      <w:pPr>
        <w:tabs>
          <w:tab w:val="num" w:pos="720"/>
        </w:tabs>
        <w:ind w:left="720" w:hanging="720"/>
      </w:pPr>
      <w:rPr>
        <w:rFonts w:hint="default"/>
        <w:w w:val="100"/>
      </w:rPr>
    </w:lvl>
    <w:lvl w:ilvl="3">
      <w:start w:val="1"/>
      <w:numFmt w:val="decimal"/>
      <w:lvlText w:val="%1.%2.%3.%4."/>
      <w:lvlJc w:val="left"/>
      <w:pPr>
        <w:tabs>
          <w:tab w:val="num" w:pos="720"/>
        </w:tabs>
        <w:ind w:left="720" w:hanging="720"/>
      </w:pPr>
      <w:rPr>
        <w:rFonts w:hint="default"/>
        <w:w w:val="100"/>
      </w:rPr>
    </w:lvl>
    <w:lvl w:ilvl="4">
      <w:start w:val="1"/>
      <w:numFmt w:val="decimal"/>
      <w:lvlText w:val="%1.%2.%3.%4.%5."/>
      <w:lvlJc w:val="left"/>
      <w:pPr>
        <w:tabs>
          <w:tab w:val="num" w:pos="1080"/>
        </w:tabs>
        <w:ind w:left="1080" w:hanging="1080"/>
      </w:pPr>
      <w:rPr>
        <w:rFonts w:hint="default"/>
        <w:w w:val="100"/>
      </w:rPr>
    </w:lvl>
    <w:lvl w:ilvl="5">
      <w:start w:val="1"/>
      <w:numFmt w:val="decimal"/>
      <w:lvlText w:val="%1.%2.%3.%4.%5.%6."/>
      <w:lvlJc w:val="left"/>
      <w:pPr>
        <w:tabs>
          <w:tab w:val="num" w:pos="1080"/>
        </w:tabs>
        <w:ind w:left="1080" w:hanging="1080"/>
      </w:pPr>
      <w:rPr>
        <w:rFonts w:hint="default"/>
        <w:w w:val="100"/>
      </w:rPr>
    </w:lvl>
    <w:lvl w:ilvl="6">
      <w:start w:val="1"/>
      <w:numFmt w:val="decimal"/>
      <w:lvlText w:val="%1.%2.%3.%4.%5.%6.%7."/>
      <w:lvlJc w:val="left"/>
      <w:pPr>
        <w:tabs>
          <w:tab w:val="num" w:pos="1440"/>
        </w:tabs>
        <w:ind w:left="1440" w:hanging="1440"/>
      </w:pPr>
      <w:rPr>
        <w:rFonts w:hint="default"/>
        <w:w w:val="100"/>
      </w:rPr>
    </w:lvl>
    <w:lvl w:ilvl="7">
      <w:start w:val="1"/>
      <w:numFmt w:val="decimal"/>
      <w:lvlText w:val="%1.%2.%3.%4.%5.%6.%7.%8."/>
      <w:lvlJc w:val="left"/>
      <w:pPr>
        <w:tabs>
          <w:tab w:val="num" w:pos="1440"/>
        </w:tabs>
        <w:ind w:left="1440" w:hanging="1440"/>
      </w:pPr>
      <w:rPr>
        <w:rFonts w:hint="default"/>
        <w:w w:val="100"/>
      </w:rPr>
    </w:lvl>
    <w:lvl w:ilvl="8">
      <w:start w:val="1"/>
      <w:numFmt w:val="decimal"/>
      <w:lvlText w:val="%1.%2.%3.%4.%5.%6.%7.%8.%9."/>
      <w:lvlJc w:val="left"/>
      <w:pPr>
        <w:tabs>
          <w:tab w:val="num" w:pos="1800"/>
        </w:tabs>
        <w:ind w:left="1800" w:hanging="1800"/>
      </w:pPr>
      <w:rPr>
        <w:rFonts w:hint="default"/>
        <w:w w:val="100"/>
      </w:rPr>
    </w:lvl>
  </w:abstractNum>
  <w:abstractNum w:abstractNumId="46" w15:restartNumberingAfterBreak="0">
    <w:nsid w:val="75D37ED7"/>
    <w:multiLevelType w:val="hybridMultilevel"/>
    <w:tmpl w:val="99A0098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10FC5"/>
    <w:multiLevelType w:val="multilevel"/>
    <w:tmpl w:val="48F2C34C"/>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AD469DA"/>
    <w:multiLevelType w:val="multilevel"/>
    <w:tmpl w:val="54A21A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BAC3BF0"/>
    <w:multiLevelType w:val="hybridMultilevel"/>
    <w:tmpl w:val="576C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4B6B93"/>
    <w:multiLevelType w:val="hybridMultilevel"/>
    <w:tmpl w:val="15FEEF5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4664D"/>
    <w:multiLevelType w:val="hybridMultilevel"/>
    <w:tmpl w:val="C3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48"/>
  </w:num>
  <w:num w:numId="4">
    <w:abstractNumId w:val="27"/>
  </w:num>
  <w:num w:numId="5">
    <w:abstractNumId w:val="2"/>
  </w:num>
  <w:num w:numId="6">
    <w:abstractNumId w:val="26"/>
  </w:num>
  <w:num w:numId="7">
    <w:abstractNumId w:val="40"/>
  </w:num>
  <w:num w:numId="8">
    <w:abstractNumId w:val="12"/>
  </w:num>
  <w:num w:numId="9">
    <w:abstractNumId w:val="11"/>
  </w:num>
  <w:num w:numId="10">
    <w:abstractNumId w:val="9"/>
  </w:num>
  <w:num w:numId="11">
    <w:abstractNumId w:val="10"/>
  </w:num>
  <w:num w:numId="12">
    <w:abstractNumId w:val="37"/>
  </w:num>
  <w:num w:numId="13">
    <w:abstractNumId w:val="15"/>
  </w:num>
  <w:num w:numId="14">
    <w:abstractNumId w:val="32"/>
  </w:num>
  <w:num w:numId="15">
    <w:abstractNumId w:val="18"/>
  </w:num>
  <w:num w:numId="16">
    <w:abstractNumId w:val="34"/>
  </w:num>
  <w:num w:numId="17">
    <w:abstractNumId w:val="47"/>
  </w:num>
  <w:num w:numId="18">
    <w:abstractNumId w:val="6"/>
  </w:num>
  <w:num w:numId="19">
    <w:abstractNumId w:val="44"/>
  </w:num>
  <w:num w:numId="20">
    <w:abstractNumId w:val="19"/>
  </w:num>
  <w:num w:numId="21">
    <w:abstractNumId w:val="45"/>
  </w:num>
  <w:num w:numId="22">
    <w:abstractNumId w:val="43"/>
  </w:num>
  <w:num w:numId="23">
    <w:abstractNumId w:val="3"/>
  </w:num>
  <w:num w:numId="24">
    <w:abstractNumId w:val="23"/>
  </w:num>
  <w:num w:numId="25">
    <w:abstractNumId w:val="49"/>
  </w:num>
  <w:num w:numId="26">
    <w:abstractNumId w:val="14"/>
  </w:num>
  <w:num w:numId="27">
    <w:abstractNumId w:val="22"/>
  </w:num>
  <w:num w:numId="28">
    <w:abstractNumId w:val="33"/>
  </w:num>
  <w:num w:numId="29">
    <w:abstractNumId w:val="16"/>
  </w:num>
  <w:num w:numId="30">
    <w:abstractNumId w:val="31"/>
  </w:num>
  <w:num w:numId="31">
    <w:abstractNumId w:val="4"/>
  </w:num>
  <w:num w:numId="32">
    <w:abstractNumId w:val="24"/>
  </w:num>
  <w:num w:numId="33">
    <w:abstractNumId w:val="51"/>
  </w:num>
  <w:num w:numId="34">
    <w:abstractNumId w:val="38"/>
  </w:num>
  <w:num w:numId="35">
    <w:abstractNumId w:val="5"/>
  </w:num>
  <w:num w:numId="36">
    <w:abstractNumId w:val="36"/>
  </w:num>
  <w:num w:numId="37">
    <w:abstractNumId w:val="50"/>
  </w:num>
  <w:num w:numId="38">
    <w:abstractNumId w:val="46"/>
  </w:num>
  <w:num w:numId="39">
    <w:abstractNumId w:val="1"/>
  </w:num>
  <w:num w:numId="40">
    <w:abstractNumId w:val="29"/>
  </w:num>
  <w:num w:numId="41">
    <w:abstractNumId w:val="20"/>
  </w:num>
  <w:num w:numId="42">
    <w:abstractNumId w:val="0"/>
  </w:num>
  <w:num w:numId="43">
    <w:abstractNumId w:val="35"/>
  </w:num>
  <w:num w:numId="44">
    <w:abstractNumId w:val="25"/>
  </w:num>
  <w:num w:numId="45">
    <w:abstractNumId w:val="21"/>
  </w:num>
  <w:num w:numId="46">
    <w:abstractNumId w:val="17"/>
  </w:num>
  <w:num w:numId="47">
    <w:abstractNumId w:val="8"/>
  </w:num>
  <w:num w:numId="48">
    <w:abstractNumId w:val="39"/>
  </w:num>
  <w:num w:numId="49">
    <w:abstractNumId w:val="30"/>
  </w:num>
  <w:num w:numId="50">
    <w:abstractNumId w:val="28"/>
  </w:num>
  <w:num w:numId="51">
    <w:abstractNumId w:val="4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F3"/>
    <w:rsid w:val="0000690F"/>
    <w:rsid w:val="00010887"/>
    <w:rsid w:val="000132B6"/>
    <w:rsid w:val="000154F1"/>
    <w:rsid w:val="00017F33"/>
    <w:rsid w:val="00021B95"/>
    <w:rsid w:val="00023C22"/>
    <w:rsid w:val="00024090"/>
    <w:rsid w:val="00030CAE"/>
    <w:rsid w:val="00032089"/>
    <w:rsid w:val="00032D35"/>
    <w:rsid w:val="00034F9F"/>
    <w:rsid w:val="00036408"/>
    <w:rsid w:val="00037C1E"/>
    <w:rsid w:val="00037CBE"/>
    <w:rsid w:val="00041157"/>
    <w:rsid w:val="000430E7"/>
    <w:rsid w:val="00043773"/>
    <w:rsid w:val="00043B0F"/>
    <w:rsid w:val="00044CE7"/>
    <w:rsid w:val="00045766"/>
    <w:rsid w:val="00046FAE"/>
    <w:rsid w:val="000517A1"/>
    <w:rsid w:val="000518B3"/>
    <w:rsid w:val="00052C79"/>
    <w:rsid w:val="000547FF"/>
    <w:rsid w:val="00070DEC"/>
    <w:rsid w:val="00072055"/>
    <w:rsid w:val="00074F4A"/>
    <w:rsid w:val="00081B15"/>
    <w:rsid w:val="000832C2"/>
    <w:rsid w:val="0008504E"/>
    <w:rsid w:val="000860A4"/>
    <w:rsid w:val="000875D3"/>
    <w:rsid w:val="00092DCA"/>
    <w:rsid w:val="00093F94"/>
    <w:rsid w:val="00095410"/>
    <w:rsid w:val="00095BA5"/>
    <w:rsid w:val="00096DE4"/>
    <w:rsid w:val="000A096B"/>
    <w:rsid w:val="000A16D0"/>
    <w:rsid w:val="000A4E34"/>
    <w:rsid w:val="000B2527"/>
    <w:rsid w:val="000B5570"/>
    <w:rsid w:val="000B666C"/>
    <w:rsid w:val="000C0137"/>
    <w:rsid w:val="000C0DFA"/>
    <w:rsid w:val="000C0FC9"/>
    <w:rsid w:val="000C16DD"/>
    <w:rsid w:val="000C3038"/>
    <w:rsid w:val="000C6721"/>
    <w:rsid w:val="000C72A6"/>
    <w:rsid w:val="000C73E2"/>
    <w:rsid w:val="000D08AB"/>
    <w:rsid w:val="000D1518"/>
    <w:rsid w:val="000D21C7"/>
    <w:rsid w:val="000D2C88"/>
    <w:rsid w:val="000D6A85"/>
    <w:rsid w:val="000E40CA"/>
    <w:rsid w:val="000F5170"/>
    <w:rsid w:val="000F52B8"/>
    <w:rsid w:val="000F54C4"/>
    <w:rsid w:val="000F634F"/>
    <w:rsid w:val="00100489"/>
    <w:rsid w:val="001009C2"/>
    <w:rsid w:val="001030B2"/>
    <w:rsid w:val="001116F1"/>
    <w:rsid w:val="0011384B"/>
    <w:rsid w:val="00113AE9"/>
    <w:rsid w:val="001141E6"/>
    <w:rsid w:val="00114C72"/>
    <w:rsid w:val="00115DD5"/>
    <w:rsid w:val="001225C9"/>
    <w:rsid w:val="00127EC9"/>
    <w:rsid w:val="001307D8"/>
    <w:rsid w:val="0013232B"/>
    <w:rsid w:val="001339AB"/>
    <w:rsid w:val="0014208A"/>
    <w:rsid w:val="00142196"/>
    <w:rsid w:val="0014703C"/>
    <w:rsid w:val="0015475E"/>
    <w:rsid w:val="00157473"/>
    <w:rsid w:val="001607C0"/>
    <w:rsid w:val="001639F8"/>
    <w:rsid w:val="001660F8"/>
    <w:rsid w:val="00166484"/>
    <w:rsid w:val="00166BE2"/>
    <w:rsid w:val="00172F99"/>
    <w:rsid w:val="00183933"/>
    <w:rsid w:val="00184782"/>
    <w:rsid w:val="00187E63"/>
    <w:rsid w:val="001925CC"/>
    <w:rsid w:val="00193CAA"/>
    <w:rsid w:val="00194B48"/>
    <w:rsid w:val="00197907"/>
    <w:rsid w:val="001A30FD"/>
    <w:rsid w:val="001A44DF"/>
    <w:rsid w:val="001A4C9F"/>
    <w:rsid w:val="001B2C7E"/>
    <w:rsid w:val="001B3BEB"/>
    <w:rsid w:val="001B406E"/>
    <w:rsid w:val="001B59DB"/>
    <w:rsid w:val="001C6D80"/>
    <w:rsid w:val="001D23AC"/>
    <w:rsid w:val="001D2A91"/>
    <w:rsid w:val="001D52BC"/>
    <w:rsid w:val="001E2A4F"/>
    <w:rsid w:val="001E47CD"/>
    <w:rsid w:val="001F1A2A"/>
    <w:rsid w:val="001F53FF"/>
    <w:rsid w:val="001F55E2"/>
    <w:rsid w:val="00215DB0"/>
    <w:rsid w:val="00217D7D"/>
    <w:rsid w:val="00217DDF"/>
    <w:rsid w:val="00222381"/>
    <w:rsid w:val="0022262D"/>
    <w:rsid w:val="002243E1"/>
    <w:rsid w:val="00231F5F"/>
    <w:rsid w:val="00236A69"/>
    <w:rsid w:val="002421F8"/>
    <w:rsid w:val="00242203"/>
    <w:rsid w:val="00243D71"/>
    <w:rsid w:val="002443AA"/>
    <w:rsid w:val="00244829"/>
    <w:rsid w:val="00265D55"/>
    <w:rsid w:val="00270511"/>
    <w:rsid w:val="00275E6F"/>
    <w:rsid w:val="00276977"/>
    <w:rsid w:val="00282E8E"/>
    <w:rsid w:val="002849FF"/>
    <w:rsid w:val="002860A9"/>
    <w:rsid w:val="0029338C"/>
    <w:rsid w:val="00294CD0"/>
    <w:rsid w:val="0029674C"/>
    <w:rsid w:val="002A061C"/>
    <w:rsid w:val="002A0C0A"/>
    <w:rsid w:val="002A204E"/>
    <w:rsid w:val="002A5294"/>
    <w:rsid w:val="002A63E2"/>
    <w:rsid w:val="002A7DCF"/>
    <w:rsid w:val="002B3A47"/>
    <w:rsid w:val="002B746E"/>
    <w:rsid w:val="002B7DE2"/>
    <w:rsid w:val="002C1414"/>
    <w:rsid w:val="002C17F1"/>
    <w:rsid w:val="002C29E9"/>
    <w:rsid w:val="002C7D87"/>
    <w:rsid w:val="002C7F67"/>
    <w:rsid w:val="002D167A"/>
    <w:rsid w:val="002D3B7F"/>
    <w:rsid w:val="002D79BD"/>
    <w:rsid w:val="002E1A47"/>
    <w:rsid w:val="002E1A48"/>
    <w:rsid w:val="002E25DA"/>
    <w:rsid w:val="002E48E1"/>
    <w:rsid w:val="002F14A2"/>
    <w:rsid w:val="002F25F0"/>
    <w:rsid w:val="002F5F15"/>
    <w:rsid w:val="002F625A"/>
    <w:rsid w:val="00302A6B"/>
    <w:rsid w:val="00302F1A"/>
    <w:rsid w:val="0030521A"/>
    <w:rsid w:val="00307A6F"/>
    <w:rsid w:val="00311DDA"/>
    <w:rsid w:val="003172B1"/>
    <w:rsid w:val="003227D9"/>
    <w:rsid w:val="003228D4"/>
    <w:rsid w:val="00330784"/>
    <w:rsid w:val="00332C2A"/>
    <w:rsid w:val="003360C5"/>
    <w:rsid w:val="00336851"/>
    <w:rsid w:val="00336A02"/>
    <w:rsid w:val="00336CFD"/>
    <w:rsid w:val="003425AD"/>
    <w:rsid w:val="0034537C"/>
    <w:rsid w:val="00355EEB"/>
    <w:rsid w:val="003577D0"/>
    <w:rsid w:val="00362466"/>
    <w:rsid w:val="00363B16"/>
    <w:rsid w:val="003643B5"/>
    <w:rsid w:val="003664A8"/>
    <w:rsid w:val="003738F2"/>
    <w:rsid w:val="003811EE"/>
    <w:rsid w:val="003834A4"/>
    <w:rsid w:val="003835A2"/>
    <w:rsid w:val="003A341C"/>
    <w:rsid w:val="003A5C10"/>
    <w:rsid w:val="003B1765"/>
    <w:rsid w:val="003B2ECB"/>
    <w:rsid w:val="003B3F0C"/>
    <w:rsid w:val="003B5713"/>
    <w:rsid w:val="003B6536"/>
    <w:rsid w:val="003C1B3D"/>
    <w:rsid w:val="003C2D61"/>
    <w:rsid w:val="003C5E93"/>
    <w:rsid w:val="003D3796"/>
    <w:rsid w:val="003D62B2"/>
    <w:rsid w:val="003D77A7"/>
    <w:rsid w:val="003E5E6F"/>
    <w:rsid w:val="003E72C5"/>
    <w:rsid w:val="003F0E18"/>
    <w:rsid w:val="003F2242"/>
    <w:rsid w:val="003F4551"/>
    <w:rsid w:val="003F45FB"/>
    <w:rsid w:val="003F4875"/>
    <w:rsid w:val="00402534"/>
    <w:rsid w:val="0040282F"/>
    <w:rsid w:val="00405C80"/>
    <w:rsid w:val="00412B87"/>
    <w:rsid w:val="00420418"/>
    <w:rsid w:val="00420F08"/>
    <w:rsid w:val="00423E6A"/>
    <w:rsid w:val="004264A0"/>
    <w:rsid w:val="00436E4B"/>
    <w:rsid w:val="00441388"/>
    <w:rsid w:val="00441AF4"/>
    <w:rsid w:val="00441E6D"/>
    <w:rsid w:val="00442C23"/>
    <w:rsid w:val="00456DE9"/>
    <w:rsid w:val="00460BAF"/>
    <w:rsid w:val="00470937"/>
    <w:rsid w:val="00470E49"/>
    <w:rsid w:val="00472F3A"/>
    <w:rsid w:val="00473B02"/>
    <w:rsid w:val="00485734"/>
    <w:rsid w:val="0048575A"/>
    <w:rsid w:val="0048631E"/>
    <w:rsid w:val="0049793B"/>
    <w:rsid w:val="004A0011"/>
    <w:rsid w:val="004A60E1"/>
    <w:rsid w:val="004A6592"/>
    <w:rsid w:val="004B1156"/>
    <w:rsid w:val="004B1D27"/>
    <w:rsid w:val="004B2B6B"/>
    <w:rsid w:val="004B4224"/>
    <w:rsid w:val="004C0ACB"/>
    <w:rsid w:val="004C1016"/>
    <w:rsid w:val="004C4CB2"/>
    <w:rsid w:val="004C58FF"/>
    <w:rsid w:val="004D7A9B"/>
    <w:rsid w:val="004E0C17"/>
    <w:rsid w:val="004F31C7"/>
    <w:rsid w:val="004F3DAF"/>
    <w:rsid w:val="00504F83"/>
    <w:rsid w:val="00513E0E"/>
    <w:rsid w:val="00517339"/>
    <w:rsid w:val="00535694"/>
    <w:rsid w:val="005522C8"/>
    <w:rsid w:val="00553A66"/>
    <w:rsid w:val="00562D8F"/>
    <w:rsid w:val="00562F43"/>
    <w:rsid w:val="00577D7A"/>
    <w:rsid w:val="00581FCD"/>
    <w:rsid w:val="00582245"/>
    <w:rsid w:val="005838FE"/>
    <w:rsid w:val="00583AB3"/>
    <w:rsid w:val="00590409"/>
    <w:rsid w:val="0059170C"/>
    <w:rsid w:val="00596B58"/>
    <w:rsid w:val="00596C9B"/>
    <w:rsid w:val="00597337"/>
    <w:rsid w:val="005A01C2"/>
    <w:rsid w:val="005A2B6A"/>
    <w:rsid w:val="005A376B"/>
    <w:rsid w:val="005A390D"/>
    <w:rsid w:val="005A5840"/>
    <w:rsid w:val="005A5A1A"/>
    <w:rsid w:val="005A7593"/>
    <w:rsid w:val="005B0E35"/>
    <w:rsid w:val="005B1254"/>
    <w:rsid w:val="005B2197"/>
    <w:rsid w:val="005B2443"/>
    <w:rsid w:val="005B669A"/>
    <w:rsid w:val="005C2A53"/>
    <w:rsid w:val="005C2F54"/>
    <w:rsid w:val="005C51EB"/>
    <w:rsid w:val="005D29F5"/>
    <w:rsid w:val="005D7F84"/>
    <w:rsid w:val="005E2183"/>
    <w:rsid w:val="005F7790"/>
    <w:rsid w:val="00611A6A"/>
    <w:rsid w:val="006324A4"/>
    <w:rsid w:val="0063297F"/>
    <w:rsid w:val="0063511C"/>
    <w:rsid w:val="00640DC3"/>
    <w:rsid w:val="00641739"/>
    <w:rsid w:val="00643430"/>
    <w:rsid w:val="006469FE"/>
    <w:rsid w:val="00646F78"/>
    <w:rsid w:val="00663BC7"/>
    <w:rsid w:val="00666BDC"/>
    <w:rsid w:val="00667257"/>
    <w:rsid w:val="006675ED"/>
    <w:rsid w:val="00673593"/>
    <w:rsid w:val="00674D0F"/>
    <w:rsid w:val="006751FA"/>
    <w:rsid w:val="006769E0"/>
    <w:rsid w:val="00677067"/>
    <w:rsid w:val="00684102"/>
    <w:rsid w:val="006859EE"/>
    <w:rsid w:val="0068638B"/>
    <w:rsid w:val="00691243"/>
    <w:rsid w:val="00692B67"/>
    <w:rsid w:val="006A153D"/>
    <w:rsid w:val="006A56B6"/>
    <w:rsid w:val="006B0672"/>
    <w:rsid w:val="006B58AF"/>
    <w:rsid w:val="006C0C1F"/>
    <w:rsid w:val="006C1064"/>
    <w:rsid w:val="006C2C6E"/>
    <w:rsid w:val="006C4E8D"/>
    <w:rsid w:val="006C5918"/>
    <w:rsid w:val="006C65C4"/>
    <w:rsid w:val="006C6A4A"/>
    <w:rsid w:val="006C7652"/>
    <w:rsid w:val="006D1EB4"/>
    <w:rsid w:val="006D337A"/>
    <w:rsid w:val="006D4BA0"/>
    <w:rsid w:val="006D7EF8"/>
    <w:rsid w:val="006E2EEF"/>
    <w:rsid w:val="006E3624"/>
    <w:rsid w:val="006F1A85"/>
    <w:rsid w:val="006F3FE5"/>
    <w:rsid w:val="006F56FF"/>
    <w:rsid w:val="00701A9E"/>
    <w:rsid w:val="00703D43"/>
    <w:rsid w:val="00706A4F"/>
    <w:rsid w:val="007123F7"/>
    <w:rsid w:val="00712827"/>
    <w:rsid w:val="0071321A"/>
    <w:rsid w:val="00713405"/>
    <w:rsid w:val="00716120"/>
    <w:rsid w:val="00716DCF"/>
    <w:rsid w:val="0072615C"/>
    <w:rsid w:val="00733B22"/>
    <w:rsid w:val="00735D21"/>
    <w:rsid w:val="00737333"/>
    <w:rsid w:val="007413E3"/>
    <w:rsid w:val="007447D4"/>
    <w:rsid w:val="007448D4"/>
    <w:rsid w:val="0074522F"/>
    <w:rsid w:val="00754AF3"/>
    <w:rsid w:val="00760C2B"/>
    <w:rsid w:val="00763495"/>
    <w:rsid w:val="007638F7"/>
    <w:rsid w:val="00764126"/>
    <w:rsid w:val="00764141"/>
    <w:rsid w:val="00782FE4"/>
    <w:rsid w:val="00784CDE"/>
    <w:rsid w:val="00791146"/>
    <w:rsid w:val="00794619"/>
    <w:rsid w:val="00795CC8"/>
    <w:rsid w:val="00796641"/>
    <w:rsid w:val="00797B24"/>
    <w:rsid w:val="007A55A5"/>
    <w:rsid w:val="007B36C4"/>
    <w:rsid w:val="007C00E7"/>
    <w:rsid w:val="007C061E"/>
    <w:rsid w:val="007C0CD6"/>
    <w:rsid w:val="007C0CDD"/>
    <w:rsid w:val="007D48A8"/>
    <w:rsid w:val="007D53AA"/>
    <w:rsid w:val="007E1D43"/>
    <w:rsid w:val="007E605B"/>
    <w:rsid w:val="007E67AC"/>
    <w:rsid w:val="007F0C05"/>
    <w:rsid w:val="007F193C"/>
    <w:rsid w:val="007F40E4"/>
    <w:rsid w:val="007F4304"/>
    <w:rsid w:val="007F5CC6"/>
    <w:rsid w:val="008241E6"/>
    <w:rsid w:val="0082530A"/>
    <w:rsid w:val="00827B86"/>
    <w:rsid w:val="00827C1B"/>
    <w:rsid w:val="008319F7"/>
    <w:rsid w:val="008434DE"/>
    <w:rsid w:val="00844D6D"/>
    <w:rsid w:val="00846021"/>
    <w:rsid w:val="008470DB"/>
    <w:rsid w:val="00850791"/>
    <w:rsid w:val="00855288"/>
    <w:rsid w:val="00861F9D"/>
    <w:rsid w:val="008667CE"/>
    <w:rsid w:val="008679B5"/>
    <w:rsid w:val="00873B94"/>
    <w:rsid w:val="0088178B"/>
    <w:rsid w:val="008915E6"/>
    <w:rsid w:val="008946B3"/>
    <w:rsid w:val="0089567F"/>
    <w:rsid w:val="008970F7"/>
    <w:rsid w:val="008A30E9"/>
    <w:rsid w:val="008A63D3"/>
    <w:rsid w:val="008B1F79"/>
    <w:rsid w:val="008B2C96"/>
    <w:rsid w:val="008B6BB3"/>
    <w:rsid w:val="008C2302"/>
    <w:rsid w:val="008C3339"/>
    <w:rsid w:val="008C7819"/>
    <w:rsid w:val="008D1F13"/>
    <w:rsid w:val="008D57DD"/>
    <w:rsid w:val="008D7124"/>
    <w:rsid w:val="008D75E0"/>
    <w:rsid w:val="008E0BAB"/>
    <w:rsid w:val="008E2ECD"/>
    <w:rsid w:val="008E4A12"/>
    <w:rsid w:val="008E6516"/>
    <w:rsid w:val="008E72B2"/>
    <w:rsid w:val="008F0029"/>
    <w:rsid w:val="008F008B"/>
    <w:rsid w:val="008F06D0"/>
    <w:rsid w:val="008F245B"/>
    <w:rsid w:val="008F248F"/>
    <w:rsid w:val="00901C8A"/>
    <w:rsid w:val="00906E47"/>
    <w:rsid w:val="00910006"/>
    <w:rsid w:val="009101E2"/>
    <w:rsid w:val="0091407A"/>
    <w:rsid w:val="00915B04"/>
    <w:rsid w:val="009310DA"/>
    <w:rsid w:val="009405DC"/>
    <w:rsid w:val="0094483D"/>
    <w:rsid w:val="00947D6F"/>
    <w:rsid w:val="00950959"/>
    <w:rsid w:val="009552CA"/>
    <w:rsid w:val="00961850"/>
    <w:rsid w:val="0096244F"/>
    <w:rsid w:val="00963448"/>
    <w:rsid w:val="0096447D"/>
    <w:rsid w:val="00970CFE"/>
    <w:rsid w:val="00971323"/>
    <w:rsid w:val="00972614"/>
    <w:rsid w:val="0097373F"/>
    <w:rsid w:val="00974218"/>
    <w:rsid w:val="00977518"/>
    <w:rsid w:val="00980064"/>
    <w:rsid w:val="00980230"/>
    <w:rsid w:val="009922E5"/>
    <w:rsid w:val="009A607C"/>
    <w:rsid w:val="009A73DA"/>
    <w:rsid w:val="009B77CB"/>
    <w:rsid w:val="009B7821"/>
    <w:rsid w:val="009B7EC3"/>
    <w:rsid w:val="009C008F"/>
    <w:rsid w:val="009C3F1D"/>
    <w:rsid w:val="009D7BB0"/>
    <w:rsid w:val="009D7F83"/>
    <w:rsid w:val="009E1EB1"/>
    <w:rsid w:val="009F50C5"/>
    <w:rsid w:val="00A1270D"/>
    <w:rsid w:val="00A12F32"/>
    <w:rsid w:val="00A14D56"/>
    <w:rsid w:val="00A1561D"/>
    <w:rsid w:val="00A16EA6"/>
    <w:rsid w:val="00A176D9"/>
    <w:rsid w:val="00A2719E"/>
    <w:rsid w:val="00A30C2D"/>
    <w:rsid w:val="00A319BB"/>
    <w:rsid w:val="00A32D55"/>
    <w:rsid w:val="00A36C8F"/>
    <w:rsid w:val="00A4160B"/>
    <w:rsid w:val="00A4188B"/>
    <w:rsid w:val="00A42BAD"/>
    <w:rsid w:val="00A42DF7"/>
    <w:rsid w:val="00A54462"/>
    <w:rsid w:val="00A553BE"/>
    <w:rsid w:val="00A56713"/>
    <w:rsid w:val="00A620E6"/>
    <w:rsid w:val="00A64652"/>
    <w:rsid w:val="00A64BC8"/>
    <w:rsid w:val="00A6744F"/>
    <w:rsid w:val="00A7525C"/>
    <w:rsid w:val="00A77096"/>
    <w:rsid w:val="00A86F89"/>
    <w:rsid w:val="00A93881"/>
    <w:rsid w:val="00A95E52"/>
    <w:rsid w:val="00A962D9"/>
    <w:rsid w:val="00A97F30"/>
    <w:rsid w:val="00AA1EAB"/>
    <w:rsid w:val="00AA3B1C"/>
    <w:rsid w:val="00AA5D32"/>
    <w:rsid w:val="00AA770A"/>
    <w:rsid w:val="00AA7B96"/>
    <w:rsid w:val="00AB0A31"/>
    <w:rsid w:val="00AB0CB8"/>
    <w:rsid w:val="00AB3FEC"/>
    <w:rsid w:val="00AB6EB6"/>
    <w:rsid w:val="00AB703D"/>
    <w:rsid w:val="00AC2C95"/>
    <w:rsid w:val="00AD1E75"/>
    <w:rsid w:val="00AD22C4"/>
    <w:rsid w:val="00AD3C27"/>
    <w:rsid w:val="00AE13C9"/>
    <w:rsid w:val="00AF62E5"/>
    <w:rsid w:val="00B04ED8"/>
    <w:rsid w:val="00B15B04"/>
    <w:rsid w:val="00B17B32"/>
    <w:rsid w:val="00B267C2"/>
    <w:rsid w:val="00B27708"/>
    <w:rsid w:val="00B32852"/>
    <w:rsid w:val="00B340D3"/>
    <w:rsid w:val="00B45248"/>
    <w:rsid w:val="00B47BA8"/>
    <w:rsid w:val="00B50F9E"/>
    <w:rsid w:val="00B51282"/>
    <w:rsid w:val="00B516D7"/>
    <w:rsid w:val="00B51F59"/>
    <w:rsid w:val="00B60556"/>
    <w:rsid w:val="00B6356B"/>
    <w:rsid w:val="00B64C21"/>
    <w:rsid w:val="00B65EB5"/>
    <w:rsid w:val="00B66788"/>
    <w:rsid w:val="00B677CA"/>
    <w:rsid w:val="00B800EC"/>
    <w:rsid w:val="00B9095D"/>
    <w:rsid w:val="00B91A7D"/>
    <w:rsid w:val="00B9481D"/>
    <w:rsid w:val="00B95B7B"/>
    <w:rsid w:val="00BA1114"/>
    <w:rsid w:val="00BA7997"/>
    <w:rsid w:val="00BB344C"/>
    <w:rsid w:val="00BB3C04"/>
    <w:rsid w:val="00BB4115"/>
    <w:rsid w:val="00BC5AC0"/>
    <w:rsid w:val="00BC6F80"/>
    <w:rsid w:val="00BD2485"/>
    <w:rsid w:val="00BD5E4E"/>
    <w:rsid w:val="00BE31B4"/>
    <w:rsid w:val="00BE3822"/>
    <w:rsid w:val="00BE5F57"/>
    <w:rsid w:val="00BF46D5"/>
    <w:rsid w:val="00BF5B7A"/>
    <w:rsid w:val="00BF64CF"/>
    <w:rsid w:val="00C01B4E"/>
    <w:rsid w:val="00C02F6C"/>
    <w:rsid w:val="00C03B4E"/>
    <w:rsid w:val="00C03C7D"/>
    <w:rsid w:val="00C079CB"/>
    <w:rsid w:val="00C07C5F"/>
    <w:rsid w:val="00C1147C"/>
    <w:rsid w:val="00C1456B"/>
    <w:rsid w:val="00C14F03"/>
    <w:rsid w:val="00C25B68"/>
    <w:rsid w:val="00C260FB"/>
    <w:rsid w:val="00C26535"/>
    <w:rsid w:val="00C306D4"/>
    <w:rsid w:val="00C35DAD"/>
    <w:rsid w:val="00C37059"/>
    <w:rsid w:val="00C417F6"/>
    <w:rsid w:val="00C445DB"/>
    <w:rsid w:val="00C4575E"/>
    <w:rsid w:val="00C52385"/>
    <w:rsid w:val="00C53BA5"/>
    <w:rsid w:val="00C56E6A"/>
    <w:rsid w:val="00C61D70"/>
    <w:rsid w:val="00C64997"/>
    <w:rsid w:val="00C703DF"/>
    <w:rsid w:val="00C724AB"/>
    <w:rsid w:val="00C76226"/>
    <w:rsid w:val="00C77C11"/>
    <w:rsid w:val="00C8211E"/>
    <w:rsid w:val="00C830A3"/>
    <w:rsid w:val="00C872AF"/>
    <w:rsid w:val="00C91256"/>
    <w:rsid w:val="00C91873"/>
    <w:rsid w:val="00C91EDF"/>
    <w:rsid w:val="00C92892"/>
    <w:rsid w:val="00C92ACD"/>
    <w:rsid w:val="00C93AC7"/>
    <w:rsid w:val="00C9489D"/>
    <w:rsid w:val="00C965CC"/>
    <w:rsid w:val="00C969B1"/>
    <w:rsid w:val="00CA60DD"/>
    <w:rsid w:val="00CB41E4"/>
    <w:rsid w:val="00CB5590"/>
    <w:rsid w:val="00CB5B8A"/>
    <w:rsid w:val="00CC0BAE"/>
    <w:rsid w:val="00CC11C5"/>
    <w:rsid w:val="00CC5AE4"/>
    <w:rsid w:val="00CD1117"/>
    <w:rsid w:val="00CD2668"/>
    <w:rsid w:val="00CE1F11"/>
    <w:rsid w:val="00CE7E6B"/>
    <w:rsid w:val="00CF1380"/>
    <w:rsid w:val="00CF1A9E"/>
    <w:rsid w:val="00CF2235"/>
    <w:rsid w:val="00CF2786"/>
    <w:rsid w:val="00CF7079"/>
    <w:rsid w:val="00D0456F"/>
    <w:rsid w:val="00D13DAB"/>
    <w:rsid w:val="00D15AC3"/>
    <w:rsid w:val="00D16A02"/>
    <w:rsid w:val="00D22560"/>
    <w:rsid w:val="00D22A10"/>
    <w:rsid w:val="00D278EF"/>
    <w:rsid w:val="00D3340E"/>
    <w:rsid w:val="00D35A13"/>
    <w:rsid w:val="00D437F6"/>
    <w:rsid w:val="00D6158F"/>
    <w:rsid w:val="00D62BD0"/>
    <w:rsid w:val="00D7331F"/>
    <w:rsid w:val="00D75785"/>
    <w:rsid w:val="00D75BF5"/>
    <w:rsid w:val="00D8108A"/>
    <w:rsid w:val="00D83866"/>
    <w:rsid w:val="00D94FD6"/>
    <w:rsid w:val="00DA043B"/>
    <w:rsid w:val="00DA2E2A"/>
    <w:rsid w:val="00DA3DA7"/>
    <w:rsid w:val="00DA6141"/>
    <w:rsid w:val="00DB3DB3"/>
    <w:rsid w:val="00DB5C17"/>
    <w:rsid w:val="00DB6E57"/>
    <w:rsid w:val="00DC262D"/>
    <w:rsid w:val="00DC5A9C"/>
    <w:rsid w:val="00DD2864"/>
    <w:rsid w:val="00DD5F79"/>
    <w:rsid w:val="00DE104A"/>
    <w:rsid w:val="00DE6D53"/>
    <w:rsid w:val="00DF50DF"/>
    <w:rsid w:val="00DF569E"/>
    <w:rsid w:val="00DF71F5"/>
    <w:rsid w:val="00DF76F3"/>
    <w:rsid w:val="00E02847"/>
    <w:rsid w:val="00E06C25"/>
    <w:rsid w:val="00E10233"/>
    <w:rsid w:val="00E12B8A"/>
    <w:rsid w:val="00E14573"/>
    <w:rsid w:val="00E1575A"/>
    <w:rsid w:val="00E255E0"/>
    <w:rsid w:val="00E30A5F"/>
    <w:rsid w:val="00E32586"/>
    <w:rsid w:val="00E37089"/>
    <w:rsid w:val="00E410D7"/>
    <w:rsid w:val="00E42AAD"/>
    <w:rsid w:val="00E469DB"/>
    <w:rsid w:val="00E4760A"/>
    <w:rsid w:val="00E50826"/>
    <w:rsid w:val="00E5156D"/>
    <w:rsid w:val="00E52E71"/>
    <w:rsid w:val="00E53F9A"/>
    <w:rsid w:val="00E57A89"/>
    <w:rsid w:val="00E622A1"/>
    <w:rsid w:val="00E67991"/>
    <w:rsid w:val="00E67C61"/>
    <w:rsid w:val="00E703F8"/>
    <w:rsid w:val="00E70894"/>
    <w:rsid w:val="00E75D48"/>
    <w:rsid w:val="00E76BC4"/>
    <w:rsid w:val="00E77486"/>
    <w:rsid w:val="00E80ECE"/>
    <w:rsid w:val="00E81266"/>
    <w:rsid w:val="00E853C4"/>
    <w:rsid w:val="00E8637E"/>
    <w:rsid w:val="00E9627B"/>
    <w:rsid w:val="00EA6045"/>
    <w:rsid w:val="00EA6631"/>
    <w:rsid w:val="00EA6FE8"/>
    <w:rsid w:val="00EB021C"/>
    <w:rsid w:val="00EB10FC"/>
    <w:rsid w:val="00EB2118"/>
    <w:rsid w:val="00EB5B6D"/>
    <w:rsid w:val="00EB7071"/>
    <w:rsid w:val="00EC1E02"/>
    <w:rsid w:val="00ED16FB"/>
    <w:rsid w:val="00ED4A7B"/>
    <w:rsid w:val="00ED644D"/>
    <w:rsid w:val="00ED74B1"/>
    <w:rsid w:val="00ED7CB9"/>
    <w:rsid w:val="00EE1F3A"/>
    <w:rsid w:val="00EE529B"/>
    <w:rsid w:val="00EF0F51"/>
    <w:rsid w:val="00EF11EF"/>
    <w:rsid w:val="00EF28C1"/>
    <w:rsid w:val="00EF299F"/>
    <w:rsid w:val="00F03198"/>
    <w:rsid w:val="00F03B1D"/>
    <w:rsid w:val="00F05EE4"/>
    <w:rsid w:val="00F11BE3"/>
    <w:rsid w:val="00F12F04"/>
    <w:rsid w:val="00F147D3"/>
    <w:rsid w:val="00F16B08"/>
    <w:rsid w:val="00F16B27"/>
    <w:rsid w:val="00F17541"/>
    <w:rsid w:val="00F17BB8"/>
    <w:rsid w:val="00F21923"/>
    <w:rsid w:val="00F27E59"/>
    <w:rsid w:val="00F32997"/>
    <w:rsid w:val="00F41B54"/>
    <w:rsid w:val="00F42482"/>
    <w:rsid w:val="00F437DF"/>
    <w:rsid w:val="00F457EC"/>
    <w:rsid w:val="00F4780A"/>
    <w:rsid w:val="00F6471C"/>
    <w:rsid w:val="00F82DD9"/>
    <w:rsid w:val="00F834A4"/>
    <w:rsid w:val="00F84A2B"/>
    <w:rsid w:val="00F85493"/>
    <w:rsid w:val="00F861D7"/>
    <w:rsid w:val="00F910E9"/>
    <w:rsid w:val="00FA17E8"/>
    <w:rsid w:val="00FA2398"/>
    <w:rsid w:val="00FA545A"/>
    <w:rsid w:val="00FA6599"/>
    <w:rsid w:val="00FA6810"/>
    <w:rsid w:val="00FB0653"/>
    <w:rsid w:val="00FB4EEE"/>
    <w:rsid w:val="00FB5470"/>
    <w:rsid w:val="00FC00C7"/>
    <w:rsid w:val="00FC01F8"/>
    <w:rsid w:val="00FC2235"/>
    <w:rsid w:val="00FC237B"/>
    <w:rsid w:val="00FC35C1"/>
    <w:rsid w:val="00FD21AF"/>
    <w:rsid w:val="00FD6162"/>
    <w:rsid w:val="00FE1F8C"/>
    <w:rsid w:val="00FE7D8E"/>
    <w:rsid w:val="00FF116B"/>
    <w:rsid w:val="00FF3738"/>
    <w:rsid w:val="00FF6D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08793"/>
  <w15:docId w15:val="{9686BC2D-8C5F-4A28-998A-60BC2C57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E1EB1"/>
    <w:rPr>
      <w:rFonts w:ascii="Arial" w:hAnsi="Arial"/>
      <w:sz w:val="24"/>
      <w:lang w:val="en-GB"/>
    </w:rPr>
  </w:style>
  <w:style w:type="paragraph" w:styleId="Antrat3">
    <w:name w:val="heading 3"/>
    <w:basedOn w:val="prastasis"/>
    <w:next w:val="prastasis"/>
    <w:link w:val="Antrat3Diagrama"/>
    <w:uiPriority w:val="9"/>
    <w:semiHidden/>
    <w:unhideWhenUsed/>
    <w:qFormat/>
    <w:rsid w:val="00FB0653"/>
    <w:pPr>
      <w:keepNext/>
      <w:suppressAutoHyphens/>
      <w:spacing w:before="240" w:after="60"/>
      <w:outlineLvl w:val="2"/>
    </w:pPr>
    <w:rPr>
      <w:rFonts w:ascii="Cambria" w:hAnsi="Cambria"/>
      <w:b/>
      <w:bCs/>
      <w:sz w:val="26"/>
      <w:szCs w:val="26"/>
      <w:lang w:eastAsia="ar-SA"/>
    </w:rPr>
  </w:style>
  <w:style w:type="paragraph" w:styleId="Antrat4">
    <w:name w:val="heading 4"/>
    <w:basedOn w:val="prastasis"/>
    <w:next w:val="prastasis"/>
    <w:link w:val="Antrat4Diagrama"/>
    <w:uiPriority w:val="9"/>
    <w:semiHidden/>
    <w:unhideWhenUsed/>
    <w:qFormat/>
    <w:rsid w:val="000C73E2"/>
    <w:pPr>
      <w:keepNext/>
      <w:spacing w:before="240" w:after="60"/>
      <w:outlineLvl w:val="3"/>
    </w:pPr>
    <w:rPr>
      <w:rFonts w:ascii="Calibri" w:hAnsi="Calibri"/>
      <w:b/>
      <w:bCs/>
      <w:sz w:val="28"/>
      <w:szCs w:val="28"/>
      <w:lang w:val="lt-LT"/>
    </w:rPr>
  </w:style>
  <w:style w:type="paragraph" w:styleId="Antrat8">
    <w:name w:val="heading 8"/>
    <w:basedOn w:val="prastasis"/>
    <w:next w:val="prastasis"/>
    <w:link w:val="Antrat8Diagrama"/>
    <w:uiPriority w:val="9"/>
    <w:semiHidden/>
    <w:unhideWhenUsed/>
    <w:qFormat/>
    <w:rsid w:val="000C73E2"/>
    <w:pPr>
      <w:spacing w:before="240" w:after="60"/>
      <w:outlineLvl w:val="7"/>
    </w:pPr>
    <w:rPr>
      <w:rFonts w:ascii="Calibri" w:hAnsi="Calibri"/>
      <w:i/>
      <w:iCs/>
      <w:szCs w:val="24"/>
      <w:lang w:val="lt-LT"/>
    </w:rPr>
  </w:style>
  <w:style w:type="paragraph" w:styleId="Antrat9">
    <w:name w:val="heading 9"/>
    <w:basedOn w:val="prastasis"/>
    <w:next w:val="prastasis"/>
    <w:link w:val="Antrat9Diagrama"/>
    <w:uiPriority w:val="9"/>
    <w:semiHidden/>
    <w:unhideWhenUsed/>
    <w:qFormat/>
    <w:rsid w:val="000C73E2"/>
    <w:pPr>
      <w:spacing w:before="240" w:after="60"/>
      <w:outlineLvl w:val="8"/>
    </w:pPr>
    <w:rPr>
      <w:rFonts w:ascii="Calibri Light" w:hAnsi="Calibri Light"/>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rsid w:val="00735D21"/>
    <w:pPr>
      <w:ind w:firstLine="360"/>
      <w:jc w:val="both"/>
    </w:pPr>
    <w:rPr>
      <w:rFonts w:ascii="Times New Roman" w:hAnsi="Times New Roman"/>
      <w:sz w:val="20"/>
      <w:szCs w:val="24"/>
      <w:lang w:val="lt-LT"/>
    </w:rPr>
  </w:style>
  <w:style w:type="character" w:customStyle="1" w:styleId="AntratsDiagrama1">
    <w:name w:val="Antraštės Diagrama1"/>
    <w:link w:val="Antrats"/>
    <w:semiHidden/>
    <w:rsid w:val="00B64C21"/>
    <w:rPr>
      <w:sz w:val="24"/>
      <w:lang w:val="en-GB" w:eastAsia="en-US"/>
    </w:rPr>
  </w:style>
  <w:style w:type="paragraph" w:styleId="Debesliotekstas">
    <w:name w:val="Balloon Text"/>
    <w:basedOn w:val="prastasis"/>
    <w:semiHidden/>
    <w:rsid w:val="00735D21"/>
    <w:rPr>
      <w:rFonts w:ascii="Tahoma" w:hAnsi="Tahoma" w:cs="Tahoma"/>
      <w:sz w:val="16"/>
      <w:szCs w:val="16"/>
    </w:rPr>
  </w:style>
  <w:style w:type="character" w:styleId="Komentaronuoroda">
    <w:name w:val="annotation reference"/>
    <w:uiPriority w:val="99"/>
    <w:semiHidden/>
    <w:rsid w:val="00735D21"/>
    <w:rPr>
      <w:sz w:val="16"/>
      <w:szCs w:val="16"/>
    </w:rPr>
  </w:style>
  <w:style w:type="paragraph" w:styleId="Komentarotekstas">
    <w:name w:val="annotation text"/>
    <w:basedOn w:val="prastasis"/>
    <w:link w:val="KomentarotekstasDiagrama"/>
    <w:uiPriority w:val="99"/>
    <w:semiHidden/>
    <w:rsid w:val="00735D21"/>
    <w:rPr>
      <w:sz w:val="20"/>
    </w:rPr>
  </w:style>
  <w:style w:type="paragraph" w:styleId="Komentarotema">
    <w:name w:val="annotation subject"/>
    <w:basedOn w:val="Komentarotekstas"/>
    <w:next w:val="Komentarotekstas"/>
    <w:semiHidden/>
    <w:rsid w:val="00735D21"/>
    <w:rPr>
      <w:b/>
      <w:bCs/>
    </w:rPr>
  </w:style>
  <w:style w:type="paragraph" w:customStyle="1" w:styleId="ColorfulList-Accent11">
    <w:name w:val="Colorful List - Accent 11"/>
    <w:basedOn w:val="prastasis"/>
    <w:qFormat/>
    <w:rsid w:val="00735D21"/>
    <w:pPr>
      <w:ind w:left="720"/>
    </w:pPr>
  </w:style>
  <w:style w:type="paragraph" w:styleId="Antrats">
    <w:name w:val="header"/>
    <w:basedOn w:val="prastasis"/>
    <w:link w:val="AntratsDiagrama1"/>
    <w:rsid w:val="00735D21"/>
    <w:pPr>
      <w:tabs>
        <w:tab w:val="center" w:pos="4153"/>
        <w:tab w:val="right" w:pos="8306"/>
      </w:tabs>
      <w:jc w:val="both"/>
    </w:pPr>
    <w:rPr>
      <w:rFonts w:ascii="Times New Roman" w:hAnsi="Times New Roman"/>
    </w:rPr>
  </w:style>
  <w:style w:type="character" w:customStyle="1" w:styleId="AntratsDiagrama">
    <w:name w:val="Antraštės Diagrama"/>
    <w:rsid w:val="00735D21"/>
    <w:rPr>
      <w:sz w:val="24"/>
      <w:lang w:val="en-GB"/>
    </w:rPr>
  </w:style>
  <w:style w:type="character" w:styleId="Grietas">
    <w:name w:val="Strong"/>
    <w:qFormat/>
    <w:rsid w:val="00735D21"/>
    <w:rPr>
      <w:b/>
      <w:bCs/>
    </w:rPr>
  </w:style>
  <w:style w:type="paragraph" w:styleId="Porat">
    <w:name w:val="footer"/>
    <w:basedOn w:val="prastasis"/>
    <w:unhideWhenUsed/>
    <w:rsid w:val="00735D21"/>
    <w:pPr>
      <w:tabs>
        <w:tab w:val="center" w:pos="4986"/>
        <w:tab w:val="right" w:pos="9972"/>
      </w:tabs>
    </w:pPr>
  </w:style>
  <w:style w:type="character" w:customStyle="1" w:styleId="PoratDiagrama">
    <w:name w:val="Poraštė Diagrama"/>
    <w:rsid w:val="00735D21"/>
    <w:rPr>
      <w:rFonts w:ascii="Arial" w:hAnsi="Arial"/>
      <w:sz w:val="24"/>
      <w:lang w:val="en-GB"/>
    </w:rPr>
  </w:style>
  <w:style w:type="character" w:styleId="Hipersaitas">
    <w:name w:val="Hyperlink"/>
    <w:uiPriority w:val="99"/>
    <w:unhideWhenUsed/>
    <w:rsid w:val="00735D21"/>
    <w:rPr>
      <w:strike w:val="0"/>
      <w:dstrike w:val="0"/>
      <w:color w:val="008FD7"/>
      <w:sz w:val="15"/>
      <w:szCs w:val="15"/>
      <w:u w:val="none"/>
      <w:effect w:val="none"/>
    </w:rPr>
  </w:style>
  <w:style w:type="paragraph" w:customStyle="1" w:styleId="Sraopastraipa1">
    <w:name w:val="Sąrašo pastraipa1"/>
    <w:basedOn w:val="prastasis"/>
    <w:qFormat/>
    <w:rsid w:val="00735D21"/>
    <w:pPr>
      <w:ind w:left="720"/>
    </w:pPr>
  </w:style>
  <w:style w:type="paragraph" w:customStyle="1" w:styleId="ticket">
    <w:name w:val="ticket"/>
    <w:basedOn w:val="prastasis"/>
    <w:rsid w:val="00735D21"/>
    <w:pPr>
      <w:jc w:val="center"/>
    </w:pPr>
    <w:rPr>
      <w:rFonts w:ascii="Courier" w:hAnsi="Courier"/>
      <w:spacing w:val="-3"/>
      <w:sz w:val="20"/>
      <w:lang w:val="en-US"/>
    </w:rPr>
  </w:style>
  <w:style w:type="paragraph" w:styleId="Pavadinimas">
    <w:name w:val="Title"/>
    <w:aliases w:val=" Char"/>
    <w:basedOn w:val="prastasis"/>
    <w:next w:val="prastasis"/>
    <w:link w:val="PavadinimasDiagrama1"/>
    <w:qFormat/>
    <w:rsid w:val="00735D21"/>
    <w:pPr>
      <w:pBdr>
        <w:bottom w:val="single" w:sz="4" w:space="1" w:color="auto"/>
      </w:pBdr>
      <w:contextualSpacing/>
    </w:pPr>
    <w:rPr>
      <w:rFonts w:ascii="Cambria" w:hAnsi="Cambria"/>
      <w:spacing w:val="5"/>
      <w:sz w:val="52"/>
      <w:szCs w:val="52"/>
      <w:lang w:val="lt-LT" w:eastAsia="lt-LT"/>
    </w:rPr>
  </w:style>
  <w:style w:type="character" w:customStyle="1" w:styleId="PavadinimasDiagrama">
    <w:name w:val="Pavadinimas Diagrama"/>
    <w:aliases w:val=" Char Diagrama4"/>
    <w:rsid w:val="00735D21"/>
    <w:rPr>
      <w:rFonts w:ascii="Cambria" w:hAnsi="Cambria"/>
      <w:spacing w:val="5"/>
      <w:sz w:val="52"/>
      <w:szCs w:val="52"/>
      <w:lang w:val="lt-LT" w:eastAsia="lt-LT"/>
    </w:rPr>
  </w:style>
  <w:style w:type="paragraph" w:styleId="Pagrindinistekstas">
    <w:name w:val="Body Text"/>
    <w:aliases w:val=" Char4"/>
    <w:basedOn w:val="prastasis"/>
    <w:unhideWhenUsed/>
    <w:rsid w:val="00735D21"/>
    <w:pPr>
      <w:spacing w:after="120"/>
    </w:pPr>
  </w:style>
  <w:style w:type="character" w:customStyle="1" w:styleId="PagrindinistekstasDiagrama">
    <w:name w:val="Pagrindinis tekstas Diagrama"/>
    <w:aliases w:val=" Char Diagrama3"/>
    <w:semiHidden/>
    <w:rsid w:val="00735D21"/>
    <w:rPr>
      <w:rFonts w:ascii="Arial" w:hAnsi="Arial"/>
      <w:sz w:val="24"/>
      <w:lang w:val="en-GB"/>
    </w:rPr>
  </w:style>
  <w:style w:type="paragraph" w:styleId="Paantrat">
    <w:name w:val="Subtitle"/>
    <w:aliases w:val=" Char3"/>
    <w:basedOn w:val="prastasis"/>
    <w:qFormat/>
    <w:rsid w:val="00735D21"/>
    <w:pPr>
      <w:jc w:val="center"/>
    </w:pPr>
    <w:rPr>
      <w:rFonts w:ascii="Times New Roman" w:hAnsi="Times New Roman"/>
      <w:b/>
      <w:sz w:val="22"/>
      <w:szCs w:val="24"/>
      <w:lang w:val="lt-LT"/>
    </w:rPr>
  </w:style>
  <w:style w:type="character" w:customStyle="1" w:styleId="AntrinispavadinimasDiagrama">
    <w:name w:val="Antrinis pavadinimas Diagrama"/>
    <w:aliases w:val=" Char Diagrama2"/>
    <w:rsid w:val="00735D21"/>
    <w:rPr>
      <w:b/>
      <w:sz w:val="22"/>
      <w:szCs w:val="24"/>
      <w:lang w:val="lt-LT"/>
    </w:rPr>
  </w:style>
  <w:style w:type="paragraph" w:styleId="Pagrindiniotekstotrauka3">
    <w:name w:val="Body Text Indent 3"/>
    <w:aliases w:val=" Char2"/>
    <w:basedOn w:val="prastasis"/>
    <w:semiHidden/>
    <w:unhideWhenUsed/>
    <w:rsid w:val="00735D21"/>
    <w:pPr>
      <w:spacing w:after="120"/>
      <w:ind w:left="283"/>
    </w:pPr>
    <w:rPr>
      <w:rFonts w:ascii="Times New Roman" w:hAnsi="Times New Roman"/>
      <w:sz w:val="16"/>
      <w:szCs w:val="16"/>
    </w:rPr>
  </w:style>
  <w:style w:type="character" w:customStyle="1" w:styleId="Pagrindiniotekstotrauka3Diagrama">
    <w:name w:val="Pagrindinio teksto įtrauka 3 Diagrama"/>
    <w:aliases w:val=" Char Diagrama1"/>
    <w:semiHidden/>
    <w:rsid w:val="00735D21"/>
    <w:rPr>
      <w:sz w:val="16"/>
      <w:szCs w:val="16"/>
      <w:lang w:val="en-GB"/>
    </w:rPr>
  </w:style>
  <w:style w:type="paragraph" w:styleId="Paprastasistekstas">
    <w:name w:val="Plain Text"/>
    <w:aliases w:val=" Char1"/>
    <w:basedOn w:val="prastasis"/>
    <w:semiHidden/>
    <w:unhideWhenUsed/>
    <w:rsid w:val="00735D21"/>
    <w:rPr>
      <w:rFonts w:ascii="Consolas" w:eastAsia="Calibri" w:hAnsi="Consolas"/>
      <w:sz w:val="21"/>
      <w:szCs w:val="21"/>
      <w:lang w:val="en-US"/>
    </w:rPr>
  </w:style>
  <w:style w:type="character" w:customStyle="1" w:styleId="PaprastasistekstasDiagrama">
    <w:name w:val="Paprastasis tekstas Diagrama"/>
    <w:aliases w:val=" Char Diagrama"/>
    <w:semiHidden/>
    <w:rsid w:val="00735D21"/>
    <w:rPr>
      <w:rFonts w:ascii="Consolas" w:eastAsia="Calibri" w:hAnsi="Consolas" w:cs="Times New Roman"/>
      <w:sz w:val="21"/>
      <w:szCs w:val="21"/>
    </w:rPr>
  </w:style>
  <w:style w:type="paragraph" w:styleId="Sraopastraipa">
    <w:name w:val="List Paragraph"/>
    <w:aliases w:val="Numbering,ERP-List Paragraph,List Paragraph11,Bullet EY,List Paragraph2,Buletai,List Paragraph21,lp1,Bullet 1,Use Case List Paragraph,List Paragraph111,Paragraph,List Paragraph Red,List not in Table"/>
    <w:basedOn w:val="prastasis"/>
    <w:link w:val="SraopastraipaDiagrama"/>
    <w:uiPriority w:val="34"/>
    <w:qFormat/>
    <w:rsid w:val="006F1A85"/>
    <w:pPr>
      <w:ind w:left="720"/>
    </w:pPr>
  </w:style>
  <w:style w:type="character" w:customStyle="1" w:styleId="Antrat4Diagrama">
    <w:name w:val="Antraštė 4 Diagrama"/>
    <w:basedOn w:val="Numatytasispastraiposriftas"/>
    <w:link w:val="Antrat4"/>
    <w:uiPriority w:val="9"/>
    <w:semiHidden/>
    <w:rsid w:val="000C73E2"/>
    <w:rPr>
      <w:rFonts w:ascii="Calibri" w:hAnsi="Calibri"/>
      <w:b/>
      <w:bCs/>
      <w:sz w:val="28"/>
      <w:szCs w:val="28"/>
      <w:lang w:val="lt-LT"/>
    </w:rPr>
  </w:style>
  <w:style w:type="character" w:customStyle="1" w:styleId="Antrat8Diagrama">
    <w:name w:val="Antraštė 8 Diagrama"/>
    <w:basedOn w:val="Numatytasispastraiposriftas"/>
    <w:link w:val="Antrat8"/>
    <w:uiPriority w:val="9"/>
    <w:semiHidden/>
    <w:rsid w:val="000C73E2"/>
    <w:rPr>
      <w:rFonts w:ascii="Calibri" w:hAnsi="Calibri"/>
      <w:i/>
      <w:iCs/>
      <w:sz w:val="24"/>
      <w:szCs w:val="24"/>
      <w:lang w:val="lt-LT"/>
    </w:rPr>
  </w:style>
  <w:style w:type="character" w:customStyle="1" w:styleId="Antrat9Diagrama">
    <w:name w:val="Antraštė 9 Diagrama"/>
    <w:basedOn w:val="Numatytasispastraiposriftas"/>
    <w:link w:val="Antrat9"/>
    <w:uiPriority w:val="9"/>
    <w:semiHidden/>
    <w:rsid w:val="000C73E2"/>
    <w:rPr>
      <w:rFonts w:ascii="Calibri Light" w:hAnsi="Calibri Light"/>
      <w:sz w:val="22"/>
      <w:szCs w:val="22"/>
      <w:lang w:val="lt-LT"/>
    </w:rPr>
  </w:style>
  <w:style w:type="paragraph" w:customStyle="1" w:styleId="PPsutartys">
    <w:name w:val="PP sutartys"/>
    <w:basedOn w:val="Antrats"/>
    <w:link w:val="PPsutartysChar"/>
    <w:qFormat/>
    <w:rsid w:val="000C73E2"/>
    <w:pPr>
      <w:tabs>
        <w:tab w:val="clear" w:pos="4153"/>
        <w:tab w:val="clear" w:pos="8306"/>
      </w:tabs>
      <w:spacing w:line="320" w:lineRule="exact"/>
      <w:jc w:val="left"/>
    </w:pPr>
    <w:rPr>
      <w:rFonts w:ascii="Arial" w:hAnsi="Arial"/>
      <w:bCs/>
      <w:lang w:val="lt-LT"/>
    </w:rPr>
  </w:style>
  <w:style w:type="character" w:customStyle="1" w:styleId="PPsutartysChar">
    <w:name w:val="PP sutartys Char"/>
    <w:link w:val="PPsutartys"/>
    <w:rsid w:val="000C73E2"/>
    <w:rPr>
      <w:rFonts w:ascii="Arial" w:hAnsi="Arial"/>
      <w:bCs/>
      <w:sz w:val="24"/>
      <w:lang w:val="lt-LT"/>
    </w:rPr>
  </w:style>
  <w:style w:type="paragraph" w:customStyle="1" w:styleId="Sraopastraipa2">
    <w:name w:val="Sąrašo pastraipa2"/>
    <w:basedOn w:val="prastasis"/>
    <w:qFormat/>
    <w:rsid w:val="000C73E2"/>
    <w:pPr>
      <w:ind w:left="720"/>
    </w:pPr>
    <w:rPr>
      <w:lang w:val="lt-LT"/>
    </w:rPr>
  </w:style>
  <w:style w:type="paragraph" w:styleId="Tekstoblokas">
    <w:name w:val="Block Text"/>
    <w:basedOn w:val="prastasis"/>
    <w:rsid w:val="000C73E2"/>
    <w:pPr>
      <w:ind w:left="1134" w:right="1134"/>
      <w:jc w:val="both"/>
    </w:pPr>
    <w:rPr>
      <w:rFonts w:ascii="Times New Roman" w:hAnsi="Times New Roman"/>
      <w:sz w:val="20"/>
      <w:szCs w:val="24"/>
      <w:lang w:val="lt-LT"/>
    </w:rPr>
  </w:style>
  <w:style w:type="paragraph" w:customStyle="1" w:styleId="Sraopastraipa21">
    <w:name w:val="Sąrašo pastraipa21"/>
    <w:basedOn w:val="prastasis"/>
    <w:qFormat/>
    <w:rsid w:val="005B2443"/>
    <w:pPr>
      <w:ind w:left="720"/>
    </w:pPr>
  </w:style>
  <w:style w:type="character" w:customStyle="1" w:styleId="Antrat3Diagrama">
    <w:name w:val="Antraštė 3 Diagrama"/>
    <w:basedOn w:val="Numatytasispastraiposriftas"/>
    <w:link w:val="Antrat3"/>
    <w:uiPriority w:val="9"/>
    <w:semiHidden/>
    <w:rsid w:val="00FB0653"/>
    <w:rPr>
      <w:rFonts w:ascii="Cambria" w:hAnsi="Cambria"/>
      <w:b/>
      <w:bCs/>
      <w:sz w:val="26"/>
      <w:szCs w:val="26"/>
      <w:lang w:val="en-GB" w:eastAsia="ar-SA"/>
    </w:rPr>
  </w:style>
  <w:style w:type="paragraph" w:styleId="prastasiniatinklio">
    <w:name w:val="Normal (Web)"/>
    <w:basedOn w:val="prastasis"/>
    <w:uiPriority w:val="99"/>
    <w:unhideWhenUsed/>
    <w:rsid w:val="00FB0653"/>
    <w:pPr>
      <w:spacing w:before="75" w:after="75"/>
      <w:jc w:val="both"/>
    </w:pPr>
    <w:rPr>
      <w:rFonts w:ascii="Times New Roman" w:hAnsi="Times New Roman"/>
      <w:szCs w:val="24"/>
      <w:lang w:val="en-US"/>
    </w:rPr>
  </w:style>
  <w:style w:type="paragraph" w:customStyle="1" w:styleId="Sraopastraipa3">
    <w:name w:val="Sąrašo pastraipa3"/>
    <w:basedOn w:val="prastasis"/>
    <w:qFormat/>
    <w:rsid w:val="00FB0653"/>
    <w:pPr>
      <w:ind w:left="720"/>
    </w:pPr>
  </w:style>
  <w:style w:type="table" w:styleId="Lentelstinklelis">
    <w:name w:val="Table Grid"/>
    <w:basedOn w:val="prastojilentel"/>
    <w:uiPriority w:val="59"/>
    <w:rsid w:val="00E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71"/>
    <w:rsid w:val="002C29E9"/>
    <w:rPr>
      <w:rFonts w:ascii="Arial" w:hAnsi="Arial"/>
      <w:sz w:val="24"/>
      <w:lang w:val="en-GB"/>
    </w:rPr>
  </w:style>
  <w:style w:type="character" w:customStyle="1" w:styleId="PavadinimasDiagrama1">
    <w:name w:val="Pavadinimas Diagrama1"/>
    <w:aliases w:val=" Char Diagrama5"/>
    <w:basedOn w:val="Numatytasispastraiposriftas"/>
    <w:link w:val="Pavadinimas"/>
    <w:rsid w:val="002C29E9"/>
    <w:rPr>
      <w:rFonts w:ascii="Cambria" w:hAnsi="Cambria"/>
      <w:spacing w:val="5"/>
      <w:sz w:val="52"/>
      <w:szCs w:val="52"/>
      <w:lang w:val="lt-LT" w:eastAsia="lt-LT"/>
    </w:rPr>
  </w:style>
  <w:style w:type="character" w:styleId="Perirtashipersaitas">
    <w:name w:val="FollowedHyperlink"/>
    <w:basedOn w:val="Numatytasispastraiposriftas"/>
    <w:uiPriority w:val="99"/>
    <w:semiHidden/>
    <w:unhideWhenUsed/>
    <w:rsid w:val="00B51F59"/>
    <w:rPr>
      <w:color w:val="800080"/>
      <w:u w:val="single"/>
    </w:rPr>
  </w:style>
  <w:style w:type="paragraph" w:customStyle="1" w:styleId="xl65">
    <w:name w:val="xl65"/>
    <w:basedOn w:val="prastasis"/>
    <w:rsid w:val="00B51F59"/>
    <w:pPr>
      <w:spacing w:before="100" w:beforeAutospacing="1" w:after="100" w:afterAutospacing="1"/>
    </w:pPr>
    <w:rPr>
      <w:rFonts w:ascii="Times New Roman" w:hAnsi="Times New Roman"/>
      <w:szCs w:val="24"/>
      <w:lang w:val="lt-LT" w:eastAsia="lt-LT"/>
    </w:rPr>
  </w:style>
  <w:style w:type="paragraph" w:customStyle="1" w:styleId="xl66">
    <w:name w:val="xl66"/>
    <w:basedOn w:val="prastasis"/>
    <w:rsid w:val="00B51F59"/>
    <w:pPr>
      <w:pBdr>
        <w:top w:val="single" w:sz="8" w:space="0" w:color="auto"/>
        <w:left w:val="single" w:sz="4" w:space="0" w:color="auto"/>
        <w:bottom w:val="single" w:sz="4" w:space="0" w:color="auto"/>
        <w:right w:val="single" w:sz="4" w:space="0" w:color="auto"/>
      </w:pBdr>
      <w:shd w:val="clear" w:color="000000" w:fill="E6E6E6"/>
      <w:spacing w:before="100" w:beforeAutospacing="1" w:after="100" w:afterAutospacing="1"/>
      <w:textAlignment w:val="top"/>
    </w:pPr>
    <w:rPr>
      <w:rFonts w:ascii="Times New Roman" w:hAnsi="Times New Roman"/>
      <w:szCs w:val="24"/>
      <w:lang w:val="lt-LT" w:eastAsia="lt-LT"/>
    </w:rPr>
  </w:style>
  <w:style w:type="paragraph" w:customStyle="1" w:styleId="xl67">
    <w:name w:val="xl67"/>
    <w:basedOn w:val="prastasis"/>
    <w:rsid w:val="00B51F59"/>
    <w:pPr>
      <w:pBdr>
        <w:top w:val="single" w:sz="8" w:space="0" w:color="auto"/>
        <w:left w:val="single" w:sz="4" w:space="0" w:color="auto"/>
        <w:bottom w:val="single" w:sz="4" w:space="0" w:color="auto"/>
        <w:right w:val="single" w:sz="4" w:space="0" w:color="auto"/>
      </w:pBdr>
      <w:shd w:val="clear" w:color="000000" w:fill="E6E6E6"/>
      <w:spacing w:before="100" w:beforeAutospacing="1" w:after="100" w:afterAutospacing="1"/>
      <w:jc w:val="center"/>
      <w:textAlignment w:val="top"/>
    </w:pPr>
    <w:rPr>
      <w:rFonts w:ascii="Times New Roman" w:hAnsi="Times New Roman"/>
      <w:szCs w:val="24"/>
      <w:lang w:val="lt-LT" w:eastAsia="lt-LT"/>
    </w:rPr>
  </w:style>
  <w:style w:type="paragraph" w:customStyle="1" w:styleId="xl68">
    <w:name w:val="xl68"/>
    <w:basedOn w:val="prastasis"/>
    <w:rsid w:val="00B51F59"/>
    <w:pPr>
      <w:pBdr>
        <w:top w:val="single" w:sz="8" w:space="0" w:color="auto"/>
        <w:left w:val="single" w:sz="4" w:space="0" w:color="auto"/>
        <w:bottom w:val="single" w:sz="4" w:space="0" w:color="auto"/>
        <w:right w:val="single" w:sz="8" w:space="0" w:color="auto"/>
      </w:pBdr>
      <w:shd w:val="clear" w:color="000000" w:fill="E6E6E6"/>
      <w:spacing w:before="100" w:beforeAutospacing="1" w:after="100" w:afterAutospacing="1"/>
      <w:textAlignment w:val="top"/>
    </w:pPr>
    <w:rPr>
      <w:rFonts w:ascii="Times New Roman" w:hAnsi="Times New Roman"/>
      <w:szCs w:val="24"/>
      <w:lang w:val="lt-LT" w:eastAsia="lt-LT"/>
    </w:rPr>
  </w:style>
  <w:style w:type="paragraph" w:customStyle="1" w:styleId="xl69">
    <w:name w:val="xl69"/>
    <w:basedOn w:val="prastasis"/>
    <w:rsid w:val="00B51F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lt-LT" w:eastAsia="lt-LT"/>
    </w:rPr>
  </w:style>
  <w:style w:type="paragraph" w:customStyle="1" w:styleId="xl70">
    <w:name w:val="xl70"/>
    <w:basedOn w:val="prastasis"/>
    <w:rsid w:val="00B51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4"/>
      <w:lang w:val="lt-LT" w:eastAsia="lt-LT"/>
    </w:rPr>
  </w:style>
  <w:style w:type="paragraph" w:customStyle="1" w:styleId="xl71">
    <w:name w:val="xl71"/>
    <w:basedOn w:val="prastasis"/>
    <w:rsid w:val="00B51F59"/>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szCs w:val="24"/>
      <w:lang w:val="lt-LT" w:eastAsia="lt-LT"/>
    </w:rPr>
  </w:style>
  <w:style w:type="paragraph" w:customStyle="1" w:styleId="xl72">
    <w:name w:val="xl72"/>
    <w:basedOn w:val="prastasis"/>
    <w:rsid w:val="00B51F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lang w:val="lt-LT" w:eastAsia="lt-LT"/>
    </w:rPr>
  </w:style>
  <w:style w:type="paragraph" w:customStyle="1" w:styleId="xl73">
    <w:name w:val="xl73"/>
    <w:basedOn w:val="prastasis"/>
    <w:rsid w:val="00B51F59"/>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imes New Roman" w:hAnsi="Times New Roman"/>
      <w:b/>
      <w:bCs/>
      <w:szCs w:val="24"/>
      <w:lang w:val="lt-LT" w:eastAsia="lt-LT"/>
    </w:rPr>
  </w:style>
  <w:style w:type="paragraph" w:customStyle="1" w:styleId="xl74">
    <w:name w:val="xl74"/>
    <w:basedOn w:val="prastasis"/>
    <w:rsid w:val="00B51F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paragraph" w:customStyle="1" w:styleId="xl75">
    <w:name w:val="xl75"/>
    <w:basedOn w:val="prastasis"/>
    <w:rsid w:val="00B51F59"/>
    <w:pPr>
      <w:spacing w:before="100" w:beforeAutospacing="1" w:after="100" w:afterAutospacing="1"/>
      <w:textAlignment w:val="top"/>
    </w:pPr>
    <w:rPr>
      <w:rFonts w:ascii="Times New Roman" w:hAnsi="Times New Roman"/>
      <w:b/>
      <w:bCs/>
      <w:szCs w:val="24"/>
      <w:lang w:val="lt-LT" w:eastAsia="lt-LT"/>
    </w:rPr>
  </w:style>
  <w:style w:type="paragraph" w:customStyle="1" w:styleId="xl76">
    <w:name w:val="xl76"/>
    <w:basedOn w:val="prastasis"/>
    <w:rsid w:val="00B51F59"/>
    <w:pPr>
      <w:pBdr>
        <w:top w:val="single" w:sz="8" w:space="0" w:color="auto"/>
        <w:left w:val="single" w:sz="8" w:space="0" w:color="auto"/>
        <w:bottom w:val="single" w:sz="4" w:space="0" w:color="auto"/>
        <w:right w:val="single" w:sz="4" w:space="0" w:color="auto"/>
      </w:pBdr>
      <w:shd w:val="clear" w:color="000000" w:fill="E6E6E6"/>
      <w:spacing w:before="100" w:beforeAutospacing="1" w:after="100" w:afterAutospacing="1"/>
      <w:jc w:val="center"/>
      <w:textAlignment w:val="top"/>
    </w:pPr>
    <w:rPr>
      <w:rFonts w:ascii="Times New Roman" w:hAnsi="Times New Roman"/>
      <w:szCs w:val="24"/>
      <w:lang w:val="lt-LT" w:eastAsia="lt-LT"/>
    </w:rPr>
  </w:style>
  <w:style w:type="paragraph" w:customStyle="1" w:styleId="xl77">
    <w:name w:val="xl77"/>
    <w:basedOn w:val="prastasis"/>
    <w:rsid w:val="00B51F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4"/>
      <w:lang w:val="lt-LT" w:eastAsia="lt-LT"/>
    </w:rPr>
  </w:style>
  <w:style w:type="paragraph" w:customStyle="1" w:styleId="xl78">
    <w:name w:val="xl78"/>
    <w:basedOn w:val="prastasis"/>
    <w:rsid w:val="00B51F59"/>
    <w:pPr>
      <w:pBdr>
        <w:top w:val="single" w:sz="8" w:space="0" w:color="auto"/>
        <w:bottom w:val="single" w:sz="4" w:space="0" w:color="auto"/>
        <w:right w:val="single" w:sz="4" w:space="0" w:color="auto"/>
      </w:pBdr>
      <w:shd w:val="clear" w:color="000000" w:fill="E6E6E6"/>
      <w:spacing w:before="100" w:beforeAutospacing="1" w:after="100" w:afterAutospacing="1"/>
      <w:jc w:val="center"/>
      <w:textAlignment w:val="top"/>
    </w:pPr>
    <w:rPr>
      <w:rFonts w:ascii="Times New Roman" w:hAnsi="Times New Roman"/>
      <w:szCs w:val="24"/>
      <w:lang w:val="lt-LT" w:eastAsia="lt-LT"/>
    </w:rPr>
  </w:style>
  <w:style w:type="paragraph" w:customStyle="1" w:styleId="xl79">
    <w:name w:val="xl79"/>
    <w:basedOn w:val="prastasis"/>
    <w:rsid w:val="00B51F5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4"/>
      <w:lang w:val="lt-LT" w:eastAsia="lt-LT"/>
    </w:rPr>
  </w:style>
  <w:style w:type="paragraph" w:customStyle="1" w:styleId="xl80">
    <w:name w:val="xl80"/>
    <w:basedOn w:val="prastasis"/>
    <w:rsid w:val="00B51F59"/>
    <w:pPr>
      <w:spacing w:before="100" w:beforeAutospacing="1" w:after="100" w:afterAutospacing="1"/>
      <w:jc w:val="center"/>
    </w:pPr>
    <w:rPr>
      <w:rFonts w:ascii="Times New Roman" w:hAnsi="Times New Roman"/>
      <w:szCs w:val="24"/>
      <w:lang w:val="lt-LT" w:eastAsia="lt-LT"/>
    </w:rPr>
  </w:style>
  <w:style w:type="paragraph" w:customStyle="1" w:styleId="xl81">
    <w:name w:val="xl81"/>
    <w:basedOn w:val="prastasis"/>
    <w:rsid w:val="00B51F5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szCs w:val="24"/>
      <w:lang w:val="lt-LT" w:eastAsia="lt-LT"/>
    </w:rPr>
  </w:style>
  <w:style w:type="paragraph" w:customStyle="1" w:styleId="xl82">
    <w:name w:val="xl82"/>
    <w:basedOn w:val="prastasis"/>
    <w:rsid w:val="00B51F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Cs w:val="24"/>
      <w:lang w:val="lt-LT" w:eastAsia="lt-LT"/>
    </w:rPr>
  </w:style>
  <w:style w:type="paragraph" w:customStyle="1" w:styleId="xl83">
    <w:name w:val="xl83"/>
    <w:basedOn w:val="prastasis"/>
    <w:rsid w:val="00B51F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szCs w:val="24"/>
      <w:lang w:val="lt-LT" w:eastAsia="lt-LT"/>
    </w:rPr>
  </w:style>
  <w:style w:type="paragraph" w:customStyle="1" w:styleId="xl84">
    <w:name w:val="xl84"/>
    <w:basedOn w:val="prastasis"/>
    <w:rsid w:val="00B51F5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paragraph" w:customStyle="1" w:styleId="xl85">
    <w:name w:val="xl85"/>
    <w:basedOn w:val="prastasis"/>
    <w:rsid w:val="00B51F5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paragraph" w:customStyle="1" w:styleId="xl86">
    <w:name w:val="xl86"/>
    <w:basedOn w:val="prastasis"/>
    <w:rsid w:val="00B51F5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paragraph" w:customStyle="1" w:styleId="xl87">
    <w:name w:val="xl87"/>
    <w:basedOn w:val="prastasis"/>
    <w:rsid w:val="00B51F59"/>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hAnsi="Times New Roman"/>
      <w:szCs w:val="24"/>
      <w:lang w:val="lt-LT" w:eastAsia="lt-LT"/>
    </w:rPr>
  </w:style>
  <w:style w:type="paragraph" w:customStyle="1" w:styleId="xl88">
    <w:name w:val="xl88"/>
    <w:basedOn w:val="prastasis"/>
    <w:rsid w:val="00B51F59"/>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szCs w:val="24"/>
      <w:lang w:val="lt-LT" w:eastAsia="lt-LT"/>
    </w:rPr>
  </w:style>
  <w:style w:type="paragraph" w:customStyle="1" w:styleId="xl89">
    <w:name w:val="xl89"/>
    <w:basedOn w:val="prastasis"/>
    <w:rsid w:val="00B51F59"/>
    <w:pPr>
      <w:pBdr>
        <w:top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szCs w:val="24"/>
      <w:lang w:val="lt-LT" w:eastAsia="lt-LT"/>
    </w:rPr>
  </w:style>
  <w:style w:type="paragraph" w:customStyle="1" w:styleId="xl90">
    <w:name w:val="xl90"/>
    <w:basedOn w:val="prastasis"/>
    <w:rsid w:val="00B51F59"/>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paragraph" w:customStyle="1" w:styleId="xl91">
    <w:name w:val="xl91"/>
    <w:basedOn w:val="prastasis"/>
    <w:rsid w:val="00B51F59"/>
    <w:pPr>
      <w:pBdr>
        <w:top w:val="single" w:sz="4"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Cs w:val="24"/>
      <w:lang w:val="lt-LT" w:eastAsia="lt-LT"/>
    </w:rPr>
  </w:style>
  <w:style w:type="character" w:customStyle="1" w:styleId="KomentarotekstasDiagrama">
    <w:name w:val="Komentaro tekstas Diagrama"/>
    <w:basedOn w:val="Numatytasispastraiposriftas"/>
    <w:link w:val="Komentarotekstas"/>
    <w:uiPriority w:val="99"/>
    <w:semiHidden/>
    <w:rsid w:val="003B6536"/>
    <w:rPr>
      <w:rFonts w:ascii="Arial" w:hAnsi="Arial"/>
      <w:lang w:val="en-GB"/>
    </w:rPr>
  </w:style>
  <w:style w:type="character" w:styleId="Neapdorotaspaminjimas">
    <w:name w:val="Unresolved Mention"/>
    <w:basedOn w:val="Numatytasispastraiposriftas"/>
    <w:uiPriority w:val="99"/>
    <w:semiHidden/>
    <w:unhideWhenUsed/>
    <w:rsid w:val="00EA6631"/>
    <w:rPr>
      <w:color w:val="808080"/>
      <w:shd w:val="clear" w:color="auto" w:fill="E6E6E6"/>
    </w:rPr>
  </w:style>
  <w:style w:type="character" w:customStyle="1" w:styleId="SraopastraipaDiagrama">
    <w:name w:val="Sąrašo pastraipa Diagrama"/>
    <w:aliases w:val="Numbering Diagrama,ERP-List Paragraph Diagrama,List Paragraph11 Diagrama,Bullet EY Diagrama,List Paragraph2 Diagrama,Buletai Diagrama,List Paragraph21 Diagrama,lp1 Diagrama,Bullet 1 Diagrama,Use Case List Paragraph Diagrama"/>
    <w:link w:val="Sraopastraipa"/>
    <w:uiPriority w:val="34"/>
    <w:rsid w:val="00583AB3"/>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974">
      <w:bodyDiv w:val="1"/>
      <w:marLeft w:val="0"/>
      <w:marRight w:val="0"/>
      <w:marTop w:val="0"/>
      <w:marBottom w:val="0"/>
      <w:divBdr>
        <w:top w:val="none" w:sz="0" w:space="0" w:color="auto"/>
        <w:left w:val="none" w:sz="0" w:space="0" w:color="auto"/>
        <w:bottom w:val="none" w:sz="0" w:space="0" w:color="auto"/>
        <w:right w:val="none" w:sz="0" w:space="0" w:color="auto"/>
      </w:divBdr>
    </w:div>
    <w:div w:id="76562054">
      <w:bodyDiv w:val="1"/>
      <w:marLeft w:val="0"/>
      <w:marRight w:val="0"/>
      <w:marTop w:val="0"/>
      <w:marBottom w:val="0"/>
      <w:divBdr>
        <w:top w:val="none" w:sz="0" w:space="0" w:color="auto"/>
        <w:left w:val="none" w:sz="0" w:space="0" w:color="auto"/>
        <w:bottom w:val="none" w:sz="0" w:space="0" w:color="auto"/>
        <w:right w:val="none" w:sz="0" w:space="0" w:color="auto"/>
      </w:divBdr>
    </w:div>
    <w:div w:id="95175435">
      <w:bodyDiv w:val="1"/>
      <w:marLeft w:val="0"/>
      <w:marRight w:val="0"/>
      <w:marTop w:val="0"/>
      <w:marBottom w:val="0"/>
      <w:divBdr>
        <w:top w:val="none" w:sz="0" w:space="0" w:color="auto"/>
        <w:left w:val="none" w:sz="0" w:space="0" w:color="auto"/>
        <w:bottom w:val="none" w:sz="0" w:space="0" w:color="auto"/>
        <w:right w:val="none" w:sz="0" w:space="0" w:color="auto"/>
      </w:divBdr>
    </w:div>
    <w:div w:id="111094952">
      <w:bodyDiv w:val="1"/>
      <w:marLeft w:val="0"/>
      <w:marRight w:val="0"/>
      <w:marTop w:val="0"/>
      <w:marBottom w:val="0"/>
      <w:divBdr>
        <w:top w:val="none" w:sz="0" w:space="0" w:color="auto"/>
        <w:left w:val="none" w:sz="0" w:space="0" w:color="auto"/>
        <w:bottom w:val="none" w:sz="0" w:space="0" w:color="auto"/>
        <w:right w:val="none" w:sz="0" w:space="0" w:color="auto"/>
      </w:divBdr>
    </w:div>
    <w:div w:id="113409229">
      <w:bodyDiv w:val="1"/>
      <w:marLeft w:val="0"/>
      <w:marRight w:val="0"/>
      <w:marTop w:val="0"/>
      <w:marBottom w:val="0"/>
      <w:divBdr>
        <w:top w:val="none" w:sz="0" w:space="0" w:color="auto"/>
        <w:left w:val="none" w:sz="0" w:space="0" w:color="auto"/>
        <w:bottom w:val="none" w:sz="0" w:space="0" w:color="auto"/>
        <w:right w:val="none" w:sz="0" w:space="0" w:color="auto"/>
      </w:divBdr>
    </w:div>
    <w:div w:id="122964643">
      <w:bodyDiv w:val="1"/>
      <w:marLeft w:val="0"/>
      <w:marRight w:val="0"/>
      <w:marTop w:val="0"/>
      <w:marBottom w:val="0"/>
      <w:divBdr>
        <w:top w:val="none" w:sz="0" w:space="0" w:color="auto"/>
        <w:left w:val="none" w:sz="0" w:space="0" w:color="auto"/>
        <w:bottom w:val="none" w:sz="0" w:space="0" w:color="auto"/>
        <w:right w:val="none" w:sz="0" w:space="0" w:color="auto"/>
      </w:divBdr>
    </w:div>
    <w:div w:id="127406839">
      <w:bodyDiv w:val="1"/>
      <w:marLeft w:val="0"/>
      <w:marRight w:val="0"/>
      <w:marTop w:val="0"/>
      <w:marBottom w:val="0"/>
      <w:divBdr>
        <w:top w:val="none" w:sz="0" w:space="0" w:color="auto"/>
        <w:left w:val="none" w:sz="0" w:space="0" w:color="auto"/>
        <w:bottom w:val="none" w:sz="0" w:space="0" w:color="auto"/>
        <w:right w:val="none" w:sz="0" w:space="0" w:color="auto"/>
      </w:divBdr>
    </w:div>
    <w:div w:id="161969805">
      <w:bodyDiv w:val="1"/>
      <w:marLeft w:val="0"/>
      <w:marRight w:val="0"/>
      <w:marTop w:val="0"/>
      <w:marBottom w:val="0"/>
      <w:divBdr>
        <w:top w:val="none" w:sz="0" w:space="0" w:color="auto"/>
        <w:left w:val="none" w:sz="0" w:space="0" w:color="auto"/>
        <w:bottom w:val="none" w:sz="0" w:space="0" w:color="auto"/>
        <w:right w:val="none" w:sz="0" w:space="0" w:color="auto"/>
      </w:divBdr>
    </w:div>
    <w:div w:id="194268525">
      <w:bodyDiv w:val="1"/>
      <w:marLeft w:val="0"/>
      <w:marRight w:val="0"/>
      <w:marTop w:val="0"/>
      <w:marBottom w:val="0"/>
      <w:divBdr>
        <w:top w:val="none" w:sz="0" w:space="0" w:color="auto"/>
        <w:left w:val="none" w:sz="0" w:space="0" w:color="auto"/>
        <w:bottom w:val="none" w:sz="0" w:space="0" w:color="auto"/>
        <w:right w:val="none" w:sz="0" w:space="0" w:color="auto"/>
      </w:divBdr>
    </w:div>
    <w:div w:id="208149448">
      <w:bodyDiv w:val="1"/>
      <w:marLeft w:val="0"/>
      <w:marRight w:val="0"/>
      <w:marTop w:val="0"/>
      <w:marBottom w:val="0"/>
      <w:divBdr>
        <w:top w:val="none" w:sz="0" w:space="0" w:color="auto"/>
        <w:left w:val="none" w:sz="0" w:space="0" w:color="auto"/>
        <w:bottom w:val="none" w:sz="0" w:space="0" w:color="auto"/>
        <w:right w:val="none" w:sz="0" w:space="0" w:color="auto"/>
      </w:divBdr>
    </w:div>
    <w:div w:id="213733895">
      <w:bodyDiv w:val="1"/>
      <w:marLeft w:val="0"/>
      <w:marRight w:val="0"/>
      <w:marTop w:val="0"/>
      <w:marBottom w:val="0"/>
      <w:divBdr>
        <w:top w:val="none" w:sz="0" w:space="0" w:color="auto"/>
        <w:left w:val="none" w:sz="0" w:space="0" w:color="auto"/>
        <w:bottom w:val="none" w:sz="0" w:space="0" w:color="auto"/>
        <w:right w:val="none" w:sz="0" w:space="0" w:color="auto"/>
      </w:divBdr>
    </w:div>
    <w:div w:id="215315511">
      <w:bodyDiv w:val="1"/>
      <w:marLeft w:val="0"/>
      <w:marRight w:val="0"/>
      <w:marTop w:val="0"/>
      <w:marBottom w:val="0"/>
      <w:divBdr>
        <w:top w:val="none" w:sz="0" w:space="0" w:color="auto"/>
        <w:left w:val="none" w:sz="0" w:space="0" w:color="auto"/>
        <w:bottom w:val="none" w:sz="0" w:space="0" w:color="auto"/>
        <w:right w:val="none" w:sz="0" w:space="0" w:color="auto"/>
      </w:divBdr>
    </w:div>
    <w:div w:id="286281399">
      <w:bodyDiv w:val="1"/>
      <w:marLeft w:val="0"/>
      <w:marRight w:val="0"/>
      <w:marTop w:val="0"/>
      <w:marBottom w:val="0"/>
      <w:divBdr>
        <w:top w:val="none" w:sz="0" w:space="0" w:color="auto"/>
        <w:left w:val="none" w:sz="0" w:space="0" w:color="auto"/>
        <w:bottom w:val="none" w:sz="0" w:space="0" w:color="auto"/>
        <w:right w:val="none" w:sz="0" w:space="0" w:color="auto"/>
      </w:divBdr>
    </w:div>
    <w:div w:id="287323566">
      <w:bodyDiv w:val="1"/>
      <w:marLeft w:val="0"/>
      <w:marRight w:val="0"/>
      <w:marTop w:val="0"/>
      <w:marBottom w:val="0"/>
      <w:divBdr>
        <w:top w:val="none" w:sz="0" w:space="0" w:color="auto"/>
        <w:left w:val="none" w:sz="0" w:space="0" w:color="auto"/>
        <w:bottom w:val="none" w:sz="0" w:space="0" w:color="auto"/>
        <w:right w:val="none" w:sz="0" w:space="0" w:color="auto"/>
      </w:divBdr>
    </w:div>
    <w:div w:id="291056268">
      <w:bodyDiv w:val="1"/>
      <w:marLeft w:val="0"/>
      <w:marRight w:val="0"/>
      <w:marTop w:val="0"/>
      <w:marBottom w:val="0"/>
      <w:divBdr>
        <w:top w:val="none" w:sz="0" w:space="0" w:color="auto"/>
        <w:left w:val="none" w:sz="0" w:space="0" w:color="auto"/>
        <w:bottom w:val="none" w:sz="0" w:space="0" w:color="auto"/>
        <w:right w:val="none" w:sz="0" w:space="0" w:color="auto"/>
      </w:divBdr>
    </w:div>
    <w:div w:id="304773585">
      <w:bodyDiv w:val="1"/>
      <w:marLeft w:val="0"/>
      <w:marRight w:val="0"/>
      <w:marTop w:val="0"/>
      <w:marBottom w:val="0"/>
      <w:divBdr>
        <w:top w:val="none" w:sz="0" w:space="0" w:color="auto"/>
        <w:left w:val="none" w:sz="0" w:space="0" w:color="auto"/>
        <w:bottom w:val="none" w:sz="0" w:space="0" w:color="auto"/>
        <w:right w:val="none" w:sz="0" w:space="0" w:color="auto"/>
      </w:divBdr>
    </w:div>
    <w:div w:id="318192253">
      <w:bodyDiv w:val="1"/>
      <w:marLeft w:val="0"/>
      <w:marRight w:val="0"/>
      <w:marTop w:val="0"/>
      <w:marBottom w:val="0"/>
      <w:divBdr>
        <w:top w:val="none" w:sz="0" w:space="0" w:color="auto"/>
        <w:left w:val="none" w:sz="0" w:space="0" w:color="auto"/>
        <w:bottom w:val="none" w:sz="0" w:space="0" w:color="auto"/>
        <w:right w:val="none" w:sz="0" w:space="0" w:color="auto"/>
      </w:divBdr>
    </w:div>
    <w:div w:id="354312985">
      <w:bodyDiv w:val="1"/>
      <w:marLeft w:val="0"/>
      <w:marRight w:val="0"/>
      <w:marTop w:val="0"/>
      <w:marBottom w:val="0"/>
      <w:divBdr>
        <w:top w:val="none" w:sz="0" w:space="0" w:color="auto"/>
        <w:left w:val="none" w:sz="0" w:space="0" w:color="auto"/>
        <w:bottom w:val="none" w:sz="0" w:space="0" w:color="auto"/>
        <w:right w:val="none" w:sz="0" w:space="0" w:color="auto"/>
      </w:divBdr>
    </w:div>
    <w:div w:id="355931648">
      <w:bodyDiv w:val="1"/>
      <w:marLeft w:val="0"/>
      <w:marRight w:val="0"/>
      <w:marTop w:val="0"/>
      <w:marBottom w:val="0"/>
      <w:divBdr>
        <w:top w:val="none" w:sz="0" w:space="0" w:color="auto"/>
        <w:left w:val="none" w:sz="0" w:space="0" w:color="auto"/>
        <w:bottom w:val="none" w:sz="0" w:space="0" w:color="auto"/>
        <w:right w:val="none" w:sz="0" w:space="0" w:color="auto"/>
      </w:divBdr>
    </w:div>
    <w:div w:id="368141133">
      <w:bodyDiv w:val="1"/>
      <w:marLeft w:val="0"/>
      <w:marRight w:val="0"/>
      <w:marTop w:val="0"/>
      <w:marBottom w:val="0"/>
      <w:divBdr>
        <w:top w:val="none" w:sz="0" w:space="0" w:color="auto"/>
        <w:left w:val="none" w:sz="0" w:space="0" w:color="auto"/>
        <w:bottom w:val="none" w:sz="0" w:space="0" w:color="auto"/>
        <w:right w:val="none" w:sz="0" w:space="0" w:color="auto"/>
      </w:divBdr>
    </w:div>
    <w:div w:id="380902387">
      <w:bodyDiv w:val="1"/>
      <w:marLeft w:val="0"/>
      <w:marRight w:val="0"/>
      <w:marTop w:val="0"/>
      <w:marBottom w:val="0"/>
      <w:divBdr>
        <w:top w:val="none" w:sz="0" w:space="0" w:color="auto"/>
        <w:left w:val="none" w:sz="0" w:space="0" w:color="auto"/>
        <w:bottom w:val="none" w:sz="0" w:space="0" w:color="auto"/>
        <w:right w:val="none" w:sz="0" w:space="0" w:color="auto"/>
      </w:divBdr>
    </w:div>
    <w:div w:id="402072960">
      <w:bodyDiv w:val="1"/>
      <w:marLeft w:val="0"/>
      <w:marRight w:val="0"/>
      <w:marTop w:val="0"/>
      <w:marBottom w:val="0"/>
      <w:divBdr>
        <w:top w:val="none" w:sz="0" w:space="0" w:color="auto"/>
        <w:left w:val="none" w:sz="0" w:space="0" w:color="auto"/>
        <w:bottom w:val="none" w:sz="0" w:space="0" w:color="auto"/>
        <w:right w:val="none" w:sz="0" w:space="0" w:color="auto"/>
      </w:divBdr>
    </w:div>
    <w:div w:id="426392373">
      <w:bodyDiv w:val="1"/>
      <w:marLeft w:val="0"/>
      <w:marRight w:val="0"/>
      <w:marTop w:val="0"/>
      <w:marBottom w:val="0"/>
      <w:divBdr>
        <w:top w:val="none" w:sz="0" w:space="0" w:color="auto"/>
        <w:left w:val="none" w:sz="0" w:space="0" w:color="auto"/>
        <w:bottom w:val="none" w:sz="0" w:space="0" w:color="auto"/>
        <w:right w:val="none" w:sz="0" w:space="0" w:color="auto"/>
      </w:divBdr>
    </w:div>
    <w:div w:id="487788311">
      <w:bodyDiv w:val="1"/>
      <w:marLeft w:val="0"/>
      <w:marRight w:val="0"/>
      <w:marTop w:val="0"/>
      <w:marBottom w:val="0"/>
      <w:divBdr>
        <w:top w:val="none" w:sz="0" w:space="0" w:color="auto"/>
        <w:left w:val="none" w:sz="0" w:space="0" w:color="auto"/>
        <w:bottom w:val="none" w:sz="0" w:space="0" w:color="auto"/>
        <w:right w:val="none" w:sz="0" w:space="0" w:color="auto"/>
      </w:divBdr>
    </w:div>
    <w:div w:id="531378948">
      <w:bodyDiv w:val="1"/>
      <w:marLeft w:val="0"/>
      <w:marRight w:val="0"/>
      <w:marTop w:val="0"/>
      <w:marBottom w:val="0"/>
      <w:divBdr>
        <w:top w:val="none" w:sz="0" w:space="0" w:color="auto"/>
        <w:left w:val="none" w:sz="0" w:space="0" w:color="auto"/>
        <w:bottom w:val="none" w:sz="0" w:space="0" w:color="auto"/>
        <w:right w:val="none" w:sz="0" w:space="0" w:color="auto"/>
      </w:divBdr>
    </w:div>
    <w:div w:id="567766430">
      <w:bodyDiv w:val="1"/>
      <w:marLeft w:val="0"/>
      <w:marRight w:val="0"/>
      <w:marTop w:val="0"/>
      <w:marBottom w:val="0"/>
      <w:divBdr>
        <w:top w:val="none" w:sz="0" w:space="0" w:color="auto"/>
        <w:left w:val="none" w:sz="0" w:space="0" w:color="auto"/>
        <w:bottom w:val="none" w:sz="0" w:space="0" w:color="auto"/>
        <w:right w:val="none" w:sz="0" w:space="0" w:color="auto"/>
      </w:divBdr>
    </w:div>
    <w:div w:id="568464795">
      <w:bodyDiv w:val="1"/>
      <w:marLeft w:val="0"/>
      <w:marRight w:val="0"/>
      <w:marTop w:val="0"/>
      <w:marBottom w:val="0"/>
      <w:divBdr>
        <w:top w:val="none" w:sz="0" w:space="0" w:color="auto"/>
        <w:left w:val="none" w:sz="0" w:space="0" w:color="auto"/>
        <w:bottom w:val="none" w:sz="0" w:space="0" w:color="auto"/>
        <w:right w:val="none" w:sz="0" w:space="0" w:color="auto"/>
      </w:divBdr>
    </w:div>
    <w:div w:id="587466883">
      <w:bodyDiv w:val="1"/>
      <w:marLeft w:val="0"/>
      <w:marRight w:val="0"/>
      <w:marTop w:val="0"/>
      <w:marBottom w:val="0"/>
      <w:divBdr>
        <w:top w:val="none" w:sz="0" w:space="0" w:color="auto"/>
        <w:left w:val="none" w:sz="0" w:space="0" w:color="auto"/>
        <w:bottom w:val="none" w:sz="0" w:space="0" w:color="auto"/>
        <w:right w:val="none" w:sz="0" w:space="0" w:color="auto"/>
      </w:divBdr>
    </w:div>
    <w:div w:id="627391898">
      <w:bodyDiv w:val="1"/>
      <w:marLeft w:val="0"/>
      <w:marRight w:val="0"/>
      <w:marTop w:val="0"/>
      <w:marBottom w:val="0"/>
      <w:divBdr>
        <w:top w:val="none" w:sz="0" w:space="0" w:color="auto"/>
        <w:left w:val="none" w:sz="0" w:space="0" w:color="auto"/>
        <w:bottom w:val="none" w:sz="0" w:space="0" w:color="auto"/>
        <w:right w:val="none" w:sz="0" w:space="0" w:color="auto"/>
      </w:divBdr>
    </w:div>
    <w:div w:id="663052958">
      <w:bodyDiv w:val="1"/>
      <w:marLeft w:val="0"/>
      <w:marRight w:val="0"/>
      <w:marTop w:val="0"/>
      <w:marBottom w:val="0"/>
      <w:divBdr>
        <w:top w:val="none" w:sz="0" w:space="0" w:color="auto"/>
        <w:left w:val="none" w:sz="0" w:space="0" w:color="auto"/>
        <w:bottom w:val="none" w:sz="0" w:space="0" w:color="auto"/>
        <w:right w:val="none" w:sz="0" w:space="0" w:color="auto"/>
      </w:divBdr>
    </w:div>
    <w:div w:id="669255914">
      <w:bodyDiv w:val="1"/>
      <w:marLeft w:val="0"/>
      <w:marRight w:val="0"/>
      <w:marTop w:val="0"/>
      <w:marBottom w:val="0"/>
      <w:divBdr>
        <w:top w:val="none" w:sz="0" w:space="0" w:color="auto"/>
        <w:left w:val="none" w:sz="0" w:space="0" w:color="auto"/>
        <w:bottom w:val="none" w:sz="0" w:space="0" w:color="auto"/>
        <w:right w:val="none" w:sz="0" w:space="0" w:color="auto"/>
      </w:divBdr>
    </w:div>
    <w:div w:id="698777013">
      <w:bodyDiv w:val="1"/>
      <w:marLeft w:val="0"/>
      <w:marRight w:val="0"/>
      <w:marTop w:val="0"/>
      <w:marBottom w:val="0"/>
      <w:divBdr>
        <w:top w:val="none" w:sz="0" w:space="0" w:color="auto"/>
        <w:left w:val="none" w:sz="0" w:space="0" w:color="auto"/>
        <w:bottom w:val="none" w:sz="0" w:space="0" w:color="auto"/>
        <w:right w:val="none" w:sz="0" w:space="0" w:color="auto"/>
      </w:divBdr>
    </w:div>
    <w:div w:id="715155912">
      <w:bodyDiv w:val="1"/>
      <w:marLeft w:val="0"/>
      <w:marRight w:val="0"/>
      <w:marTop w:val="0"/>
      <w:marBottom w:val="0"/>
      <w:divBdr>
        <w:top w:val="none" w:sz="0" w:space="0" w:color="auto"/>
        <w:left w:val="none" w:sz="0" w:space="0" w:color="auto"/>
        <w:bottom w:val="none" w:sz="0" w:space="0" w:color="auto"/>
        <w:right w:val="none" w:sz="0" w:space="0" w:color="auto"/>
      </w:divBdr>
    </w:div>
    <w:div w:id="727916656">
      <w:bodyDiv w:val="1"/>
      <w:marLeft w:val="0"/>
      <w:marRight w:val="0"/>
      <w:marTop w:val="0"/>
      <w:marBottom w:val="0"/>
      <w:divBdr>
        <w:top w:val="none" w:sz="0" w:space="0" w:color="auto"/>
        <w:left w:val="none" w:sz="0" w:space="0" w:color="auto"/>
        <w:bottom w:val="none" w:sz="0" w:space="0" w:color="auto"/>
        <w:right w:val="none" w:sz="0" w:space="0" w:color="auto"/>
      </w:divBdr>
    </w:div>
    <w:div w:id="739907510">
      <w:bodyDiv w:val="1"/>
      <w:marLeft w:val="0"/>
      <w:marRight w:val="0"/>
      <w:marTop w:val="0"/>
      <w:marBottom w:val="0"/>
      <w:divBdr>
        <w:top w:val="none" w:sz="0" w:space="0" w:color="auto"/>
        <w:left w:val="none" w:sz="0" w:space="0" w:color="auto"/>
        <w:bottom w:val="none" w:sz="0" w:space="0" w:color="auto"/>
        <w:right w:val="none" w:sz="0" w:space="0" w:color="auto"/>
      </w:divBdr>
    </w:div>
    <w:div w:id="740830432">
      <w:bodyDiv w:val="1"/>
      <w:marLeft w:val="0"/>
      <w:marRight w:val="0"/>
      <w:marTop w:val="0"/>
      <w:marBottom w:val="0"/>
      <w:divBdr>
        <w:top w:val="none" w:sz="0" w:space="0" w:color="auto"/>
        <w:left w:val="none" w:sz="0" w:space="0" w:color="auto"/>
        <w:bottom w:val="none" w:sz="0" w:space="0" w:color="auto"/>
        <w:right w:val="none" w:sz="0" w:space="0" w:color="auto"/>
      </w:divBdr>
    </w:div>
    <w:div w:id="774445123">
      <w:bodyDiv w:val="1"/>
      <w:marLeft w:val="0"/>
      <w:marRight w:val="0"/>
      <w:marTop w:val="0"/>
      <w:marBottom w:val="0"/>
      <w:divBdr>
        <w:top w:val="none" w:sz="0" w:space="0" w:color="auto"/>
        <w:left w:val="none" w:sz="0" w:space="0" w:color="auto"/>
        <w:bottom w:val="none" w:sz="0" w:space="0" w:color="auto"/>
        <w:right w:val="none" w:sz="0" w:space="0" w:color="auto"/>
      </w:divBdr>
    </w:div>
    <w:div w:id="779492485">
      <w:bodyDiv w:val="1"/>
      <w:marLeft w:val="0"/>
      <w:marRight w:val="0"/>
      <w:marTop w:val="0"/>
      <w:marBottom w:val="0"/>
      <w:divBdr>
        <w:top w:val="none" w:sz="0" w:space="0" w:color="auto"/>
        <w:left w:val="none" w:sz="0" w:space="0" w:color="auto"/>
        <w:bottom w:val="none" w:sz="0" w:space="0" w:color="auto"/>
        <w:right w:val="none" w:sz="0" w:space="0" w:color="auto"/>
      </w:divBdr>
    </w:div>
    <w:div w:id="846869472">
      <w:bodyDiv w:val="1"/>
      <w:marLeft w:val="0"/>
      <w:marRight w:val="0"/>
      <w:marTop w:val="0"/>
      <w:marBottom w:val="0"/>
      <w:divBdr>
        <w:top w:val="none" w:sz="0" w:space="0" w:color="auto"/>
        <w:left w:val="none" w:sz="0" w:space="0" w:color="auto"/>
        <w:bottom w:val="none" w:sz="0" w:space="0" w:color="auto"/>
        <w:right w:val="none" w:sz="0" w:space="0" w:color="auto"/>
      </w:divBdr>
    </w:div>
    <w:div w:id="854416218">
      <w:bodyDiv w:val="1"/>
      <w:marLeft w:val="0"/>
      <w:marRight w:val="0"/>
      <w:marTop w:val="0"/>
      <w:marBottom w:val="0"/>
      <w:divBdr>
        <w:top w:val="none" w:sz="0" w:space="0" w:color="auto"/>
        <w:left w:val="none" w:sz="0" w:space="0" w:color="auto"/>
        <w:bottom w:val="none" w:sz="0" w:space="0" w:color="auto"/>
        <w:right w:val="none" w:sz="0" w:space="0" w:color="auto"/>
      </w:divBdr>
    </w:div>
    <w:div w:id="858079729">
      <w:bodyDiv w:val="1"/>
      <w:marLeft w:val="0"/>
      <w:marRight w:val="0"/>
      <w:marTop w:val="0"/>
      <w:marBottom w:val="0"/>
      <w:divBdr>
        <w:top w:val="none" w:sz="0" w:space="0" w:color="auto"/>
        <w:left w:val="none" w:sz="0" w:space="0" w:color="auto"/>
        <w:bottom w:val="none" w:sz="0" w:space="0" w:color="auto"/>
        <w:right w:val="none" w:sz="0" w:space="0" w:color="auto"/>
      </w:divBdr>
    </w:div>
    <w:div w:id="863708707">
      <w:bodyDiv w:val="1"/>
      <w:marLeft w:val="0"/>
      <w:marRight w:val="0"/>
      <w:marTop w:val="0"/>
      <w:marBottom w:val="0"/>
      <w:divBdr>
        <w:top w:val="none" w:sz="0" w:space="0" w:color="auto"/>
        <w:left w:val="none" w:sz="0" w:space="0" w:color="auto"/>
        <w:bottom w:val="none" w:sz="0" w:space="0" w:color="auto"/>
        <w:right w:val="none" w:sz="0" w:space="0" w:color="auto"/>
      </w:divBdr>
    </w:div>
    <w:div w:id="864907316">
      <w:bodyDiv w:val="1"/>
      <w:marLeft w:val="0"/>
      <w:marRight w:val="0"/>
      <w:marTop w:val="0"/>
      <w:marBottom w:val="0"/>
      <w:divBdr>
        <w:top w:val="none" w:sz="0" w:space="0" w:color="auto"/>
        <w:left w:val="none" w:sz="0" w:space="0" w:color="auto"/>
        <w:bottom w:val="none" w:sz="0" w:space="0" w:color="auto"/>
        <w:right w:val="none" w:sz="0" w:space="0" w:color="auto"/>
      </w:divBdr>
    </w:div>
    <w:div w:id="875773228">
      <w:bodyDiv w:val="1"/>
      <w:marLeft w:val="0"/>
      <w:marRight w:val="0"/>
      <w:marTop w:val="0"/>
      <w:marBottom w:val="0"/>
      <w:divBdr>
        <w:top w:val="none" w:sz="0" w:space="0" w:color="auto"/>
        <w:left w:val="none" w:sz="0" w:space="0" w:color="auto"/>
        <w:bottom w:val="none" w:sz="0" w:space="0" w:color="auto"/>
        <w:right w:val="none" w:sz="0" w:space="0" w:color="auto"/>
      </w:divBdr>
    </w:div>
    <w:div w:id="917137658">
      <w:bodyDiv w:val="1"/>
      <w:marLeft w:val="0"/>
      <w:marRight w:val="0"/>
      <w:marTop w:val="0"/>
      <w:marBottom w:val="0"/>
      <w:divBdr>
        <w:top w:val="none" w:sz="0" w:space="0" w:color="auto"/>
        <w:left w:val="none" w:sz="0" w:space="0" w:color="auto"/>
        <w:bottom w:val="none" w:sz="0" w:space="0" w:color="auto"/>
        <w:right w:val="none" w:sz="0" w:space="0" w:color="auto"/>
      </w:divBdr>
    </w:div>
    <w:div w:id="935819972">
      <w:bodyDiv w:val="1"/>
      <w:marLeft w:val="0"/>
      <w:marRight w:val="0"/>
      <w:marTop w:val="0"/>
      <w:marBottom w:val="0"/>
      <w:divBdr>
        <w:top w:val="none" w:sz="0" w:space="0" w:color="auto"/>
        <w:left w:val="none" w:sz="0" w:space="0" w:color="auto"/>
        <w:bottom w:val="none" w:sz="0" w:space="0" w:color="auto"/>
        <w:right w:val="none" w:sz="0" w:space="0" w:color="auto"/>
      </w:divBdr>
    </w:div>
    <w:div w:id="966426581">
      <w:bodyDiv w:val="1"/>
      <w:marLeft w:val="0"/>
      <w:marRight w:val="0"/>
      <w:marTop w:val="0"/>
      <w:marBottom w:val="0"/>
      <w:divBdr>
        <w:top w:val="none" w:sz="0" w:space="0" w:color="auto"/>
        <w:left w:val="none" w:sz="0" w:space="0" w:color="auto"/>
        <w:bottom w:val="none" w:sz="0" w:space="0" w:color="auto"/>
        <w:right w:val="none" w:sz="0" w:space="0" w:color="auto"/>
      </w:divBdr>
    </w:div>
    <w:div w:id="970869268">
      <w:bodyDiv w:val="1"/>
      <w:marLeft w:val="0"/>
      <w:marRight w:val="0"/>
      <w:marTop w:val="0"/>
      <w:marBottom w:val="0"/>
      <w:divBdr>
        <w:top w:val="none" w:sz="0" w:space="0" w:color="auto"/>
        <w:left w:val="none" w:sz="0" w:space="0" w:color="auto"/>
        <w:bottom w:val="none" w:sz="0" w:space="0" w:color="auto"/>
        <w:right w:val="none" w:sz="0" w:space="0" w:color="auto"/>
      </w:divBdr>
    </w:div>
    <w:div w:id="993796647">
      <w:bodyDiv w:val="1"/>
      <w:marLeft w:val="0"/>
      <w:marRight w:val="0"/>
      <w:marTop w:val="0"/>
      <w:marBottom w:val="0"/>
      <w:divBdr>
        <w:top w:val="none" w:sz="0" w:space="0" w:color="auto"/>
        <w:left w:val="none" w:sz="0" w:space="0" w:color="auto"/>
        <w:bottom w:val="none" w:sz="0" w:space="0" w:color="auto"/>
        <w:right w:val="none" w:sz="0" w:space="0" w:color="auto"/>
      </w:divBdr>
    </w:div>
    <w:div w:id="1013413545">
      <w:bodyDiv w:val="1"/>
      <w:marLeft w:val="0"/>
      <w:marRight w:val="0"/>
      <w:marTop w:val="0"/>
      <w:marBottom w:val="0"/>
      <w:divBdr>
        <w:top w:val="none" w:sz="0" w:space="0" w:color="auto"/>
        <w:left w:val="none" w:sz="0" w:space="0" w:color="auto"/>
        <w:bottom w:val="none" w:sz="0" w:space="0" w:color="auto"/>
        <w:right w:val="none" w:sz="0" w:space="0" w:color="auto"/>
      </w:divBdr>
    </w:div>
    <w:div w:id="1017805420">
      <w:bodyDiv w:val="1"/>
      <w:marLeft w:val="0"/>
      <w:marRight w:val="0"/>
      <w:marTop w:val="0"/>
      <w:marBottom w:val="0"/>
      <w:divBdr>
        <w:top w:val="none" w:sz="0" w:space="0" w:color="auto"/>
        <w:left w:val="none" w:sz="0" w:space="0" w:color="auto"/>
        <w:bottom w:val="none" w:sz="0" w:space="0" w:color="auto"/>
        <w:right w:val="none" w:sz="0" w:space="0" w:color="auto"/>
      </w:divBdr>
    </w:div>
    <w:div w:id="1038311872">
      <w:bodyDiv w:val="1"/>
      <w:marLeft w:val="0"/>
      <w:marRight w:val="0"/>
      <w:marTop w:val="0"/>
      <w:marBottom w:val="0"/>
      <w:divBdr>
        <w:top w:val="none" w:sz="0" w:space="0" w:color="auto"/>
        <w:left w:val="none" w:sz="0" w:space="0" w:color="auto"/>
        <w:bottom w:val="none" w:sz="0" w:space="0" w:color="auto"/>
        <w:right w:val="none" w:sz="0" w:space="0" w:color="auto"/>
      </w:divBdr>
    </w:div>
    <w:div w:id="1044209559">
      <w:bodyDiv w:val="1"/>
      <w:marLeft w:val="0"/>
      <w:marRight w:val="0"/>
      <w:marTop w:val="0"/>
      <w:marBottom w:val="0"/>
      <w:divBdr>
        <w:top w:val="none" w:sz="0" w:space="0" w:color="auto"/>
        <w:left w:val="none" w:sz="0" w:space="0" w:color="auto"/>
        <w:bottom w:val="none" w:sz="0" w:space="0" w:color="auto"/>
        <w:right w:val="none" w:sz="0" w:space="0" w:color="auto"/>
      </w:divBdr>
    </w:div>
    <w:div w:id="1084063210">
      <w:bodyDiv w:val="1"/>
      <w:marLeft w:val="0"/>
      <w:marRight w:val="0"/>
      <w:marTop w:val="0"/>
      <w:marBottom w:val="0"/>
      <w:divBdr>
        <w:top w:val="none" w:sz="0" w:space="0" w:color="auto"/>
        <w:left w:val="none" w:sz="0" w:space="0" w:color="auto"/>
        <w:bottom w:val="none" w:sz="0" w:space="0" w:color="auto"/>
        <w:right w:val="none" w:sz="0" w:space="0" w:color="auto"/>
      </w:divBdr>
    </w:div>
    <w:div w:id="1088499013">
      <w:bodyDiv w:val="1"/>
      <w:marLeft w:val="0"/>
      <w:marRight w:val="0"/>
      <w:marTop w:val="0"/>
      <w:marBottom w:val="0"/>
      <w:divBdr>
        <w:top w:val="none" w:sz="0" w:space="0" w:color="auto"/>
        <w:left w:val="none" w:sz="0" w:space="0" w:color="auto"/>
        <w:bottom w:val="none" w:sz="0" w:space="0" w:color="auto"/>
        <w:right w:val="none" w:sz="0" w:space="0" w:color="auto"/>
      </w:divBdr>
    </w:div>
    <w:div w:id="1167089821">
      <w:bodyDiv w:val="1"/>
      <w:marLeft w:val="0"/>
      <w:marRight w:val="0"/>
      <w:marTop w:val="0"/>
      <w:marBottom w:val="0"/>
      <w:divBdr>
        <w:top w:val="none" w:sz="0" w:space="0" w:color="auto"/>
        <w:left w:val="none" w:sz="0" w:space="0" w:color="auto"/>
        <w:bottom w:val="none" w:sz="0" w:space="0" w:color="auto"/>
        <w:right w:val="none" w:sz="0" w:space="0" w:color="auto"/>
      </w:divBdr>
    </w:div>
    <w:div w:id="1172793677">
      <w:bodyDiv w:val="1"/>
      <w:marLeft w:val="0"/>
      <w:marRight w:val="0"/>
      <w:marTop w:val="0"/>
      <w:marBottom w:val="0"/>
      <w:divBdr>
        <w:top w:val="none" w:sz="0" w:space="0" w:color="auto"/>
        <w:left w:val="none" w:sz="0" w:space="0" w:color="auto"/>
        <w:bottom w:val="none" w:sz="0" w:space="0" w:color="auto"/>
        <w:right w:val="none" w:sz="0" w:space="0" w:color="auto"/>
      </w:divBdr>
    </w:div>
    <w:div w:id="1173255639">
      <w:bodyDiv w:val="1"/>
      <w:marLeft w:val="0"/>
      <w:marRight w:val="0"/>
      <w:marTop w:val="0"/>
      <w:marBottom w:val="0"/>
      <w:divBdr>
        <w:top w:val="none" w:sz="0" w:space="0" w:color="auto"/>
        <w:left w:val="none" w:sz="0" w:space="0" w:color="auto"/>
        <w:bottom w:val="none" w:sz="0" w:space="0" w:color="auto"/>
        <w:right w:val="none" w:sz="0" w:space="0" w:color="auto"/>
      </w:divBdr>
    </w:div>
    <w:div w:id="1207254344">
      <w:bodyDiv w:val="1"/>
      <w:marLeft w:val="0"/>
      <w:marRight w:val="0"/>
      <w:marTop w:val="0"/>
      <w:marBottom w:val="0"/>
      <w:divBdr>
        <w:top w:val="none" w:sz="0" w:space="0" w:color="auto"/>
        <w:left w:val="none" w:sz="0" w:space="0" w:color="auto"/>
        <w:bottom w:val="none" w:sz="0" w:space="0" w:color="auto"/>
        <w:right w:val="none" w:sz="0" w:space="0" w:color="auto"/>
      </w:divBdr>
    </w:div>
    <w:div w:id="1237934008">
      <w:bodyDiv w:val="1"/>
      <w:marLeft w:val="0"/>
      <w:marRight w:val="0"/>
      <w:marTop w:val="0"/>
      <w:marBottom w:val="0"/>
      <w:divBdr>
        <w:top w:val="none" w:sz="0" w:space="0" w:color="auto"/>
        <w:left w:val="none" w:sz="0" w:space="0" w:color="auto"/>
        <w:bottom w:val="none" w:sz="0" w:space="0" w:color="auto"/>
        <w:right w:val="none" w:sz="0" w:space="0" w:color="auto"/>
      </w:divBdr>
    </w:div>
    <w:div w:id="1261335851">
      <w:bodyDiv w:val="1"/>
      <w:marLeft w:val="0"/>
      <w:marRight w:val="0"/>
      <w:marTop w:val="0"/>
      <w:marBottom w:val="0"/>
      <w:divBdr>
        <w:top w:val="none" w:sz="0" w:space="0" w:color="auto"/>
        <w:left w:val="none" w:sz="0" w:space="0" w:color="auto"/>
        <w:bottom w:val="none" w:sz="0" w:space="0" w:color="auto"/>
        <w:right w:val="none" w:sz="0" w:space="0" w:color="auto"/>
      </w:divBdr>
    </w:div>
    <w:div w:id="1266034295">
      <w:bodyDiv w:val="1"/>
      <w:marLeft w:val="0"/>
      <w:marRight w:val="0"/>
      <w:marTop w:val="0"/>
      <w:marBottom w:val="0"/>
      <w:divBdr>
        <w:top w:val="none" w:sz="0" w:space="0" w:color="auto"/>
        <w:left w:val="none" w:sz="0" w:space="0" w:color="auto"/>
        <w:bottom w:val="none" w:sz="0" w:space="0" w:color="auto"/>
        <w:right w:val="none" w:sz="0" w:space="0" w:color="auto"/>
      </w:divBdr>
    </w:div>
    <w:div w:id="1290893384">
      <w:bodyDiv w:val="1"/>
      <w:marLeft w:val="0"/>
      <w:marRight w:val="0"/>
      <w:marTop w:val="0"/>
      <w:marBottom w:val="0"/>
      <w:divBdr>
        <w:top w:val="none" w:sz="0" w:space="0" w:color="auto"/>
        <w:left w:val="none" w:sz="0" w:space="0" w:color="auto"/>
        <w:bottom w:val="none" w:sz="0" w:space="0" w:color="auto"/>
        <w:right w:val="none" w:sz="0" w:space="0" w:color="auto"/>
      </w:divBdr>
    </w:div>
    <w:div w:id="1368019768">
      <w:bodyDiv w:val="1"/>
      <w:marLeft w:val="0"/>
      <w:marRight w:val="0"/>
      <w:marTop w:val="0"/>
      <w:marBottom w:val="0"/>
      <w:divBdr>
        <w:top w:val="none" w:sz="0" w:space="0" w:color="auto"/>
        <w:left w:val="none" w:sz="0" w:space="0" w:color="auto"/>
        <w:bottom w:val="none" w:sz="0" w:space="0" w:color="auto"/>
        <w:right w:val="none" w:sz="0" w:space="0" w:color="auto"/>
      </w:divBdr>
    </w:div>
    <w:div w:id="1398938985">
      <w:bodyDiv w:val="1"/>
      <w:marLeft w:val="0"/>
      <w:marRight w:val="0"/>
      <w:marTop w:val="0"/>
      <w:marBottom w:val="0"/>
      <w:divBdr>
        <w:top w:val="none" w:sz="0" w:space="0" w:color="auto"/>
        <w:left w:val="none" w:sz="0" w:space="0" w:color="auto"/>
        <w:bottom w:val="none" w:sz="0" w:space="0" w:color="auto"/>
        <w:right w:val="none" w:sz="0" w:space="0" w:color="auto"/>
      </w:divBdr>
    </w:div>
    <w:div w:id="1411076176">
      <w:bodyDiv w:val="1"/>
      <w:marLeft w:val="0"/>
      <w:marRight w:val="0"/>
      <w:marTop w:val="0"/>
      <w:marBottom w:val="0"/>
      <w:divBdr>
        <w:top w:val="none" w:sz="0" w:space="0" w:color="auto"/>
        <w:left w:val="none" w:sz="0" w:space="0" w:color="auto"/>
        <w:bottom w:val="none" w:sz="0" w:space="0" w:color="auto"/>
        <w:right w:val="none" w:sz="0" w:space="0" w:color="auto"/>
      </w:divBdr>
    </w:div>
    <w:div w:id="1424951758">
      <w:bodyDiv w:val="1"/>
      <w:marLeft w:val="0"/>
      <w:marRight w:val="0"/>
      <w:marTop w:val="0"/>
      <w:marBottom w:val="0"/>
      <w:divBdr>
        <w:top w:val="none" w:sz="0" w:space="0" w:color="auto"/>
        <w:left w:val="none" w:sz="0" w:space="0" w:color="auto"/>
        <w:bottom w:val="none" w:sz="0" w:space="0" w:color="auto"/>
        <w:right w:val="none" w:sz="0" w:space="0" w:color="auto"/>
      </w:divBdr>
    </w:div>
    <w:div w:id="1451703570">
      <w:bodyDiv w:val="1"/>
      <w:marLeft w:val="0"/>
      <w:marRight w:val="0"/>
      <w:marTop w:val="0"/>
      <w:marBottom w:val="0"/>
      <w:divBdr>
        <w:top w:val="none" w:sz="0" w:space="0" w:color="auto"/>
        <w:left w:val="none" w:sz="0" w:space="0" w:color="auto"/>
        <w:bottom w:val="none" w:sz="0" w:space="0" w:color="auto"/>
        <w:right w:val="none" w:sz="0" w:space="0" w:color="auto"/>
      </w:divBdr>
    </w:div>
    <w:div w:id="1463960659">
      <w:bodyDiv w:val="1"/>
      <w:marLeft w:val="0"/>
      <w:marRight w:val="0"/>
      <w:marTop w:val="0"/>
      <w:marBottom w:val="0"/>
      <w:divBdr>
        <w:top w:val="none" w:sz="0" w:space="0" w:color="auto"/>
        <w:left w:val="none" w:sz="0" w:space="0" w:color="auto"/>
        <w:bottom w:val="none" w:sz="0" w:space="0" w:color="auto"/>
        <w:right w:val="none" w:sz="0" w:space="0" w:color="auto"/>
      </w:divBdr>
    </w:div>
    <w:div w:id="1533111237">
      <w:bodyDiv w:val="1"/>
      <w:marLeft w:val="0"/>
      <w:marRight w:val="0"/>
      <w:marTop w:val="0"/>
      <w:marBottom w:val="0"/>
      <w:divBdr>
        <w:top w:val="none" w:sz="0" w:space="0" w:color="auto"/>
        <w:left w:val="none" w:sz="0" w:space="0" w:color="auto"/>
        <w:bottom w:val="none" w:sz="0" w:space="0" w:color="auto"/>
        <w:right w:val="none" w:sz="0" w:space="0" w:color="auto"/>
      </w:divBdr>
    </w:div>
    <w:div w:id="1540824899">
      <w:bodyDiv w:val="1"/>
      <w:marLeft w:val="0"/>
      <w:marRight w:val="0"/>
      <w:marTop w:val="0"/>
      <w:marBottom w:val="0"/>
      <w:divBdr>
        <w:top w:val="none" w:sz="0" w:space="0" w:color="auto"/>
        <w:left w:val="none" w:sz="0" w:space="0" w:color="auto"/>
        <w:bottom w:val="none" w:sz="0" w:space="0" w:color="auto"/>
        <w:right w:val="none" w:sz="0" w:space="0" w:color="auto"/>
      </w:divBdr>
    </w:div>
    <w:div w:id="1543132699">
      <w:bodyDiv w:val="1"/>
      <w:marLeft w:val="0"/>
      <w:marRight w:val="0"/>
      <w:marTop w:val="0"/>
      <w:marBottom w:val="0"/>
      <w:divBdr>
        <w:top w:val="none" w:sz="0" w:space="0" w:color="auto"/>
        <w:left w:val="none" w:sz="0" w:space="0" w:color="auto"/>
        <w:bottom w:val="none" w:sz="0" w:space="0" w:color="auto"/>
        <w:right w:val="none" w:sz="0" w:space="0" w:color="auto"/>
      </w:divBdr>
    </w:div>
    <w:div w:id="1543398909">
      <w:bodyDiv w:val="1"/>
      <w:marLeft w:val="0"/>
      <w:marRight w:val="0"/>
      <w:marTop w:val="0"/>
      <w:marBottom w:val="0"/>
      <w:divBdr>
        <w:top w:val="none" w:sz="0" w:space="0" w:color="auto"/>
        <w:left w:val="none" w:sz="0" w:space="0" w:color="auto"/>
        <w:bottom w:val="none" w:sz="0" w:space="0" w:color="auto"/>
        <w:right w:val="none" w:sz="0" w:space="0" w:color="auto"/>
      </w:divBdr>
    </w:div>
    <w:div w:id="1586110709">
      <w:bodyDiv w:val="1"/>
      <w:marLeft w:val="0"/>
      <w:marRight w:val="0"/>
      <w:marTop w:val="0"/>
      <w:marBottom w:val="0"/>
      <w:divBdr>
        <w:top w:val="none" w:sz="0" w:space="0" w:color="auto"/>
        <w:left w:val="none" w:sz="0" w:space="0" w:color="auto"/>
        <w:bottom w:val="none" w:sz="0" w:space="0" w:color="auto"/>
        <w:right w:val="none" w:sz="0" w:space="0" w:color="auto"/>
      </w:divBdr>
    </w:div>
    <w:div w:id="1606111160">
      <w:bodyDiv w:val="1"/>
      <w:marLeft w:val="0"/>
      <w:marRight w:val="0"/>
      <w:marTop w:val="0"/>
      <w:marBottom w:val="0"/>
      <w:divBdr>
        <w:top w:val="none" w:sz="0" w:space="0" w:color="auto"/>
        <w:left w:val="none" w:sz="0" w:space="0" w:color="auto"/>
        <w:bottom w:val="none" w:sz="0" w:space="0" w:color="auto"/>
        <w:right w:val="none" w:sz="0" w:space="0" w:color="auto"/>
      </w:divBdr>
    </w:div>
    <w:div w:id="1619290564">
      <w:bodyDiv w:val="1"/>
      <w:marLeft w:val="0"/>
      <w:marRight w:val="0"/>
      <w:marTop w:val="0"/>
      <w:marBottom w:val="0"/>
      <w:divBdr>
        <w:top w:val="none" w:sz="0" w:space="0" w:color="auto"/>
        <w:left w:val="none" w:sz="0" w:space="0" w:color="auto"/>
        <w:bottom w:val="none" w:sz="0" w:space="0" w:color="auto"/>
        <w:right w:val="none" w:sz="0" w:space="0" w:color="auto"/>
      </w:divBdr>
    </w:div>
    <w:div w:id="1619754633">
      <w:bodyDiv w:val="1"/>
      <w:marLeft w:val="0"/>
      <w:marRight w:val="0"/>
      <w:marTop w:val="0"/>
      <w:marBottom w:val="0"/>
      <w:divBdr>
        <w:top w:val="none" w:sz="0" w:space="0" w:color="auto"/>
        <w:left w:val="none" w:sz="0" w:space="0" w:color="auto"/>
        <w:bottom w:val="none" w:sz="0" w:space="0" w:color="auto"/>
        <w:right w:val="none" w:sz="0" w:space="0" w:color="auto"/>
      </w:divBdr>
    </w:div>
    <w:div w:id="1677725135">
      <w:bodyDiv w:val="1"/>
      <w:marLeft w:val="0"/>
      <w:marRight w:val="0"/>
      <w:marTop w:val="0"/>
      <w:marBottom w:val="0"/>
      <w:divBdr>
        <w:top w:val="none" w:sz="0" w:space="0" w:color="auto"/>
        <w:left w:val="none" w:sz="0" w:space="0" w:color="auto"/>
        <w:bottom w:val="none" w:sz="0" w:space="0" w:color="auto"/>
        <w:right w:val="none" w:sz="0" w:space="0" w:color="auto"/>
      </w:divBdr>
    </w:div>
    <w:div w:id="1679190362">
      <w:bodyDiv w:val="1"/>
      <w:marLeft w:val="0"/>
      <w:marRight w:val="0"/>
      <w:marTop w:val="0"/>
      <w:marBottom w:val="0"/>
      <w:divBdr>
        <w:top w:val="none" w:sz="0" w:space="0" w:color="auto"/>
        <w:left w:val="none" w:sz="0" w:space="0" w:color="auto"/>
        <w:bottom w:val="none" w:sz="0" w:space="0" w:color="auto"/>
        <w:right w:val="none" w:sz="0" w:space="0" w:color="auto"/>
      </w:divBdr>
    </w:div>
    <w:div w:id="1704161928">
      <w:bodyDiv w:val="1"/>
      <w:marLeft w:val="0"/>
      <w:marRight w:val="0"/>
      <w:marTop w:val="0"/>
      <w:marBottom w:val="0"/>
      <w:divBdr>
        <w:top w:val="none" w:sz="0" w:space="0" w:color="auto"/>
        <w:left w:val="none" w:sz="0" w:space="0" w:color="auto"/>
        <w:bottom w:val="none" w:sz="0" w:space="0" w:color="auto"/>
        <w:right w:val="none" w:sz="0" w:space="0" w:color="auto"/>
      </w:divBdr>
    </w:div>
    <w:div w:id="1736704729">
      <w:bodyDiv w:val="1"/>
      <w:marLeft w:val="0"/>
      <w:marRight w:val="0"/>
      <w:marTop w:val="0"/>
      <w:marBottom w:val="0"/>
      <w:divBdr>
        <w:top w:val="none" w:sz="0" w:space="0" w:color="auto"/>
        <w:left w:val="none" w:sz="0" w:space="0" w:color="auto"/>
        <w:bottom w:val="none" w:sz="0" w:space="0" w:color="auto"/>
        <w:right w:val="none" w:sz="0" w:space="0" w:color="auto"/>
      </w:divBdr>
    </w:div>
    <w:div w:id="1739860978">
      <w:bodyDiv w:val="1"/>
      <w:marLeft w:val="0"/>
      <w:marRight w:val="0"/>
      <w:marTop w:val="0"/>
      <w:marBottom w:val="0"/>
      <w:divBdr>
        <w:top w:val="none" w:sz="0" w:space="0" w:color="auto"/>
        <w:left w:val="none" w:sz="0" w:space="0" w:color="auto"/>
        <w:bottom w:val="none" w:sz="0" w:space="0" w:color="auto"/>
        <w:right w:val="none" w:sz="0" w:space="0" w:color="auto"/>
      </w:divBdr>
    </w:div>
    <w:div w:id="1749963992">
      <w:bodyDiv w:val="1"/>
      <w:marLeft w:val="0"/>
      <w:marRight w:val="0"/>
      <w:marTop w:val="0"/>
      <w:marBottom w:val="0"/>
      <w:divBdr>
        <w:top w:val="none" w:sz="0" w:space="0" w:color="auto"/>
        <w:left w:val="none" w:sz="0" w:space="0" w:color="auto"/>
        <w:bottom w:val="none" w:sz="0" w:space="0" w:color="auto"/>
        <w:right w:val="none" w:sz="0" w:space="0" w:color="auto"/>
      </w:divBdr>
    </w:div>
    <w:div w:id="1777603367">
      <w:bodyDiv w:val="1"/>
      <w:marLeft w:val="0"/>
      <w:marRight w:val="0"/>
      <w:marTop w:val="0"/>
      <w:marBottom w:val="0"/>
      <w:divBdr>
        <w:top w:val="none" w:sz="0" w:space="0" w:color="auto"/>
        <w:left w:val="none" w:sz="0" w:space="0" w:color="auto"/>
        <w:bottom w:val="none" w:sz="0" w:space="0" w:color="auto"/>
        <w:right w:val="none" w:sz="0" w:space="0" w:color="auto"/>
      </w:divBdr>
    </w:div>
    <w:div w:id="1784767887">
      <w:bodyDiv w:val="1"/>
      <w:marLeft w:val="0"/>
      <w:marRight w:val="0"/>
      <w:marTop w:val="0"/>
      <w:marBottom w:val="0"/>
      <w:divBdr>
        <w:top w:val="none" w:sz="0" w:space="0" w:color="auto"/>
        <w:left w:val="none" w:sz="0" w:space="0" w:color="auto"/>
        <w:bottom w:val="none" w:sz="0" w:space="0" w:color="auto"/>
        <w:right w:val="none" w:sz="0" w:space="0" w:color="auto"/>
      </w:divBdr>
    </w:div>
    <w:div w:id="1830094311">
      <w:bodyDiv w:val="1"/>
      <w:marLeft w:val="0"/>
      <w:marRight w:val="0"/>
      <w:marTop w:val="0"/>
      <w:marBottom w:val="0"/>
      <w:divBdr>
        <w:top w:val="none" w:sz="0" w:space="0" w:color="auto"/>
        <w:left w:val="none" w:sz="0" w:space="0" w:color="auto"/>
        <w:bottom w:val="none" w:sz="0" w:space="0" w:color="auto"/>
        <w:right w:val="none" w:sz="0" w:space="0" w:color="auto"/>
      </w:divBdr>
    </w:div>
    <w:div w:id="1869248450">
      <w:bodyDiv w:val="1"/>
      <w:marLeft w:val="0"/>
      <w:marRight w:val="0"/>
      <w:marTop w:val="0"/>
      <w:marBottom w:val="0"/>
      <w:divBdr>
        <w:top w:val="none" w:sz="0" w:space="0" w:color="auto"/>
        <w:left w:val="none" w:sz="0" w:space="0" w:color="auto"/>
        <w:bottom w:val="none" w:sz="0" w:space="0" w:color="auto"/>
        <w:right w:val="none" w:sz="0" w:space="0" w:color="auto"/>
      </w:divBdr>
    </w:div>
    <w:div w:id="1882015789">
      <w:bodyDiv w:val="1"/>
      <w:marLeft w:val="0"/>
      <w:marRight w:val="0"/>
      <w:marTop w:val="0"/>
      <w:marBottom w:val="0"/>
      <w:divBdr>
        <w:top w:val="none" w:sz="0" w:space="0" w:color="auto"/>
        <w:left w:val="none" w:sz="0" w:space="0" w:color="auto"/>
        <w:bottom w:val="none" w:sz="0" w:space="0" w:color="auto"/>
        <w:right w:val="none" w:sz="0" w:space="0" w:color="auto"/>
      </w:divBdr>
    </w:div>
    <w:div w:id="1912499083">
      <w:bodyDiv w:val="1"/>
      <w:marLeft w:val="0"/>
      <w:marRight w:val="0"/>
      <w:marTop w:val="0"/>
      <w:marBottom w:val="0"/>
      <w:divBdr>
        <w:top w:val="none" w:sz="0" w:space="0" w:color="auto"/>
        <w:left w:val="none" w:sz="0" w:space="0" w:color="auto"/>
        <w:bottom w:val="none" w:sz="0" w:space="0" w:color="auto"/>
        <w:right w:val="none" w:sz="0" w:space="0" w:color="auto"/>
      </w:divBdr>
    </w:div>
    <w:div w:id="1921987380">
      <w:bodyDiv w:val="1"/>
      <w:marLeft w:val="0"/>
      <w:marRight w:val="0"/>
      <w:marTop w:val="0"/>
      <w:marBottom w:val="0"/>
      <w:divBdr>
        <w:top w:val="none" w:sz="0" w:space="0" w:color="auto"/>
        <w:left w:val="none" w:sz="0" w:space="0" w:color="auto"/>
        <w:bottom w:val="none" w:sz="0" w:space="0" w:color="auto"/>
        <w:right w:val="none" w:sz="0" w:space="0" w:color="auto"/>
      </w:divBdr>
    </w:div>
    <w:div w:id="1930964475">
      <w:bodyDiv w:val="1"/>
      <w:marLeft w:val="0"/>
      <w:marRight w:val="0"/>
      <w:marTop w:val="0"/>
      <w:marBottom w:val="0"/>
      <w:divBdr>
        <w:top w:val="none" w:sz="0" w:space="0" w:color="auto"/>
        <w:left w:val="none" w:sz="0" w:space="0" w:color="auto"/>
        <w:bottom w:val="none" w:sz="0" w:space="0" w:color="auto"/>
        <w:right w:val="none" w:sz="0" w:space="0" w:color="auto"/>
      </w:divBdr>
    </w:div>
    <w:div w:id="1946187216">
      <w:bodyDiv w:val="1"/>
      <w:marLeft w:val="0"/>
      <w:marRight w:val="0"/>
      <w:marTop w:val="0"/>
      <w:marBottom w:val="0"/>
      <w:divBdr>
        <w:top w:val="none" w:sz="0" w:space="0" w:color="auto"/>
        <w:left w:val="none" w:sz="0" w:space="0" w:color="auto"/>
        <w:bottom w:val="none" w:sz="0" w:space="0" w:color="auto"/>
        <w:right w:val="none" w:sz="0" w:space="0" w:color="auto"/>
      </w:divBdr>
    </w:div>
    <w:div w:id="1985691996">
      <w:bodyDiv w:val="1"/>
      <w:marLeft w:val="0"/>
      <w:marRight w:val="0"/>
      <w:marTop w:val="0"/>
      <w:marBottom w:val="0"/>
      <w:divBdr>
        <w:top w:val="none" w:sz="0" w:space="0" w:color="auto"/>
        <w:left w:val="none" w:sz="0" w:space="0" w:color="auto"/>
        <w:bottom w:val="none" w:sz="0" w:space="0" w:color="auto"/>
        <w:right w:val="none" w:sz="0" w:space="0" w:color="auto"/>
      </w:divBdr>
    </w:div>
    <w:div w:id="2017340656">
      <w:bodyDiv w:val="1"/>
      <w:marLeft w:val="0"/>
      <w:marRight w:val="0"/>
      <w:marTop w:val="0"/>
      <w:marBottom w:val="0"/>
      <w:divBdr>
        <w:top w:val="none" w:sz="0" w:space="0" w:color="auto"/>
        <w:left w:val="none" w:sz="0" w:space="0" w:color="auto"/>
        <w:bottom w:val="none" w:sz="0" w:space="0" w:color="auto"/>
        <w:right w:val="none" w:sz="0" w:space="0" w:color="auto"/>
      </w:divBdr>
    </w:div>
    <w:div w:id="2031446762">
      <w:bodyDiv w:val="1"/>
      <w:marLeft w:val="0"/>
      <w:marRight w:val="0"/>
      <w:marTop w:val="0"/>
      <w:marBottom w:val="0"/>
      <w:divBdr>
        <w:top w:val="none" w:sz="0" w:space="0" w:color="auto"/>
        <w:left w:val="none" w:sz="0" w:space="0" w:color="auto"/>
        <w:bottom w:val="none" w:sz="0" w:space="0" w:color="auto"/>
        <w:right w:val="none" w:sz="0" w:space="0" w:color="auto"/>
      </w:divBdr>
    </w:div>
    <w:div w:id="2055497943">
      <w:bodyDiv w:val="1"/>
      <w:marLeft w:val="0"/>
      <w:marRight w:val="0"/>
      <w:marTop w:val="0"/>
      <w:marBottom w:val="0"/>
      <w:divBdr>
        <w:top w:val="none" w:sz="0" w:space="0" w:color="auto"/>
        <w:left w:val="none" w:sz="0" w:space="0" w:color="auto"/>
        <w:bottom w:val="none" w:sz="0" w:space="0" w:color="auto"/>
        <w:right w:val="none" w:sz="0" w:space="0" w:color="auto"/>
      </w:divBdr>
    </w:div>
    <w:div w:id="2057313636">
      <w:bodyDiv w:val="1"/>
      <w:marLeft w:val="0"/>
      <w:marRight w:val="0"/>
      <w:marTop w:val="0"/>
      <w:marBottom w:val="0"/>
      <w:divBdr>
        <w:top w:val="none" w:sz="0" w:space="0" w:color="auto"/>
        <w:left w:val="none" w:sz="0" w:space="0" w:color="auto"/>
        <w:bottom w:val="none" w:sz="0" w:space="0" w:color="auto"/>
        <w:right w:val="none" w:sz="0" w:space="0" w:color="auto"/>
      </w:divBdr>
    </w:div>
    <w:div w:id="2061633712">
      <w:bodyDiv w:val="1"/>
      <w:marLeft w:val="0"/>
      <w:marRight w:val="0"/>
      <w:marTop w:val="0"/>
      <w:marBottom w:val="0"/>
      <w:divBdr>
        <w:top w:val="none" w:sz="0" w:space="0" w:color="auto"/>
        <w:left w:val="none" w:sz="0" w:space="0" w:color="auto"/>
        <w:bottom w:val="none" w:sz="0" w:space="0" w:color="auto"/>
        <w:right w:val="none" w:sz="0" w:space="0" w:color="auto"/>
      </w:divBdr>
    </w:div>
    <w:div w:id="2087874123">
      <w:bodyDiv w:val="1"/>
      <w:marLeft w:val="0"/>
      <w:marRight w:val="0"/>
      <w:marTop w:val="0"/>
      <w:marBottom w:val="0"/>
      <w:divBdr>
        <w:top w:val="none" w:sz="0" w:space="0" w:color="auto"/>
        <w:left w:val="none" w:sz="0" w:space="0" w:color="auto"/>
        <w:bottom w:val="none" w:sz="0" w:space="0" w:color="auto"/>
        <w:right w:val="none" w:sz="0" w:space="0" w:color="auto"/>
      </w:divBdr>
    </w:div>
    <w:div w:id="211991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is@chc.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erlopasalugos.lt" TargetMode="External"/><Relationship Id="rId4" Type="http://schemas.openxmlformats.org/officeDocument/2006/relationships/settings" Target="settings.xml"/><Relationship Id="rId9" Type="http://schemas.openxmlformats.org/officeDocument/2006/relationships/hyperlink" Target="mailto:grandis@ch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2434-F8F7-499A-B186-DCF55192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4239</Words>
  <Characters>24163</Characters>
  <Application>Microsoft Office Word</Application>
  <DocSecurity>0</DocSecurity>
  <Lines>201</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28346</CharactersWithSpaces>
  <SharedDoc>false</SharedDoc>
  <HLinks>
    <vt:vector size="6" baseType="variant">
      <vt:variant>
        <vt:i4>2162751</vt:i4>
      </vt:variant>
      <vt:variant>
        <vt:i4>57704</vt:i4>
      </vt:variant>
      <vt:variant>
        <vt:i4>1025</vt:i4>
      </vt:variant>
      <vt:variant>
        <vt:i4>1</vt:i4>
      </vt:variant>
      <vt:variant>
        <vt:lpwstr>pp-logo-bw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Karaliūnas</dc:creator>
  <cp:keywords/>
  <dc:description/>
  <cp:lastModifiedBy>Jolanta ŠIPKAUSKIENĖ</cp:lastModifiedBy>
  <cp:revision>17</cp:revision>
  <cp:lastPrinted>2016-09-30T05:14:00Z</cp:lastPrinted>
  <dcterms:created xsi:type="dcterms:W3CDTF">2018-04-13T07:47:00Z</dcterms:created>
  <dcterms:modified xsi:type="dcterms:W3CDTF">2018-05-08T07:37:00Z</dcterms:modified>
</cp:coreProperties>
</file>