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5ACB" w:rsidRPr="00004DE3" w:rsidRDefault="00345ACB" w:rsidP="00345ACB">
      <w:pPr>
        <w:pStyle w:val="Subtitle"/>
        <w:spacing w:before="0" w:after="0" w:line="240" w:lineRule="atLeast"/>
        <w:rPr>
          <w:rFonts w:ascii="Trebuchet MS" w:hAnsi="Trebuchet MS" w:cs="Times New Roman"/>
          <w:sz w:val="20"/>
          <w:szCs w:val="20"/>
        </w:rPr>
      </w:pPr>
      <w:proofErr w:type="gramStart"/>
      <w:r w:rsidRPr="00004DE3">
        <w:rPr>
          <w:rFonts w:ascii="Trebuchet MS" w:hAnsi="Trebuchet MS" w:cs="Times New Roman"/>
          <w:b/>
          <w:bCs/>
          <w:i w:val="0"/>
          <w:iCs w:val="0"/>
          <w:caps/>
          <w:sz w:val="20"/>
          <w:szCs w:val="20"/>
        </w:rPr>
        <w:t>PREKių VIEŠOJO PIRKIMO–PARDAVIMO SUTARTIS NR.</w:t>
      </w:r>
      <w:proofErr w:type="gramEnd"/>
      <w:r w:rsidR="005A4FE7">
        <w:rPr>
          <w:rFonts w:ascii="Trebuchet MS" w:hAnsi="Trebuchet MS" w:cs="Times New Roman"/>
          <w:b/>
          <w:bCs/>
          <w:i w:val="0"/>
          <w:iCs w:val="0"/>
          <w:caps/>
          <w:sz w:val="20"/>
          <w:szCs w:val="20"/>
        </w:rPr>
        <w:t xml:space="preserve"> 6PS-17-202</w:t>
      </w:r>
      <w:bookmarkStart w:id="0" w:name="_GoBack"/>
      <w:bookmarkEnd w:id="0"/>
    </w:p>
    <w:p w:rsidR="00345ACB" w:rsidRPr="00004DE3" w:rsidRDefault="00345ACB" w:rsidP="00345ACB">
      <w:pPr>
        <w:tabs>
          <w:tab w:val="left" w:pos="709"/>
          <w:tab w:val="right" w:leader="underscore" w:pos="9356"/>
        </w:tabs>
        <w:spacing w:after="0" w:line="240" w:lineRule="atLeast"/>
        <w:jc w:val="center"/>
        <w:rPr>
          <w:rFonts w:ascii="Trebuchet MS" w:hAnsi="Trebuchet MS"/>
          <w:sz w:val="20"/>
          <w:szCs w:val="20"/>
        </w:rPr>
      </w:pPr>
    </w:p>
    <w:p w:rsidR="00345ACB" w:rsidRPr="00004DE3" w:rsidRDefault="000C12B6" w:rsidP="00345ACB">
      <w:pPr>
        <w:spacing w:after="0" w:line="240" w:lineRule="atLeast"/>
        <w:jc w:val="center"/>
        <w:rPr>
          <w:rFonts w:ascii="Trebuchet MS" w:hAnsi="Trebuchet MS"/>
          <w:sz w:val="20"/>
          <w:szCs w:val="20"/>
        </w:rPr>
      </w:pPr>
      <w:r>
        <w:rPr>
          <w:rFonts w:ascii="Trebuchet MS" w:hAnsi="Trebuchet MS"/>
          <w:sz w:val="20"/>
          <w:szCs w:val="20"/>
        </w:rPr>
        <w:t>2017</w:t>
      </w:r>
      <w:r w:rsidR="00345ACB" w:rsidRPr="00004DE3">
        <w:rPr>
          <w:rFonts w:ascii="Trebuchet MS" w:hAnsi="Trebuchet MS"/>
          <w:sz w:val="20"/>
          <w:szCs w:val="20"/>
        </w:rPr>
        <w:t xml:space="preserve"> m. </w:t>
      </w:r>
      <w:r w:rsidR="005A4FE7">
        <w:rPr>
          <w:rFonts w:ascii="Trebuchet MS" w:hAnsi="Trebuchet MS"/>
          <w:sz w:val="20"/>
          <w:szCs w:val="20"/>
        </w:rPr>
        <w:t>liepos 26</w:t>
      </w:r>
      <w:r w:rsidR="00345ACB" w:rsidRPr="00004DE3">
        <w:rPr>
          <w:rFonts w:ascii="Trebuchet MS" w:hAnsi="Trebuchet MS"/>
          <w:sz w:val="20"/>
          <w:szCs w:val="20"/>
        </w:rPr>
        <w:t xml:space="preserve"> d.</w:t>
      </w:r>
    </w:p>
    <w:p w:rsidR="00345ACB" w:rsidRPr="00004DE3" w:rsidRDefault="00345ACB" w:rsidP="00345ACB">
      <w:pPr>
        <w:tabs>
          <w:tab w:val="left" w:pos="709"/>
          <w:tab w:val="right" w:leader="underscore" w:pos="9356"/>
        </w:tabs>
        <w:spacing w:after="0" w:line="240" w:lineRule="atLeast"/>
        <w:jc w:val="center"/>
        <w:rPr>
          <w:rFonts w:ascii="Trebuchet MS" w:hAnsi="Trebuchet MS"/>
          <w:sz w:val="20"/>
          <w:szCs w:val="20"/>
        </w:rPr>
      </w:pPr>
      <w:r w:rsidRPr="00004DE3">
        <w:rPr>
          <w:rFonts w:ascii="Trebuchet MS" w:hAnsi="Trebuchet MS"/>
          <w:sz w:val="20"/>
          <w:szCs w:val="20"/>
        </w:rPr>
        <w:t>Vilnius</w:t>
      </w:r>
    </w:p>
    <w:p w:rsidR="00345ACB" w:rsidRPr="00004DE3" w:rsidRDefault="00345ACB" w:rsidP="00345ACB">
      <w:pPr>
        <w:shd w:val="clear" w:color="auto" w:fill="FFFFFF"/>
        <w:spacing w:after="0" w:line="240" w:lineRule="atLeast"/>
        <w:jc w:val="both"/>
        <w:rPr>
          <w:rFonts w:ascii="Trebuchet MS" w:hAnsi="Trebuchet MS"/>
          <w:sz w:val="20"/>
          <w:szCs w:val="20"/>
        </w:rPr>
      </w:pPr>
    </w:p>
    <w:p w:rsidR="00345ACB" w:rsidRPr="00004DE3" w:rsidRDefault="00345ACB" w:rsidP="00345ACB">
      <w:pPr>
        <w:tabs>
          <w:tab w:val="left" w:pos="567"/>
        </w:tabs>
        <w:snapToGrid w:val="0"/>
        <w:spacing w:after="0" w:line="240" w:lineRule="atLeast"/>
        <w:jc w:val="both"/>
        <w:rPr>
          <w:rFonts w:ascii="Trebuchet MS" w:hAnsi="Trebuchet MS"/>
          <w:b/>
          <w:bCs/>
          <w:sz w:val="20"/>
          <w:szCs w:val="20"/>
        </w:rPr>
      </w:pPr>
      <w:r w:rsidRPr="002A07FD">
        <w:rPr>
          <w:rFonts w:ascii="Trebuchet MS" w:hAnsi="Trebuchet MS"/>
          <w:b/>
          <w:bCs/>
          <w:sz w:val="20"/>
          <w:szCs w:val="20"/>
        </w:rPr>
        <w:t>VĮ Lietuvos oro uostai</w:t>
      </w:r>
      <w:r w:rsidRPr="002A07FD">
        <w:rPr>
          <w:rFonts w:ascii="Trebuchet MS" w:hAnsi="Trebuchet MS"/>
          <w:sz w:val="20"/>
          <w:szCs w:val="20"/>
        </w:rPr>
        <w:t>, juridinio asmens kodas 120864074, registruotos buveinės adresas Rodūnios ke</w:t>
      </w:r>
      <w:r w:rsidR="002A07FD" w:rsidRPr="002A07FD">
        <w:rPr>
          <w:rFonts w:ascii="Trebuchet MS" w:hAnsi="Trebuchet MS"/>
          <w:sz w:val="20"/>
          <w:szCs w:val="20"/>
        </w:rPr>
        <w:t>lias 10A, Vilnius, atstovaujama</w:t>
      </w:r>
      <w:r w:rsidR="002A07FD" w:rsidRPr="002A07FD">
        <w:rPr>
          <w:rFonts w:ascii="Trebuchet MS" w:hAnsi="Trebuchet MS"/>
          <w:color w:val="000000"/>
          <w:sz w:val="20"/>
          <w:szCs w:val="20"/>
        </w:rPr>
        <w:t xml:space="preserve"> generalinio direktoriaus Gedimino Almanto</w:t>
      </w:r>
      <w:r w:rsidR="002A07FD" w:rsidRPr="002A07FD">
        <w:rPr>
          <w:rFonts w:ascii="Trebuchet MS" w:hAnsi="Trebuchet MS"/>
          <w:sz w:val="20"/>
          <w:szCs w:val="20"/>
        </w:rPr>
        <w:t>, veikiančio pagal įmonės įstatų pagrindu</w:t>
      </w:r>
      <w:r w:rsidRPr="002A07FD">
        <w:rPr>
          <w:rFonts w:ascii="Trebuchet MS" w:hAnsi="Trebuchet MS"/>
          <w:sz w:val="20"/>
          <w:szCs w:val="20"/>
        </w:rPr>
        <w:t xml:space="preserve">, toliau sutartyje vadinamas </w:t>
      </w:r>
      <w:r w:rsidRPr="002A07FD">
        <w:rPr>
          <w:rFonts w:ascii="Trebuchet MS" w:hAnsi="Trebuchet MS"/>
          <w:b/>
          <w:bCs/>
          <w:sz w:val="20"/>
          <w:szCs w:val="20"/>
        </w:rPr>
        <w:t>Pirkėju,</w:t>
      </w:r>
      <w:r w:rsidRPr="00004DE3">
        <w:rPr>
          <w:rFonts w:ascii="Trebuchet MS" w:hAnsi="Trebuchet MS"/>
          <w:b/>
          <w:bCs/>
          <w:sz w:val="20"/>
          <w:szCs w:val="20"/>
        </w:rPr>
        <w:t xml:space="preserve"> </w:t>
      </w:r>
    </w:p>
    <w:p w:rsidR="00345ACB" w:rsidRPr="00004DE3" w:rsidRDefault="00345ACB" w:rsidP="00345ACB">
      <w:pPr>
        <w:tabs>
          <w:tab w:val="left" w:pos="567"/>
          <w:tab w:val="left" w:pos="993"/>
        </w:tabs>
        <w:spacing w:after="0" w:line="240" w:lineRule="atLeast"/>
        <w:jc w:val="both"/>
        <w:rPr>
          <w:rFonts w:ascii="Trebuchet MS" w:hAnsi="Trebuchet MS"/>
          <w:sz w:val="20"/>
          <w:szCs w:val="20"/>
        </w:rPr>
      </w:pPr>
    </w:p>
    <w:p w:rsidR="00345ACB" w:rsidRPr="00004DE3" w:rsidRDefault="00345ACB" w:rsidP="00345ACB">
      <w:pPr>
        <w:tabs>
          <w:tab w:val="left" w:pos="567"/>
          <w:tab w:val="left" w:pos="993"/>
        </w:tabs>
        <w:spacing w:after="0" w:line="240" w:lineRule="atLeast"/>
        <w:jc w:val="both"/>
        <w:rPr>
          <w:rFonts w:ascii="Trebuchet MS" w:hAnsi="Trebuchet MS"/>
          <w:sz w:val="20"/>
          <w:szCs w:val="20"/>
        </w:rPr>
      </w:pPr>
      <w:r w:rsidRPr="00004DE3">
        <w:rPr>
          <w:rFonts w:ascii="Trebuchet MS" w:hAnsi="Trebuchet MS"/>
          <w:sz w:val="20"/>
          <w:szCs w:val="20"/>
        </w:rPr>
        <w:t xml:space="preserve">ir </w:t>
      </w:r>
    </w:p>
    <w:p w:rsidR="00345ACB" w:rsidRPr="00004DE3" w:rsidRDefault="00345ACB" w:rsidP="00345ACB">
      <w:pPr>
        <w:tabs>
          <w:tab w:val="left" w:pos="567"/>
          <w:tab w:val="left" w:pos="993"/>
        </w:tabs>
        <w:spacing w:after="0" w:line="240" w:lineRule="atLeast"/>
        <w:jc w:val="both"/>
        <w:rPr>
          <w:rFonts w:ascii="Trebuchet MS" w:hAnsi="Trebuchet MS"/>
          <w:b/>
          <w:bCs/>
          <w:sz w:val="20"/>
          <w:szCs w:val="20"/>
        </w:rPr>
      </w:pPr>
    </w:p>
    <w:p w:rsidR="00345ACB" w:rsidRPr="00004DE3" w:rsidRDefault="00F4071E" w:rsidP="00345ACB">
      <w:pPr>
        <w:tabs>
          <w:tab w:val="left" w:pos="567"/>
          <w:tab w:val="left" w:pos="993"/>
        </w:tabs>
        <w:spacing w:after="0" w:line="240" w:lineRule="atLeast"/>
        <w:jc w:val="both"/>
        <w:rPr>
          <w:rFonts w:ascii="Trebuchet MS" w:hAnsi="Trebuchet MS"/>
          <w:b/>
          <w:bCs/>
          <w:sz w:val="20"/>
          <w:szCs w:val="20"/>
        </w:rPr>
      </w:pPr>
      <w:r>
        <w:rPr>
          <w:rFonts w:ascii="Trebuchet MS" w:hAnsi="Trebuchet MS"/>
          <w:b/>
          <w:sz w:val="20"/>
          <w:szCs w:val="20"/>
        </w:rPr>
        <w:t xml:space="preserve">UAB </w:t>
      </w:r>
      <w:proofErr w:type="spellStart"/>
      <w:r>
        <w:rPr>
          <w:rFonts w:ascii="Trebuchet MS" w:hAnsi="Trebuchet MS"/>
          <w:b/>
          <w:sz w:val="20"/>
          <w:szCs w:val="20"/>
        </w:rPr>
        <w:t>LitCon</w:t>
      </w:r>
      <w:proofErr w:type="spellEnd"/>
      <w:r w:rsidR="00345ACB" w:rsidRPr="00330AFC">
        <w:rPr>
          <w:rFonts w:ascii="Trebuchet MS" w:hAnsi="Trebuchet MS"/>
          <w:sz w:val="20"/>
          <w:szCs w:val="20"/>
        </w:rPr>
        <w:t xml:space="preserve">, buveinės adresas </w:t>
      </w:r>
      <w:r w:rsidR="001E007A" w:rsidRPr="00330AFC">
        <w:rPr>
          <w:rFonts w:ascii="Trebuchet MS" w:hAnsi="Trebuchet MS"/>
          <w:sz w:val="20"/>
          <w:szCs w:val="20"/>
        </w:rPr>
        <w:t>Islandijos g. 4, Vilnius</w:t>
      </w:r>
      <w:r w:rsidR="00345ACB" w:rsidRPr="00330AFC">
        <w:rPr>
          <w:rFonts w:ascii="Trebuchet MS" w:hAnsi="Trebuchet MS"/>
          <w:i/>
          <w:iCs/>
          <w:sz w:val="20"/>
          <w:szCs w:val="20"/>
        </w:rPr>
        <w:t>,</w:t>
      </w:r>
      <w:r w:rsidR="00345ACB" w:rsidRPr="00330AFC">
        <w:rPr>
          <w:rFonts w:ascii="Trebuchet MS" w:hAnsi="Trebuchet MS"/>
          <w:sz w:val="20"/>
          <w:szCs w:val="20"/>
        </w:rPr>
        <w:t xml:space="preserve"> juridinio asmens kodas</w:t>
      </w:r>
      <w:r w:rsidR="001E007A" w:rsidRPr="00330AFC">
        <w:rPr>
          <w:rFonts w:ascii="Trebuchet MS" w:hAnsi="Trebuchet MS"/>
          <w:sz w:val="20"/>
          <w:szCs w:val="20"/>
        </w:rPr>
        <w:t xml:space="preserve"> 123228761</w:t>
      </w:r>
      <w:r w:rsidR="00345ACB" w:rsidRPr="00330AFC">
        <w:rPr>
          <w:rFonts w:ascii="Trebuchet MS" w:hAnsi="Trebuchet MS"/>
          <w:sz w:val="20"/>
          <w:szCs w:val="20"/>
        </w:rPr>
        <w:t>, atstovaujama</w:t>
      </w:r>
      <w:r w:rsidR="001E007A" w:rsidRPr="00330AFC">
        <w:rPr>
          <w:rFonts w:ascii="Trebuchet MS" w:hAnsi="Trebuchet MS"/>
          <w:sz w:val="20"/>
          <w:szCs w:val="20"/>
        </w:rPr>
        <w:t xml:space="preserve"> direktoriaus Lino </w:t>
      </w:r>
      <w:proofErr w:type="spellStart"/>
      <w:r w:rsidR="001E007A" w:rsidRPr="00330AFC">
        <w:rPr>
          <w:rFonts w:ascii="Trebuchet MS" w:hAnsi="Trebuchet MS"/>
          <w:sz w:val="20"/>
          <w:szCs w:val="20"/>
        </w:rPr>
        <w:t>Piliponio</w:t>
      </w:r>
      <w:proofErr w:type="spellEnd"/>
      <w:r w:rsidR="00345ACB" w:rsidRPr="00330AFC">
        <w:rPr>
          <w:rFonts w:ascii="Trebuchet MS" w:hAnsi="Trebuchet MS"/>
          <w:sz w:val="20"/>
          <w:szCs w:val="20"/>
        </w:rPr>
        <w:t xml:space="preserve">, veikiančio pagal </w:t>
      </w:r>
      <w:r w:rsidR="001E007A" w:rsidRPr="00330AFC">
        <w:rPr>
          <w:rFonts w:ascii="Trebuchet MS" w:hAnsi="Trebuchet MS"/>
          <w:sz w:val="20"/>
          <w:szCs w:val="20"/>
        </w:rPr>
        <w:t>įmonės įstatus</w:t>
      </w:r>
      <w:r w:rsidR="00345ACB" w:rsidRPr="00330AFC">
        <w:rPr>
          <w:rFonts w:ascii="Trebuchet MS" w:hAnsi="Trebuchet MS"/>
          <w:i/>
          <w:iCs/>
          <w:sz w:val="20"/>
          <w:szCs w:val="20"/>
        </w:rPr>
        <w:t xml:space="preserve">, </w:t>
      </w:r>
      <w:r w:rsidR="00345ACB" w:rsidRPr="00330AFC">
        <w:rPr>
          <w:rFonts w:ascii="Trebuchet MS" w:hAnsi="Trebuchet MS"/>
          <w:sz w:val="20"/>
          <w:szCs w:val="20"/>
        </w:rPr>
        <w:t>toliau</w:t>
      </w:r>
      <w:r w:rsidR="00345ACB" w:rsidRPr="00004DE3">
        <w:rPr>
          <w:rFonts w:ascii="Trebuchet MS" w:hAnsi="Trebuchet MS"/>
          <w:sz w:val="20"/>
          <w:szCs w:val="20"/>
        </w:rPr>
        <w:t xml:space="preserve"> sutartyje vadinamas </w:t>
      </w:r>
      <w:r w:rsidR="00345ACB" w:rsidRPr="00004DE3">
        <w:rPr>
          <w:rFonts w:ascii="Trebuchet MS" w:hAnsi="Trebuchet MS"/>
          <w:b/>
          <w:bCs/>
          <w:sz w:val="20"/>
          <w:szCs w:val="20"/>
        </w:rPr>
        <w:t>Pardavėju</w:t>
      </w:r>
      <w:r w:rsidR="00345ACB" w:rsidRPr="00004DE3">
        <w:rPr>
          <w:rFonts w:ascii="Trebuchet MS" w:hAnsi="Trebuchet MS"/>
          <w:sz w:val="20"/>
          <w:szCs w:val="20"/>
        </w:rPr>
        <w:t>,</w:t>
      </w:r>
      <w:r w:rsidR="00345ACB" w:rsidRPr="00004DE3">
        <w:rPr>
          <w:rFonts w:ascii="Trebuchet MS" w:hAnsi="Trebuchet MS"/>
          <w:b/>
          <w:bCs/>
          <w:sz w:val="20"/>
          <w:szCs w:val="20"/>
        </w:rPr>
        <w:t xml:space="preserve"> </w:t>
      </w:r>
    </w:p>
    <w:p w:rsidR="00345ACB" w:rsidRPr="00004DE3" w:rsidRDefault="00345ACB" w:rsidP="00345ACB">
      <w:pPr>
        <w:tabs>
          <w:tab w:val="left" w:pos="567"/>
          <w:tab w:val="left" w:pos="993"/>
        </w:tabs>
        <w:spacing w:after="0" w:line="240" w:lineRule="atLeast"/>
        <w:jc w:val="both"/>
        <w:rPr>
          <w:rFonts w:ascii="Trebuchet MS" w:hAnsi="Trebuchet MS"/>
          <w:sz w:val="20"/>
          <w:szCs w:val="20"/>
        </w:rPr>
      </w:pPr>
    </w:p>
    <w:p w:rsidR="00345ACB" w:rsidRPr="00004DE3" w:rsidRDefault="00345ACB" w:rsidP="00345ACB">
      <w:pPr>
        <w:tabs>
          <w:tab w:val="left" w:pos="567"/>
          <w:tab w:val="left" w:pos="993"/>
        </w:tabs>
        <w:spacing w:after="0" w:line="240" w:lineRule="atLeast"/>
        <w:jc w:val="both"/>
        <w:rPr>
          <w:rFonts w:ascii="Trebuchet MS" w:hAnsi="Trebuchet MS"/>
          <w:b/>
          <w:bCs/>
          <w:sz w:val="20"/>
          <w:szCs w:val="20"/>
        </w:rPr>
      </w:pPr>
      <w:r w:rsidRPr="00004DE3">
        <w:rPr>
          <w:rFonts w:ascii="Trebuchet MS" w:hAnsi="Trebuchet MS"/>
          <w:sz w:val="20"/>
          <w:szCs w:val="20"/>
        </w:rPr>
        <w:t xml:space="preserve">toliau sutartyje </w:t>
      </w:r>
      <w:r w:rsidRPr="00004DE3">
        <w:rPr>
          <w:rFonts w:ascii="Trebuchet MS" w:hAnsi="Trebuchet MS"/>
          <w:b/>
          <w:bCs/>
          <w:sz w:val="20"/>
          <w:szCs w:val="20"/>
        </w:rPr>
        <w:t>Pirkėjas</w:t>
      </w:r>
      <w:r w:rsidRPr="00004DE3">
        <w:rPr>
          <w:rFonts w:ascii="Trebuchet MS" w:hAnsi="Trebuchet MS"/>
          <w:sz w:val="20"/>
          <w:szCs w:val="20"/>
        </w:rPr>
        <w:t xml:space="preserve"> ir </w:t>
      </w:r>
      <w:r w:rsidRPr="00004DE3">
        <w:rPr>
          <w:rFonts w:ascii="Trebuchet MS" w:hAnsi="Trebuchet MS"/>
          <w:b/>
          <w:bCs/>
          <w:sz w:val="20"/>
          <w:szCs w:val="20"/>
        </w:rPr>
        <w:t>Pardavėjas</w:t>
      </w:r>
      <w:r w:rsidRPr="00004DE3">
        <w:rPr>
          <w:rFonts w:ascii="Trebuchet MS" w:hAnsi="Trebuchet MS"/>
          <w:sz w:val="20"/>
          <w:szCs w:val="20"/>
        </w:rPr>
        <w:t xml:space="preserve"> kartu vadinami </w:t>
      </w:r>
      <w:r w:rsidRPr="00004DE3">
        <w:rPr>
          <w:rFonts w:ascii="Trebuchet MS" w:hAnsi="Trebuchet MS"/>
          <w:b/>
          <w:bCs/>
          <w:sz w:val="20"/>
          <w:szCs w:val="20"/>
        </w:rPr>
        <w:t>Šalimis</w:t>
      </w:r>
      <w:r w:rsidRPr="00004DE3">
        <w:rPr>
          <w:rFonts w:ascii="Trebuchet MS" w:hAnsi="Trebuchet MS"/>
          <w:sz w:val="20"/>
          <w:szCs w:val="20"/>
        </w:rPr>
        <w:t xml:space="preserve">, atskirai – </w:t>
      </w:r>
      <w:r w:rsidRPr="00004DE3">
        <w:rPr>
          <w:rFonts w:ascii="Trebuchet MS" w:hAnsi="Trebuchet MS"/>
          <w:b/>
          <w:bCs/>
          <w:sz w:val="20"/>
          <w:szCs w:val="20"/>
        </w:rPr>
        <w:t>Šalimi</w:t>
      </w:r>
      <w:r w:rsidRPr="00004DE3">
        <w:rPr>
          <w:rFonts w:ascii="Trebuchet MS" w:hAnsi="Trebuchet MS"/>
          <w:sz w:val="20"/>
          <w:szCs w:val="20"/>
        </w:rPr>
        <w:t xml:space="preserve">, susitarė ir sudarė šią prekių viešojo pirkimo-pardavimo sutartį (toliau – </w:t>
      </w:r>
      <w:r w:rsidRPr="00004DE3">
        <w:rPr>
          <w:rFonts w:ascii="Trebuchet MS" w:hAnsi="Trebuchet MS"/>
          <w:b/>
          <w:sz w:val="20"/>
          <w:szCs w:val="20"/>
        </w:rPr>
        <w:t>Sutartis</w:t>
      </w:r>
      <w:r w:rsidRPr="00004DE3">
        <w:rPr>
          <w:rFonts w:ascii="Trebuchet MS" w:hAnsi="Trebuchet MS"/>
          <w:sz w:val="20"/>
          <w:szCs w:val="20"/>
        </w:rPr>
        <w:t>):</w:t>
      </w:r>
    </w:p>
    <w:p w:rsidR="00345ACB" w:rsidRPr="00004DE3" w:rsidRDefault="00345ACB" w:rsidP="00345ACB">
      <w:pPr>
        <w:pStyle w:val="Heading5"/>
        <w:numPr>
          <w:ilvl w:val="0"/>
          <w:numId w:val="0"/>
        </w:numPr>
        <w:spacing w:before="0" w:line="240" w:lineRule="atLeast"/>
        <w:jc w:val="both"/>
        <w:rPr>
          <w:rFonts w:ascii="Trebuchet MS" w:hAnsi="Trebuchet MS" w:cs="Times New Roman"/>
          <w:b/>
          <w:bCs/>
          <w:sz w:val="20"/>
          <w:szCs w:val="20"/>
        </w:rPr>
      </w:pPr>
    </w:p>
    <w:p w:rsidR="00345ACB" w:rsidRPr="00004DE3" w:rsidRDefault="00345ACB" w:rsidP="00345ACB">
      <w:pPr>
        <w:pStyle w:val="ListParagraph"/>
        <w:numPr>
          <w:ilvl w:val="0"/>
          <w:numId w:val="29"/>
        </w:numPr>
        <w:suppressAutoHyphens/>
        <w:spacing w:line="240" w:lineRule="atLeast"/>
        <w:ind w:left="567" w:hanging="567"/>
        <w:contextualSpacing w:val="0"/>
        <w:jc w:val="both"/>
        <w:rPr>
          <w:rFonts w:ascii="Trebuchet MS" w:hAnsi="Trebuchet MS"/>
          <w:b/>
          <w:bCs/>
          <w:sz w:val="20"/>
          <w:szCs w:val="20"/>
        </w:rPr>
      </w:pPr>
      <w:r w:rsidRPr="00004DE3">
        <w:rPr>
          <w:rFonts w:ascii="Trebuchet MS" w:hAnsi="Trebuchet MS"/>
          <w:b/>
          <w:bCs/>
          <w:sz w:val="20"/>
          <w:szCs w:val="20"/>
        </w:rPr>
        <w:t>SUTARTIES OBJEKTAS</w:t>
      </w:r>
    </w:p>
    <w:p w:rsidR="00345ACB" w:rsidRPr="00004DE3" w:rsidRDefault="00345ACB" w:rsidP="00345ACB">
      <w:pPr>
        <w:pStyle w:val="ListParagraph"/>
        <w:spacing w:line="240" w:lineRule="atLeast"/>
        <w:ind w:left="567" w:hanging="567"/>
        <w:jc w:val="both"/>
        <w:rPr>
          <w:rFonts w:ascii="Trebuchet MS" w:hAnsi="Trebuchet MS"/>
          <w:sz w:val="20"/>
          <w:szCs w:val="20"/>
        </w:rPr>
      </w:pPr>
    </w:p>
    <w:p w:rsidR="00345ACB" w:rsidRPr="00004DE3" w:rsidRDefault="00345ACB" w:rsidP="00345ACB">
      <w:pPr>
        <w:pStyle w:val="ListParagraph"/>
        <w:numPr>
          <w:ilvl w:val="1"/>
          <w:numId w:val="22"/>
        </w:numPr>
        <w:tabs>
          <w:tab w:val="clear" w:pos="1080"/>
          <w:tab w:val="num" w:pos="567"/>
        </w:tabs>
        <w:spacing w:line="240" w:lineRule="atLeast"/>
        <w:ind w:left="567" w:hanging="567"/>
        <w:contextualSpacing w:val="0"/>
        <w:jc w:val="both"/>
        <w:rPr>
          <w:rFonts w:ascii="Trebuchet MS" w:hAnsi="Trebuchet MS"/>
          <w:b/>
          <w:sz w:val="20"/>
          <w:szCs w:val="20"/>
        </w:rPr>
      </w:pPr>
      <w:r w:rsidRPr="00004DE3">
        <w:rPr>
          <w:rFonts w:ascii="Trebuchet MS" w:hAnsi="Trebuchet MS"/>
          <w:sz w:val="20"/>
          <w:szCs w:val="20"/>
        </w:rPr>
        <w:t xml:space="preserve">Šia Sutartimi Pardavėjas įsipareigoja perduoti Pirkėjui nuosavybės teise prekes, nurodytas Sutarties priede Nr. 1 „Techninė specifikacija“ (toliau – </w:t>
      </w:r>
      <w:r w:rsidRPr="00004DE3">
        <w:rPr>
          <w:rFonts w:ascii="Trebuchet MS" w:hAnsi="Trebuchet MS"/>
          <w:b/>
          <w:sz w:val="20"/>
          <w:szCs w:val="20"/>
        </w:rPr>
        <w:t>Prekės</w:t>
      </w:r>
      <w:r w:rsidRPr="00004DE3">
        <w:rPr>
          <w:rFonts w:ascii="Trebuchet MS" w:hAnsi="Trebuchet MS"/>
          <w:sz w:val="20"/>
          <w:szCs w:val="20"/>
        </w:rPr>
        <w:t xml:space="preserve">), o Pirkėjas įsipareigoja Prekes priimti ir sumokėti už jas Sutartyje numatytomis sąlygomis ir tvarka. </w:t>
      </w:r>
    </w:p>
    <w:p w:rsidR="00345ACB" w:rsidRPr="00004DE3" w:rsidRDefault="00345ACB" w:rsidP="00345ACB">
      <w:pPr>
        <w:numPr>
          <w:ilvl w:val="1"/>
          <w:numId w:val="22"/>
        </w:numPr>
        <w:tabs>
          <w:tab w:val="clear" w:pos="1080"/>
          <w:tab w:val="num" w:pos="567"/>
        </w:tabs>
        <w:suppressAutoHyphens/>
        <w:spacing w:after="0" w:line="240" w:lineRule="atLeast"/>
        <w:ind w:left="567" w:hanging="567"/>
        <w:jc w:val="both"/>
        <w:rPr>
          <w:rFonts w:ascii="Trebuchet MS" w:hAnsi="Trebuchet MS"/>
          <w:sz w:val="20"/>
          <w:szCs w:val="20"/>
        </w:rPr>
      </w:pPr>
      <w:bookmarkStart w:id="1" w:name="_Ref339277411"/>
      <w:r w:rsidRPr="00004DE3">
        <w:rPr>
          <w:rFonts w:ascii="Trebuchet MS" w:hAnsi="Trebuchet MS"/>
          <w:snapToGrid w:val="0"/>
          <w:color w:val="000000"/>
          <w:sz w:val="20"/>
          <w:szCs w:val="20"/>
        </w:rPr>
        <w:t>Reikalavimai Prekėms aprašyti Sutarties priede Nr. 1 „</w:t>
      </w:r>
      <w:r w:rsidRPr="00004DE3">
        <w:rPr>
          <w:rFonts w:ascii="Trebuchet MS" w:hAnsi="Trebuchet MS"/>
          <w:sz w:val="20"/>
          <w:szCs w:val="20"/>
        </w:rPr>
        <w:t>Techninė specifikacij</w:t>
      </w:r>
      <w:bookmarkEnd w:id="1"/>
      <w:r w:rsidRPr="00004DE3">
        <w:rPr>
          <w:rFonts w:ascii="Trebuchet MS" w:hAnsi="Trebuchet MS"/>
          <w:sz w:val="20"/>
          <w:szCs w:val="20"/>
        </w:rPr>
        <w:t>a“.</w:t>
      </w:r>
    </w:p>
    <w:p w:rsidR="00345ACB" w:rsidRPr="00004DE3" w:rsidRDefault="00345ACB" w:rsidP="00345ACB">
      <w:pPr>
        <w:spacing w:after="0" w:line="240" w:lineRule="atLeast"/>
        <w:jc w:val="both"/>
        <w:rPr>
          <w:rFonts w:ascii="Trebuchet MS" w:hAnsi="Trebuchet MS"/>
          <w:sz w:val="20"/>
          <w:szCs w:val="20"/>
        </w:rPr>
      </w:pPr>
    </w:p>
    <w:p w:rsidR="00345ACB" w:rsidRPr="00004DE3" w:rsidRDefault="00345ACB" w:rsidP="00345ACB">
      <w:pPr>
        <w:pStyle w:val="ListParagraph"/>
        <w:numPr>
          <w:ilvl w:val="0"/>
          <w:numId w:val="29"/>
        </w:numPr>
        <w:suppressAutoHyphens/>
        <w:spacing w:line="240" w:lineRule="atLeast"/>
        <w:ind w:left="567" w:hanging="567"/>
        <w:contextualSpacing w:val="0"/>
        <w:jc w:val="both"/>
        <w:rPr>
          <w:rFonts w:ascii="Trebuchet MS" w:hAnsi="Trebuchet MS"/>
          <w:b/>
          <w:bCs/>
          <w:sz w:val="20"/>
          <w:szCs w:val="20"/>
        </w:rPr>
      </w:pPr>
      <w:r w:rsidRPr="00004DE3">
        <w:rPr>
          <w:rFonts w:ascii="Trebuchet MS" w:hAnsi="Trebuchet MS"/>
          <w:b/>
          <w:bCs/>
          <w:sz w:val="20"/>
          <w:szCs w:val="20"/>
        </w:rPr>
        <w:t>KAINA IR SUTARTIES VERTĖ</w:t>
      </w:r>
    </w:p>
    <w:p w:rsidR="00345ACB" w:rsidRPr="00004DE3" w:rsidRDefault="00345ACB" w:rsidP="00345ACB">
      <w:pPr>
        <w:pStyle w:val="ListParagraph"/>
        <w:spacing w:line="240" w:lineRule="atLeast"/>
        <w:ind w:left="567" w:hanging="567"/>
        <w:jc w:val="both"/>
        <w:rPr>
          <w:rFonts w:ascii="Trebuchet MS" w:hAnsi="Trebuchet MS"/>
          <w:sz w:val="20"/>
          <w:szCs w:val="20"/>
        </w:rPr>
      </w:pPr>
    </w:p>
    <w:p w:rsidR="00345ACB" w:rsidRPr="002A07FD" w:rsidRDefault="00345ACB" w:rsidP="00345ACB">
      <w:pPr>
        <w:numPr>
          <w:ilvl w:val="1"/>
          <w:numId w:val="30"/>
        </w:numPr>
        <w:tabs>
          <w:tab w:val="num" w:pos="567"/>
          <w:tab w:val="left" w:pos="1275"/>
        </w:tabs>
        <w:suppressAutoHyphens/>
        <w:spacing w:after="0" w:line="240" w:lineRule="atLeast"/>
        <w:ind w:left="567" w:hanging="567"/>
        <w:jc w:val="both"/>
        <w:rPr>
          <w:rFonts w:ascii="Trebuchet MS" w:hAnsi="Trebuchet MS"/>
          <w:sz w:val="20"/>
          <w:szCs w:val="20"/>
        </w:rPr>
      </w:pPr>
      <w:bookmarkStart w:id="2" w:name="_Ref398629149"/>
      <w:r w:rsidRPr="00004DE3">
        <w:rPr>
          <w:rFonts w:ascii="Trebuchet MS" w:hAnsi="Trebuchet MS"/>
          <w:sz w:val="20"/>
          <w:szCs w:val="20"/>
        </w:rPr>
        <w:t xml:space="preserve">Sutarties vertė be PVM yra </w:t>
      </w:r>
      <w:r w:rsidR="002A07FD" w:rsidRPr="002A07FD">
        <w:rPr>
          <w:rFonts w:ascii="Trebuchet MS" w:hAnsi="Trebuchet MS"/>
          <w:sz w:val="20"/>
          <w:szCs w:val="20"/>
        </w:rPr>
        <w:t>77 584,50</w:t>
      </w:r>
      <w:r w:rsidRPr="002A07FD">
        <w:rPr>
          <w:rFonts w:ascii="Trebuchet MS" w:hAnsi="Trebuchet MS"/>
          <w:sz w:val="20"/>
          <w:szCs w:val="20"/>
        </w:rPr>
        <w:t xml:space="preserve"> EUR </w:t>
      </w:r>
      <w:r w:rsidR="002A07FD" w:rsidRPr="002A07FD">
        <w:rPr>
          <w:rFonts w:ascii="Trebuchet MS" w:hAnsi="Trebuchet MS"/>
          <w:sz w:val="20"/>
          <w:szCs w:val="20"/>
        </w:rPr>
        <w:t xml:space="preserve">(septyniasdešimt septyni tūkstančiai penki šimtai aštuoniasdešimt keturi </w:t>
      </w:r>
      <w:r w:rsidRPr="002A07FD">
        <w:rPr>
          <w:rFonts w:ascii="Trebuchet MS" w:hAnsi="Trebuchet MS"/>
          <w:sz w:val="20"/>
          <w:szCs w:val="20"/>
        </w:rPr>
        <w:t xml:space="preserve">eurai </w:t>
      </w:r>
      <w:r w:rsidR="002A07FD" w:rsidRPr="002A07FD">
        <w:rPr>
          <w:rFonts w:ascii="Trebuchet MS" w:hAnsi="Trebuchet MS"/>
          <w:sz w:val="20"/>
          <w:szCs w:val="20"/>
        </w:rPr>
        <w:t xml:space="preserve">50 </w:t>
      </w:r>
      <w:r w:rsidRPr="002A07FD">
        <w:rPr>
          <w:rFonts w:ascii="Trebuchet MS" w:hAnsi="Trebuchet MS"/>
          <w:sz w:val="20"/>
          <w:szCs w:val="20"/>
        </w:rPr>
        <w:t xml:space="preserve">ct). 21% (dvidešimt vieno procento) PVM sudaro </w:t>
      </w:r>
      <w:r w:rsidR="002A07FD" w:rsidRPr="002A07FD">
        <w:rPr>
          <w:rFonts w:ascii="Trebuchet MS" w:hAnsi="Trebuchet MS"/>
          <w:sz w:val="20"/>
          <w:szCs w:val="20"/>
        </w:rPr>
        <w:t xml:space="preserve">16 292,75 </w:t>
      </w:r>
      <w:r w:rsidRPr="002A07FD">
        <w:rPr>
          <w:rFonts w:ascii="Trebuchet MS" w:hAnsi="Trebuchet MS"/>
          <w:sz w:val="20"/>
          <w:szCs w:val="20"/>
        </w:rPr>
        <w:t xml:space="preserve">EUR </w:t>
      </w:r>
      <w:r w:rsidR="002A07FD" w:rsidRPr="002A07FD">
        <w:rPr>
          <w:rFonts w:ascii="Trebuchet MS" w:hAnsi="Trebuchet MS"/>
          <w:sz w:val="20"/>
          <w:szCs w:val="20"/>
        </w:rPr>
        <w:t>(šešiolika tūkstančių du šimtai devyniasdešimt du</w:t>
      </w:r>
      <w:r w:rsidRPr="002A07FD">
        <w:rPr>
          <w:rFonts w:ascii="Trebuchet MS" w:hAnsi="Trebuchet MS"/>
          <w:sz w:val="20"/>
          <w:szCs w:val="20"/>
        </w:rPr>
        <w:t xml:space="preserve"> eurai </w:t>
      </w:r>
      <w:r w:rsidR="002A07FD" w:rsidRPr="002A07FD">
        <w:rPr>
          <w:rFonts w:ascii="Trebuchet MS" w:hAnsi="Trebuchet MS"/>
          <w:sz w:val="20"/>
          <w:szCs w:val="20"/>
        </w:rPr>
        <w:t>75</w:t>
      </w:r>
      <w:r w:rsidRPr="002A07FD">
        <w:rPr>
          <w:rFonts w:ascii="Trebuchet MS" w:hAnsi="Trebuchet MS"/>
          <w:sz w:val="20"/>
          <w:szCs w:val="20"/>
        </w:rPr>
        <w:t xml:space="preserve"> ct). Sutarties vertė su PVM – </w:t>
      </w:r>
      <w:r w:rsidR="002A07FD" w:rsidRPr="002A07FD">
        <w:rPr>
          <w:rFonts w:ascii="Trebuchet MS" w:hAnsi="Trebuchet MS"/>
          <w:sz w:val="20"/>
          <w:szCs w:val="20"/>
        </w:rPr>
        <w:t xml:space="preserve">93 877,25 </w:t>
      </w:r>
      <w:r w:rsidRPr="002A07FD">
        <w:rPr>
          <w:rFonts w:ascii="Trebuchet MS" w:hAnsi="Trebuchet MS"/>
          <w:sz w:val="20"/>
          <w:szCs w:val="20"/>
        </w:rPr>
        <w:t xml:space="preserve">EUR </w:t>
      </w:r>
      <w:r w:rsidR="002A07FD" w:rsidRPr="002A07FD">
        <w:rPr>
          <w:rFonts w:ascii="Trebuchet MS" w:hAnsi="Trebuchet MS"/>
          <w:sz w:val="20"/>
          <w:szCs w:val="20"/>
        </w:rPr>
        <w:t>(devyniasdešimt trys tūkstančiai aštuoni šimtai septyniasdešimt septyni eurai 25</w:t>
      </w:r>
      <w:r w:rsidRPr="002A07FD">
        <w:rPr>
          <w:rFonts w:ascii="Trebuchet MS" w:hAnsi="Trebuchet MS"/>
          <w:sz w:val="20"/>
          <w:szCs w:val="20"/>
        </w:rPr>
        <w:t xml:space="preserve"> ct).</w:t>
      </w:r>
      <w:bookmarkEnd w:id="2"/>
      <w:r w:rsidRPr="002A07FD">
        <w:rPr>
          <w:rFonts w:ascii="Trebuchet MS" w:hAnsi="Trebuchet MS"/>
          <w:sz w:val="20"/>
          <w:szCs w:val="20"/>
        </w:rPr>
        <w:t xml:space="preserve"> </w:t>
      </w:r>
    </w:p>
    <w:p w:rsidR="00345ACB" w:rsidRPr="00004DE3" w:rsidRDefault="00345ACB" w:rsidP="00345ACB">
      <w:pPr>
        <w:numPr>
          <w:ilvl w:val="1"/>
          <w:numId w:val="30"/>
        </w:numPr>
        <w:tabs>
          <w:tab w:val="num" w:pos="567"/>
          <w:tab w:val="left" w:pos="1275"/>
        </w:tabs>
        <w:suppressAutoHyphens/>
        <w:spacing w:after="0" w:line="240" w:lineRule="atLeast"/>
        <w:ind w:left="567" w:hanging="567"/>
        <w:jc w:val="both"/>
        <w:rPr>
          <w:rFonts w:ascii="Trebuchet MS" w:hAnsi="Trebuchet MS"/>
          <w:sz w:val="20"/>
          <w:szCs w:val="20"/>
        </w:rPr>
      </w:pPr>
      <w:r w:rsidRPr="00004DE3">
        <w:rPr>
          <w:rFonts w:ascii="Trebuchet MS" w:hAnsi="Trebuchet MS"/>
          <w:sz w:val="20"/>
          <w:szCs w:val="20"/>
        </w:rPr>
        <w:t xml:space="preserve">Pardavėjas už Prekes Pardavėjui mokės pagal jo pateikto pasiūlymo kainas: t.y. už Prekes, išvardintas Techninėje specifikacijoje, mokės Techninėje specifikacijoje </w:t>
      </w:r>
      <w:r w:rsidR="0045393D">
        <w:rPr>
          <w:rFonts w:ascii="Trebuchet MS" w:hAnsi="Trebuchet MS"/>
          <w:sz w:val="20"/>
          <w:szCs w:val="20"/>
        </w:rPr>
        <w:t>nurodytą fiksuoto dydžio įkainį</w:t>
      </w:r>
      <w:r w:rsidRPr="00004DE3">
        <w:rPr>
          <w:rFonts w:ascii="Trebuchet MS" w:hAnsi="Trebuchet MS"/>
          <w:sz w:val="20"/>
          <w:szCs w:val="20"/>
        </w:rPr>
        <w:t>.</w:t>
      </w:r>
    </w:p>
    <w:p w:rsidR="00345ACB" w:rsidRPr="00004DE3" w:rsidRDefault="00345ACB" w:rsidP="00345ACB">
      <w:pPr>
        <w:numPr>
          <w:ilvl w:val="1"/>
          <w:numId w:val="30"/>
        </w:numPr>
        <w:tabs>
          <w:tab w:val="clear" w:pos="1647"/>
        </w:tabs>
        <w:spacing w:after="0" w:line="240" w:lineRule="atLeast"/>
        <w:ind w:left="567" w:hanging="567"/>
        <w:jc w:val="both"/>
        <w:rPr>
          <w:rFonts w:ascii="Trebuchet MS" w:hAnsi="Trebuchet MS"/>
          <w:i/>
          <w:iCs/>
          <w:sz w:val="20"/>
          <w:szCs w:val="20"/>
          <w:u w:val="single"/>
        </w:rPr>
      </w:pPr>
      <w:r w:rsidRPr="00004DE3">
        <w:rPr>
          <w:rFonts w:ascii="Trebuchet MS" w:hAnsi="Trebuchet MS"/>
          <w:sz w:val="20"/>
          <w:szCs w:val="20"/>
        </w:rPr>
        <w:t xml:space="preserve">Pardavėjas prisiima visą riziką dėl to, kad ne nuo Pirkėjo priklausančių aplinkybių padidės su </w:t>
      </w:r>
      <w:bookmarkStart w:id="3" w:name="OLE_LINK1"/>
      <w:bookmarkStart w:id="4" w:name="OLE_LINK4"/>
      <w:r w:rsidRPr="00004DE3">
        <w:rPr>
          <w:rFonts w:ascii="Trebuchet MS" w:hAnsi="Trebuchet MS"/>
          <w:sz w:val="20"/>
          <w:szCs w:val="20"/>
        </w:rPr>
        <w:t xml:space="preserve">Sutarties ir (ar) </w:t>
      </w:r>
      <w:bookmarkEnd w:id="3"/>
      <w:bookmarkEnd w:id="4"/>
      <w:r w:rsidRPr="00004DE3">
        <w:rPr>
          <w:rFonts w:ascii="Trebuchet MS" w:hAnsi="Trebuchet MS"/>
          <w:sz w:val="20"/>
          <w:szCs w:val="20"/>
        </w:rPr>
        <w:t>Sutarties vykdymu susijusios išlaidos ir Pardavėjui Sutarties ir (ar) konkrečių užsakymų vykdymas taps sudėtingesnis (Pardavėjui padidės įsipareigojimų vykdymo kaina). Prekėms taikoma nuolaida ir (ar) Sutarties vertė jokiais atvejais nebus keičiama. Įsipareigojimų vykdymo kainos padidėjimas nesuteikia Pardavėjui teisės sustabdyti Sutarties ir (ar) konkrečių užsakymų vykdymo ar atsisakyti Sutarties ir (ar) konkretaus užsakymo šiuo pagrindu.</w:t>
      </w:r>
    </w:p>
    <w:p w:rsidR="00345ACB" w:rsidRPr="00004DE3" w:rsidRDefault="00345ACB" w:rsidP="00345ACB">
      <w:pPr>
        <w:pStyle w:val="Footer"/>
        <w:numPr>
          <w:ilvl w:val="1"/>
          <w:numId w:val="30"/>
        </w:numPr>
        <w:tabs>
          <w:tab w:val="clear" w:pos="4819"/>
          <w:tab w:val="clear" w:pos="9638"/>
          <w:tab w:val="num" w:pos="567"/>
          <w:tab w:val="left" w:pos="1275"/>
        </w:tabs>
        <w:suppressAutoHyphens/>
        <w:spacing w:line="240" w:lineRule="atLeast"/>
        <w:ind w:left="567" w:hanging="567"/>
        <w:jc w:val="both"/>
        <w:rPr>
          <w:rFonts w:ascii="Trebuchet MS" w:hAnsi="Trebuchet MS"/>
          <w:sz w:val="20"/>
          <w:szCs w:val="20"/>
        </w:rPr>
      </w:pPr>
      <w:bookmarkStart w:id="5" w:name="_Ref398625160"/>
      <w:r w:rsidRPr="00004DE3">
        <w:rPr>
          <w:rFonts w:ascii="Trebuchet MS" w:hAnsi="Trebuchet MS"/>
          <w:sz w:val="20"/>
          <w:szCs w:val="20"/>
        </w:rPr>
        <w:t>Jeigu Sutarties galiojimo metu pasikeitus teisės aktams pasikeistų pridėtinės vertės mokesčio dydis, pasiūlymo kaina (Sutarties kaina) be PVM, kuri buvo nurodyta pateiktame pasiūlyme, dėl to nebus keičiama, t. y. Pirkėjas mokės Pardavėjui už tinkamai pagal Sutartį pateiktas Prekes kainą, kuri bus lygi sumai, gautai prie Sutartyje nurodytos Prekių kainos be PVM pridėjus PVM, apskaičiuotą pagal naujai patvirtintą mokesčio tarifą, nebent priimti teisės aktai numatytų kitaip.</w:t>
      </w:r>
      <w:bookmarkEnd w:id="5"/>
    </w:p>
    <w:p w:rsidR="00345ACB" w:rsidRPr="00004DE3" w:rsidRDefault="00345ACB" w:rsidP="00345ACB">
      <w:pPr>
        <w:spacing w:after="0" w:line="240" w:lineRule="atLeast"/>
        <w:ind w:left="567" w:hanging="567"/>
        <w:jc w:val="both"/>
        <w:rPr>
          <w:rFonts w:ascii="Trebuchet MS" w:hAnsi="Trebuchet MS"/>
          <w:sz w:val="20"/>
          <w:szCs w:val="20"/>
        </w:rPr>
      </w:pPr>
    </w:p>
    <w:p w:rsidR="00345ACB" w:rsidRPr="00004DE3" w:rsidRDefault="00345ACB" w:rsidP="00345ACB">
      <w:pPr>
        <w:pStyle w:val="ListParagraph"/>
        <w:numPr>
          <w:ilvl w:val="0"/>
          <w:numId w:val="29"/>
        </w:numPr>
        <w:suppressAutoHyphens/>
        <w:spacing w:line="240" w:lineRule="atLeast"/>
        <w:ind w:left="567" w:hanging="567"/>
        <w:contextualSpacing w:val="0"/>
        <w:jc w:val="both"/>
        <w:rPr>
          <w:rFonts w:ascii="Trebuchet MS" w:hAnsi="Trebuchet MS"/>
          <w:b/>
          <w:bCs/>
          <w:sz w:val="20"/>
          <w:szCs w:val="20"/>
        </w:rPr>
      </w:pPr>
      <w:r w:rsidRPr="00004DE3">
        <w:rPr>
          <w:rFonts w:ascii="Trebuchet MS" w:hAnsi="Trebuchet MS"/>
          <w:b/>
          <w:bCs/>
          <w:sz w:val="20"/>
          <w:szCs w:val="20"/>
        </w:rPr>
        <w:t>ATSISKAITYMO TVARKA</w:t>
      </w:r>
    </w:p>
    <w:p w:rsidR="00345ACB" w:rsidRPr="00004DE3" w:rsidRDefault="00345ACB" w:rsidP="00345ACB">
      <w:pPr>
        <w:pStyle w:val="ListParagraph"/>
        <w:spacing w:line="240" w:lineRule="atLeast"/>
        <w:ind w:left="567" w:hanging="567"/>
        <w:jc w:val="both"/>
        <w:rPr>
          <w:rFonts w:ascii="Trebuchet MS" w:hAnsi="Trebuchet MS"/>
          <w:sz w:val="20"/>
          <w:szCs w:val="20"/>
        </w:rPr>
      </w:pPr>
    </w:p>
    <w:p w:rsidR="00345ACB" w:rsidRPr="00004DE3" w:rsidRDefault="00345ACB" w:rsidP="00345ACB">
      <w:pPr>
        <w:numPr>
          <w:ilvl w:val="1"/>
          <w:numId w:val="32"/>
        </w:numPr>
        <w:tabs>
          <w:tab w:val="left" w:pos="1125"/>
        </w:tabs>
        <w:suppressAutoHyphens/>
        <w:spacing w:after="0" w:line="240" w:lineRule="atLeast"/>
        <w:ind w:left="567" w:hanging="567"/>
        <w:jc w:val="both"/>
        <w:rPr>
          <w:rFonts w:ascii="Trebuchet MS" w:hAnsi="Trebuchet MS"/>
          <w:sz w:val="20"/>
          <w:szCs w:val="20"/>
        </w:rPr>
      </w:pPr>
      <w:r w:rsidRPr="00004DE3">
        <w:rPr>
          <w:rFonts w:ascii="Trebuchet MS" w:hAnsi="Trebuchet MS"/>
          <w:sz w:val="20"/>
          <w:szCs w:val="20"/>
        </w:rPr>
        <w:t xml:space="preserve">Pirkėjas atsiskaito už pristatytas kokybiškas Prekes ne vėliau kaip </w:t>
      </w:r>
      <w:r w:rsidRPr="002A07FD">
        <w:rPr>
          <w:rFonts w:ascii="Trebuchet MS" w:hAnsi="Trebuchet MS"/>
          <w:sz w:val="20"/>
          <w:szCs w:val="20"/>
        </w:rPr>
        <w:t>per 50  (penkiasdešimt)</w:t>
      </w:r>
      <w:r w:rsidRPr="00004DE3">
        <w:rPr>
          <w:rFonts w:ascii="Trebuchet MS" w:hAnsi="Trebuchet MS"/>
          <w:sz w:val="20"/>
          <w:szCs w:val="20"/>
        </w:rPr>
        <w:t xml:space="preserve"> kalendorinių dienų nuo Prekių priėmimo–perdavimo akto pasirašymo, kuris pasirašomas Sutarties priede Nr. 1 „Techninė specifikacija“ numatytomis sąlygomis bei PVM sąskaitos faktūros ir kitų Sutartyje nurodytų dokumentų gavimo dienos. Pardavėjas užtikrina, kad Pirkėjas gautų PVM sąskaitą faktūrą bei kitus dokumentus.</w:t>
      </w:r>
    </w:p>
    <w:p w:rsidR="00345ACB" w:rsidRPr="00004DE3" w:rsidRDefault="00345ACB" w:rsidP="00345ACB">
      <w:pPr>
        <w:numPr>
          <w:ilvl w:val="1"/>
          <w:numId w:val="32"/>
        </w:numPr>
        <w:tabs>
          <w:tab w:val="left" w:pos="1125"/>
        </w:tabs>
        <w:suppressAutoHyphens/>
        <w:spacing w:after="0" w:line="240" w:lineRule="atLeast"/>
        <w:ind w:left="567" w:hanging="567"/>
        <w:jc w:val="both"/>
        <w:rPr>
          <w:rFonts w:ascii="Trebuchet MS" w:hAnsi="Trebuchet MS"/>
          <w:sz w:val="20"/>
          <w:szCs w:val="20"/>
        </w:rPr>
      </w:pPr>
      <w:r w:rsidRPr="00004DE3">
        <w:rPr>
          <w:rFonts w:ascii="Trebuchet MS" w:hAnsi="Trebuchet MS"/>
          <w:sz w:val="20"/>
          <w:szCs w:val="20"/>
        </w:rPr>
        <w:t>Už Prekes Pirkėjas atsiskaito mokėjimo pavedimu į Pirkėjo PVM sąskaitoje faktūroje nurodytą banko sąskaitą.</w:t>
      </w:r>
    </w:p>
    <w:p w:rsidR="00345ACB" w:rsidRPr="00004DE3" w:rsidRDefault="00345ACB" w:rsidP="00345ACB">
      <w:pPr>
        <w:spacing w:after="0" w:line="240" w:lineRule="atLeast"/>
        <w:ind w:left="567" w:hanging="567"/>
        <w:jc w:val="both"/>
        <w:rPr>
          <w:rFonts w:ascii="Trebuchet MS" w:hAnsi="Trebuchet MS"/>
          <w:sz w:val="20"/>
          <w:szCs w:val="20"/>
        </w:rPr>
      </w:pPr>
    </w:p>
    <w:p w:rsidR="00345ACB" w:rsidRPr="00004DE3" w:rsidRDefault="00345ACB" w:rsidP="00345ACB">
      <w:pPr>
        <w:pStyle w:val="ListParagraph"/>
        <w:numPr>
          <w:ilvl w:val="0"/>
          <w:numId w:val="29"/>
        </w:numPr>
        <w:suppressAutoHyphens/>
        <w:spacing w:line="240" w:lineRule="atLeast"/>
        <w:ind w:left="567" w:hanging="567"/>
        <w:contextualSpacing w:val="0"/>
        <w:jc w:val="both"/>
        <w:rPr>
          <w:rFonts w:ascii="Trebuchet MS" w:hAnsi="Trebuchet MS"/>
          <w:b/>
          <w:bCs/>
          <w:sz w:val="20"/>
          <w:szCs w:val="20"/>
        </w:rPr>
      </w:pPr>
      <w:r w:rsidRPr="00004DE3">
        <w:rPr>
          <w:rFonts w:ascii="Trebuchet MS" w:hAnsi="Trebuchet MS"/>
          <w:b/>
          <w:bCs/>
          <w:sz w:val="20"/>
          <w:szCs w:val="20"/>
        </w:rPr>
        <w:t>ŠALIŲ ĮSIPAREIGOJIMAI IR ATSAKOMYBĖ</w:t>
      </w:r>
    </w:p>
    <w:p w:rsidR="00345ACB" w:rsidRPr="00004DE3" w:rsidRDefault="00345ACB" w:rsidP="00345ACB">
      <w:pPr>
        <w:pStyle w:val="ListParagraph"/>
        <w:spacing w:line="240" w:lineRule="atLeast"/>
        <w:ind w:left="567" w:hanging="567"/>
        <w:jc w:val="both"/>
        <w:rPr>
          <w:rFonts w:ascii="Trebuchet MS" w:hAnsi="Trebuchet MS"/>
          <w:sz w:val="20"/>
          <w:szCs w:val="20"/>
        </w:rPr>
      </w:pPr>
    </w:p>
    <w:p w:rsidR="00345ACB" w:rsidRPr="00004DE3" w:rsidRDefault="00345ACB" w:rsidP="00345ACB">
      <w:pPr>
        <w:numPr>
          <w:ilvl w:val="1"/>
          <w:numId w:val="33"/>
        </w:numPr>
        <w:tabs>
          <w:tab w:val="left" w:pos="1350"/>
        </w:tabs>
        <w:suppressAutoHyphens/>
        <w:spacing w:after="0" w:line="240" w:lineRule="atLeast"/>
        <w:ind w:left="567" w:hanging="567"/>
        <w:jc w:val="both"/>
        <w:rPr>
          <w:rFonts w:ascii="Trebuchet MS" w:hAnsi="Trebuchet MS"/>
          <w:sz w:val="20"/>
          <w:szCs w:val="20"/>
        </w:rPr>
      </w:pPr>
      <w:bookmarkStart w:id="6" w:name="_Ref398629114"/>
      <w:r w:rsidRPr="00004DE3">
        <w:rPr>
          <w:rFonts w:ascii="Trebuchet MS" w:hAnsi="Trebuchet MS"/>
          <w:sz w:val="20"/>
          <w:szCs w:val="20"/>
        </w:rPr>
        <w:lastRenderedPageBreak/>
        <w:t xml:space="preserve">Prekės turi būti pristatytos ne vėliau kaip per </w:t>
      </w:r>
      <w:r w:rsidR="000C12B6">
        <w:rPr>
          <w:rFonts w:ascii="Trebuchet MS" w:hAnsi="Trebuchet MS"/>
          <w:sz w:val="20"/>
          <w:szCs w:val="20"/>
        </w:rPr>
        <w:t>60</w:t>
      </w:r>
      <w:r w:rsidRPr="00004DE3">
        <w:rPr>
          <w:rFonts w:ascii="Trebuchet MS" w:hAnsi="Trebuchet MS"/>
          <w:sz w:val="20"/>
          <w:szCs w:val="20"/>
        </w:rPr>
        <w:t xml:space="preserve"> (</w:t>
      </w:r>
      <w:r w:rsidR="000C12B6">
        <w:rPr>
          <w:rFonts w:ascii="Trebuchet MS" w:hAnsi="Trebuchet MS"/>
          <w:sz w:val="20"/>
          <w:szCs w:val="20"/>
        </w:rPr>
        <w:t>šešiasdešimt</w:t>
      </w:r>
      <w:r w:rsidR="007B6CFD" w:rsidRPr="00004DE3">
        <w:rPr>
          <w:rFonts w:ascii="Trebuchet MS" w:hAnsi="Trebuchet MS"/>
          <w:sz w:val="20"/>
          <w:szCs w:val="20"/>
        </w:rPr>
        <w:t>) dienų</w:t>
      </w:r>
      <w:r w:rsidRPr="00004DE3">
        <w:rPr>
          <w:rFonts w:ascii="Trebuchet MS" w:hAnsi="Trebuchet MS"/>
          <w:sz w:val="20"/>
          <w:szCs w:val="20"/>
        </w:rPr>
        <w:t xml:space="preserve"> nuo Sutarties pasirašymo dienos.</w:t>
      </w:r>
    </w:p>
    <w:p w:rsidR="00345ACB" w:rsidRPr="00004DE3" w:rsidRDefault="2FE9AC4F" w:rsidP="2FE9AC4F">
      <w:pPr>
        <w:numPr>
          <w:ilvl w:val="1"/>
          <w:numId w:val="33"/>
        </w:numPr>
        <w:tabs>
          <w:tab w:val="left" w:pos="1350"/>
        </w:tabs>
        <w:suppressAutoHyphens/>
        <w:spacing w:after="0" w:line="240" w:lineRule="atLeast"/>
        <w:ind w:left="567" w:hanging="567"/>
        <w:jc w:val="both"/>
        <w:rPr>
          <w:rFonts w:ascii="Trebuchet MS" w:eastAsia="Trebuchet MS" w:hAnsi="Trebuchet MS" w:cs="Trebuchet MS"/>
          <w:sz w:val="20"/>
          <w:szCs w:val="20"/>
        </w:rPr>
      </w:pPr>
      <w:r w:rsidRPr="2FE9AC4F">
        <w:rPr>
          <w:rFonts w:ascii="Trebuchet MS" w:eastAsia="Trebuchet MS" w:hAnsi="Trebuchet MS" w:cs="Trebuchet MS"/>
          <w:sz w:val="20"/>
          <w:szCs w:val="20"/>
        </w:rPr>
        <w:t xml:space="preserve">Atsiradus nenumatytoms aplinkybėms, dėl kurių neįmanoma laiku įvykdyti sutartinių įsipareigojimų, Pardavėjas įsipareigoja nedelsiant informuoti Pirkėją apie tokių aplinkybių atsiradimą. Atsižvelgiant į tai, sutartinių įsipareigojimų vykdymo terminas gali būti atitinkamai koreguojamas ir, Šalims raštiškai patvirtinus, pratęsiamas, tačiau bendras Prekių pristatymo terminas negali būti ilgesnis nei </w:t>
      </w:r>
      <w:r w:rsidR="0045393D">
        <w:rPr>
          <w:rFonts w:ascii="Trebuchet MS" w:eastAsia="Trebuchet MS" w:hAnsi="Trebuchet MS" w:cs="Trebuchet MS"/>
          <w:sz w:val="20"/>
          <w:szCs w:val="20"/>
        </w:rPr>
        <w:t>45 (keturiasdešimt penkios) dienos</w:t>
      </w:r>
      <w:r w:rsidRPr="2FE9AC4F">
        <w:rPr>
          <w:rFonts w:ascii="Trebuchet MS" w:eastAsia="Trebuchet MS" w:hAnsi="Trebuchet MS" w:cs="Trebuchet MS"/>
          <w:sz w:val="20"/>
          <w:szCs w:val="20"/>
        </w:rPr>
        <w:t>. Pardavėjas įsipareigoja pristatyti Prekes Pirkėjui savo lėšomis, jėgomis ir transportu adresu:</w:t>
      </w:r>
      <w:r w:rsidR="000C12B6" w:rsidRPr="000C12B6">
        <w:rPr>
          <w:rFonts w:ascii="Trebuchet MS" w:hAnsi="Trebuchet MS"/>
          <w:sz w:val="20"/>
          <w:szCs w:val="20"/>
        </w:rPr>
        <w:t xml:space="preserve"> </w:t>
      </w:r>
      <w:r w:rsidR="000C12B6" w:rsidRPr="000C12B6">
        <w:rPr>
          <w:rFonts w:ascii="Trebuchet MS" w:hAnsi="Trebuchet MS"/>
          <w:i/>
          <w:sz w:val="20"/>
          <w:szCs w:val="20"/>
        </w:rPr>
        <w:t xml:space="preserve">Liepojos </w:t>
      </w:r>
      <w:proofErr w:type="spellStart"/>
      <w:r w:rsidR="000C12B6" w:rsidRPr="000C12B6">
        <w:rPr>
          <w:rFonts w:ascii="Trebuchet MS" w:hAnsi="Trebuchet MS"/>
          <w:i/>
          <w:sz w:val="20"/>
          <w:szCs w:val="20"/>
        </w:rPr>
        <w:t>pl</w:t>
      </w:r>
      <w:proofErr w:type="spellEnd"/>
      <w:r w:rsidR="000C12B6" w:rsidRPr="000C12B6">
        <w:rPr>
          <w:rFonts w:ascii="Trebuchet MS" w:hAnsi="Trebuchet MS"/>
          <w:i/>
          <w:sz w:val="20"/>
          <w:szCs w:val="20"/>
        </w:rPr>
        <w:t>. 1, Palanga</w:t>
      </w:r>
      <w:r w:rsidRPr="2FE9AC4F">
        <w:rPr>
          <w:rFonts w:ascii="Trebuchet MS" w:eastAsia="Trebuchet MS" w:hAnsi="Trebuchet MS" w:cs="Trebuchet MS"/>
          <w:sz w:val="20"/>
          <w:szCs w:val="20"/>
        </w:rPr>
        <w:t xml:space="preserve">. </w:t>
      </w:r>
      <w:r w:rsidRPr="2FE9AC4F">
        <w:rPr>
          <w:rFonts w:ascii="Trebuchet MS" w:eastAsia="Trebuchet MS" w:hAnsi="Trebuchet MS" w:cs="Trebuchet MS"/>
          <w:color w:val="0D0D0D" w:themeColor="text1" w:themeTint="F2"/>
          <w:sz w:val="20"/>
          <w:szCs w:val="20"/>
        </w:rPr>
        <w:t>Pirkėjo atstovai taip pat turi teisę Prekes atsiimti patys iš Pardavėjo Prekių pardavimo vietų, iš anksto dėl to susitarę.</w:t>
      </w:r>
      <w:bookmarkEnd w:id="6"/>
    </w:p>
    <w:p w:rsidR="00345ACB" w:rsidRPr="00004DE3" w:rsidRDefault="00345ACB" w:rsidP="00345ACB">
      <w:pPr>
        <w:numPr>
          <w:ilvl w:val="1"/>
          <w:numId w:val="33"/>
        </w:numPr>
        <w:tabs>
          <w:tab w:val="left" w:pos="1350"/>
        </w:tabs>
        <w:suppressAutoHyphens/>
        <w:spacing w:after="0" w:line="240" w:lineRule="atLeast"/>
        <w:ind w:left="567" w:hanging="567"/>
        <w:jc w:val="both"/>
        <w:rPr>
          <w:rFonts w:ascii="Trebuchet MS" w:hAnsi="Trebuchet MS"/>
          <w:sz w:val="20"/>
          <w:szCs w:val="20"/>
        </w:rPr>
      </w:pPr>
      <w:r w:rsidRPr="00004DE3">
        <w:rPr>
          <w:rFonts w:ascii="Trebuchet MS" w:hAnsi="Trebuchet MS"/>
          <w:sz w:val="20"/>
          <w:szCs w:val="20"/>
        </w:rPr>
        <w:t>Prekės turi būti naujos, kokybiškos bei atitikti tokioms prekėms įstatymo ir gerų prekybos papročių taikomus reikalavimus. Prekių pakuotė turi būti nepažeista bei atitinkamai paženklinta. Riboto galiojimo Prekės ar Prekės, kurioms yra nustatyti specialūs komplektiškumo, transportavimo, laikymo ar sudėties reikalavimai, turi atitikti visus tos rūšies Prekėms nustatytus reikalavimus. Prekių patikrinimo išlaidos tenka Pardavėjui, išskyrus atvejus kai patikrinimo metu nustatoma, kad Prekės neatitinka joms keliamų reikalavimų.</w:t>
      </w:r>
    </w:p>
    <w:p w:rsidR="00345ACB" w:rsidRPr="00004DE3" w:rsidRDefault="00345ACB" w:rsidP="00345ACB">
      <w:pPr>
        <w:numPr>
          <w:ilvl w:val="1"/>
          <w:numId w:val="33"/>
        </w:numPr>
        <w:tabs>
          <w:tab w:val="left" w:pos="1350"/>
        </w:tabs>
        <w:suppressAutoHyphens/>
        <w:spacing w:after="0" w:line="240" w:lineRule="atLeast"/>
        <w:ind w:left="567" w:hanging="567"/>
        <w:jc w:val="both"/>
        <w:rPr>
          <w:rFonts w:ascii="Trebuchet MS" w:hAnsi="Trebuchet MS"/>
          <w:sz w:val="20"/>
          <w:szCs w:val="20"/>
        </w:rPr>
      </w:pPr>
      <w:r w:rsidRPr="00004DE3">
        <w:rPr>
          <w:rFonts w:ascii="Trebuchet MS" w:hAnsi="Trebuchet MS"/>
          <w:sz w:val="20"/>
          <w:szCs w:val="20"/>
        </w:rPr>
        <w:t xml:space="preserve">Kai Prekes pristato Pardavėjas, jis </w:t>
      </w:r>
      <w:r w:rsidR="007144CB">
        <w:rPr>
          <w:rFonts w:ascii="Trebuchet MS" w:hAnsi="Trebuchet MS"/>
          <w:sz w:val="20"/>
          <w:szCs w:val="20"/>
        </w:rPr>
        <w:t xml:space="preserve">atveža Prekes, jas iškrauna, </w:t>
      </w:r>
      <w:r w:rsidRPr="00004DE3">
        <w:rPr>
          <w:rFonts w:ascii="Trebuchet MS" w:hAnsi="Trebuchet MS"/>
          <w:sz w:val="20"/>
          <w:szCs w:val="20"/>
        </w:rPr>
        <w:t xml:space="preserve">pakrauna ir pasiima atgal netinkamas (Sutarties sąlygų neatitinkančias) Prekes savo lėšomis. Pardavėjas turi saugoti Prekes ir apmokėti visas su tuo susijusias išlaidas iki to momento, kai Pirkėjas priima Prekes. Prekės yra laikomos priimtos priėmimo-perdavimo akto pasirašymo dieną, </w:t>
      </w:r>
      <w:r w:rsidR="007B6CFD" w:rsidRPr="00004DE3">
        <w:rPr>
          <w:rFonts w:ascii="Trebuchet MS" w:hAnsi="Trebuchet MS"/>
          <w:sz w:val="20"/>
          <w:szCs w:val="20"/>
        </w:rPr>
        <w:t xml:space="preserve">o </w:t>
      </w:r>
      <w:r w:rsidRPr="00004DE3">
        <w:rPr>
          <w:rFonts w:ascii="Trebuchet MS" w:hAnsi="Trebuchet MS"/>
          <w:sz w:val="20"/>
          <w:szCs w:val="20"/>
        </w:rPr>
        <w:t>priėmimo-perdavimo aktas yra pasirašomas tik tada, kai yra atlikti visi Sutarties priedo Nr. 1 Techninė specifikacija  punkte nurodyti veiksmai.</w:t>
      </w:r>
    </w:p>
    <w:p w:rsidR="00345ACB" w:rsidRPr="00004DE3" w:rsidRDefault="00345ACB" w:rsidP="00345ACB">
      <w:pPr>
        <w:numPr>
          <w:ilvl w:val="1"/>
          <w:numId w:val="33"/>
        </w:numPr>
        <w:tabs>
          <w:tab w:val="left" w:pos="1350"/>
        </w:tabs>
        <w:suppressAutoHyphens/>
        <w:spacing w:after="0" w:line="240" w:lineRule="atLeast"/>
        <w:ind w:left="567" w:hanging="567"/>
        <w:jc w:val="both"/>
        <w:rPr>
          <w:rFonts w:ascii="Trebuchet MS" w:hAnsi="Trebuchet MS"/>
          <w:sz w:val="20"/>
          <w:szCs w:val="20"/>
        </w:rPr>
      </w:pPr>
      <w:r w:rsidRPr="00004DE3">
        <w:rPr>
          <w:rFonts w:ascii="Trebuchet MS" w:hAnsi="Trebuchet MS"/>
          <w:sz w:val="20"/>
          <w:szCs w:val="20"/>
        </w:rPr>
        <w:t>Atsakomybė dėl Prekių atsitiktinio žuvimo ar praradimo pereina Pirkėjui nuo Prekių priėmimo-perdavimo akto pasirašymo momento. Pirkėjas gali atsisakyti pasirašyti priėmimo-perdavimo aktą, jei Prekių priėmimo ir pirminės apžiūros metu paaiškėja, kad Prekės neatitinka Sutarties reikalavimų, nėra tinkamai paženklintos ar sukomplektuotos, taip pat jei nėra visų Prekių kokybę, specifikaciją ar garantinį laik</w:t>
      </w:r>
      <w:r w:rsidR="00004DE3">
        <w:rPr>
          <w:rFonts w:ascii="Trebuchet MS" w:hAnsi="Trebuchet MS"/>
          <w:sz w:val="20"/>
          <w:szCs w:val="20"/>
        </w:rPr>
        <w:t xml:space="preserve">otarpį patvirtinančių </w:t>
      </w:r>
      <w:r w:rsidR="00004DE3" w:rsidRPr="00004DE3">
        <w:rPr>
          <w:rFonts w:ascii="Trebuchet MS" w:hAnsi="Trebuchet MS"/>
          <w:sz w:val="20"/>
          <w:szCs w:val="20"/>
        </w:rPr>
        <w:t>dokumentų</w:t>
      </w:r>
      <w:r w:rsidRPr="00004DE3">
        <w:rPr>
          <w:rFonts w:ascii="Trebuchet MS" w:hAnsi="Trebuchet MS"/>
          <w:sz w:val="20"/>
          <w:szCs w:val="20"/>
        </w:rPr>
        <w:t xml:space="preserve">, jei Prekės, pajungus į įrenginį, neveikia ar veikia netinkamai. Tokiu atveju Pirkėjas gali nepriimti Prekių. </w:t>
      </w:r>
    </w:p>
    <w:p w:rsidR="00345ACB" w:rsidRPr="00004DE3" w:rsidRDefault="00345ACB" w:rsidP="2FE9AC4F">
      <w:pPr>
        <w:numPr>
          <w:ilvl w:val="1"/>
          <w:numId w:val="33"/>
        </w:numPr>
        <w:tabs>
          <w:tab w:val="left" w:pos="1350"/>
        </w:tabs>
        <w:suppressAutoHyphens/>
        <w:spacing w:after="0" w:line="240" w:lineRule="atLeast"/>
        <w:ind w:left="567" w:hanging="567"/>
        <w:jc w:val="both"/>
        <w:rPr>
          <w:rFonts w:ascii="Trebuchet MS" w:eastAsia="Trebuchet MS" w:hAnsi="Trebuchet MS" w:cs="Trebuchet MS"/>
          <w:sz w:val="20"/>
          <w:szCs w:val="20"/>
        </w:rPr>
      </w:pPr>
      <w:bookmarkStart w:id="7" w:name="_Ref398629128"/>
      <w:r w:rsidRPr="2FE9AC4F">
        <w:rPr>
          <w:rFonts w:ascii="Trebuchet MS" w:eastAsia="Trebuchet MS" w:hAnsi="Trebuchet MS" w:cs="Trebuchet MS"/>
          <w:sz w:val="20"/>
          <w:szCs w:val="20"/>
        </w:rPr>
        <w:t xml:space="preserve">Pirkėjui nepriėmus Prekių ar vėliau paaiškėjus Prekių neatitikimui 4.3 punkte nurodytiems kriterijams, Pardavėjas įsipareigoja pakeisti nekokybiškas ar netinkamas Prekes kokybiškomis ir atitinkančiomis Sutarties sąlygas Prekėmis ne vėliau kaip per </w:t>
      </w:r>
      <w:r w:rsidR="0045393D" w:rsidRPr="002A07FD">
        <w:rPr>
          <w:rFonts w:ascii="Trebuchet MS" w:eastAsia="Trebuchet MS" w:hAnsi="Trebuchet MS" w:cs="Trebuchet MS"/>
          <w:sz w:val="20"/>
          <w:szCs w:val="20"/>
        </w:rPr>
        <w:t>30 (trisdešimt dienų)</w:t>
      </w:r>
      <w:r w:rsidRPr="2FE9AC4F">
        <w:rPr>
          <w:rFonts w:ascii="Trebuchet MS" w:eastAsia="Trebuchet MS" w:hAnsi="Trebuchet MS" w:cs="Trebuchet MS"/>
          <w:sz w:val="20"/>
          <w:szCs w:val="20"/>
        </w:rPr>
        <w:t xml:space="preserve"> dienų nuo pranešimo dėl neatitinkančių Sutarties sąlygų Prekių gavimo dienos. Pardavėjas savo lėšomis užtikrina netinkamų Prekių pakeitimą tinkamomis per Sutartyje nustatytą terminą.</w:t>
      </w:r>
      <w:bookmarkEnd w:id="7"/>
      <w:r w:rsidRPr="2FE9AC4F">
        <w:rPr>
          <w:rFonts w:ascii="Trebuchet MS" w:eastAsia="Trebuchet MS" w:hAnsi="Trebuchet MS" w:cs="Trebuchet MS"/>
          <w:sz w:val="20"/>
          <w:szCs w:val="20"/>
        </w:rPr>
        <w:t xml:space="preserve"> </w:t>
      </w:r>
    </w:p>
    <w:p w:rsidR="00345ACB" w:rsidRPr="00004DE3" w:rsidRDefault="00345ACB" w:rsidP="00345ACB">
      <w:pPr>
        <w:numPr>
          <w:ilvl w:val="1"/>
          <w:numId w:val="33"/>
        </w:numPr>
        <w:tabs>
          <w:tab w:val="left" w:pos="1350"/>
        </w:tabs>
        <w:suppressAutoHyphens/>
        <w:spacing w:after="0" w:line="240" w:lineRule="atLeast"/>
        <w:ind w:left="567" w:hanging="567"/>
        <w:jc w:val="both"/>
        <w:rPr>
          <w:rFonts w:ascii="Trebuchet MS" w:hAnsi="Trebuchet MS"/>
          <w:sz w:val="20"/>
          <w:szCs w:val="20"/>
        </w:rPr>
      </w:pPr>
      <w:r w:rsidRPr="00004DE3">
        <w:rPr>
          <w:rFonts w:ascii="Trebuchet MS" w:hAnsi="Trebuchet MS"/>
          <w:sz w:val="20"/>
          <w:szCs w:val="20"/>
        </w:rPr>
        <w:t>Kartu su Prekėmis Pirkėjui yra perduodami kokybės sertifikatai bei Prekių specifikaciją nurodantys dokumentai.</w:t>
      </w:r>
    </w:p>
    <w:p w:rsidR="00345ACB" w:rsidRPr="00004DE3" w:rsidRDefault="00345ACB" w:rsidP="00345ACB">
      <w:pPr>
        <w:numPr>
          <w:ilvl w:val="1"/>
          <w:numId w:val="33"/>
        </w:numPr>
        <w:tabs>
          <w:tab w:val="left" w:pos="1350"/>
        </w:tabs>
        <w:suppressAutoHyphens/>
        <w:spacing w:after="0" w:line="240" w:lineRule="atLeast"/>
        <w:ind w:left="567" w:hanging="567"/>
        <w:jc w:val="both"/>
        <w:rPr>
          <w:rFonts w:ascii="Trebuchet MS" w:hAnsi="Trebuchet MS"/>
          <w:sz w:val="20"/>
          <w:szCs w:val="20"/>
        </w:rPr>
      </w:pPr>
      <w:r w:rsidRPr="00004DE3">
        <w:rPr>
          <w:rFonts w:ascii="Trebuchet MS" w:hAnsi="Trebuchet MS"/>
          <w:sz w:val="20"/>
          <w:szCs w:val="20"/>
        </w:rPr>
        <w:t>Jeigu Pirkėjas nesumoka už laiku pristatytas, kokybiškas ir atitinkančias Sutarties sąlygas Prekes, Pardavėjas turi teisę reikalauti iš Pirkėjo 0,05 % (penkių šimtųjų procento) dydžio delspinigių už kiekvieną uždelstą atsiskaityti dieną. Delspinigiai skaičiuojami nuo vėluojamos sumokėti sumos.</w:t>
      </w:r>
    </w:p>
    <w:p w:rsidR="00345ACB" w:rsidRPr="00004DE3" w:rsidRDefault="00345ACB" w:rsidP="00345ACB">
      <w:pPr>
        <w:numPr>
          <w:ilvl w:val="1"/>
          <w:numId w:val="33"/>
        </w:numPr>
        <w:tabs>
          <w:tab w:val="clear" w:pos="928"/>
          <w:tab w:val="left" w:pos="1350"/>
          <w:tab w:val="num" w:pos="1637"/>
        </w:tabs>
        <w:suppressAutoHyphens/>
        <w:spacing w:after="0" w:line="240" w:lineRule="atLeast"/>
        <w:ind w:left="567" w:hanging="567"/>
        <w:jc w:val="both"/>
        <w:rPr>
          <w:rFonts w:ascii="Trebuchet MS" w:hAnsi="Trebuchet MS"/>
          <w:b/>
          <w:bCs/>
          <w:sz w:val="20"/>
          <w:szCs w:val="20"/>
        </w:rPr>
      </w:pPr>
      <w:r w:rsidRPr="00004DE3">
        <w:rPr>
          <w:rFonts w:ascii="Trebuchet MS" w:hAnsi="Trebuchet MS"/>
          <w:sz w:val="20"/>
          <w:szCs w:val="20"/>
        </w:rPr>
        <w:t xml:space="preserve">Jeigu Pardavėjas vėluoja pristatyti Prekes (Sutarties 4.1 punktas) ar pakeisti netinkamas Prekes tinkamomis (Sutarties 4.6 punktas), Pirkėjas turi teisę reikalauti iš Pardavėjo 0,05 % (penkių šimtųjų procento) dydžio delspinigių už kiekvieną uždelstą pristatyti (pakeisti) Prekes dieną. Delspinigiai skaičiuojami nuo vėluojamų pristatyti ar pakeisti Prekių vertės. Pardavėjui vėluojant pristatyti (pakeisti) Prekes daugiau nei 5 (penkias) darbo dienas, Pirkėjas turi teisę pirkti Prekes iš kito pardavėjo ir reikalauti tiesioginių nuostolių atlyginimo.  </w:t>
      </w:r>
    </w:p>
    <w:p w:rsidR="00345ACB" w:rsidRPr="00004DE3" w:rsidRDefault="00345ACB" w:rsidP="00345ACB">
      <w:pPr>
        <w:numPr>
          <w:ilvl w:val="1"/>
          <w:numId w:val="33"/>
        </w:numPr>
        <w:tabs>
          <w:tab w:val="left" w:pos="1350"/>
        </w:tabs>
        <w:suppressAutoHyphens/>
        <w:spacing w:after="0" w:line="240" w:lineRule="atLeast"/>
        <w:ind w:left="567" w:hanging="567"/>
        <w:jc w:val="both"/>
        <w:rPr>
          <w:rFonts w:ascii="Trebuchet MS" w:hAnsi="Trebuchet MS"/>
          <w:sz w:val="20"/>
          <w:szCs w:val="20"/>
        </w:rPr>
      </w:pPr>
      <w:r w:rsidRPr="00004DE3">
        <w:rPr>
          <w:rFonts w:ascii="Trebuchet MS" w:hAnsi="Trebuchet MS"/>
          <w:sz w:val="20"/>
          <w:szCs w:val="20"/>
        </w:rPr>
        <w:t xml:space="preserve">Pardavėjas neturi teisės vienašališkai keisti Prekių kainos, išskyrus Sutarties 2.4 punkte numatytą atvejį. Pardavėjui vienašališkai pakeitus Prekių kainą, Pirkėjas turi teisę nutraukti Sutartį įspėjęs Pardavėją per 5 (penkias) darbo dienas nuo sužinojimo apie Prekių kainos pakeitimą ir reikalauti iš Pardavėjo tiesioginių nuostolių atlyginimo. </w:t>
      </w:r>
    </w:p>
    <w:p w:rsidR="00345ACB" w:rsidRPr="00004DE3" w:rsidRDefault="00345ACB" w:rsidP="00345ACB">
      <w:pPr>
        <w:numPr>
          <w:ilvl w:val="1"/>
          <w:numId w:val="33"/>
        </w:numPr>
        <w:tabs>
          <w:tab w:val="left" w:pos="1350"/>
        </w:tabs>
        <w:suppressAutoHyphens/>
        <w:spacing w:after="0" w:line="240" w:lineRule="atLeast"/>
        <w:ind w:left="567" w:hanging="567"/>
        <w:jc w:val="both"/>
        <w:rPr>
          <w:rFonts w:ascii="Trebuchet MS" w:hAnsi="Trebuchet MS"/>
          <w:sz w:val="20"/>
          <w:szCs w:val="20"/>
        </w:rPr>
      </w:pPr>
      <w:r w:rsidRPr="00004DE3">
        <w:rPr>
          <w:rFonts w:ascii="Trebuchet MS" w:hAnsi="Trebuchet MS"/>
          <w:sz w:val="20"/>
          <w:szCs w:val="20"/>
        </w:rPr>
        <w:t>Šalys susitaria, kad tiesioginiais nuostoliais, įskaitant, bet neapsiribojant, yra:</w:t>
      </w:r>
    </w:p>
    <w:p w:rsidR="00345ACB" w:rsidRPr="00004DE3" w:rsidRDefault="00345ACB" w:rsidP="00345ACB">
      <w:pPr>
        <w:pStyle w:val="ListParagraph"/>
        <w:numPr>
          <w:ilvl w:val="2"/>
          <w:numId w:val="35"/>
        </w:numPr>
        <w:tabs>
          <w:tab w:val="left" w:pos="1350"/>
        </w:tabs>
        <w:suppressAutoHyphens/>
        <w:spacing w:line="240" w:lineRule="atLeast"/>
        <w:contextualSpacing w:val="0"/>
        <w:jc w:val="both"/>
        <w:rPr>
          <w:rFonts w:ascii="Trebuchet MS" w:hAnsi="Trebuchet MS"/>
          <w:sz w:val="20"/>
          <w:szCs w:val="20"/>
        </w:rPr>
      </w:pPr>
      <w:r w:rsidRPr="00004DE3">
        <w:rPr>
          <w:rFonts w:ascii="Trebuchet MS" w:hAnsi="Trebuchet MS"/>
          <w:sz w:val="20"/>
          <w:szCs w:val="20"/>
        </w:rPr>
        <w:t>nuostoliai, atsiradę dėl kainos skirtumo tarp Pardavėjo pasiūlytos Prekių kainos ir Pirkėjo faktiškai mokėtos Prekių kainos perkant iš kito pardavėjo;</w:t>
      </w:r>
    </w:p>
    <w:p w:rsidR="00345ACB" w:rsidRPr="00004DE3" w:rsidRDefault="00345ACB" w:rsidP="00345ACB">
      <w:pPr>
        <w:pStyle w:val="ListParagraph"/>
        <w:numPr>
          <w:ilvl w:val="2"/>
          <w:numId w:val="35"/>
        </w:numPr>
        <w:tabs>
          <w:tab w:val="left" w:pos="1350"/>
        </w:tabs>
        <w:suppressAutoHyphens/>
        <w:spacing w:line="240" w:lineRule="atLeast"/>
        <w:contextualSpacing w:val="0"/>
        <w:jc w:val="both"/>
        <w:rPr>
          <w:rFonts w:ascii="Trebuchet MS" w:hAnsi="Trebuchet MS"/>
          <w:sz w:val="20"/>
          <w:szCs w:val="20"/>
        </w:rPr>
      </w:pPr>
      <w:r w:rsidRPr="00004DE3">
        <w:rPr>
          <w:rFonts w:ascii="Trebuchet MS" w:hAnsi="Trebuchet MS"/>
          <w:sz w:val="20"/>
          <w:szCs w:val="20"/>
        </w:rPr>
        <w:t>nuostoliai, atsiradę dėl Pirkėjo sąnaudų ieškant kito Pardavėjo;</w:t>
      </w:r>
    </w:p>
    <w:p w:rsidR="00345ACB" w:rsidRPr="00004DE3" w:rsidRDefault="00345ACB" w:rsidP="00345ACB">
      <w:pPr>
        <w:pStyle w:val="ListParagraph"/>
        <w:numPr>
          <w:ilvl w:val="2"/>
          <w:numId w:val="35"/>
        </w:numPr>
        <w:tabs>
          <w:tab w:val="left" w:pos="1350"/>
        </w:tabs>
        <w:suppressAutoHyphens/>
        <w:spacing w:line="240" w:lineRule="atLeast"/>
        <w:contextualSpacing w:val="0"/>
        <w:jc w:val="both"/>
        <w:rPr>
          <w:rFonts w:ascii="Trebuchet MS" w:hAnsi="Trebuchet MS"/>
          <w:sz w:val="20"/>
          <w:szCs w:val="20"/>
        </w:rPr>
      </w:pPr>
      <w:r w:rsidRPr="00004DE3">
        <w:rPr>
          <w:rFonts w:ascii="Trebuchet MS" w:hAnsi="Trebuchet MS"/>
          <w:sz w:val="20"/>
          <w:szCs w:val="20"/>
        </w:rPr>
        <w:t>kiti Pirkėjo tiesioginiai nuostoliai dėl laiku negautų Prekių.</w:t>
      </w:r>
    </w:p>
    <w:p w:rsidR="00345ACB" w:rsidRPr="00004DE3" w:rsidRDefault="00345ACB" w:rsidP="00345ACB">
      <w:pPr>
        <w:numPr>
          <w:ilvl w:val="1"/>
          <w:numId w:val="33"/>
        </w:numPr>
        <w:tabs>
          <w:tab w:val="left" w:pos="1350"/>
        </w:tabs>
        <w:suppressAutoHyphens/>
        <w:spacing w:after="0" w:line="240" w:lineRule="atLeast"/>
        <w:ind w:left="567" w:hanging="567"/>
        <w:jc w:val="both"/>
        <w:rPr>
          <w:rFonts w:ascii="Trebuchet MS" w:hAnsi="Trebuchet MS"/>
          <w:sz w:val="20"/>
          <w:szCs w:val="20"/>
        </w:rPr>
      </w:pPr>
      <w:r w:rsidRPr="00004DE3">
        <w:rPr>
          <w:rFonts w:ascii="Trebuchet MS" w:hAnsi="Trebuchet MS"/>
          <w:sz w:val="20"/>
          <w:szCs w:val="20"/>
        </w:rPr>
        <w:t>Pardavėjas patvirtina, kad turi visas licencijas ir leidimus parduoti ir gabenti Prekes bei kad Prekės yra atitinkamai licencijuotos, kai jų licencijavimo reikalavimas įtvirtintas teisės aktuose. Pardavėjas taip pat patvirtina, kad Prekės jam priklauso nuosavybės teise, nėra įkeistos ar kitaip apsunkintos bei tretieji asmenys Sutarties pasirašymo dieną neturi jokių teisių ar pretenzijų į Prekes.</w:t>
      </w:r>
    </w:p>
    <w:p w:rsidR="00345ACB" w:rsidRPr="00004DE3" w:rsidRDefault="00345ACB" w:rsidP="00345ACB">
      <w:pPr>
        <w:numPr>
          <w:ilvl w:val="1"/>
          <w:numId w:val="33"/>
        </w:numPr>
        <w:tabs>
          <w:tab w:val="clear" w:pos="928"/>
          <w:tab w:val="left" w:pos="1350"/>
          <w:tab w:val="num" w:pos="1637"/>
        </w:tabs>
        <w:suppressAutoHyphens/>
        <w:spacing w:after="0" w:line="240" w:lineRule="atLeast"/>
        <w:ind w:left="567" w:hanging="567"/>
        <w:jc w:val="both"/>
        <w:rPr>
          <w:rFonts w:ascii="Trebuchet MS" w:hAnsi="Trebuchet MS"/>
          <w:b/>
          <w:bCs/>
          <w:sz w:val="20"/>
          <w:szCs w:val="20"/>
        </w:rPr>
      </w:pPr>
      <w:r w:rsidRPr="00004DE3">
        <w:rPr>
          <w:rFonts w:ascii="Trebuchet MS" w:hAnsi="Trebuchet MS"/>
          <w:sz w:val="20"/>
          <w:szCs w:val="20"/>
        </w:rPr>
        <w:lastRenderedPageBreak/>
        <w:t xml:space="preserve">Pardavėjas garantuoja Prekių kokybę ir paslėptų trūkumų nebuvimą. Prekėms suteikiama 3 metų garantija. Pardavėjas patvirtina, kad garantija yra galiojanti viso garantinio termino galiojimo metu. Garantinis terminas pradedamas skaičiuoti nuo priėmimo-perdavimo akto pasirašymo dienos. Garantinis terminas visoms pakeistoms ar sutaisytoms Prekėms ar jų dalims vėl įsigalioja nuo tinkamai pakeistų ar sutaisytų Prekių ar jų dalių perdavimo Pirkėjui dienos. Jeigu Pardavėjas vėluoja ištaisyti defektus arba pristatyti naujas Prekes, jis moka Pirkėjui 0,05 % (penkių šimtųjų procento) dydžio delspinigius už kiekvieną uždelstą dieną nuo vėluojamų sutaisyti ar pakeisti Prekių vertės. </w:t>
      </w:r>
    </w:p>
    <w:p w:rsidR="00345ACB" w:rsidRPr="00004DE3" w:rsidRDefault="00345ACB" w:rsidP="00345ACB">
      <w:pPr>
        <w:numPr>
          <w:ilvl w:val="1"/>
          <w:numId w:val="33"/>
        </w:numPr>
        <w:tabs>
          <w:tab w:val="left" w:pos="1350"/>
        </w:tabs>
        <w:suppressAutoHyphens/>
        <w:spacing w:after="0" w:line="240" w:lineRule="atLeast"/>
        <w:ind w:left="567" w:hanging="567"/>
        <w:jc w:val="both"/>
        <w:rPr>
          <w:rFonts w:ascii="Trebuchet MS" w:hAnsi="Trebuchet MS"/>
          <w:bCs/>
          <w:sz w:val="20"/>
          <w:szCs w:val="20"/>
        </w:rPr>
      </w:pPr>
      <w:r w:rsidRPr="00004DE3">
        <w:rPr>
          <w:rFonts w:ascii="Trebuchet MS" w:hAnsi="Trebuchet MS"/>
          <w:bCs/>
          <w:sz w:val="20"/>
          <w:szCs w:val="20"/>
        </w:rPr>
        <w:t>Pardavėjas įsipareigoja nenaudoti Pirkėjo Prekių ženklų ar pavadinimo jokioje reklamoje, leidiniuose ar kt. be išankstinio raštiško Pirkėjo sutikimo.</w:t>
      </w:r>
    </w:p>
    <w:p w:rsidR="00345ACB" w:rsidRPr="00004DE3" w:rsidRDefault="00345ACB" w:rsidP="00345ACB">
      <w:pPr>
        <w:tabs>
          <w:tab w:val="left" w:pos="1350"/>
        </w:tabs>
        <w:spacing w:after="0" w:line="240" w:lineRule="atLeast"/>
        <w:ind w:left="567"/>
        <w:jc w:val="both"/>
        <w:rPr>
          <w:rFonts w:ascii="Trebuchet MS" w:hAnsi="Trebuchet MS"/>
          <w:bCs/>
          <w:sz w:val="20"/>
          <w:szCs w:val="20"/>
        </w:rPr>
      </w:pPr>
    </w:p>
    <w:p w:rsidR="00345ACB" w:rsidRPr="00004DE3" w:rsidRDefault="00345ACB" w:rsidP="00345ACB">
      <w:pPr>
        <w:pStyle w:val="Lygis"/>
        <w:spacing w:line="240" w:lineRule="atLeast"/>
        <w:rPr>
          <w:rFonts w:ascii="Trebuchet MS" w:hAnsi="Trebuchet MS"/>
          <w:sz w:val="20"/>
          <w:szCs w:val="20"/>
        </w:rPr>
      </w:pPr>
      <w:r w:rsidRPr="00004DE3">
        <w:rPr>
          <w:rFonts w:ascii="Trebuchet MS" w:hAnsi="Trebuchet MS"/>
          <w:sz w:val="20"/>
          <w:szCs w:val="20"/>
        </w:rPr>
        <w:t>ŠALIŲ PATVIRTINIMAI, SUSIJĘ SU SĄŽININGA DALYKINE PRAKTIKA</w:t>
      </w:r>
    </w:p>
    <w:p w:rsidR="00345ACB" w:rsidRPr="00004DE3" w:rsidRDefault="00345ACB" w:rsidP="00345ACB">
      <w:pPr>
        <w:pStyle w:val="BodyText"/>
        <w:numPr>
          <w:ilvl w:val="1"/>
          <w:numId w:val="29"/>
        </w:numPr>
        <w:spacing w:after="0" w:line="240" w:lineRule="atLeast"/>
        <w:ind w:left="567" w:hanging="567"/>
        <w:jc w:val="both"/>
        <w:rPr>
          <w:rFonts w:ascii="Trebuchet MS" w:hAnsi="Trebuchet MS"/>
          <w:sz w:val="20"/>
          <w:szCs w:val="20"/>
        </w:rPr>
      </w:pPr>
      <w:r w:rsidRPr="00004DE3">
        <w:rPr>
          <w:rFonts w:ascii="Trebuchet MS" w:hAnsi="Trebuchet MS"/>
          <w:sz w:val="20"/>
          <w:szCs w:val="20"/>
        </w:rPr>
        <w:t>Kiekviena Šalis šiuo pareiškia, kad Sutarties įsigaliojimo dieną ji, jos vadovai, atstovai ar darbuotojai nėra siūlę, žadėję, davę, leidę duoti, prašę ar gavę jokios netinkamos turtinės ar kitokios naudos (ir nėra davę suprasti, kad tai padarys ar gali padaryti ateityje), susijusios su Sutartimi, ir kad ji ėmėsi reikalingų priemonių užkirsti kelią tokiam subrangovų, atstovų ar bet kokių kitų trečiųjų šalių, kurias ji kontroliuoja ar kurioms ji turi lemiamą įtaką, elgesiui.</w:t>
      </w:r>
    </w:p>
    <w:p w:rsidR="00345ACB" w:rsidRPr="00004DE3" w:rsidRDefault="00345ACB" w:rsidP="00345ACB">
      <w:pPr>
        <w:pStyle w:val="BodyText"/>
        <w:numPr>
          <w:ilvl w:val="1"/>
          <w:numId w:val="29"/>
        </w:numPr>
        <w:spacing w:after="0" w:line="240" w:lineRule="atLeast"/>
        <w:ind w:left="567" w:hanging="567"/>
        <w:jc w:val="both"/>
        <w:rPr>
          <w:rFonts w:ascii="Trebuchet MS" w:hAnsi="Trebuchet MS"/>
          <w:sz w:val="20"/>
          <w:szCs w:val="20"/>
        </w:rPr>
      </w:pPr>
      <w:r w:rsidRPr="00004DE3">
        <w:rPr>
          <w:rFonts w:ascii="Trebuchet MS" w:hAnsi="Trebuchet MS"/>
          <w:sz w:val="20"/>
          <w:szCs w:val="20"/>
        </w:rPr>
        <w:t>Šalys susitaria, kad visais atvejais, kai tai susiję su Sutartimi, Sutarties vykdymo metu ir po to jos laikysis ir imsis pagrįstų priemonių, kad jų subrangovai, atstovai ar kitos trečiosios šalys, kurias jos kontroliuoja ar kurioms jos turi lemiamą įtaką, laikytųsi 2011 m. ICC kovos su korupcija taisyklių 1 dalies</w:t>
      </w:r>
      <w:r w:rsidRPr="00004DE3">
        <w:rPr>
          <w:rStyle w:val="FootnoteReference"/>
          <w:rFonts w:ascii="Trebuchet MS" w:hAnsi="Trebuchet MS"/>
          <w:sz w:val="20"/>
          <w:szCs w:val="20"/>
        </w:rPr>
        <w:footnoteReference w:id="1"/>
      </w:r>
      <w:r w:rsidRPr="00004DE3">
        <w:rPr>
          <w:rFonts w:ascii="Trebuchet MS" w:hAnsi="Trebuchet MS"/>
          <w:sz w:val="20"/>
          <w:szCs w:val="20"/>
        </w:rPr>
        <w:t xml:space="preserve">, kuri šia nuoroda yra pilna apimtimi įtraukiama į Sutartį. </w:t>
      </w:r>
    </w:p>
    <w:p w:rsidR="00345ACB" w:rsidRPr="00004DE3" w:rsidRDefault="00345ACB" w:rsidP="00345ACB">
      <w:pPr>
        <w:pStyle w:val="BodyText"/>
        <w:numPr>
          <w:ilvl w:val="1"/>
          <w:numId w:val="29"/>
        </w:numPr>
        <w:spacing w:after="0" w:line="240" w:lineRule="atLeast"/>
        <w:ind w:left="567" w:hanging="567"/>
        <w:jc w:val="both"/>
        <w:rPr>
          <w:rFonts w:ascii="Trebuchet MS" w:hAnsi="Trebuchet MS"/>
          <w:sz w:val="20"/>
          <w:szCs w:val="20"/>
        </w:rPr>
      </w:pPr>
      <w:r w:rsidRPr="00004DE3">
        <w:rPr>
          <w:rFonts w:ascii="Trebuchet MS" w:hAnsi="Trebuchet MS"/>
          <w:sz w:val="20"/>
          <w:szCs w:val="20"/>
        </w:rPr>
        <w:t>Jei Šalis, pasinaudojusi Sutartimi ar kitu susitarimu jai suteikta teise atlikti kitos Šalies buhalterinės apskaitos ir finansinių dokumentų auditą, jei tokia teisė jai yra suteikta, ar kitu būdu pateikia įrodymus, kad pastaroji Šalis padarė esminį ar kelis pakartotinius 2011 m. ICC kovos su korupcija taisyklių 1 dalies nuostatų pažeidimus, ji atitinkamai informuoja pastarąją Šalį ir pareikalauja, kad ši Šalis per protingą laiką imtųsi reikalingų veiksmų pažeidimams pašalinti ir informuotų ją apie tokius veiksmus. Jei pastaroji Šalis nesiima reikalingų veiksmų pažeidimams pašalinti arba jei tokie veiksmai yra neįmanomi, ji gali apsiginti įrodydama, kad tuo metu, kai buvo nustatytas (-</w:t>
      </w:r>
      <w:proofErr w:type="spellStart"/>
      <w:r w:rsidRPr="00004DE3">
        <w:rPr>
          <w:rFonts w:ascii="Trebuchet MS" w:hAnsi="Trebuchet MS"/>
          <w:sz w:val="20"/>
          <w:szCs w:val="20"/>
        </w:rPr>
        <w:t>ti</w:t>
      </w:r>
      <w:proofErr w:type="spellEnd"/>
      <w:r w:rsidRPr="00004DE3">
        <w:rPr>
          <w:rFonts w:ascii="Trebuchet MS" w:hAnsi="Trebuchet MS"/>
          <w:sz w:val="20"/>
          <w:szCs w:val="20"/>
        </w:rPr>
        <w:t xml:space="preserve">) pažeidimas (-ai), ji jau buvo įgyvendinusi atitinkamas korupcijos prevencijos priemones, nurodytas 2011 m. ICC kovos su korupcija taisyklių 10 straipsnyje, kurios buvo pritaikytos jos konkrečioms aplinkybėms ir padeda nustatyti korupciją bei skatinti sąžiningumą Šalies organizacijoje. Jei nesiimama jokių veiksmų pažeidimams pašalinti arba jei atitinkamoje situacijoje nėra tinkamai apsiginama, pirmoji Šalis gali savo nuožiūra sustabdyti Sutarties vykdymą arba ją nutraukti. Tokiu atveju visos sumos, mokėtinos pagal Sutartį jos vykdymo sustabdymo ar nutraukimo metu, turės būti sumokėtos, tiek kiek tai leidžia taikytini įstatymai. </w:t>
      </w:r>
    </w:p>
    <w:p w:rsidR="00345ACB" w:rsidRPr="00004DE3" w:rsidRDefault="00345ACB" w:rsidP="00345ACB">
      <w:pPr>
        <w:pStyle w:val="BodyText"/>
        <w:numPr>
          <w:ilvl w:val="1"/>
          <w:numId w:val="29"/>
        </w:numPr>
        <w:spacing w:after="0" w:line="240" w:lineRule="atLeast"/>
        <w:ind w:left="567" w:hanging="567"/>
        <w:jc w:val="both"/>
        <w:rPr>
          <w:rFonts w:ascii="Trebuchet MS" w:hAnsi="Trebuchet MS"/>
          <w:sz w:val="20"/>
          <w:szCs w:val="20"/>
        </w:rPr>
      </w:pPr>
      <w:r w:rsidRPr="00004DE3">
        <w:rPr>
          <w:rFonts w:ascii="Trebuchet MS" w:hAnsi="Trebuchet MS"/>
          <w:sz w:val="20"/>
          <w:szCs w:val="20"/>
        </w:rPr>
        <w:t>Pirkėjas turi teisę reikalauti iš Pardavėjo, o Pardavėjas privalo nedelsdamas pateikti visą informaciją ir dokumentus, siekiant patikrinti Pardavėjo atitiktį antikorupcinėms nuostatoms, numatytoms Sutarties 5.1-5.3 punktuose.</w:t>
      </w:r>
    </w:p>
    <w:p w:rsidR="00345ACB" w:rsidRPr="00004DE3" w:rsidRDefault="00345ACB" w:rsidP="00345ACB">
      <w:pPr>
        <w:tabs>
          <w:tab w:val="left" w:pos="1350"/>
        </w:tabs>
        <w:spacing w:after="0" w:line="240" w:lineRule="atLeast"/>
        <w:ind w:left="567"/>
        <w:jc w:val="both"/>
        <w:rPr>
          <w:rFonts w:ascii="Trebuchet MS" w:hAnsi="Trebuchet MS"/>
          <w:bCs/>
          <w:sz w:val="20"/>
          <w:szCs w:val="20"/>
        </w:rPr>
      </w:pPr>
    </w:p>
    <w:p w:rsidR="00345ACB" w:rsidRPr="00004DE3" w:rsidRDefault="00345ACB" w:rsidP="00345ACB">
      <w:pPr>
        <w:pStyle w:val="Lygis"/>
        <w:spacing w:line="240" w:lineRule="atLeast"/>
        <w:rPr>
          <w:rFonts w:ascii="Trebuchet MS" w:hAnsi="Trebuchet MS"/>
          <w:sz w:val="20"/>
          <w:szCs w:val="20"/>
        </w:rPr>
      </w:pPr>
      <w:r w:rsidRPr="00004DE3">
        <w:rPr>
          <w:rFonts w:ascii="Trebuchet MS" w:hAnsi="Trebuchet MS"/>
          <w:sz w:val="20"/>
          <w:szCs w:val="20"/>
        </w:rPr>
        <w:t>PARDAVĖJO TEISĖ PASITELKTI TREČIUOSIUS ASMENIS (SUBTIEKIMAS), JUNGTINĖ VEIKLA</w:t>
      </w:r>
    </w:p>
    <w:p w:rsidR="00345ACB" w:rsidRPr="00004DE3" w:rsidRDefault="00345ACB" w:rsidP="00345ACB">
      <w:pPr>
        <w:pStyle w:val="Lygis"/>
        <w:numPr>
          <w:ilvl w:val="0"/>
          <w:numId w:val="0"/>
        </w:numPr>
        <w:spacing w:line="240" w:lineRule="atLeast"/>
        <w:ind w:left="567"/>
        <w:rPr>
          <w:rFonts w:ascii="Trebuchet MS" w:hAnsi="Trebuchet MS"/>
          <w:sz w:val="20"/>
          <w:szCs w:val="20"/>
        </w:rPr>
      </w:pPr>
    </w:p>
    <w:p w:rsidR="00345ACB" w:rsidRPr="00004DE3" w:rsidRDefault="00345ACB" w:rsidP="00345ACB">
      <w:pPr>
        <w:pStyle w:val="BodyText"/>
        <w:numPr>
          <w:ilvl w:val="1"/>
          <w:numId w:val="29"/>
        </w:numPr>
        <w:tabs>
          <w:tab w:val="left" w:pos="567"/>
        </w:tabs>
        <w:spacing w:after="0" w:line="240" w:lineRule="atLeast"/>
        <w:ind w:left="567" w:hanging="567"/>
        <w:jc w:val="both"/>
        <w:rPr>
          <w:rFonts w:ascii="Trebuchet MS" w:hAnsi="Trebuchet MS"/>
          <w:sz w:val="20"/>
          <w:szCs w:val="20"/>
        </w:rPr>
      </w:pPr>
      <w:r w:rsidRPr="00004DE3">
        <w:rPr>
          <w:rFonts w:ascii="Trebuchet MS" w:hAnsi="Trebuchet MS"/>
          <w:sz w:val="20"/>
          <w:szCs w:val="20"/>
        </w:rPr>
        <w:t>Bet kokie fiziniai ar juridiniai asmenys, kuriuos Pardavėjas pasitelkia šios Sutarties ir (ar) konkrečių užsakymų vykdymui, neatsižvelgiant į tai, kokie teisiniai ryšiai sieja šiuos asmenis su Pardavėju, yra laikomi Pardavėjo agentais. Šių asmenų veiksmai vykdant Sutartį ir (ar) konkrečius užsakymus Pardavėjui sukelia tokias pačias pasekmes, kaip jo paties veiksmai.</w:t>
      </w:r>
    </w:p>
    <w:p w:rsidR="00345ACB" w:rsidRPr="00004DE3" w:rsidRDefault="00345ACB" w:rsidP="00345ACB">
      <w:pPr>
        <w:pStyle w:val="BodyText"/>
        <w:numPr>
          <w:ilvl w:val="1"/>
          <w:numId w:val="29"/>
        </w:numPr>
        <w:tabs>
          <w:tab w:val="left" w:pos="567"/>
        </w:tabs>
        <w:spacing w:after="0" w:line="240" w:lineRule="atLeast"/>
        <w:ind w:left="567" w:hanging="567"/>
        <w:jc w:val="both"/>
        <w:rPr>
          <w:rFonts w:ascii="Trebuchet MS" w:hAnsi="Trebuchet MS"/>
          <w:sz w:val="20"/>
          <w:szCs w:val="20"/>
        </w:rPr>
      </w:pPr>
      <w:r w:rsidRPr="00004DE3">
        <w:rPr>
          <w:rFonts w:ascii="Trebuchet MS" w:hAnsi="Trebuchet MS"/>
          <w:sz w:val="20"/>
          <w:szCs w:val="20"/>
        </w:rPr>
        <w:t xml:space="preserve">Pardavėjas Sutarčiai ir konkretiems užsakymams vykdyti turi pasitelkti tik tuos </w:t>
      </w:r>
      <w:proofErr w:type="spellStart"/>
      <w:r w:rsidRPr="00004DE3">
        <w:rPr>
          <w:rFonts w:ascii="Trebuchet MS" w:hAnsi="Trebuchet MS"/>
          <w:sz w:val="20"/>
          <w:szCs w:val="20"/>
        </w:rPr>
        <w:t>subtiekėjus</w:t>
      </w:r>
      <w:proofErr w:type="spellEnd"/>
      <w:r w:rsidRPr="00004DE3">
        <w:rPr>
          <w:rFonts w:ascii="Trebuchet MS" w:hAnsi="Trebuchet MS"/>
          <w:sz w:val="20"/>
          <w:szCs w:val="20"/>
        </w:rPr>
        <w:t xml:space="preserve">, kurie numatyti Pardavėjo pasiūlyme. Pardavėjas neturi teisės pasitelkti </w:t>
      </w:r>
      <w:proofErr w:type="spellStart"/>
      <w:r w:rsidRPr="00004DE3">
        <w:rPr>
          <w:rFonts w:ascii="Trebuchet MS" w:hAnsi="Trebuchet MS"/>
          <w:sz w:val="20"/>
          <w:szCs w:val="20"/>
        </w:rPr>
        <w:t>subtiekėjų</w:t>
      </w:r>
      <w:proofErr w:type="spellEnd"/>
      <w:r w:rsidRPr="00004DE3">
        <w:rPr>
          <w:rFonts w:ascii="Trebuchet MS" w:hAnsi="Trebuchet MS"/>
          <w:sz w:val="20"/>
          <w:szCs w:val="20"/>
        </w:rPr>
        <w:t xml:space="preserve">, jei savo pasiūlyme nenurodė, kad ketina tai padaryti. Jeigu Pardavėjas šioje Sutartyje ir jos pagrindu pateiktuose užsakymuose numatytoms Prekėms tiekti nori samdyti kitą, nei nurodyta pasiūlyme, </w:t>
      </w:r>
      <w:proofErr w:type="spellStart"/>
      <w:r w:rsidRPr="00004DE3">
        <w:rPr>
          <w:rFonts w:ascii="Trebuchet MS" w:hAnsi="Trebuchet MS"/>
          <w:sz w:val="20"/>
          <w:szCs w:val="20"/>
        </w:rPr>
        <w:t>subtiekėją</w:t>
      </w:r>
      <w:proofErr w:type="spellEnd"/>
      <w:r w:rsidRPr="00004DE3">
        <w:rPr>
          <w:rFonts w:ascii="Trebuchet MS" w:hAnsi="Trebuchet MS"/>
          <w:sz w:val="20"/>
          <w:szCs w:val="20"/>
        </w:rPr>
        <w:t xml:space="preserve">, jis privalo prieš tai Pirkėjui įrodyti jų patikimumą ir gebėjimą vykdyti paskirtas funkcijas, gauti raštišką Pirkėjo sutikimą dėl pasirinkto </w:t>
      </w:r>
      <w:proofErr w:type="spellStart"/>
      <w:r w:rsidRPr="00004DE3">
        <w:rPr>
          <w:rFonts w:ascii="Trebuchet MS" w:hAnsi="Trebuchet MS"/>
          <w:sz w:val="20"/>
          <w:szCs w:val="20"/>
        </w:rPr>
        <w:t>subtiekėjo</w:t>
      </w:r>
      <w:proofErr w:type="spellEnd"/>
      <w:r w:rsidRPr="00004DE3">
        <w:rPr>
          <w:rFonts w:ascii="Trebuchet MS" w:hAnsi="Trebuchet MS"/>
          <w:sz w:val="20"/>
          <w:szCs w:val="20"/>
        </w:rPr>
        <w:t xml:space="preserve"> bei pateikti </w:t>
      </w:r>
      <w:proofErr w:type="spellStart"/>
      <w:r w:rsidRPr="00004DE3">
        <w:rPr>
          <w:rFonts w:ascii="Trebuchet MS" w:hAnsi="Trebuchet MS"/>
          <w:sz w:val="20"/>
          <w:szCs w:val="20"/>
        </w:rPr>
        <w:t>subtiekėjo</w:t>
      </w:r>
      <w:proofErr w:type="spellEnd"/>
      <w:r w:rsidRPr="00004DE3">
        <w:rPr>
          <w:rFonts w:ascii="Trebuchet MS" w:hAnsi="Trebuchet MS"/>
          <w:sz w:val="20"/>
          <w:szCs w:val="20"/>
        </w:rPr>
        <w:t xml:space="preserve"> dokumentus, pagrindžiančius atitikimą Pirkimo sąlygose </w:t>
      </w:r>
      <w:proofErr w:type="spellStart"/>
      <w:r w:rsidRPr="00004DE3">
        <w:rPr>
          <w:rFonts w:ascii="Trebuchet MS" w:hAnsi="Trebuchet MS"/>
          <w:sz w:val="20"/>
          <w:szCs w:val="20"/>
        </w:rPr>
        <w:t>subtiekėjams</w:t>
      </w:r>
      <w:proofErr w:type="spellEnd"/>
      <w:r w:rsidRPr="00004DE3">
        <w:rPr>
          <w:rFonts w:ascii="Trebuchet MS" w:hAnsi="Trebuchet MS"/>
          <w:sz w:val="20"/>
          <w:szCs w:val="20"/>
        </w:rPr>
        <w:t xml:space="preserve"> nustatytiems reikalavimams. Už </w:t>
      </w:r>
      <w:proofErr w:type="spellStart"/>
      <w:r w:rsidRPr="00004DE3">
        <w:rPr>
          <w:rFonts w:ascii="Trebuchet MS" w:hAnsi="Trebuchet MS"/>
          <w:sz w:val="20"/>
          <w:szCs w:val="20"/>
        </w:rPr>
        <w:t>subtiekėjo</w:t>
      </w:r>
      <w:proofErr w:type="spellEnd"/>
      <w:r w:rsidRPr="00004DE3">
        <w:rPr>
          <w:rFonts w:ascii="Trebuchet MS" w:hAnsi="Trebuchet MS"/>
          <w:sz w:val="20"/>
          <w:szCs w:val="20"/>
        </w:rPr>
        <w:t xml:space="preserve"> tiekiamų Prekių kokybę atsako Pardavėjas. Pardavėjas visada bus atsakingas už Sutarties ir (ar) konkrečių užsakymų vykdymą, įskaitant </w:t>
      </w:r>
      <w:proofErr w:type="spellStart"/>
      <w:r w:rsidRPr="00004DE3">
        <w:rPr>
          <w:rFonts w:ascii="Trebuchet MS" w:hAnsi="Trebuchet MS"/>
          <w:sz w:val="20"/>
          <w:szCs w:val="20"/>
        </w:rPr>
        <w:t>subtiekėjams</w:t>
      </w:r>
      <w:proofErr w:type="spellEnd"/>
      <w:r w:rsidRPr="00004DE3">
        <w:rPr>
          <w:rFonts w:ascii="Trebuchet MS" w:hAnsi="Trebuchet MS"/>
          <w:sz w:val="20"/>
          <w:szCs w:val="20"/>
        </w:rPr>
        <w:t xml:space="preserve"> perduodamos vykdyti Sutarties ir (ar) Sutarties dalies kokybę ir padarytą žalą. Jei Pardavėjas pasamdo </w:t>
      </w:r>
      <w:proofErr w:type="spellStart"/>
      <w:r w:rsidRPr="00004DE3">
        <w:rPr>
          <w:rFonts w:ascii="Trebuchet MS" w:hAnsi="Trebuchet MS"/>
          <w:sz w:val="20"/>
          <w:szCs w:val="20"/>
        </w:rPr>
        <w:t>subtiekėją</w:t>
      </w:r>
      <w:proofErr w:type="spellEnd"/>
      <w:r w:rsidRPr="00004DE3">
        <w:rPr>
          <w:rFonts w:ascii="Trebuchet MS" w:hAnsi="Trebuchet MS"/>
          <w:sz w:val="20"/>
          <w:szCs w:val="20"/>
        </w:rPr>
        <w:t xml:space="preserve"> be </w:t>
      </w:r>
      <w:r w:rsidRPr="00004DE3">
        <w:rPr>
          <w:rFonts w:ascii="Trebuchet MS" w:hAnsi="Trebuchet MS"/>
          <w:sz w:val="20"/>
          <w:szCs w:val="20"/>
        </w:rPr>
        <w:lastRenderedPageBreak/>
        <w:t xml:space="preserve">Pirkėjo raštiško sutikimo, Pardavėjas privalo Pirkėjui sumokėti 5 (penkių) procentų nuo Sutarties vertės, nurodytos Sutarties 2.2 punkte, dydžio baudą bei, Pirkėjui pareikalavus, nedelsiant atsisakyti tokio </w:t>
      </w:r>
      <w:proofErr w:type="spellStart"/>
      <w:r w:rsidRPr="00004DE3">
        <w:rPr>
          <w:rFonts w:ascii="Trebuchet MS" w:hAnsi="Trebuchet MS"/>
          <w:sz w:val="20"/>
          <w:szCs w:val="20"/>
        </w:rPr>
        <w:t>subtiekėjo</w:t>
      </w:r>
      <w:proofErr w:type="spellEnd"/>
      <w:r w:rsidRPr="00004DE3">
        <w:rPr>
          <w:rFonts w:ascii="Trebuchet MS" w:hAnsi="Trebuchet MS"/>
          <w:sz w:val="20"/>
          <w:szCs w:val="20"/>
        </w:rPr>
        <w:t xml:space="preserve"> Prekių.</w:t>
      </w:r>
    </w:p>
    <w:p w:rsidR="00345ACB" w:rsidRPr="00004DE3" w:rsidRDefault="00345ACB" w:rsidP="00345ACB">
      <w:pPr>
        <w:pStyle w:val="BodyText"/>
        <w:numPr>
          <w:ilvl w:val="1"/>
          <w:numId w:val="29"/>
        </w:numPr>
        <w:tabs>
          <w:tab w:val="left" w:pos="540"/>
          <w:tab w:val="left" w:pos="567"/>
        </w:tabs>
        <w:spacing w:after="0" w:line="240" w:lineRule="atLeast"/>
        <w:ind w:left="567" w:hanging="567"/>
        <w:jc w:val="both"/>
        <w:rPr>
          <w:rFonts w:ascii="Trebuchet MS" w:hAnsi="Trebuchet MS"/>
          <w:sz w:val="20"/>
          <w:szCs w:val="20"/>
        </w:rPr>
      </w:pPr>
      <w:proofErr w:type="spellStart"/>
      <w:r w:rsidRPr="00004DE3">
        <w:rPr>
          <w:rFonts w:ascii="Trebuchet MS" w:hAnsi="Trebuchet MS"/>
          <w:sz w:val="20"/>
          <w:szCs w:val="20"/>
        </w:rPr>
        <w:t>Subtiekimas</w:t>
      </w:r>
      <w:proofErr w:type="spellEnd"/>
      <w:r w:rsidRPr="00004DE3">
        <w:rPr>
          <w:rFonts w:ascii="Trebuchet MS" w:hAnsi="Trebuchet MS"/>
          <w:sz w:val="20"/>
          <w:szCs w:val="20"/>
        </w:rPr>
        <w:t xml:space="preserve"> nesukuria sutartinių santykių tarp Pirkėjo ir </w:t>
      </w:r>
      <w:proofErr w:type="spellStart"/>
      <w:r w:rsidRPr="00004DE3">
        <w:rPr>
          <w:rFonts w:ascii="Trebuchet MS" w:hAnsi="Trebuchet MS"/>
          <w:sz w:val="20"/>
          <w:szCs w:val="20"/>
        </w:rPr>
        <w:t>subtiekėjo</w:t>
      </w:r>
      <w:proofErr w:type="spellEnd"/>
      <w:r w:rsidRPr="00004DE3">
        <w:rPr>
          <w:rFonts w:ascii="Trebuchet MS" w:hAnsi="Trebuchet MS"/>
          <w:sz w:val="20"/>
          <w:szCs w:val="20"/>
        </w:rPr>
        <w:t xml:space="preserve">. Pardavėjas atsako už savo </w:t>
      </w:r>
      <w:proofErr w:type="spellStart"/>
      <w:r w:rsidRPr="00004DE3">
        <w:rPr>
          <w:rFonts w:ascii="Trebuchet MS" w:hAnsi="Trebuchet MS"/>
          <w:sz w:val="20"/>
          <w:szCs w:val="20"/>
        </w:rPr>
        <w:t>subtiekėjų</w:t>
      </w:r>
      <w:proofErr w:type="spellEnd"/>
      <w:r w:rsidRPr="00004DE3">
        <w:rPr>
          <w:rFonts w:ascii="Trebuchet MS" w:hAnsi="Trebuchet MS"/>
          <w:sz w:val="20"/>
          <w:szCs w:val="20"/>
        </w:rPr>
        <w:t xml:space="preserve"> veiksmus ar neveikimą. Pirkėjo sutikimas, kad sutartiniams įsipareigojimams vykdyti būtų pasitelkiamas </w:t>
      </w:r>
      <w:proofErr w:type="spellStart"/>
      <w:r w:rsidRPr="00004DE3">
        <w:rPr>
          <w:rFonts w:ascii="Trebuchet MS" w:hAnsi="Trebuchet MS"/>
          <w:sz w:val="20"/>
          <w:szCs w:val="20"/>
        </w:rPr>
        <w:t>subtiekėjas</w:t>
      </w:r>
      <w:proofErr w:type="spellEnd"/>
      <w:r w:rsidRPr="00004DE3">
        <w:rPr>
          <w:rFonts w:ascii="Trebuchet MS" w:hAnsi="Trebuchet MS"/>
          <w:sz w:val="20"/>
          <w:szCs w:val="20"/>
        </w:rPr>
        <w:t>, neatleidžia Pardavėjo nuo jokių jo įsipareigojimų pagal Sutartį ir (ar) konkrečius užsakymus.</w:t>
      </w:r>
    </w:p>
    <w:p w:rsidR="00345ACB" w:rsidRPr="00004DE3" w:rsidRDefault="00345ACB" w:rsidP="00345ACB">
      <w:pPr>
        <w:pStyle w:val="BodyText"/>
        <w:numPr>
          <w:ilvl w:val="1"/>
          <w:numId w:val="29"/>
        </w:numPr>
        <w:tabs>
          <w:tab w:val="left" w:pos="540"/>
          <w:tab w:val="left" w:pos="567"/>
          <w:tab w:val="left" w:pos="709"/>
        </w:tabs>
        <w:spacing w:after="0" w:line="240" w:lineRule="atLeast"/>
        <w:ind w:left="567" w:hanging="567"/>
        <w:jc w:val="both"/>
        <w:rPr>
          <w:rFonts w:ascii="Trebuchet MS" w:hAnsi="Trebuchet MS"/>
          <w:sz w:val="20"/>
          <w:szCs w:val="20"/>
        </w:rPr>
      </w:pPr>
      <w:r w:rsidRPr="00004DE3">
        <w:rPr>
          <w:rFonts w:ascii="Trebuchet MS" w:hAnsi="Trebuchet MS"/>
          <w:sz w:val="20"/>
          <w:szCs w:val="20"/>
        </w:rPr>
        <w:t xml:space="preserve">Atsiradus poreikiui keisti Jungtinės veiklos sutartyje nurodytus partnerius kitais (jeigu Prekės tiekiamos pagal Jungtinės veiklos sutartį), Jungtinės veiklos partneriai privalo įvykdyti visas žemiau nurodytas sąlygas: </w:t>
      </w:r>
    </w:p>
    <w:p w:rsidR="00345ACB" w:rsidRPr="00004DE3" w:rsidRDefault="00345ACB" w:rsidP="00345ACB">
      <w:pPr>
        <w:pStyle w:val="BodyText"/>
        <w:numPr>
          <w:ilvl w:val="2"/>
          <w:numId w:val="29"/>
        </w:numPr>
        <w:tabs>
          <w:tab w:val="left" w:pos="567"/>
          <w:tab w:val="left" w:pos="709"/>
        </w:tabs>
        <w:spacing w:after="0" w:line="240" w:lineRule="atLeast"/>
        <w:ind w:left="567" w:hanging="567"/>
        <w:jc w:val="both"/>
        <w:rPr>
          <w:rFonts w:ascii="Trebuchet MS" w:hAnsi="Trebuchet MS"/>
          <w:sz w:val="20"/>
          <w:szCs w:val="20"/>
        </w:rPr>
      </w:pPr>
      <w:r w:rsidRPr="00004DE3">
        <w:rPr>
          <w:rFonts w:ascii="Trebuchet MS" w:hAnsi="Trebuchet MS"/>
          <w:sz w:val="20"/>
          <w:szCs w:val="20"/>
        </w:rPr>
        <w:t>Pirkėjas gaus šiuos dokumentus:</w:t>
      </w:r>
    </w:p>
    <w:p w:rsidR="00345ACB" w:rsidRPr="00004DE3" w:rsidRDefault="00345ACB" w:rsidP="00345ACB">
      <w:pPr>
        <w:pStyle w:val="BodyText"/>
        <w:numPr>
          <w:ilvl w:val="3"/>
          <w:numId w:val="29"/>
        </w:numPr>
        <w:tabs>
          <w:tab w:val="left" w:pos="567"/>
          <w:tab w:val="left" w:pos="810"/>
        </w:tabs>
        <w:spacing w:after="0" w:line="240" w:lineRule="atLeast"/>
        <w:ind w:left="567" w:hanging="567"/>
        <w:jc w:val="both"/>
        <w:rPr>
          <w:rFonts w:ascii="Trebuchet MS" w:hAnsi="Trebuchet MS"/>
          <w:sz w:val="20"/>
          <w:szCs w:val="20"/>
        </w:rPr>
      </w:pPr>
      <w:r w:rsidRPr="00004DE3">
        <w:rPr>
          <w:rFonts w:ascii="Trebuchet MS" w:hAnsi="Trebuchet MS"/>
          <w:sz w:val="20"/>
          <w:szCs w:val="20"/>
        </w:rPr>
        <w:t>pasiliekančio(-</w:t>
      </w:r>
      <w:proofErr w:type="spellStart"/>
      <w:r w:rsidRPr="00004DE3">
        <w:rPr>
          <w:rFonts w:ascii="Trebuchet MS" w:hAnsi="Trebuchet MS"/>
          <w:sz w:val="20"/>
          <w:szCs w:val="20"/>
        </w:rPr>
        <w:t>ių</w:t>
      </w:r>
      <w:proofErr w:type="spellEnd"/>
      <w:r w:rsidRPr="00004DE3">
        <w:rPr>
          <w:rFonts w:ascii="Trebuchet MS" w:hAnsi="Trebuchet MS"/>
          <w:sz w:val="20"/>
          <w:szCs w:val="20"/>
        </w:rPr>
        <w:t>) Jungtinės veiklos partnerio(-</w:t>
      </w:r>
      <w:proofErr w:type="spellStart"/>
      <w:r w:rsidRPr="00004DE3">
        <w:rPr>
          <w:rFonts w:ascii="Trebuchet MS" w:hAnsi="Trebuchet MS"/>
          <w:sz w:val="20"/>
          <w:szCs w:val="20"/>
        </w:rPr>
        <w:t>ių</w:t>
      </w:r>
      <w:proofErr w:type="spellEnd"/>
      <w:r w:rsidRPr="00004DE3">
        <w:rPr>
          <w:rFonts w:ascii="Trebuchet MS" w:hAnsi="Trebuchet MS"/>
          <w:sz w:val="20"/>
          <w:szCs w:val="20"/>
        </w:rPr>
        <w:t>) prašymą dėl Jungtinės veiklos partnerio(-</w:t>
      </w:r>
      <w:proofErr w:type="spellStart"/>
      <w:r w:rsidRPr="00004DE3">
        <w:rPr>
          <w:rFonts w:ascii="Trebuchet MS" w:hAnsi="Trebuchet MS"/>
          <w:sz w:val="20"/>
          <w:szCs w:val="20"/>
        </w:rPr>
        <w:t>ių</w:t>
      </w:r>
      <w:proofErr w:type="spellEnd"/>
      <w:r w:rsidRPr="00004DE3">
        <w:rPr>
          <w:rFonts w:ascii="Trebuchet MS" w:hAnsi="Trebuchet MS"/>
          <w:sz w:val="20"/>
          <w:szCs w:val="20"/>
        </w:rPr>
        <w:t>) keitimo;</w:t>
      </w:r>
    </w:p>
    <w:p w:rsidR="00345ACB" w:rsidRPr="00004DE3" w:rsidRDefault="00345ACB" w:rsidP="00345ACB">
      <w:pPr>
        <w:pStyle w:val="BodyText"/>
        <w:numPr>
          <w:ilvl w:val="3"/>
          <w:numId w:val="29"/>
        </w:numPr>
        <w:tabs>
          <w:tab w:val="left" w:pos="567"/>
          <w:tab w:val="left" w:pos="810"/>
        </w:tabs>
        <w:spacing w:after="0" w:line="240" w:lineRule="atLeast"/>
        <w:ind w:left="567" w:hanging="567"/>
        <w:jc w:val="both"/>
        <w:rPr>
          <w:rFonts w:ascii="Trebuchet MS" w:hAnsi="Trebuchet MS"/>
          <w:sz w:val="20"/>
          <w:szCs w:val="20"/>
        </w:rPr>
      </w:pPr>
      <w:r w:rsidRPr="00004DE3">
        <w:rPr>
          <w:rFonts w:ascii="Trebuchet MS" w:hAnsi="Trebuchet MS"/>
          <w:sz w:val="20"/>
          <w:szCs w:val="20"/>
        </w:rPr>
        <w:t>pasitraukiančio(-</w:t>
      </w:r>
      <w:proofErr w:type="spellStart"/>
      <w:r w:rsidRPr="00004DE3">
        <w:rPr>
          <w:rFonts w:ascii="Trebuchet MS" w:hAnsi="Trebuchet MS"/>
          <w:sz w:val="20"/>
          <w:szCs w:val="20"/>
        </w:rPr>
        <w:t>ių</w:t>
      </w:r>
      <w:proofErr w:type="spellEnd"/>
      <w:r w:rsidRPr="00004DE3">
        <w:rPr>
          <w:rFonts w:ascii="Trebuchet MS" w:hAnsi="Trebuchet MS"/>
          <w:sz w:val="20"/>
          <w:szCs w:val="20"/>
        </w:rPr>
        <w:t>) Jungtinės veiklos partnerio(-</w:t>
      </w:r>
      <w:proofErr w:type="spellStart"/>
      <w:r w:rsidRPr="00004DE3">
        <w:rPr>
          <w:rFonts w:ascii="Trebuchet MS" w:hAnsi="Trebuchet MS"/>
          <w:sz w:val="20"/>
          <w:szCs w:val="20"/>
        </w:rPr>
        <w:t>ių</w:t>
      </w:r>
      <w:proofErr w:type="spellEnd"/>
      <w:r w:rsidRPr="00004DE3">
        <w:rPr>
          <w:rFonts w:ascii="Trebuchet MS" w:hAnsi="Trebuchet MS"/>
          <w:sz w:val="20"/>
          <w:szCs w:val="20"/>
        </w:rPr>
        <w:t>) prašymą pasitraukti iš Jungtinės veiklos sutarties partnerių ir perduoti visus įsipareigojimus pagal Jungtinės veiklos sutartį naujajam(-</w:t>
      </w:r>
      <w:proofErr w:type="spellStart"/>
      <w:r w:rsidRPr="00004DE3">
        <w:rPr>
          <w:rFonts w:ascii="Trebuchet MS" w:hAnsi="Trebuchet MS"/>
          <w:sz w:val="20"/>
          <w:szCs w:val="20"/>
        </w:rPr>
        <w:t>iems</w:t>
      </w:r>
      <w:proofErr w:type="spellEnd"/>
      <w:r w:rsidRPr="00004DE3">
        <w:rPr>
          <w:rFonts w:ascii="Trebuchet MS" w:hAnsi="Trebuchet MS"/>
          <w:sz w:val="20"/>
          <w:szCs w:val="20"/>
        </w:rPr>
        <w:t>) / pasiliekančiam (-</w:t>
      </w:r>
      <w:proofErr w:type="spellStart"/>
      <w:r w:rsidRPr="00004DE3">
        <w:rPr>
          <w:rFonts w:ascii="Trebuchet MS" w:hAnsi="Trebuchet MS"/>
          <w:sz w:val="20"/>
          <w:szCs w:val="20"/>
        </w:rPr>
        <w:t>iams</w:t>
      </w:r>
      <w:proofErr w:type="spellEnd"/>
      <w:r w:rsidRPr="00004DE3">
        <w:rPr>
          <w:rFonts w:ascii="Trebuchet MS" w:hAnsi="Trebuchet MS"/>
          <w:sz w:val="20"/>
          <w:szCs w:val="20"/>
        </w:rPr>
        <w:t>) Jungtinės veiklos partneriui(-</w:t>
      </w:r>
      <w:proofErr w:type="spellStart"/>
      <w:r w:rsidRPr="00004DE3">
        <w:rPr>
          <w:rFonts w:ascii="Trebuchet MS" w:hAnsi="Trebuchet MS"/>
          <w:sz w:val="20"/>
          <w:szCs w:val="20"/>
        </w:rPr>
        <w:t>iams</w:t>
      </w:r>
      <w:proofErr w:type="spellEnd"/>
      <w:r w:rsidRPr="00004DE3">
        <w:rPr>
          <w:rFonts w:ascii="Trebuchet MS" w:hAnsi="Trebuchet MS"/>
          <w:sz w:val="20"/>
          <w:szCs w:val="20"/>
        </w:rPr>
        <w:t>);</w:t>
      </w:r>
    </w:p>
    <w:p w:rsidR="00345ACB" w:rsidRPr="00004DE3" w:rsidRDefault="00345ACB" w:rsidP="00345ACB">
      <w:pPr>
        <w:pStyle w:val="BodyText"/>
        <w:numPr>
          <w:ilvl w:val="3"/>
          <w:numId w:val="29"/>
        </w:numPr>
        <w:tabs>
          <w:tab w:val="left" w:pos="567"/>
          <w:tab w:val="left" w:pos="810"/>
        </w:tabs>
        <w:spacing w:after="0" w:line="240" w:lineRule="atLeast"/>
        <w:ind w:left="567" w:hanging="567"/>
        <w:jc w:val="both"/>
        <w:rPr>
          <w:rFonts w:ascii="Trebuchet MS" w:hAnsi="Trebuchet MS"/>
          <w:sz w:val="20"/>
          <w:szCs w:val="20"/>
        </w:rPr>
      </w:pPr>
      <w:r w:rsidRPr="00004DE3">
        <w:rPr>
          <w:rFonts w:ascii="Trebuchet MS" w:hAnsi="Trebuchet MS"/>
          <w:sz w:val="20"/>
          <w:szCs w:val="20"/>
        </w:rPr>
        <w:t>naujojo(-</w:t>
      </w:r>
      <w:proofErr w:type="spellStart"/>
      <w:r w:rsidRPr="00004DE3">
        <w:rPr>
          <w:rFonts w:ascii="Trebuchet MS" w:hAnsi="Trebuchet MS"/>
          <w:sz w:val="20"/>
          <w:szCs w:val="20"/>
        </w:rPr>
        <w:t>ųjų</w:t>
      </w:r>
      <w:proofErr w:type="spellEnd"/>
      <w:r w:rsidRPr="00004DE3">
        <w:rPr>
          <w:rFonts w:ascii="Trebuchet MS" w:hAnsi="Trebuchet MS"/>
          <w:sz w:val="20"/>
          <w:szCs w:val="20"/>
        </w:rPr>
        <w:t>) / pasiliekančio(-</w:t>
      </w:r>
      <w:proofErr w:type="spellStart"/>
      <w:r w:rsidRPr="00004DE3">
        <w:rPr>
          <w:rFonts w:ascii="Trebuchet MS" w:hAnsi="Trebuchet MS"/>
          <w:sz w:val="20"/>
          <w:szCs w:val="20"/>
        </w:rPr>
        <w:t>ių</w:t>
      </w:r>
      <w:proofErr w:type="spellEnd"/>
      <w:r w:rsidRPr="00004DE3">
        <w:rPr>
          <w:rFonts w:ascii="Trebuchet MS" w:hAnsi="Trebuchet MS"/>
          <w:sz w:val="20"/>
          <w:szCs w:val="20"/>
        </w:rPr>
        <w:t>) Jungtinės veiklos partnerio(-</w:t>
      </w:r>
      <w:proofErr w:type="spellStart"/>
      <w:r w:rsidRPr="00004DE3">
        <w:rPr>
          <w:rFonts w:ascii="Trebuchet MS" w:hAnsi="Trebuchet MS"/>
          <w:sz w:val="20"/>
          <w:szCs w:val="20"/>
        </w:rPr>
        <w:t>ių</w:t>
      </w:r>
      <w:proofErr w:type="spellEnd"/>
      <w:r w:rsidRPr="00004DE3">
        <w:rPr>
          <w:rFonts w:ascii="Trebuchet MS" w:hAnsi="Trebuchet MS"/>
          <w:sz w:val="20"/>
          <w:szCs w:val="20"/>
        </w:rPr>
        <w:t>) raštišką sutikimą(-</w:t>
      </w:r>
      <w:proofErr w:type="spellStart"/>
      <w:r w:rsidRPr="00004DE3">
        <w:rPr>
          <w:rFonts w:ascii="Trebuchet MS" w:hAnsi="Trebuchet MS"/>
          <w:sz w:val="20"/>
          <w:szCs w:val="20"/>
        </w:rPr>
        <w:t>us</w:t>
      </w:r>
      <w:proofErr w:type="spellEnd"/>
      <w:r w:rsidRPr="00004DE3">
        <w:rPr>
          <w:rFonts w:ascii="Trebuchet MS" w:hAnsi="Trebuchet MS"/>
          <w:sz w:val="20"/>
          <w:szCs w:val="20"/>
        </w:rPr>
        <w:t>) pakeisti pasitraukiantį(-</w:t>
      </w:r>
      <w:proofErr w:type="spellStart"/>
      <w:r w:rsidRPr="00004DE3">
        <w:rPr>
          <w:rFonts w:ascii="Trebuchet MS" w:hAnsi="Trebuchet MS"/>
          <w:sz w:val="20"/>
          <w:szCs w:val="20"/>
        </w:rPr>
        <w:t>čius</w:t>
      </w:r>
      <w:proofErr w:type="spellEnd"/>
      <w:r w:rsidRPr="00004DE3">
        <w:rPr>
          <w:rFonts w:ascii="Trebuchet MS" w:hAnsi="Trebuchet MS"/>
          <w:sz w:val="20"/>
          <w:szCs w:val="20"/>
        </w:rPr>
        <w:t>) Jungtinės veiklos partnerį (-</w:t>
      </w:r>
      <w:proofErr w:type="spellStart"/>
      <w:r w:rsidRPr="00004DE3">
        <w:rPr>
          <w:rFonts w:ascii="Trebuchet MS" w:hAnsi="Trebuchet MS"/>
          <w:sz w:val="20"/>
          <w:szCs w:val="20"/>
        </w:rPr>
        <w:t>ius</w:t>
      </w:r>
      <w:proofErr w:type="spellEnd"/>
      <w:r w:rsidRPr="00004DE3">
        <w:rPr>
          <w:rFonts w:ascii="Trebuchet MS" w:hAnsi="Trebuchet MS"/>
          <w:sz w:val="20"/>
          <w:szCs w:val="20"/>
        </w:rPr>
        <w:t>) bei prisiimti visus pasitraukiančio(-</w:t>
      </w:r>
      <w:proofErr w:type="spellStart"/>
      <w:r w:rsidRPr="00004DE3">
        <w:rPr>
          <w:rFonts w:ascii="Trebuchet MS" w:hAnsi="Trebuchet MS"/>
          <w:sz w:val="20"/>
          <w:szCs w:val="20"/>
        </w:rPr>
        <w:t>ių</w:t>
      </w:r>
      <w:proofErr w:type="spellEnd"/>
      <w:r w:rsidRPr="00004DE3">
        <w:rPr>
          <w:rFonts w:ascii="Trebuchet MS" w:hAnsi="Trebuchet MS"/>
          <w:sz w:val="20"/>
          <w:szCs w:val="20"/>
        </w:rPr>
        <w:t>) Jungtinės veiklos partnerio(-</w:t>
      </w:r>
      <w:proofErr w:type="spellStart"/>
      <w:r w:rsidRPr="00004DE3">
        <w:rPr>
          <w:rFonts w:ascii="Trebuchet MS" w:hAnsi="Trebuchet MS"/>
          <w:sz w:val="20"/>
          <w:szCs w:val="20"/>
        </w:rPr>
        <w:t>ių</w:t>
      </w:r>
      <w:proofErr w:type="spellEnd"/>
      <w:r w:rsidRPr="00004DE3">
        <w:rPr>
          <w:rFonts w:ascii="Trebuchet MS" w:hAnsi="Trebuchet MS"/>
          <w:sz w:val="20"/>
          <w:szCs w:val="20"/>
        </w:rPr>
        <w:t>) įsipareigojimus pagal Jungtinės veiklos sutartį bei naujojo(-</w:t>
      </w:r>
      <w:proofErr w:type="spellStart"/>
      <w:r w:rsidRPr="00004DE3">
        <w:rPr>
          <w:rFonts w:ascii="Trebuchet MS" w:hAnsi="Trebuchet MS"/>
          <w:sz w:val="20"/>
          <w:szCs w:val="20"/>
        </w:rPr>
        <w:t>ųjų</w:t>
      </w:r>
      <w:proofErr w:type="spellEnd"/>
      <w:r w:rsidRPr="00004DE3">
        <w:rPr>
          <w:rFonts w:ascii="Trebuchet MS" w:hAnsi="Trebuchet MS"/>
          <w:sz w:val="20"/>
          <w:szCs w:val="20"/>
        </w:rPr>
        <w:t>) / pasiliekančio(-</w:t>
      </w:r>
      <w:proofErr w:type="spellStart"/>
      <w:r w:rsidRPr="00004DE3">
        <w:rPr>
          <w:rFonts w:ascii="Trebuchet MS" w:hAnsi="Trebuchet MS"/>
          <w:sz w:val="20"/>
          <w:szCs w:val="20"/>
        </w:rPr>
        <w:t>ių</w:t>
      </w:r>
      <w:proofErr w:type="spellEnd"/>
      <w:r w:rsidRPr="00004DE3">
        <w:rPr>
          <w:rFonts w:ascii="Trebuchet MS" w:hAnsi="Trebuchet MS"/>
          <w:sz w:val="20"/>
          <w:szCs w:val="20"/>
        </w:rPr>
        <w:t>) Jungtinės veiklos partnerio(-</w:t>
      </w:r>
      <w:proofErr w:type="spellStart"/>
      <w:r w:rsidRPr="00004DE3">
        <w:rPr>
          <w:rFonts w:ascii="Trebuchet MS" w:hAnsi="Trebuchet MS"/>
          <w:sz w:val="20"/>
          <w:szCs w:val="20"/>
        </w:rPr>
        <w:t>ių</w:t>
      </w:r>
      <w:proofErr w:type="spellEnd"/>
      <w:r w:rsidRPr="00004DE3">
        <w:rPr>
          <w:rFonts w:ascii="Trebuchet MS" w:hAnsi="Trebuchet MS"/>
          <w:sz w:val="20"/>
          <w:szCs w:val="20"/>
        </w:rPr>
        <w:t>) kvalifikaciją pagrindžiantys dokumentai (jei taikoma);</w:t>
      </w:r>
    </w:p>
    <w:p w:rsidR="00345ACB" w:rsidRPr="00004DE3" w:rsidRDefault="00345ACB" w:rsidP="00345ACB">
      <w:pPr>
        <w:pStyle w:val="BodyText"/>
        <w:numPr>
          <w:ilvl w:val="2"/>
          <w:numId w:val="29"/>
        </w:numPr>
        <w:tabs>
          <w:tab w:val="left" w:pos="540"/>
          <w:tab w:val="left" w:pos="567"/>
        </w:tabs>
        <w:spacing w:after="0" w:line="240" w:lineRule="atLeast"/>
        <w:ind w:left="567" w:hanging="567"/>
        <w:jc w:val="both"/>
        <w:rPr>
          <w:rFonts w:ascii="Trebuchet MS" w:hAnsi="Trebuchet MS"/>
          <w:sz w:val="20"/>
          <w:szCs w:val="20"/>
        </w:rPr>
      </w:pPr>
      <w:r w:rsidRPr="00004DE3">
        <w:rPr>
          <w:rFonts w:ascii="Trebuchet MS" w:hAnsi="Trebuchet MS"/>
          <w:sz w:val="20"/>
          <w:szCs w:val="20"/>
        </w:rPr>
        <w:t>Pardavėjas įrodys Pirkėjui naujojo(-ų) / pasiliekančio(-</w:t>
      </w:r>
      <w:proofErr w:type="spellStart"/>
      <w:r w:rsidRPr="00004DE3">
        <w:rPr>
          <w:rFonts w:ascii="Trebuchet MS" w:hAnsi="Trebuchet MS"/>
          <w:sz w:val="20"/>
          <w:szCs w:val="20"/>
        </w:rPr>
        <w:t>ių</w:t>
      </w:r>
      <w:proofErr w:type="spellEnd"/>
      <w:r w:rsidRPr="00004DE3">
        <w:rPr>
          <w:rFonts w:ascii="Trebuchet MS" w:hAnsi="Trebuchet MS"/>
          <w:sz w:val="20"/>
          <w:szCs w:val="20"/>
        </w:rPr>
        <w:t>) Jungtinės veiklos partnerio(-</w:t>
      </w:r>
      <w:proofErr w:type="spellStart"/>
      <w:r w:rsidRPr="00004DE3">
        <w:rPr>
          <w:rFonts w:ascii="Trebuchet MS" w:hAnsi="Trebuchet MS"/>
          <w:sz w:val="20"/>
          <w:szCs w:val="20"/>
        </w:rPr>
        <w:t>ių</w:t>
      </w:r>
      <w:proofErr w:type="spellEnd"/>
      <w:r w:rsidRPr="00004DE3">
        <w:rPr>
          <w:rFonts w:ascii="Trebuchet MS" w:hAnsi="Trebuchet MS"/>
          <w:sz w:val="20"/>
          <w:szCs w:val="20"/>
        </w:rPr>
        <w:t xml:space="preserve">) patikimumą ir gebėjimą vykdyti paskirtas funkcijas; </w:t>
      </w:r>
    </w:p>
    <w:p w:rsidR="00345ACB" w:rsidRPr="00004DE3" w:rsidRDefault="00345ACB" w:rsidP="00345ACB">
      <w:pPr>
        <w:pStyle w:val="BodyText"/>
        <w:numPr>
          <w:ilvl w:val="2"/>
          <w:numId w:val="29"/>
        </w:numPr>
        <w:tabs>
          <w:tab w:val="left" w:pos="540"/>
          <w:tab w:val="left" w:pos="567"/>
        </w:tabs>
        <w:spacing w:after="0" w:line="240" w:lineRule="atLeast"/>
        <w:ind w:left="567" w:hanging="567"/>
        <w:jc w:val="both"/>
        <w:rPr>
          <w:rFonts w:ascii="Trebuchet MS" w:hAnsi="Trebuchet MS"/>
          <w:sz w:val="20"/>
          <w:szCs w:val="20"/>
        </w:rPr>
      </w:pPr>
      <w:r w:rsidRPr="00004DE3">
        <w:rPr>
          <w:rFonts w:ascii="Trebuchet MS" w:hAnsi="Trebuchet MS"/>
          <w:sz w:val="20"/>
          <w:szCs w:val="20"/>
        </w:rPr>
        <w:t>Pardavėjas gaus Pirkėjo rašytinį sutikimą keisti Jungtinės veiklos partnerius;</w:t>
      </w:r>
    </w:p>
    <w:p w:rsidR="00345ACB" w:rsidRPr="00004DE3" w:rsidRDefault="00345ACB" w:rsidP="00345ACB">
      <w:pPr>
        <w:pStyle w:val="BodyText"/>
        <w:numPr>
          <w:ilvl w:val="2"/>
          <w:numId w:val="29"/>
        </w:numPr>
        <w:tabs>
          <w:tab w:val="left" w:pos="540"/>
          <w:tab w:val="left" w:pos="567"/>
        </w:tabs>
        <w:spacing w:after="0" w:line="240" w:lineRule="atLeast"/>
        <w:ind w:left="567" w:hanging="567"/>
        <w:jc w:val="both"/>
        <w:rPr>
          <w:rFonts w:ascii="Trebuchet MS" w:hAnsi="Trebuchet MS"/>
          <w:sz w:val="20"/>
          <w:szCs w:val="20"/>
        </w:rPr>
      </w:pPr>
      <w:r w:rsidRPr="00004DE3">
        <w:rPr>
          <w:rFonts w:ascii="Trebuchet MS" w:hAnsi="Trebuchet MS"/>
          <w:sz w:val="20"/>
          <w:szCs w:val="20"/>
        </w:rPr>
        <w:t xml:space="preserve"> Pardavėjas pateiks Pirkėjui naujos Jungtinės veiklos sutarties ar esamos Jungtinės veiklos sutarties pakeitimo kopiją, kurioje pasiliekančiojo(-</w:t>
      </w:r>
      <w:proofErr w:type="spellStart"/>
      <w:r w:rsidRPr="00004DE3">
        <w:rPr>
          <w:rFonts w:ascii="Trebuchet MS" w:hAnsi="Trebuchet MS"/>
          <w:sz w:val="20"/>
          <w:szCs w:val="20"/>
        </w:rPr>
        <w:t>iųjų</w:t>
      </w:r>
      <w:proofErr w:type="spellEnd"/>
      <w:r w:rsidRPr="00004DE3">
        <w:rPr>
          <w:rFonts w:ascii="Trebuchet MS" w:hAnsi="Trebuchet MS"/>
          <w:sz w:val="20"/>
          <w:szCs w:val="20"/>
        </w:rPr>
        <w:t>) Jungtinės veiklos partnerio(-</w:t>
      </w:r>
      <w:proofErr w:type="spellStart"/>
      <w:r w:rsidRPr="00004DE3">
        <w:rPr>
          <w:rFonts w:ascii="Trebuchet MS" w:hAnsi="Trebuchet MS"/>
          <w:sz w:val="20"/>
          <w:szCs w:val="20"/>
        </w:rPr>
        <w:t>ių</w:t>
      </w:r>
      <w:proofErr w:type="spellEnd"/>
      <w:r w:rsidRPr="00004DE3">
        <w:rPr>
          <w:rFonts w:ascii="Trebuchet MS" w:hAnsi="Trebuchet MS"/>
          <w:sz w:val="20"/>
          <w:szCs w:val="20"/>
        </w:rPr>
        <w:t>) įsipareigojimai išliks tokie patys kaip ir ankstesnėje Jungtinės veiklos sutartyje, o naujasis(-</w:t>
      </w:r>
      <w:proofErr w:type="spellStart"/>
      <w:r w:rsidRPr="00004DE3">
        <w:rPr>
          <w:rFonts w:ascii="Trebuchet MS" w:hAnsi="Trebuchet MS"/>
          <w:sz w:val="20"/>
          <w:szCs w:val="20"/>
        </w:rPr>
        <w:t>ieji</w:t>
      </w:r>
      <w:proofErr w:type="spellEnd"/>
      <w:r w:rsidRPr="00004DE3">
        <w:rPr>
          <w:rFonts w:ascii="Trebuchet MS" w:hAnsi="Trebuchet MS"/>
          <w:sz w:val="20"/>
          <w:szCs w:val="20"/>
        </w:rPr>
        <w:t>) / pasiliekantis(-</w:t>
      </w:r>
      <w:proofErr w:type="spellStart"/>
      <w:r w:rsidRPr="00004DE3">
        <w:rPr>
          <w:rFonts w:ascii="Trebuchet MS" w:hAnsi="Trebuchet MS"/>
          <w:sz w:val="20"/>
          <w:szCs w:val="20"/>
        </w:rPr>
        <w:t>ys</w:t>
      </w:r>
      <w:proofErr w:type="spellEnd"/>
      <w:r w:rsidRPr="00004DE3">
        <w:rPr>
          <w:rFonts w:ascii="Trebuchet MS" w:hAnsi="Trebuchet MS"/>
          <w:sz w:val="20"/>
          <w:szCs w:val="20"/>
        </w:rPr>
        <w:t>) Jungtinės veiklos partneris(-</w:t>
      </w:r>
      <w:proofErr w:type="spellStart"/>
      <w:r w:rsidRPr="00004DE3">
        <w:rPr>
          <w:rFonts w:ascii="Trebuchet MS" w:hAnsi="Trebuchet MS"/>
          <w:sz w:val="20"/>
          <w:szCs w:val="20"/>
        </w:rPr>
        <w:t>iai</w:t>
      </w:r>
      <w:proofErr w:type="spellEnd"/>
      <w:r w:rsidRPr="00004DE3">
        <w:rPr>
          <w:rFonts w:ascii="Trebuchet MS" w:hAnsi="Trebuchet MS"/>
          <w:sz w:val="20"/>
          <w:szCs w:val="20"/>
        </w:rPr>
        <w:t>) perims visus pasitraukiančiojo(-</w:t>
      </w:r>
      <w:proofErr w:type="spellStart"/>
      <w:r w:rsidRPr="00004DE3">
        <w:rPr>
          <w:rFonts w:ascii="Trebuchet MS" w:hAnsi="Trebuchet MS"/>
          <w:sz w:val="20"/>
          <w:szCs w:val="20"/>
        </w:rPr>
        <w:t>iųjų</w:t>
      </w:r>
      <w:proofErr w:type="spellEnd"/>
      <w:r w:rsidRPr="00004DE3">
        <w:rPr>
          <w:rFonts w:ascii="Trebuchet MS" w:hAnsi="Trebuchet MS"/>
          <w:sz w:val="20"/>
          <w:szCs w:val="20"/>
        </w:rPr>
        <w:t>) Jungtinės veiklos partnerio(-</w:t>
      </w:r>
      <w:proofErr w:type="spellStart"/>
      <w:r w:rsidRPr="00004DE3">
        <w:rPr>
          <w:rFonts w:ascii="Trebuchet MS" w:hAnsi="Trebuchet MS"/>
          <w:sz w:val="20"/>
          <w:szCs w:val="20"/>
        </w:rPr>
        <w:t>ių</w:t>
      </w:r>
      <w:proofErr w:type="spellEnd"/>
      <w:r w:rsidRPr="00004DE3">
        <w:rPr>
          <w:rFonts w:ascii="Trebuchet MS" w:hAnsi="Trebuchet MS"/>
          <w:sz w:val="20"/>
          <w:szCs w:val="20"/>
        </w:rPr>
        <w:t>) įsipareigojimus pagal ankstesnę Jungtinės veiklos sutartį.</w:t>
      </w:r>
    </w:p>
    <w:p w:rsidR="00345ACB" w:rsidRPr="00004DE3" w:rsidRDefault="00345ACB" w:rsidP="00345ACB">
      <w:pPr>
        <w:pStyle w:val="BodyText"/>
        <w:numPr>
          <w:ilvl w:val="1"/>
          <w:numId w:val="29"/>
        </w:numPr>
        <w:tabs>
          <w:tab w:val="left" w:pos="540"/>
          <w:tab w:val="left" w:pos="567"/>
        </w:tabs>
        <w:spacing w:after="0" w:line="240" w:lineRule="atLeast"/>
        <w:ind w:left="567" w:hanging="567"/>
        <w:jc w:val="both"/>
        <w:rPr>
          <w:rFonts w:ascii="Trebuchet MS" w:hAnsi="Trebuchet MS"/>
          <w:sz w:val="20"/>
          <w:szCs w:val="20"/>
        </w:rPr>
      </w:pPr>
      <w:r w:rsidRPr="00004DE3">
        <w:rPr>
          <w:rFonts w:ascii="Trebuchet MS" w:hAnsi="Trebuchet MS"/>
          <w:sz w:val="20"/>
          <w:szCs w:val="20"/>
        </w:rPr>
        <w:t xml:space="preserve">Šio skyriaus nuostatų nesilaikymas yra laikomas esminiu Sutarties pažeidimu. </w:t>
      </w:r>
    </w:p>
    <w:p w:rsidR="00345ACB" w:rsidRPr="00004DE3" w:rsidRDefault="00345ACB" w:rsidP="00345ACB">
      <w:pPr>
        <w:tabs>
          <w:tab w:val="left" w:pos="1350"/>
        </w:tabs>
        <w:spacing w:after="0" w:line="240" w:lineRule="atLeast"/>
        <w:jc w:val="both"/>
        <w:rPr>
          <w:rFonts w:ascii="Trebuchet MS" w:hAnsi="Trebuchet MS"/>
          <w:bCs/>
          <w:sz w:val="20"/>
          <w:szCs w:val="20"/>
        </w:rPr>
      </w:pPr>
    </w:p>
    <w:p w:rsidR="00345ACB" w:rsidRPr="00004DE3" w:rsidRDefault="00345ACB" w:rsidP="00345ACB">
      <w:pPr>
        <w:pStyle w:val="Lygis"/>
        <w:spacing w:line="240" w:lineRule="atLeast"/>
        <w:rPr>
          <w:rFonts w:ascii="Trebuchet MS" w:hAnsi="Trebuchet MS"/>
          <w:sz w:val="20"/>
          <w:szCs w:val="20"/>
        </w:rPr>
      </w:pPr>
      <w:r w:rsidRPr="00004DE3">
        <w:rPr>
          <w:rFonts w:ascii="Trebuchet MS" w:hAnsi="Trebuchet MS"/>
          <w:sz w:val="20"/>
          <w:szCs w:val="20"/>
        </w:rPr>
        <w:t>NENUGALIMOS JĖGOS APLINKYBĖS</w:t>
      </w:r>
    </w:p>
    <w:p w:rsidR="00345ACB" w:rsidRPr="00004DE3" w:rsidRDefault="00345ACB" w:rsidP="00345ACB">
      <w:pPr>
        <w:pStyle w:val="Lygis"/>
        <w:numPr>
          <w:ilvl w:val="0"/>
          <w:numId w:val="0"/>
        </w:numPr>
        <w:spacing w:line="240" w:lineRule="atLeast"/>
        <w:ind w:left="567"/>
        <w:rPr>
          <w:rFonts w:ascii="Trebuchet MS" w:hAnsi="Trebuchet MS"/>
          <w:sz w:val="20"/>
          <w:szCs w:val="20"/>
        </w:rPr>
      </w:pPr>
    </w:p>
    <w:p w:rsidR="00345ACB" w:rsidRPr="00004DE3" w:rsidRDefault="00345ACB" w:rsidP="00345ACB">
      <w:pPr>
        <w:pStyle w:val="ListParagraph"/>
        <w:numPr>
          <w:ilvl w:val="1"/>
          <w:numId w:val="29"/>
        </w:numPr>
        <w:shd w:val="clear" w:color="auto" w:fill="FFFFFF"/>
        <w:tabs>
          <w:tab w:val="left" w:pos="567"/>
        </w:tabs>
        <w:suppressAutoHyphens/>
        <w:spacing w:line="240" w:lineRule="atLeast"/>
        <w:ind w:left="567" w:hanging="567"/>
        <w:contextualSpacing w:val="0"/>
        <w:jc w:val="both"/>
        <w:rPr>
          <w:rFonts w:ascii="Trebuchet MS" w:hAnsi="Trebuchet MS"/>
          <w:color w:val="000000"/>
          <w:sz w:val="20"/>
          <w:szCs w:val="20"/>
        </w:rPr>
      </w:pPr>
      <w:r w:rsidRPr="00004DE3">
        <w:rPr>
          <w:rFonts w:ascii="Trebuchet MS" w:hAnsi="Trebuchet MS"/>
          <w:color w:val="000000"/>
          <w:sz w:val="20"/>
          <w:szCs w:val="20"/>
        </w:rPr>
        <w:t>Šalys neatsako už dalinį ar visišką prisiimtų įsipareigojimų neįvykdymą, jeigu įrodo, kad įsipareigojimų neįvykdė dėl nenugalimos jėgos aplinkybių.</w:t>
      </w:r>
    </w:p>
    <w:p w:rsidR="00345ACB" w:rsidRPr="00004DE3" w:rsidRDefault="00345ACB" w:rsidP="00345ACB">
      <w:pPr>
        <w:pStyle w:val="ListParagraph"/>
        <w:numPr>
          <w:ilvl w:val="1"/>
          <w:numId w:val="29"/>
        </w:numPr>
        <w:shd w:val="clear" w:color="auto" w:fill="FFFFFF"/>
        <w:tabs>
          <w:tab w:val="left" w:pos="567"/>
        </w:tabs>
        <w:suppressAutoHyphens/>
        <w:spacing w:line="240" w:lineRule="atLeast"/>
        <w:ind w:left="567" w:hanging="567"/>
        <w:contextualSpacing w:val="0"/>
        <w:jc w:val="both"/>
        <w:rPr>
          <w:rFonts w:ascii="Trebuchet MS" w:hAnsi="Trebuchet MS"/>
          <w:color w:val="000000"/>
          <w:sz w:val="20"/>
          <w:szCs w:val="20"/>
        </w:rPr>
      </w:pPr>
      <w:r w:rsidRPr="00004DE3">
        <w:rPr>
          <w:rFonts w:ascii="Trebuchet MS" w:hAnsi="Trebuchet MS"/>
          <w:color w:val="000000"/>
          <w:sz w:val="20"/>
          <w:szCs w:val="20"/>
        </w:rPr>
        <w:t xml:space="preserve">Sutarties Šalis, kuri dėl nenugalimos jėgos aplinkybių negali įvykdyti savo įsipareigojimų, privalo nedelsiant nuo aplinkybių atsiradimo ar paaiškėjimo raštu </w:t>
      </w:r>
      <w:r w:rsidRPr="00004DE3">
        <w:rPr>
          <w:rFonts w:ascii="Trebuchet MS" w:hAnsi="Trebuchet MS"/>
          <w:sz w:val="20"/>
          <w:szCs w:val="20"/>
        </w:rPr>
        <w:t xml:space="preserve">arba žodžiu (faksu, el. paštu arba telefonu) </w:t>
      </w:r>
      <w:r w:rsidRPr="00004DE3">
        <w:rPr>
          <w:rFonts w:ascii="Trebuchet MS" w:hAnsi="Trebuchet MS"/>
          <w:color w:val="000000"/>
          <w:sz w:val="20"/>
          <w:szCs w:val="20"/>
        </w:rPr>
        <w:t xml:space="preserve">informuoti apie tai kitą Šalį. </w:t>
      </w:r>
    </w:p>
    <w:p w:rsidR="00345ACB" w:rsidRPr="00004DE3" w:rsidRDefault="00345ACB" w:rsidP="00345ACB">
      <w:pPr>
        <w:pStyle w:val="ListParagraph"/>
        <w:numPr>
          <w:ilvl w:val="1"/>
          <w:numId w:val="29"/>
        </w:numPr>
        <w:shd w:val="clear" w:color="auto" w:fill="FFFFFF"/>
        <w:tabs>
          <w:tab w:val="left" w:pos="567"/>
        </w:tabs>
        <w:suppressAutoHyphens/>
        <w:spacing w:line="240" w:lineRule="atLeast"/>
        <w:ind w:left="567" w:hanging="567"/>
        <w:contextualSpacing w:val="0"/>
        <w:jc w:val="both"/>
        <w:rPr>
          <w:rFonts w:ascii="Trebuchet MS" w:hAnsi="Trebuchet MS"/>
          <w:color w:val="000000"/>
          <w:sz w:val="20"/>
          <w:szCs w:val="20"/>
        </w:rPr>
      </w:pPr>
      <w:r w:rsidRPr="00004DE3">
        <w:rPr>
          <w:rFonts w:ascii="Trebuchet MS" w:hAnsi="Trebuchet MS"/>
          <w:color w:val="000000"/>
          <w:sz w:val="20"/>
          <w:szCs w:val="20"/>
        </w:rPr>
        <w:t>Nenugalimos jėgos aplinkybėmis laikomos aplinkybės, nurodytos Lietuvos Respublikos civilinio kodekso 6.212 straipsnyje ir Atleidimo nuo atsakomybės esant nenugalimos jėgos (</w:t>
      </w:r>
      <w:proofErr w:type="spellStart"/>
      <w:r w:rsidRPr="00004DE3">
        <w:rPr>
          <w:rFonts w:ascii="Trebuchet MS" w:hAnsi="Trebuchet MS"/>
          <w:color w:val="000000"/>
          <w:sz w:val="20"/>
          <w:szCs w:val="20"/>
        </w:rPr>
        <w:t>Force</w:t>
      </w:r>
      <w:proofErr w:type="spellEnd"/>
      <w:r w:rsidRPr="00004DE3">
        <w:rPr>
          <w:rFonts w:ascii="Trebuchet MS" w:hAnsi="Trebuchet MS"/>
          <w:color w:val="000000"/>
          <w:sz w:val="20"/>
          <w:szCs w:val="20"/>
        </w:rPr>
        <w:t xml:space="preserve"> </w:t>
      </w:r>
      <w:proofErr w:type="spellStart"/>
      <w:r w:rsidRPr="00004DE3">
        <w:rPr>
          <w:rFonts w:ascii="Trebuchet MS" w:hAnsi="Trebuchet MS"/>
          <w:color w:val="000000"/>
          <w:sz w:val="20"/>
          <w:szCs w:val="20"/>
        </w:rPr>
        <w:t>Majeure</w:t>
      </w:r>
      <w:proofErr w:type="spellEnd"/>
      <w:r w:rsidRPr="00004DE3">
        <w:rPr>
          <w:rFonts w:ascii="Trebuchet MS" w:hAnsi="Trebuchet MS"/>
          <w:color w:val="000000"/>
          <w:sz w:val="20"/>
          <w:szCs w:val="20"/>
        </w:rPr>
        <w:t>) aplinkybėms taisyklėse, patvirtintose Lietuvos Respublikos Vyriausybės 1996 m. liepos 15 d. nutarimu Nr. 840. Nustatydamos nenugalimos jėgos aplinkybes, Šalys vadovaujasi Lietuvos Respublikos Vyriausybės 1997 m. kovo 13 d. nutarimu Nr. 222 „Dėl nenugalimos jėgos (</w:t>
      </w:r>
      <w:proofErr w:type="spellStart"/>
      <w:r w:rsidRPr="00004DE3">
        <w:rPr>
          <w:rFonts w:ascii="Trebuchet MS" w:hAnsi="Trebuchet MS"/>
          <w:color w:val="000000"/>
          <w:sz w:val="20"/>
          <w:szCs w:val="20"/>
        </w:rPr>
        <w:t>Force</w:t>
      </w:r>
      <w:proofErr w:type="spellEnd"/>
      <w:r w:rsidRPr="00004DE3">
        <w:rPr>
          <w:rFonts w:ascii="Trebuchet MS" w:hAnsi="Trebuchet MS"/>
          <w:color w:val="000000"/>
          <w:sz w:val="20"/>
          <w:szCs w:val="20"/>
        </w:rPr>
        <w:t xml:space="preserve"> </w:t>
      </w:r>
      <w:proofErr w:type="spellStart"/>
      <w:r w:rsidRPr="00004DE3">
        <w:rPr>
          <w:rFonts w:ascii="Trebuchet MS" w:hAnsi="Trebuchet MS"/>
          <w:color w:val="000000"/>
          <w:sz w:val="20"/>
          <w:szCs w:val="20"/>
        </w:rPr>
        <w:t>Majeure</w:t>
      </w:r>
      <w:proofErr w:type="spellEnd"/>
      <w:r w:rsidRPr="00004DE3">
        <w:rPr>
          <w:rFonts w:ascii="Trebuchet MS" w:hAnsi="Trebuchet MS"/>
          <w:color w:val="000000"/>
          <w:sz w:val="20"/>
          <w:szCs w:val="20"/>
        </w:rPr>
        <w:t>) aplinkybes liudijančių pažymų išdavimo tvarkos aprašo patvirtinimo“.</w:t>
      </w:r>
    </w:p>
    <w:p w:rsidR="00345ACB" w:rsidRPr="00004DE3" w:rsidRDefault="00345ACB" w:rsidP="00345ACB">
      <w:pPr>
        <w:pStyle w:val="ListParagraph"/>
        <w:shd w:val="clear" w:color="auto" w:fill="FFFFFF"/>
        <w:tabs>
          <w:tab w:val="left" w:pos="567"/>
        </w:tabs>
        <w:spacing w:line="240" w:lineRule="atLeast"/>
        <w:ind w:left="567"/>
        <w:jc w:val="both"/>
        <w:rPr>
          <w:rFonts w:ascii="Trebuchet MS" w:hAnsi="Trebuchet MS"/>
          <w:color w:val="000000"/>
          <w:sz w:val="20"/>
          <w:szCs w:val="20"/>
        </w:rPr>
      </w:pPr>
    </w:p>
    <w:p w:rsidR="00345ACB" w:rsidRPr="00004DE3" w:rsidRDefault="00345ACB" w:rsidP="00345ACB">
      <w:pPr>
        <w:pStyle w:val="ListParagraph"/>
        <w:numPr>
          <w:ilvl w:val="0"/>
          <w:numId w:val="29"/>
        </w:numPr>
        <w:shd w:val="clear" w:color="auto" w:fill="FFFFFF"/>
        <w:suppressAutoHyphens/>
        <w:spacing w:line="240" w:lineRule="atLeast"/>
        <w:ind w:left="567" w:hanging="567"/>
        <w:contextualSpacing w:val="0"/>
        <w:jc w:val="both"/>
        <w:rPr>
          <w:rFonts w:ascii="Trebuchet MS" w:hAnsi="Trebuchet MS"/>
          <w:color w:val="000000"/>
          <w:sz w:val="20"/>
          <w:szCs w:val="20"/>
        </w:rPr>
      </w:pPr>
      <w:r w:rsidRPr="00004DE3">
        <w:rPr>
          <w:rFonts w:ascii="Trebuchet MS" w:hAnsi="Trebuchet MS"/>
          <w:b/>
          <w:iCs/>
          <w:sz w:val="20"/>
          <w:szCs w:val="20"/>
        </w:rPr>
        <w:t>SUTARTIES PAŽEIDIMAS IR JO PASEKMĖS</w:t>
      </w:r>
    </w:p>
    <w:p w:rsidR="00345ACB" w:rsidRPr="00004DE3" w:rsidRDefault="00345ACB" w:rsidP="00345ACB">
      <w:pPr>
        <w:pStyle w:val="ListParagraph"/>
        <w:shd w:val="clear" w:color="auto" w:fill="FFFFFF"/>
        <w:spacing w:line="240" w:lineRule="atLeast"/>
        <w:ind w:left="567"/>
        <w:jc w:val="both"/>
        <w:rPr>
          <w:rFonts w:ascii="Trebuchet MS" w:hAnsi="Trebuchet MS"/>
          <w:color w:val="000000"/>
          <w:sz w:val="20"/>
          <w:szCs w:val="20"/>
        </w:rPr>
      </w:pPr>
    </w:p>
    <w:p w:rsidR="00345ACB" w:rsidRPr="00004DE3" w:rsidRDefault="00345ACB" w:rsidP="00345ACB">
      <w:pPr>
        <w:pStyle w:val="ListParagraph"/>
        <w:numPr>
          <w:ilvl w:val="1"/>
          <w:numId w:val="29"/>
        </w:numPr>
        <w:spacing w:line="240" w:lineRule="atLeast"/>
        <w:ind w:left="567" w:hanging="567"/>
        <w:jc w:val="both"/>
        <w:rPr>
          <w:rFonts w:ascii="Trebuchet MS" w:hAnsi="Trebuchet MS"/>
          <w:sz w:val="20"/>
          <w:szCs w:val="20"/>
        </w:rPr>
      </w:pPr>
      <w:r w:rsidRPr="00004DE3">
        <w:rPr>
          <w:rFonts w:ascii="Trebuchet MS" w:hAnsi="Trebuchet MS"/>
          <w:sz w:val="20"/>
          <w:szCs w:val="20"/>
        </w:rPr>
        <w:t>Jei Šalis nevykdo arba netinkamai vykdo savo įsipareigojimus pagal Sutartį, ji pažeidžia Sutartį. Pardavėjui pažeidus Sutartį, Pirkėjas turi teisę (Pirkėjui pažeidus Sutartį Pardavėjas turi teisę) naudotis bet kokiais teisėtais savo teisių gynimo būdais, įskaitant:</w:t>
      </w:r>
    </w:p>
    <w:p w:rsidR="00345ACB" w:rsidRPr="00004DE3" w:rsidRDefault="00345ACB" w:rsidP="00345ACB">
      <w:pPr>
        <w:pStyle w:val="ListParagraph"/>
        <w:numPr>
          <w:ilvl w:val="2"/>
          <w:numId w:val="29"/>
        </w:numPr>
        <w:spacing w:line="240" w:lineRule="atLeast"/>
        <w:ind w:left="567" w:hanging="567"/>
        <w:jc w:val="both"/>
        <w:rPr>
          <w:rFonts w:ascii="Trebuchet MS" w:hAnsi="Trebuchet MS"/>
          <w:sz w:val="20"/>
          <w:szCs w:val="20"/>
        </w:rPr>
      </w:pPr>
      <w:r w:rsidRPr="00004DE3">
        <w:rPr>
          <w:rFonts w:ascii="Trebuchet MS" w:hAnsi="Trebuchet MS"/>
          <w:bCs/>
          <w:sz w:val="20"/>
          <w:szCs w:val="20"/>
        </w:rPr>
        <w:t>reikalauti kitos Šalies vykdyti sutartinius įsipareigojimus;</w:t>
      </w:r>
    </w:p>
    <w:p w:rsidR="00345ACB" w:rsidRPr="00004DE3" w:rsidRDefault="00345ACB" w:rsidP="00345ACB">
      <w:pPr>
        <w:pStyle w:val="ListParagraph"/>
        <w:numPr>
          <w:ilvl w:val="2"/>
          <w:numId w:val="29"/>
        </w:numPr>
        <w:spacing w:line="240" w:lineRule="atLeast"/>
        <w:ind w:left="567" w:hanging="567"/>
        <w:jc w:val="both"/>
        <w:rPr>
          <w:rFonts w:ascii="Trebuchet MS" w:hAnsi="Trebuchet MS"/>
          <w:sz w:val="20"/>
          <w:szCs w:val="20"/>
        </w:rPr>
      </w:pPr>
      <w:r w:rsidRPr="00004DE3">
        <w:rPr>
          <w:rFonts w:ascii="Trebuchet MS" w:hAnsi="Trebuchet MS"/>
          <w:sz w:val="20"/>
          <w:szCs w:val="20"/>
        </w:rPr>
        <w:t>reikalauti atlyginti nuostolius;</w:t>
      </w:r>
    </w:p>
    <w:p w:rsidR="00345ACB" w:rsidRPr="00004DE3" w:rsidRDefault="00345ACB" w:rsidP="00345ACB">
      <w:pPr>
        <w:pStyle w:val="ListParagraph"/>
        <w:numPr>
          <w:ilvl w:val="2"/>
          <w:numId w:val="29"/>
        </w:numPr>
        <w:spacing w:line="240" w:lineRule="atLeast"/>
        <w:ind w:left="567" w:hanging="567"/>
        <w:jc w:val="both"/>
        <w:rPr>
          <w:rFonts w:ascii="Trebuchet MS" w:hAnsi="Trebuchet MS"/>
          <w:sz w:val="20"/>
          <w:szCs w:val="20"/>
        </w:rPr>
      </w:pPr>
      <w:r w:rsidRPr="00004DE3">
        <w:rPr>
          <w:rFonts w:ascii="Trebuchet MS" w:hAnsi="Trebuchet MS"/>
          <w:sz w:val="20"/>
          <w:szCs w:val="20"/>
        </w:rPr>
        <w:t>reikalauti sumokėti Sutartyje nustatytas netesybas ir atlyginti nuostolius;</w:t>
      </w:r>
    </w:p>
    <w:p w:rsidR="00345ACB" w:rsidRPr="00004DE3" w:rsidRDefault="00345ACB" w:rsidP="00345ACB">
      <w:pPr>
        <w:pStyle w:val="ListParagraph"/>
        <w:numPr>
          <w:ilvl w:val="2"/>
          <w:numId w:val="29"/>
        </w:numPr>
        <w:spacing w:line="240" w:lineRule="atLeast"/>
        <w:ind w:left="567" w:hanging="567"/>
        <w:jc w:val="both"/>
        <w:rPr>
          <w:rFonts w:ascii="Trebuchet MS" w:hAnsi="Trebuchet MS"/>
          <w:sz w:val="20"/>
          <w:szCs w:val="20"/>
        </w:rPr>
      </w:pPr>
      <w:r w:rsidRPr="00004DE3">
        <w:rPr>
          <w:rFonts w:ascii="Trebuchet MS" w:hAnsi="Trebuchet MS"/>
          <w:bCs/>
          <w:sz w:val="20"/>
          <w:szCs w:val="20"/>
        </w:rPr>
        <w:t xml:space="preserve">nutraukti Sutartį  8.2 punkte nustatyta tvarka. </w:t>
      </w:r>
      <w:bookmarkStart w:id="8" w:name="_Ref339046500"/>
    </w:p>
    <w:p w:rsidR="00345ACB" w:rsidRPr="00004DE3" w:rsidRDefault="2FE9AC4F" w:rsidP="2FE9AC4F">
      <w:pPr>
        <w:pStyle w:val="ListParagraph"/>
        <w:numPr>
          <w:ilvl w:val="1"/>
          <w:numId w:val="29"/>
        </w:numPr>
        <w:spacing w:line="240" w:lineRule="atLeast"/>
        <w:ind w:left="567" w:hanging="567"/>
        <w:jc w:val="both"/>
        <w:rPr>
          <w:rFonts w:ascii="Trebuchet MS" w:eastAsia="Trebuchet MS" w:hAnsi="Trebuchet MS" w:cs="Trebuchet MS"/>
          <w:sz w:val="20"/>
          <w:szCs w:val="20"/>
        </w:rPr>
      </w:pPr>
      <w:r w:rsidRPr="2FE9AC4F">
        <w:rPr>
          <w:rFonts w:ascii="Trebuchet MS" w:eastAsia="Trebuchet MS" w:hAnsi="Trebuchet MS" w:cs="Trebuchet MS"/>
          <w:sz w:val="20"/>
          <w:szCs w:val="20"/>
        </w:rPr>
        <w:t xml:space="preserve">Pirkėjas turi teisę vienašališkai, nesikreipdamas į teismą, prieš 5 (penkias) kalendorines dienas raštu apie tai įspėjęs Pardavėją, nutraukti Sutartį, o Pardavėjas privalo sumokėti Pirkėjui </w:t>
      </w:r>
      <w:r w:rsidR="0045393D">
        <w:rPr>
          <w:rFonts w:ascii="Trebuchet MS" w:eastAsia="Trebuchet MS" w:hAnsi="Trebuchet MS" w:cs="Trebuchet MS"/>
          <w:sz w:val="20"/>
          <w:szCs w:val="20"/>
        </w:rPr>
        <w:t xml:space="preserve">10 </w:t>
      </w:r>
      <w:r w:rsidR="0045393D">
        <w:rPr>
          <w:rFonts w:ascii="Trebuchet MS" w:eastAsia="Trebuchet MS" w:hAnsi="Trebuchet MS" w:cs="Trebuchet MS"/>
          <w:sz w:val="20"/>
          <w:szCs w:val="20"/>
          <w:lang w:val="en-US"/>
        </w:rPr>
        <w:t xml:space="preserve">% </w:t>
      </w:r>
      <w:proofErr w:type="spellStart"/>
      <w:r w:rsidR="0045393D">
        <w:rPr>
          <w:rFonts w:ascii="Trebuchet MS" w:eastAsia="Trebuchet MS" w:hAnsi="Trebuchet MS" w:cs="Trebuchet MS"/>
          <w:sz w:val="20"/>
          <w:szCs w:val="20"/>
          <w:lang w:val="en-US"/>
        </w:rPr>
        <w:t>dyd</w:t>
      </w:r>
      <w:r w:rsidR="0045393D">
        <w:rPr>
          <w:rFonts w:ascii="Trebuchet MS" w:eastAsia="Trebuchet MS" w:hAnsi="Trebuchet MS" w:cs="Trebuchet MS"/>
          <w:sz w:val="20"/>
          <w:szCs w:val="20"/>
        </w:rPr>
        <w:t>žio</w:t>
      </w:r>
      <w:proofErr w:type="spellEnd"/>
      <w:r w:rsidR="0045393D">
        <w:rPr>
          <w:rFonts w:ascii="Trebuchet MS" w:eastAsia="Trebuchet MS" w:hAnsi="Trebuchet MS" w:cs="Trebuchet MS"/>
          <w:sz w:val="20"/>
          <w:szCs w:val="20"/>
        </w:rPr>
        <w:t xml:space="preserve"> </w:t>
      </w:r>
      <w:r w:rsidRPr="2FE9AC4F">
        <w:rPr>
          <w:rFonts w:ascii="Trebuchet MS" w:eastAsia="Trebuchet MS" w:hAnsi="Trebuchet MS" w:cs="Trebuchet MS"/>
          <w:sz w:val="20"/>
          <w:szCs w:val="20"/>
        </w:rPr>
        <w:t>baudą</w:t>
      </w:r>
      <w:r w:rsidR="0045393D">
        <w:rPr>
          <w:rFonts w:ascii="Trebuchet MS" w:eastAsia="Trebuchet MS" w:hAnsi="Trebuchet MS" w:cs="Trebuchet MS"/>
          <w:sz w:val="20"/>
          <w:szCs w:val="20"/>
        </w:rPr>
        <w:t xml:space="preserve"> nuo sutarties vertės</w:t>
      </w:r>
      <w:r w:rsidRPr="2FE9AC4F">
        <w:rPr>
          <w:rFonts w:ascii="Trebuchet MS" w:eastAsia="Trebuchet MS" w:hAnsi="Trebuchet MS" w:cs="Trebuchet MS"/>
          <w:sz w:val="20"/>
          <w:szCs w:val="20"/>
        </w:rPr>
        <w:t xml:space="preserve">, jeigu Pardavėjas iš esmės pažeidė Sutartį. </w:t>
      </w:r>
      <w:r w:rsidRPr="2FE9AC4F">
        <w:rPr>
          <w:rFonts w:ascii="Trebuchet MS" w:eastAsia="Trebuchet MS" w:hAnsi="Trebuchet MS" w:cs="Trebuchet MS"/>
          <w:sz w:val="20"/>
          <w:szCs w:val="20"/>
          <w:lang w:eastAsia="lt-LT" w:bidi="lo-LA"/>
        </w:rPr>
        <w:t>Pardavėjo padarytas Sutarties pažeidimas laikomas esminiu, jeigu:</w:t>
      </w:r>
      <w:bookmarkEnd w:id="8"/>
    </w:p>
    <w:p w:rsidR="00345ACB" w:rsidRPr="00004DE3" w:rsidRDefault="00345ACB" w:rsidP="00345ACB">
      <w:pPr>
        <w:pStyle w:val="ListParagraph"/>
        <w:numPr>
          <w:ilvl w:val="2"/>
          <w:numId w:val="29"/>
        </w:numPr>
        <w:spacing w:line="240" w:lineRule="atLeast"/>
        <w:ind w:left="567" w:hanging="567"/>
        <w:jc w:val="both"/>
        <w:rPr>
          <w:rFonts w:ascii="Trebuchet MS" w:hAnsi="Trebuchet MS"/>
          <w:sz w:val="20"/>
          <w:szCs w:val="20"/>
        </w:rPr>
      </w:pPr>
      <w:r w:rsidRPr="00004DE3">
        <w:rPr>
          <w:rFonts w:ascii="Trebuchet MS" w:hAnsi="Trebuchet MS"/>
          <w:sz w:val="20"/>
          <w:szCs w:val="20"/>
        </w:rPr>
        <w:lastRenderedPageBreak/>
        <w:t>patiektos Prekės neatitinka Sutartyje ir (ar) konkrečiame užsakyme numatytų reikalavimų ir Pardavėjas neištaiso Prekių trūkumų per Pardavėjo su Pirkėju suderintą terminą;</w:t>
      </w:r>
    </w:p>
    <w:p w:rsidR="00345ACB" w:rsidRPr="00004DE3" w:rsidRDefault="00345ACB" w:rsidP="00345ACB">
      <w:pPr>
        <w:pStyle w:val="ListParagraph"/>
        <w:numPr>
          <w:ilvl w:val="2"/>
          <w:numId w:val="29"/>
        </w:numPr>
        <w:spacing w:line="240" w:lineRule="atLeast"/>
        <w:ind w:left="567" w:hanging="567"/>
        <w:jc w:val="both"/>
        <w:rPr>
          <w:rFonts w:ascii="Trebuchet MS" w:hAnsi="Trebuchet MS"/>
          <w:sz w:val="20"/>
          <w:szCs w:val="20"/>
        </w:rPr>
      </w:pPr>
      <w:r w:rsidRPr="00004DE3">
        <w:rPr>
          <w:rFonts w:ascii="Trebuchet MS" w:hAnsi="Trebuchet MS"/>
          <w:sz w:val="20"/>
          <w:szCs w:val="20"/>
        </w:rPr>
        <w:t>Pardavėjo kvalifikacija tapo nebeatitinkančia šios Sutarties reikalavimų ir šie neatitikimai nebuvo ištaisyti per 14 (keturiolika) kalendorinių dienų nuo kvalifikacijos tapimo neatitinkančia dienos;</w:t>
      </w:r>
    </w:p>
    <w:p w:rsidR="00345ACB" w:rsidRPr="00004DE3" w:rsidRDefault="00345ACB" w:rsidP="00345ACB">
      <w:pPr>
        <w:pStyle w:val="ListParagraph"/>
        <w:numPr>
          <w:ilvl w:val="2"/>
          <w:numId w:val="29"/>
        </w:numPr>
        <w:spacing w:line="240" w:lineRule="atLeast"/>
        <w:ind w:left="567" w:hanging="567"/>
        <w:jc w:val="both"/>
        <w:rPr>
          <w:rFonts w:ascii="Trebuchet MS" w:hAnsi="Trebuchet MS"/>
          <w:sz w:val="20"/>
          <w:szCs w:val="20"/>
        </w:rPr>
      </w:pPr>
      <w:r w:rsidRPr="00004DE3">
        <w:rPr>
          <w:rFonts w:ascii="Trebuchet MS" w:hAnsi="Trebuchet MS"/>
          <w:sz w:val="20"/>
          <w:szCs w:val="20"/>
        </w:rPr>
        <w:t>Pardavėjui yra iškeliama bankroto ar restruktūrizavimo byla, Pirkėjui tampa žinoma apie kitokį priverstinį Pardavėjo kreditorių teisių įgyvendinimą, galintį turėti esminės įtakos Pardavėjo galimybėms toliau vykdyti Sutartį ir (ar) dėl Pardavėjo yra priimamas ir įsiteisi apkaltinamasis teismo nuosprendis už 2004 m. kovo 31 d. Europos Parlamento ir Tarybos direktyvos 2004/18/EB dėl viešojo darbų, prekių ir paslaugų pirkimo sutarčių sudarymo tvarkos derinimo 45 straipsnio 1 dalyje išvardytuose Europos Sąjungos teisės aktuose apibrėžtus nusikaltimus;</w:t>
      </w:r>
    </w:p>
    <w:p w:rsidR="00345ACB" w:rsidRPr="00004DE3" w:rsidRDefault="00345ACB" w:rsidP="00345ACB">
      <w:pPr>
        <w:pStyle w:val="ListParagraph"/>
        <w:numPr>
          <w:ilvl w:val="2"/>
          <w:numId w:val="29"/>
        </w:numPr>
        <w:spacing w:line="240" w:lineRule="atLeast"/>
        <w:ind w:left="567" w:hanging="567"/>
        <w:jc w:val="both"/>
        <w:rPr>
          <w:rFonts w:ascii="Trebuchet MS" w:hAnsi="Trebuchet MS"/>
          <w:sz w:val="20"/>
          <w:szCs w:val="20"/>
        </w:rPr>
      </w:pPr>
      <w:r w:rsidRPr="00004DE3">
        <w:rPr>
          <w:rFonts w:ascii="Trebuchet MS" w:hAnsi="Trebuchet MS"/>
          <w:sz w:val="20"/>
          <w:szCs w:val="20"/>
        </w:rPr>
        <w:t>Pardavėjas pažeidžia Sutarties V skyriaus nuostatas;</w:t>
      </w:r>
    </w:p>
    <w:p w:rsidR="00345ACB" w:rsidRPr="00004DE3" w:rsidRDefault="00345ACB" w:rsidP="00345ACB">
      <w:pPr>
        <w:pStyle w:val="ListParagraph"/>
        <w:numPr>
          <w:ilvl w:val="2"/>
          <w:numId w:val="29"/>
        </w:numPr>
        <w:spacing w:line="240" w:lineRule="atLeast"/>
        <w:ind w:left="567" w:hanging="567"/>
        <w:jc w:val="both"/>
        <w:rPr>
          <w:rFonts w:ascii="Trebuchet MS" w:hAnsi="Trebuchet MS"/>
          <w:sz w:val="20"/>
          <w:szCs w:val="20"/>
        </w:rPr>
      </w:pPr>
      <w:r w:rsidRPr="00004DE3">
        <w:rPr>
          <w:rFonts w:ascii="Trebuchet MS" w:hAnsi="Trebuchet MS"/>
          <w:iCs/>
          <w:sz w:val="20"/>
          <w:szCs w:val="20"/>
          <w:lang w:eastAsia="lt-LT" w:bidi="lo-LA"/>
        </w:rPr>
        <w:t>yra kitos aplinkybės, numatytos Lietuvos Respublikos civilinio kodekso 6.217 straipsnyje.</w:t>
      </w:r>
    </w:p>
    <w:p w:rsidR="00345ACB" w:rsidRPr="00004DE3" w:rsidRDefault="00345ACB" w:rsidP="00345ACB">
      <w:pPr>
        <w:shd w:val="clear" w:color="auto" w:fill="FFFFFF"/>
        <w:spacing w:after="0" w:line="240" w:lineRule="atLeast"/>
        <w:jc w:val="both"/>
        <w:rPr>
          <w:rFonts w:ascii="Trebuchet MS" w:hAnsi="Trebuchet MS"/>
          <w:color w:val="000000"/>
          <w:sz w:val="20"/>
          <w:szCs w:val="20"/>
        </w:rPr>
      </w:pPr>
    </w:p>
    <w:p w:rsidR="00345ACB" w:rsidRPr="00004DE3" w:rsidRDefault="00345ACB" w:rsidP="00345ACB">
      <w:pPr>
        <w:pStyle w:val="ListParagraph"/>
        <w:keepNext/>
        <w:numPr>
          <w:ilvl w:val="0"/>
          <w:numId w:val="29"/>
        </w:numPr>
        <w:suppressAutoHyphens/>
        <w:spacing w:line="240" w:lineRule="atLeast"/>
        <w:ind w:left="567" w:hanging="567"/>
        <w:contextualSpacing w:val="0"/>
        <w:jc w:val="both"/>
        <w:rPr>
          <w:rFonts w:ascii="Trebuchet MS" w:hAnsi="Trebuchet MS"/>
          <w:b/>
          <w:bCs/>
          <w:sz w:val="20"/>
          <w:szCs w:val="20"/>
        </w:rPr>
      </w:pPr>
      <w:r w:rsidRPr="00004DE3">
        <w:rPr>
          <w:rFonts w:ascii="Trebuchet MS" w:hAnsi="Trebuchet MS"/>
          <w:b/>
          <w:bCs/>
          <w:sz w:val="20"/>
          <w:szCs w:val="20"/>
        </w:rPr>
        <w:t>SUTARTIES GALIOJIMAS, KEITIMAS, NUTRAUKIMAS, GINČŲ SPRENDIMAS IR KITOS SĄLYGOS</w:t>
      </w:r>
    </w:p>
    <w:p w:rsidR="00345ACB" w:rsidRPr="00004DE3" w:rsidRDefault="00345ACB" w:rsidP="00345ACB">
      <w:pPr>
        <w:pStyle w:val="ListParagraph"/>
        <w:keepNext/>
        <w:spacing w:line="240" w:lineRule="atLeast"/>
        <w:ind w:left="567" w:hanging="567"/>
        <w:jc w:val="both"/>
        <w:rPr>
          <w:rFonts w:ascii="Trebuchet MS" w:hAnsi="Trebuchet MS"/>
          <w:sz w:val="20"/>
          <w:szCs w:val="20"/>
        </w:rPr>
      </w:pPr>
    </w:p>
    <w:p w:rsidR="00345ACB" w:rsidRPr="00004DE3" w:rsidRDefault="2FE9AC4F" w:rsidP="2FE9AC4F">
      <w:pPr>
        <w:pStyle w:val="ListParagraph"/>
        <w:keepNext/>
        <w:numPr>
          <w:ilvl w:val="1"/>
          <w:numId w:val="29"/>
        </w:numPr>
        <w:spacing w:line="240" w:lineRule="atLeast"/>
        <w:ind w:left="567" w:hanging="567"/>
        <w:jc w:val="both"/>
        <w:rPr>
          <w:rFonts w:ascii="Trebuchet MS" w:eastAsia="Trebuchet MS" w:hAnsi="Trebuchet MS" w:cs="Trebuchet MS"/>
          <w:sz w:val="20"/>
          <w:szCs w:val="20"/>
        </w:rPr>
      </w:pPr>
      <w:r w:rsidRPr="2FE9AC4F">
        <w:rPr>
          <w:rFonts w:ascii="Trebuchet MS" w:eastAsia="Trebuchet MS" w:hAnsi="Trebuchet MS" w:cs="Trebuchet MS"/>
          <w:sz w:val="20"/>
          <w:szCs w:val="20"/>
        </w:rPr>
        <w:t xml:space="preserve">Sutartis įsigalioja jos pasirašymo dieną ir galioja iki visiško Šalių įsipareigojimų įvykdymo arba Sutarties nutraukimo Sutartyje ar įstatymuose nustatytais pagrindais ir tvarka, tačiau ne ilgiau nei </w:t>
      </w:r>
      <w:r w:rsidRPr="002A07FD">
        <w:rPr>
          <w:rFonts w:ascii="Trebuchet MS" w:eastAsia="Trebuchet MS" w:hAnsi="Trebuchet MS" w:cs="Trebuchet MS"/>
          <w:sz w:val="20"/>
          <w:szCs w:val="20"/>
        </w:rPr>
        <w:t>12 (dvylika)</w:t>
      </w:r>
      <w:r w:rsidRPr="2FE9AC4F">
        <w:rPr>
          <w:rFonts w:ascii="Trebuchet MS" w:eastAsia="Trebuchet MS" w:hAnsi="Trebuchet MS" w:cs="Trebuchet MS"/>
          <w:sz w:val="20"/>
          <w:szCs w:val="20"/>
        </w:rPr>
        <w:t xml:space="preserve"> mėnesių.</w:t>
      </w:r>
    </w:p>
    <w:p w:rsidR="00345ACB" w:rsidRPr="00004DE3" w:rsidRDefault="00345ACB" w:rsidP="00345ACB">
      <w:pPr>
        <w:pStyle w:val="BodyTextIndent"/>
        <w:numPr>
          <w:ilvl w:val="1"/>
          <w:numId w:val="29"/>
        </w:numPr>
        <w:spacing w:after="0" w:line="240" w:lineRule="atLeast"/>
        <w:ind w:left="567" w:hanging="567"/>
        <w:jc w:val="both"/>
        <w:rPr>
          <w:rFonts w:ascii="Trebuchet MS" w:hAnsi="Trebuchet MS"/>
          <w:sz w:val="20"/>
          <w:szCs w:val="20"/>
        </w:rPr>
      </w:pPr>
      <w:r w:rsidRPr="00004DE3">
        <w:rPr>
          <w:rFonts w:ascii="Trebuchet MS" w:hAnsi="Trebuchet MS"/>
          <w:sz w:val="20"/>
          <w:szCs w:val="20"/>
        </w:rPr>
        <w:t xml:space="preserve">Šalys turi teisę nutraukti šią Sutartį vienašališkai, arba abiejų  Šalių sutarimu,  nesikreipdamos į teismą, Lietuvos Respublikos teisės aktuose numatytais pagrindais ir tvarka. </w:t>
      </w:r>
    </w:p>
    <w:p w:rsidR="00345ACB" w:rsidRPr="00004DE3" w:rsidRDefault="00345ACB" w:rsidP="00345ACB">
      <w:pPr>
        <w:pStyle w:val="BodyTextIndent"/>
        <w:numPr>
          <w:ilvl w:val="1"/>
          <w:numId w:val="29"/>
        </w:numPr>
        <w:spacing w:after="0" w:line="240" w:lineRule="atLeast"/>
        <w:ind w:left="567" w:hanging="567"/>
        <w:jc w:val="both"/>
        <w:rPr>
          <w:rFonts w:ascii="Trebuchet MS" w:hAnsi="Trebuchet MS"/>
          <w:sz w:val="20"/>
          <w:szCs w:val="20"/>
        </w:rPr>
      </w:pPr>
      <w:r w:rsidRPr="00004DE3">
        <w:rPr>
          <w:rFonts w:ascii="Trebuchet MS" w:hAnsi="Trebuchet MS"/>
          <w:sz w:val="20"/>
          <w:szCs w:val="20"/>
        </w:rPr>
        <w:t xml:space="preserve">Pirkėjas bet kuriuo metu turi teisę vienašališkai, nesikreipdamas į teismą, nutraukti šią Sutartį prieš 10 (dešimt) darbo dienų raštu pranešęs apie tai Pardavėjui. Tokiu atveju Pardavėjui yra sumokama tik už faktiškai kokybiškas iki Sutarties nutraukimo dienos patiektas Prekes ir jokios kitos pareigos Pirkėjui neatsiranda, įskaitant, bet neapsiribojant, Pirkėjas neturi mokėti Pardavėjui jokių kitų sumų ir (ar) mokėjimų. </w:t>
      </w:r>
    </w:p>
    <w:p w:rsidR="00345ACB" w:rsidRPr="00004DE3" w:rsidRDefault="00345ACB" w:rsidP="00345ACB">
      <w:pPr>
        <w:pStyle w:val="BodyTextIndent"/>
        <w:numPr>
          <w:ilvl w:val="1"/>
          <w:numId w:val="29"/>
        </w:numPr>
        <w:spacing w:after="0" w:line="240" w:lineRule="atLeast"/>
        <w:ind w:left="567" w:hanging="567"/>
        <w:jc w:val="both"/>
        <w:rPr>
          <w:rFonts w:ascii="Trebuchet MS" w:hAnsi="Trebuchet MS"/>
          <w:sz w:val="20"/>
          <w:szCs w:val="20"/>
        </w:rPr>
      </w:pPr>
      <w:r w:rsidRPr="00004DE3">
        <w:rPr>
          <w:rFonts w:ascii="Trebuchet MS" w:hAnsi="Trebuchet MS"/>
          <w:sz w:val="20"/>
          <w:szCs w:val="20"/>
        </w:rPr>
        <w:t xml:space="preserve">Pirkėjas bet kuriuo metu turi teisę vienašališkai, nesikreipdamas į teismą, nutraukti šią Sutartį prieš 5 (penkias) darbo dienas apie tai raštu įspėjęs Pardavėją, kai Pardavėjas, vykdydamas Sutartį, pažeidžia antikorupcinius patvirtinimus, nurodytus Sutarties 5.1.-5.3 punktuose. </w:t>
      </w:r>
    </w:p>
    <w:p w:rsidR="00345ACB" w:rsidRPr="00004DE3" w:rsidRDefault="00345ACB" w:rsidP="00345ACB">
      <w:pPr>
        <w:pStyle w:val="ListParagraph"/>
        <w:numPr>
          <w:ilvl w:val="1"/>
          <w:numId w:val="29"/>
        </w:numPr>
        <w:spacing w:line="240" w:lineRule="atLeast"/>
        <w:ind w:left="567" w:hanging="567"/>
        <w:jc w:val="both"/>
        <w:rPr>
          <w:rFonts w:ascii="Trebuchet MS" w:hAnsi="Trebuchet MS"/>
          <w:iCs/>
          <w:sz w:val="20"/>
          <w:szCs w:val="20"/>
          <w:lang w:eastAsia="lt-LT" w:bidi="lo-LA"/>
        </w:rPr>
      </w:pPr>
      <w:r w:rsidRPr="00004DE3">
        <w:rPr>
          <w:rFonts w:ascii="Trebuchet MS" w:hAnsi="Trebuchet MS"/>
          <w:sz w:val="20"/>
          <w:szCs w:val="20"/>
        </w:rPr>
        <w:t>Pirkėjas turi teisę vienašališkai, nesikreipdamas į teismą, nutraukti šią Sutartį, apie tai raštu įspėjęs Pardavėją prieš 5 (penkias) darbo dienas, kai atsakingos institucijos nustato, kad Pardavėjas neatitinka nacionalinio saugumo interesų pagal Lietuvos Respublikos strateginę reikšmę nacionaliniam saugumui turinčių įmonių ir įrenginių bei kitų nacionaliniam saugumui užtikrinti svarbių įmonių įstatymo 7 straipsnį. Tokiu atveju Pardavėjui yra sumokama tik už faktiškai kokybiškas iki Sutarties nutraukimo dienos patiektas Prekes ir jokios kitos pareigos Pirkėjui neatsiranda, įskaitant, bet neapsiribojant, Pirkėjas neturi mokėti Pardavėjui jokių kitų sumų ir (ar) mokėjimų.</w:t>
      </w:r>
    </w:p>
    <w:p w:rsidR="00345ACB" w:rsidRPr="00004DE3" w:rsidRDefault="00345ACB" w:rsidP="00345ACB">
      <w:pPr>
        <w:pStyle w:val="BodyTextIndent"/>
        <w:numPr>
          <w:ilvl w:val="1"/>
          <w:numId w:val="29"/>
        </w:numPr>
        <w:spacing w:after="0" w:line="240" w:lineRule="atLeast"/>
        <w:ind w:left="567" w:hanging="567"/>
        <w:jc w:val="both"/>
        <w:rPr>
          <w:rFonts w:ascii="Trebuchet MS" w:hAnsi="Trebuchet MS"/>
          <w:sz w:val="20"/>
          <w:szCs w:val="20"/>
        </w:rPr>
      </w:pPr>
      <w:r w:rsidRPr="00004DE3">
        <w:rPr>
          <w:rFonts w:ascii="Trebuchet MS" w:hAnsi="Trebuchet MS"/>
          <w:sz w:val="20"/>
          <w:szCs w:val="20"/>
        </w:rPr>
        <w:t>Pardavėjas turi teisę vienašališkai, nesikreipdamas į teismą, nutraukti šią Sutartį, apie tai raštu įspėjęs Pirkėją prieš 30 (trisdešimt) dienų, jei Pirkėjas nevykdo savo įsipareigojimų pagal Sutartį, kai dėl konkrečių savo įsipareigojimų nevykdymo Pirkėjas ne mažiau kaip du kartus buvo įspėtas.</w:t>
      </w:r>
    </w:p>
    <w:p w:rsidR="00345ACB" w:rsidRPr="00004DE3" w:rsidRDefault="00345ACB" w:rsidP="00345ACB">
      <w:pPr>
        <w:pStyle w:val="BodyTextIndent"/>
        <w:numPr>
          <w:ilvl w:val="1"/>
          <w:numId w:val="29"/>
        </w:numPr>
        <w:spacing w:after="0" w:line="240" w:lineRule="atLeast"/>
        <w:ind w:left="567" w:hanging="567"/>
        <w:jc w:val="both"/>
        <w:rPr>
          <w:rFonts w:ascii="Trebuchet MS" w:hAnsi="Trebuchet MS"/>
          <w:sz w:val="20"/>
          <w:szCs w:val="20"/>
        </w:rPr>
      </w:pPr>
      <w:r w:rsidRPr="00004DE3">
        <w:rPr>
          <w:rFonts w:ascii="Trebuchet MS" w:hAnsi="Trebuchet MS"/>
          <w:sz w:val="20"/>
          <w:szCs w:val="20"/>
        </w:rPr>
        <w:t>Sutarties sąlygos Sutarties galiojimo laikotarpiu negali būti keičiamos, išskyrus tokias Sutarties sąlygas, kurias pakeitus nebūtų pažeisti Lietuvos Respublikos viešųjų pirkimų įstatymo 3 straipsnyje numatyti principai ir tikslai ir tokiems Sutarties sąlygų pakeitimams yra gautas Viešųjų pirkimų tarnybos sutikimas (jeigu toks sutikimas yra reikalingas). Sutarties sąlygų keitimu nebus laikomas Sutarties sąlygų koregavimas joje numatytomis aplinkybėmis, jei šios aplinkybės nustatytos aiškiai ir nedviprasmiškai bei buvo pateiktos konkurso sąlygose. Galimi Sutarties pakeitimai sudaromi rašytiniu abiejų Šalių susitarimu. Kiekvienas toks susitarimas nuo jo tinkamo sudarymo dienos tampa neatskiriama Sutarties dalimi. Susitarimas dėl Sutarties pakeitimo, sudarytas nesilaikant šioje dalyje nustatytų reikalavimų, laikomas negaliojančiu nuo jo sudarymo momento.</w:t>
      </w:r>
    </w:p>
    <w:p w:rsidR="00345ACB" w:rsidRPr="00004DE3" w:rsidRDefault="00345ACB" w:rsidP="00345ACB">
      <w:pPr>
        <w:pStyle w:val="BodyTextIndent"/>
        <w:numPr>
          <w:ilvl w:val="1"/>
          <w:numId w:val="29"/>
        </w:numPr>
        <w:spacing w:after="0" w:line="240" w:lineRule="atLeast"/>
        <w:ind w:left="567" w:hanging="567"/>
        <w:jc w:val="both"/>
        <w:rPr>
          <w:rFonts w:ascii="Trebuchet MS" w:hAnsi="Trebuchet MS"/>
          <w:sz w:val="20"/>
          <w:szCs w:val="20"/>
        </w:rPr>
      </w:pPr>
      <w:r w:rsidRPr="00004DE3">
        <w:rPr>
          <w:rFonts w:ascii="Trebuchet MS" w:hAnsi="Trebuchet MS"/>
          <w:sz w:val="20"/>
          <w:szCs w:val="20"/>
        </w:rPr>
        <w:t>Visais kitais atvejais, nenumatytais šioje Sutartyje, Šalys vadovaujasi Lietuvos Respublikos civiliniu kodeksu ir kitais galiojančiais Lietuvos Respublikos teisės aktais.</w:t>
      </w:r>
    </w:p>
    <w:p w:rsidR="00345ACB" w:rsidRPr="00004DE3" w:rsidRDefault="00345ACB" w:rsidP="00345ACB">
      <w:pPr>
        <w:pStyle w:val="BodyTextIndent"/>
        <w:numPr>
          <w:ilvl w:val="1"/>
          <w:numId w:val="29"/>
        </w:numPr>
        <w:spacing w:after="0" w:line="240" w:lineRule="atLeast"/>
        <w:ind w:left="567" w:hanging="567"/>
        <w:jc w:val="both"/>
        <w:rPr>
          <w:rFonts w:ascii="Trebuchet MS" w:hAnsi="Trebuchet MS"/>
          <w:sz w:val="20"/>
          <w:szCs w:val="20"/>
        </w:rPr>
      </w:pPr>
      <w:r w:rsidRPr="00004DE3">
        <w:rPr>
          <w:rFonts w:ascii="Trebuchet MS" w:hAnsi="Trebuchet MS"/>
          <w:sz w:val="20"/>
          <w:szCs w:val="20"/>
        </w:rPr>
        <w:t xml:space="preserve">Šalys susitaria, kad ginčai, kilę tarp Šalių, bus sprendžiami derybų būdu. Šalims nesusitarus per 30 (trisdešimt) dienų nuo vienos Šalies pretenzijos kitai Šaliai pateikimo dienos, ginčai sprendžiami Lietuvos Respublikos teismuose, esančiuose Vilniuje, Lietuvos Respublikos teisės aktų nustatyta tvarka. </w:t>
      </w:r>
    </w:p>
    <w:p w:rsidR="00345ACB" w:rsidRPr="00004DE3" w:rsidRDefault="00345ACB" w:rsidP="00345ACB">
      <w:pPr>
        <w:pStyle w:val="BodyTextIndent"/>
        <w:numPr>
          <w:ilvl w:val="1"/>
          <w:numId w:val="29"/>
        </w:numPr>
        <w:spacing w:after="0" w:line="240" w:lineRule="atLeast"/>
        <w:ind w:left="567" w:hanging="567"/>
        <w:jc w:val="both"/>
        <w:rPr>
          <w:rFonts w:ascii="Trebuchet MS" w:hAnsi="Trebuchet MS"/>
          <w:sz w:val="20"/>
          <w:szCs w:val="20"/>
        </w:rPr>
      </w:pPr>
      <w:r w:rsidRPr="00004DE3">
        <w:rPr>
          <w:rFonts w:ascii="Trebuchet MS" w:hAnsi="Trebuchet MS"/>
          <w:sz w:val="20"/>
          <w:szCs w:val="20"/>
        </w:rPr>
        <w:t xml:space="preserve">Šalių adreso ar kitų rekvizitų pasikeitimo atveju Šalys įsipareigoja apie tai viena kitai pranešti per 3 (tris) darbo dienas nuo atitinkamo pasikeitimo dienos. Nepranešusioji Šalis atlygina visus dėl nepranešimo atsiradusius nuostolius ir prisiima su nepranešimu susijusią riziką. </w:t>
      </w:r>
    </w:p>
    <w:p w:rsidR="00345ACB" w:rsidRPr="00004DE3" w:rsidRDefault="00345ACB" w:rsidP="00345ACB">
      <w:pPr>
        <w:pStyle w:val="BodyTextIndent"/>
        <w:numPr>
          <w:ilvl w:val="1"/>
          <w:numId w:val="29"/>
        </w:numPr>
        <w:spacing w:after="0" w:line="240" w:lineRule="atLeast"/>
        <w:ind w:left="567" w:hanging="567"/>
        <w:jc w:val="both"/>
        <w:rPr>
          <w:rFonts w:ascii="Trebuchet MS" w:hAnsi="Trebuchet MS"/>
          <w:sz w:val="20"/>
          <w:szCs w:val="20"/>
        </w:rPr>
      </w:pPr>
      <w:r w:rsidRPr="00004DE3">
        <w:rPr>
          <w:rFonts w:ascii="Trebuchet MS" w:hAnsi="Trebuchet MS"/>
          <w:sz w:val="20"/>
          <w:szCs w:val="20"/>
        </w:rPr>
        <w:lastRenderedPageBreak/>
        <w:t>Esant prieštaravimams tarp Sutarties ir jos priedų, Šalys turi vadovautis Sutarties nuostatomis.</w:t>
      </w:r>
    </w:p>
    <w:p w:rsidR="00345ACB" w:rsidRPr="00004DE3" w:rsidRDefault="00345ACB" w:rsidP="00345ACB">
      <w:pPr>
        <w:pStyle w:val="BodyTextIndent"/>
        <w:numPr>
          <w:ilvl w:val="1"/>
          <w:numId w:val="29"/>
        </w:numPr>
        <w:spacing w:after="0" w:line="240" w:lineRule="atLeast"/>
        <w:ind w:left="567" w:hanging="567"/>
        <w:jc w:val="both"/>
        <w:rPr>
          <w:rFonts w:ascii="Trebuchet MS" w:hAnsi="Trebuchet MS"/>
          <w:sz w:val="20"/>
          <w:szCs w:val="20"/>
        </w:rPr>
      </w:pPr>
      <w:r w:rsidRPr="00004DE3">
        <w:rPr>
          <w:rFonts w:ascii="Trebuchet MS" w:hAnsi="Trebuchet MS"/>
          <w:iCs/>
          <w:sz w:val="20"/>
          <w:szCs w:val="20"/>
        </w:rPr>
        <w:t xml:space="preserve">Pirkėjas turi teisę be Pardavėjo sutikimo iš Sutarties kylančias visas ar dalį Pirkėjo teisių ir/ar pareigų perleisti kitam asmeniui, pateikiant Pardavėjui pranešimą likus ne mažiau nei 10 (dešimt) kalendorinių dienų iki teisių ir/ar pareigų perleidimo, nurodant Pirkėjo teisių ir/ar pareigų pagal šią Sutartį perėmėją, jeigu Pirkėjo funkcijos ir / ar veikla, susijusi su šia Sutartimi būtų perleidžiama tam trečiajam asmeniui. </w:t>
      </w:r>
    </w:p>
    <w:p w:rsidR="00345ACB" w:rsidRPr="00004DE3" w:rsidRDefault="00345ACB" w:rsidP="00345ACB">
      <w:pPr>
        <w:pStyle w:val="BodyTextIndent"/>
        <w:numPr>
          <w:ilvl w:val="1"/>
          <w:numId w:val="29"/>
        </w:numPr>
        <w:spacing w:after="0" w:line="240" w:lineRule="atLeast"/>
        <w:ind w:left="567" w:hanging="567"/>
        <w:jc w:val="both"/>
        <w:rPr>
          <w:rFonts w:ascii="Trebuchet MS" w:hAnsi="Trebuchet MS"/>
          <w:sz w:val="20"/>
          <w:szCs w:val="20"/>
        </w:rPr>
      </w:pPr>
      <w:r w:rsidRPr="00004DE3">
        <w:rPr>
          <w:rFonts w:ascii="Trebuchet MS" w:hAnsi="Trebuchet MS"/>
          <w:sz w:val="20"/>
          <w:szCs w:val="20"/>
        </w:rPr>
        <w:t>Visa informacija, įspėjimai ar pranešimai, susiję su šia Sutartimi, privalo būti raštiški ir turi būti siunčiami elektroniniu paštu, faksu, registruotu laišku ar kurjeriniu paštu (su patvirtinimu apie įteikimą) arba įteikiami pasirašytinai žemiau nurodytais adresais. Pranešimai, išsiųsti elektroniniu paštu ar faksu, yra laikomi gautais jų išsiuntimo dieną arba kitą darbo dieną, jeigu išsiuntimo diena buvo ne darbo diena arba jeigu faksas ar elektroninis laiškas buvo išsiųsti pasibaigus darbo valandoms (po 17 val.). Pranešimai, siųsti registruotu laišku, laikomi įteiktais ne vėliau kaip per 3 (tris) darbo dienas nuo jų išsiuntimo.</w:t>
      </w:r>
    </w:p>
    <w:p w:rsidR="00345ACB" w:rsidRPr="00004DE3" w:rsidRDefault="00345ACB" w:rsidP="00345ACB">
      <w:pPr>
        <w:pStyle w:val="BodyTextIndent"/>
        <w:numPr>
          <w:ilvl w:val="1"/>
          <w:numId w:val="29"/>
        </w:numPr>
        <w:spacing w:after="0" w:line="240" w:lineRule="atLeast"/>
        <w:ind w:left="567" w:hanging="567"/>
        <w:jc w:val="both"/>
        <w:rPr>
          <w:rFonts w:ascii="Trebuchet MS" w:hAnsi="Trebuchet MS"/>
          <w:sz w:val="20"/>
          <w:szCs w:val="20"/>
        </w:rPr>
      </w:pPr>
      <w:r w:rsidRPr="00004DE3">
        <w:rPr>
          <w:rFonts w:ascii="Trebuchet MS" w:hAnsi="Trebuchet MS"/>
          <w:sz w:val="20"/>
          <w:szCs w:val="20"/>
        </w:rPr>
        <w:t>Šalys skiria savo atstovus Sutarties vykdymo kontrolės ir ryšių palaikymo tikslais. Nurodytasis Pirkėjo atsakingas asmuo, be kita ko, turi teisę žodžiu ir raštu duoti Pardavėjo atsakingam asmeniui privalomus su Sutarties vykdymu susijusius nurodymus, pasirašyti priėmimo-perdavimo aktą, sąskaitas faktūras ir kitus su Sutarties vykdymu susijusius dokumentus (išskyrus susitarimus dėl Sutarties pratęsimo, pakeitimo ir pan.). Visi su Sutarties vykdymu susiję pranešimai gali būti siunčiami šių atstovų kontaktiniais duomenimis:</w:t>
      </w:r>
    </w:p>
    <w:p w:rsidR="00345ACB" w:rsidRPr="0095250D" w:rsidRDefault="00345ACB" w:rsidP="0095250D">
      <w:pPr>
        <w:pStyle w:val="BodyTextIndent"/>
        <w:numPr>
          <w:ilvl w:val="2"/>
          <w:numId w:val="29"/>
        </w:numPr>
        <w:spacing w:after="0" w:line="240" w:lineRule="atLeast"/>
        <w:ind w:left="567" w:hanging="567"/>
        <w:jc w:val="both"/>
        <w:rPr>
          <w:rFonts w:ascii="Trebuchet MS" w:hAnsi="Trebuchet MS"/>
          <w:sz w:val="20"/>
          <w:szCs w:val="20"/>
        </w:rPr>
      </w:pPr>
      <w:r w:rsidRPr="0095250D">
        <w:rPr>
          <w:rFonts w:ascii="Trebuchet MS" w:hAnsi="Trebuchet MS"/>
          <w:sz w:val="20"/>
          <w:szCs w:val="20"/>
        </w:rPr>
        <w:t>Pirkėjo už šios Sutarties vykdymą atsakingas asmuo –</w:t>
      </w:r>
      <w:r w:rsidR="00F4071E" w:rsidRPr="0095250D">
        <w:rPr>
          <w:rFonts w:ascii="Trebuchet MS" w:hAnsi="Trebuchet MS"/>
          <w:sz w:val="20"/>
          <w:szCs w:val="20"/>
        </w:rPr>
        <w:t xml:space="preserve"> </w:t>
      </w:r>
      <w:r w:rsidR="0095250D" w:rsidRPr="0095250D">
        <w:rPr>
          <w:rFonts w:ascii="Trebuchet MS" w:hAnsi="Trebuchet MS"/>
          <w:sz w:val="20"/>
          <w:szCs w:val="20"/>
        </w:rPr>
        <w:t xml:space="preserve">PLQ Inžinerijos ir eksploatacijos skyriaus vadovas </w:t>
      </w:r>
      <w:r w:rsidR="00F4071E" w:rsidRPr="0095250D">
        <w:rPr>
          <w:rFonts w:ascii="Trebuchet MS" w:hAnsi="Trebuchet MS"/>
          <w:sz w:val="20"/>
          <w:szCs w:val="20"/>
        </w:rPr>
        <w:t xml:space="preserve">Karolis </w:t>
      </w:r>
      <w:proofErr w:type="spellStart"/>
      <w:r w:rsidR="00F4071E" w:rsidRPr="0095250D">
        <w:rPr>
          <w:rFonts w:ascii="Trebuchet MS" w:hAnsi="Trebuchet MS"/>
          <w:sz w:val="20"/>
          <w:szCs w:val="20"/>
        </w:rPr>
        <w:t>Eicinas</w:t>
      </w:r>
      <w:proofErr w:type="spellEnd"/>
      <w:r w:rsidR="0095250D" w:rsidRPr="0095250D">
        <w:rPr>
          <w:rFonts w:ascii="Trebuchet MS" w:hAnsi="Trebuchet MS"/>
          <w:sz w:val="20"/>
          <w:szCs w:val="20"/>
        </w:rPr>
        <w:t xml:space="preserve">, tel. 8 460 483 70, </w:t>
      </w:r>
      <w:proofErr w:type="spellStart"/>
      <w:r w:rsidR="0095250D" w:rsidRPr="0095250D">
        <w:rPr>
          <w:rFonts w:ascii="Trebuchet MS" w:hAnsi="Trebuchet MS"/>
          <w:sz w:val="20"/>
          <w:szCs w:val="20"/>
        </w:rPr>
        <w:t>k.eicinas@palanga-airport.lt</w:t>
      </w:r>
      <w:r w:rsidRPr="0095250D">
        <w:rPr>
          <w:rFonts w:ascii="Trebuchet MS" w:hAnsi="Trebuchet MS"/>
          <w:sz w:val="20"/>
          <w:szCs w:val="20"/>
        </w:rPr>
        <w:t>;</w:t>
      </w:r>
      <w:proofErr w:type="spellEnd"/>
      <w:r w:rsidR="00F4071E" w:rsidRPr="0095250D">
        <w:rPr>
          <w:rFonts w:ascii="Trebuchet MS" w:hAnsi="Trebuchet MS"/>
          <w:sz w:val="20"/>
          <w:szCs w:val="20"/>
        </w:rPr>
        <w:t xml:space="preserve"> </w:t>
      </w:r>
    </w:p>
    <w:p w:rsidR="00345ACB" w:rsidRPr="0095250D" w:rsidRDefault="00345ACB" w:rsidP="00345ACB">
      <w:pPr>
        <w:pStyle w:val="BodyTextIndent"/>
        <w:numPr>
          <w:ilvl w:val="2"/>
          <w:numId w:val="29"/>
        </w:numPr>
        <w:spacing w:after="0" w:line="240" w:lineRule="atLeast"/>
        <w:ind w:left="567" w:hanging="567"/>
        <w:jc w:val="both"/>
        <w:rPr>
          <w:rFonts w:ascii="Trebuchet MS" w:hAnsi="Trebuchet MS"/>
          <w:sz w:val="20"/>
          <w:szCs w:val="20"/>
        </w:rPr>
      </w:pPr>
      <w:r w:rsidRPr="0095250D">
        <w:rPr>
          <w:rFonts w:ascii="Trebuchet MS" w:hAnsi="Trebuchet MS"/>
          <w:sz w:val="20"/>
          <w:szCs w:val="20"/>
        </w:rPr>
        <w:t xml:space="preserve">Pardavėjo už šios Sutarties vykdymą atsakingas asmuo – </w:t>
      </w:r>
      <w:r w:rsidR="00A73209" w:rsidRPr="0095250D">
        <w:rPr>
          <w:rFonts w:ascii="Trebuchet MS" w:hAnsi="Trebuchet MS"/>
          <w:sz w:val="20"/>
          <w:szCs w:val="20"/>
        </w:rPr>
        <w:t>Projektų direktorius Žilvinas Didžiapetris</w:t>
      </w:r>
      <w:r w:rsidRPr="0095250D">
        <w:rPr>
          <w:rFonts w:ascii="Trebuchet MS" w:hAnsi="Trebuchet MS"/>
          <w:sz w:val="20"/>
          <w:szCs w:val="20"/>
        </w:rPr>
        <w:t xml:space="preserve">, tel. </w:t>
      </w:r>
      <w:r w:rsidR="00A73209" w:rsidRPr="0095250D">
        <w:rPr>
          <w:rFonts w:ascii="Trebuchet MS" w:hAnsi="Trebuchet MS"/>
          <w:sz w:val="20"/>
          <w:szCs w:val="20"/>
        </w:rPr>
        <w:t>+370 656 08 454</w:t>
      </w:r>
      <w:r w:rsidRPr="0095250D">
        <w:rPr>
          <w:rFonts w:ascii="Trebuchet MS" w:hAnsi="Trebuchet MS"/>
          <w:sz w:val="20"/>
          <w:szCs w:val="20"/>
        </w:rPr>
        <w:t xml:space="preserve">, </w:t>
      </w:r>
      <w:proofErr w:type="spellStart"/>
      <w:r w:rsidR="00A73209" w:rsidRPr="0095250D">
        <w:rPr>
          <w:rFonts w:ascii="Trebuchet MS" w:hAnsi="Trebuchet MS"/>
          <w:sz w:val="20"/>
          <w:szCs w:val="20"/>
        </w:rPr>
        <w:t>zilvinas.didziapetris@litcon.lt</w:t>
      </w:r>
      <w:proofErr w:type="spellEnd"/>
      <w:r w:rsidRPr="0095250D">
        <w:rPr>
          <w:rFonts w:ascii="Trebuchet MS" w:hAnsi="Trebuchet MS"/>
          <w:sz w:val="20"/>
          <w:szCs w:val="20"/>
        </w:rPr>
        <w:t>.</w:t>
      </w:r>
    </w:p>
    <w:p w:rsidR="00345ACB" w:rsidRPr="00004DE3" w:rsidRDefault="00345ACB" w:rsidP="00345ACB">
      <w:pPr>
        <w:pStyle w:val="BodyTextIndent"/>
        <w:numPr>
          <w:ilvl w:val="1"/>
          <w:numId w:val="29"/>
        </w:numPr>
        <w:spacing w:after="0" w:line="240" w:lineRule="atLeast"/>
        <w:ind w:left="567" w:hanging="567"/>
        <w:jc w:val="both"/>
        <w:rPr>
          <w:rFonts w:ascii="Trebuchet MS" w:hAnsi="Trebuchet MS"/>
          <w:sz w:val="20"/>
          <w:szCs w:val="20"/>
        </w:rPr>
      </w:pPr>
      <w:r w:rsidRPr="00004DE3">
        <w:rPr>
          <w:rFonts w:ascii="Trebuchet MS" w:hAnsi="Trebuchet MS"/>
          <w:sz w:val="20"/>
          <w:szCs w:val="20"/>
        </w:rPr>
        <w:t>Sutarties vykdymo metu vienos Šalies kitai Šaliai tiek sąmoningai, tiek atsitiktinai atskleista informacija, kurią atskleidusi Šalis įvardino kaip konfidencialią arba kuri pagal jos pobūdį turėtų būti laikoma konfidencialia, laikoma konfidencialia informacija ir ją gavusi ar su ja susipažinusi Šalis įsipareigoja jos neatskleisti tretiesiems asmenims ir (arba) nenaudoti jos jokiems kitiems tikslams, išskyrus kiek tai yra reikalinga šios Sutarties vykdymui. Kilus abejonių, ar Šalies pateikta informacija turėtų būti laikoma konfidencialia, ją gavusi Šalis laikys tokią informaciją konfidencialia, nebent ją atskleidusi Šalis nurodytų kitaip. Kiekviena iš Šalių gali atskleisti šią informaciją tretiesiems asmenims tik tiek, kiek tai yra būtina šios Sutarties tinkamam vykdymui ir tik iš anksto gavusi kitos Šalies raštišką sutikimą, išskyrus informaciją, kurios reikalauja valstybės institucijos, turinčios teisę ją gauti pagal Lietuvos Respublikos įstatymus ar kitus teisės aktus. Šis konfidencialumo įsipareigojimas galioja Sutarties galiojimo laikotarpiu ir trejus metus po Sutarties pabaigos. Pardavėjas sutinka, kad šios Sutarties sąlygos būtų atskleistos skolų išieškojimo įmonei, jei Pirkėjas nusprendžia kreiptis į tokią įmonę dėl Pardavėjo skolos pagal šią Sutartį išieškojimo.</w:t>
      </w:r>
    </w:p>
    <w:p w:rsidR="00345ACB" w:rsidRPr="00004DE3" w:rsidRDefault="00345ACB" w:rsidP="00345ACB">
      <w:pPr>
        <w:pStyle w:val="BodyTextIndent"/>
        <w:numPr>
          <w:ilvl w:val="1"/>
          <w:numId w:val="29"/>
        </w:numPr>
        <w:spacing w:after="0" w:line="240" w:lineRule="atLeast"/>
        <w:ind w:left="567" w:hanging="567"/>
        <w:jc w:val="both"/>
        <w:rPr>
          <w:rFonts w:ascii="Trebuchet MS" w:hAnsi="Trebuchet MS"/>
          <w:sz w:val="20"/>
          <w:szCs w:val="20"/>
        </w:rPr>
      </w:pPr>
      <w:r w:rsidRPr="00004DE3">
        <w:rPr>
          <w:rFonts w:ascii="Trebuchet MS" w:hAnsi="Trebuchet MS"/>
          <w:sz w:val="20"/>
          <w:szCs w:val="20"/>
        </w:rPr>
        <w:t>Sutartis surašyta dviem vienodą teisinę galią turinčiais egzemplioriais, po vieną kiekvienai Šaliai.</w:t>
      </w:r>
    </w:p>
    <w:p w:rsidR="00345ACB" w:rsidRPr="00004DE3" w:rsidRDefault="00345ACB" w:rsidP="00345ACB">
      <w:pPr>
        <w:pStyle w:val="Header"/>
        <w:spacing w:after="0" w:line="240" w:lineRule="atLeast"/>
        <w:ind w:left="567" w:hanging="567"/>
        <w:rPr>
          <w:rFonts w:ascii="Trebuchet MS" w:hAnsi="Trebuchet MS"/>
          <w:sz w:val="20"/>
        </w:rPr>
      </w:pPr>
    </w:p>
    <w:p w:rsidR="00345ACB" w:rsidRPr="00004DE3" w:rsidRDefault="00345ACB" w:rsidP="00345ACB">
      <w:pPr>
        <w:pStyle w:val="Header"/>
        <w:widowControl/>
        <w:numPr>
          <w:ilvl w:val="0"/>
          <w:numId w:val="29"/>
        </w:numPr>
        <w:tabs>
          <w:tab w:val="clear" w:pos="4153"/>
          <w:tab w:val="clear" w:pos="8306"/>
          <w:tab w:val="center" w:pos="4819"/>
          <w:tab w:val="right" w:pos="9638"/>
        </w:tabs>
        <w:suppressAutoHyphens/>
        <w:spacing w:after="0" w:line="240" w:lineRule="atLeast"/>
        <w:ind w:left="567" w:hanging="567"/>
        <w:rPr>
          <w:rFonts w:ascii="Trebuchet MS" w:hAnsi="Trebuchet MS"/>
          <w:sz w:val="20"/>
        </w:rPr>
      </w:pPr>
      <w:r w:rsidRPr="00004DE3">
        <w:rPr>
          <w:rFonts w:ascii="Trebuchet MS" w:hAnsi="Trebuchet MS"/>
          <w:b/>
          <w:bCs/>
          <w:sz w:val="20"/>
        </w:rPr>
        <w:t>PRIEDAI</w:t>
      </w:r>
    </w:p>
    <w:p w:rsidR="00345ACB" w:rsidRPr="00004DE3" w:rsidRDefault="00345ACB" w:rsidP="00345ACB">
      <w:pPr>
        <w:pStyle w:val="ListParagraph"/>
        <w:widowControl w:val="0"/>
        <w:numPr>
          <w:ilvl w:val="1"/>
          <w:numId w:val="29"/>
        </w:numPr>
        <w:suppressAutoHyphens/>
        <w:autoSpaceDE w:val="0"/>
        <w:spacing w:line="240" w:lineRule="atLeast"/>
        <w:ind w:left="567" w:hanging="567"/>
        <w:contextualSpacing w:val="0"/>
        <w:jc w:val="both"/>
        <w:rPr>
          <w:rFonts w:ascii="Trebuchet MS" w:hAnsi="Trebuchet MS"/>
          <w:sz w:val="20"/>
          <w:szCs w:val="20"/>
        </w:rPr>
      </w:pPr>
      <w:r w:rsidRPr="00004DE3">
        <w:rPr>
          <w:rFonts w:ascii="Trebuchet MS" w:hAnsi="Trebuchet MS"/>
          <w:sz w:val="20"/>
          <w:szCs w:val="20"/>
        </w:rPr>
        <w:t>Priedas Nr. 1 – Techninė specifikacija.</w:t>
      </w:r>
    </w:p>
    <w:p w:rsidR="00345ACB" w:rsidRPr="00004DE3" w:rsidRDefault="00345ACB" w:rsidP="00345ACB">
      <w:pPr>
        <w:pStyle w:val="ListParagraph"/>
        <w:widowControl w:val="0"/>
        <w:autoSpaceDE w:val="0"/>
        <w:spacing w:line="240" w:lineRule="atLeast"/>
        <w:ind w:left="567"/>
        <w:jc w:val="both"/>
        <w:rPr>
          <w:rFonts w:ascii="Trebuchet MS" w:hAnsi="Trebuchet MS"/>
          <w:sz w:val="20"/>
          <w:szCs w:val="20"/>
        </w:rPr>
      </w:pPr>
    </w:p>
    <w:p w:rsidR="00345ACB" w:rsidRPr="002A3A1F" w:rsidRDefault="00345ACB" w:rsidP="002A3A1F">
      <w:pPr>
        <w:pStyle w:val="Lygis"/>
        <w:spacing w:line="240" w:lineRule="atLeast"/>
        <w:rPr>
          <w:rFonts w:ascii="Trebuchet MS" w:hAnsi="Trebuchet MS"/>
          <w:sz w:val="20"/>
          <w:szCs w:val="20"/>
        </w:rPr>
      </w:pPr>
      <w:r w:rsidRPr="00004DE3">
        <w:rPr>
          <w:rFonts w:ascii="Trebuchet MS" w:hAnsi="Trebuchet MS"/>
          <w:sz w:val="20"/>
          <w:szCs w:val="20"/>
        </w:rPr>
        <w:t>ŠALIŲ ADRESAI IR REKVIZITAI</w:t>
      </w:r>
    </w:p>
    <w:tbl>
      <w:tblPr>
        <w:tblStyle w:val="TableGrid"/>
        <w:tblW w:w="0" w:type="auto"/>
        <w:tblInd w:w="108" w:type="dxa"/>
        <w:tblLook w:val="04A0" w:firstRow="1" w:lastRow="0" w:firstColumn="1" w:lastColumn="0" w:noHBand="0" w:noVBand="1"/>
      </w:tblPr>
      <w:tblGrid>
        <w:gridCol w:w="4111"/>
        <w:gridCol w:w="4501"/>
      </w:tblGrid>
      <w:tr w:rsidR="00345ACB" w:rsidRPr="00004DE3" w:rsidTr="007B6CFD">
        <w:tc>
          <w:tcPr>
            <w:tcW w:w="4111" w:type="dxa"/>
          </w:tcPr>
          <w:p w:rsidR="00345ACB" w:rsidRPr="00004DE3" w:rsidRDefault="00345ACB" w:rsidP="00345ACB">
            <w:pPr>
              <w:snapToGrid w:val="0"/>
              <w:spacing w:line="240" w:lineRule="atLeast"/>
              <w:ind w:left="567" w:hanging="567"/>
              <w:jc w:val="both"/>
              <w:rPr>
                <w:rStyle w:val="Strong"/>
                <w:rFonts w:ascii="Trebuchet MS" w:hAnsi="Trebuchet MS"/>
                <w:b w:val="0"/>
                <w:bCs w:val="0"/>
                <w:sz w:val="20"/>
                <w:szCs w:val="20"/>
              </w:rPr>
            </w:pPr>
            <w:r w:rsidRPr="00004DE3">
              <w:rPr>
                <w:rFonts w:ascii="Trebuchet MS" w:hAnsi="Trebuchet MS"/>
                <w:b/>
                <w:bCs/>
                <w:sz w:val="20"/>
                <w:szCs w:val="20"/>
              </w:rPr>
              <w:t>Pirkėjas:</w:t>
            </w:r>
          </w:p>
          <w:p w:rsidR="00345ACB" w:rsidRPr="00004DE3" w:rsidRDefault="00345ACB" w:rsidP="00345ACB">
            <w:pPr>
              <w:spacing w:line="240" w:lineRule="atLeast"/>
              <w:ind w:left="567" w:hanging="567"/>
              <w:jc w:val="both"/>
              <w:rPr>
                <w:rFonts w:ascii="Trebuchet MS" w:hAnsi="Trebuchet MS"/>
                <w:sz w:val="20"/>
                <w:szCs w:val="20"/>
              </w:rPr>
            </w:pPr>
            <w:r w:rsidRPr="00004DE3">
              <w:rPr>
                <w:rStyle w:val="Strong"/>
                <w:rFonts w:ascii="Trebuchet MS" w:hAnsi="Trebuchet MS"/>
                <w:sz w:val="20"/>
                <w:szCs w:val="20"/>
              </w:rPr>
              <w:t>VĮ Lietuvos oro uostai</w:t>
            </w:r>
          </w:p>
          <w:p w:rsidR="00345ACB" w:rsidRPr="00004DE3" w:rsidRDefault="00345ACB" w:rsidP="00345ACB">
            <w:pPr>
              <w:spacing w:line="240" w:lineRule="atLeast"/>
              <w:ind w:left="567" w:hanging="567"/>
              <w:jc w:val="both"/>
              <w:rPr>
                <w:rStyle w:val="Strong"/>
                <w:rFonts w:ascii="Trebuchet MS" w:hAnsi="Trebuchet MS"/>
                <w:b w:val="0"/>
                <w:bCs w:val="0"/>
                <w:sz w:val="20"/>
                <w:szCs w:val="20"/>
              </w:rPr>
            </w:pPr>
            <w:r w:rsidRPr="00004DE3">
              <w:rPr>
                <w:rFonts w:ascii="Trebuchet MS" w:hAnsi="Trebuchet MS"/>
                <w:sz w:val="20"/>
                <w:szCs w:val="20"/>
              </w:rPr>
              <w:t>Rodūnios kelias 10A, LT-02189 Vilnius</w:t>
            </w:r>
          </w:p>
          <w:p w:rsidR="00345ACB" w:rsidRPr="00004DE3" w:rsidRDefault="00345ACB" w:rsidP="00345ACB">
            <w:pPr>
              <w:spacing w:line="240" w:lineRule="atLeast"/>
              <w:ind w:left="567" w:hanging="567"/>
              <w:jc w:val="both"/>
              <w:rPr>
                <w:rFonts w:ascii="Trebuchet MS" w:hAnsi="Trebuchet MS"/>
                <w:sz w:val="20"/>
                <w:szCs w:val="20"/>
              </w:rPr>
            </w:pPr>
            <w:r w:rsidRPr="00004DE3">
              <w:rPr>
                <w:rStyle w:val="Strong"/>
                <w:rFonts w:ascii="Trebuchet MS" w:hAnsi="Trebuchet MS"/>
                <w:sz w:val="20"/>
                <w:szCs w:val="20"/>
              </w:rPr>
              <w:t>Juridinio asmens kodas 120864074</w:t>
            </w:r>
          </w:p>
          <w:p w:rsidR="00345ACB" w:rsidRPr="00004DE3" w:rsidRDefault="00345ACB" w:rsidP="00345ACB">
            <w:pPr>
              <w:spacing w:line="240" w:lineRule="atLeast"/>
              <w:ind w:left="567" w:hanging="567"/>
              <w:jc w:val="both"/>
              <w:rPr>
                <w:rFonts w:ascii="Trebuchet MS" w:hAnsi="Trebuchet MS"/>
                <w:sz w:val="20"/>
                <w:szCs w:val="20"/>
              </w:rPr>
            </w:pPr>
            <w:r w:rsidRPr="00004DE3">
              <w:rPr>
                <w:rFonts w:ascii="Trebuchet MS" w:hAnsi="Trebuchet MS"/>
                <w:sz w:val="20"/>
                <w:szCs w:val="20"/>
              </w:rPr>
              <w:t>PVM mokėtojo kodas LT208640716</w:t>
            </w:r>
          </w:p>
          <w:p w:rsidR="00345ACB" w:rsidRPr="00004DE3" w:rsidRDefault="00345ACB" w:rsidP="00345ACB">
            <w:pPr>
              <w:spacing w:line="240" w:lineRule="atLeast"/>
              <w:ind w:left="567" w:hanging="567"/>
              <w:jc w:val="both"/>
              <w:rPr>
                <w:rFonts w:ascii="Trebuchet MS" w:hAnsi="Trebuchet MS"/>
                <w:sz w:val="20"/>
                <w:szCs w:val="20"/>
              </w:rPr>
            </w:pPr>
            <w:r w:rsidRPr="00004DE3">
              <w:rPr>
                <w:rFonts w:ascii="Trebuchet MS" w:hAnsi="Trebuchet MS"/>
                <w:sz w:val="20"/>
                <w:szCs w:val="20"/>
              </w:rPr>
              <w:t xml:space="preserve">A/s </w:t>
            </w:r>
            <w:r w:rsidRPr="00004DE3">
              <w:rPr>
                <w:rFonts w:ascii="Trebuchet MS" w:hAnsi="Trebuchet MS"/>
                <w:bCs/>
                <w:sz w:val="20"/>
                <w:szCs w:val="20"/>
              </w:rPr>
              <w:t>LT33 4010 0425 0007 0513</w:t>
            </w:r>
          </w:p>
          <w:p w:rsidR="00345ACB" w:rsidRPr="00004DE3" w:rsidRDefault="00345ACB" w:rsidP="00345ACB">
            <w:pPr>
              <w:spacing w:line="240" w:lineRule="atLeast"/>
              <w:ind w:left="567" w:hanging="567"/>
              <w:jc w:val="both"/>
              <w:rPr>
                <w:rFonts w:ascii="Trebuchet MS" w:hAnsi="Trebuchet MS"/>
                <w:sz w:val="20"/>
                <w:szCs w:val="20"/>
              </w:rPr>
            </w:pPr>
            <w:r w:rsidRPr="00004DE3">
              <w:rPr>
                <w:rFonts w:ascii="Trebuchet MS" w:hAnsi="Trebuchet MS"/>
                <w:sz w:val="20"/>
                <w:szCs w:val="20"/>
              </w:rPr>
              <w:t>AB DNB bankas, kodas 40100</w:t>
            </w:r>
          </w:p>
          <w:p w:rsidR="00345ACB" w:rsidRPr="00004DE3" w:rsidRDefault="00345ACB" w:rsidP="00345ACB">
            <w:pPr>
              <w:spacing w:line="240" w:lineRule="atLeast"/>
              <w:ind w:left="567" w:hanging="567"/>
              <w:jc w:val="both"/>
              <w:rPr>
                <w:rFonts w:ascii="Trebuchet MS" w:hAnsi="Trebuchet MS"/>
                <w:sz w:val="20"/>
                <w:szCs w:val="20"/>
              </w:rPr>
            </w:pPr>
            <w:r w:rsidRPr="00004DE3">
              <w:rPr>
                <w:rFonts w:ascii="Trebuchet MS" w:hAnsi="Trebuchet MS"/>
                <w:sz w:val="20"/>
                <w:szCs w:val="20"/>
              </w:rPr>
              <w:t xml:space="preserve">Tel. (8 5) 273 9326 </w:t>
            </w:r>
          </w:p>
          <w:p w:rsidR="00345ACB" w:rsidRPr="00004DE3" w:rsidRDefault="00345ACB" w:rsidP="00345ACB">
            <w:pPr>
              <w:spacing w:line="240" w:lineRule="atLeast"/>
              <w:ind w:left="567" w:hanging="567"/>
              <w:jc w:val="both"/>
              <w:rPr>
                <w:rFonts w:ascii="Trebuchet MS" w:hAnsi="Trebuchet MS"/>
                <w:sz w:val="20"/>
                <w:szCs w:val="20"/>
              </w:rPr>
            </w:pPr>
            <w:r w:rsidRPr="00004DE3">
              <w:rPr>
                <w:rFonts w:ascii="Trebuchet MS" w:hAnsi="Trebuchet MS"/>
                <w:sz w:val="20"/>
                <w:szCs w:val="20"/>
              </w:rPr>
              <w:t xml:space="preserve">Faks. (8 5) 232 9122 </w:t>
            </w:r>
          </w:p>
          <w:p w:rsidR="00345ACB" w:rsidRPr="00004DE3" w:rsidRDefault="00345ACB" w:rsidP="00345ACB">
            <w:pPr>
              <w:spacing w:line="240" w:lineRule="atLeast"/>
              <w:ind w:left="567" w:hanging="567"/>
              <w:jc w:val="both"/>
              <w:rPr>
                <w:rFonts w:ascii="Trebuchet MS" w:hAnsi="Trebuchet MS"/>
                <w:sz w:val="20"/>
                <w:szCs w:val="20"/>
              </w:rPr>
            </w:pPr>
            <w:r w:rsidRPr="00004DE3">
              <w:rPr>
                <w:rFonts w:ascii="Trebuchet MS" w:hAnsi="Trebuchet MS"/>
                <w:sz w:val="20"/>
                <w:szCs w:val="20"/>
              </w:rPr>
              <w:t>El. p. info@ltou.lt</w:t>
            </w:r>
          </w:p>
          <w:p w:rsidR="00345ACB" w:rsidRPr="00004DE3" w:rsidRDefault="00345ACB" w:rsidP="00345ACB">
            <w:pPr>
              <w:spacing w:line="240" w:lineRule="atLeast"/>
              <w:ind w:left="567" w:hanging="567"/>
              <w:jc w:val="both"/>
              <w:rPr>
                <w:rFonts w:ascii="Trebuchet MS" w:hAnsi="Trebuchet MS"/>
                <w:sz w:val="20"/>
                <w:szCs w:val="20"/>
              </w:rPr>
            </w:pPr>
          </w:p>
          <w:p w:rsidR="00345ACB" w:rsidRPr="002A07FD" w:rsidRDefault="002A07FD" w:rsidP="00345ACB">
            <w:pPr>
              <w:spacing w:line="240" w:lineRule="atLeast"/>
              <w:ind w:left="567" w:hanging="567"/>
              <w:jc w:val="both"/>
              <w:rPr>
                <w:rFonts w:ascii="Trebuchet MS" w:hAnsi="Trebuchet MS"/>
                <w:sz w:val="20"/>
                <w:szCs w:val="20"/>
              </w:rPr>
            </w:pPr>
            <w:r w:rsidRPr="002A07FD">
              <w:rPr>
                <w:rFonts w:ascii="Trebuchet MS" w:hAnsi="Trebuchet MS"/>
                <w:sz w:val="20"/>
                <w:szCs w:val="20"/>
              </w:rPr>
              <w:t>Generalinis direktorius</w:t>
            </w:r>
          </w:p>
          <w:p w:rsidR="002A07FD" w:rsidRPr="002A07FD" w:rsidRDefault="002A07FD" w:rsidP="00345ACB">
            <w:pPr>
              <w:spacing w:line="240" w:lineRule="atLeast"/>
              <w:ind w:left="567" w:hanging="567"/>
              <w:jc w:val="both"/>
              <w:rPr>
                <w:rFonts w:ascii="Trebuchet MS" w:hAnsi="Trebuchet MS"/>
                <w:sz w:val="20"/>
                <w:szCs w:val="20"/>
              </w:rPr>
            </w:pPr>
          </w:p>
          <w:p w:rsidR="002A07FD" w:rsidRPr="002A07FD" w:rsidRDefault="002A07FD" w:rsidP="00345ACB">
            <w:pPr>
              <w:spacing w:line="240" w:lineRule="atLeast"/>
              <w:ind w:left="567" w:hanging="567"/>
              <w:jc w:val="both"/>
              <w:rPr>
                <w:rFonts w:ascii="Trebuchet MS" w:hAnsi="Trebuchet MS"/>
                <w:sz w:val="20"/>
                <w:szCs w:val="20"/>
              </w:rPr>
            </w:pPr>
            <w:r w:rsidRPr="002A07FD">
              <w:rPr>
                <w:rFonts w:ascii="Trebuchet MS" w:hAnsi="Trebuchet MS"/>
                <w:sz w:val="20"/>
                <w:szCs w:val="20"/>
              </w:rPr>
              <w:t>Gediminas Almantas</w:t>
            </w:r>
          </w:p>
          <w:p w:rsidR="00345ACB" w:rsidRPr="002A07FD" w:rsidRDefault="00345ACB" w:rsidP="00345ACB">
            <w:pPr>
              <w:spacing w:line="240" w:lineRule="atLeast"/>
              <w:ind w:left="567" w:hanging="567"/>
              <w:jc w:val="both"/>
              <w:rPr>
                <w:rFonts w:ascii="Trebuchet MS" w:hAnsi="Trebuchet MS"/>
                <w:sz w:val="20"/>
                <w:szCs w:val="20"/>
              </w:rPr>
            </w:pPr>
          </w:p>
          <w:p w:rsidR="00345ACB" w:rsidRPr="00004DE3" w:rsidRDefault="00345ACB" w:rsidP="00345ACB">
            <w:pPr>
              <w:spacing w:line="240" w:lineRule="atLeast"/>
              <w:ind w:left="567" w:hanging="567"/>
              <w:jc w:val="both"/>
              <w:rPr>
                <w:rFonts w:ascii="Trebuchet MS" w:hAnsi="Trebuchet MS"/>
                <w:sz w:val="20"/>
                <w:szCs w:val="20"/>
              </w:rPr>
            </w:pPr>
          </w:p>
          <w:p w:rsidR="00345ACB" w:rsidRPr="00004DE3" w:rsidRDefault="00345ACB" w:rsidP="00345ACB">
            <w:pPr>
              <w:spacing w:line="240" w:lineRule="atLeast"/>
              <w:ind w:left="567" w:hanging="567"/>
              <w:jc w:val="both"/>
              <w:rPr>
                <w:rFonts w:ascii="Trebuchet MS" w:hAnsi="Trebuchet MS"/>
                <w:sz w:val="20"/>
                <w:szCs w:val="20"/>
              </w:rPr>
            </w:pPr>
          </w:p>
          <w:p w:rsidR="00345ACB" w:rsidRPr="00004DE3" w:rsidRDefault="00345ACB" w:rsidP="00345ACB">
            <w:pPr>
              <w:spacing w:line="240" w:lineRule="atLeast"/>
              <w:ind w:left="567" w:hanging="567"/>
              <w:jc w:val="both"/>
              <w:rPr>
                <w:rFonts w:ascii="Trebuchet MS" w:hAnsi="Trebuchet MS"/>
                <w:sz w:val="20"/>
                <w:szCs w:val="20"/>
              </w:rPr>
            </w:pPr>
          </w:p>
          <w:p w:rsidR="00345ACB" w:rsidRPr="00004DE3" w:rsidRDefault="00345ACB" w:rsidP="00345ACB">
            <w:pPr>
              <w:spacing w:line="240" w:lineRule="atLeast"/>
              <w:ind w:left="567" w:hanging="567"/>
              <w:jc w:val="both"/>
              <w:rPr>
                <w:rFonts w:ascii="Trebuchet MS" w:hAnsi="Trebuchet MS"/>
                <w:sz w:val="20"/>
                <w:szCs w:val="20"/>
              </w:rPr>
            </w:pPr>
            <w:r w:rsidRPr="00004DE3">
              <w:rPr>
                <w:rFonts w:ascii="Trebuchet MS" w:hAnsi="Trebuchet MS"/>
                <w:sz w:val="20"/>
                <w:szCs w:val="20"/>
              </w:rPr>
              <w:t>____________________</w:t>
            </w:r>
          </w:p>
          <w:p w:rsidR="00345ACB" w:rsidRPr="00004DE3" w:rsidRDefault="00345ACB" w:rsidP="00345ACB">
            <w:pPr>
              <w:widowControl w:val="0"/>
              <w:autoSpaceDE w:val="0"/>
              <w:spacing w:line="240" w:lineRule="atLeast"/>
              <w:jc w:val="both"/>
              <w:rPr>
                <w:rFonts w:ascii="Trebuchet MS" w:hAnsi="Trebuchet MS"/>
                <w:sz w:val="20"/>
                <w:szCs w:val="20"/>
              </w:rPr>
            </w:pPr>
            <w:r w:rsidRPr="00004DE3">
              <w:rPr>
                <w:rFonts w:ascii="Trebuchet MS" w:hAnsi="Trebuchet MS"/>
                <w:sz w:val="20"/>
                <w:szCs w:val="20"/>
              </w:rPr>
              <w:t>A. V</w:t>
            </w:r>
          </w:p>
          <w:p w:rsidR="00345ACB" w:rsidRPr="00004DE3" w:rsidRDefault="00345ACB" w:rsidP="00345ACB">
            <w:pPr>
              <w:pStyle w:val="Lygis"/>
              <w:numPr>
                <w:ilvl w:val="0"/>
                <w:numId w:val="0"/>
              </w:numPr>
              <w:spacing w:line="240" w:lineRule="atLeast"/>
              <w:rPr>
                <w:rFonts w:ascii="Trebuchet MS" w:hAnsi="Trebuchet MS"/>
                <w:sz w:val="20"/>
                <w:szCs w:val="20"/>
              </w:rPr>
            </w:pPr>
          </w:p>
        </w:tc>
        <w:tc>
          <w:tcPr>
            <w:tcW w:w="4501" w:type="dxa"/>
          </w:tcPr>
          <w:p w:rsidR="00345ACB" w:rsidRPr="00004DE3" w:rsidRDefault="00345ACB" w:rsidP="00345ACB">
            <w:pPr>
              <w:snapToGrid w:val="0"/>
              <w:spacing w:line="240" w:lineRule="atLeast"/>
              <w:ind w:left="567" w:hanging="567"/>
              <w:jc w:val="both"/>
              <w:rPr>
                <w:rFonts w:ascii="Trebuchet MS" w:hAnsi="Trebuchet MS"/>
                <w:sz w:val="20"/>
                <w:szCs w:val="20"/>
              </w:rPr>
            </w:pPr>
            <w:r w:rsidRPr="00004DE3">
              <w:rPr>
                <w:rFonts w:ascii="Trebuchet MS" w:hAnsi="Trebuchet MS"/>
                <w:b/>
                <w:bCs/>
                <w:sz w:val="20"/>
                <w:szCs w:val="20"/>
              </w:rPr>
              <w:lastRenderedPageBreak/>
              <w:t>Pardavėjas:</w:t>
            </w:r>
          </w:p>
          <w:p w:rsidR="00345ACB" w:rsidRPr="00330AFC" w:rsidRDefault="00F4071E" w:rsidP="00345ACB">
            <w:pPr>
              <w:spacing w:line="240" w:lineRule="atLeast"/>
              <w:ind w:left="567" w:hanging="567"/>
              <w:jc w:val="both"/>
              <w:rPr>
                <w:rFonts w:ascii="Trebuchet MS" w:hAnsi="Trebuchet MS"/>
                <w:b/>
                <w:sz w:val="20"/>
                <w:szCs w:val="20"/>
              </w:rPr>
            </w:pPr>
            <w:r>
              <w:rPr>
                <w:rFonts w:ascii="Trebuchet MS" w:hAnsi="Trebuchet MS"/>
                <w:b/>
                <w:sz w:val="20"/>
                <w:szCs w:val="20"/>
              </w:rPr>
              <w:t xml:space="preserve">UAB </w:t>
            </w:r>
            <w:proofErr w:type="spellStart"/>
            <w:r>
              <w:rPr>
                <w:rFonts w:ascii="Trebuchet MS" w:hAnsi="Trebuchet MS"/>
                <w:b/>
                <w:sz w:val="20"/>
                <w:szCs w:val="20"/>
              </w:rPr>
              <w:t>LitCon</w:t>
            </w:r>
            <w:proofErr w:type="spellEnd"/>
          </w:p>
          <w:p w:rsidR="00345ACB" w:rsidRPr="00004DE3" w:rsidRDefault="00330AFC" w:rsidP="00345ACB">
            <w:pPr>
              <w:spacing w:line="240" w:lineRule="atLeast"/>
              <w:ind w:left="567" w:hanging="567"/>
              <w:jc w:val="both"/>
              <w:rPr>
                <w:rFonts w:ascii="Trebuchet MS" w:hAnsi="Trebuchet MS"/>
                <w:sz w:val="20"/>
                <w:szCs w:val="20"/>
              </w:rPr>
            </w:pPr>
            <w:r>
              <w:rPr>
                <w:rFonts w:ascii="Trebuchet MS" w:hAnsi="Trebuchet MS"/>
                <w:sz w:val="20"/>
                <w:szCs w:val="20"/>
              </w:rPr>
              <w:t>Islandijos g. 4, Vilnius</w:t>
            </w:r>
          </w:p>
          <w:p w:rsidR="00345ACB" w:rsidRPr="00330AFC" w:rsidRDefault="00345ACB" w:rsidP="00345ACB">
            <w:pPr>
              <w:spacing w:line="240" w:lineRule="atLeast"/>
              <w:ind w:left="567" w:hanging="567"/>
              <w:jc w:val="both"/>
              <w:rPr>
                <w:rFonts w:ascii="Trebuchet MS" w:hAnsi="Trebuchet MS"/>
                <w:b/>
                <w:sz w:val="20"/>
                <w:szCs w:val="20"/>
              </w:rPr>
            </w:pPr>
            <w:r w:rsidRPr="00330AFC">
              <w:rPr>
                <w:rFonts w:ascii="Trebuchet MS" w:hAnsi="Trebuchet MS"/>
                <w:b/>
                <w:sz w:val="20"/>
                <w:szCs w:val="20"/>
              </w:rPr>
              <w:t>Juridinio asmens kodas</w:t>
            </w:r>
            <w:r w:rsidR="00330AFC" w:rsidRPr="00330AFC">
              <w:rPr>
                <w:rFonts w:ascii="Trebuchet MS" w:hAnsi="Trebuchet MS"/>
                <w:b/>
                <w:sz w:val="20"/>
                <w:szCs w:val="20"/>
              </w:rPr>
              <w:t xml:space="preserve"> 123228761</w:t>
            </w:r>
          </w:p>
          <w:p w:rsidR="00345ACB" w:rsidRPr="00004DE3" w:rsidRDefault="00345ACB" w:rsidP="00345ACB">
            <w:pPr>
              <w:spacing w:line="240" w:lineRule="atLeast"/>
              <w:ind w:left="567" w:hanging="567"/>
              <w:jc w:val="both"/>
              <w:rPr>
                <w:rFonts w:ascii="Trebuchet MS" w:hAnsi="Trebuchet MS"/>
                <w:sz w:val="20"/>
                <w:szCs w:val="20"/>
              </w:rPr>
            </w:pPr>
            <w:r w:rsidRPr="00004DE3">
              <w:rPr>
                <w:rFonts w:ascii="Trebuchet MS" w:hAnsi="Trebuchet MS"/>
                <w:sz w:val="20"/>
                <w:szCs w:val="20"/>
              </w:rPr>
              <w:t xml:space="preserve">PVM mokėtojo kodas </w:t>
            </w:r>
            <w:r w:rsidR="00330AFC">
              <w:rPr>
                <w:rFonts w:ascii="Trebuchet MS" w:hAnsi="Trebuchet MS"/>
                <w:sz w:val="20"/>
                <w:szCs w:val="20"/>
              </w:rPr>
              <w:t>LT232287610</w:t>
            </w:r>
          </w:p>
          <w:p w:rsidR="00345ACB" w:rsidRPr="00004DE3" w:rsidRDefault="00345ACB" w:rsidP="00345ACB">
            <w:pPr>
              <w:spacing w:line="240" w:lineRule="atLeast"/>
              <w:ind w:left="567" w:hanging="567"/>
              <w:jc w:val="both"/>
              <w:rPr>
                <w:rFonts w:ascii="Trebuchet MS" w:hAnsi="Trebuchet MS"/>
                <w:sz w:val="20"/>
                <w:szCs w:val="20"/>
              </w:rPr>
            </w:pPr>
            <w:r w:rsidRPr="00004DE3">
              <w:rPr>
                <w:rFonts w:ascii="Trebuchet MS" w:hAnsi="Trebuchet MS"/>
                <w:sz w:val="20"/>
                <w:szCs w:val="20"/>
              </w:rPr>
              <w:t xml:space="preserve">Tel. </w:t>
            </w:r>
            <w:r w:rsidR="00330AFC">
              <w:rPr>
                <w:rFonts w:ascii="Trebuchet MS" w:hAnsi="Trebuchet MS"/>
                <w:sz w:val="20"/>
                <w:szCs w:val="20"/>
              </w:rPr>
              <w:t>8 5 212 50 52</w:t>
            </w:r>
          </w:p>
          <w:p w:rsidR="00345ACB" w:rsidRPr="00004DE3" w:rsidRDefault="00345ACB" w:rsidP="00345ACB">
            <w:pPr>
              <w:spacing w:line="240" w:lineRule="atLeast"/>
              <w:ind w:left="567" w:hanging="567"/>
              <w:jc w:val="both"/>
              <w:rPr>
                <w:rFonts w:ascii="Trebuchet MS" w:hAnsi="Trebuchet MS"/>
                <w:sz w:val="20"/>
                <w:szCs w:val="20"/>
              </w:rPr>
            </w:pPr>
            <w:r w:rsidRPr="00004DE3">
              <w:rPr>
                <w:rFonts w:ascii="Trebuchet MS" w:hAnsi="Trebuchet MS"/>
                <w:sz w:val="20"/>
                <w:szCs w:val="20"/>
              </w:rPr>
              <w:t xml:space="preserve">Faks.: </w:t>
            </w:r>
            <w:r w:rsidR="00330AFC">
              <w:rPr>
                <w:rFonts w:ascii="Trebuchet MS" w:hAnsi="Trebuchet MS"/>
                <w:sz w:val="20"/>
                <w:szCs w:val="20"/>
              </w:rPr>
              <w:t>8 5 262 01 95</w:t>
            </w:r>
          </w:p>
          <w:p w:rsidR="00345ACB" w:rsidRPr="00004DE3" w:rsidRDefault="00345ACB" w:rsidP="00345ACB">
            <w:pPr>
              <w:spacing w:line="240" w:lineRule="atLeast"/>
              <w:ind w:left="567" w:hanging="567"/>
              <w:jc w:val="both"/>
              <w:rPr>
                <w:rFonts w:ascii="Trebuchet MS" w:hAnsi="Trebuchet MS"/>
                <w:sz w:val="20"/>
                <w:szCs w:val="20"/>
              </w:rPr>
            </w:pPr>
            <w:r w:rsidRPr="00004DE3">
              <w:rPr>
                <w:rFonts w:ascii="Trebuchet MS" w:hAnsi="Trebuchet MS"/>
                <w:sz w:val="20"/>
                <w:szCs w:val="20"/>
              </w:rPr>
              <w:t>El. p.:</w:t>
            </w:r>
            <w:r w:rsidR="00330AFC">
              <w:rPr>
                <w:rFonts w:ascii="Trebuchet MS" w:hAnsi="Trebuchet MS"/>
                <w:sz w:val="20"/>
                <w:szCs w:val="20"/>
              </w:rPr>
              <w:t xml:space="preserve"> info@litcon.lt</w:t>
            </w:r>
          </w:p>
          <w:p w:rsidR="00345ACB" w:rsidRPr="00004DE3" w:rsidRDefault="00345ACB" w:rsidP="00345ACB">
            <w:pPr>
              <w:spacing w:line="240" w:lineRule="atLeast"/>
              <w:ind w:left="567" w:hanging="567"/>
              <w:jc w:val="both"/>
              <w:rPr>
                <w:rFonts w:ascii="Trebuchet MS" w:hAnsi="Trebuchet MS"/>
                <w:sz w:val="20"/>
                <w:szCs w:val="20"/>
              </w:rPr>
            </w:pPr>
            <w:r w:rsidRPr="00004DE3">
              <w:rPr>
                <w:rFonts w:ascii="Trebuchet MS" w:hAnsi="Trebuchet MS"/>
                <w:sz w:val="20"/>
                <w:szCs w:val="20"/>
              </w:rPr>
              <w:t>Atsiskaitomoji sąskaita:</w:t>
            </w:r>
          </w:p>
          <w:p w:rsidR="00345ACB" w:rsidRPr="00004DE3" w:rsidRDefault="00330AFC" w:rsidP="00345ACB">
            <w:pPr>
              <w:spacing w:line="240" w:lineRule="atLeast"/>
              <w:ind w:left="567" w:hanging="567"/>
              <w:jc w:val="both"/>
              <w:rPr>
                <w:rFonts w:ascii="Trebuchet MS" w:hAnsi="Trebuchet MS"/>
                <w:sz w:val="20"/>
                <w:szCs w:val="20"/>
              </w:rPr>
            </w:pPr>
            <w:r>
              <w:rPr>
                <w:rFonts w:ascii="Trebuchet MS" w:hAnsi="Trebuchet MS"/>
                <w:sz w:val="20"/>
                <w:szCs w:val="20"/>
              </w:rPr>
              <w:t xml:space="preserve">Nordea </w:t>
            </w:r>
            <w:proofErr w:type="spellStart"/>
            <w:r>
              <w:rPr>
                <w:rFonts w:ascii="Trebuchet MS" w:hAnsi="Trebuchet MS"/>
                <w:sz w:val="20"/>
                <w:szCs w:val="20"/>
              </w:rPr>
              <w:t>Bank</w:t>
            </w:r>
            <w:proofErr w:type="spellEnd"/>
            <w:r>
              <w:rPr>
                <w:rFonts w:ascii="Trebuchet MS" w:hAnsi="Trebuchet MS"/>
                <w:sz w:val="20"/>
                <w:szCs w:val="20"/>
              </w:rPr>
              <w:t xml:space="preserve"> AB Lietuvos skyrius</w:t>
            </w:r>
          </w:p>
          <w:p w:rsidR="00345ACB" w:rsidRPr="00004DE3" w:rsidRDefault="00345ACB" w:rsidP="00345ACB">
            <w:pPr>
              <w:spacing w:line="240" w:lineRule="atLeast"/>
              <w:ind w:left="567" w:hanging="567"/>
              <w:jc w:val="both"/>
              <w:rPr>
                <w:rFonts w:ascii="Trebuchet MS" w:hAnsi="Trebuchet MS"/>
                <w:sz w:val="20"/>
                <w:szCs w:val="20"/>
              </w:rPr>
            </w:pPr>
            <w:r w:rsidRPr="00004DE3">
              <w:rPr>
                <w:rFonts w:ascii="Trebuchet MS" w:hAnsi="Trebuchet MS"/>
                <w:sz w:val="20"/>
                <w:szCs w:val="20"/>
              </w:rPr>
              <w:t>A. s.</w:t>
            </w:r>
            <w:r w:rsidR="00330AFC">
              <w:rPr>
                <w:rFonts w:ascii="Trebuchet MS" w:hAnsi="Trebuchet MS"/>
                <w:sz w:val="20"/>
                <w:szCs w:val="20"/>
              </w:rPr>
              <w:t xml:space="preserve"> LT72 2140 0300 0094 0124</w:t>
            </w:r>
          </w:p>
          <w:p w:rsidR="00345ACB" w:rsidRPr="00004DE3" w:rsidRDefault="00345ACB" w:rsidP="00345ACB">
            <w:pPr>
              <w:spacing w:line="240" w:lineRule="atLeast"/>
              <w:ind w:left="567" w:hanging="567"/>
              <w:jc w:val="both"/>
              <w:rPr>
                <w:rFonts w:ascii="Trebuchet MS" w:hAnsi="Trebuchet MS"/>
                <w:sz w:val="20"/>
                <w:szCs w:val="20"/>
              </w:rPr>
            </w:pPr>
            <w:r w:rsidRPr="00004DE3">
              <w:rPr>
                <w:rFonts w:ascii="Trebuchet MS" w:hAnsi="Trebuchet MS"/>
                <w:sz w:val="20"/>
                <w:szCs w:val="20"/>
              </w:rPr>
              <w:t xml:space="preserve">Banko kodas </w:t>
            </w:r>
            <w:r w:rsidR="00330AFC">
              <w:rPr>
                <w:rFonts w:ascii="Trebuchet MS" w:hAnsi="Trebuchet MS"/>
                <w:sz w:val="20"/>
                <w:szCs w:val="20"/>
              </w:rPr>
              <w:t>21400</w:t>
            </w:r>
          </w:p>
          <w:p w:rsidR="00345ACB" w:rsidRPr="00004DE3" w:rsidRDefault="00345ACB" w:rsidP="00345ACB">
            <w:pPr>
              <w:spacing w:line="240" w:lineRule="atLeast"/>
              <w:ind w:left="567" w:hanging="567"/>
              <w:jc w:val="both"/>
              <w:rPr>
                <w:rFonts w:ascii="Trebuchet MS" w:hAnsi="Trebuchet MS"/>
                <w:sz w:val="20"/>
                <w:szCs w:val="20"/>
              </w:rPr>
            </w:pPr>
          </w:p>
          <w:p w:rsidR="00345ACB" w:rsidRPr="00330AFC" w:rsidRDefault="00330AFC" w:rsidP="00345ACB">
            <w:pPr>
              <w:spacing w:line="240" w:lineRule="atLeast"/>
              <w:ind w:left="567" w:hanging="567"/>
              <w:jc w:val="both"/>
              <w:rPr>
                <w:rFonts w:ascii="Trebuchet MS" w:hAnsi="Trebuchet MS"/>
                <w:sz w:val="20"/>
                <w:szCs w:val="20"/>
              </w:rPr>
            </w:pPr>
            <w:r w:rsidRPr="00330AFC">
              <w:rPr>
                <w:rFonts w:ascii="Trebuchet MS" w:hAnsi="Trebuchet MS"/>
                <w:sz w:val="20"/>
                <w:szCs w:val="20"/>
              </w:rPr>
              <w:t>Direktorius</w:t>
            </w:r>
          </w:p>
          <w:p w:rsidR="00345ACB" w:rsidRPr="00330AFC" w:rsidRDefault="00345ACB" w:rsidP="00345ACB">
            <w:pPr>
              <w:spacing w:line="240" w:lineRule="atLeast"/>
              <w:ind w:left="567" w:hanging="567"/>
              <w:jc w:val="both"/>
              <w:rPr>
                <w:rFonts w:ascii="Trebuchet MS" w:hAnsi="Trebuchet MS"/>
                <w:sz w:val="20"/>
                <w:szCs w:val="20"/>
              </w:rPr>
            </w:pPr>
          </w:p>
          <w:p w:rsidR="00345ACB" w:rsidRDefault="00330AFC" w:rsidP="00345ACB">
            <w:pPr>
              <w:spacing w:line="240" w:lineRule="atLeast"/>
              <w:ind w:left="567" w:hanging="567"/>
              <w:jc w:val="both"/>
              <w:rPr>
                <w:rFonts w:ascii="Trebuchet MS" w:hAnsi="Trebuchet MS"/>
                <w:sz w:val="20"/>
                <w:szCs w:val="20"/>
              </w:rPr>
            </w:pPr>
            <w:r w:rsidRPr="00330AFC">
              <w:rPr>
                <w:rFonts w:ascii="Trebuchet MS" w:hAnsi="Trebuchet MS"/>
                <w:sz w:val="20"/>
                <w:szCs w:val="20"/>
              </w:rPr>
              <w:lastRenderedPageBreak/>
              <w:t>Linas Piliponis</w:t>
            </w:r>
          </w:p>
          <w:p w:rsidR="00330AFC" w:rsidRPr="00004DE3" w:rsidRDefault="00330AFC" w:rsidP="00345ACB">
            <w:pPr>
              <w:spacing w:line="240" w:lineRule="atLeast"/>
              <w:ind w:left="567" w:hanging="567"/>
              <w:jc w:val="both"/>
              <w:rPr>
                <w:rFonts w:ascii="Trebuchet MS" w:hAnsi="Trebuchet MS"/>
                <w:sz w:val="20"/>
                <w:szCs w:val="20"/>
              </w:rPr>
            </w:pPr>
          </w:p>
          <w:p w:rsidR="00345ACB" w:rsidRPr="00004DE3" w:rsidRDefault="00345ACB" w:rsidP="00345ACB">
            <w:pPr>
              <w:spacing w:line="240" w:lineRule="atLeast"/>
              <w:ind w:left="567" w:hanging="567"/>
              <w:jc w:val="both"/>
              <w:rPr>
                <w:rFonts w:ascii="Trebuchet MS" w:hAnsi="Trebuchet MS"/>
                <w:sz w:val="20"/>
                <w:szCs w:val="20"/>
              </w:rPr>
            </w:pPr>
            <w:r w:rsidRPr="00004DE3">
              <w:rPr>
                <w:rFonts w:ascii="Trebuchet MS" w:hAnsi="Trebuchet MS"/>
                <w:sz w:val="20"/>
                <w:szCs w:val="20"/>
              </w:rPr>
              <w:t>____________________</w:t>
            </w:r>
          </w:p>
          <w:p w:rsidR="00345ACB" w:rsidRPr="00004DE3" w:rsidRDefault="00345ACB" w:rsidP="00345ACB">
            <w:pPr>
              <w:spacing w:line="240" w:lineRule="atLeast"/>
              <w:ind w:left="567" w:hanging="567"/>
              <w:jc w:val="both"/>
              <w:rPr>
                <w:rFonts w:ascii="Trebuchet MS" w:hAnsi="Trebuchet MS"/>
                <w:sz w:val="20"/>
                <w:szCs w:val="20"/>
              </w:rPr>
            </w:pPr>
            <w:r w:rsidRPr="00004DE3">
              <w:rPr>
                <w:rFonts w:ascii="Trebuchet MS" w:hAnsi="Trebuchet MS"/>
                <w:sz w:val="20"/>
                <w:szCs w:val="20"/>
              </w:rPr>
              <w:t>A. V</w:t>
            </w:r>
          </w:p>
          <w:p w:rsidR="00345ACB" w:rsidRPr="00004DE3" w:rsidRDefault="00345ACB" w:rsidP="00345ACB">
            <w:pPr>
              <w:pStyle w:val="Lygis"/>
              <w:numPr>
                <w:ilvl w:val="0"/>
                <w:numId w:val="0"/>
              </w:numPr>
              <w:spacing w:line="240" w:lineRule="atLeast"/>
              <w:rPr>
                <w:rFonts w:ascii="Trebuchet MS" w:hAnsi="Trebuchet MS"/>
                <w:sz w:val="20"/>
                <w:szCs w:val="20"/>
              </w:rPr>
            </w:pPr>
          </w:p>
        </w:tc>
      </w:tr>
    </w:tbl>
    <w:p w:rsidR="00345ACB" w:rsidRPr="00004DE3" w:rsidRDefault="00345ACB" w:rsidP="00345ACB">
      <w:pPr>
        <w:pStyle w:val="Lygis"/>
        <w:numPr>
          <w:ilvl w:val="0"/>
          <w:numId w:val="0"/>
        </w:numPr>
        <w:spacing w:line="240" w:lineRule="atLeast"/>
        <w:ind w:left="567" w:hanging="567"/>
        <w:rPr>
          <w:rFonts w:ascii="Trebuchet MS" w:hAnsi="Trebuchet MS"/>
          <w:sz w:val="20"/>
          <w:szCs w:val="20"/>
        </w:rPr>
      </w:pPr>
    </w:p>
    <w:p w:rsidR="00345ACB" w:rsidRPr="00004DE3" w:rsidRDefault="00345ACB" w:rsidP="000C12B6">
      <w:pPr>
        <w:pStyle w:val="Header"/>
        <w:pageBreakBefore/>
        <w:tabs>
          <w:tab w:val="center" w:pos="6020"/>
        </w:tabs>
        <w:spacing w:after="0" w:line="240" w:lineRule="atLeast"/>
        <w:jc w:val="right"/>
        <w:rPr>
          <w:rFonts w:ascii="Trebuchet MS" w:hAnsi="Trebuchet MS"/>
          <w:b/>
          <w:bCs/>
          <w:sz w:val="20"/>
        </w:rPr>
      </w:pPr>
      <w:r w:rsidRPr="00004DE3">
        <w:rPr>
          <w:rFonts w:ascii="Trebuchet MS" w:hAnsi="Trebuchet MS"/>
          <w:b/>
          <w:bCs/>
          <w:sz w:val="20"/>
        </w:rPr>
        <w:lastRenderedPageBreak/>
        <w:t xml:space="preserve">Priedas Nr. 1 </w:t>
      </w:r>
    </w:p>
    <w:p w:rsidR="00345ACB" w:rsidRPr="00004DE3" w:rsidRDefault="00345ACB" w:rsidP="00345ACB">
      <w:pPr>
        <w:pStyle w:val="Header"/>
        <w:spacing w:after="0" w:line="240" w:lineRule="atLeast"/>
        <w:rPr>
          <w:rFonts w:ascii="Trebuchet MS" w:hAnsi="Trebuchet MS"/>
          <w:b/>
          <w:bCs/>
          <w:sz w:val="20"/>
        </w:rPr>
      </w:pPr>
    </w:p>
    <w:p w:rsidR="00A55311" w:rsidRDefault="00345ACB" w:rsidP="00A55311">
      <w:pPr>
        <w:widowControl w:val="0"/>
        <w:tabs>
          <w:tab w:val="center" w:pos="217"/>
          <w:tab w:val="center" w:pos="2100"/>
          <w:tab w:val="center" w:pos="4747"/>
          <w:tab w:val="center" w:pos="6127"/>
          <w:tab w:val="center" w:pos="7050"/>
          <w:tab w:val="center" w:pos="8205"/>
          <w:tab w:val="center" w:pos="9510"/>
        </w:tabs>
        <w:autoSpaceDE w:val="0"/>
        <w:spacing w:after="0" w:line="240" w:lineRule="atLeast"/>
        <w:jc w:val="center"/>
        <w:rPr>
          <w:rFonts w:ascii="Trebuchet MS" w:hAnsi="Trebuchet MS"/>
          <w:b/>
          <w:bCs/>
          <w:sz w:val="20"/>
          <w:szCs w:val="20"/>
        </w:rPr>
      </w:pPr>
      <w:r w:rsidRPr="00004DE3">
        <w:rPr>
          <w:rFonts w:ascii="Trebuchet MS" w:hAnsi="Trebuchet MS"/>
          <w:b/>
          <w:bCs/>
          <w:sz w:val="20"/>
          <w:szCs w:val="20"/>
        </w:rPr>
        <w:t>Techninė specifikacija</w:t>
      </w:r>
      <w:bookmarkStart w:id="9" w:name="Priedas1_priesutarties"/>
      <w:bookmarkEnd w:id="9"/>
    </w:p>
    <w:p w:rsidR="00492E6F" w:rsidRPr="00A55311" w:rsidRDefault="00492E6F" w:rsidP="00A55311">
      <w:pPr>
        <w:widowControl w:val="0"/>
        <w:tabs>
          <w:tab w:val="center" w:pos="217"/>
          <w:tab w:val="center" w:pos="2100"/>
          <w:tab w:val="center" w:pos="4747"/>
          <w:tab w:val="center" w:pos="6127"/>
          <w:tab w:val="center" w:pos="7050"/>
          <w:tab w:val="center" w:pos="8205"/>
          <w:tab w:val="center" w:pos="9510"/>
        </w:tabs>
        <w:autoSpaceDE w:val="0"/>
        <w:spacing w:after="0" w:line="240" w:lineRule="atLeast"/>
        <w:jc w:val="center"/>
        <w:rPr>
          <w:rFonts w:ascii="Trebuchet MS" w:hAnsi="Trebuchet MS"/>
          <w:sz w:val="20"/>
          <w:szCs w:val="20"/>
        </w:rPr>
      </w:pPr>
    </w:p>
    <w:tbl>
      <w:tblPr>
        <w:tblStyle w:val="TableGrid"/>
        <w:tblW w:w="9889" w:type="dxa"/>
        <w:tblLook w:val="04A0" w:firstRow="1" w:lastRow="0" w:firstColumn="1" w:lastColumn="0" w:noHBand="0" w:noVBand="1"/>
      </w:tblPr>
      <w:tblGrid>
        <w:gridCol w:w="9889"/>
      </w:tblGrid>
      <w:tr w:rsidR="00A55311" w:rsidRPr="00A658DC" w:rsidTr="00A55311">
        <w:tc>
          <w:tcPr>
            <w:tcW w:w="9889" w:type="dxa"/>
            <w:tcBorders>
              <w:top w:val="single" w:sz="4" w:space="0" w:color="auto"/>
              <w:left w:val="single" w:sz="4" w:space="0" w:color="auto"/>
              <w:bottom w:val="single" w:sz="4" w:space="0" w:color="auto"/>
              <w:right w:val="single" w:sz="4" w:space="0" w:color="auto"/>
            </w:tcBorders>
            <w:hideMark/>
          </w:tcPr>
          <w:p w:rsidR="00A55311" w:rsidRPr="00A658DC" w:rsidRDefault="00A55311" w:rsidP="00A55311">
            <w:pPr>
              <w:pStyle w:val="ListParagraph"/>
              <w:numPr>
                <w:ilvl w:val="0"/>
                <w:numId w:val="36"/>
              </w:numPr>
              <w:rPr>
                <w:rFonts w:ascii="Trebuchet MS" w:hAnsi="Trebuchet MS"/>
                <w:b/>
                <w:sz w:val="20"/>
              </w:rPr>
            </w:pPr>
            <w:r w:rsidRPr="00A658DC">
              <w:rPr>
                <w:rFonts w:ascii="Trebuchet MS" w:hAnsi="Trebuchet MS"/>
                <w:b/>
                <w:sz w:val="20"/>
              </w:rPr>
              <w:t>SĄVOKOS IR SUTRUMPINIMAI</w:t>
            </w:r>
          </w:p>
        </w:tc>
      </w:tr>
      <w:tr w:rsidR="00A55311" w:rsidRPr="00A658DC" w:rsidTr="00A55311">
        <w:trPr>
          <w:trHeight w:val="1279"/>
        </w:trPr>
        <w:tc>
          <w:tcPr>
            <w:tcW w:w="9889" w:type="dxa"/>
            <w:tcBorders>
              <w:top w:val="single" w:sz="4" w:space="0" w:color="auto"/>
              <w:left w:val="single" w:sz="4" w:space="0" w:color="auto"/>
              <w:bottom w:val="single" w:sz="4" w:space="0" w:color="auto"/>
              <w:right w:val="single" w:sz="4" w:space="0" w:color="auto"/>
            </w:tcBorders>
            <w:hideMark/>
          </w:tcPr>
          <w:p w:rsidR="00A55311" w:rsidRPr="00A658DC" w:rsidRDefault="00A55311" w:rsidP="00A55311">
            <w:pPr>
              <w:pStyle w:val="ListParagraph"/>
              <w:numPr>
                <w:ilvl w:val="1"/>
                <w:numId w:val="37"/>
              </w:numPr>
              <w:tabs>
                <w:tab w:val="left" w:pos="567"/>
              </w:tabs>
              <w:spacing w:before="60" w:after="60"/>
              <w:ind w:left="357" w:hanging="357"/>
              <w:jc w:val="both"/>
              <w:rPr>
                <w:rFonts w:ascii="Trebuchet MS" w:hAnsi="Trebuchet MS" w:cs="Arial"/>
                <w:sz w:val="20"/>
              </w:rPr>
            </w:pPr>
            <w:r w:rsidRPr="00A658DC">
              <w:rPr>
                <w:rFonts w:ascii="Trebuchet MS" w:hAnsi="Trebuchet MS" w:cs="Arial"/>
                <w:b/>
                <w:sz w:val="20"/>
              </w:rPr>
              <w:t xml:space="preserve">Pirkėjas </w:t>
            </w:r>
            <w:r w:rsidRPr="00A658DC">
              <w:rPr>
                <w:rFonts w:ascii="Trebuchet MS" w:hAnsi="Trebuchet MS" w:cs="Arial"/>
                <w:sz w:val="20"/>
              </w:rPr>
              <w:t>– VĮ Lietuvos oro uostai.</w:t>
            </w:r>
          </w:p>
          <w:p w:rsidR="00A55311" w:rsidRPr="00A658DC" w:rsidRDefault="00A55311" w:rsidP="00A55311">
            <w:pPr>
              <w:pStyle w:val="ListParagraph"/>
              <w:numPr>
                <w:ilvl w:val="1"/>
                <w:numId w:val="37"/>
              </w:numPr>
              <w:tabs>
                <w:tab w:val="left" w:pos="567"/>
              </w:tabs>
              <w:spacing w:before="60" w:after="60"/>
              <w:ind w:left="357" w:hanging="357"/>
              <w:jc w:val="both"/>
              <w:rPr>
                <w:rFonts w:ascii="Trebuchet MS" w:hAnsi="Trebuchet MS" w:cs="Arial"/>
                <w:sz w:val="20"/>
              </w:rPr>
            </w:pPr>
            <w:r w:rsidRPr="00A658DC">
              <w:rPr>
                <w:rFonts w:ascii="Trebuchet MS" w:hAnsi="Trebuchet MS" w:cs="Arial"/>
                <w:b/>
                <w:bCs/>
                <w:sz w:val="20"/>
              </w:rPr>
              <w:t xml:space="preserve">Pardavėjas </w:t>
            </w:r>
            <w:r w:rsidRPr="00A658DC">
              <w:rPr>
                <w:rFonts w:ascii="Trebuchet MS" w:hAnsi="Trebuchet MS" w:cs="Arial"/>
                <w:bCs/>
                <w:sz w:val="20"/>
              </w:rPr>
              <w:t>– ūkio subjektas – fizinis asmuo, privatusis juridinis asmuo, viešasis juridinis asmuo, kitos organizacijos ir jų padaliniai ar tokių asmenų</w:t>
            </w:r>
            <w:r w:rsidRPr="00A658DC">
              <w:rPr>
                <w:rFonts w:ascii="Trebuchet MS" w:hAnsi="Trebuchet MS" w:cs="Arial"/>
                <w:sz w:val="20"/>
              </w:rPr>
              <w:t xml:space="preserve"> grupė, su kuriuo Pirkėjas, Užsakovas sudaro Sutartį. </w:t>
            </w:r>
          </w:p>
          <w:p w:rsidR="00A55311" w:rsidRPr="00A658DC" w:rsidRDefault="00A55311" w:rsidP="00A55311">
            <w:pPr>
              <w:pStyle w:val="ListParagraph"/>
              <w:numPr>
                <w:ilvl w:val="1"/>
                <w:numId w:val="37"/>
              </w:numPr>
              <w:tabs>
                <w:tab w:val="left" w:pos="567"/>
              </w:tabs>
              <w:spacing w:before="60" w:after="60"/>
              <w:ind w:left="414" w:hanging="357"/>
              <w:jc w:val="both"/>
              <w:rPr>
                <w:rFonts w:ascii="Trebuchet MS" w:hAnsi="Trebuchet MS" w:cs="Arial"/>
                <w:sz w:val="20"/>
              </w:rPr>
            </w:pPr>
            <w:r w:rsidRPr="00A658DC">
              <w:rPr>
                <w:rFonts w:ascii="Trebuchet MS" w:hAnsi="Trebuchet MS" w:cs="Arial"/>
                <w:b/>
                <w:sz w:val="20"/>
              </w:rPr>
              <w:t>Sutartis</w:t>
            </w:r>
            <w:r w:rsidRPr="00A658DC">
              <w:rPr>
                <w:rFonts w:ascii="Trebuchet MS" w:hAnsi="Trebuchet MS" w:cs="Arial"/>
                <w:sz w:val="20"/>
              </w:rPr>
              <w:t xml:space="preserve"> – Sutartis, sudaroma tarp </w:t>
            </w:r>
            <w:r w:rsidRPr="00A658DC">
              <w:rPr>
                <w:rFonts w:ascii="Trebuchet MS" w:hAnsi="Trebuchet MS" w:cs="Arial"/>
                <w:b/>
                <w:sz w:val="20"/>
              </w:rPr>
              <w:t>Pardavėjo</w:t>
            </w:r>
            <w:r w:rsidRPr="00A658DC">
              <w:rPr>
                <w:rFonts w:ascii="Trebuchet MS" w:hAnsi="Trebuchet MS" w:cs="Arial"/>
                <w:b/>
                <w:bCs/>
                <w:sz w:val="20"/>
              </w:rPr>
              <w:t xml:space="preserve"> </w:t>
            </w:r>
            <w:r w:rsidRPr="00A658DC">
              <w:rPr>
                <w:rFonts w:ascii="Trebuchet MS" w:hAnsi="Trebuchet MS" w:cs="Arial"/>
                <w:sz w:val="20"/>
              </w:rPr>
              <w:t xml:space="preserve">ir </w:t>
            </w:r>
            <w:r w:rsidRPr="00A658DC">
              <w:rPr>
                <w:rFonts w:ascii="Trebuchet MS" w:hAnsi="Trebuchet MS" w:cs="Arial"/>
                <w:b/>
                <w:sz w:val="20"/>
              </w:rPr>
              <w:t>Pirkėjo</w:t>
            </w:r>
            <w:r w:rsidRPr="00A658DC">
              <w:rPr>
                <w:rFonts w:ascii="Trebuchet MS" w:hAnsi="Trebuchet MS" w:cs="Arial"/>
                <w:sz w:val="20"/>
              </w:rPr>
              <w:t xml:space="preserve"> dėl Pirkimo objekto.</w:t>
            </w:r>
          </w:p>
          <w:p w:rsidR="00A55311" w:rsidRPr="00A658DC" w:rsidRDefault="00A55311" w:rsidP="00A55311">
            <w:pPr>
              <w:pStyle w:val="ListParagraph"/>
              <w:numPr>
                <w:ilvl w:val="1"/>
                <w:numId w:val="37"/>
              </w:numPr>
              <w:tabs>
                <w:tab w:val="left" w:pos="567"/>
              </w:tabs>
              <w:spacing w:before="60" w:after="60"/>
              <w:ind w:left="357" w:hanging="357"/>
              <w:rPr>
                <w:rFonts w:ascii="Trebuchet MS" w:hAnsi="Trebuchet MS" w:cs="Arial"/>
                <w:sz w:val="20"/>
              </w:rPr>
            </w:pPr>
            <w:r w:rsidRPr="00A658DC">
              <w:rPr>
                <w:rFonts w:ascii="Trebuchet MS" w:hAnsi="Trebuchet MS" w:cs="Arial"/>
                <w:b/>
                <w:sz w:val="20"/>
              </w:rPr>
              <w:t xml:space="preserve">Prekės </w:t>
            </w:r>
            <w:r w:rsidRPr="00A658DC">
              <w:rPr>
                <w:rFonts w:ascii="Trebuchet MS" w:hAnsi="Trebuchet MS" w:cs="Arial"/>
                <w:sz w:val="20"/>
              </w:rPr>
              <w:t>– VSAT pasų kontrolės kabinų pirkimas.</w:t>
            </w:r>
          </w:p>
        </w:tc>
      </w:tr>
      <w:tr w:rsidR="00A55311" w:rsidRPr="00A658DC" w:rsidTr="00A55311">
        <w:tc>
          <w:tcPr>
            <w:tcW w:w="9889" w:type="dxa"/>
            <w:tcBorders>
              <w:top w:val="single" w:sz="4" w:space="0" w:color="auto"/>
              <w:left w:val="single" w:sz="4" w:space="0" w:color="auto"/>
              <w:bottom w:val="single" w:sz="4" w:space="0" w:color="auto"/>
              <w:right w:val="single" w:sz="4" w:space="0" w:color="auto"/>
            </w:tcBorders>
            <w:hideMark/>
          </w:tcPr>
          <w:p w:rsidR="00A55311" w:rsidRPr="00A658DC" w:rsidRDefault="00A55311" w:rsidP="00A55311">
            <w:pPr>
              <w:pStyle w:val="ListParagraph"/>
              <w:numPr>
                <w:ilvl w:val="0"/>
                <w:numId w:val="37"/>
              </w:numPr>
              <w:rPr>
                <w:rFonts w:ascii="Trebuchet MS" w:hAnsi="Trebuchet MS"/>
                <w:b/>
                <w:sz w:val="20"/>
              </w:rPr>
            </w:pPr>
            <w:r w:rsidRPr="00A658DC">
              <w:rPr>
                <w:rFonts w:ascii="Trebuchet MS" w:hAnsi="Trebuchet MS"/>
                <w:b/>
                <w:sz w:val="20"/>
              </w:rPr>
              <w:t>PIRKIMO OBJEKTAS IR KIEKIAI (nurodomas pirkimo objektas ir apimtis, kiekiai)</w:t>
            </w:r>
          </w:p>
        </w:tc>
      </w:tr>
      <w:tr w:rsidR="00A55311" w:rsidRPr="00A658DC" w:rsidTr="00A55311">
        <w:trPr>
          <w:trHeight w:val="1515"/>
        </w:trPr>
        <w:tc>
          <w:tcPr>
            <w:tcW w:w="9889" w:type="dxa"/>
            <w:tcBorders>
              <w:top w:val="single" w:sz="4" w:space="0" w:color="auto"/>
              <w:left w:val="single" w:sz="4" w:space="0" w:color="auto"/>
              <w:bottom w:val="single" w:sz="4" w:space="0" w:color="auto"/>
              <w:right w:val="single" w:sz="4" w:space="0" w:color="auto"/>
            </w:tcBorders>
          </w:tcPr>
          <w:p w:rsidR="00A55311" w:rsidRPr="00A658DC" w:rsidRDefault="00A55311" w:rsidP="00E21BB3">
            <w:pPr>
              <w:rPr>
                <w:rFonts w:ascii="Trebuchet MS" w:hAnsi="Trebuchet MS"/>
                <w:sz w:val="20"/>
              </w:rPr>
            </w:pPr>
          </w:p>
          <w:tbl>
            <w:tblPr>
              <w:tblStyle w:val="TableGrid"/>
              <w:tblW w:w="0" w:type="auto"/>
              <w:tblLook w:val="04A0" w:firstRow="1" w:lastRow="0" w:firstColumn="1" w:lastColumn="0" w:noHBand="0" w:noVBand="1"/>
            </w:tblPr>
            <w:tblGrid>
              <w:gridCol w:w="562"/>
              <w:gridCol w:w="2127"/>
              <w:gridCol w:w="1482"/>
              <w:gridCol w:w="1843"/>
              <w:gridCol w:w="3595"/>
            </w:tblGrid>
            <w:tr w:rsidR="00A55311" w:rsidRPr="00A658DC" w:rsidTr="00E21BB3">
              <w:tc>
                <w:tcPr>
                  <w:tcW w:w="562" w:type="dxa"/>
                  <w:tcBorders>
                    <w:top w:val="single" w:sz="4" w:space="0" w:color="auto"/>
                    <w:left w:val="single" w:sz="4" w:space="0" w:color="auto"/>
                    <w:bottom w:val="single" w:sz="4" w:space="0" w:color="auto"/>
                    <w:right w:val="single" w:sz="4" w:space="0" w:color="auto"/>
                  </w:tcBorders>
                  <w:hideMark/>
                </w:tcPr>
                <w:p w:rsidR="00A55311" w:rsidRPr="00A658DC" w:rsidRDefault="00A55311" w:rsidP="00E21BB3">
                  <w:pPr>
                    <w:rPr>
                      <w:rFonts w:ascii="Trebuchet MS" w:hAnsi="Trebuchet MS"/>
                      <w:color w:val="000000" w:themeColor="text1"/>
                      <w:sz w:val="20"/>
                    </w:rPr>
                  </w:pPr>
                  <w:r w:rsidRPr="00A658DC">
                    <w:rPr>
                      <w:rFonts w:ascii="Trebuchet MS" w:hAnsi="Trebuchet MS"/>
                      <w:color w:val="000000" w:themeColor="text1"/>
                      <w:sz w:val="20"/>
                    </w:rPr>
                    <w:t>Eil. Nr.</w:t>
                  </w:r>
                </w:p>
              </w:tc>
              <w:tc>
                <w:tcPr>
                  <w:tcW w:w="2127" w:type="dxa"/>
                  <w:tcBorders>
                    <w:top w:val="single" w:sz="4" w:space="0" w:color="auto"/>
                    <w:left w:val="single" w:sz="4" w:space="0" w:color="auto"/>
                    <w:bottom w:val="single" w:sz="4" w:space="0" w:color="auto"/>
                    <w:right w:val="single" w:sz="4" w:space="0" w:color="auto"/>
                  </w:tcBorders>
                  <w:hideMark/>
                </w:tcPr>
                <w:p w:rsidR="00A55311" w:rsidRPr="00A658DC" w:rsidRDefault="00A55311" w:rsidP="00E21BB3">
                  <w:pPr>
                    <w:rPr>
                      <w:rFonts w:ascii="Trebuchet MS" w:hAnsi="Trebuchet MS"/>
                      <w:color w:val="000000" w:themeColor="text1"/>
                      <w:sz w:val="20"/>
                    </w:rPr>
                  </w:pPr>
                  <w:r w:rsidRPr="00A658DC">
                    <w:rPr>
                      <w:rFonts w:ascii="Trebuchet MS" w:hAnsi="Trebuchet MS"/>
                      <w:color w:val="000000" w:themeColor="text1"/>
                      <w:sz w:val="20"/>
                    </w:rPr>
                    <w:t>Prekės pavadinimas</w:t>
                  </w:r>
                </w:p>
              </w:tc>
              <w:tc>
                <w:tcPr>
                  <w:tcW w:w="1482" w:type="dxa"/>
                  <w:tcBorders>
                    <w:top w:val="single" w:sz="4" w:space="0" w:color="auto"/>
                    <w:left w:val="single" w:sz="4" w:space="0" w:color="auto"/>
                    <w:bottom w:val="single" w:sz="4" w:space="0" w:color="auto"/>
                    <w:right w:val="single" w:sz="4" w:space="0" w:color="auto"/>
                  </w:tcBorders>
                  <w:hideMark/>
                </w:tcPr>
                <w:p w:rsidR="00A55311" w:rsidRPr="00A658DC" w:rsidRDefault="00A55311" w:rsidP="00E21BB3">
                  <w:pPr>
                    <w:rPr>
                      <w:rFonts w:ascii="Trebuchet MS" w:hAnsi="Trebuchet MS"/>
                      <w:i/>
                      <w:color w:val="000000" w:themeColor="text1"/>
                      <w:sz w:val="20"/>
                    </w:rPr>
                  </w:pPr>
                  <w:r w:rsidRPr="00A658DC">
                    <w:rPr>
                      <w:rFonts w:ascii="Trebuchet MS" w:hAnsi="Trebuchet MS"/>
                      <w:color w:val="000000" w:themeColor="text1"/>
                      <w:sz w:val="20"/>
                    </w:rPr>
                    <w:t>Minimalus kiekis (</w:t>
                  </w:r>
                  <w:r w:rsidRPr="00A658DC">
                    <w:rPr>
                      <w:rFonts w:ascii="Trebuchet MS" w:hAnsi="Trebuchet MS"/>
                      <w:i/>
                      <w:color w:val="000000" w:themeColor="text1"/>
                      <w:sz w:val="20"/>
                    </w:rPr>
                    <w:t>neprivaloma)</w:t>
                  </w:r>
                </w:p>
              </w:tc>
              <w:tc>
                <w:tcPr>
                  <w:tcW w:w="1843" w:type="dxa"/>
                  <w:tcBorders>
                    <w:top w:val="single" w:sz="4" w:space="0" w:color="auto"/>
                    <w:left w:val="single" w:sz="4" w:space="0" w:color="auto"/>
                    <w:bottom w:val="single" w:sz="4" w:space="0" w:color="auto"/>
                    <w:right w:val="single" w:sz="4" w:space="0" w:color="auto"/>
                  </w:tcBorders>
                  <w:hideMark/>
                </w:tcPr>
                <w:p w:rsidR="00A55311" w:rsidRPr="00A658DC" w:rsidRDefault="00A55311" w:rsidP="00E21BB3">
                  <w:pPr>
                    <w:rPr>
                      <w:rFonts w:ascii="Trebuchet MS" w:hAnsi="Trebuchet MS"/>
                      <w:color w:val="000000" w:themeColor="text1"/>
                      <w:sz w:val="20"/>
                    </w:rPr>
                  </w:pPr>
                  <w:r w:rsidRPr="00A658DC">
                    <w:rPr>
                      <w:rFonts w:ascii="Trebuchet MS" w:hAnsi="Trebuchet MS"/>
                      <w:color w:val="000000" w:themeColor="text1"/>
                      <w:sz w:val="20"/>
                    </w:rPr>
                    <w:t>Maksimalus kiekis</w:t>
                  </w:r>
                </w:p>
              </w:tc>
              <w:tc>
                <w:tcPr>
                  <w:tcW w:w="3595" w:type="dxa"/>
                  <w:tcBorders>
                    <w:top w:val="single" w:sz="4" w:space="0" w:color="auto"/>
                    <w:left w:val="single" w:sz="4" w:space="0" w:color="auto"/>
                    <w:bottom w:val="single" w:sz="4" w:space="0" w:color="auto"/>
                    <w:right w:val="single" w:sz="4" w:space="0" w:color="auto"/>
                  </w:tcBorders>
                  <w:hideMark/>
                </w:tcPr>
                <w:p w:rsidR="00A55311" w:rsidRPr="00A658DC" w:rsidRDefault="00A55311" w:rsidP="00E21BB3">
                  <w:pPr>
                    <w:rPr>
                      <w:rFonts w:ascii="Trebuchet MS" w:hAnsi="Trebuchet MS"/>
                      <w:color w:val="000000" w:themeColor="text1"/>
                      <w:sz w:val="20"/>
                    </w:rPr>
                  </w:pPr>
                  <w:r w:rsidRPr="00A658DC">
                    <w:rPr>
                      <w:rFonts w:ascii="Trebuchet MS" w:hAnsi="Trebuchet MS"/>
                      <w:color w:val="000000" w:themeColor="text1"/>
                      <w:sz w:val="20"/>
                    </w:rPr>
                    <w:t>Prekių mato pavadinimas (vienetas, kilogramas, tona, metras, m²³, komplektas, litras ir kt. pavadinimai)</w:t>
                  </w:r>
                </w:p>
              </w:tc>
            </w:tr>
            <w:tr w:rsidR="00A55311" w:rsidRPr="00A658DC" w:rsidTr="00E21BB3">
              <w:tc>
                <w:tcPr>
                  <w:tcW w:w="562" w:type="dxa"/>
                  <w:tcBorders>
                    <w:top w:val="single" w:sz="4" w:space="0" w:color="auto"/>
                    <w:left w:val="single" w:sz="4" w:space="0" w:color="auto"/>
                    <w:bottom w:val="single" w:sz="4" w:space="0" w:color="auto"/>
                    <w:right w:val="single" w:sz="4" w:space="0" w:color="auto"/>
                  </w:tcBorders>
                  <w:hideMark/>
                </w:tcPr>
                <w:p w:rsidR="00A55311" w:rsidRPr="00A658DC" w:rsidRDefault="00A55311" w:rsidP="00E21BB3">
                  <w:pPr>
                    <w:rPr>
                      <w:rFonts w:ascii="Trebuchet MS" w:hAnsi="Trebuchet MS"/>
                      <w:color w:val="000000" w:themeColor="text1"/>
                      <w:sz w:val="20"/>
                    </w:rPr>
                  </w:pPr>
                  <w:r w:rsidRPr="00A658DC">
                    <w:rPr>
                      <w:rFonts w:ascii="Trebuchet MS" w:hAnsi="Trebuchet MS"/>
                      <w:color w:val="000000" w:themeColor="text1"/>
                      <w:sz w:val="20"/>
                    </w:rPr>
                    <w:t>1.</w:t>
                  </w:r>
                </w:p>
              </w:tc>
              <w:tc>
                <w:tcPr>
                  <w:tcW w:w="2127" w:type="dxa"/>
                  <w:tcBorders>
                    <w:top w:val="single" w:sz="4" w:space="0" w:color="auto"/>
                    <w:left w:val="single" w:sz="4" w:space="0" w:color="auto"/>
                    <w:bottom w:val="single" w:sz="4" w:space="0" w:color="auto"/>
                    <w:right w:val="single" w:sz="4" w:space="0" w:color="auto"/>
                  </w:tcBorders>
                  <w:hideMark/>
                </w:tcPr>
                <w:p w:rsidR="00A55311" w:rsidRPr="00A658DC" w:rsidRDefault="00A55311" w:rsidP="00E21BB3">
                  <w:pPr>
                    <w:rPr>
                      <w:rFonts w:ascii="Trebuchet MS" w:hAnsi="Trebuchet MS"/>
                      <w:sz w:val="20"/>
                    </w:rPr>
                  </w:pPr>
                  <w:r w:rsidRPr="00A658DC">
                    <w:rPr>
                      <w:rFonts w:ascii="Trebuchet MS" w:hAnsi="Trebuchet MS"/>
                      <w:sz w:val="20"/>
                    </w:rPr>
                    <w:t>VSAT pasų kontrolės kabinų pirkimas</w:t>
                  </w:r>
                </w:p>
              </w:tc>
              <w:tc>
                <w:tcPr>
                  <w:tcW w:w="1482" w:type="dxa"/>
                  <w:tcBorders>
                    <w:top w:val="single" w:sz="4" w:space="0" w:color="auto"/>
                    <w:left w:val="single" w:sz="4" w:space="0" w:color="auto"/>
                    <w:bottom w:val="single" w:sz="4" w:space="0" w:color="auto"/>
                    <w:right w:val="single" w:sz="4" w:space="0" w:color="auto"/>
                  </w:tcBorders>
                </w:tcPr>
                <w:p w:rsidR="00A55311" w:rsidRPr="00A658DC" w:rsidRDefault="00A55311" w:rsidP="00E21BB3">
                  <w:pPr>
                    <w:rPr>
                      <w:rFonts w:ascii="Trebuchet MS" w:hAnsi="Trebuchet MS"/>
                      <w:sz w:val="20"/>
                    </w:rPr>
                  </w:pPr>
                </w:p>
              </w:tc>
              <w:tc>
                <w:tcPr>
                  <w:tcW w:w="1843" w:type="dxa"/>
                  <w:tcBorders>
                    <w:top w:val="single" w:sz="4" w:space="0" w:color="auto"/>
                    <w:left w:val="single" w:sz="4" w:space="0" w:color="auto"/>
                    <w:bottom w:val="single" w:sz="4" w:space="0" w:color="auto"/>
                    <w:right w:val="single" w:sz="4" w:space="0" w:color="auto"/>
                  </w:tcBorders>
                  <w:hideMark/>
                </w:tcPr>
                <w:p w:rsidR="00A55311" w:rsidRPr="00A658DC" w:rsidRDefault="00A55311" w:rsidP="00E21BB3">
                  <w:pPr>
                    <w:rPr>
                      <w:rFonts w:ascii="Trebuchet MS" w:hAnsi="Trebuchet MS"/>
                      <w:sz w:val="20"/>
                    </w:rPr>
                  </w:pPr>
                  <w:r w:rsidRPr="00A658DC">
                    <w:rPr>
                      <w:rFonts w:ascii="Trebuchet MS" w:hAnsi="Trebuchet MS"/>
                      <w:sz w:val="20"/>
                    </w:rPr>
                    <w:t xml:space="preserve"> 3</w:t>
                  </w:r>
                </w:p>
              </w:tc>
              <w:tc>
                <w:tcPr>
                  <w:tcW w:w="3595" w:type="dxa"/>
                  <w:tcBorders>
                    <w:top w:val="single" w:sz="4" w:space="0" w:color="auto"/>
                    <w:left w:val="single" w:sz="4" w:space="0" w:color="auto"/>
                    <w:bottom w:val="single" w:sz="4" w:space="0" w:color="auto"/>
                    <w:right w:val="single" w:sz="4" w:space="0" w:color="auto"/>
                  </w:tcBorders>
                  <w:hideMark/>
                </w:tcPr>
                <w:p w:rsidR="00A55311" w:rsidRPr="00A658DC" w:rsidRDefault="00A55311" w:rsidP="00E21BB3">
                  <w:pPr>
                    <w:rPr>
                      <w:rFonts w:ascii="Trebuchet MS" w:hAnsi="Trebuchet MS"/>
                      <w:sz w:val="20"/>
                    </w:rPr>
                  </w:pPr>
                  <w:r w:rsidRPr="00A658DC">
                    <w:rPr>
                      <w:rFonts w:ascii="Trebuchet MS" w:hAnsi="Trebuchet MS"/>
                      <w:sz w:val="20"/>
                    </w:rPr>
                    <w:t>vienetas</w:t>
                  </w:r>
                </w:p>
              </w:tc>
            </w:tr>
          </w:tbl>
          <w:p w:rsidR="00A55311" w:rsidRPr="00A658DC" w:rsidRDefault="00A55311" w:rsidP="00E21BB3">
            <w:pPr>
              <w:rPr>
                <w:rFonts w:ascii="Trebuchet MS" w:hAnsi="Trebuchet MS"/>
                <w:b/>
                <w:sz w:val="20"/>
              </w:rPr>
            </w:pPr>
          </w:p>
        </w:tc>
      </w:tr>
      <w:tr w:rsidR="00A55311" w:rsidRPr="00A658DC" w:rsidTr="00A55311">
        <w:tc>
          <w:tcPr>
            <w:tcW w:w="9889" w:type="dxa"/>
            <w:tcBorders>
              <w:top w:val="single" w:sz="4" w:space="0" w:color="auto"/>
              <w:left w:val="single" w:sz="4" w:space="0" w:color="auto"/>
              <w:bottom w:val="single" w:sz="4" w:space="0" w:color="auto"/>
              <w:right w:val="single" w:sz="4" w:space="0" w:color="auto"/>
            </w:tcBorders>
            <w:hideMark/>
          </w:tcPr>
          <w:p w:rsidR="00A55311" w:rsidRPr="00A658DC" w:rsidRDefault="00A55311" w:rsidP="00A55311">
            <w:pPr>
              <w:pStyle w:val="ListParagraph"/>
              <w:numPr>
                <w:ilvl w:val="0"/>
                <w:numId w:val="37"/>
              </w:numPr>
              <w:rPr>
                <w:rFonts w:ascii="Trebuchet MS" w:hAnsi="Trebuchet MS"/>
                <w:b/>
                <w:sz w:val="20"/>
              </w:rPr>
            </w:pPr>
            <w:r w:rsidRPr="00A658DC">
              <w:rPr>
                <w:rFonts w:ascii="Trebuchet MS" w:hAnsi="Trebuchet MS"/>
                <w:b/>
                <w:sz w:val="20"/>
              </w:rPr>
              <w:t xml:space="preserve">PIRKIMO OBJEKTO APRAŠYMAS </w:t>
            </w:r>
          </w:p>
        </w:tc>
      </w:tr>
      <w:tr w:rsidR="00A55311" w:rsidRPr="00A658DC" w:rsidTr="00A55311">
        <w:trPr>
          <w:trHeight w:val="1186"/>
        </w:trPr>
        <w:tc>
          <w:tcPr>
            <w:tcW w:w="9889" w:type="dxa"/>
            <w:tcBorders>
              <w:top w:val="single" w:sz="4" w:space="0" w:color="auto"/>
              <w:left w:val="single" w:sz="4" w:space="0" w:color="auto"/>
              <w:bottom w:val="single" w:sz="4" w:space="0" w:color="auto"/>
              <w:right w:val="single" w:sz="4" w:space="0" w:color="auto"/>
            </w:tcBorders>
          </w:tcPr>
          <w:p w:rsidR="00A55311" w:rsidRPr="00A658DC" w:rsidRDefault="00A55311" w:rsidP="00E21BB3">
            <w:pPr>
              <w:jc w:val="both"/>
              <w:rPr>
                <w:rFonts w:ascii="Trebuchet MS" w:hAnsi="Trebuchet MS"/>
                <w:b/>
                <w:sz w:val="20"/>
              </w:rPr>
            </w:pPr>
            <w:r w:rsidRPr="00A658DC">
              <w:rPr>
                <w:rFonts w:ascii="Trebuchet MS" w:hAnsi="Trebuchet MS"/>
                <w:sz w:val="20"/>
              </w:rPr>
              <w:t xml:space="preserve">3.1. Pasienio tikrinimo kabinų gamintojas privalo būti sertifikuotas pagal šiuos standartus: ISO 9001:2008 arba lygiavertis; ISO </w:t>
            </w:r>
            <w:r w:rsidRPr="00A658DC">
              <w:rPr>
                <w:rFonts w:ascii="Trebuchet MS" w:hAnsi="Trebuchet MS"/>
                <w:sz w:val="20"/>
                <w:lang w:val="en-US"/>
              </w:rPr>
              <w:t xml:space="preserve">14000:2004 </w:t>
            </w:r>
            <w:proofErr w:type="spellStart"/>
            <w:r w:rsidRPr="00A658DC">
              <w:rPr>
                <w:rFonts w:ascii="Trebuchet MS" w:hAnsi="Trebuchet MS"/>
                <w:sz w:val="20"/>
                <w:lang w:val="en-US"/>
              </w:rPr>
              <w:t>arba</w:t>
            </w:r>
            <w:proofErr w:type="spellEnd"/>
            <w:r w:rsidRPr="00A658DC">
              <w:rPr>
                <w:rFonts w:ascii="Trebuchet MS" w:hAnsi="Trebuchet MS"/>
                <w:sz w:val="20"/>
                <w:lang w:val="en-US"/>
              </w:rPr>
              <w:t xml:space="preserve"> </w:t>
            </w:r>
            <w:proofErr w:type="spellStart"/>
            <w:r w:rsidRPr="00A658DC">
              <w:rPr>
                <w:rFonts w:ascii="Trebuchet MS" w:hAnsi="Trebuchet MS"/>
                <w:sz w:val="20"/>
                <w:lang w:val="en-US"/>
              </w:rPr>
              <w:t>lygiavertis</w:t>
            </w:r>
            <w:proofErr w:type="spellEnd"/>
            <w:r w:rsidRPr="00A658DC">
              <w:rPr>
                <w:rFonts w:ascii="Trebuchet MS" w:hAnsi="Trebuchet MS"/>
                <w:sz w:val="20"/>
                <w:lang w:val="en-US"/>
              </w:rPr>
              <w:t xml:space="preserve">; OHSAS 18001:2007 </w:t>
            </w:r>
            <w:proofErr w:type="spellStart"/>
            <w:r w:rsidRPr="00A658DC">
              <w:rPr>
                <w:rFonts w:ascii="Trebuchet MS" w:hAnsi="Trebuchet MS"/>
                <w:sz w:val="20"/>
                <w:lang w:val="en-US"/>
              </w:rPr>
              <w:t>arba</w:t>
            </w:r>
            <w:proofErr w:type="spellEnd"/>
            <w:r w:rsidRPr="00A658DC">
              <w:rPr>
                <w:rFonts w:ascii="Trebuchet MS" w:hAnsi="Trebuchet MS"/>
                <w:sz w:val="20"/>
                <w:lang w:val="en-US"/>
              </w:rPr>
              <w:t xml:space="preserve"> </w:t>
            </w:r>
            <w:proofErr w:type="spellStart"/>
            <w:r w:rsidRPr="00A658DC">
              <w:rPr>
                <w:rFonts w:ascii="Trebuchet MS" w:hAnsi="Trebuchet MS"/>
                <w:sz w:val="20"/>
                <w:lang w:val="en-US"/>
              </w:rPr>
              <w:t>lygiavertis</w:t>
            </w:r>
            <w:proofErr w:type="spellEnd"/>
            <w:r w:rsidRPr="00A658DC">
              <w:rPr>
                <w:rFonts w:ascii="Trebuchet MS" w:hAnsi="Trebuchet MS"/>
                <w:sz w:val="20"/>
                <w:lang w:val="en-US"/>
              </w:rPr>
              <w:t>.</w:t>
            </w:r>
          </w:p>
          <w:p w:rsidR="00A55311" w:rsidRPr="00A658DC" w:rsidRDefault="00A55311" w:rsidP="00E21BB3">
            <w:pPr>
              <w:contextualSpacing/>
              <w:jc w:val="both"/>
              <w:rPr>
                <w:rFonts w:ascii="Trebuchet MS" w:hAnsi="Trebuchet MS"/>
                <w:sz w:val="20"/>
              </w:rPr>
            </w:pPr>
            <w:r w:rsidRPr="00A658DC">
              <w:rPr>
                <w:rFonts w:ascii="Trebuchet MS" w:hAnsi="Trebuchet MS"/>
                <w:sz w:val="20"/>
              </w:rPr>
              <w:t xml:space="preserve">3.2. Techninės specifikacijos projektuojamoms pasienio tikrinimo kabinoms parengtos vadovaujantis VSAT reikalavimais. Projektuojamos trys pasienio tikrinimo kabinos, kuriose turi būti įrengtos keturios darbo vietos: vienoje kabinoje dvi, o dviejose kabinose po vieną. Naujai rengiamos kabinos turi būti suderintos su  jau įrengtoms Palangos oro uosto ne Šengeno keleivių terminaluose (turi atitikti dizainą ir funkcionalumo charakteristikas). Naujai įrengiamose tikrinimo kabinose pareigūnų naudojama įranga turi būti tokia pati, taip pat išdėstyta bei vienodai valdoma, kaip jau esamose kabinose. Medžiagos, iš kurių pagamintos kabinos, jų savybės, saugumo lygis bei darbo priemonės turi būti suderintos su  jau esamomis kabinomis. Visų įrenginių funkcionalumas, saugumo lygis bei jų išdėstymas turi atitikti aktualius Šengeno pasienio zonos saugumo reikalavimus. </w:t>
            </w:r>
          </w:p>
          <w:p w:rsidR="00A55311" w:rsidRPr="00A658DC" w:rsidRDefault="00A55311" w:rsidP="00E21BB3">
            <w:pPr>
              <w:contextualSpacing/>
              <w:jc w:val="both"/>
              <w:rPr>
                <w:rFonts w:ascii="Trebuchet MS" w:hAnsi="Trebuchet MS"/>
                <w:sz w:val="20"/>
              </w:rPr>
            </w:pPr>
            <w:r w:rsidRPr="00A658DC">
              <w:rPr>
                <w:rFonts w:ascii="Trebuchet MS" w:hAnsi="Trebuchet MS"/>
                <w:sz w:val="20"/>
              </w:rPr>
              <w:t>3.3. Kabinose gamintojas turi įrengti šią įrangą:</w:t>
            </w:r>
          </w:p>
          <w:p w:rsidR="00A55311" w:rsidRPr="00A658DC" w:rsidRDefault="00A55311" w:rsidP="00A55311">
            <w:pPr>
              <w:jc w:val="both"/>
              <w:rPr>
                <w:rFonts w:ascii="Trebuchet MS" w:hAnsi="Trebuchet MS"/>
                <w:sz w:val="20"/>
              </w:rPr>
            </w:pPr>
            <w:r w:rsidRPr="00A658DC">
              <w:rPr>
                <w:rFonts w:ascii="Trebuchet MS" w:hAnsi="Trebuchet MS"/>
                <w:sz w:val="20"/>
              </w:rPr>
              <w:t>3.3.1. telefonų laikikliai, pakabinami ant sienos – 4 vnt.;</w:t>
            </w:r>
          </w:p>
          <w:p w:rsidR="00A55311" w:rsidRPr="00A658DC" w:rsidRDefault="00A55311" w:rsidP="00A55311">
            <w:pPr>
              <w:jc w:val="both"/>
              <w:rPr>
                <w:rFonts w:ascii="Trebuchet MS" w:hAnsi="Trebuchet MS"/>
                <w:sz w:val="20"/>
              </w:rPr>
            </w:pPr>
            <w:r w:rsidRPr="00A658DC">
              <w:rPr>
                <w:rFonts w:ascii="Trebuchet MS" w:hAnsi="Trebuchet MS"/>
                <w:sz w:val="20"/>
              </w:rPr>
              <w:t>3.3.2. ūgio matavimo juostos, skaidrios, klijuojamos ant kabinos stiklo šonuose – 4 vnt.;</w:t>
            </w:r>
          </w:p>
          <w:p w:rsidR="00A55311" w:rsidRPr="00A658DC" w:rsidRDefault="00A55311" w:rsidP="00A55311">
            <w:pPr>
              <w:jc w:val="both"/>
              <w:rPr>
                <w:rFonts w:ascii="Trebuchet MS" w:hAnsi="Trebuchet MS"/>
                <w:sz w:val="20"/>
              </w:rPr>
            </w:pPr>
            <w:r w:rsidRPr="00A658DC">
              <w:rPr>
                <w:rFonts w:ascii="Trebuchet MS" w:hAnsi="Trebuchet MS"/>
                <w:sz w:val="20"/>
              </w:rPr>
              <w:t>3.3.3. pasikalbėjimo įrenginiai bendravimui su keleiviu – 4 vnt.;</w:t>
            </w:r>
          </w:p>
          <w:p w:rsidR="00A55311" w:rsidRPr="00A658DC" w:rsidRDefault="00A55311" w:rsidP="00A55311">
            <w:pPr>
              <w:jc w:val="both"/>
              <w:rPr>
                <w:rFonts w:ascii="Trebuchet MS" w:hAnsi="Trebuchet MS"/>
                <w:sz w:val="20"/>
              </w:rPr>
            </w:pPr>
            <w:r w:rsidRPr="00A658DC">
              <w:rPr>
                <w:rFonts w:ascii="Trebuchet MS" w:hAnsi="Trebuchet MS"/>
                <w:sz w:val="20"/>
              </w:rPr>
              <w:t>3.3.4. LED šviestuvas darbo vietai, tvirtinamas prie šoninės sienos – 4 vnt.;</w:t>
            </w:r>
          </w:p>
          <w:p w:rsidR="00A55311" w:rsidRPr="00A658DC" w:rsidRDefault="00A55311" w:rsidP="00A55311">
            <w:pPr>
              <w:jc w:val="both"/>
              <w:rPr>
                <w:rFonts w:ascii="Trebuchet MS" w:hAnsi="Trebuchet MS"/>
                <w:sz w:val="20"/>
              </w:rPr>
            </w:pPr>
            <w:r w:rsidRPr="00A658DC">
              <w:rPr>
                <w:rFonts w:ascii="Trebuchet MS" w:hAnsi="Trebuchet MS"/>
                <w:sz w:val="20"/>
              </w:rPr>
              <w:t>3.3.5. šviesos signalų blokas (šviesoforas) – 4 vnt.;</w:t>
            </w:r>
          </w:p>
          <w:p w:rsidR="00A55311" w:rsidRPr="00A658DC" w:rsidRDefault="00A55311" w:rsidP="00A55311">
            <w:pPr>
              <w:jc w:val="both"/>
              <w:rPr>
                <w:rFonts w:ascii="Trebuchet MS" w:hAnsi="Trebuchet MS"/>
                <w:sz w:val="20"/>
              </w:rPr>
            </w:pPr>
            <w:r w:rsidRPr="00A658DC">
              <w:rPr>
                <w:rFonts w:ascii="Trebuchet MS" w:hAnsi="Trebuchet MS"/>
                <w:sz w:val="20"/>
              </w:rPr>
              <w:t xml:space="preserve">3.3.6. darbo kėdė – 4 vnt. Kėdės aukštis reguliuojamas. Išmatavimai: minimalus sėdimos dalies aukštis nuo 420 iki 450 mm, maksimalus sėdimos dalies aukštis nuo 520 iki 570 mm, plotis (tik sėdimos dalies) nuo 460 iki 700 mm, gylis nuo 460 iki 700 mm, nugarėlės aukštis nuo 600 iki 800 mm, nugarėlės plotis nuo 460 iki 510 mm. Maksimalus išlaikomas svoris ne mažiau kaip 110 kg. Kėdės mechanizmas – </w:t>
            </w:r>
            <w:proofErr w:type="spellStart"/>
            <w:r w:rsidRPr="00A658DC">
              <w:rPr>
                <w:rFonts w:ascii="Trebuchet MS" w:hAnsi="Trebuchet MS"/>
                <w:sz w:val="20"/>
              </w:rPr>
              <w:t>multiblokinis</w:t>
            </w:r>
            <w:proofErr w:type="spellEnd"/>
            <w:r w:rsidRPr="00A658DC">
              <w:rPr>
                <w:rFonts w:ascii="Trebuchet MS" w:hAnsi="Trebuchet MS"/>
                <w:sz w:val="20"/>
              </w:rPr>
              <w:t xml:space="preserve"> arba sinchroninis. Rėmas, kryžmė: metalas (spalva – juoda arba chromuota). Kryžmė su ratukais. Atkaltė ir sėdima dalis: minkšta, traukta </w:t>
            </w:r>
            <w:proofErr w:type="spellStart"/>
            <w:r w:rsidRPr="00A658DC">
              <w:rPr>
                <w:rFonts w:ascii="Trebuchet MS" w:hAnsi="Trebuchet MS"/>
                <w:sz w:val="20"/>
              </w:rPr>
              <w:t>Eko</w:t>
            </w:r>
            <w:proofErr w:type="spellEnd"/>
            <w:r w:rsidRPr="00A658DC">
              <w:rPr>
                <w:rFonts w:ascii="Trebuchet MS" w:hAnsi="Trebuchet MS"/>
                <w:sz w:val="20"/>
              </w:rPr>
              <w:t xml:space="preserve"> oda (spalva – juoda). Rankų atrama: traukta </w:t>
            </w:r>
            <w:proofErr w:type="spellStart"/>
            <w:r w:rsidRPr="00A658DC">
              <w:rPr>
                <w:rFonts w:ascii="Trebuchet MS" w:hAnsi="Trebuchet MS"/>
                <w:sz w:val="20"/>
              </w:rPr>
              <w:t>Eko</w:t>
            </w:r>
            <w:proofErr w:type="spellEnd"/>
            <w:r w:rsidRPr="00A658DC">
              <w:rPr>
                <w:rFonts w:ascii="Trebuchet MS" w:hAnsi="Trebuchet MS"/>
                <w:sz w:val="20"/>
              </w:rPr>
              <w:t xml:space="preserve"> oda (spalva</w:t>
            </w:r>
            <w:r>
              <w:rPr>
                <w:rFonts w:ascii="Trebuchet MS" w:hAnsi="Trebuchet MS"/>
                <w:sz w:val="20"/>
              </w:rPr>
              <w:t xml:space="preserve"> – juoda) arba juodas plastikas</w:t>
            </w:r>
            <w:r w:rsidRPr="00A658DC">
              <w:rPr>
                <w:rFonts w:ascii="Trebuchet MS" w:hAnsi="Trebuchet MS"/>
                <w:sz w:val="20"/>
              </w:rPr>
              <w:t>;</w:t>
            </w:r>
          </w:p>
          <w:p w:rsidR="00A55311" w:rsidRPr="00A658DC" w:rsidRDefault="00A55311" w:rsidP="00A55311">
            <w:pPr>
              <w:jc w:val="both"/>
              <w:rPr>
                <w:rFonts w:ascii="Trebuchet MS" w:hAnsi="Trebuchet MS"/>
                <w:sz w:val="20"/>
              </w:rPr>
            </w:pPr>
            <w:r w:rsidRPr="00A658DC">
              <w:rPr>
                <w:rFonts w:ascii="Trebuchet MS" w:hAnsi="Trebuchet MS"/>
                <w:sz w:val="20"/>
              </w:rPr>
              <w:t>3.3.7. elektros ir kompiuteriniai lizdai, elektros ir ryšių kabeliai, instaliaciniai aliumininiai loveliai – komplektas naudojamai įrangai;</w:t>
            </w:r>
          </w:p>
          <w:p w:rsidR="00A55311" w:rsidRPr="00A658DC" w:rsidRDefault="00A55311" w:rsidP="00A55311">
            <w:pPr>
              <w:jc w:val="both"/>
              <w:rPr>
                <w:rFonts w:ascii="Trebuchet MS" w:hAnsi="Trebuchet MS"/>
                <w:sz w:val="20"/>
              </w:rPr>
            </w:pPr>
            <w:r w:rsidRPr="00A658DC">
              <w:rPr>
                <w:rFonts w:ascii="Trebuchet MS" w:hAnsi="Trebuchet MS"/>
                <w:sz w:val="20"/>
              </w:rPr>
              <w:t>3.3.8. įrengti keleivių praleidimo durų valdymo mygtukai (pulteliai) – 4 vnt.;</w:t>
            </w:r>
          </w:p>
          <w:p w:rsidR="00A55311" w:rsidRPr="00A658DC" w:rsidRDefault="00A55311" w:rsidP="00A55311">
            <w:pPr>
              <w:jc w:val="both"/>
              <w:rPr>
                <w:rFonts w:ascii="Trebuchet MS" w:hAnsi="Trebuchet MS"/>
                <w:sz w:val="20"/>
              </w:rPr>
            </w:pPr>
            <w:r w:rsidRPr="00A658DC">
              <w:rPr>
                <w:rFonts w:ascii="Trebuchet MS" w:hAnsi="Trebuchet MS"/>
                <w:sz w:val="20"/>
              </w:rPr>
              <w:t xml:space="preserve">3.3.9. virš dokumentų dėtuvių langeliai turi būti 180 mm aukščio. </w:t>
            </w:r>
          </w:p>
          <w:p w:rsidR="00A55311" w:rsidRPr="00A658DC" w:rsidRDefault="00A55311" w:rsidP="00E21BB3">
            <w:pPr>
              <w:spacing w:line="30" w:lineRule="atLeast"/>
              <w:jc w:val="both"/>
              <w:rPr>
                <w:rFonts w:ascii="Trebuchet MS" w:hAnsi="Trebuchet MS"/>
                <w:sz w:val="20"/>
              </w:rPr>
            </w:pPr>
            <w:r w:rsidRPr="00A658DC">
              <w:rPr>
                <w:rFonts w:ascii="Trebuchet MS" w:hAnsi="Trebuchet MS"/>
                <w:sz w:val="20"/>
              </w:rPr>
              <w:t xml:space="preserve">3.4. Kabinų konstrukcija turi būti surenkama. Kabinų korpusas montuojamas iš laminuotų 18 mm storio </w:t>
            </w:r>
            <w:proofErr w:type="spellStart"/>
            <w:r w:rsidRPr="00A658DC">
              <w:rPr>
                <w:rFonts w:ascii="Trebuchet MS" w:hAnsi="Trebuchet MS"/>
                <w:sz w:val="20"/>
              </w:rPr>
              <w:t>baldinių</w:t>
            </w:r>
            <w:proofErr w:type="spellEnd"/>
            <w:r w:rsidRPr="00A658DC">
              <w:rPr>
                <w:rFonts w:ascii="Trebuchet MS" w:hAnsi="Trebuchet MS"/>
                <w:sz w:val="20"/>
              </w:rPr>
              <w:t xml:space="preserve"> plokščių ant nerūdijančio plieno kvadratinio profilio 60 x 30 mm metalinio vamzdžio. Išorės apdailai numatomi 2 mm storio nerūdijančio plieno lakštai. </w:t>
            </w:r>
            <w:proofErr w:type="spellStart"/>
            <w:r w:rsidRPr="00A658DC">
              <w:rPr>
                <w:rFonts w:ascii="Trebuchet MS" w:hAnsi="Trebuchet MS"/>
                <w:sz w:val="20"/>
              </w:rPr>
              <w:t>Baldinių</w:t>
            </w:r>
            <w:proofErr w:type="spellEnd"/>
            <w:r w:rsidRPr="00A658DC">
              <w:rPr>
                <w:rFonts w:ascii="Trebuchet MS" w:hAnsi="Trebuchet MS"/>
                <w:sz w:val="20"/>
              </w:rPr>
              <w:t xml:space="preserve"> plokščių spalva vidinėje kabinų pusėje – RAL7047.</w:t>
            </w:r>
          </w:p>
          <w:p w:rsidR="00A55311" w:rsidRPr="00A658DC" w:rsidRDefault="00A55311" w:rsidP="00E21BB3">
            <w:pPr>
              <w:spacing w:line="30" w:lineRule="atLeast"/>
              <w:jc w:val="both"/>
              <w:rPr>
                <w:rFonts w:ascii="Trebuchet MS" w:hAnsi="Trebuchet MS"/>
                <w:sz w:val="20"/>
              </w:rPr>
            </w:pPr>
            <w:r w:rsidRPr="00A658DC">
              <w:rPr>
                <w:rFonts w:ascii="Trebuchet MS" w:hAnsi="Trebuchet MS"/>
                <w:sz w:val="20"/>
              </w:rPr>
              <w:t xml:space="preserve">3.5. Kabinų grindys turi būti pagamintos iš kvadratinių 500 x 500 x 40 mm nukeliamų vinilo plokščių, pakeltų nuo grindinio paviršiaus per 280 mm, sumontuotos ant reguliuojamo aukščio kojelių. Nukeliamos grindys bus naudojamos kabelių klojimui bei kitoms instaliacijoms. </w:t>
            </w:r>
          </w:p>
          <w:p w:rsidR="00A55311" w:rsidRPr="00A658DC" w:rsidRDefault="00A55311" w:rsidP="00E21BB3">
            <w:pPr>
              <w:spacing w:line="30" w:lineRule="atLeast"/>
              <w:jc w:val="both"/>
              <w:rPr>
                <w:rFonts w:ascii="Trebuchet MS" w:hAnsi="Trebuchet MS"/>
                <w:sz w:val="20"/>
              </w:rPr>
            </w:pPr>
            <w:r w:rsidRPr="00A658DC">
              <w:rPr>
                <w:rFonts w:ascii="Trebuchet MS" w:hAnsi="Trebuchet MS"/>
                <w:sz w:val="20"/>
              </w:rPr>
              <w:t xml:space="preserve">3.6. Kabinų cokolis iš išorės padengtas nerūdijančiu plienu bei papildomais apsauginiais nerūdijančio plieno </w:t>
            </w:r>
            <w:proofErr w:type="spellStart"/>
            <w:r w:rsidRPr="00A658DC">
              <w:rPr>
                <w:rFonts w:ascii="Trebuchet MS" w:hAnsi="Trebuchet MS"/>
                <w:sz w:val="20"/>
              </w:rPr>
              <w:t>plintais</w:t>
            </w:r>
            <w:proofErr w:type="spellEnd"/>
            <w:r w:rsidRPr="00A658DC">
              <w:rPr>
                <w:rFonts w:ascii="Trebuchet MS" w:hAnsi="Trebuchet MS"/>
                <w:sz w:val="20"/>
              </w:rPr>
              <w:t xml:space="preserve"> (apvadais).</w:t>
            </w:r>
          </w:p>
          <w:p w:rsidR="00A55311" w:rsidRPr="00A658DC" w:rsidRDefault="00A55311" w:rsidP="00E21BB3">
            <w:pPr>
              <w:spacing w:line="30" w:lineRule="atLeast"/>
              <w:jc w:val="both"/>
              <w:rPr>
                <w:rFonts w:ascii="Trebuchet MS" w:hAnsi="Trebuchet MS"/>
                <w:sz w:val="20"/>
              </w:rPr>
            </w:pPr>
            <w:r w:rsidRPr="00A658DC">
              <w:rPr>
                <w:rFonts w:ascii="Trebuchet MS" w:hAnsi="Trebuchet MS"/>
                <w:sz w:val="20"/>
              </w:rPr>
              <w:t>3.7. Priekinė, apatinė, kabinų dalis turi būti padengta stiklo keramikos danga, ypač atsparia išorės poveikiams bei trinčiai.</w:t>
            </w:r>
          </w:p>
          <w:p w:rsidR="00A55311" w:rsidRPr="00A658DC" w:rsidRDefault="00A55311" w:rsidP="00E21BB3">
            <w:pPr>
              <w:spacing w:line="30" w:lineRule="atLeast"/>
              <w:jc w:val="both"/>
              <w:rPr>
                <w:rFonts w:ascii="Trebuchet MS" w:hAnsi="Trebuchet MS"/>
                <w:sz w:val="20"/>
              </w:rPr>
            </w:pPr>
            <w:r w:rsidRPr="00A658DC">
              <w:rPr>
                <w:rFonts w:ascii="Trebuchet MS" w:hAnsi="Trebuchet MS"/>
                <w:sz w:val="20"/>
              </w:rPr>
              <w:t xml:space="preserve">3.8. Kabinų dalis šoninių plokštumų ir priekis įstiklinamas 10 mm grūdintu stiklu. Priekinis stiklas lengvai </w:t>
            </w:r>
            <w:r w:rsidRPr="00A658DC">
              <w:rPr>
                <w:rFonts w:ascii="Trebuchet MS" w:hAnsi="Trebuchet MS"/>
                <w:sz w:val="20"/>
              </w:rPr>
              <w:lastRenderedPageBreak/>
              <w:t xml:space="preserve">tonuotas, šoniniai stiklai stipriai tonuoti, kad nebūtų matomas vaizdas kompiuterių ekranuose iš išorės. </w:t>
            </w:r>
          </w:p>
          <w:p w:rsidR="00A55311" w:rsidRPr="00A658DC" w:rsidRDefault="00A55311" w:rsidP="00E21BB3">
            <w:pPr>
              <w:spacing w:line="30" w:lineRule="atLeast"/>
              <w:jc w:val="both"/>
              <w:rPr>
                <w:rFonts w:ascii="Trebuchet MS" w:hAnsi="Trebuchet MS"/>
                <w:sz w:val="20"/>
              </w:rPr>
            </w:pPr>
            <w:r w:rsidRPr="00A658DC">
              <w:rPr>
                <w:rFonts w:ascii="Trebuchet MS" w:hAnsi="Trebuchet MS"/>
                <w:sz w:val="20"/>
              </w:rPr>
              <w:t xml:space="preserve">3.9.  Kabinų šoninėje dalyje montuojamos rakinamos stipriai tonuotos grūdinto stiklo durys. </w:t>
            </w:r>
          </w:p>
          <w:p w:rsidR="00A55311" w:rsidRPr="00A658DC" w:rsidRDefault="00A55311" w:rsidP="00E21BB3">
            <w:pPr>
              <w:spacing w:line="30" w:lineRule="atLeast"/>
              <w:jc w:val="both"/>
              <w:rPr>
                <w:rFonts w:ascii="Trebuchet MS" w:hAnsi="Trebuchet MS"/>
                <w:sz w:val="20"/>
              </w:rPr>
            </w:pPr>
            <w:r w:rsidRPr="00A658DC">
              <w:rPr>
                <w:rFonts w:ascii="Trebuchet MS" w:hAnsi="Trebuchet MS"/>
                <w:sz w:val="20"/>
              </w:rPr>
              <w:t xml:space="preserve">3.10. Priekinėje kabinų dalyje, po dokumentų perdavimo langeliais – nerūdijančio plieno lentyna keleivių rankiniam bagažui pasidėti. </w:t>
            </w:r>
          </w:p>
          <w:p w:rsidR="00A55311" w:rsidRPr="00A658DC" w:rsidRDefault="00A55311" w:rsidP="00E21BB3">
            <w:pPr>
              <w:spacing w:line="30" w:lineRule="atLeast"/>
              <w:jc w:val="both"/>
              <w:rPr>
                <w:rFonts w:ascii="Trebuchet MS" w:hAnsi="Trebuchet MS"/>
                <w:sz w:val="20"/>
              </w:rPr>
            </w:pPr>
            <w:r w:rsidRPr="00A658DC">
              <w:rPr>
                <w:rFonts w:ascii="Trebuchet MS" w:hAnsi="Trebuchet MS"/>
                <w:sz w:val="20"/>
              </w:rPr>
              <w:t>3.11. Abiejuose kabinų šonuose (dvivietėje kabinoje) bus montuojami valdomi iš kabinų šviesos signalų blokai (šviesoforai), pasirinktinai užsidegantys trimis skirtingomis spalvomis: mėlyna, geltona ir balta. Vienvietėje kabinoje šviesos  signalų blokai montuojami iš kairės pusės (žiūrint iš priekio).</w:t>
            </w:r>
          </w:p>
          <w:p w:rsidR="00A55311" w:rsidRPr="00A658DC" w:rsidRDefault="00A55311" w:rsidP="00E21BB3">
            <w:pPr>
              <w:jc w:val="both"/>
              <w:rPr>
                <w:rFonts w:ascii="Trebuchet MS" w:hAnsi="Trebuchet MS"/>
                <w:sz w:val="20"/>
              </w:rPr>
            </w:pPr>
            <w:r w:rsidRPr="00A658DC">
              <w:rPr>
                <w:rFonts w:ascii="Trebuchet MS" w:hAnsi="Trebuchet MS"/>
                <w:sz w:val="20"/>
              </w:rPr>
              <w:t>3.12. Prie kiekvienos darbo vietos turi būti įrengtos laiptų pakopos vaikų tikrinimui. Prie kabinų iš įėjimo pusės turi būti pritvirtintas papildomas laiptelis, užtikrinantis saugų patekimą į / iš tikrinimo kabinos.</w:t>
            </w:r>
          </w:p>
          <w:p w:rsidR="00A55311" w:rsidRPr="00A658DC" w:rsidRDefault="00A55311" w:rsidP="00E21BB3">
            <w:pPr>
              <w:spacing w:line="30" w:lineRule="atLeast"/>
              <w:jc w:val="both"/>
              <w:rPr>
                <w:rFonts w:ascii="Trebuchet MS" w:hAnsi="Trebuchet MS"/>
                <w:sz w:val="20"/>
              </w:rPr>
            </w:pPr>
            <w:r w:rsidRPr="00A658DC">
              <w:rPr>
                <w:rFonts w:ascii="Trebuchet MS" w:hAnsi="Trebuchet MS"/>
                <w:sz w:val="20"/>
              </w:rPr>
              <w:t xml:space="preserve">3.13. Kabinose iš laminuotos </w:t>
            </w:r>
            <w:proofErr w:type="spellStart"/>
            <w:r w:rsidRPr="00A658DC">
              <w:rPr>
                <w:rFonts w:ascii="Trebuchet MS" w:hAnsi="Trebuchet MS"/>
                <w:sz w:val="20"/>
              </w:rPr>
              <w:t>baldinės</w:t>
            </w:r>
            <w:proofErr w:type="spellEnd"/>
            <w:r w:rsidRPr="00A658DC">
              <w:rPr>
                <w:rFonts w:ascii="Trebuchet MS" w:hAnsi="Trebuchet MS"/>
                <w:sz w:val="20"/>
              </w:rPr>
              <w:t xml:space="preserve"> plokštės įrengiamas stalviršis įrangos išdėstymui. Stalviršyje numatomos specialios angos įrangos, kabelių ir laidų išvedimui. Stalviršis montuojamas ant standžios, štampavimo būdu pagamintos metalinės profilinės stalo plokštės, kurioje numatomos angos kompiuterių monitorių išdėstymui bei kabelių instaliacijai.</w:t>
            </w:r>
          </w:p>
          <w:p w:rsidR="00A55311" w:rsidRPr="00A658DC" w:rsidRDefault="00A55311" w:rsidP="00E21BB3">
            <w:pPr>
              <w:spacing w:line="30" w:lineRule="atLeast"/>
              <w:jc w:val="both"/>
              <w:rPr>
                <w:rFonts w:ascii="Trebuchet MS" w:hAnsi="Trebuchet MS"/>
                <w:sz w:val="20"/>
              </w:rPr>
            </w:pPr>
            <w:r w:rsidRPr="00A658DC">
              <w:rPr>
                <w:rFonts w:ascii="Trebuchet MS" w:hAnsi="Trebuchet MS"/>
                <w:sz w:val="20"/>
              </w:rPr>
              <w:t xml:space="preserve">3.14. Įrangą dalinai pridengia  juodo granito plokštės karnizas (palangė), kuriame įmontuojamas nerūdijančio plieno lovelis keleivių dokumentams perduoti. </w:t>
            </w:r>
          </w:p>
          <w:p w:rsidR="00A55311" w:rsidRPr="00A658DC" w:rsidRDefault="00A55311" w:rsidP="00E21BB3">
            <w:pPr>
              <w:spacing w:line="30" w:lineRule="atLeast"/>
              <w:jc w:val="both"/>
              <w:rPr>
                <w:rFonts w:ascii="Trebuchet MS" w:hAnsi="Trebuchet MS"/>
                <w:sz w:val="20"/>
              </w:rPr>
            </w:pPr>
            <w:r w:rsidRPr="00A658DC">
              <w:rPr>
                <w:rFonts w:ascii="Trebuchet MS" w:hAnsi="Trebuchet MS"/>
                <w:sz w:val="20"/>
              </w:rPr>
              <w:t xml:space="preserve">3.15. Darbo vietas atskiria iš </w:t>
            </w:r>
            <w:proofErr w:type="spellStart"/>
            <w:r w:rsidRPr="00A658DC">
              <w:rPr>
                <w:rFonts w:ascii="Trebuchet MS" w:hAnsi="Trebuchet MS"/>
                <w:sz w:val="20"/>
              </w:rPr>
              <w:t>baldinės</w:t>
            </w:r>
            <w:proofErr w:type="spellEnd"/>
            <w:r w:rsidRPr="00A658DC">
              <w:rPr>
                <w:rFonts w:ascii="Trebuchet MS" w:hAnsi="Trebuchet MS"/>
                <w:sz w:val="20"/>
              </w:rPr>
              <w:t xml:space="preserve"> plokštės pagaminta konsolė su lentynomis dokumentams.</w:t>
            </w:r>
          </w:p>
          <w:p w:rsidR="00A55311" w:rsidRPr="00A658DC" w:rsidRDefault="00A55311" w:rsidP="00E21BB3">
            <w:pPr>
              <w:spacing w:line="30" w:lineRule="atLeast"/>
              <w:jc w:val="both"/>
              <w:rPr>
                <w:rFonts w:ascii="Trebuchet MS" w:hAnsi="Trebuchet MS"/>
                <w:sz w:val="20"/>
              </w:rPr>
            </w:pPr>
            <w:r w:rsidRPr="00A658DC">
              <w:rPr>
                <w:rFonts w:ascii="Trebuchet MS" w:hAnsi="Trebuchet MS"/>
                <w:sz w:val="20"/>
              </w:rPr>
              <w:t>3.16. Vietiniam kabinų apšvietimui numatyti šarnyriniai staliniai šviestuvai.</w:t>
            </w:r>
          </w:p>
          <w:p w:rsidR="00A55311" w:rsidRPr="00A658DC" w:rsidRDefault="00A55311" w:rsidP="00E21BB3">
            <w:pPr>
              <w:spacing w:line="30" w:lineRule="atLeast"/>
              <w:jc w:val="both"/>
              <w:rPr>
                <w:rFonts w:ascii="Trebuchet MS" w:hAnsi="Trebuchet MS"/>
                <w:sz w:val="20"/>
              </w:rPr>
            </w:pPr>
            <w:r w:rsidRPr="00A658DC">
              <w:rPr>
                <w:rFonts w:ascii="Trebuchet MS" w:hAnsi="Trebuchet MS"/>
                <w:sz w:val="20"/>
              </w:rPr>
              <w:t>3.17. Elektros ir ryšių kabeliai iki kabinų atvedami viršumi ir montuojami uždaromame plastikiniame lovelyje.</w:t>
            </w:r>
          </w:p>
          <w:p w:rsidR="00A55311" w:rsidRPr="00A658DC" w:rsidRDefault="00A55311" w:rsidP="00E21BB3">
            <w:pPr>
              <w:spacing w:line="30" w:lineRule="atLeast"/>
              <w:jc w:val="both"/>
              <w:rPr>
                <w:rFonts w:ascii="Trebuchet MS" w:hAnsi="Trebuchet MS"/>
                <w:sz w:val="20"/>
              </w:rPr>
            </w:pPr>
            <w:r w:rsidRPr="00A658DC">
              <w:rPr>
                <w:rFonts w:ascii="Trebuchet MS" w:hAnsi="Trebuchet MS"/>
                <w:sz w:val="20"/>
              </w:rPr>
              <w:t>3.18. Elektros ir ryšių kabeliai įvedami į kabinas iš viršaus ir montuojami kabinoje metaliniame (aliumininiame) ryšių lovelyje. Lovelyje įrengiami lizdai įrangos pajungimui. Lovelis montuojamas ant dešinės šoninės sienos ir po stalu.</w:t>
            </w:r>
          </w:p>
          <w:p w:rsidR="00A55311" w:rsidRPr="00A658DC" w:rsidRDefault="00A55311" w:rsidP="00E21BB3">
            <w:pPr>
              <w:spacing w:line="30" w:lineRule="atLeast"/>
              <w:jc w:val="both"/>
              <w:rPr>
                <w:rFonts w:ascii="Trebuchet MS" w:hAnsi="Trebuchet MS"/>
                <w:sz w:val="20"/>
              </w:rPr>
            </w:pPr>
            <w:r w:rsidRPr="00A658DC">
              <w:rPr>
                <w:rFonts w:ascii="Trebuchet MS" w:hAnsi="Trebuchet MS"/>
                <w:sz w:val="20"/>
              </w:rPr>
              <w:t>3.19. Kabinų įranga turi būti išdėstyta pagal projektinius brėžinius.</w:t>
            </w:r>
          </w:p>
          <w:p w:rsidR="00A55311" w:rsidRPr="00A658DC" w:rsidRDefault="00A55311" w:rsidP="00E21BB3">
            <w:pPr>
              <w:spacing w:line="30" w:lineRule="atLeast"/>
              <w:jc w:val="both"/>
              <w:rPr>
                <w:rFonts w:ascii="Trebuchet MS" w:hAnsi="Trebuchet MS"/>
                <w:sz w:val="20"/>
              </w:rPr>
            </w:pPr>
            <w:r w:rsidRPr="00A658DC">
              <w:rPr>
                <w:rFonts w:ascii="Trebuchet MS" w:hAnsi="Trebuchet MS"/>
                <w:sz w:val="20"/>
              </w:rPr>
              <w:t>3.20. Kabinose, iš vidaus pusės, ant langų užklijuojama 10 cm pločio centimetrais sugraduota permatoma ūgio juosta.</w:t>
            </w:r>
          </w:p>
          <w:p w:rsidR="00A55311" w:rsidRPr="00A658DC" w:rsidRDefault="00A55311" w:rsidP="00E21BB3">
            <w:pPr>
              <w:spacing w:line="30" w:lineRule="atLeast"/>
              <w:jc w:val="both"/>
              <w:rPr>
                <w:rFonts w:ascii="Trebuchet MS" w:hAnsi="Trebuchet MS"/>
                <w:sz w:val="20"/>
              </w:rPr>
            </w:pPr>
            <w:r w:rsidRPr="00A658DC">
              <w:rPr>
                <w:rFonts w:ascii="Trebuchet MS" w:hAnsi="Trebuchet MS"/>
                <w:sz w:val="20"/>
              </w:rPr>
              <w:t xml:space="preserve">3.21. Kabinų viduje ir išorėje turi būti sumontuota VSAT pareigūno ir keleivio pasikalbėjimo įranga, kuri turi būti valdoma iš kiekvienos VSAT pareigūno darbo vietos. </w:t>
            </w:r>
          </w:p>
          <w:p w:rsidR="00A55311" w:rsidRPr="00A658DC" w:rsidRDefault="00A55311" w:rsidP="00E21BB3">
            <w:pPr>
              <w:contextualSpacing/>
              <w:jc w:val="both"/>
              <w:rPr>
                <w:rFonts w:ascii="Trebuchet MS" w:hAnsi="Trebuchet MS"/>
                <w:sz w:val="20"/>
              </w:rPr>
            </w:pPr>
            <w:r w:rsidRPr="00A658DC">
              <w:rPr>
                <w:rFonts w:ascii="Trebuchet MS" w:hAnsi="Trebuchet MS"/>
                <w:sz w:val="20"/>
              </w:rPr>
              <w:t xml:space="preserve">3.22. Virš kiekvienos VSAT pareigūno darbo vietos ir virš įėjimų į pasienio kontrolės posto zoną montuojama kintama švieslentė tapatybei nustatyti su užrašais: ES PILIEČIAI, SU VISAIS PASAIS, STOP lietuvių ir anglų kalbomis. Švieslentė montuojama ant pasienio tikrinimo kabinų. </w:t>
            </w:r>
          </w:p>
          <w:p w:rsidR="00A55311" w:rsidRPr="00A658DC" w:rsidRDefault="00A55311" w:rsidP="00A55311">
            <w:pPr>
              <w:contextualSpacing/>
              <w:jc w:val="both"/>
              <w:rPr>
                <w:rFonts w:ascii="Trebuchet MS" w:hAnsi="Trebuchet MS"/>
                <w:sz w:val="20"/>
              </w:rPr>
            </w:pPr>
            <w:r w:rsidRPr="00A658DC">
              <w:rPr>
                <w:rFonts w:ascii="Trebuchet MS" w:hAnsi="Trebuchet MS"/>
                <w:sz w:val="20"/>
              </w:rPr>
              <w:t>3.23. Švieslentės atvaizdai turi atrodyti taip:</w:t>
            </w:r>
          </w:p>
          <w:p w:rsidR="00A55311" w:rsidRPr="00A658DC" w:rsidRDefault="005A4FE7" w:rsidP="00E21BB3">
            <w:pPr>
              <w:spacing w:line="30" w:lineRule="atLeast"/>
              <w:ind w:left="720"/>
              <w:jc w:val="both"/>
              <w:rPr>
                <w:rFonts w:ascii="Trebuchet MS" w:hAnsi="Trebuchet MS"/>
                <w:sz w:val="20"/>
              </w:rPr>
            </w:pPr>
            <w:r>
              <w:rPr>
                <w:rFonts w:ascii="Trebuchet MS" w:hAnsi="Trebuchet MS"/>
                <w:noProof/>
                <w:sz w:val="20"/>
                <w:lang w:eastAsia="lt-LT"/>
              </w:rPr>
              <w:pict>
                <v:shapetype id="_x0000_t202" coordsize="21600,21600" o:spt="202" path="m,l,21600r21600,l21600,xe">
                  <v:stroke joinstyle="miter"/>
                  <v:path gradientshapeok="t" o:connecttype="rect"/>
                </v:shapetype>
                <v:shape id="Text Box 1" o:spid="_x0000_s1026" type="#_x0000_t202" style="position:absolute;left:0;text-align:left;margin-left:1in;margin-top:5.45pt;width:396pt;height:4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" fillcolor="#339" strokecolor="#969696" strokeweight="2pt">
                  <v:textbox>
                    <w:txbxContent>
                      <w:p w:rsidR="00A55311" w:rsidRPr="0092607A" w:rsidRDefault="00A55311" w:rsidP="00A55311">
                        <w:pPr>
                          <w:rPr>
                            <w:b/>
                            <w:color w:val="FFFFFF"/>
                          </w:rPr>
                        </w:pPr>
                        <w:r w:rsidRPr="0092607A">
                          <w:rPr>
                            <w:b/>
                            <w:color w:val="FFFFFF"/>
                          </w:rPr>
                          <w:t>ES/EU</w:t>
                        </w:r>
                        <w:r w:rsidRPr="0092607A">
                          <w:rPr>
                            <w:color w:val="FFFF00"/>
                          </w:rPr>
                          <w:t>**</w:t>
                        </w:r>
                        <w:r w:rsidRPr="0092607A">
                          <w:rPr>
                            <w:b/>
                            <w:color w:val="FFFFFF"/>
                          </w:rPr>
                          <w:t xml:space="preserve"> </w:t>
                        </w:r>
                        <w:r w:rsidRPr="0092607A">
                          <w:rPr>
                            <w:b/>
                            <w:i/>
                            <w:color w:val="FFFF00"/>
                          </w:rPr>
                          <w:t>(apvesta 12</w:t>
                        </w:r>
                        <w:r>
                          <w:rPr>
                            <w:b/>
                            <w:i/>
                            <w:color w:val="FFFF00"/>
                          </w:rPr>
                          <w:t xml:space="preserve"> vnt. žvaigždučių)</w:t>
                        </w:r>
                        <w:r>
                          <w:rPr>
                            <w:b/>
                            <w:i/>
                            <w:color w:val="FFFF00"/>
                          </w:rPr>
                          <w:tab/>
                        </w:r>
                        <w:r w:rsidRPr="0092607A">
                          <w:rPr>
                            <w:b/>
                            <w:color w:val="FFFFFF"/>
                          </w:rPr>
                          <w:tab/>
                        </w:r>
                        <w:r w:rsidRPr="0092607A">
                          <w:rPr>
                            <w:b/>
                            <w:color w:val="FFFFFF"/>
                          </w:rPr>
                          <w:tab/>
                          <w:t xml:space="preserve">ES/EU </w:t>
                        </w:r>
                        <w:r w:rsidRPr="0092607A">
                          <w:rPr>
                            <w:b/>
                            <w:color w:val="FFFF00"/>
                          </w:rPr>
                          <w:t>**</w:t>
                        </w:r>
                      </w:p>
                      <w:p w:rsidR="00A55311" w:rsidRPr="0092607A" w:rsidRDefault="00A55311" w:rsidP="00A55311">
                        <w:pPr>
                          <w:rPr>
                            <w:b/>
                            <w:color w:val="FFFFFF"/>
                          </w:rPr>
                        </w:pPr>
                        <w:r w:rsidRPr="0092607A">
                          <w:rPr>
                            <w:b/>
                            <w:color w:val="FFFFFF"/>
                          </w:rPr>
                          <w:t xml:space="preserve">EEE/EEA </w:t>
                        </w:r>
                        <w:r w:rsidRPr="0092607A">
                          <w:rPr>
                            <w:b/>
                            <w:color w:val="FFFFFF"/>
                          </w:rPr>
                          <w:tab/>
                          <w:t xml:space="preserve">              </w:t>
                        </w:r>
                        <w:r>
                          <w:rPr>
                            <w:b/>
                            <w:color w:val="FFFFFF"/>
                          </w:rPr>
                          <w:t xml:space="preserve">      </w:t>
                        </w:r>
                        <w:r w:rsidRPr="0092607A">
                          <w:rPr>
                            <w:b/>
                            <w:color w:val="FFFFFF"/>
                          </w:rPr>
                          <w:t xml:space="preserve">PILIEČIAI / CITIZENS </w:t>
                        </w:r>
                        <w:r>
                          <w:rPr>
                            <w:b/>
                            <w:color w:val="FFFFFF"/>
                          </w:rPr>
                          <w:tab/>
                        </w:r>
                        <w:r w:rsidRPr="0092607A">
                          <w:rPr>
                            <w:b/>
                            <w:color w:val="FFFFFF"/>
                          </w:rPr>
                          <w:tab/>
                          <w:t>EEE/EEA</w:t>
                        </w:r>
                      </w:p>
                      <w:p w:rsidR="00A55311" w:rsidRPr="0092607A" w:rsidRDefault="00A55311" w:rsidP="00A55311">
                        <w:pPr>
                          <w:rPr>
                            <w:b/>
                            <w:color w:val="FFFFFF"/>
                          </w:rPr>
                        </w:pPr>
                        <w:r w:rsidRPr="0092607A">
                          <w:rPr>
                            <w:b/>
                            <w:color w:val="FFFFFF"/>
                          </w:rPr>
                          <w:t xml:space="preserve">CH </w:t>
                        </w:r>
                        <w:r w:rsidRPr="0092607A">
                          <w:rPr>
                            <w:b/>
                            <w:color w:val="FFFFFF"/>
                          </w:rPr>
                          <w:tab/>
                        </w:r>
                        <w:r w:rsidRPr="0092607A">
                          <w:rPr>
                            <w:b/>
                            <w:color w:val="FFFFFF"/>
                          </w:rPr>
                          <w:tab/>
                        </w:r>
                        <w:r w:rsidRPr="0092607A">
                          <w:rPr>
                            <w:b/>
                            <w:color w:val="FFFFFF"/>
                          </w:rPr>
                          <w:tab/>
                        </w:r>
                        <w:r w:rsidRPr="0092607A">
                          <w:rPr>
                            <w:b/>
                            <w:color w:val="FFFFFF"/>
                          </w:rPr>
                          <w:tab/>
                        </w:r>
                        <w:r w:rsidRPr="0092607A">
                          <w:rPr>
                            <w:b/>
                            <w:color w:val="FFFFFF"/>
                          </w:rPr>
                          <w:tab/>
                          <w:t>CH</w:t>
                        </w:r>
                      </w:p>
                      <w:p w:rsidR="00A55311" w:rsidRPr="0092607A" w:rsidRDefault="00A55311" w:rsidP="00A55311">
                        <w:pPr>
                          <w:rPr>
                            <w:b/>
                            <w:color w:val="FFFFFF"/>
                          </w:rPr>
                        </w:pPr>
                      </w:p>
                    </w:txbxContent>
                  </v:textbox>
                </v:shape>
              </w:pict>
            </w:r>
          </w:p>
          <w:p w:rsidR="00A55311" w:rsidRPr="00A658DC" w:rsidRDefault="00A55311" w:rsidP="00E21BB3">
            <w:pPr>
              <w:spacing w:line="30" w:lineRule="atLeast"/>
              <w:ind w:left="720"/>
              <w:jc w:val="both"/>
              <w:rPr>
                <w:rFonts w:ascii="Trebuchet MS" w:hAnsi="Trebuchet MS"/>
                <w:sz w:val="20"/>
              </w:rPr>
            </w:pPr>
          </w:p>
          <w:p w:rsidR="00A55311" w:rsidRPr="00A658DC" w:rsidRDefault="00A55311" w:rsidP="00A55311">
            <w:pPr>
              <w:numPr>
                <w:ilvl w:val="1"/>
                <w:numId w:val="38"/>
              </w:numPr>
              <w:jc w:val="both"/>
              <w:rPr>
                <w:rFonts w:ascii="Trebuchet MS" w:hAnsi="Trebuchet MS"/>
                <w:sz w:val="20"/>
              </w:rPr>
            </w:pPr>
          </w:p>
          <w:p w:rsidR="00A55311" w:rsidRPr="00A658DC" w:rsidRDefault="00A55311" w:rsidP="00E21BB3">
            <w:pPr>
              <w:spacing w:line="30" w:lineRule="atLeast"/>
              <w:ind w:left="720"/>
              <w:jc w:val="both"/>
              <w:rPr>
                <w:rFonts w:ascii="Trebuchet MS" w:hAnsi="Trebuchet MS"/>
                <w:sz w:val="20"/>
              </w:rPr>
            </w:pPr>
          </w:p>
          <w:p w:rsidR="00A55311" w:rsidRPr="00A658DC" w:rsidRDefault="005A4FE7" w:rsidP="00E21BB3">
            <w:pPr>
              <w:spacing w:line="30" w:lineRule="atLeast"/>
              <w:ind w:left="720"/>
              <w:jc w:val="both"/>
              <w:rPr>
                <w:rFonts w:ascii="Trebuchet MS" w:hAnsi="Trebuchet MS"/>
                <w:sz w:val="20"/>
              </w:rPr>
            </w:pPr>
            <w:r>
              <w:rPr>
                <w:rFonts w:ascii="Trebuchet MS" w:hAnsi="Trebuchet MS"/>
                <w:noProof/>
                <w:sz w:val="20"/>
                <w:lang w:eastAsia="lt-LT"/>
              </w:rPr>
              <w:pict>
                <v:shape id="Text Box 2" o:spid="_x0000_s1027" type="#_x0000_t202" style="position:absolute;left:0;text-align:left;margin-left:1in;margin-top:8.45pt;width:396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" fillcolor="#339" strokecolor="#969696" strokeweight="2pt">
                  <v:textbox>
                    <w:txbxContent>
                      <w:p w:rsidR="00A55311" w:rsidRPr="0092607A" w:rsidRDefault="00A55311" w:rsidP="00A55311">
                        <w:pPr>
                          <w:jc w:val="center"/>
                          <w:rPr>
                            <w:b/>
                            <w:color w:val="FFFFFF"/>
                          </w:rPr>
                        </w:pPr>
                        <w:r w:rsidRPr="0092607A">
                          <w:rPr>
                            <w:b/>
                            <w:color w:val="FFFFFF"/>
                          </w:rPr>
                          <w:t>SU VISAIS PASAIS</w:t>
                        </w:r>
                      </w:p>
                      <w:p w:rsidR="00A55311" w:rsidRPr="0092607A" w:rsidRDefault="00A55311" w:rsidP="00A55311">
                        <w:pPr>
                          <w:jc w:val="center"/>
                          <w:rPr>
                            <w:b/>
                            <w:color w:val="FFFFFF"/>
                          </w:rPr>
                        </w:pPr>
                        <w:r w:rsidRPr="0092607A">
                          <w:rPr>
                            <w:b/>
                            <w:color w:val="FFFFFF"/>
                          </w:rPr>
                          <w:t>ALL PASPORTS</w:t>
                        </w:r>
                      </w:p>
                    </w:txbxContent>
                  </v:textbox>
                </v:shape>
              </w:pict>
            </w:r>
          </w:p>
          <w:p w:rsidR="00A55311" w:rsidRPr="00A658DC" w:rsidRDefault="00A55311" w:rsidP="00E21BB3">
            <w:pPr>
              <w:spacing w:line="30" w:lineRule="atLeast"/>
              <w:ind w:left="720"/>
              <w:jc w:val="both"/>
              <w:rPr>
                <w:rFonts w:ascii="Trebuchet MS" w:hAnsi="Trebuchet MS"/>
                <w:sz w:val="20"/>
              </w:rPr>
            </w:pPr>
          </w:p>
          <w:p w:rsidR="00A55311" w:rsidRPr="00A658DC" w:rsidRDefault="00A55311" w:rsidP="00A55311">
            <w:pPr>
              <w:numPr>
                <w:ilvl w:val="1"/>
                <w:numId w:val="38"/>
              </w:numPr>
              <w:jc w:val="both"/>
              <w:rPr>
                <w:rFonts w:ascii="Trebuchet MS" w:hAnsi="Trebuchet MS"/>
                <w:sz w:val="20"/>
              </w:rPr>
            </w:pPr>
          </w:p>
          <w:p w:rsidR="00A55311" w:rsidRPr="00A658DC" w:rsidRDefault="00A55311" w:rsidP="00E21BB3">
            <w:pPr>
              <w:spacing w:line="30" w:lineRule="atLeast"/>
              <w:ind w:left="720"/>
              <w:jc w:val="both"/>
              <w:rPr>
                <w:rFonts w:ascii="Trebuchet MS" w:hAnsi="Trebuchet MS"/>
                <w:sz w:val="20"/>
              </w:rPr>
            </w:pPr>
          </w:p>
          <w:p w:rsidR="00A55311" w:rsidRPr="00A658DC" w:rsidRDefault="005A4FE7" w:rsidP="00E21BB3">
            <w:pPr>
              <w:spacing w:line="30" w:lineRule="atLeast"/>
              <w:ind w:left="720"/>
              <w:jc w:val="both"/>
              <w:rPr>
                <w:rFonts w:ascii="Trebuchet MS" w:hAnsi="Trebuchet MS"/>
                <w:sz w:val="20"/>
              </w:rPr>
            </w:pPr>
            <w:r>
              <w:rPr>
                <w:rFonts w:ascii="Trebuchet MS" w:hAnsi="Trebuchet MS"/>
                <w:noProof/>
                <w:sz w:val="20"/>
                <w:lang w:eastAsia="lt-LT"/>
              </w:rPr>
              <w:pict>
                <v:shape id="Text Box 5" o:spid="_x0000_s1028" type="#_x0000_t202" style="position:absolute;left:0;text-align:left;margin-left:1in;margin-top:7.25pt;width:396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" fillcolor="#339" strokecolor="#969696" strokeweight="2pt">
                  <v:textbox>
                    <w:txbxContent>
                      <w:p w:rsidR="00A55311" w:rsidRDefault="00A55311" w:rsidP="00A55311">
                        <w:pPr>
                          <w:jc w:val="center"/>
                          <w:rPr>
                            <w:b/>
                            <w:color w:val="FFFFFF"/>
                          </w:rPr>
                        </w:pPr>
                      </w:p>
                      <w:p w:rsidR="00A55311" w:rsidRPr="0092607A" w:rsidRDefault="00A55311" w:rsidP="00A55311">
                        <w:pPr>
                          <w:jc w:val="center"/>
                          <w:rPr>
                            <w:b/>
                            <w:color w:val="FFFFFF"/>
                          </w:rPr>
                        </w:pPr>
                        <w:r w:rsidRPr="0092607A">
                          <w:rPr>
                            <w:b/>
                            <w:color w:val="FFFFFF"/>
                          </w:rPr>
                          <w:t>STOP</w:t>
                        </w:r>
                      </w:p>
                    </w:txbxContent>
                  </v:textbox>
                </v:shape>
              </w:pict>
            </w:r>
          </w:p>
          <w:p w:rsidR="00A55311" w:rsidRPr="00A658DC" w:rsidRDefault="00A55311" w:rsidP="00E21BB3">
            <w:pPr>
              <w:spacing w:line="30" w:lineRule="atLeast"/>
              <w:ind w:left="720"/>
              <w:jc w:val="both"/>
              <w:rPr>
                <w:rFonts w:ascii="Trebuchet MS" w:hAnsi="Trebuchet MS"/>
                <w:sz w:val="20"/>
              </w:rPr>
            </w:pPr>
          </w:p>
          <w:p w:rsidR="00A55311" w:rsidRPr="00A658DC" w:rsidRDefault="00A55311" w:rsidP="00A55311">
            <w:pPr>
              <w:numPr>
                <w:ilvl w:val="1"/>
                <w:numId w:val="38"/>
              </w:numPr>
              <w:jc w:val="both"/>
              <w:rPr>
                <w:rFonts w:ascii="Trebuchet MS" w:hAnsi="Trebuchet MS"/>
                <w:sz w:val="20"/>
              </w:rPr>
            </w:pPr>
          </w:p>
          <w:p w:rsidR="00A55311" w:rsidRPr="00A658DC" w:rsidRDefault="00A55311" w:rsidP="00E21BB3">
            <w:pPr>
              <w:spacing w:line="30" w:lineRule="atLeast"/>
              <w:ind w:left="720"/>
              <w:jc w:val="both"/>
              <w:rPr>
                <w:rFonts w:ascii="Trebuchet MS" w:hAnsi="Trebuchet MS"/>
                <w:sz w:val="20"/>
              </w:rPr>
            </w:pPr>
          </w:p>
          <w:p w:rsidR="00A55311" w:rsidRPr="00A658DC" w:rsidRDefault="00A55311" w:rsidP="00E21BB3">
            <w:pPr>
              <w:contextualSpacing/>
              <w:jc w:val="both"/>
              <w:rPr>
                <w:rFonts w:ascii="Trebuchet MS" w:hAnsi="Trebuchet MS"/>
                <w:sz w:val="20"/>
              </w:rPr>
            </w:pPr>
          </w:p>
          <w:p w:rsidR="00A55311" w:rsidRPr="00A658DC" w:rsidRDefault="00A55311" w:rsidP="00E21BB3">
            <w:pPr>
              <w:contextualSpacing/>
              <w:jc w:val="both"/>
              <w:rPr>
                <w:rFonts w:ascii="Trebuchet MS" w:hAnsi="Trebuchet MS"/>
                <w:sz w:val="20"/>
              </w:rPr>
            </w:pPr>
            <w:r w:rsidRPr="00A658DC">
              <w:rPr>
                <w:rFonts w:ascii="Trebuchet MS" w:hAnsi="Trebuchet MS"/>
                <w:sz w:val="20"/>
              </w:rPr>
              <w:t>3.24. Švieslentės matmenys turi būti nemažiau 1000 x 250 mm.  Kintamos švieslentės valdymas numatytas iš kabinų, atskirai kiekvienai darbo vietai. Valdymo pultas montuojamas ant kabinose esančių darbo stalų.</w:t>
            </w:r>
          </w:p>
          <w:p w:rsidR="00A55311" w:rsidRPr="00A658DC" w:rsidRDefault="00A55311" w:rsidP="00E21BB3">
            <w:pPr>
              <w:contextualSpacing/>
              <w:jc w:val="both"/>
              <w:rPr>
                <w:rFonts w:ascii="Trebuchet MS" w:hAnsi="Trebuchet MS"/>
                <w:sz w:val="20"/>
              </w:rPr>
            </w:pPr>
            <w:r w:rsidRPr="00A658DC">
              <w:rPr>
                <w:rFonts w:ascii="Trebuchet MS" w:hAnsi="Trebuchet MS"/>
                <w:sz w:val="20"/>
              </w:rPr>
              <w:t>3.25. Šviesoforų valdymas numatytas iš kabinų, atskirai kiekvienai darbo vietai. Šviesoforų valdymo pultas numatomas kabinose ant esančio darbo stalo šalia švieslenčių valdymo pulto.</w:t>
            </w:r>
          </w:p>
          <w:p w:rsidR="00A55311" w:rsidRDefault="00A55311" w:rsidP="00E21BB3">
            <w:pPr>
              <w:contextualSpacing/>
              <w:jc w:val="both"/>
              <w:rPr>
                <w:rFonts w:ascii="Trebuchet MS" w:hAnsi="Trebuchet MS"/>
                <w:sz w:val="20"/>
              </w:rPr>
            </w:pPr>
            <w:r w:rsidRPr="00A658DC">
              <w:rPr>
                <w:rFonts w:ascii="Trebuchet MS" w:hAnsi="Trebuchet MS"/>
                <w:sz w:val="20"/>
              </w:rPr>
              <w:t>3.26. Ne Šengeno atvykimo salėje kabinos montuojamos:</w:t>
            </w:r>
          </w:p>
          <w:p w:rsidR="00A55311" w:rsidRPr="00A658DC" w:rsidRDefault="00A55311" w:rsidP="00E21BB3">
            <w:pPr>
              <w:contextualSpacing/>
              <w:jc w:val="both"/>
              <w:rPr>
                <w:rFonts w:ascii="Trebuchet MS" w:hAnsi="Trebuchet MS"/>
                <w:sz w:val="20"/>
              </w:rPr>
            </w:pPr>
            <w:r w:rsidRPr="00A658DC">
              <w:rPr>
                <w:rFonts w:ascii="Trebuchet MS" w:hAnsi="Trebuchet MS"/>
                <w:sz w:val="20"/>
              </w:rPr>
              <w:t>3.26.1. demontuojama stiklinė sienelė (demontuojama iki tambūro) ir virš jos esantis apsauginis metalinis tinklas;</w:t>
            </w:r>
          </w:p>
          <w:p w:rsidR="00A55311" w:rsidRPr="00A658DC" w:rsidRDefault="00A55311" w:rsidP="00E21BB3">
            <w:pPr>
              <w:contextualSpacing/>
              <w:jc w:val="both"/>
              <w:rPr>
                <w:rFonts w:ascii="Trebuchet MS" w:hAnsi="Trebuchet MS"/>
                <w:sz w:val="20"/>
              </w:rPr>
            </w:pPr>
            <w:r w:rsidRPr="00A658DC">
              <w:rPr>
                <w:rFonts w:ascii="Trebuchet MS" w:hAnsi="Trebuchet MS"/>
                <w:sz w:val="20"/>
              </w:rPr>
              <w:t xml:space="preserve">3.26.2, naujai pagamintos viena dvivietė ir viena vienvietė kabinos montuojasi kartu su esama kabina; </w:t>
            </w:r>
          </w:p>
          <w:p w:rsidR="00A55311" w:rsidRDefault="00A55311" w:rsidP="00E21BB3">
            <w:pPr>
              <w:contextualSpacing/>
              <w:jc w:val="both"/>
              <w:rPr>
                <w:rFonts w:ascii="Trebuchet MS" w:hAnsi="Trebuchet MS"/>
                <w:sz w:val="20"/>
              </w:rPr>
            </w:pPr>
            <w:r w:rsidRPr="00A658DC">
              <w:rPr>
                <w:rFonts w:ascii="Trebuchet MS" w:hAnsi="Trebuchet MS"/>
                <w:sz w:val="20"/>
              </w:rPr>
              <w:t>3.26.3. tarp kabinų turi būti įrengtos praėjimo durys, kurios turi valdytis iš kabinų. Naujai pagaminamos vienerios durys, identiškos esančioms durims. Durų plotis turi būti toks, kad pro jas galėtų nekliudomai pravažiuoti su vežimėliu judėjimo negalią turintis keleivis;</w:t>
            </w:r>
          </w:p>
          <w:p w:rsidR="00A55311" w:rsidRPr="00A658DC" w:rsidRDefault="00A55311" w:rsidP="00E21BB3">
            <w:pPr>
              <w:contextualSpacing/>
              <w:jc w:val="both"/>
              <w:rPr>
                <w:rFonts w:ascii="Trebuchet MS" w:hAnsi="Trebuchet MS"/>
                <w:sz w:val="20"/>
              </w:rPr>
            </w:pPr>
            <w:r w:rsidRPr="00A658DC">
              <w:rPr>
                <w:rFonts w:ascii="Trebuchet MS" w:hAnsi="Trebuchet MS"/>
                <w:sz w:val="20"/>
              </w:rPr>
              <w:t>3.26.4. tarp dviejų kabinų montuojamos vienerios durys, kurios turi valdytis iš abiejų kabinų;</w:t>
            </w:r>
          </w:p>
          <w:p w:rsidR="00A55311" w:rsidRPr="00A658DC" w:rsidRDefault="00A55311" w:rsidP="00E21BB3">
            <w:pPr>
              <w:contextualSpacing/>
              <w:jc w:val="both"/>
              <w:rPr>
                <w:rFonts w:ascii="Trebuchet MS" w:hAnsi="Trebuchet MS"/>
                <w:sz w:val="20"/>
              </w:rPr>
            </w:pPr>
            <w:r w:rsidRPr="00A658DC">
              <w:rPr>
                <w:rFonts w:ascii="Trebuchet MS" w:hAnsi="Trebuchet MS"/>
                <w:sz w:val="20"/>
              </w:rPr>
              <w:t>3.26.5. montuojasi sekančiai: durys – dvivietė kabina – durys – dvivietė kabina – durys – vienvietė kabina (viso 5 darbo vietos);</w:t>
            </w:r>
          </w:p>
          <w:p w:rsidR="00A55311" w:rsidRPr="00A658DC" w:rsidRDefault="00A55311" w:rsidP="00E21BB3">
            <w:pPr>
              <w:contextualSpacing/>
              <w:jc w:val="both"/>
              <w:rPr>
                <w:rFonts w:ascii="Trebuchet MS" w:hAnsi="Trebuchet MS"/>
                <w:sz w:val="20"/>
              </w:rPr>
            </w:pPr>
            <w:r w:rsidRPr="00A658DC">
              <w:rPr>
                <w:rFonts w:ascii="Trebuchet MS" w:hAnsi="Trebuchet MS"/>
                <w:sz w:val="20"/>
              </w:rPr>
              <w:t xml:space="preserve">3.26.6. nuo dešinės kabinos pusės iki sienos ir nuo grindų iki lubų (žemesnėje dalyje) turi būti įrengta gipso </w:t>
            </w:r>
            <w:r w:rsidRPr="00A658DC">
              <w:rPr>
                <w:rFonts w:ascii="Trebuchet MS" w:hAnsi="Trebuchet MS"/>
                <w:sz w:val="20"/>
              </w:rPr>
              <w:lastRenderedPageBreak/>
              <w:t>kartono sienelė;</w:t>
            </w:r>
          </w:p>
          <w:p w:rsidR="00A55311" w:rsidRDefault="00A55311" w:rsidP="00E21BB3">
            <w:pPr>
              <w:contextualSpacing/>
              <w:jc w:val="both"/>
              <w:rPr>
                <w:rFonts w:ascii="Trebuchet MS" w:hAnsi="Trebuchet MS"/>
                <w:sz w:val="20"/>
              </w:rPr>
            </w:pPr>
            <w:r w:rsidRPr="00A658DC">
              <w:rPr>
                <w:rFonts w:ascii="Trebuchet MS" w:hAnsi="Trebuchet MS"/>
                <w:sz w:val="20"/>
              </w:rPr>
              <w:t>3.26.7. virš kabinų iki lubų (aukštesnėje dalyje) turi būti įrengtas (perkeliamas esamas)  metalinis tinklas, kuris ribotų dokumentų perdavimą;</w:t>
            </w:r>
          </w:p>
          <w:p w:rsidR="00A55311" w:rsidRPr="00A658DC" w:rsidRDefault="00A55311" w:rsidP="00E21BB3">
            <w:pPr>
              <w:contextualSpacing/>
              <w:jc w:val="both"/>
              <w:rPr>
                <w:rFonts w:ascii="Trebuchet MS" w:hAnsi="Trebuchet MS"/>
                <w:sz w:val="20"/>
              </w:rPr>
            </w:pPr>
            <w:r w:rsidRPr="00A658DC">
              <w:rPr>
                <w:rFonts w:ascii="Trebuchet MS" w:hAnsi="Trebuchet MS"/>
                <w:sz w:val="20"/>
              </w:rPr>
              <w:t>3.26.8 užblokuojamas ir nuimamas šildymo radiatorius, esantis prie demontuojamos stiklo pertvaros;</w:t>
            </w:r>
          </w:p>
          <w:p w:rsidR="00A55311" w:rsidRPr="00A658DC" w:rsidRDefault="00A55311" w:rsidP="00E21BB3">
            <w:pPr>
              <w:contextualSpacing/>
              <w:jc w:val="both"/>
              <w:rPr>
                <w:rFonts w:ascii="Trebuchet MS" w:hAnsi="Trebuchet MS"/>
                <w:sz w:val="20"/>
              </w:rPr>
            </w:pPr>
            <w:r w:rsidRPr="00A658DC">
              <w:rPr>
                <w:rFonts w:ascii="Trebuchet MS" w:hAnsi="Trebuchet MS"/>
                <w:sz w:val="20"/>
              </w:rPr>
              <w:t>3.26.9. permontuojamas ne Šengeno atvykimo keleivių bagažo išdavimo transporteris iš esamos padėties į padėtį nurodytą pridedamame brėžinyje.</w:t>
            </w:r>
          </w:p>
          <w:p w:rsidR="00A55311" w:rsidRPr="00A658DC" w:rsidRDefault="00A55311" w:rsidP="00E21BB3">
            <w:pPr>
              <w:contextualSpacing/>
              <w:jc w:val="both"/>
              <w:rPr>
                <w:rFonts w:ascii="Trebuchet MS" w:hAnsi="Trebuchet MS"/>
                <w:sz w:val="20"/>
              </w:rPr>
            </w:pPr>
            <w:r w:rsidRPr="00A658DC">
              <w:rPr>
                <w:rFonts w:ascii="Trebuchet MS" w:hAnsi="Trebuchet MS"/>
                <w:sz w:val="20"/>
              </w:rPr>
              <w:t>3.27. Šengeno atvykimo salėje kabina montuojama sekančiai:</w:t>
            </w:r>
          </w:p>
          <w:p w:rsidR="00A55311" w:rsidRDefault="00A55311" w:rsidP="00E21BB3">
            <w:pPr>
              <w:contextualSpacing/>
              <w:jc w:val="both"/>
              <w:rPr>
                <w:rFonts w:ascii="Trebuchet MS" w:hAnsi="Trebuchet MS"/>
                <w:sz w:val="20"/>
              </w:rPr>
            </w:pPr>
            <w:r w:rsidRPr="00A658DC">
              <w:rPr>
                <w:rFonts w:ascii="Trebuchet MS" w:hAnsi="Trebuchet MS"/>
                <w:sz w:val="20"/>
              </w:rPr>
              <w:t xml:space="preserve">3.27.1. demontuojama stumdoma sienelė (durys); </w:t>
            </w:r>
          </w:p>
          <w:p w:rsidR="00A55311" w:rsidRPr="00A658DC" w:rsidRDefault="00A55311" w:rsidP="00E21BB3">
            <w:pPr>
              <w:contextualSpacing/>
              <w:jc w:val="both"/>
              <w:rPr>
                <w:rFonts w:ascii="Trebuchet MS" w:hAnsi="Trebuchet MS"/>
                <w:sz w:val="20"/>
              </w:rPr>
            </w:pPr>
            <w:r w:rsidRPr="00A658DC">
              <w:rPr>
                <w:rFonts w:ascii="Trebuchet MS" w:hAnsi="Trebuchet MS"/>
                <w:sz w:val="20"/>
              </w:rPr>
              <w:t>3.27.2. naujai pagaminta vienvietė kabina montuojama stumdomos sienelės (durų) vietoje;</w:t>
            </w:r>
          </w:p>
          <w:p w:rsidR="00A55311" w:rsidRPr="00A658DC" w:rsidRDefault="00A55311" w:rsidP="00E21BB3">
            <w:pPr>
              <w:contextualSpacing/>
              <w:jc w:val="both"/>
              <w:rPr>
                <w:rFonts w:ascii="Trebuchet MS" w:hAnsi="Trebuchet MS"/>
                <w:sz w:val="20"/>
              </w:rPr>
            </w:pPr>
            <w:r w:rsidRPr="00A658DC">
              <w:rPr>
                <w:rFonts w:ascii="Trebuchet MS" w:hAnsi="Trebuchet MS"/>
                <w:sz w:val="20"/>
              </w:rPr>
              <w:t>3.27.3. kabinai iš kairės pusės turi būti įrengtos naujai pagamintos praėjimo durys, kurios turi valdytis iš kabinos. Durys turi būti identiškos esančioms durims. Durų plotis turi būti toks, kad pro jas galėtų nekliudomai pravažiuoti su vežimėliu judėjimo negalią turintis keleivis;</w:t>
            </w:r>
          </w:p>
          <w:p w:rsidR="00A55311" w:rsidRPr="00A658DC" w:rsidRDefault="00A55311" w:rsidP="00E21BB3">
            <w:pPr>
              <w:contextualSpacing/>
              <w:jc w:val="both"/>
              <w:rPr>
                <w:rFonts w:ascii="Trebuchet MS" w:hAnsi="Trebuchet MS"/>
                <w:sz w:val="20"/>
              </w:rPr>
            </w:pPr>
            <w:r>
              <w:rPr>
                <w:rFonts w:ascii="Trebuchet MS" w:hAnsi="Trebuchet MS"/>
                <w:sz w:val="20"/>
              </w:rPr>
              <w:t xml:space="preserve"> 3</w:t>
            </w:r>
            <w:r w:rsidRPr="00A658DC">
              <w:rPr>
                <w:rFonts w:ascii="Trebuchet MS" w:hAnsi="Trebuchet MS"/>
                <w:sz w:val="20"/>
              </w:rPr>
              <w:t>.27.4. jei montuojamai kabinai trukdys bagažo atsiėmimo salės lubos, būtina jas paaukštinti iki reikiamo aukščio;</w:t>
            </w:r>
          </w:p>
          <w:p w:rsidR="00A55311" w:rsidRPr="00A658DC" w:rsidRDefault="00A55311" w:rsidP="00E21BB3">
            <w:pPr>
              <w:contextualSpacing/>
              <w:jc w:val="both"/>
              <w:rPr>
                <w:rFonts w:ascii="Trebuchet MS" w:hAnsi="Trebuchet MS"/>
                <w:sz w:val="20"/>
              </w:rPr>
            </w:pPr>
            <w:r>
              <w:rPr>
                <w:rFonts w:ascii="Trebuchet MS" w:hAnsi="Trebuchet MS"/>
                <w:sz w:val="20"/>
              </w:rPr>
              <w:t xml:space="preserve"> </w:t>
            </w:r>
            <w:r w:rsidRPr="00A658DC">
              <w:rPr>
                <w:rFonts w:ascii="Trebuchet MS" w:hAnsi="Trebuchet MS"/>
                <w:sz w:val="20"/>
              </w:rPr>
              <w:t xml:space="preserve">3.27.5. nuo dešinės kabinos pusės iki sienos ir nuo grindų iki lubų turi būti įrengta gipso kartono sienelė. </w:t>
            </w:r>
          </w:p>
          <w:p w:rsidR="00A55311" w:rsidRPr="00A658DC" w:rsidRDefault="00A55311" w:rsidP="00E21BB3">
            <w:pPr>
              <w:contextualSpacing/>
              <w:jc w:val="both"/>
              <w:rPr>
                <w:rFonts w:ascii="Trebuchet MS" w:hAnsi="Trebuchet MS"/>
                <w:sz w:val="20"/>
              </w:rPr>
            </w:pPr>
            <w:r w:rsidRPr="00A658DC">
              <w:rPr>
                <w:rFonts w:ascii="Trebuchet MS" w:hAnsi="Trebuchet MS"/>
                <w:sz w:val="20"/>
              </w:rPr>
              <w:t>3.28. Pilnai atliekami praėjimo, švieslenčių, šviesoforo derinimo darbai su esamomis sistemomis.</w:t>
            </w:r>
          </w:p>
          <w:p w:rsidR="00A55311" w:rsidRPr="00A658DC" w:rsidRDefault="00A55311" w:rsidP="00E21BB3">
            <w:pPr>
              <w:contextualSpacing/>
              <w:jc w:val="both"/>
              <w:rPr>
                <w:rFonts w:ascii="Trebuchet MS" w:hAnsi="Trebuchet MS"/>
                <w:sz w:val="20"/>
              </w:rPr>
            </w:pPr>
            <w:r w:rsidRPr="00A658DC">
              <w:rPr>
                <w:rFonts w:ascii="Trebuchet MS" w:hAnsi="Trebuchet MS"/>
                <w:sz w:val="20"/>
              </w:rPr>
              <w:t>3.29. Šviesos signalų blokas (šviesoforas) turi būti valdomas iš kabinų.</w:t>
            </w:r>
          </w:p>
          <w:p w:rsidR="00A55311" w:rsidRPr="00A658DC" w:rsidRDefault="00A55311" w:rsidP="00E21BB3">
            <w:pPr>
              <w:contextualSpacing/>
              <w:jc w:val="both"/>
              <w:rPr>
                <w:rFonts w:ascii="Trebuchet MS" w:hAnsi="Trebuchet MS"/>
                <w:sz w:val="20"/>
              </w:rPr>
            </w:pPr>
            <w:r w:rsidRPr="00A658DC">
              <w:rPr>
                <w:rFonts w:ascii="Trebuchet MS" w:hAnsi="Trebuchet MS"/>
                <w:sz w:val="20"/>
              </w:rPr>
              <w:t>3.30. Prie kabinų užklijuojama juosta „STOP“.</w:t>
            </w:r>
          </w:p>
          <w:p w:rsidR="00A55311" w:rsidRPr="00A658DC" w:rsidRDefault="00A55311" w:rsidP="00E21BB3">
            <w:pPr>
              <w:contextualSpacing/>
              <w:jc w:val="both"/>
              <w:rPr>
                <w:rFonts w:ascii="Trebuchet MS" w:hAnsi="Trebuchet MS"/>
                <w:sz w:val="20"/>
              </w:rPr>
            </w:pPr>
            <w:r w:rsidRPr="00A658DC">
              <w:rPr>
                <w:rFonts w:ascii="Trebuchet MS" w:hAnsi="Trebuchet MS"/>
                <w:sz w:val="20"/>
              </w:rPr>
              <w:t xml:space="preserve">3.31. Perkeliant ne Šengeno atvykimo salės kabiną, būtina perkelti ir sumontuotą praėjimo sistemą bei vaizdo stebėjimo kameras. </w:t>
            </w:r>
          </w:p>
          <w:p w:rsidR="00A55311" w:rsidRPr="00A658DC" w:rsidRDefault="00A55311" w:rsidP="00E21BB3">
            <w:pPr>
              <w:contextualSpacing/>
              <w:jc w:val="both"/>
              <w:rPr>
                <w:rFonts w:ascii="Trebuchet MS" w:hAnsi="Trebuchet MS"/>
                <w:sz w:val="20"/>
              </w:rPr>
            </w:pPr>
            <w:r w:rsidRPr="00A658DC">
              <w:rPr>
                <w:rFonts w:ascii="Trebuchet MS" w:hAnsi="Trebuchet MS"/>
                <w:sz w:val="20"/>
              </w:rPr>
              <w:t>3.32. Ne Šengeno atvykimo salėje užblokuoti ir nuimti  šildymo radiatorių, užtaisyti grindų plyteles.</w:t>
            </w:r>
          </w:p>
          <w:p w:rsidR="00A55311" w:rsidRPr="00A658DC" w:rsidRDefault="00A55311" w:rsidP="00E21BB3">
            <w:pPr>
              <w:contextualSpacing/>
              <w:jc w:val="both"/>
              <w:rPr>
                <w:rFonts w:ascii="Trebuchet MS" w:hAnsi="Trebuchet MS"/>
                <w:sz w:val="20"/>
              </w:rPr>
            </w:pPr>
            <w:r w:rsidRPr="00A658DC">
              <w:rPr>
                <w:rFonts w:ascii="Trebuchet MS" w:hAnsi="Trebuchet MS"/>
                <w:sz w:val="20"/>
              </w:rPr>
              <w:t>3.33. Abiejose atvykimo salėse demontavus kabiną, pertvaras ar kitus įrenginius užtaisyti tvirtinimo vietas grindyse, arba pakeisti plyteles (dėl plytelių spalvos ir formos susiderinti su Užsakovu).</w:t>
            </w:r>
          </w:p>
          <w:p w:rsidR="00A55311" w:rsidRPr="00A658DC" w:rsidRDefault="00A55311" w:rsidP="00E21BB3">
            <w:pPr>
              <w:contextualSpacing/>
              <w:jc w:val="both"/>
              <w:rPr>
                <w:rFonts w:ascii="Trebuchet MS" w:hAnsi="Trebuchet MS"/>
                <w:sz w:val="20"/>
              </w:rPr>
            </w:pPr>
            <w:r w:rsidRPr="00A658DC">
              <w:rPr>
                <w:rFonts w:ascii="Trebuchet MS" w:hAnsi="Trebuchet MS"/>
                <w:sz w:val="20"/>
              </w:rPr>
              <w:t>3.34. Demontavus esamą kabiną likviduoti esamus elektros ir ryšių tinklus.</w:t>
            </w:r>
          </w:p>
          <w:p w:rsidR="00A55311" w:rsidRPr="00A658DC" w:rsidRDefault="00A55311" w:rsidP="00E21BB3">
            <w:pPr>
              <w:contextualSpacing/>
              <w:jc w:val="both"/>
              <w:rPr>
                <w:rFonts w:ascii="Trebuchet MS" w:hAnsi="Trebuchet MS"/>
                <w:sz w:val="20"/>
              </w:rPr>
            </w:pPr>
            <w:r w:rsidRPr="00A658DC">
              <w:rPr>
                <w:rFonts w:ascii="Trebuchet MS" w:hAnsi="Trebuchet MS"/>
                <w:sz w:val="20"/>
              </w:rPr>
              <w:t xml:space="preserve">3.35. Pardavėjas (Vykdytojas) prieš pradėdamas darbus parengia projektinius sprendimus. </w:t>
            </w:r>
          </w:p>
          <w:p w:rsidR="00A55311" w:rsidRPr="00A658DC" w:rsidRDefault="00A55311" w:rsidP="00E21BB3">
            <w:pPr>
              <w:contextualSpacing/>
              <w:jc w:val="both"/>
              <w:rPr>
                <w:rFonts w:ascii="Trebuchet MS" w:hAnsi="Trebuchet MS"/>
                <w:sz w:val="20"/>
              </w:rPr>
            </w:pPr>
            <w:r w:rsidRPr="00A658DC">
              <w:rPr>
                <w:rFonts w:ascii="Trebuchet MS" w:hAnsi="Trebuchet MS"/>
                <w:sz w:val="20"/>
              </w:rPr>
              <w:t>3.36. Pardavėjas (Vykdytojas) prieš pradėdamas darbus turi susiderinti su Užsakovu atliekamų darbų grafiką ir laikus.</w:t>
            </w:r>
          </w:p>
          <w:p w:rsidR="00A55311" w:rsidRPr="00A658DC" w:rsidRDefault="00A55311" w:rsidP="00E21BB3">
            <w:pPr>
              <w:contextualSpacing/>
              <w:jc w:val="both"/>
              <w:rPr>
                <w:rFonts w:ascii="Trebuchet MS" w:hAnsi="Trebuchet MS"/>
                <w:sz w:val="20"/>
              </w:rPr>
            </w:pPr>
            <w:r w:rsidRPr="00A658DC">
              <w:rPr>
                <w:rFonts w:ascii="Trebuchet MS" w:hAnsi="Trebuchet MS"/>
                <w:sz w:val="20"/>
              </w:rPr>
              <w:t>3.37. Pardavėjas (Vykdytojas) prieš pradėdamas darbus turi pateikti Užsakovui savo darbuotojų ir transporto priemonių sąrašą.</w:t>
            </w:r>
          </w:p>
          <w:p w:rsidR="00A55311" w:rsidRDefault="00A55311" w:rsidP="00E21BB3">
            <w:pPr>
              <w:contextualSpacing/>
              <w:jc w:val="both"/>
              <w:rPr>
                <w:rFonts w:ascii="Trebuchet MS" w:hAnsi="Trebuchet MS"/>
                <w:sz w:val="20"/>
              </w:rPr>
            </w:pPr>
            <w:r w:rsidRPr="00A658DC">
              <w:rPr>
                <w:rFonts w:ascii="Trebuchet MS" w:hAnsi="Trebuchet MS"/>
                <w:sz w:val="20"/>
              </w:rPr>
              <w:t>Esamos kabinos vaizdas ne Šengeno keleivių atvykimo salėje:</w:t>
            </w:r>
          </w:p>
          <w:p w:rsidR="00492E6F" w:rsidRPr="00A658DC" w:rsidRDefault="00492E6F" w:rsidP="00E21BB3">
            <w:pPr>
              <w:contextualSpacing/>
              <w:jc w:val="both"/>
              <w:rPr>
                <w:rFonts w:ascii="Trebuchet MS" w:hAnsi="Trebuchet MS"/>
                <w:sz w:val="20"/>
              </w:rPr>
            </w:pPr>
          </w:p>
          <w:p w:rsidR="00A55311" w:rsidRPr="00A658DC" w:rsidRDefault="00A55311" w:rsidP="00E21BB3">
            <w:pPr>
              <w:contextualSpacing/>
              <w:jc w:val="both"/>
              <w:rPr>
                <w:rFonts w:ascii="Trebuchet MS" w:hAnsi="Trebuchet MS"/>
                <w:sz w:val="20"/>
              </w:rPr>
            </w:pPr>
            <w:r w:rsidRPr="00A658DC">
              <w:rPr>
                <w:rFonts w:ascii="Trebuchet MS" w:hAnsi="Trebuchet MS"/>
                <w:noProof/>
                <w:sz w:val="20"/>
                <w:lang w:eastAsia="lt-LT"/>
              </w:rPr>
              <w:lastRenderedPageBreak/>
              <w:drawing>
                <wp:inline distT="0" distB="0" distL="0" distR="0">
                  <wp:extent cx="2444321" cy="4344977"/>
                  <wp:effectExtent l="0" t="0" r="0" b="0"/>
                  <wp:docPr id="9" name="Picture 9" descr="C:\Users\plqjoma\Desktop\IMAG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lqjoma\Desktop\IMAG007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47323" cy="4350314"/>
                          </a:xfrm>
                          <a:prstGeom prst="rect">
                            <a:avLst/>
                          </a:prstGeom>
                          <a:noFill/>
                          <a:ln>
                            <a:noFill/>
                          </a:ln>
                        </pic:spPr>
                      </pic:pic>
                    </a:graphicData>
                  </a:graphic>
                </wp:inline>
              </w:drawing>
            </w:r>
            <w:r w:rsidRPr="00A658DC">
              <w:rPr>
                <w:rFonts w:ascii="Trebuchet MS" w:hAnsi="Trebuchet MS"/>
                <w:snapToGrid w:val="0"/>
                <w:color w:val="000000"/>
                <w:w w:val="0"/>
                <w:sz w:val="20"/>
                <w:u w:color="000000"/>
                <w:bdr w:val="none" w:sz="0" w:space="0" w:color="000000"/>
                <w:shd w:val="clear" w:color="000000" w:fill="000000"/>
              </w:rPr>
              <w:t xml:space="preserve"> </w:t>
            </w:r>
            <w:r w:rsidRPr="00A658DC">
              <w:rPr>
                <w:rFonts w:ascii="Trebuchet MS" w:hAnsi="Trebuchet MS"/>
                <w:noProof/>
                <w:snapToGrid w:val="0"/>
                <w:color w:val="000000"/>
                <w:w w:val="0"/>
                <w:sz w:val="20"/>
                <w:u w:color="000000"/>
                <w:bdr w:val="none" w:sz="0" w:space="0" w:color="000000"/>
                <w:shd w:val="clear" w:color="000000" w:fill="000000"/>
                <w:lang w:eastAsia="lt-LT"/>
              </w:rPr>
              <w:drawing>
                <wp:inline distT="0" distB="0" distL="0" distR="0">
                  <wp:extent cx="2442420" cy="4341602"/>
                  <wp:effectExtent l="0" t="0" r="0" b="1905"/>
                  <wp:docPr id="11" name="Picture 11" descr="C:\Users\plqjoma\Desktop\IMAG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lqjoma\Desktop\IMAG007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51091" cy="4357015"/>
                          </a:xfrm>
                          <a:prstGeom prst="rect">
                            <a:avLst/>
                          </a:prstGeom>
                          <a:noFill/>
                          <a:ln>
                            <a:noFill/>
                          </a:ln>
                        </pic:spPr>
                      </pic:pic>
                    </a:graphicData>
                  </a:graphic>
                </wp:inline>
              </w:drawing>
            </w:r>
          </w:p>
          <w:p w:rsidR="00A55311" w:rsidRPr="00A658DC" w:rsidRDefault="00A55311" w:rsidP="00E21BB3">
            <w:pPr>
              <w:contextualSpacing/>
              <w:jc w:val="both"/>
              <w:rPr>
                <w:rFonts w:ascii="Trebuchet MS" w:hAnsi="Trebuchet MS"/>
                <w:sz w:val="20"/>
              </w:rPr>
            </w:pPr>
          </w:p>
          <w:p w:rsidR="00A55311" w:rsidRPr="00A55311" w:rsidRDefault="00A55311" w:rsidP="00E21BB3">
            <w:pPr>
              <w:contextualSpacing/>
              <w:jc w:val="both"/>
              <w:rPr>
                <w:rFonts w:ascii="Trebuchet MS" w:hAnsi="Trebuchet MS"/>
                <w:snapToGrid w:val="0"/>
                <w:color w:val="000000"/>
                <w:w w:val="0"/>
                <w:sz w:val="20"/>
                <w:u w:color="000000"/>
                <w:bdr w:val="none" w:sz="0" w:space="0" w:color="000000"/>
                <w:shd w:val="clear" w:color="000000" w:fill="000000"/>
              </w:rPr>
            </w:pPr>
            <w:r w:rsidRPr="00A658DC">
              <w:rPr>
                <w:rFonts w:ascii="Trebuchet MS" w:hAnsi="Trebuchet MS"/>
                <w:sz w:val="20"/>
              </w:rPr>
              <w:t xml:space="preserve"> </w:t>
            </w:r>
          </w:p>
          <w:p w:rsidR="00A55311" w:rsidRPr="00A658DC" w:rsidRDefault="00A55311" w:rsidP="00E21BB3">
            <w:pPr>
              <w:contextualSpacing/>
              <w:jc w:val="both"/>
              <w:rPr>
                <w:rFonts w:ascii="Trebuchet MS" w:hAnsi="Trebuchet MS"/>
                <w:snapToGrid w:val="0"/>
                <w:color w:val="000000"/>
                <w:w w:val="0"/>
                <w:sz w:val="20"/>
                <w:u w:color="000000"/>
                <w:bdr w:val="none" w:sz="0" w:space="0" w:color="000000"/>
                <w:shd w:val="clear" w:color="000000" w:fill="000000"/>
              </w:rPr>
            </w:pPr>
          </w:p>
          <w:p w:rsidR="00A55311" w:rsidRPr="00A658DC" w:rsidRDefault="00A55311" w:rsidP="00A55311">
            <w:pPr>
              <w:contextualSpacing/>
              <w:jc w:val="both"/>
              <w:rPr>
                <w:rFonts w:ascii="Trebuchet MS" w:hAnsi="Trebuchet MS"/>
                <w:sz w:val="20"/>
              </w:rPr>
            </w:pPr>
            <w:r w:rsidRPr="00A658DC">
              <w:rPr>
                <w:rFonts w:ascii="Trebuchet MS" w:hAnsi="Trebuchet MS"/>
                <w:noProof/>
                <w:sz w:val="20"/>
                <w:lang w:eastAsia="lt-LT"/>
              </w:rPr>
              <w:drawing>
                <wp:inline distT="0" distB="0" distL="0" distR="0">
                  <wp:extent cx="2172931" cy="3862561"/>
                  <wp:effectExtent l="0" t="0" r="0" b="5080"/>
                  <wp:docPr id="12" name="Picture 12" descr="C:\Users\plqjoma\Desktop\IMAG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lqjoma\Desktop\IMAG007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77460" cy="3870612"/>
                          </a:xfrm>
                          <a:prstGeom prst="rect">
                            <a:avLst/>
                          </a:prstGeom>
                          <a:noFill/>
                          <a:ln>
                            <a:noFill/>
                          </a:ln>
                        </pic:spPr>
                      </pic:pic>
                    </a:graphicData>
                  </a:graphic>
                </wp:inline>
              </w:drawing>
            </w:r>
            <w:r w:rsidRPr="00A658DC">
              <w:rPr>
                <w:rFonts w:ascii="Trebuchet MS" w:hAnsi="Trebuchet MS"/>
                <w:snapToGrid w:val="0"/>
                <w:color w:val="000000"/>
                <w:w w:val="0"/>
                <w:sz w:val="20"/>
                <w:u w:color="000000"/>
                <w:bdr w:val="none" w:sz="0" w:space="0" w:color="000000"/>
                <w:shd w:val="clear" w:color="000000" w:fill="000000"/>
              </w:rPr>
              <w:t xml:space="preserve"> </w:t>
            </w:r>
            <w:r w:rsidRPr="00A658DC">
              <w:rPr>
                <w:rFonts w:ascii="Trebuchet MS" w:hAnsi="Trebuchet MS"/>
                <w:noProof/>
                <w:sz w:val="20"/>
                <w:lang w:eastAsia="lt-LT"/>
              </w:rPr>
              <w:drawing>
                <wp:inline distT="0" distB="0" distL="0" distR="0">
                  <wp:extent cx="3185373" cy="1909776"/>
                  <wp:effectExtent l="0" t="0" r="0" b="0"/>
                  <wp:docPr id="13" name="Picture 13" descr="C:\Users\plqjoma\Desktop\IMAG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lqjoma\Desktop\IMAG007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90167" cy="1912650"/>
                          </a:xfrm>
                          <a:prstGeom prst="rect">
                            <a:avLst/>
                          </a:prstGeom>
                          <a:noFill/>
                          <a:ln>
                            <a:noFill/>
                          </a:ln>
                        </pic:spPr>
                      </pic:pic>
                    </a:graphicData>
                  </a:graphic>
                </wp:inline>
              </w:drawing>
            </w:r>
          </w:p>
          <w:p w:rsidR="00A55311" w:rsidRPr="00A658DC" w:rsidRDefault="00A55311" w:rsidP="00E21BB3">
            <w:pPr>
              <w:rPr>
                <w:rFonts w:ascii="Trebuchet MS" w:hAnsi="Trebuchet MS"/>
                <w:sz w:val="20"/>
              </w:rPr>
            </w:pPr>
          </w:p>
          <w:p w:rsidR="00A55311" w:rsidRDefault="00A55311" w:rsidP="00E21BB3">
            <w:pPr>
              <w:rPr>
                <w:rFonts w:ascii="Trebuchet MS" w:hAnsi="Trebuchet MS"/>
                <w:sz w:val="20"/>
              </w:rPr>
            </w:pPr>
            <w:r w:rsidRPr="00A658DC">
              <w:rPr>
                <w:rFonts w:ascii="Trebuchet MS" w:hAnsi="Trebuchet MS"/>
                <w:sz w:val="20"/>
              </w:rPr>
              <w:lastRenderedPageBreak/>
              <w:t>Esamos  kabinos vaizdas Šengeno keleivių atvykimo salėje:</w:t>
            </w:r>
          </w:p>
          <w:p w:rsidR="00492E6F" w:rsidRPr="00A658DC" w:rsidRDefault="00492E6F" w:rsidP="00E21BB3">
            <w:pPr>
              <w:rPr>
                <w:rFonts w:ascii="Trebuchet MS" w:hAnsi="Trebuchet MS"/>
                <w:sz w:val="20"/>
              </w:rPr>
            </w:pPr>
          </w:p>
          <w:p w:rsidR="00A55311" w:rsidRPr="00A658DC" w:rsidRDefault="00A55311" w:rsidP="00E21BB3">
            <w:pPr>
              <w:rPr>
                <w:rFonts w:ascii="Trebuchet MS" w:hAnsi="Trebuchet MS"/>
                <w:sz w:val="20"/>
              </w:rPr>
            </w:pPr>
            <w:r w:rsidRPr="00A658DC">
              <w:rPr>
                <w:rFonts w:ascii="Trebuchet MS" w:hAnsi="Trebuchet MS"/>
                <w:noProof/>
                <w:sz w:val="20"/>
                <w:lang w:eastAsia="lt-LT"/>
              </w:rPr>
              <w:drawing>
                <wp:inline distT="0" distB="0" distL="0" distR="0">
                  <wp:extent cx="5540795" cy="3117043"/>
                  <wp:effectExtent l="0" t="0" r="3175" b="7620"/>
                  <wp:docPr id="8" name="Picture 8" descr="C:\Users\plqjoma\Desktop\IMAG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lqjoma\Desktop\IMAG007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47681" cy="3120917"/>
                          </a:xfrm>
                          <a:prstGeom prst="rect">
                            <a:avLst/>
                          </a:prstGeom>
                          <a:noFill/>
                          <a:ln>
                            <a:noFill/>
                          </a:ln>
                        </pic:spPr>
                      </pic:pic>
                    </a:graphicData>
                  </a:graphic>
                </wp:inline>
              </w:drawing>
            </w:r>
          </w:p>
          <w:p w:rsidR="00A55311" w:rsidRDefault="00A55311" w:rsidP="00E21BB3">
            <w:pPr>
              <w:rPr>
                <w:rFonts w:ascii="Trebuchet MS" w:hAnsi="Trebuchet MS"/>
                <w:sz w:val="20"/>
              </w:rPr>
            </w:pPr>
            <w:r w:rsidRPr="00A658DC">
              <w:rPr>
                <w:rFonts w:ascii="Trebuchet MS" w:hAnsi="Trebuchet MS"/>
                <w:sz w:val="20"/>
              </w:rPr>
              <w:t>Ne Šengeno atvykimo salės keleivių bagažo išdavimo transporterio padėtis po jo permontavimo</w:t>
            </w:r>
          </w:p>
          <w:p w:rsidR="00492E6F" w:rsidRPr="00A658DC" w:rsidRDefault="00492E6F" w:rsidP="00E21BB3">
            <w:pPr>
              <w:rPr>
                <w:rFonts w:ascii="Trebuchet MS" w:hAnsi="Trebuchet MS"/>
                <w:sz w:val="20"/>
              </w:rPr>
            </w:pPr>
          </w:p>
          <w:p w:rsidR="00A55311" w:rsidRPr="00A55311" w:rsidRDefault="00A55311" w:rsidP="00A55311">
            <w:pPr>
              <w:pStyle w:val="ListParagraph"/>
              <w:spacing w:before="60" w:after="60"/>
              <w:ind w:left="1080"/>
              <w:jc w:val="both"/>
              <w:rPr>
                <w:rFonts w:ascii="Trebuchet MS" w:hAnsi="Trebuchet MS"/>
                <w:b/>
                <w:sz w:val="20"/>
              </w:rPr>
            </w:pPr>
            <w:r w:rsidRPr="00A658DC">
              <w:rPr>
                <w:rFonts w:ascii="Trebuchet MS" w:hAnsi="Trebuchet MS"/>
                <w:b/>
                <w:noProof/>
                <w:sz w:val="20"/>
                <w:lang w:eastAsia="lt-LT"/>
              </w:rPr>
              <w:drawing>
                <wp:inline distT="0" distB="0" distL="0" distR="0">
                  <wp:extent cx="3519193" cy="506730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arusele PLQ__Loga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19398" cy="5067595"/>
                          </a:xfrm>
                          <a:prstGeom prst="rect">
                            <a:avLst/>
                          </a:prstGeom>
                        </pic:spPr>
                      </pic:pic>
                    </a:graphicData>
                  </a:graphic>
                </wp:inline>
              </w:drawing>
            </w:r>
          </w:p>
        </w:tc>
      </w:tr>
      <w:tr w:rsidR="00A55311" w:rsidRPr="00A658DC" w:rsidTr="00A55311">
        <w:tc>
          <w:tcPr>
            <w:tcW w:w="9889" w:type="dxa"/>
            <w:tcBorders>
              <w:top w:val="single" w:sz="4" w:space="0" w:color="auto"/>
              <w:left w:val="single" w:sz="4" w:space="0" w:color="auto"/>
              <w:bottom w:val="single" w:sz="4" w:space="0" w:color="auto"/>
              <w:right w:val="single" w:sz="4" w:space="0" w:color="auto"/>
            </w:tcBorders>
            <w:hideMark/>
          </w:tcPr>
          <w:p w:rsidR="00A55311" w:rsidRPr="00A658DC" w:rsidRDefault="00A55311" w:rsidP="00A55311">
            <w:pPr>
              <w:pStyle w:val="ListParagraph"/>
              <w:numPr>
                <w:ilvl w:val="0"/>
                <w:numId w:val="37"/>
              </w:numPr>
              <w:rPr>
                <w:rFonts w:ascii="Trebuchet MS" w:hAnsi="Trebuchet MS"/>
                <w:b/>
                <w:sz w:val="20"/>
              </w:rPr>
            </w:pPr>
            <w:r w:rsidRPr="00A658DC">
              <w:rPr>
                <w:rFonts w:ascii="Trebuchet MS" w:hAnsi="Trebuchet MS"/>
                <w:b/>
                <w:sz w:val="20"/>
              </w:rPr>
              <w:lastRenderedPageBreak/>
              <w:t xml:space="preserve">PRISTATYMO VIETA </w:t>
            </w:r>
          </w:p>
        </w:tc>
      </w:tr>
      <w:tr w:rsidR="00A55311" w:rsidRPr="00A658DC" w:rsidTr="00A55311">
        <w:trPr>
          <w:trHeight w:val="1224"/>
        </w:trPr>
        <w:tc>
          <w:tcPr>
            <w:tcW w:w="9889" w:type="dxa"/>
            <w:tcBorders>
              <w:top w:val="single" w:sz="4" w:space="0" w:color="auto"/>
              <w:left w:val="single" w:sz="4" w:space="0" w:color="auto"/>
              <w:bottom w:val="single" w:sz="4" w:space="0" w:color="auto"/>
              <w:right w:val="single" w:sz="4" w:space="0" w:color="auto"/>
            </w:tcBorders>
          </w:tcPr>
          <w:p w:rsidR="00A55311" w:rsidRPr="00A658DC" w:rsidRDefault="005A4FE7" w:rsidP="00E21BB3">
            <w:pPr>
              <w:rPr>
                <w:rFonts w:ascii="Trebuchet MS" w:hAnsi="Trebuchet MS"/>
                <w:sz w:val="20"/>
              </w:rPr>
            </w:pPr>
            <w:sdt>
              <w:sdtPr>
                <w:rPr>
                  <w:rFonts w:ascii="Trebuchet MS" w:hAnsi="Trebuchet MS"/>
                  <w:sz w:val="20"/>
                </w:rPr>
                <w:id w:val="186416018"/>
              </w:sdtPr>
              <w:sdtEndPr/>
              <w:sdtContent>
                <w:r w:rsidR="00A55311" w:rsidRPr="00A658DC">
                  <w:rPr>
                    <w:rFonts w:ascii="MS Gothic" w:eastAsia="MS Gothic" w:hAnsi="MS Gothic" w:cs="MS Gothic" w:hint="eastAsia"/>
                    <w:sz w:val="20"/>
                  </w:rPr>
                  <w:t>☐</w:t>
                </w:r>
              </w:sdtContent>
            </w:sdt>
            <w:r w:rsidR="00A55311" w:rsidRPr="00A658DC">
              <w:rPr>
                <w:rFonts w:ascii="Trebuchet MS" w:hAnsi="Trebuchet MS"/>
                <w:sz w:val="20"/>
              </w:rPr>
              <w:t xml:space="preserve"> Vilniaus oro uostas, Rodūnios k. 2, Vilnius</w:t>
            </w:r>
          </w:p>
          <w:p w:rsidR="00A55311" w:rsidRPr="00A658DC" w:rsidRDefault="005A4FE7" w:rsidP="00E21BB3">
            <w:pPr>
              <w:rPr>
                <w:rFonts w:ascii="Trebuchet MS" w:hAnsi="Trebuchet MS"/>
                <w:sz w:val="20"/>
              </w:rPr>
            </w:pPr>
            <w:sdt>
              <w:sdtPr>
                <w:rPr>
                  <w:rFonts w:ascii="Trebuchet MS" w:hAnsi="Trebuchet MS"/>
                  <w:sz w:val="20"/>
                </w:rPr>
                <w:id w:val="-482539836"/>
              </w:sdtPr>
              <w:sdtEndPr/>
              <w:sdtContent>
                <w:r w:rsidR="00A55311" w:rsidRPr="00A658DC">
                  <w:rPr>
                    <w:rFonts w:ascii="MS Gothic" w:eastAsia="MS Gothic" w:hAnsi="MS Gothic" w:cs="MS Gothic" w:hint="eastAsia"/>
                    <w:sz w:val="20"/>
                  </w:rPr>
                  <w:t>☐</w:t>
                </w:r>
              </w:sdtContent>
            </w:sdt>
            <w:r w:rsidR="00A55311" w:rsidRPr="00A658DC">
              <w:rPr>
                <w:rFonts w:ascii="Trebuchet MS" w:hAnsi="Trebuchet MS"/>
                <w:sz w:val="20"/>
              </w:rPr>
              <w:t xml:space="preserve"> Kauno oro uostas, Oro uosto g. 4, Karmėlava, Kauno </w:t>
            </w:r>
            <w:proofErr w:type="spellStart"/>
            <w:r w:rsidR="00A55311" w:rsidRPr="00A658DC">
              <w:rPr>
                <w:rFonts w:ascii="Trebuchet MS" w:hAnsi="Trebuchet MS"/>
                <w:sz w:val="20"/>
              </w:rPr>
              <w:t>raj</w:t>
            </w:r>
            <w:proofErr w:type="spellEnd"/>
            <w:r w:rsidR="00A55311" w:rsidRPr="00A658DC">
              <w:rPr>
                <w:rFonts w:ascii="Trebuchet MS" w:hAnsi="Trebuchet MS"/>
                <w:sz w:val="20"/>
              </w:rPr>
              <w:t>.</w:t>
            </w:r>
          </w:p>
          <w:p w:rsidR="00A55311" w:rsidRPr="00A658DC" w:rsidRDefault="005A4FE7" w:rsidP="00E21BB3">
            <w:pPr>
              <w:rPr>
                <w:rFonts w:ascii="Trebuchet MS" w:hAnsi="Trebuchet MS"/>
                <w:sz w:val="20"/>
              </w:rPr>
            </w:pPr>
            <w:sdt>
              <w:sdtPr>
                <w:rPr>
                  <w:rFonts w:ascii="Trebuchet MS" w:hAnsi="Trebuchet MS"/>
                  <w:sz w:val="20"/>
                </w:rPr>
                <w:id w:val="-452335928"/>
              </w:sdtPr>
              <w:sdtEndPr/>
              <w:sdtContent>
                <w:r w:rsidR="00A55311" w:rsidRPr="00A658DC">
                  <w:rPr>
                    <w:rFonts w:ascii="MS Gothic" w:eastAsia="MS Gothic" w:hAnsi="MS Gothic" w:cs="MS Gothic" w:hint="eastAsia"/>
                    <w:sz w:val="20"/>
                  </w:rPr>
                  <w:t>☒</w:t>
                </w:r>
              </w:sdtContent>
            </w:sdt>
            <w:r w:rsidR="00A55311" w:rsidRPr="00A658DC">
              <w:rPr>
                <w:rFonts w:ascii="Trebuchet MS" w:hAnsi="Trebuchet MS"/>
                <w:sz w:val="20"/>
              </w:rPr>
              <w:t xml:space="preserve"> Palangos oro uostas, Liepojos </w:t>
            </w:r>
            <w:proofErr w:type="spellStart"/>
            <w:r w:rsidR="00A55311" w:rsidRPr="00A658DC">
              <w:rPr>
                <w:rFonts w:ascii="Trebuchet MS" w:hAnsi="Trebuchet MS"/>
                <w:sz w:val="20"/>
              </w:rPr>
              <w:t>pl</w:t>
            </w:r>
            <w:proofErr w:type="spellEnd"/>
            <w:r w:rsidR="00A55311" w:rsidRPr="00A658DC">
              <w:rPr>
                <w:rFonts w:ascii="Trebuchet MS" w:hAnsi="Trebuchet MS"/>
                <w:sz w:val="20"/>
              </w:rPr>
              <w:t>. 1, Palanga</w:t>
            </w:r>
          </w:p>
          <w:p w:rsidR="00A55311" w:rsidRPr="00A658DC" w:rsidRDefault="005A4FE7" w:rsidP="00E21BB3">
            <w:pPr>
              <w:rPr>
                <w:rFonts w:ascii="Trebuchet MS" w:hAnsi="Trebuchet MS"/>
                <w:sz w:val="20"/>
              </w:rPr>
            </w:pPr>
            <w:sdt>
              <w:sdtPr>
                <w:rPr>
                  <w:rFonts w:ascii="Trebuchet MS" w:hAnsi="Trebuchet MS"/>
                  <w:sz w:val="20"/>
                </w:rPr>
                <w:id w:val="-144821627"/>
              </w:sdtPr>
              <w:sdtEndPr/>
              <w:sdtContent>
                <w:r w:rsidR="00A55311" w:rsidRPr="00A658DC">
                  <w:rPr>
                    <w:rFonts w:ascii="MS Gothic" w:eastAsia="MS Gothic" w:hAnsi="MS Gothic" w:cs="MS Gothic" w:hint="eastAsia"/>
                    <w:sz w:val="20"/>
                  </w:rPr>
                  <w:t>☐</w:t>
                </w:r>
              </w:sdtContent>
            </w:sdt>
            <w:r w:rsidR="00A55311" w:rsidRPr="00A658DC">
              <w:rPr>
                <w:rFonts w:ascii="Trebuchet MS" w:hAnsi="Trebuchet MS"/>
                <w:sz w:val="20"/>
              </w:rPr>
              <w:t xml:space="preserve"> Lietuvos oro uostai (Administracija), Rodūnios k. 10A, Vilnius</w:t>
            </w:r>
          </w:p>
          <w:p w:rsidR="00A55311" w:rsidRPr="00A55311" w:rsidRDefault="005A4FE7" w:rsidP="00E21BB3">
            <w:pPr>
              <w:rPr>
                <w:rFonts w:ascii="Trebuchet MS" w:hAnsi="Trebuchet MS"/>
                <w:sz w:val="20"/>
              </w:rPr>
            </w:pPr>
            <w:sdt>
              <w:sdtPr>
                <w:rPr>
                  <w:rFonts w:ascii="Trebuchet MS" w:hAnsi="Trebuchet MS"/>
                  <w:sz w:val="20"/>
                </w:rPr>
                <w:id w:val="1602600625"/>
              </w:sdtPr>
              <w:sdtEndPr/>
              <w:sdtContent>
                <w:r w:rsidR="00A55311" w:rsidRPr="00A658DC">
                  <w:rPr>
                    <w:rFonts w:ascii="MS Gothic" w:eastAsia="MS Gothic" w:hAnsi="MS Gothic" w:cs="MS Gothic" w:hint="eastAsia"/>
                    <w:sz w:val="20"/>
                  </w:rPr>
                  <w:t>☐</w:t>
                </w:r>
              </w:sdtContent>
            </w:sdt>
            <w:r w:rsidR="00A55311" w:rsidRPr="00A658DC">
              <w:rPr>
                <w:rFonts w:ascii="Trebuchet MS" w:hAnsi="Trebuchet MS"/>
                <w:sz w:val="20"/>
              </w:rPr>
              <w:t xml:space="preserve"> Kita: _______________________________</w:t>
            </w:r>
          </w:p>
        </w:tc>
      </w:tr>
      <w:tr w:rsidR="00A55311" w:rsidRPr="00A658DC" w:rsidTr="00A55311">
        <w:tc>
          <w:tcPr>
            <w:tcW w:w="9889" w:type="dxa"/>
            <w:tcBorders>
              <w:top w:val="single" w:sz="4" w:space="0" w:color="auto"/>
              <w:left w:val="single" w:sz="4" w:space="0" w:color="auto"/>
              <w:bottom w:val="single" w:sz="4" w:space="0" w:color="auto"/>
              <w:right w:val="single" w:sz="4" w:space="0" w:color="auto"/>
            </w:tcBorders>
            <w:hideMark/>
          </w:tcPr>
          <w:p w:rsidR="00A55311" w:rsidRPr="00A658DC" w:rsidRDefault="00A55311" w:rsidP="00A55311">
            <w:pPr>
              <w:pStyle w:val="ListParagraph"/>
              <w:numPr>
                <w:ilvl w:val="0"/>
                <w:numId w:val="37"/>
              </w:numPr>
              <w:rPr>
                <w:rFonts w:ascii="Trebuchet MS" w:hAnsi="Trebuchet MS"/>
                <w:b/>
                <w:sz w:val="20"/>
              </w:rPr>
            </w:pPr>
            <w:r w:rsidRPr="00A658DC">
              <w:rPr>
                <w:rFonts w:ascii="Trebuchet MS" w:hAnsi="Trebuchet MS"/>
                <w:b/>
                <w:sz w:val="20"/>
              </w:rPr>
              <w:t>VYKDYMO TVARKA IR TERMINAI</w:t>
            </w:r>
          </w:p>
        </w:tc>
      </w:tr>
      <w:tr w:rsidR="00A55311" w:rsidRPr="00A658DC" w:rsidTr="00A55311">
        <w:tc>
          <w:tcPr>
            <w:tcW w:w="9889" w:type="dxa"/>
            <w:tcBorders>
              <w:top w:val="single" w:sz="4" w:space="0" w:color="auto"/>
              <w:left w:val="single" w:sz="4" w:space="0" w:color="auto"/>
              <w:bottom w:val="single" w:sz="4" w:space="0" w:color="auto"/>
              <w:right w:val="single" w:sz="4" w:space="0" w:color="auto"/>
            </w:tcBorders>
          </w:tcPr>
          <w:p w:rsidR="00A55311" w:rsidRPr="00A658DC" w:rsidRDefault="00A55311" w:rsidP="00E21BB3">
            <w:pPr>
              <w:rPr>
                <w:rFonts w:ascii="Trebuchet MS" w:hAnsi="Trebuchet MS"/>
                <w:sz w:val="20"/>
              </w:rPr>
            </w:pPr>
            <w:r w:rsidRPr="00A658DC">
              <w:rPr>
                <w:rFonts w:ascii="Trebuchet MS" w:hAnsi="Trebuchet MS"/>
                <w:sz w:val="20"/>
              </w:rPr>
              <w:t>5.1. Sutartis su Pardavėju sudaroma 12 mėn. laikotarpiui, be pratęsimo galimybės.</w:t>
            </w:r>
          </w:p>
          <w:p w:rsidR="00A55311" w:rsidRPr="00A658DC" w:rsidRDefault="00A55311" w:rsidP="00E21BB3">
            <w:pPr>
              <w:rPr>
                <w:rFonts w:ascii="Trebuchet MS" w:hAnsi="Trebuchet MS"/>
                <w:sz w:val="20"/>
              </w:rPr>
            </w:pPr>
            <w:r w:rsidRPr="00A658DC">
              <w:rPr>
                <w:rFonts w:ascii="Trebuchet MS" w:hAnsi="Trebuchet MS"/>
                <w:sz w:val="20"/>
              </w:rPr>
              <w:t>5.2. Prekės turi būti pristatytos, sumontuotos ir atlikti kiti statybos darbai per 60 darbo dienų nuo sutarties pasirašymo dienos.</w:t>
            </w:r>
          </w:p>
          <w:p w:rsidR="00A55311" w:rsidRDefault="00A55311" w:rsidP="00E21BB3">
            <w:pPr>
              <w:rPr>
                <w:rFonts w:ascii="Trebuchet MS" w:hAnsi="Trebuchet MS"/>
                <w:sz w:val="20"/>
              </w:rPr>
            </w:pPr>
            <w:r w:rsidRPr="00A658DC">
              <w:rPr>
                <w:rFonts w:ascii="Trebuchet MS" w:hAnsi="Trebuchet MS"/>
                <w:sz w:val="20"/>
              </w:rPr>
              <w:t xml:space="preserve">5.3. Pirkėjas prekėms suteikia ne trumpesnę kaip </w:t>
            </w:r>
            <w:r>
              <w:rPr>
                <w:rFonts w:ascii="Trebuchet MS" w:hAnsi="Trebuchet MS"/>
                <w:sz w:val="20"/>
              </w:rPr>
              <w:t>dviejų</w:t>
            </w:r>
            <w:r w:rsidRPr="00A658DC">
              <w:rPr>
                <w:rFonts w:ascii="Trebuchet MS" w:hAnsi="Trebuchet MS"/>
                <w:sz w:val="20"/>
              </w:rPr>
              <w:t xml:space="preserve"> metų garantiją nuo prekių perdavimo akto pasirašymo dienos.</w:t>
            </w:r>
          </w:p>
          <w:p w:rsidR="00A55311" w:rsidRPr="00A658DC" w:rsidRDefault="00A55311" w:rsidP="00E21BB3">
            <w:pPr>
              <w:rPr>
                <w:rFonts w:ascii="Trebuchet MS" w:hAnsi="Trebuchet MS"/>
                <w:sz w:val="20"/>
              </w:rPr>
            </w:pPr>
            <w:r>
              <w:rPr>
                <w:rFonts w:ascii="Trebuchet MS" w:hAnsi="Trebuchet MS"/>
                <w:sz w:val="20"/>
              </w:rPr>
              <w:t>5.4. Pirkėjas bagažo transporterio sistemos perkėlimo darbams turi suteikti ne trumpesnę kaip trijų metų tiekėjo garantiją.</w:t>
            </w:r>
          </w:p>
          <w:p w:rsidR="00A55311" w:rsidRPr="00A658DC" w:rsidRDefault="00A55311" w:rsidP="00E21BB3">
            <w:pPr>
              <w:rPr>
                <w:rFonts w:ascii="Trebuchet MS" w:hAnsi="Trebuchet MS"/>
                <w:sz w:val="20"/>
              </w:rPr>
            </w:pPr>
            <w:r>
              <w:rPr>
                <w:rFonts w:ascii="Trebuchet MS" w:hAnsi="Trebuchet MS"/>
                <w:sz w:val="20"/>
              </w:rPr>
              <w:t>5.5</w:t>
            </w:r>
            <w:r w:rsidRPr="00A658DC">
              <w:rPr>
                <w:rFonts w:ascii="Trebuchet MS" w:hAnsi="Trebuchet MS"/>
                <w:sz w:val="20"/>
              </w:rPr>
              <w:t>. Prekės prista</w:t>
            </w:r>
            <w:r>
              <w:rPr>
                <w:rFonts w:ascii="Trebuchet MS" w:hAnsi="Trebuchet MS"/>
                <w:sz w:val="20"/>
              </w:rPr>
              <w:t>tomos 4 punkte nurodytu adresu.</w:t>
            </w:r>
          </w:p>
          <w:p w:rsidR="00A55311" w:rsidRPr="00A658DC" w:rsidRDefault="00A55311" w:rsidP="00A55311">
            <w:pPr>
              <w:rPr>
                <w:rFonts w:ascii="Trebuchet MS" w:hAnsi="Trebuchet MS"/>
                <w:sz w:val="20"/>
              </w:rPr>
            </w:pPr>
            <w:r>
              <w:rPr>
                <w:rFonts w:ascii="Trebuchet MS" w:hAnsi="Trebuchet MS"/>
                <w:sz w:val="20"/>
              </w:rPr>
              <w:t>5.6</w:t>
            </w:r>
            <w:r w:rsidRPr="00A658DC">
              <w:rPr>
                <w:rFonts w:ascii="Trebuchet MS" w:hAnsi="Trebuchet MS"/>
                <w:sz w:val="20"/>
              </w:rPr>
              <w:t>. Prekes Pardavėjas Pirkėjui pristato savo sąskaita.</w:t>
            </w:r>
            <w:r w:rsidRPr="00A658DC">
              <w:rPr>
                <w:rFonts w:ascii="Trebuchet MS" w:hAnsi="Trebuchet MS"/>
                <w:sz w:val="20"/>
              </w:rPr>
              <w:tab/>
            </w:r>
          </w:p>
        </w:tc>
      </w:tr>
      <w:tr w:rsidR="00A55311" w:rsidRPr="00A658DC" w:rsidTr="00A55311">
        <w:trPr>
          <w:trHeight w:val="265"/>
        </w:trPr>
        <w:tc>
          <w:tcPr>
            <w:tcW w:w="9889" w:type="dxa"/>
            <w:tcBorders>
              <w:top w:val="single" w:sz="4" w:space="0" w:color="auto"/>
              <w:left w:val="single" w:sz="4" w:space="0" w:color="auto"/>
              <w:bottom w:val="single" w:sz="4" w:space="0" w:color="auto"/>
              <w:right w:val="single" w:sz="4" w:space="0" w:color="auto"/>
            </w:tcBorders>
            <w:hideMark/>
          </w:tcPr>
          <w:p w:rsidR="00A55311" w:rsidRPr="00A658DC" w:rsidRDefault="00A55311" w:rsidP="00A55311">
            <w:pPr>
              <w:pStyle w:val="ListParagraph"/>
              <w:numPr>
                <w:ilvl w:val="0"/>
                <w:numId w:val="37"/>
              </w:numPr>
              <w:rPr>
                <w:rFonts w:ascii="Trebuchet MS" w:hAnsi="Trebuchet MS"/>
                <w:b/>
                <w:sz w:val="20"/>
              </w:rPr>
            </w:pPr>
            <w:r w:rsidRPr="00A658DC">
              <w:rPr>
                <w:rFonts w:ascii="Trebuchet MS" w:hAnsi="Trebuchet MS"/>
                <w:b/>
                <w:sz w:val="20"/>
              </w:rPr>
              <w:t xml:space="preserve">TECHNINĖS SPECIFIKACIJOS PRIEDAI </w:t>
            </w:r>
          </w:p>
        </w:tc>
      </w:tr>
      <w:tr w:rsidR="00A55311" w:rsidRPr="00A658DC" w:rsidTr="00492E6F">
        <w:trPr>
          <w:trHeight w:val="7758"/>
        </w:trPr>
        <w:tc>
          <w:tcPr>
            <w:tcW w:w="9889" w:type="dxa"/>
            <w:tcBorders>
              <w:top w:val="single" w:sz="4" w:space="0" w:color="auto"/>
              <w:left w:val="single" w:sz="4" w:space="0" w:color="auto"/>
              <w:bottom w:val="single" w:sz="4" w:space="0" w:color="auto"/>
              <w:right w:val="single" w:sz="4" w:space="0" w:color="auto"/>
            </w:tcBorders>
          </w:tcPr>
          <w:p w:rsidR="00A55311" w:rsidRPr="00A55311" w:rsidRDefault="00A55311" w:rsidP="00E21BB3">
            <w:pPr>
              <w:pStyle w:val="ListParagraph"/>
              <w:numPr>
                <w:ilvl w:val="1"/>
                <w:numId w:val="37"/>
              </w:numPr>
              <w:rPr>
                <w:rFonts w:ascii="Trebuchet MS" w:hAnsi="Trebuchet MS"/>
                <w:sz w:val="20"/>
              </w:rPr>
            </w:pPr>
            <w:r w:rsidRPr="00A658DC">
              <w:rPr>
                <w:rFonts w:ascii="Trebuchet MS" w:hAnsi="Trebuchet MS"/>
                <w:sz w:val="20"/>
              </w:rPr>
              <w:t>VSAT pasų tikrinimo kabinų išmatavimai:</w:t>
            </w:r>
          </w:p>
          <w:p w:rsidR="00A55311" w:rsidRPr="00A55311" w:rsidRDefault="00A55311" w:rsidP="00E21BB3">
            <w:pPr>
              <w:pStyle w:val="ListParagraph"/>
              <w:numPr>
                <w:ilvl w:val="2"/>
                <w:numId w:val="37"/>
              </w:numPr>
              <w:rPr>
                <w:rFonts w:ascii="Trebuchet MS" w:hAnsi="Trebuchet MS"/>
                <w:sz w:val="20"/>
              </w:rPr>
            </w:pPr>
            <w:r w:rsidRPr="00A55311">
              <w:rPr>
                <w:rFonts w:ascii="Trebuchet MS" w:hAnsi="Trebuchet MS"/>
                <w:sz w:val="20"/>
              </w:rPr>
              <w:t>Vienvietės kabinos išmatavima</w:t>
            </w:r>
            <w:r>
              <w:rPr>
                <w:rFonts w:ascii="Trebuchet MS" w:hAnsi="Trebuchet MS"/>
                <w:sz w:val="20"/>
              </w:rPr>
              <w:t>i</w:t>
            </w:r>
            <w:r w:rsidRPr="00A658DC">
              <w:rPr>
                <w:rFonts w:ascii="Trebuchet MS" w:hAnsi="Trebuchet MS"/>
                <w:noProof/>
                <w:sz w:val="20"/>
                <w:lang w:eastAsia="lt-LT"/>
              </w:rPr>
              <w:drawing>
                <wp:inline distT="0" distB="0" distL="0" distR="0">
                  <wp:extent cx="5693133" cy="3896139"/>
                  <wp:effectExtent l="0" t="0" r="317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_Kabina_ver3_Page_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97281" cy="3898978"/>
                          </a:xfrm>
                          <a:prstGeom prst="rect">
                            <a:avLst/>
                          </a:prstGeom>
                        </pic:spPr>
                      </pic:pic>
                    </a:graphicData>
                  </a:graphic>
                </wp:inline>
              </w:drawing>
            </w:r>
          </w:p>
          <w:p w:rsidR="00A55311" w:rsidRPr="00A658DC" w:rsidRDefault="00A55311" w:rsidP="00A55311">
            <w:pPr>
              <w:pStyle w:val="ListParagraph"/>
              <w:numPr>
                <w:ilvl w:val="2"/>
                <w:numId w:val="37"/>
              </w:numPr>
              <w:rPr>
                <w:rFonts w:ascii="Trebuchet MS" w:hAnsi="Trebuchet MS"/>
                <w:sz w:val="20"/>
              </w:rPr>
            </w:pPr>
            <w:r w:rsidRPr="00A658DC">
              <w:rPr>
                <w:rFonts w:ascii="Trebuchet MS" w:hAnsi="Trebuchet MS"/>
                <w:sz w:val="20"/>
              </w:rPr>
              <w:t>Dvivietės kabinos išmatavimai</w:t>
            </w:r>
          </w:p>
          <w:p w:rsidR="00A55311" w:rsidRPr="00A658DC" w:rsidRDefault="00A55311" w:rsidP="00E21BB3">
            <w:pPr>
              <w:pStyle w:val="ListParagraph"/>
              <w:ind w:left="1080"/>
              <w:rPr>
                <w:rFonts w:ascii="Trebuchet MS" w:hAnsi="Trebuchet MS"/>
                <w:sz w:val="20"/>
              </w:rPr>
            </w:pPr>
            <w:r w:rsidRPr="00A658DC">
              <w:rPr>
                <w:rFonts w:ascii="Trebuchet MS" w:hAnsi="Trebuchet MS"/>
                <w:noProof/>
                <w:sz w:val="20"/>
                <w:lang w:eastAsia="lt-LT"/>
              </w:rPr>
              <w:lastRenderedPageBreak/>
              <w:drawing>
                <wp:inline distT="0" distB="0" distL="0" distR="0">
                  <wp:extent cx="4182386" cy="4619708"/>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_Kabina_ver3_Page_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182386" cy="4619708"/>
                          </a:xfrm>
                          <a:prstGeom prst="rect">
                            <a:avLst/>
                          </a:prstGeom>
                        </pic:spPr>
                      </pic:pic>
                    </a:graphicData>
                  </a:graphic>
                </wp:inline>
              </w:drawing>
            </w:r>
          </w:p>
        </w:tc>
      </w:tr>
    </w:tbl>
    <w:p w:rsidR="00345ACB" w:rsidRPr="00004DE3" w:rsidRDefault="00345ACB" w:rsidP="00345ACB">
      <w:pPr>
        <w:widowControl w:val="0"/>
        <w:tabs>
          <w:tab w:val="center" w:pos="217"/>
          <w:tab w:val="center" w:pos="2100"/>
          <w:tab w:val="center" w:pos="4747"/>
          <w:tab w:val="center" w:pos="6127"/>
          <w:tab w:val="center" w:pos="7050"/>
          <w:tab w:val="center" w:pos="8205"/>
          <w:tab w:val="center" w:pos="9510"/>
        </w:tabs>
        <w:autoSpaceDE w:val="0"/>
        <w:spacing w:after="0" w:line="240" w:lineRule="atLeast"/>
        <w:jc w:val="both"/>
        <w:rPr>
          <w:rFonts w:ascii="Trebuchet MS" w:hAnsi="Trebuchet MS"/>
          <w:b/>
          <w:bCs/>
          <w:sz w:val="20"/>
          <w:szCs w:val="20"/>
        </w:rPr>
      </w:pPr>
    </w:p>
    <w:tbl>
      <w:tblPr>
        <w:tblStyle w:val="TableGrid"/>
        <w:tblW w:w="0" w:type="auto"/>
        <w:tblInd w:w="108" w:type="dxa"/>
        <w:tblLook w:val="04A0" w:firstRow="1" w:lastRow="0" w:firstColumn="1" w:lastColumn="0" w:noHBand="0" w:noVBand="1"/>
      </w:tblPr>
      <w:tblGrid>
        <w:gridCol w:w="4111"/>
        <w:gridCol w:w="4501"/>
      </w:tblGrid>
      <w:tr w:rsidR="00492E6F" w:rsidRPr="00004DE3" w:rsidTr="00E21BB3">
        <w:tc>
          <w:tcPr>
            <w:tcW w:w="4111" w:type="dxa"/>
          </w:tcPr>
          <w:p w:rsidR="00492E6F" w:rsidRPr="00004DE3" w:rsidRDefault="00492E6F" w:rsidP="00E21BB3">
            <w:pPr>
              <w:snapToGrid w:val="0"/>
              <w:spacing w:line="240" w:lineRule="atLeast"/>
              <w:ind w:left="567" w:hanging="567"/>
              <w:jc w:val="both"/>
              <w:rPr>
                <w:rStyle w:val="Strong"/>
                <w:rFonts w:ascii="Trebuchet MS" w:hAnsi="Trebuchet MS"/>
                <w:b w:val="0"/>
                <w:bCs w:val="0"/>
                <w:sz w:val="20"/>
                <w:szCs w:val="20"/>
              </w:rPr>
            </w:pPr>
            <w:r w:rsidRPr="00004DE3">
              <w:rPr>
                <w:rFonts w:ascii="Trebuchet MS" w:hAnsi="Trebuchet MS"/>
                <w:b/>
                <w:bCs/>
                <w:sz w:val="20"/>
                <w:szCs w:val="20"/>
              </w:rPr>
              <w:t>Pirkėjas:</w:t>
            </w:r>
          </w:p>
          <w:p w:rsidR="00492E6F" w:rsidRPr="00004DE3" w:rsidRDefault="00492E6F" w:rsidP="00E21BB3">
            <w:pPr>
              <w:spacing w:line="240" w:lineRule="atLeast"/>
              <w:ind w:left="567" w:hanging="567"/>
              <w:jc w:val="both"/>
              <w:rPr>
                <w:rFonts w:ascii="Trebuchet MS" w:hAnsi="Trebuchet MS"/>
                <w:sz w:val="20"/>
                <w:szCs w:val="20"/>
              </w:rPr>
            </w:pPr>
            <w:r w:rsidRPr="00004DE3">
              <w:rPr>
                <w:rStyle w:val="Strong"/>
                <w:rFonts w:ascii="Trebuchet MS" w:hAnsi="Trebuchet MS"/>
                <w:sz w:val="20"/>
                <w:szCs w:val="20"/>
              </w:rPr>
              <w:t>VĮ Lietuvos oro uostai</w:t>
            </w:r>
          </w:p>
          <w:p w:rsidR="00492E6F" w:rsidRPr="00004DE3" w:rsidRDefault="00492E6F" w:rsidP="00E21BB3">
            <w:pPr>
              <w:spacing w:line="240" w:lineRule="atLeast"/>
              <w:ind w:left="567" w:hanging="567"/>
              <w:jc w:val="both"/>
              <w:rPr>
                <w:rStyle w:val="Strong"/>
                <w:rFonts w:ascii="Trebuchet MS" w:hAnsi="Trebuchet MS"/>
                <w:b w:val="0"/>
                <w:bCs w:val="0"/>
                <w:sz w:val="20"/>
                <w:szCs w:val="20"/>
              </w:rPr>
            </w:pPr>
            <w:r w:rsidRPr="00004DE3">
              <w:rPr>
                <w:rFonts w:ascii="Trebuchet MS" w:hAnsi="Trebuchet MS"/>
                <w:sz w:val="20"/>
                <w:szCs w:val="20"/>
              </w:rPr>
              <w:t>Rodūnios kelias 10A, LT-02189 Vilnius</w:t>
            </w:r>
          </w:p>
          <w:p w:rsidR="00492E6F" w:rsidRPr="00004DE3" w:rsidRDefault="00492E6F" w:rsidP="00E21BB3">
            <w:pPr>
              <w:spacing w:line="240" w:lineRule="atLeast"/>
              <w:ind w:left="567" w:hanging="567"/>
              <w:jc w:val="both"/>
              <w:rPr>
                <w:rFonts w:ascii="Trebuchet MS" w:hAnsi="Trebuchet MS"/>
                <w:sz w:val="20"/>
                <w:szCs w:val="20"/>
              </w:rPr>
            </w:pPr>
            <w:r w:rsidRPr="00004DE3">
              <w:rPr>
                <w:rStyle w:val="Strong"/>
                <w:rFonts w:ascii="Trebuchet MS" w:hAnsi="Trebuchet MS"/>
                <w:sz w:val="20"/>
                <w:szCs w:val="20"/>
              </w:rPr>
              <w:t>Juridinio asmens kodas 120864074</w:t>
            </w:r>
          </w:p>
          <w:p w:rsidR="00492E6F" w:rsidRPr="00004DE3" w:rsidRDefault="00492E6F" w:rsidP="00E21BB3">
            <w:pPr>
              <w:spacing w:line="240" w:lineRule="atLeast"/>
              <w:ind w:left="567" w:hanging="567"/>
              <w:jc w:val="both"/>
              <w:rPr>
                <w:rFonts w:ascii="Trebuchet MS" w:hAnsi="Trebuchet MS"/>
                <w:sz w:val="20"/>
                <w:szCs w:val="20"/>
              </w:rPr>
            </w:pPr>
            <w:r w:rsidRPr="00004DE3">
              <w:rPr>
                <w:rFonts w:ascii="Trebuchet MS" w:hAnsi="Trebuchet MS"/>
                <w:sz w:val="20"/>
                <w:szCs w:val="20"/>
              </w:rPr>
              <w:t>PVM mokėtojo kodas LT208640716</w:t>
            </w:r>
          </w:p>
          <w:p w:rsidR="00492E6F" w:rsidRPr="00004DE3" w:rsidRDefault="00492E6F" w:rsidP="00E21BB3">
            <w:pPr>
              <w:spacing w:line="240" w:lineRule="atLeast"/>
              <w:ind w:left="567" w:hanging="567"/>
              <w:jc w:val="both"/>
              <w:rPr>
                <w:rFonts w:ascii="Trebuchet MS" w:hAnsi="Trebuchet MS"/>
                <w:sz w:val="20"/>
                <w:szCs w:val="20"/>
              </w:rPr>
            </w:pPr>
            <w:r w:rsidRPr="00004DE3">
              <w:rPr>
                <w:rFonts w:ascii="Trebuchet MS" w:hAnsi="Trebuchet MS"/>
                <w:sz w:val="20"/>
                <w:szCs w:val="20"/>
              </w:rPr>
              <w:t xml:space="preserve">A/s </w:t>
            </w:r>
            <w:r w:rsidRPr="00004DE3">
              <w:rPr>
                <w:rFonts w:ascii="Trebuchet MS" w:hAnsi="Trebuchet MS"/>
                <w:bCs/>
                <w:sz w:val="20"/>
                <w:szCs w:val="20"/>
              </w:rPr>
              <w:t>LT33 4010 0425 0007 0513</w:t>
            </w:r>
          </w:p>
          <w:p w:rsidR="00492E6F" w:rsidRPr="00004DE3" w:rsidRDefault="00492E6F" w:rsidP="00E21BB3">
            <w:pPr>
              <w:spacing w:line="240" w:lineRule="atLeast"/>
              <w:ind w:left="567" w:hanging="567"/>
              <w:jc w:val="both"/>
              <w:rPr>
                <w:rFonts w:ascii="Trebuchet MS" w:hAnsi="Trebuchet MS"/>
                <w:sz w:val="20"/>
                <w:szCs w:val="20"/>
              </w:rPr>
            </w:pPr>
            <w:r w:rsidRPr="00004DE3">
              <w:rPr>
                <w:rFonts w:ascii="Trebuchet MS" w:hAnsi="Trebuchet MS"/>
                <w:sz w:val="20"/>
                <w:szCs w:val="20"/>
              </w:rPr>
              <w:t>AB DNB bankas, kodas 40100</w:t>
            </w:r>
          </w:p>
          <w:p w:rsidR="00492E6F" w:rsidRPr="00004DE3" w:rsidRDefault="00492E6F" w:rsidP="00E21BB3">
            <w:pPr>
              <w:spacing w:line="240" w:lineRule="atLeast"/>
              <w:ind w:left="567" w:hanging="567"/>
              <w:jc w:val="both"/>
              <w:rPr>
                <w:rFonts w:ascii="Trebuchet MS" w:hAnsi="Trebuchet MS"/>
                <w:sz w:val="20"/>
                <w:szCs w:val="20"/>
              </w:rPr>
            </w:pPr>
            <w:r w:rsidRPr="00004DE3">
              <w:rPr>
                <w:rFonts w:ascii="Trebuchet MS" w:hAnsi="Trebuchet MS"/>
                <w:sz w:val="20"/>
                <w:szCs w:val="20"/>
              </w:rPr>
              <w:t xml:space="preserve">Tel. (8 5) 273 9326 </w:t>
            </w:r>
          </w:p>
          <w:p w:rsidR="00492E6F" w:rsidRPr="00004DE3" w:rsidRDefault="00492E6F" w:rsidP="00E21BB3">
            <w:pPr>
              <w:spacing w:line="240" w:lineRule="atLeast"/>
              <w:ind w:left="567" w:hanging="567"/>
              <w:jc w:val="both"/>
              <w:rPr>
                <w:rFonts w:ascii="Trebuchet MS" w:hAnsi="Trebuchet MS"/>
                <w:sz w:val="20"/>
                <w:szCs w:val="20"/>
              </w:rPr>
            </w:pPr>
            <w:r w:rsidRPr="00004DE3">
              <w:rPr>
                <w:rFonts w:ascii="Trebuchet MS" w:hAnsi="Trebuchet MS"/>
                <w:sz w:val="20"/>
                <w:szCs w:val="20"/>
              </w:rPr>
              <w:t xml:space="preserve">Faks. (8 5) 232 9122 </w:t>
            </w:r>
          </w:p>
          <w:p w:rsidR="00492E6F" w:rsidRPr="00004DE3" w:rsidRDefault="00492E6F" w:rsidP="00E21BB3">
            <w:pPr>
              <w:spacing w:line="240" w:lineRule="atLeast"/>
              <w:ind w:left="567" w:hanging="567"/>
              <w:jc w:val="both"/>
              <w:rPr>
                <w:rFonts w:ascii="Trebuchet MS" w:hAnsi="Trebuchet MS"/>
                <w:sz w:val="20"/>
                <w:szCs w:val="20"/>
              </w:rPr>
            </w:pPr>
            <w:r w:rsidRPr="00004DE3">
              <w:rPr>
                <w:rFonts w:ascii="Trebuchet MS" w:hAnsi="Trebuchet MS"/>
                <w:sz w:val="20"/>
                <w:szCs w:val="20"/>
              </w:rPr>
              <w:t>El. p. info@ltou.lt</w:t>
            </w:r>
          </w:p>
          <w:p w:rsidR="00492E6F" w:rsidRPr="00004DE3" w:rsidRDefault="00492E6F" w:rsidP="00E21BB3">
            <w:pPr>
              <w:spacing w:line="240" w:lineRule="atLeast"/>
              <w:ind w:left="567" w:hanging="567"/>
              <w:jc w:val="both"/>
              <w:rPr>
                <w:rFonts w:ascii="Trebuchet MS" w:hAnsi="Trebuchet MS"/>
                <w:sz w:val="20"/>
                <w:szCs w:val="20"/>
              </w:rPr>
            </w:pPr>
          </w:p>
          <w:p w:rsidR="00492E6F" w:rsidRPr="002A07FD" w:rsidRDefault="00492E6F" w:rsidP="00E21BB3">
            <w:pPr>
              <w:spacing w:line="240" w:lineRule="atLeast"/>
              <w:ind w:left="567" w:hanging="567"/>
              <w:jc w:val="both"/>
              <w:rPr>
                <w:rFonts w:ascii="Trebuchet MS" w:hAnsi="Trebuchet MS"/>
                <w:sz w:val="20"/>
                <w:szCs w:val="20"/>
              </w:rPr>
            </w:pPr>
            <w:r w:rsidRPr="002A07FD">
              <w:rPr>
                <w:rFonts w:ascii="Trebuchet MS" w:hAnsi="Trebuchet MS"/>
                <w:sz w:val="20"/>
                <w:szCs w:val="20"/>
              </w:rPr>
              <w:t>Generalinis direktorius</w:t>
            </w:r>
          </w:p>
          <w:p w:rsidR="00492E6F" w:rsidRPr="002A07FD" w:rsidRDefault="00492E6F" w:rsidP="00E21BB3">
            <w:pPr>
              <w:spacing w:line="240" w:lineRule="atLeast"/>
              <w:ind w:left="567" w:hanging="567"/>
              <w:jc w:val="both"/>
              <w:rPr>
                <w:rFonts w:ascii="Trebuchet MS" w:hAnsi="Trebuchet MS"/>
                <w:sz w:val="20"/>
                <w:szCs w:val="20"/>
              </w:rPr>
            </w:pPr>
          </w:p>
          <w:p w:rsidR="00492E6F" w:rsidRPr="002A07FD" w:rsidRDefault="00492E6F" w:rsidP="00E21BB3">
            <w:pPr>
              <w:spacing w:line="240" w:lineRule="atLeast"/>
              <w:ind w:left="567" w:hanging="567"/>
              <w:jc w:val="both"/>
              <w:rPr>
                <w:rFonts w:ascii="Trebuchet MS" w:hAnsi="Trebuchet MS"/>
                <w:sz w:val="20"/>
                <w:szCs w:val="20"/>
              </w:rPr>
            </w:pPr>
            <w:r w:rsidRPr="002A07FD">
              <w:rPr>
                <w:rFonts w:ascii="Trebuchet MS" w:hAnsi="Trebuchet MS"/>
                <w:sz w:val="20"/>
                <w:szCs w:val="20"/>
              </w:rPr>
              <w:t>Gediminas Almantas</w:t>
            </w:r>
          </w:p>
          <w:p w:rsidR="00492E6F" w:rsidRPr="002A07FD" w:rsidRDefault="00492E6F" w:rsidP="00E21BB3">
            <w:pPr>
              <w:spacing w:line="240" w:lineRule="atLeast"/>
              <w:ind w:left="567" w:hanging="567"/>
              <w:jc w:val="both"/>
              <w:rPr>
                <w:rFonts w:ascii="Trebuchet MS" w:hAnsi="Trebuchet MS"/>
                <w:sz w:val="20"/>
                <w:szCs w:val="20"/>
              </w:rPr>
            </w:pPr>
          </w:p>
          <w:p w:rsidR="00492E6F" w:rsidRPr="00004DE3" w:rsidRDefault="00492E6F" w:rsidP="00E21BB3">
            <w:pPr>
              <w:spacing w:line="240" w:lineRule="atLeast"/>
              <w:ind w:left="567" w:hanging="567"/>
              <w:jc w:val="both"/>
              <w:rPr>
                <w:rFonts w:ascii="Trebuchet MS" w:hAnsi="Trebuchet MS"/>
                <w:sz w:val="20"/>
                <w:szCs w:val="20"/>
              </w:rPr>
            </w:pPr>
          </w:p>
          <w:p w:rsidR="00492E6F" w:rsidRPr="00004DE3" w:rsidRDefault="00492E6F" w:rsidP="00E21BB3">
            <w:pPr>
              <w:spacing w:line="240" w:lineRule="atLeast"/>
              <w:ind w:left="567" w:hanging="567"/>
              <w:jc w:val="both"/>
              <w:rPr>
                <w:rFonts w:ascii="Trebuchet MS" w:hAnsi="Trebuchet MS"/>
                <w:sz w:val="20"/>
                <w:szCs w:val="20"/>
              </w:rPr>
            </w:pPr>
          </w:p>
          <w:p w:rsidR="00492E6F" w:rsidRPr="00004DE3" w:rsidRDefault="00492E6F" w:rsidP="00E21BB3">
            <w:pPr>
              <w:spacing w:line="240" w:lineRule="atLeast"/>
              <w:ind w:left="567" w:hanging="567"/>
              <w:jc w:val="both"/>
              <w:rPr>
                <w:rFonts w:ascii="Trebuchet MS" w:hAnsi="Trebuchet MS"/>
                <w:sz w:val="20"/>
                <w:szCs w:val="20"/>
              </w:rPr>
            </w:pPr>
          </w:p>
          <w:p w:rsidR="00492E6F" w:rsidRPr="00004DE3" w:rsidRDefault="00492E6F" w:rsidP="00E21BB3">
            <w:pPr>
              <w:spacing w:line="240" w:lineRule="atLeast"/>
              <w:ind w:left="567" w:hanging="567"/>
              <w:jc w:val="both"/>
              <w:rPr>
                <w:rFonts w:ascii="Trebuchet MS" w:hAnsi="Trebuchet MS"/>
                <w:sz w:val="20"/>
                <w:szCs w:val="20"/>
              </w:rPr>
            </w:pPr>
            <w:r w:rsidRPr="00004DE3">
              <w:rPr>
                <w:rFonts w:ascii="Trebuchet MS" w:hAnsi="Trebuchet MS"/>
                <w:sz w:val="20"/>
                <w:szCs w:val="20"/>
              </w:rPr>
              <w:t>____________________</w:t>
            </w:r>
          </w:p>
          <w:p w:rsidR="00492E6F" w:rsidRPr="00004DE3" w:rsidRDefault="00492E6F" w:rsidP="00E21BB3">
            <w:pPr>
              <w:widowControl w:val="0"/>
              <w:autoSpaceDE w:val="0"/>
              <w:spacing w:line="240" w:lineRule="atLeast"/>
              <w:jc w:val="both"/>
              <w:rPr>
                <w:rFonts w:ascii="Trebuchet MS" w:hAnsi="Trebuchet MS"/>
                <w:sz w:val="20"/>
                <w:szCs w:val="20"/>
              </w:rPr>
            </w:pPr>
            <w:r w:rsidRPr="00004DE3">
              <w:rPr>
                <w:rFonts w:ascii="Trebuchet MS" w:hAnsi="Trebuchet MS"/>
                <w:sz w:val="20"/>
                <w:szCs w:val="20"/>
              </w:rPr>
              <w:t>A. V</w:t>
            </w:r>
          </w:p>
          <w:p w:rsidR="00492E6F" w:rsidRPr="00004DE3" w:rsidRDefault="00492E6F" w:rsidP="00E21BB3">
            <w:pPr>
              <w:pStyle w:val="Lygis"/>
              <w:numPr>
                <w:ilvl w:val="0"/>
                <w:numId w:val="0"/>
              </w:numPr>
              <w:spacing w:line="240" w:lineRule="atLeast"/>
              <w:rPr>
                <w:rFonts w:ascii="Trebuchet MS" w:hAnsi="Trebuchet MS"/>
                <w:sz w:val="20"/>
                <w:szCs w:val="20"/>
              </w:rPr>
            </w:pPr>
          </w:p>
        </w:tc>
        <w:tc>
          <w:tcPr>
            <w:tcW w:w="4501" w:type="dxa"/>
          </w:tcPr>
          <w:p w:rsidR="00492E6F" w:rsidRPr="00004DE3" w:rsidRDefault="00492E6F" w:rsidP="00E21BB3">
            <w:pPr>
              <w:snapToGrid w:val="0"/>
              <w:spacing w:line="240" w:lineRule="atLeast"/>
              <w:ind w:left="567" w:hanging="567"/>
              <w:jc w:val="both"/>
              <w:rPr>
                <w:rFonts w:ascii="Trebuchet MS" w:hAnsi="Trebuchet MS"/>
                <w:sz w:val="20"/>
                <w:szCs w:val="20"/>
              </w:rPr>
            </w:pPr>
            <w:r w:rsidRPr="00004DE3">
              <w:rPr>
                <w:rFonts w:ascii="Trebuchet MS" w:hAnsi="Trebuchet MS"/>
                <w:b/>
                <w:bCs/>
                <w:sz w:val="20"/>
                <w:szCs w:val="20"/>
              </w:rPr>
              <w:t>Pardavėjas:</w:t>
            </w:r>
          </w:p>
          <w:p w:rsidR="00566FB7" w:rsidRPr="00330AFC" w:rsidRDefault="00F4071E" w:rsidP="00566FB7">
            <w:pPr>
              <w:spacing w:line="240" w:lineRule="atLeast"/>
              <w:ind w:left="567" w:hanging="567"/>
              <w:jc w:val="both"/>
              <w:rPr>
                <w:rFonts w:ascii="Trebuchet MS" w:hAnsi="Trebuchet MS"/>
                <w:b/>
                <w:sz w:val="20"/>
                <w:szCs w:val="20"/>
              </w:rPr>
            </w:pPr>
            <w:r>
              <w:rPr>
                <w:rFonts w:ascii="Trebuchet MS" w:hAnsi="Trebuchet MS"/>
                <w:b/>
                <w:sz w:val="20"/>
                <w:szCs w:val="20"/>
              </w:rPr>
              <w:t xml:space="preserve">UAB </w:t>
            </w:r>
            <w:proofErr w:type="spellStart"/>
            <w:r>
              <w:rPr>
                <w:rFonts w:ascii="Trebuchet MS" w:hAnsi="Trebuchet MS"/>
                <w:b/>
                <w:sz w:val="20"/>
                <w:szCs w:val="20"/>
              </w:rPr>
              <w:t>LitCon</w:t>
            </w:r>
            <w:proofErr w:type="spellEnd"/>
          </w:p>
          <w:p w:rsidR="00566FB7" w:rsidRPr="00004DE3" w:rsidRDefault="00566FB7" w:rsidP="00566FB7">
            <w:pPr>
              <w:spacing w:line="240" w:lineRule="atLeast"/>
              <w:ind w:left="567" w:hanging="567"/>
              <w:jc w:val="both"/>
              <w:rPr>
                <w:rFonts w:ascii="Trebuchet MS" w:hAnsi="Trebuchet MS"/>
                <w:sz w:val="20"/>
                <w:szCs w:val="20"/>
              </w:rPr>
            </w:pPr>
            <w:r>
              <w:rPr>
                <w:rFonts w:ascii="Trebuchet MS" w:hAnsi="Trebuchet MS"/>
                <w:sz w:val="20"/>
                <w:szCs w:val="20"/>
              </w:rPr>
              <w:t>Islandijos g. 4, Vilnius</w:t>
            </w:r>
          </w:p>
          <w:p w:rsidR="00566FB7" w:rsidRPr="00330AFC" w:rsidRDefault="00566FB7" w:rsidP="00566FB7">
            <w:pPr>
              <w:spacing w:line="240" w:lineRule="atLeast"/>
              <w:ind w:left="567" w:hanging="567"/>
              <w:jc w:val="both"/>
              <w:rPr>
                <w:rFonts w:ascii="Trebuchet MS" w:hAnsi="Trebuchet MS"/>
                <w:b/>
                <w:sz w:val="20"/>
                <w:szCs w:val="20"/>
              </w:rPr>
            </w:pPr>
            <w:r w:rsidRPr="00330AFC">
              <w:rPr>
                <w:rFonts w:ascii="Trebuchet MS" w:hAnsi="Trebuchet MS"/>
                <w:b/>
                <w:sz w:val="20"/>
                <w:szCs w:val="20"/>
              </w:rPr>
              <w:t>Juridinio asmens kodas 123228761</w:t>
            </w:r>
          </w:p>
          <w:p w:rsidR="00566FB7" w:rsidRPr="00004DE3" w:rsidRDefault="00566FB7" w:rsidP="00566FB7">
            <w:pPr>
              <w:spacing w:line="240" w:lineRule="atLeast"/>
              <w:ind w:left="567" w:hanging="567"/>
              <w:jc w:val="both"/>
              <w:rPr>
                <w:rFonts w:ascii="Trebuchet MS" w:hAnsi="Trebuchet MS"/>
                <w:sz w:val="20"/>
                <w:szCs w:val="20"/>
              </w:rPr>
            </w:pPr>
            <w:r w:rsidRPr="00004DE3">
              <w:rPr>
                <w:rFonts w:ascii="Trebuchet MS" w:hAnsi="Trebuchet MS"/>
                <w:sz w:val="20"/>
                <w:szCs w:val="20"/>
              </w:rPr>
              <w:t xml:space="preserve">PVM mokėtojo kodas </w:t>
            </w:r>
            <w:r>
              <w:rPr>
                <w:rFonts w:ascii="Trebuchet MS" w:hAnsi="Trebuchet MS"/>
                <w:sz w:val="20"/>
                <w:szCs w:val="20"/>
              </w:rPr>
              <w:t>LT232287610</w:t>
            </w:r>
          </w:p>
          <w:p w:rsidR="00566FB7" w:rsidRPr="00004DE3" w:rsidRDefault="00566FB7" w:rsidP="00566FB7">
            <w:pPr>
              <w:spacing w:line="240" w:lineRule="atLeast"/>
              <w:ind w:left="567" w:hanging="567"/>
              <w:jc w:val="both"/>
              <w:rPr>
                <w:rFonts w:ascii="Trebuchet MS" w:hAnsi="Trebuchet MS"/>
                <w:sz w:val="20"/>
                <w:szCs w:val="20"/>
              </w:rPr>
            </w:pPr>
            <w:r w:rsidRPr="00004DE3">
              <w:rPr>
                <w:rFonts w:ascii="Trebuchet MS" w:hAnsi="Trebuchet MS"/>
                <w:sz w:val="20"/>
                <w:szCs w:val="20"/>
              </w:rPr>
              <w:t xml:space="preserve">Tel. </w:t>
            </w:r>
            <w:r>
              <w:rPr>
                <w:rFonts w:ascii="Trebuchet MS" w:hAnsi="Trebuchet MS"/>
                <w:sz w:val="20"/>
                <w:szCs w:val="20"/>
              </w:rPr>
              <w:t>8 5 212 50 52</w:t>
            </w:r>
          </w:p>
          <w:p w:rsidR="00566FB7" w:rsidRPr="00004DE3" w:rsidRDefault="00566FB7" w:rsidP="00566FB7">
            <w:pPr>
              <w:spacing w:line="240" w:lineRule="atLeast"/>
              <w:ind w:left="567" w:hanging="567"/>
              <w:jc w:val="both"/>
              <w:rPr>
                <w:rFonts w:ascii="Trebuchet MS" w:hAnsi="Trebuchet MS"/>
                <w:sz w:val="20"/>
                <w:szCs w:val="20"/>
              </w:rPr>
            </w:pPr>
            <w:r w:rsidRPr="00004DE3">
              <w:rPr>
                <w:rFonts w:ascii="Trebuchet MS" w:hAnsi="Trebuchet MS"/>
                <w:sz w:val="20"/>
                <w:szCs w:val="20"/>
              </w:rPr>
              <w:t xml:space="preserve">Faks.: </w:t>
            </w:r>
            <w:r>
              <w:rPr>
                <w:rFonts w:ascii="Trebuchet MS" w:hAnsi="Trebuchet MS"/>
                <w:sz w:val="20"/>
                <w:szCs w:val="20"/>
              </w:rPr>
              <w:t>8 5 262 01 95</w:t>
            </w:r>
          </w:p>
          <w:p w:rsidR="00566FB7" w:rsidRPr="00004DE3" w:rsidRDefault="00566FB7" w:rsidP="00566FB7">
            <w:pPr>
              <w:spacing w:line="240" w:lineRule="atLeast"/>
              <w:ind w:left="567" w:hanging="567"/>
              <w:jc w:val="both"/>
              <w:rPr>
                <w:rFonts w:ascii="Trebuchet MS" w:hAnsi="Trebuchet MS"/>
                <w:sz w:val="20"/>
                <w:szCs w:val="20"/>
              </w:rPr>
            </w:pPr>
            <w:r w:rsidRPr="00004DE3">
              <w:rPr>
                <w:rFonts w:ascii="Trebuchet MS" w:hAnsi="Trebuchet MS"/>
                <w:sz w:val="20"/>
                <w:szCs w:val="20"/>
              </w:rPr>
              <w:t>El. p.:</w:t>
            </w:r>
            <w:r>
              <w:rPr>
                <w:rFonts w:ascii="Trebuchet MS" w:hAnsi="Trebuchet MS"/>
                <w:sz w:val="20"/>
                <w:szCs w:val="20"/>
              </w:rPr>
              <w:t xml:space="preserve"> info@litcon.lt</w:t>
            </w:r>
          </w:p>
          <w:p w:rsidR="00566FB7" w:rsidRPr="00004DE3" w:rsidRDefault="00566FB7" w:rsidP="00566FB7">
            <w:pPr>
              <w:spacing w:line="240" w:lineRule="atLeast"/>
              <w:ind w:left="567" w:hanging="567"/>
              <w:jc w:val="both"/>
              <w:rPr>
                <w:rFonts w:ascii="Trebuchet MS" w:hAnsi="Trebuchet MS"/>
                <w:sz w:val="20"/>
                <w:szCs w:val="20"/>
              </w:rPr>
            </w:pPr>
            <w:r w:rsidRPr="00004DE3">
              <w:rPr>
                <w:rFonts w:ascii="Trebuchet MS" w:hAnsi="Trebuchet MS"/>
                <w:sz w:val="20"/>
                <w:szCs w:val="20"/>
              </w:rPr>
              <w:t>Atsiskaitomoji sąskaita:</w:t>
            </w:r>
          </w:p>
          <w:p w:rsidR="00566FB7" w:rsidRPr="00004DE3" w:rsidRDefault="00566FB7" w:rsidP="00566FB7">
            <w:pPr>
              <w:spacing w:line="240" w:lineRule="atLeast"/>
              <w:ind w:left="567" w:hanging="567"/>
              <w:jc w:val="both"/>
              <w:rPr>
                <w:rFonts w:ascii="Trebuchet MS" w:hAnsi="Trebuchet MS"/>
                <w:sz w:val="20"/>
                <w:szCs w:val="20"/>
              </w:rPr>
            </w:pPr>
            <w:r>
              <w:rPr>
                <w:rFonts w:ascii="Trebuchet MS" w:hAnsi="Trebuchet MS"/>
                <w:sz w:val="20"/>
                <w:szCs w:val="20"/>
              </w:rPr>
              <w:t xml:space="preserve">Nordea </w:t>
            </w:r>
            <w:proofErr w:type="spellStart"/>
            <w:r>
              <w:rPr>
                <w:rFonts w:ascii="Trebuchet MS" w:hAnsi="Trebuchet MS"/>
                <w:sz w:val="20"/>
                <w:szCs w:val="20"/>
              </w:rPr>
              <w:t>Bank</w:t>
            </w:r>
            <w:proofErr w:type="spellEnd"/>
            <w:r>
              <w:rPr>
                <w:rFonts w:ascii="Trebuchet MS" w:hAnsi="Trebuchet MS"/>
                <w:sz w:val="20"/>
                <w:szCs w:val="20"/>
              </w:rPr>
              <w:t xml:space="preserve"> AB Lietuvos skyrius</w:t>
            </w:r>
          </w:p>
          <w:p w:rsidR="00566FB7" w:rsidRPr="00004DE3" w:rsidRDefault="00566FB7" w:rsidP="00566FB7">
            <w:pPr>
              <w:spacing w:line="240" w:lineRule="atLeast"/>
              <w:ind w:left="567" w:hanging="567"/>
              <w:jc w:val="both"/>
              <w:rPr>
                <w:rFonts w:ascii="Trebuchet MS" w:hAnsi="Trebuchet MS"/>
                <w:sz w:val="20"/>
                <w:szCs w:val="20"/>
              </w:rPr>
            </w:pPr>
            <w:r w:rsidRPr="00004DE3">
              <w:rPr>
                <w:rFonts w:ascii="Trebuchet MS" w:hAnsi="Trebuchet MS"/>
                <w:sz w:val="20"/>
                <w:szCs w:val="20"/>
              </w:rPr>
              <w:t>A. s.</w:t>
            </w:r>
            <w:r>
              <w:rPr>
                <w:rFonts w:ascii="Trebuchet MS" w:hAnsi="Trebuchet MS"/>
                <w:sz w:val="20"/>
                <w:szCs w:val="20"/>
              </w:rPr>
              <w:t xml:space="preserve"> LT72 2140 0300 0094 0124</w:t>
            </w:r>
          </w:p>
          <w:p w:rsidR="00566FB7" w:rsidRPr="00004DE3" w:rsidRDefault="00566FB7" w:rsidP="00566FB7">
            <w:pPr>
              <w:spacing w:line="240" w:lineRule="atLeast"/>
              <w:ind w:left="567" w:hanging="567"/>
              <w:jc w:val="both"/>
              <w:rPr>
                <w:rFonts w:ascii="Trebuchet MS" w:hAnsi="Trebuchet MS"/>
                <w:sz w:val="20"/>
                <w:szCs w:val="20"/>
              </w:rPr>
            </w:pPr>
            <w:r w:rsidRPr="00004DE3">
              <w:rPr>
                <w:rFonts w:ascii="Trebuchet MS" w:hAnsi="Trebuchet MS"/>
                <w:sz w:val="20"/>
                <w:szCs w:val="20"/>
              </w:rPr>
              <w:t xml:space="preserve">Banko kodas </w:t>
            </w:r>
            <w:r>
              <w:rPr>
                <w:rFonts w:ascii="Trebuchet MS" w:hAnsi="Trebuchet MS"/>
                <w:sz w:val="20"/>
                <w:szCs w:val="20"/>
              </w:rPr>
              <w:t>21400</w:t>
            </w:r>
          </w:p>
          <w:p w:rsidR="00566FB7" w:rsidRPr="00004DE3" w:rsidRDefault="00566FB7" w:rsidP="00566FB7">
            <w:pPr>
              <w:spacing w:line="240" w:lineRule="atLeast"/>
              <w:ind w:left="567" w:hanging="567"/>
              <w:jc w:val="both"/>
              <w:rPr>
                <w:rFonts w:ascii="Trebuchet MS" w:hAnsi="Trebuchet MS"/>
                <w:sz w:val="20"/>
                <w:szCs w:val="20"/>
              </w:rPr>
            </w:pPr>
          </w:p>
          <w:p w:rsidR="00566FB7" w:rsidRPr="00330AFC" w:rsidRDefault="00566FB7" w:rsidP="00566FB7">
            <w:pPr>
              <w:spacing w:line="240" w:lineRule="atLeast"/>
              <w:ind w:left="567" w:hanging="567"/>
              <w:jc w:val="both"/>
              <w:rPr>
                <w:rFonts w:ascii="Trebuchet MS" w:hAnsi="Trebuchet MS"/>
                <w:sz w:val="20"/>
                <w:szCs w:val="20"/>
              </w:rPr>
            </w:pPr>
            <w:r w:rsidRPr="00330AFC">
              <w:rPr>
                <w:rFonts w:ascii="Trebuchet MS" w:hAnsi="Trebuchet MS"/>
                <w:sz w:val="20"/>
                <w:szCs w:val="20"/>
              </w:rPr>
              <w:t>Direktorius</w:t>
            </w:r>
          </w:p>
          <w:p w:rsidR="00566FB7" w:rsidRPr="00330AFC" w:rsidRDefault="00566FB7" w:rsidP="00566FB7">
            <w:pPr>
              <w:spacing w:line="240" w:lineRule="atLeast"/>
              <w:ind w:left="567" w:hanging="567"/>
              <w:jc w:val="both"/>
              <w:rPr>
                <w:rFonts w:ascii="Trebuchet MS" w:hAnsi="Trebuchet MS"/>
                <w:sz w:val="20"/>
                <w:szCs w:val="20"/>
              </w:rPr>
            </w:pPr>
          </w:p>
          <w:p w:rsidR="00566FB7" w:rsidRDefault="00566FB7" w:rsidP="00566FB7">
            <w:pPr>
              <w:spacing w:line="240" w:lineRule="atLeast"/>
              <w:ind w:left="567" w:hanging="567"/>
              <w:jc w:val="both"/>
              <w:rPr>
                <w:rFonts w:ascii="Trebuchet MS" w:hAnsi="Trebuchet MS"/>
                <w:sz w:val="20"/>
                <w:szCs w:val="20"/>
              </w:rPr>
            </w:pPr>
            <w:r w:rsidRPr="00330AFC">
              <w:rPr>
                <w:rFonts w:ascii="Trebuchet MS" w:hAnsi="Trebuchet MS"/>
                <w:sz w:val="20"/>
                <w:szCs w:val="20"/>
              </w:rPr>
              <w:t>Linas Piliponis</w:t>
            </w:r>
          </w:p>
          <w:p w:rsidR="00566FB7" w:rsidRDefault="00566FB7" w:rsidP="00566FB7">
            <w:pPr>
              <w:spacing w:line="240" w:lineRule="atLeast"/>
              <w:ind w:left="567" w:hanging="567"/>
              <w:jc w:val="both"/>
              <w:rPr>
                <w:rFonts w:ascii="Trebuchet MS" w:hAnsi="Trebuchet MS"/>
                <w:sz w:val="20"/>
                <w:szCs w:val="20"/>
              </w:rPr>
            </w:pPr>
          </w:p>
          <w:p w:rsidR="00566FB7" w:rsidRPr="00004DE3" w:rsidRDefault="00566FB7" w:rsidP="00566FB7">
            <w:pPr>
              <w:spacing w:line="240" w:lineRule="atLeast"/>
              <w:ind w:left="567" w:hanging="567"/>
              <w:jc w:val="both"/>
              <w:rPr>
                <w:rFonts w:ascii="Trebuchet MS" w:hAnsi="Trebuchet MS"/>
                <w:sz w:val="20"/>
                <w:szCs w:val="20"/>
              </w:rPr>
            </w:pPr>
          </w:p>
          <w:p w:rsidR="00566FB7" w:rsidRPr="00004DE3" w:rsidRDefault="00566FB7" w:rsidP="00566FB7">
            <w:pPr>
              <w:spacing w:line="240" w:lineRule="atLeast"/>
              <w:ind w:left="567" w:hanging="567"/>
              <w:jc w:val="both"/>
              <w:rPr>
                <w:rFonts w:ascii="Trebuchet MS" w:hAnsi="Trebuchet MS"/>
                <w:sz w:val="20"/>
                <w:szCs w:val="20"/>
              </w:rPr>
            </w:pPr>
            <w:r w:rsidRPr="00004DE3">
              <w:rPr>
                <w:rFonts w:ascii="Trebuchet MS" w:hAnsi="Trebuchet MS"/>
                <w:sz w:val="20"/>
                <w:szCs w:val="20"/>
              </w:rPr>
              <w:t>____________________</w:t>
            </w:r>
          </w:p>
          <w:p w:rsidR="00566FB7" w:rsidRPr="00004DE3" w:rsidRDefault="00566FB7" w:rsidP="00566FB7">
            <w:pPr>
              <w:spacing w:line="240" w:lineRule="atLeast"/>
              <w:ind w:left="567" w:hanging="567"/>
              <w:jc w:val="both"/>
              <w:rPr>
                <w:rFonts w:ascii="Trebuchet MS" w:hAnsi="Trebuchet MS"/>
                <w:sz w:val="20"/>
                <w:szCs w:val="20"/>
              </w:rPr>
            </w:pPr>
            <w:r w:rsidRPr="00004DE3">
              <w:rPr>
                <w:rFonts w:ascii="Trebuchet MS" w:hAnsi="Trebuchet MS"/>
                <w:sz w:val="20"/>
                <w:szCs w:val="20"/>
              </w:rPr>
              <w:t>A. V</w:t>
            </w:r>
          </w:p>
          <w:p w:rsidR="00492E6F" w:rsidRPr="00004DE3" w:rsidRDefault="00492E6F" w:rsidP="00566FB7">
            <w:pPr>
              <w:spacing w:line="240" w:lineRule="atLeast"/>
              <w:ind w:left="567" w:hanging="567"/>
              <w:jc w:val="both"/>
              <w:rPr>
                <w:rFonts w:ascii="Trebuchet MS" w:hAnsi="Trebuchet MS"/>
                <w:sz w:val="20"/>
                <w:szCs w:val="20"/>
              </w:rPr>
            </w:pPr>
          </w:p>
        </w:tc>
      </w:tr>
    </w:tbl>
    <w:p w:rsidR="00036142" w:rsidRPr="00004DE3" w:rsidRDefault="00036142" w:rsidP="00345ACB">
      <w:pPr>
        <w:spacing w:after="0" w:line="240" w:lineRule="atLeast"/>
        <w:rPr>
          <w:rFonts w:ascii="Trebuchet MS" w:hAnsi="Trebuchet MS"/>
          <w:sz w:val="20"/>
          <w:szCs w:val="20"/>
        </w:rPr>
      </w:pPr>
    </w:p>
    <w:sectPr w:rsidR="00036142" w:rsidRPr="00004DE3" w:rsidSect="00E31750">
      <w:headerReference w:type="even" r:id="rId20"/>
      <w:headerReference w:type="default" r:id="rId21"/>
      <w:footerReference w:type="default" r:id="rId22"/>
      <w:footerReference w:type="first" r:id="rId23"/>
      <w:pgSz w:w="11907" w:h="16840" w:code="9"/>
      <w:pgMar w:top="1134" w:right="851" w:bottom="1134" w:left="1701" w:header="567" w:footer="170" w:gutter="0"/>
      <w:cols w:space="60"/>
      <w:noEndnote/>
      <w:titlePg/>
      <w:docGrid w:linePitch="326"/>
    </w:sectPr>
  </w:body>
</w:document>
</file>

<file path=word/commentsExtended.xml><?xml version="1.0" encoding="utf-8"?>
<w15:commentsEx xmlns:mc="http://schemas.openxmlformats.org/markup-compatibility/2006" xmlns:w15="http://schemas.microsoft.com/office/word/2012/wordml" mc:Ignorable="w15">
  <w15:commentEx w15:done="0" w15:paraId="1AFA5780"/>
  <w15:commentEx w15:done="0" w15:paraId="1AFA5781"/>
  <w15:commentEx w15:done="0" w15:paraId="1AFA5782"/>
  <w15:commentEx w15:done="0" w15:paraId="1AFA5783"/>
  <w15:commentEx w15:done="0" w15:paraId="40E1C75A"/>
  <w15:commentEx w15:done="0" w15:paraId="30A9B192"/>
  <w15:commentEx w15:done="0" w15:paraId="790DFAC3"/>
  <w15:commentEx w15:done="0" w15:paraId="1AFA5785"/>
  <w15:commentEx w15:done="0" w15:paraId="1AFA5786"/>
  <w15:commentEx w15:done="0" w15:paraId="1AFA5787"/>
  <w15:commentEx w15:done="0" w15:paraId="1D35E60C" w15:paraIdParent="47C80A3A"/>
  <w15:commentEx w15:done="0" w15:paraId="18E7CFC0" w15:paraIdParent="5C425C7F"/>
  <w15:commentEx w15:done="0" w15:paraId="2DAF0A98" w15:paraIdParent="1430FFA5"/>
  <w15:commentEx w15:done="0" w15:paraId="24B8625D" w15:paraIdParent="4873A53A"/>
  <w15:commentEx w15:done="0" w15:paraId="02931E16" w15:paraIdParent="321DEE59"/>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44CB" w:rsidRDefault="007144CB">
      <w:pPr>
        <w:spacing w:after="0" w:line="240" w:lineRule="auto"/>
      </w:pPr>
      <w:r>
        <w:separator/>
      </w:r>
    </w:p>
  </w:endnote>
  <w:endnote w:type="continuationSeparator" w:id="0">
    <w:p w:rsidR="007144CB" w:rsidRDefault="007144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20002A87" w:usb1="00000000" w:usb2="00000000"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BA"/>
    <w:family w:val="swiss"/>
    <w:pitch w:val="variable"/>
    <w:sig w:usb0="E00002FF" w:usb1="4000ACFF" w:usb2="00000001" w:usb3="00000000" w:csb0="0000019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emonas">
    <w:altName w:val="MS Mincho"/>
    <w:charset w:val="80"/>
    <w:family w:val="auto"/>
    <w:pitch w:val="default"/>
  </w:font>
  <w:font w:name="Bitstream Vera Sans">
    <w:altName w:val="MS Mincho"/>
    <w:charset w:val="80"/>
    <w:family w:val="auto"/>
    <w:pitch w:val="variable"/>
  </w:font>
  <w:font w:name="Cambria">
    <w:panose1 w:val="02040503050406030204"/>
    <w:charset w:val="BA"/>
    <w:family w:val="roman"/>
    <w:pitch w:val="variable"/>
    <w:sig w:usb0="E00002FF" w:usb1="400004FF" w:usb2="00000000" w:usb3="00000000" w:csb0="0000019F" w:csb1="00000000"/>
  </w:font>
  <w:font w:name="Arial">
    <w:panose1 w:val="020B0604020202020204"/>
    <w:charset w:val="BA"/>
    <w:family w:val="swiss"/>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BA"/>
    <w:family w:val="swiss"/>
    <w:pitch w:val="variable"/>
    <w:sig w:usb0="E1002EFF" w:usb1="C000605B" w:usb2="00000029" w:usb3="00000000" w:csb0="000101FF" w:csb1="00000000"/>
  </w:font>
  <w:font w:name="Trebuchet MS">
    <w:panose1 w:val="020B0603020202020204"/>
    <w:charset w:val="BA"/>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44CB" w:rsidRDefault="007144CB" w:rsidP="00BA0B58">
    <w:pPr>
      <w:pStyle w:val="Footer"/>
      <w:jc w:val="right"/>
    </w:pPr>
    <w:r>
      <w:t xml:space="preserve">                                                                                                                                  </w:t>
    </w:r>
    <w:r>
      <w:rPr>
        <w:noProof/>
        <w:lang w:eastAsia="lt-LT"/>
      </w:rPr>
      <w:drawing>
        <wp:inline distT="0" distB="0" distL="0" distR="0">
          <wp:extent cx="1124067" cy="753243"/>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20.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26025" cy="754555"/>
                  </a:xfrm>
                  <a:prstGeom prst="rect">
                    <a:avLst/>
                  </a:prstGeom>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44CB" w:rsidRDefault="007144CB" w:rsidP="00BA0B58">
    <w:pPr>
      <w:pStyle w:val="Footer"/>
      <w:jc w:val="right"/>
    </w:pPr>
    <w:r>
      <w:t xml:space="preserve">                                                                                                                                  </w:t>
    </w:r>
    <w:r>
      <w:rPr>
        <w:noProof/>
        <w:lang w:eastAsia="lt-LT"/>
      </w:rPr>
      <w:drawing>
        <wp:inline distT="0" distB="0" distL="0" distR="0">
          <wp:extent cx="1124067" cy="753243"/>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20.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26025" cy="754555"/>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44CB" w:rsidRDefault="007144CB">
      <w:pPr>
        <w:spacing w:after="0" w:line="240" w:lineRule="auto"/>
      </w:pPr>
      <w:r>
        <w:separator/>
      </w:r>
    </w:p>
  </w:footnote>
  <w:footnote w:type="continuationSeparator" w:id="0">
    <w:p w:rsidR="007144CB" w:rsidRDefault="007144CB">
      <w:pPr>
        <w:spacing w:after="0" w:line="240" w:lineRule="auto"/>
      </w:pPr>
      <w:r>
        <w:continuationSeparator/>
      </w:r>
    </w:p>
  </w:footnote>
  <w:footnote w:id="1">
    <w:p w:rsidR="007144CB" w:rsidRDefault="007144CB" w:rsidP="00345ACB">
      <w:pPr>
        <w:pStyle w:val="FootnoteText"/>
      </w:pPr>
      <w:r>
        <w:rPr>
          <w:rStyle w:val="FootnoteReference"/>
        </w:rPr>
        <w:footnoteRef/>
      </w:r>
      <w:r>
        <w:t xml:space="preserve"> Angl. – </w:t>
      </w:r>
      <w:proofErr w:type="spellStart"/>
      <w:r>
        <w:t>Part</w:t>
      </w:r>
      <w:proofErr w:type="spellEnd"/>
      <w:r>
        <w:t xml:space="preserve"> 1 </w:t>
      </w:r>
      <w:proofErr w:type="spellStart"/>
      <w:r>
        <w:t>of</w:t>
      </w:r>
      <w:proofErr w:type="spellEnd"/>
      <w:r>
        <w:t xml:space="preserve"> </w:t>
      </w:r>
      <w:proofErr w:type="spellStart"/>
      <w:r>
        <w:t>the</w:t>
      </w:r>
      <w:proofErr w:type="spellEnd"/>
      <w:r>
        <w:t xml:space="preserve"> ICC </w:t>
      </w:r>
      <w:proofErr w:type="spellStart"/>
      <w:r>
        <w:t>Rules</w:t>
      </w:r>
      <w:proofErr w:type="spellEnd"/>
      <w:r>
        <w:t xml:space="preserve"> </w:t>
      </w:r>
      <w:proofErr w:type="spellStart"/>
      <w:r>
        <w:t>on</w:t>
      </w:r>
      <w:proofErr w:type="spellEnd"/>
      <w:r>
        <w:t xml:space="preserve"> </w:t>
      </w:r>
      <w:proofErr w:type="spellStart"/>
      <w:r>
        <w:t>Combating</w:t>
      </w:r>
      <w:proofErr w:type="spellEnd"/>
      <w:r>
        <w:t xml:space="preserve"> </w:t>
      </w:r>
      <w:proofErr w:type="spellStart"/>
      <w:r>
        <w:t>Corruption</w:t>
      </w:r>
      <w:proofErr w:type="spellEnd"/>
      <w:r>
        <w:t xml:space="preserve"> 2011; http://www.iccwbo.org/Data/Policies/2011/ICC-Rules-on-Combating-Corruption-2011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44CB" w:rsidRDefault="00467D7C">
    <w:pPr>
      <w:pStyle w:val="Header"/>
      <w:framePr w:wrap="around" w:vAnchor="text" w:hAnchor="margin" w:xAlign="right" w:y="1"/>
      <w:rPr>
        <w:rStyle w:val="PageNumber"/>
      </w:rPr>
    </w:pPr>
    <w:r>
      <w:rPr>
        <w:rStyle w:val="PageNumber"/>
      </w:rPr>
      <w:fldChar w:fldCharType="begin"/>
    </w:r>
    <w:r w:rsidR="007144CB">
      <w:rPr>
        <w:rStyle w:val="PageNumber"/>
      </w:rPr>
      <w:instrText xml:space="preserve">PAGE  </w:instrText>
    </w:r>
    <w:r>
      <w:rPr>
        <w:rStyle w:val="PageNumber"/>
      </w:rPr>
      <w:fldChar w:fldCharType="end"/>
    </w:r>
  </w:p>
  <w:p w:rsidR="007144CB" w:rsidRDefault="007144CB">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4539923"/>
      <w:docPartObj>
        <w:docPartGallery w:val="Page Numbers (Top of Page)"/>
        <w:docPartUnique/>
      </w:docPartObj>
    </w:sdtPr>
    <w:sdtEndPr>
      <w:rPr>
        <w:noProof/>
      </w:rPr>
    </w:sdtEndPr>
    <w:sdtContent>
      <w:p w:rsidR="007144CB" w:rsidRDefault="00467D7C">
        <w:pPr>
          <w:pStyle w:val="Header"/>
          <w:jc w:val="center"/>
        </w:pPr>
        <w:r>
          <w:fldChar w:fldCharType="begin"/>
        </w:r>
        <w:r w:rsidR="007144CB">
          <w:instrText xml:space="preserve"> PAGE   \* MERGEFORMAT </w:instrText>
        </w:r>
        <w:r>
          <w:fldChar w:fldCharType="separate"/>
        </w:r>
        <w:r w:rsidR="005A4FE7">
          <w:rPr>
            <w:noProof/>
          </w:rPr>
          <w:t>2</w:t>
        </w:r>
        <w:r>
          <w:rPr>
            <w:noProof/>
          </w:rPr>
          <w:fldChar w:fldCharType="end"/>
        </w:r>
      </w:p>
    </w:sdtContent>
  </w:sdt>
  <w:p w:rsidR="007144CB" w:rsidRDefault="007144CB">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upperRoman"/>
      <w:pStyle w:val="Heading1"/>
      <w:suff w:val="nothing"/>
      <w:lvlText w:val="%1. "/>
      <w:lvlJc w:val="left"/>
      <w:pPr>
        <w:tabs>
          <w:tab w:val="num" w:pos="0"/>
        </w:tabs>
        <w:ind w:left="432" w:hanging="432"/>
      </w:pPr>
      <w:rPr>
        <w:rFonts w:ascii="Symbol" w:hAnsi="Symbol" w:cs="Symbol"/>
      </w:rPr>
    </w:lvl>
    <w:lvl w:ilvl="1">
      <w:start w:val="1"/>
      <w:numFmt w:val="none"/>
      <w:pStyle w:val="Heading2"/>
      <w:suff w:val="nothing"/>
      <w:lvlText w:val=""/>
      <w:lvlJc w:val="left"/>
      <w:pPr>
        <w:tabs>
          <w:tab w:val="num" w:pos="0"/>
        </w:tabs>
        <w:ind w:left="576" w:hanging="576"/>
      </w:pPr>
      <w:rPr>
        <w:rFonts w:ascii="Symbol" w:hAnsi="Symbol" w:cs="Symbol"/>
      </w:rPr>
    </w:lvl>
    <w:lvl w:ilvl="2">
      <w:start w:val="1"/>
      <w:numFmt w:val="none"/>
      <w:pStyle w:val="Heading3"/>
      <w:suff w:val="nothing"/>
      <w:lvlText w:val=""/>
      <w:lvlJc w:val="left"/>
      <w:pPr>
        <w:tabs>
          <w:tab w:val="num" w:pos="0"/>
        </w:tabs>
        <w:ind w:left="720" w:hanging="720"/>
      </w:pPr>
      <w:rPr>
        <w:rFonts w:ascii="Symbol" w:hAnsi="Symbol" w:cs="Symbol"/>
      </w:rPr>
    </w:lvl>
    <w:lvl w:ilvl="3">
      <w:start w:val="1"/>
      <w:numFmt w:val="none"/>
      <w:suff w:val="nothing"/>
      <w:lvlText w:val=""/>
      <w:lvlJc w:val="left"/>
      <w:pPr>
        <w:tabs>
          <w:tab w:val="num" w:pos="0"/>
        </w:tabs>
        <w:ind w:left="864" w:hanging="864"/>
      </w:pPr>
      <w:rPr>
        <w:rFonts w:ascii="Symbol" w:hAnsi="Symbol" w:cs="Symbol"/>
      </w:rPr>
    </w:lvl>
    <w:lvl w:ilvl="4">
      <w:start w:val="1"/>
      <w:numFmt w:val="decimal"/>
      <w:pStyle w:val="Heading5"/>
      <w:suff w:val="nothing"/>
      <w:lvlText w:val="%5"/>
      <w:lvlJc w:val="left"/>
      <w:pPr>
        <w:tabs>
          <w:tab w:val="num" w:pos="0"/>
        </w:tabs>
        <w:ind w:left="1008" w:hanging="1008"/>
      </w:pPr>
      <w:rPr>
        <w:rFonts w:ascii="Symbol" w:hAnsi="Symbol" w:cs="Symbol"/>
      </w:rPr>
    </w:lvl>
    <w:lvl w:ilvl="5">
      <w:start w:val="1"/>
      <w:numFmt w:val="decimal"/>
      <w:pStyle w:val="Heading6"/>
      <w:suff w:val="nothing"/>
      <w:lvlText w:val="%6"/>
      <w:lvlJc w:val="left"/>
      <w:pPr>
        <w:tabs>
          <w:tab w:val="num" w:pos="0"/>
        </w:tabs>
        <w:ind w:left="1152" w:hanging="1152"/>
      </w:pPr>
      <w:rPr>
        <w:rFonts w:ascii="Symbol" w:hAnsi="Symbol" w:cs="Symbol"/>
      </w:rPr>
    </w:lvl>
    <w:lvl w:ilvl="6">
      <w:start w:val="1"/>
      <w:numFmt w:val="none"/>
      <w:pStyle w:val="Heading7"/>
      <w:suff w:val="nothing"/>
      <w:lvlText w:val=""/>
      <w:lvlJc w:val="left"/>
      <w:pPr>
        <w:tabs>
          <w:tab w:val="num" w:pos="0"/>
        </w:tabs>
        <w:ind w:left="1296" w:hanging="1296"/>
      </w:pPr>
      <w:rPr>
        <w:rFonts w:ascii="Symbol" w:hAnsi="Symbol" w:cs="Symbol"/>
      </w:rPr>
    </w:lvl>
    <w:lvl w:ilvl="7">
      <w:start w:val="1"/>
      <w:numFmt w:val="none"/>
      <w:pStyle w:val="Heading8"/>
      <w:suff w:val="nothing"/>
      <w:lvlText w:val=""/>
      <w:lvlJc w:val="left"/>
      <w:pPr>
        <w:tabs>
          <w:tab w:val="num" w:pos="0"/>
        </w:tabs>
        <w:ind w:left="1440" w:hanging="1440"/>
      </w:pPr>
      <w:rPr>
        <w:rFonts w:ascii="Symbol" w:hAnsi="Symbol" w:cs="Symbol"/>
      </w:rPr>
    </w:lvl>
    <w:lvl w:ilvl="8">
      <w:start w:val="1"/>
      <w:numFmt w:val="none"/>
      <w:pStyle w:val="Heading9"/>
      <w:suff w:val="nothing"/>
      <w:lvlText w:val=""/>
      <w:lvlJc w:val="left"/>
      <w:pPr>
        <w:tabs>
          <w:tab w:val="num" w:pos="0"/>
        </w:tabs>
        <w:ind w:left="1584" w:hanging="1584"/>
      </w:pPr>
      <w:rPr>
        <w:rFonts w:ascii="Symbol" w:hAnsi="Symbol" w:cs="Symbol"/>
      </w:rPr>
    </w:lvl>
  </w:abstractNum>
  <w:abstractNum w:abstractNumId="1">
    <w:nsid w:val="00000004"/>
    <w:multiLevelType w:val="multilevel"/>
    <w:tmpl w:val="00000004"/>
    <w:name w:val="WW8Num5"/>
    <w:lvl w:ilvl="0">
      <w:start w:val="1"/>
      <w:numFmt w:val="decimal"/>
      <w:lvlText w:val="%1."/>
      <w:lvlJc w:val="left"/>
      <w:pPr>
        <w:tabs>
          <w:tab w:val="num" w:pos="720"/>
        </w:tabs>
        <w:ind w:left="720" w:hanging="360"/>
      </w:pPr>
      <w:rPr>
        <w:rFonts w:cs="Times New Roman"/>
        <w:b w:val="0"/>
        <w:bCs w:val="0"/>
      </w:rPr>
    </w:lvl>
    <w:lvl w:ilvl="1">
      <w:start w:val="1"/>
      <w:numFmt w:val="decimal"/>
      <w:lvlText w:val="%1.%2."/>
      <w:lvlJc w:val="left"/>
      <w:pPr>
        <w:tabs>
          <w:tab w:val="num" w:pos="1080"/>
        </w:tabs>
        <w:ind w:left="1080" w:hanging="360"/>
      </w:pPr>
      <w:rPr>
        <w:rFonts w:cs="Times New Roman"/>
        <w:b w:val="0"/>
        <w:bCs w:val="0"/>
      </w:rPr>
    </w:lvl>
    <w:lvl w:ilvl="2">
      <w:start w:val="1"/>
      <w:numFmt w:val="decimal"/>
      <w:lvlText w:val="%2.%3."/>
      <w:lvlJc w:val="left"/>
      <w:pPr>
        <w:tabs>
          <w:tab w:val="num" w:pos="1440"/>
        </w:tabs>
        <w:ind w:left="1440" w:hanging="360"/>
      </w:pPr>
      <w:rPr>
        <w:rFonts w:cs="Times New Roman"/>
        <w:b w:val="0"/>
        <w:bCs w:val="0"/>
      </w:rPr>
    </w:lvl>
    <w:lvl w:ilvl="3">
      <w:start w:val="1"/>
      <w:numFmt w:val="decimal"/>
      <w:lvlText w:val="%3.%4."/>
      <w:lvlJc w:val="left"/>
      <w:pPr>
        <w:tabs>
          <w:tab w:val="num" w:pos="1800"/>
        </w:tabs>
        <w:ind w:left="1800" w:hanging="360"/>
      </w:pPr>
      <w:rPr>
        <w:rFonts w:cs="Times New Roman"/>
        <w:b w:val="0"/>
        <w:bCs w:val="0"/>
      </w:rPr>
    </w:lvl>
    <w:lvl w:ilvl="4">
      <w:start w:val="1"/>
      <w:numFmt w:val="decimal"/>
      <w:lvlText w:val="%4.%5."/>
      <w:lvlJc w:val="left"/>
      <w:pPr>
        <w:tabs>
          <w:tab w:val="num" w:pos="2160"/>
        </w:tabs>
        <w:ind w:left="2160" w:hanging="360"/>
      </w:pPr>
      <w:rPr>
        <w:rFonts w:cs="Times New Roman"/>
        <w:b w:val="0"/>
        <w:bCs w:val="0"/>
      </w:rPr>
    </w:lvl>
    <w:lvl w:ilvl="5">
      <w:start w:val="1"/>
      <w:numFmt w:val="decimal"/>
      <w:lvlText w:val="%5.%6."/>
      <w:lvlJc w:val="left"/>
      <w:pPr>
        <w:tabs>
          <w:tab w:val="num" w:pos="2520"/>
        </w:tabs>
        <w:ind w:left="2520" w:hanging="360"/>
      </w:pPr>
      <w:rPr>
        <w:rFonts w:cs="Times New Roman"/>
        <w:b w:val="0"/>
        <w:bCs w:val="0"/>
      </w:rPr>
    </w:lvl>
    <w:lvl w:ilvl="6">
      <w:start w:val="1"/>
      <w:numFmt w:val="decimal"/>
      <w:lvlText w:val="%6.%7."/>
      <w:lvlJc w:val="left"/>
      <w:pPr>
        <w:tabs>
          <w:tab w:val="num" w:pos="2880"/>
        </w:tabs>
        <w:ind w:left="2880" w:hanging="360"/>
      </w:pPr>
      <w:rPr>
        <w:rFonts w:cs="Times New Roman"/>
        <w:b w:val="0"/>
        <w:bCs w:val="0"/>
      </w:rPr>
    </w:lvl>
    <w:lvl w:ilvl="7">
      <w:start w:val="1"/>
      <w:numFmt w:val="decimal"/>
      <w:lvlText w:val="%7.%8."/>
      <w:lvlJc w:val="left"/>
      <w:pPr>
        <w:tabs>
          <w:tab w:val="num" w:pos="3240"/>
        </w:tabs>
        <w:ind w:left="3240" w:hanging="360"/>
      </w:pPr>
      <w:rPr>
        <w:rFonts w:cs="Times New Roman"/>
        <w:b w:val="0"/>
        <w:bCs w:val="0"/>
      </w:rPr>
    </w:lvl>
    <w:lvl w:ilvl="8">
      <w:start w:val="1"/>
      <w:numFmt w:val="decimal"/>
      <w:lvlText w:val="%8.%9."/>
      <w:lvlJc w:val="left"/>
      <w:pPr>
        <w:tabs>
          <w:tab w:val="num" w:pos="3600"/>
        </w:tabs>
        <w:ind w:left="3600" w:hanging="360"/>
      </w:pPr>
      <w:rPr>
        <w:rFonts w:cs="Times New Roman"/>
        <w:b w:val="0"/>
        <w:bCs w:val="0"/>
      </w:rPr>
    </w:lvl>
  </w:abstractNum>
  <w:abstractNum w:abstractNumId="2">
    <w:nsid w:val="00000005"/>
    <w:multiLevelType w:val="multilevel"/>
    <w:tmpl w:val="CB864F8E"/>
    <w:name w:val="WW8Num6"/>
    <w:lvl w:ilvl="0">
      <w:start w:val="2"/>
      <w:numFmt w:val="decimal"/>
      <w:lvlText w:val="%1."/>
      <w:lvlJc w:val="left"/>
      <w:pPr>
        <w:tabs>
          <w:tab w:val="num" w:pos="1287"/>
        </w:tabs>
        <w:ind w:left="1287" w:hanging="360"/>
      </w:pPr>
      <w:rPr>
        <w:rFonts w:cs="Times New Roman"/>
        <w:b w:val="0"/>
        <w:bCs w:val="0"/>
      </w:rPr>
    </w:lvl>
    <w:lvl w:ilvl="1">
      <w:start w:val="1"/>
      <w:numFmt w:val="decimal"/>
      <w:lvlText w:val="%1.%2."/>
      <w:lvlJc w:val="left"/>
      <w:pPr>
        <w:tabs>
          <w:tab w:val="num" w:pos="1647"/>
        </w:tabs>
        <w:ind w:left="1647" w:hanging="360"/>
      </w:pPr>
      <w:rPr>
        <w:rFonts w:cs="Times New Roman"/>
        <w:b w:val="0"/>
        <w:bCs w:val="0"/>
        <w:i w:val="0"/>
      </w:rPr>
    </w:lvl>
    <w:lvl w:ilvl="2">
      <w:start w:val="1"/>
      <w:numFmt w:val="decimal"/>
      <w:lvlText w:val="%3."/>
      <w:lvlJc w:val="left"/>
      <w:pPr>
        <w:tabs>
          <w:tab w:val="num" w:pos="2007"/>
        </w:tabs>
        <w:ind w:left="2007" w:hanging="360"/>
      </w:pPr>
      <w:rPr>
        <w:rFonts w:cs="Times New Roman"/>
        <w:b w:val="0"/>
        <w:bCs w:val="0"/>
      </w:rPr>
    </w:lvl>
    <w:lvl w:ilvl="3">
      <w:start w:val="1"/>
      <w:numFmt w:val="decimal"/>
      <w:lvlText w:val="%4."/>
      <w:lvlJc w:val="left"/>
      <w:pPr>
        <w:tabs>
          <w:tab w:val="num" w:pos="2367"/>
        </w:tabs>
        <w:ind w:left="2367" w:hanging="360"/>
      </w:pPr>
      <w:rPr>
        <w:rFonts w:cs="Times New Roman"/>
        <w:b w:val="0"/>
        <w:bCs w:val="0"/>
      </w:rPr>
    </w:lvl>
    <w:lvl w:ilvl="4">
      <w:start w:val="1"/>
      <w:numFmt w:val="decimal"/>
      <w:lvlText w:val="%5."/>
      <w:lvlJc w:val="left"/>
      <w:pPr>
        <w:tabs>
          <w:tab w:val="num" w:pos="2727"/>
        </w:tabs>
        <w:ind w:left="2727" w:hanging="360"/>
      </w:pPr>
      <w:rPr>
        <w:rFonts w:cs="Times New Roman"/>
        <w:b w:val="0"/>
        <w:bCs w:val="0"/>
      </w:rPr>
    </w:lvl>
    <w:lvl w:ilvl="5">
      <w:start w:val="1"/>
      <w:numFmt w:val="decimal"/>
      <w:lvlText w:val="%6."/>
      <w:lvlJc w:val="left"/>
      <w:pPr>
        <w:tabs>
          <w:tab w:val="num" w:pos="3087"/>
        </w:tabs>
        <w:ind w:left="3087" w:hanging="360"/>
      </w:pPr>
      <w:rPr>
        <w:rFonts w:cs="Times New Roman"/>
        <w:b w:val="0"/>
        <w:bCs w:val="0"/>
      </w:rPr>
    </w:lvl>
    <w:lvl w:ilvl="6">
      <w:start w:val="1"/>
      <w:numFmt w:val="decimal"/>
      <w:lvlText w:val="%7."/>
      <w:lvlJc w:val="left"/>
      <w:pPr>
        <w:tabs>
          <w:tab w:val="num" w:pos="3447"/>
        </w:tabs>
        <w:ind w:left="3447" w:hanging="360"/>
      </w:pPr>
      <w:rPr>
        <w:rFonts w:cs="Times New Roman"/>
        <w:b w:val="0"/>
        <w:bCs w:val="0"/>
      </w:rPr>
    </w:lvl>
    <w:lvl w:ilvl="7">
      <w:start w:val="1"/>
      <w:numFmt w:val="decimal"/>
      <w:lvlText w:val="%8."/>
      <w:lvlJc w:val="left"/>
      <w:pPr>
        <w:tabs>
          <w:tab w:val="num" w:pos="3807"/>
        </w:tabs>
        <w:ind w:left="3807" w:hanging="360"/>
      </w:pPr>
      <w:rPr>
        <w:rFonts w:cs="Times New Roman"/>
        <w:b w:val="0"/>
        <w:bCs w:val="0"/>
      </w:rPr>
    </w:lvl>
    <w:lvl w:ilvl="8">
      <w:start w:val="1"/>
      <w:numFmt w:val="decimal"/>
      <w:lvlText w:val="%9."/>
      <w:lvlJc w:val="left"/>
      <w:pPr>
        <w:tabs>
          <w:tab w:val="num" w:pos="4167"/>
        </w:tabs>
        <w:ind w:left="4167" w:hanging="360"/>
      </w:pPr>
      <w:rPr>
        <w:rFonts w:cs="Times New Roman"/>
        <w:b w:val="0"/>
        <w:bCs w:val="0"/>
      </w:rPr>
    </w:lvl>
  </w:abstractNum>
  <w:abstractNum w:abstractNumId="3">
    <w:nsid w:val="00000006"/>
    <w:multiLevelType w:val="multilevel"/>
    <w:tmpl w:val="00000006"/>
    <w:name w:val="WW8Num7"/>
    <w:lvl w:ilvl="0">
      <w:start w:val="3"/>
      <w:numFmt w:val="decimal"/>
      <w:lvlText w:val="%1."/>
      <w:lvlJc w:val="left"/>
      <w:pPr>
        <w:tabs>
          <w:tab w:val="num" w:pos="1080"/>
        </w:tabs>
        <w:ind w:left="1080" w:hanging="360"/>
      </w:pPr>
      <w:rPr>
        <w:rFonts w:cs="Times New Roman"/>
      </w:rPr>
    </w:lvl>
    <w:lvl w:ilvl="1">
      <w:start w:val="1"/>
      <w:numFmt w:val="decimal"/>
      <w:lvlText w:val="%1.%2."/>
      <w:lvlJc w:val="left"/>
      <w:pPr>
        <w:tabs>
          <w:tab w:val="num" w:pos="1440"/>
        </w:tabs>
        <w:ind w:left="1440" w:hanging="360"/>
      </w:pPr>
      <w:rPr>
        <w:rFonts w:cs="Times New Roman"/>
      </w:rPr>
    </w:lvl>
    <w:lvl w:ilvl="2">
      <w:start w:val="1"/>
      <w:numFmt w:val="decimal"/>
      <w:lvlText w:val="%3."/>
      <w:lvlJc w:val="left"/>
      <w:pPr>
        <w:tabs>
          <w:tab w:val="num" w:pos="1800"/>
        </w:tabs>
        <w:ind w:left="1800" w:hanging="360"/>
      </w:pPr>
      <w:rPr>
        <w:rFonts w:cs="Times New Roman"/>
      </w:rPr>
    </w:lvl>
    <w:lvl w:ilvl="3">
      <w:start w:val="1"/>
      <w:numFmt w:val="decimal"/>
      <w:lvlText w:val="%4."/>
      <w:lvlJc w:val="left"/>
      <w:pPr>
        <w:tabs>
          <w:tab w:val="num" w:pos="2160"/>
        </w:tabs>
        <w:ind w:left="2160" w:hanging="360"/>
      </w:pPr>
      <w:rPr>
        <w:rFonts w:cs="Times New Roman"/>
      </w:rPr>
    </w:lvl>
    <w:lvl w:ilvl="4">
      <w:start w:val="1"/>
      <w:numFmt w:val="decimal"/>
      <w:lvlText w:val="%5."/>
      <w:lvlJc w:val="left"/>
      <w:pPr>
        <w:tabs>
          <w:tab w:val="num" w:pos="2520"/>
        </w:tabs>
        <w:ind w:left="2520" w:hanging="360"/>
      </w:pPr>
      <w:rPr>
        <w:rFonts w:cs="Times New Roman"/>
      </w:rPr>
    </w:lvl>
    <w:lvl w:ilvl="5">
      <w:start w:val="1"/>
      <w:numFmt w:val="decimal"/>
      <w:lvlText w:val="%6."/>
      <w:lvlJc w:val="left"/>
      <w:pPr>
        <w:tabs>
          <w:tab w:val="num" w:pos="2880"/>
        </w:tabs>
        <w:ind w:left="2880" w:hanging="360"/>
      </w:pPr>
      <w:rPr>
        <w:rFonts w:cs="Times New Roman"/>
      </w:rPr>
    </w:lvl>
    <w:lvl w:ilvl="6">
      <w:start w:val="1"/>
      <w:numFmt w:val="decimal"/>
      <w:lvlText w:val="%7."/>
      <w:lvlJc w:val="left"/>
      <w:pPr>
        <w:tabs>
          <w:tab w:val="num" w:pos="3240"/>
        </w:tabs>
        <w:ind w:left="3240" w:hanging="360"/>
      </w:pPr>
      <w:rPr>
        <w:rFonts w:cs="Times New Roman"/>
      </w:rPr>
    </w:lvl>
    <w:lvl w:ilvl="7">
      <w:start w:val="1"/>
      <w:numFmt w:val="decimal"/>
      <w:lvlText w:val="%8."/>
      <w:lvlJc w:val="left"/>
      <w:pPr>
        <w:tabs>
          <w:tab w:val="num" w:pos="3600"/>
        </w:tabs>
        <w:ind w:left="3600" w:hanging="360"/>
      </w:pPr>
      <w:rPr>
        <w:rFonts w:cs="Times New Roman"/>
      </w:rPr>
    </w:lvl>
    <w:lvl w:ilvl="8">
      <w:start w:val="1"/>
      <w:numFmt w:val="decimal"/>
      <w:lvlText w:val="%9."/>
      <w:lvlJc w:val="left"/>
      <w:pPr>
        <w:tabs>
          <w:tab w:val="num" w:pos="3960"/>
        </w:tabs>
        <w:ind w:left="3960" w:hanging="360"/>
      </w:pPr>
      <w:rPr>
        <w:rFonts w:cs="Times New Roman"/>
      </w:rPr>
    </w:lvl>
  </w:abstractNum>
  <w:abstractNum w:abstractNumId="4">
    <w:nsid w:val="00000007"/>
    <w:multiLevelType w:val="multilevel"/>
    <w:tmpl w:val="E8BE779A"/>
    <w:name w:val="WW8Num8"/>
    <w:lvl w:ilvl="0">
      <w:start w:val="4"/>
      <w:numFmt w:val="decimal"/>
      <w:lvlText w:val="%1."/>
      <w:lvlJc w:val="left"/>
      <w:pPr>
        <w:tabs>
          <w:tab w:val="num" w:pos="1287"/>
        </w:tabs>
        <w:ind w:left="1287" w:hanging="360"/>
      </w:pPr>
      <w:rPr>
        <w:rFonts w:cs="Times New Roman"/>
      </w:rPr>
    </w:lvl>
    <w:lvl w:ilvl="1">
      <w:start w:val="1"/>
      <w:numFmt w:val="decimal"/>
      <w:lvlText w:val="%1.%2."/>
      <w:lvlJc w:val="left"/>
      <w:pPr>
        <w:tabs>
          <w:tab w:val="num" w:pos="928"/>
        </w:tabs>
        <w:ind w:left="928" w:hanging="360"/>
      </w:pPr>
      <w:rPr>
        <w:rFonts w:cs="Times New Roman"/>
        <w:b w:val="0"/>
      </w:rPr>
    </w:lvl>
    <w:lvl w:ilvl="2">
      <w:start w:val="1"/>
      <w:numFmt w:val="decimal"/>
      <w:lvlText w:val="%3."/>
      <w:lvlJc w:val="left"/>
      <w:pPr>
        <w:tabs>
          <w:tab w:val="num" w:pos="2007"/>
        </w:tabs>
        <w:ind w:left="2007" w:hanging="360"/>
      </w:pPr>
      <w:rPr>
        <w:rFonts w:cs="Times New Roman"/>
      </w:rPr>
    </w:lvl>
    <w:lvl w:ilvl="3">
      <w:start w:val="1"/>
      <w:numFmt w:val="decimal"/>
      <w:lvlText w:val="%4."/>
      <w:lvlJc w:val="left"/>
      <w:pPr>
        <w:tabs>
          <w:tab w:val="num" w:pos="2367"/>
        </w:tabs>
        <w:ind w:left="2367" w:hanging="360"/>
      </w:pPr>
      <w:rPr>
        <w:rFonts w:cs="Times New Roman"/>
      </w:rPr>
    </w:lvl>
    <w:lvl w:ilvl="4">
      <w:start w:val="1"/>
      <w:numFmt w:val="decimal"/>
      <w:lvlText w:val="%5."/>
      <w:lvlJc w:val="left"/>
      <w:pPr>
        <w:tabs>
          <w:tab w:val="num" w:pos="2727"/>
        </w:tabs>
        <w:ind w:left="2727" w:hanging="360"/>
      </w:pPr>
      <w:rPr>
        <w:rFonts w:cs="Times New Roman"/>
      </w:rPr>
    </w:lvl>
    <w:lvl w:ilvl="5">
      <w:start w:val="1"/>
      <w:numFmt w:val="decimal"/>
      <w:lvlText w:val="%6."/>
      <w:lvlJc w:val="left"/>
      <w:pPr>
        <w:tabs>
          <w:tab w:val="num" w:pos="3087"/>
        </w:tabs>
        <w:ind w:left="3087" w:hanging="360"/>
      </w:pPr>
      <w:rPr>
        <w:rFonts w:cs="Times New Roman"/>
      </w:rPr>
    </w:lvl>
    <w:lvl w:ilvl="6">
      <w:start w:val="1"/>
      <w:numFmt w:val="decimal"/>
      <w:lvlText w:val="%7."/>
      <w:lvlJc w:val="left"/>
      <w:pPr>
        <w:tabs>
          <w:tab w:val="num" w:pos="3447"/>
        </w:tabs>
        <w:ind w:left="3447" w:hanging="360"/>
      </w:pPr>
      <w:rPr>
        <w:rFonts w:cs="Times New Roman"/>
      </w:rPr>
    </w:lvl>
    <w:lvl w:ilvl="7">
      <w:start w:val="1"/>
      <w:numFmt w:val="decimal"/>
      <w:lvlText w:val="%8."/>
      <w:lvlJc w:val="left"/>
      <w:pPr>
        <w:tabs>
          <w:tab w:val="num" w:pos="3807"/>
        </w:tabs>
        <w:ind w:left="3807" w:hanging="360"/>
      </w:pPr>
      <w:rPr>
        <w:rFonts w:cs="Times New Roman"/>
      </w:rPr>
    </w:lvl>
    <w:lvl w:ilvl="8">
      <w:start w:val="1"/>
      <w:numFmt w:val="decimal"/>
      <w:lvlText w:val="%9."/>
      <w:lvlJc w:val="left"/>
      <w:pPr>
        <w:tabs>
          <w:tab w:val="num" w:pos="4167"/>
        </w:tabs>
        <w:ind w:left="4167" w:hanging="360"/>
      </w:pPr>
      <w:rPr>
        <w:rFonts w:cs="Times New Roman"/>
      </w:rPr>
    </w:lvl>
  </w:abstractNum>
  <w:abstractNum w:abstractNumId="5">
    <w:nsid w:val="0000000D"/>
    <w:multiLevelType w:val="multilevel"/>
    <w:tmpl w:val="0000000D"/>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14D066D"/>
    <w:multiLevelType w:val="multilevel"/>
    <w:tmpl w:val="627804E8"/>
    <w:lvl w:ilvl="0">
      <w:start w:val="1"/>
      <w:numFmt w:val="decimal"/>
      <w:lvlText w:val="%1."/>
      <w:lvlJc w:val="left"/>
      <w:pPr>
        <w:ind w:left="3960" w:hanging="360"/>
      </w:pPr>
      <w:rPr>
        <w:rFonts w:hint="default"/>
        <w:b/>
      </w:rPr>
    </w:lvl>
    <w:lvl w:ilvl="1">
      <w:start w:val="1"/>
      <w:numFmt w:val="decimal"/>
      <w:isLgl/>
      <w:lvlText w:val="%1.%2."/>
      <w:lvlJc w:val="left"/>
      <w:pPr>
        <w:ind w:left="810" w:hanging="720"/>
      </w:pPr>
      <w:rPr>
        <w:rFonts w:ascii="Times New Roman" w:hAnsi="Times New Roman" w:cs="Times New Roman" w:hint="default"/>
        <w:b w:val="0"/>
        <w:i w:val="0"/>
        <w:color w:val="auto"/>
        <w:sz w:val="24"/>
        <w:szCs w:val="24"/>
      </w:rPr>
    </w:lvl>
    <w:lvl w:ilvl="2">
      <w:start w:val="1"/>
      <w:numFmt w:val="decimal"/>
      <w:isLgl/>
      <w:lvlText w:val="%1.%2.%3."/>
      <w:lvlJc w:val="left"/>
      <w:pPr>
        <w:ind w:left="3600" w:hanging="720"/>
      </w:pPr>
      <w:rPr>
        <w:rFonts w:hint="default"/>
        <w:b w:val="0"/>
        <w:color w:val="auto"/>
      </w:rPr>
    </w:lvl>
    <w:lvl w:ilvl="3">
      <w:start w:val="1"/>
      <w:numFmt w:val="decimal"/>
      <w:isLgl/>
      <w:lvlText w:val="%1.%2.%3.%4."/>
      <w:lvlJc w:val="left"/>
      <w:pPr>
        <w:ind w:left="5760" w:hanging="1080"/>
      </w:pPr>
      <w:rPr>
        <w:rFonts w:hint="default"/>
        <w:b w:val="0"/>
      </w:rPr>
    </w:lvl>
    <w:lvl w:ilvl="4">
      <w:start w:val="1"/>
      <w:numFmt w:val="decimal"/>
      <w:isLgl/>
      <w:lvlText w:val="%1.%2.%3.%4.%5."/>
      <w:lvlJc w:val="left"/>
      <w:pPr>
        <w:ind w:left="6120" w:hanging="1080"/>
      </w:pPr>
      <w:rPr>
        <w:rFonts w:hint="default"/>
      </w:rPr>
    </w:lvl>
    <w:lvl w:ilvl="5">
      <w:start w:val="1"/>
      <w:numFmt w:val="decimal"/>
      <w:isLgl/>
      <w:lvlText w:val="%1.%2.%3.%4.%5.%6."/>
      <w:lvlJc w:val="left"/>
      <w:pPr>
        <w:ind w:left="6840" w:hanging="1440"/>
      </w:pPr>
      <w:rPr>
        <w:rFonts w:hint="default"/>
      </w:rPr>
    </w:lvl>
    <w:lvl w:ilvl="6">
      <w:start w:val="1"/>
      <w:numFmt w:val="decimal"/>
      <w:isLgl/>
      <w:lvlText w:val="%1.%2.%3.%4.%5.%6.%7."/>
      <w:lvlJc w:val="left"/>
      <w:pPr>
        <w:ind w:left="7200" w:hanging="1440"/>
      </w:pPr>
      <w:rPr>
        <w:rFonts w:hint="default"/>
      </w:rPr>
    </w:lvl>
    <w:lvl w:ilvl="7">
      <w:start w:val="1"/>
      <w:numFmt w:val="decimal"/>
      <w:isLgl/>
      <w:lvlText w:val="%1.%2.%3.%4.%5.%6.%7.%8."/>
      <w:lvlJc w:val="left"/>
      <w:pPr>
        <w:ind w:left="7920" w:hanging="1800"/>
      </w:pPr>
      <w:rPr>
        <w:rFonts w:hint="default"/>
      </w:rPr>
    </w:lvl>
    <w:lvl w:ilvl="8">
      <w:start w:val="1"/>
      <w:numFmt w:val="decimal"/>
      <w:isLgl/>
      <w:lvlText w:val="%1.%2.%3.%4.%5.%6.%7.%8.%9."/>
      <w:lvlJc w:val="left"/>
      <w:pPr>
        <w:ind w:left="8280" w:hanging="1800"/>
      </w:pPr>
      <w:rPr>
        <w:rFonts w:hint="default"/>
      </w:rPr>
    </w:lvl>
  </w:abstractNum>
  <w:abstractNum w:abstractNumId="7">
    <w:nsid w:val="01D60D3F"/>
    <w:multiLevelType w:val="multilevel"/>
    <w:tmpl w:val="6C206378"/>
    <w:lvl w:ilvl="0">
      <w:start w:val="1"/>
      <w:numFmt w:val="decimal"/>
      <w:lvlText w:val="%1."/>
      <w:lvlJc w:val="left"/>
      <w:pPr>
        <w:tabs>
          <w:tab w:val="num" w:pos="644"/>
        </w:tabs>
        <w:ind w:left="644" w:hanging="360"/>
      </w:pPr>
      <w:rPr>
        <w:rFonts w:ascii="Times New Roman" w:eastAsia="Times New Roman" w:hAnsi="Times New Roman" w:cs="Times New Roman"/>
      </w:rPr>
    </w:lvl>
    <w:lvl w:ilvl="1">
      <w:start w:val="1"/>
      <w:numFmt w:val="decimal"/>
      <w:lvlText w:val="%1.%2."/>
      <w:lvlJc w:val="left"/>
      <w:pPr>
        <w:tabs>
          <w:tab w:val="num" w:pos="360"/>
        </w:tabs>
        <w:ind w:left="360" w:hanging="360"/>
      </w:pPr>
      <w:rPr>
        <w:rFonts w:cs="Times New Roman" w:hint="default"/>
        <w:b w:val="0"/>
      </w:rPr>
    </w:lvl>
    <w:lvl w:ilvl="2">
      <w:start w:val="1"/>
      <w:numFmt w:val="decimal"/>
      <w:lvlText w:val="%1.%2.%3."/>
      <w:lvlJc w:val="left"/>
      <w:pPr>
        <w:tabs>
          <w:tab w:val="num" w:pos="720"/>
        </w:tabs>
        <w:ind w:left="720" w:hanging="720"/>
      </w:pPr>
      <w:rPr>
        <w:rFonts w:cs="Times New Roman" w:hint="default"/>
        <w:b w:val="0"/>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
    <w:nsid w:val="046E2342"/>
    <w:multiLevelType w:val="multilevel"/>
    <w:tmpl w:val="07C8EF46"/>
    <w:lvl w:ilvl="0">
      <w:start w:val="1"/>
      <w:numFmt w:val="upperRoman"/>
      <w:pStyle w:val="Lygis"/>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3C7636E"/>
    <w:multiLevelType w:val="hybridMultilevel"/>
    <w:tmpl w:val="EBFE06C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nsid w:val="1892569B"/>
    <w:multiLevelType w:val="multilevel"/>
    <w:tmpl w:val="1E74C780"/>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
    <w:nsid w:val="1CB27EAD"/>
    <w:multiLevelType w:val="multilevel"/>
    <w:tmpl w:val="2BE686BC"/>
    <w:lvl w:ilvl="0">
      <w:start w:val="10"/>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795"/>
        </w:tabs>
        <w:ind w:left="795" w:hanging="435"/>
      </w:pPr>
      <w:rPr>
        <w:rFonts w:cs="Times New Roman" w:hint="default"/>
        <w:color w:val="auto"/>
      </w:rPr>
    </w:lvl>
    <w:lvl w:ilvl="2">
      <w:start w:val="1"/>
      <w:numFmt w:val="decimal"/>
      <w:isLgl/>
      <w:lvlText w:val="%1.%2.%3."/>
      <w:lvlJc w:val="left"/>
      <w:pPr>
        <w:tabs>
          <w:tab w:val="num" w:pos="1080"/>
        </w:tabs>
        <w:ind w:left="1080" w:hanging="720"/>
      </w:pPr>
      <w:rPr>
        <w:rFonts w:cs="Times New Roman" w:hint="default"/>
        <w:color w:val="auto"/>
      </w:rPr>
    </w:lvl>
    <w:lvl w:ilvl="3">
      <w:start w:val="1"/>
      <w:numFmt w:val="decimal"/>
      <w:isLgl/>
      <w:lvlText w:val="%1.%2.%3.%4."/>
      <w:lvlJc w:val="left"/>
      <w:pPr>
        <w:tabs>
          <w:tab w:val="num" w:pos="1080"/>
        </w:tabs>
        <w:ind w:left="1080" w:hanging="720"/>
      </w:pPr>
      <w:rPr>
        <w:rFonts w:cs="Times New Roman" w:hint="default"/>
        <w:color w:val="auto"/>
      </w:rPr>
    </w:lvl>
    <w:lvl w:ilvl="4">
      <w:start w:val="1"/>
      <w:numFmt w:val="decimal"/>
      <w:isLgl/>
      <w:lvlText w:val="%1.%2.%3.%4.%5."/>
      <w:lvlJc w:val="left"/>
      <w:pPr>
        <w:tabs>
          <w:tab w:val="num" w:pos="1440"/>
        </w:tabs>
        <w:ind w:left="1440" w:hanging="1080"/>
      </w:pPr>
      <w:rPr>
        <w:rFonts w:cs="Times New Roman" w:hint="default"/>
        <w:color w:val="auto"/>
      </w:rPr>
    </w:lvl>
    <w:lvl w:ilvl="5">
      <w:start w:val="1"/>
      <w:numFmt w:val="decimal"/>
      <w:isLgl/>
      <w:lvlText w:val="%1.%2.%3.%4.%5.%6."/>
      <w:lvlJc w:val="left"/>
      <w:pPr>
        <w:tabs>
          <w:tab w:val="num" w:pos="1440"/>
        </w:tabs>
        <w:ind w:left="1440" w:hanging="1080"/>
      </w:pPr>
      <w:rPr>
        <w:rFonts w:cs="Times New Roman" w:hint="default"/>
        <w:color w:val="auto"/>
      </w:rPr>
    </w:lvl>
    <w:lvl w:ilvl="6">
      <w:start w:val="1"/>
      <w:numFmt w:val="decimal"/>
      <w:isLgl/>
      <w:lvlText w:val="%1.%2.%3.%4.%5.%6.%7."/>
      <w:lvlJc w:val="left"/>
      <w:pPr>
        <w:tabs>
          <w:tab w:val="num" w:pos="1800"/>
        </w:tabs>
        <w:ind w:left="1800" w:hanging="1440"/>
      </w:pPr>
      <w:rPr>
        <w:rFonts w:cs="Times New Roman" w:hint="default"/>
        <w:color w:val="auto"/>
      </w:rPr>
    </w:lvl>
    <w:lvl w:ilvl="7">
      <w:start w:val="1"/>
      <w:numFmt w:val="decimal"/>
      <w:isLgl/>
      <w:lvlText w:val="%1.%2.%3.%4.%5.%6.%7.%8."/>
      <w:lvlJc w:val="left"/>
      <w:pPr>
        <w:tabs>
          <w:tab w:val="num" w:pos="1800"/>
        </w:tabs>
        <w:ind w:left="1800" w:hanging="1440"/>
      </w:pPr>
      <w:rPr>
        <w:rFonts w:cs="Times New Roman" w:hint="default"/>
        <w:color w:val="auto"/>
      </w:rPr>
    </w:lvl>
    <w:lvl w:ilvl="8">
      <w:start w:val="1"/>
      <w:numFmt w:val="decimal"/>
      <w:isLgl/>
      <w:lvlText w:val="%1.%2.%3.%4.%5.%6.%7.%8.%9."/>
      <w:lvlJc w:val="left"/>
      <w:pPr>
        <w:tabs>
          <w:tab w:val="num" w:pos="2160"/>
        </w:tabs>
        <w:ind w:left="2160" w:hanging="1800"/>
      </w:pPr>
      <w:rPr>
        <w:rFonts w:cs="Times New Roman" w:hint="default"/>
        <w:color w:val="auto"/>
      </w:rPr>
    </w:lvl>
  </w:abstractNum>
  <w:abstractNum w:abstractNumId="12">
    <w:nsid w:val="1E462AE9"/>
    <w:multiLevelType w:val="multilevel"/>
    <w:tmpl w:val="5AD4F990"/>
    <w:lvl w:ilvl="0">
      <w:start w:val="4"/>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3">
    <w:nsid w:val="213D4747"/>
    <w:multiLevelType w:val="multilevel"/>
    <w:tmpl w:val="6C206378"/>
    <w:lvl w:ilvl="0">
      <w:start w:val="1"/>
      <w:numFmt w:val="decimal"/>
      <w:lvlText w:val="%1."/>
      <w:lvlJc w:val="left"/>
      <w:pPr>
        <w:tabs>
          <w:tab w:val="num" w:pos="786"/>
        </w:tabs>
        <w:ind w:left="786" w:hanging="360"/>
      </w:pPr>
      <w:rPr>
        <w:rFonts w:ascii="Times New Roman" w:eastAsia="Times New Roman" w:hAnsi="Times New Roman" w:cs="Times New Roman"/>
      </w:rPr>
    </w:lvl>
    <w:lvl w:ilvl="1">
      <w:start w:val="1"/>
      <w:numFmt w:val="decimal"/>
      <w:lvlText w:val="%1.%2."/>
      <w:lvlJc w:val="left"/>
      <w:pPr>
        <w:tabs>
          <w:tab w:val="num" w:pos="360"/>
        </w:tabs>
        <w:ind w:left="360" w:hanging="360"/>
      </w:pPr>
      <w:rPr>
        <w:rFonts w:cs="Times New Roman" w:hint="default"/>
        <w:b w:val="0"/>
      </w:rPr>
    </w:lvl>
    <w:lvl w:ilvl="2">
      <w:start w:val="1"/>
      <w:numFmt w:val="decimal"/>
      <w:lvlText w:val="%1.%2.%3."/>
      <w:lvlJc w:val="left"/>
      <w:pPr>
        <w:tabs>
          <w:tab w:val="num" w:pos="720"/>
        </w:tabs>
        <w:ind w:left="720" w:hanging="720"/>
      </w:pPr>
      <w:rPr>
        <w:rFonts w:cs="Times New Roman" w:hint="default"/>
        <w:b w:val="0"/>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
    <w:nsid w:val="26D57515"/>
    <w:multiLevelType w:val="multilevel"/>
    <w:tmpl w:val="30F8EAEC"/>
    <w:lvl w:ilvl="0">
      <w:start w:val="6"/>
      <w:numFmt w:val="decimal"/>
      <w:lvlText w:val="%1."/>
      <w:lvlJc w:val="left"/>
      <w:pPr>
        <w:tabs>
          <w:tab w:val="num" w:pos="495"/>
        </w:tabs>
        <w:ind w:left="495" w:hanging="495"/>
      </w:pPr>
      <w:rPr>
        <w:rFonts w:cs="Times New Roman" w:hint="default"/>
      </w:rPr>
    </w:lvl>
    <w:lvl w:ilvl="1">
      <w:start w:val="1"/>
      <w:numFmt w:val="decimal"/>
      <w:lvlText w:val="%1.%2."/>
      <w:lvlJc w:val="left"/>
      <w:pPr>
        <w:tabs>
          <w:tab w:val="num" w:pos="637"/>
        </w:tabs>
        <w:ind w:left="637" w:hanging="495"/>
      </w:pPr>
      <w:rPr>
        <w:rFonts w:cs="Times New Roman" w:hint="default"/>
      </w:rPr>
    </w:lvl>
    <w:lvl w:ilvl="2">
      <w:start w:val="1"/>
      <w:numFmt w:val="decimal"/>
      <w:lvlText w:val="%1.2.%3."/>
      <w:lvlJc w:val="left"/>
      <w:pPr>
        <w:tabs>
          <w:tab w:val="num" w:pos="1570"/>
        </w:tabs>
        <w:ind w:left="1570" w:hanging="720"/>
      </w:pPr>
      <w:rPr>
        <w:rFonts w:cs="Times New Roman" w:hint="default"/>
      </w:rPr>
    </w:lvl>
    <w:lvl w:ilvl="3">
      <w:start w:val="1"/>
      <w:numFmt w:val="decimal"/>
      <w:lvlText w:val="%1.%2.%3.%4."/>
      <w:lvlJc w:val="left"/>
      <w:pPr>
        <w:tabs>
          <w:tab w:val="num" w:pos="1995"/>
        </w:tabs>
        <w:ind w:left="1995" w:hanging="720"/>
      </w:pPr>
      <w:rPr>
        <w:rFonts w:cs="Times New Roman" w:hint="default"/>
      </w:rPr>
    </w:lvl>
    <w:lvl w:ilvl="4">
      <w:start w:val="1"/>
      <w:numFmt w:val="decimal"/>
      <w:lvlText w:val="%1.%2.%3.%4.%5."/>
      <w:lvlJc w:val="left"/>
      <w:pPr>
        <w:tabs>
          <w:tab w:val="num" w:pos="2780"/>
        </w:tabs>
        <w:ind w:left="2780" w:hanging="1080"/>
      </w:pPr>
      <w:rPr>
        <w:rFonts w:cs="Times New Roman" w:hint="default"/>
      </w:rPr>
    </w:lvl>
    <w:lvl w:ilvl="5">
      <w:start w:val="1"/>
      <w:numFmt w:val="decimal"/>
      <w:lvlText w:val="%1.%2.%3.%4.%5.%6."/>
      <w:lvlJc w:val="left"/>
      <w:pPr>
        <w:tabs>
          <w:tab w:val="num" w:pos="3205"/>
        </w:tabs>
        <w:ind w:left="3205" w:hanging="1080"/>
      </w:pPr>
      <w:rPr>
        <w:rFonts w:cs="Times New Roman" w:hint="default"/>
      </w:rPr>
    </w:lvl>
    <w:lvl w:ilvl="6">
      <w:start w:val="1"/>
      <w:numFmt w:val="decimal"/>
      <w:lvlText w:val="%1.%2.%3.%4.%5.%6.%7."/>
      <w:lvlJc w:val="left"/>
      <w:pPr>
        <w:tabs>
          <w:tab w:val="num" w:pos="3990"/>
        </w:tabs>
        <w:ind w:left="3990" w:hanging="1440"/>
      </w:pPr>
      <w:rPr>
        <w:rFonts w:cs="Times New Roman" w:hint="default"/>
      </w:rPr>
    </w:lvl>
    <w:lvl w:ilvl="7">
      <w:start w:val="1"/>
      <w:numFmt w:val="decimal"/>
      <w:lvlText w:val="%1.%2.%3.%4.%5.%6.%7.%8."/>
      <w:lvlJc w:val="left"/>
      <w:pPr>
        <w:tabs>
          <w:tab w:val="num" w:pos="4415"/>
        </w:tabs>
        <w:ind w:left="4415" w:hanging="1440"/>
      </w:pPr>
      <w:rPr>
        <w:rFonts w:cs="Times New Roman" w:hint="default"/>
      </w:rPr>
    </w:lvl>
    <w:lvl w:ilvl="8">
      <w:start w:val="1"/>
      <w:numFmt w:val="decimal"/>
      <w:lvlText w:val="%1.%2.%3.%4.%5.%6.%7.%8.%9."/>
      <w:lvlJc w:val="left"/>
      <w:pPr>
        <w:tabs>
          <w:tab w:val="num" w:pos="5200"/>
        </w:tabs>
        <w:ind w:left="5200" w:hanging="1800"/>
      </w:pPr>
      <w:rPr>
        <w:rFonts w:cs="Times New Roman" w:hint="default"/>
      </w:rPr>
    </w:lvl>
  </w:abstractNum>
  <w:abstractNum w:abstractNumId="15">
    <w:nsid w:val="27C140D6"/>
    <w:multiLevelType w:val="multilevel"/>
    <w:tmpl w:val="7C08C800"/>
    <w:lvl w:ilvl="0">
      <w:start w:val="1"/>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b w:val="0"/>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16">
    <w:nsid w:val="288A6645"/>
    <w:multiLevelType w:val="multilevel"/>
    <w:tmpl w:val="CA92F22C"/>
    <w:lvl w:ilvl="0">
      <w:start w:val="5"/>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1004"/>
        </w:tabs>
        <w:ind w:left="1004"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7">
    <w:nsid w:val="2B4F34B5"/>
    <w:multiLevelType w:val="multilevel"/>
    <w:tmpl w:val="91A6F7FC"/>
    <w:lvl w:ilvl="0">
      <w:start w:val="2"/>
      <w:numFmt w:val="decimal"/>
      <w:lvlText w:val="%1."/>
      <w:lvlJc w:val="left"/>
      <w:pPr>
        <w:ind w:left="360" w:hanging="360"/>
      </w:pPr>
      <w:rPr>
        <w:rFonts w:eastAsia="Batang" w:hint="default"/>
      </w:rPr>
    </w:lvl>
    <w:lvl w:ilvl="1">
      <w:start w:val="1"/>
      <w:numFmt w:val="decimal"/>
      <w:lvlText w:val="%1.%2."/>
      <w:lvlJc w:val="left"/>
      <w:pPr>
        <w:ind w:left="360" w:hanging="360"/>
      </w:pPr>
      <w:rPr>
        <w:rFonts w:eastAsia="Batang" w:hint="default"/>
      </w:rPr>
    </w:lvl>
    <w:lvl w:ilvl="2">
      <w:start w:val="1"/>
      <w:numFmt w:val="decimal"/>
      <w:lvlText w:val="%1.%2.%3."/>
      <w:lvlJc w:val="left"/>
      <w:pPr>
        <w:ind w:left="720" w:hanging="720"/>
      </w:pPr>
      <w:rPr>
        <w:rFonts w:eastAsia="Batang" w:hint="default"/>
      </w:rPr>
    </w:lvl>
    <w:lvl w:ilvl="3">
      <w:start w:val="1"/>
      <w:numFmt w:val="decimal"/>
      <w:lvlText w:val="%1.%2.%3.%4."/>
      <w:lvlJc w:val="left"/>
      <w:pPr>
        <w:ind w:left="720" w:hanging="720"/>
      </w:pPr>
      <w:rPr>
        <w:rFonts w:eastAsia="Batang" w:hint="default"/>
      </w:rPr>
    </w:lvl>
    <w:lvl w:ilvl="4">
      <w:start w:val="1"/>
      <w:numFmt w:val="decimal"/>
      <w:lvlText w:val="%1.%2.%3.%4.%5."/>
      <w:lvlJc w:val="left"/>
      <w:pPr>
        <w:ind w:left="1080" w:hanging="1080"/>
      </w:pPr>
      <w:rPr>
        <w:rFonts w:eastAsia="Batang" w:hint="default"/>
      </w:rPr>
    </w:lvl>
    <w:lvl w:ilvl="5">
      <w:start w:val="1"/>
      <w:numFmt w:val="decimal"/>
      <w:lvlText w:val="%1.%2.%3.%4.%5.%6."/>
      <w:lvlJc w:val="left"/>
      <w:pPr>
        <w:ind w:left="1080" w:hanging="1080"/>
      </w:pPr>
      <w:rPr>
        <w:rFonts w:eastAsia="Batang" w:hint="default"/>
      </w:rPr>
    </w:lvl>
    <w:lvl w:ilvl="6">
      <w:start w:val="1"/>
      <w:numFmt w:val="decimal"/>
      <w:lvlText w:val="%1.%2.%3.%4.%5.%6.%7."/>
      <w:lvlJc w:val="left"/>
      <w:pPr>
        <w:ind w:left="1440" w:hanging="1440"/>
      </w:pPr>
      <w:rPr>
        <w:rFonts w:eastAsia="Batang" w:hint="default"/>
      </w:rPr>
    </w:lvl>
    <w:lvl w:ilvl="7">
      <w:start w:val="1"/>
      <w:numFmt w:val="decimal"/>
      <w:lvlText w:val="%1.%2.%3.%4.%5.%6.%7.%8."/>
      <w:lvlJc w:val="left"/>
      <w:pPr>
        <w:ind w:left="1440" w:hanging="1440"/>
      </w:pPr>
      <w:rPr>
        <w:rFonts w:eastAsia="Batang" w:hint="default"/>
      </w:rPr>
    </w:lvl>
    <w:lvl w:ilvl="8">
      <w:start w:val="1"/>
      <w:numFmt w:val="decimal"/>
      <w:lvlText w:val="%1.%2.%3.%4.%5.%6.%7.%8.%9."/>
      <w:lvlJc w:val="left"/>
      <w:pPr>
        <w:ind w:left="1800" w:hanging="1800"/>
      </w:pPr>
      <w:rPr>
        <w:rFonts w:eastAsia="Batang" w:hint="default"/>
      </w:rPr>
    </w:lvl>
  </w:abstractNum>
  <w:abstractNum w:abstractNumId="18">
    <w:nsid w:val="2F3A0CE4"/>
    <w:multiLevelType w:val="multilevel"/>
    <w:tmpl w:val="CA92F22C"/>
    <w:lvl w:ilvl="0">
      <w:start w:val="9"/>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9">
    <w:nsid w:val="2F53449C"/>
    <w:multiLevelType w:val="multilevel"/>
    <w:tmpl w:val="F8EE5822"/>
    <w:lvl w:ilvl="0">
      <w:start w:val="1"/>
      <w:numFmt w:val="decimal"/>
      <w:lvlText w:val="%1"/>
      <w:lvlJc w:val="left"/>
      <w:pPr>
        <w:tabs>
          <w:tab w:val="num" w:pos="720"/>
        </w:tabs>
        <w:ind w:left="720" w:hanging="360"/>
      </w:pPr>
      <w:rPr>
        <w:rFonts w:cs="Times New Roman" w:hint="default"/>
        <w:sz w:val="24"/>
        <w:szCs w:val="24"/>
      </w:rPr>
    </w:lvl>
    <w:lvl w:ilvl="1">
      <w:start w:val="5"/>
      <w:numFmt w:val="decimal"/>
      <w:isLgl/>
      <w:lvlText w:val="%1.%2."/>
      <w:lvlJc w:val="left"/>
      <w:pPr>
        <w:tabs>
          <w:tab w:val="num" w:pos="900"/>
        </w:tabs>
        <w:ind w:left="900" w:hanging="540"/>
      </w:pPr>
      <w:rPr>
        <w:rFonts w:cs="Times New Roman" w:hint="default"/>
        <w:sz w:val="24"/>
      </w:rPr>
    </w:lvl>
    <w:lvl w:ilvl="2">
      <w:start w:val="1"/>
      <w:numFmt w:val="decimal"/>
      <w:isLgl/>
      <w:lvlText w:val="%1.%2.%3."/>
      <w:lvlJc w:val="left"/>
      <w:pPr>
        <w:tabs>
          <w:tab w:val="num" w:pos="1080"/>
        </w:tabs>
        <w:ind w:left="1080" w:hanging="720"/>
      </w:pPr>
      <w:rPr>
        <w:rFonts w:cs="Times New Roman" w:hint="default"/>
        <w:sz w:val="22"/>
        <w:szCs w:val="22"/>
      </w:rPr>
    </w:lvl>
    <w:lvl w:ilvl="3">
      <w:start w:val="1"/>
      <w:numFmt w:val="decimal"/>
      <w:isLgl/>
      <w:lvlText w:val="%1.%2.%3.%4."/>
      <w:lvlJc w:val="left"/>
      <w:pPr>
        <w:tabs>
          <w:tab w:val="num" w:pos="1080"/>
        </w:tabs>
        <w:ind w:left="1080" w:hanging="720"/>
      </w:pPr>
      <w:rPr>
        <w:rFonts w:cs="Times New Roman" w:hint="default"/>
        <w:sz w:val="24"/>
      </w:rPr>
    </w:lvl>
    <w:lvl w:ilvl="4">
      <w:start w:val="1"/>
      <w:numFmt w:val="decimal"/>
      <w:isLgl/>
      <w:lvlText w:val="%1.%2.%3.%4.%5."/>
      <w:lvlJc w:val="left"/>
      <w:pPr>
        <w:tabs>
          <w:tab w:val="num" w:pos="1440"/>
        </w:tabs>
        <w:ind w:left="1440" w:hanging="1080"/>
      </w:pPr>
      <w:rPr>
        <w:rFonts w:cs="Times New Roman" w:hint="default"/>
        <w:sz w:val="24"/>
      </w:rPr>
    </w:lvl>
    <w:lvl w:ilvl="5">
      <w:start w:val="1"/>
      <w:numFmt w:val="decimal"/>
      <w:isLgl/>
      <w:lvlText w:val="%1.%2.%3.%4.%5.%6."/>
      <w:lvlJc w:val="left"/>
      <w:pPr>
        <w:tabs>
          <w:tab w:val="num" w:pos="1440"/>
        </w:tabs>
        <w:ind w:left="1440" w:hanging="1080"/>
      </w:pPr>
      <w:rPr>
        <w:rFonts w:cs="Times New Roman" w:hint="default"/>
        <w:sz w:val="24"/>
      </w:rPr>
    </w:lvl>
    <w:lvl w:ilvl="6">
      <w:start w:val="1"/>
      <w:numFmt w:val="decimal"/>
      <w:isLgl/>
      <w:lvlText w:val="%1.%2.%3.%4.%5.%6.%7."/>
      <w:lvlJc w:val="left"/>
      <w:pPr>
        <w:tabs>
          <w:tab w:val="num" w:pos="1800"/>
        </w:tabs>
        <w:ind w:left="1800" w:hanging="1440"/>
      </w:pPr>
      <w:rPr>
        <w:rFonts w:cs="Times New Roman" w:hint="default"/>
        <w:sz w:val="22"/>
      </w:rPr>
    </w:lvl>
    <w:lvl w:ilvl="7">
      <w:start w:val="1"/>
      <w:numFmt w:val="decimal"/>
      <w:isLgl/>
      <w:lvlText w:val="%1.%2.%3.%4.%5.%6.%7.%8."/>
      <w:lvlJc w:val="left"/>
      <w:pPr>
        <w:tabs>
          <w:tab w:val="num" w:pos="1800"/>
        </w:tabs>
        <w:ind w:left="1800" w:hanging="1440"/>
      </w:pPr>
      <w:rPr>
        <w:rFonts w:cs="Times New Roman" w:hint="default"/>
        <w:sz w:val="24"/>
      </w:rPr>
    </w:lvl>
    <w:lvl w:ilvl="8">
      <w:start w:val="1"/>
      <w:numFmt w:val="decimal"/>
      <w:isLgl/>
      <w:lvlText w:val="%1.%2.%3.%4.%5.%6.%7.%8.%9."/>
      <w:lvlJc w:val="left"/>
      <w:pPr>
        <w:tabs>
          <w:tab w:val="num" w:pos="2160"/>
        </w:tabs>
        <w:ind w:left="2160" w:hanging="1800"/>
      </w:pPr>
      <w:rPr>
        <w:rFonts w:cs="Times New Roman" w:hint="default"/>
        <w:sz w:val="24"/>
      </w:rPr>
    </w:lvl>
  </w:abstractNum>
  <w:abstractNum w:abstractNumId="20">
    <w:nsid w:val="3B2403EA"/>
    <w:multiLevelType w:val="multilevel"/>
    <w:tmpl w:val="BA7CA33E"/>
    <w:lvl w:ilvl="0">
      <w:start w:val="4"/>
      <w:numFmt w:val="decimal"/>
      <w:lvlText w:val="%1"/>
      <w:lvlJc w:val="left"/>
      <w:pPr>
        <w:ind w:left="600" w:hanging="600"/>
      </w:pPr>
      <w:rPr>
        <w:rFonts w:hint="default"/>
      </w:rPr>
    </w:lvl>
    <w:lvl w:ilvl="1">
      <w:start w:val="1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3D313937"/>
    <w:multiLevelType w:val="multilevel"/>
    <w:tmpl w:val="CFEC0D54"/>
    <w:lvl w:ilvl="0">
      <w:start w:val="1"/>
      <w:numFmt w:val="decimal"/>
      <w:lvlText w:val="%1."/>
      <w:lvlJc w:val="left"/>
      <w:pPr>
        <w:ind w:left="720" w:hanging="360"/>
      </w:pPr>
      <w:rPr>
        <w:b/>
        <w:color w:val="auto"/>
      </w:rPr>
    </w:lvl>
    <w:lvl w:ilvl="1">
      <w:start w:val="1"/>
      <w:numFmt w:val="decimal"/>
      <w:isLgl/>
      <w:lvlText w:val="%1.%2."/>
      <w:lvlJc w:val="left"/>
      <w:pPr>
        <w:ind w:left="720" w:hanging="360"/>
      </w:pPr>
      <w:rPr>
        <w:b w:val="0"/>
        <w:i w:val="0"/>
        <w:sz w:val="20"/>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2">
    <w:nsid w:val="3DEA6D2A"/>
    <w:multiLevelType w:val="multilevel"/>
    <w:tmpl w:val="CA92F22C"/>
    <w:lvl w:ilvl="0">
      <w:start w:val="8"/>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3">
    <w:nsid w:val="41DE1945"/>
    <w:multiLevelType w:val="multilevel"/>
    <w:tmpl w:val="DC6252F2"/>
    <w:lvl w:ilvl="0">
      <w:start w:val="7"/>
      <w:numFmt w:val="decimal"/>
      <w:lvlText w:val="%1."/>
      <w:lvlJc w:val="left"/>
      <w:pPr>
        <w:ind w:left="360" w:hanging="360"/>
      </w:pPr>
      <w:rPr>
        <w:rFonts w:eastAsia="Times New Roman" w:hint="default"/>
      </w:rPr>
    </w:lvl>
    <w:lvl w:ilvl="1">
      <w:start w:val="1"/>
      <w:numFmt w:val="decimal"/>
      <w:lvlText w:val="%1.%2."/>
      <w:lvlJc w:val="left"/>
      <w:pPr>
        <w:ind w:left="1665" w:hanging="360"/>
      </w:pPr>
      <w:rPr>
        <w:rFonts w:eastAsia="Times New Roman" w:hint="default"/>
      </w:rPr>
    </w:lvl>
    <w:lvl w:ilvl="2">
      <w:start w:val="1"/>
      <w:numFmt w:val="decimal"/>
      <w:lvlText w:val="%1.%2.%3."/>
      <w:lvlJc w:val="left"/>
      <w:pPr>
        <w:ind w:left="3330" w:hanging="720"/>
      </w:pPr>
      <w:rPr>
        <w:rFonts w:eastAsia="Times New Roman" w:hint="default"/>
      </w:rPr>
    </w:lvl>
    <w:lvl w:ilvl="3">
      <w:start w:val="1"/>
      <w:numFmt w:val="decimal"/>
      <w:lvlText w:val="%1.%2.%3.%4."/>
      <w:lvlJc w:val="left"/>
      <w:pPr>
        <w:ind w:left="4635" w:hanging="720"/>
      </w:pPr>
      <w:rPr>
        <w:rFonts w:eastAsia="Times New Roman" w:hint="default"/>
      </w:rPr>
    </w:lvl>
    <w:lvl w:ilvl="4">
      <w:start w:val="1"/>
      <w:numFmt w:val="decimal"/>
      <w:lvlText w:val="%1.%2.%3.%4.%5."/>
      <w:lvlJc w:val="left"/>
      <w:pPr>
        <w:ind w:left="6300" w:hanging="1080"/>
      </w:pPr>
      <w:rPr>
        <w:rFonts w:eastAsia="Times New Roman" w:hint="default"/>
      </w:rPr>
    </w:lvl>
    <w:lvl w:ilvl="5">
      <w:start w:val="1"/>
      <w:numFmt w:val="decimal"/>
      <w:lvlText w:val="%1.%2.%3.%4.%5.%6."/>
      <w:lvlJc w:val="left"/>
      <w:pPr>
        <w:ind w:left="7605" w:hanging="1080"/>
      </w:pPr>
      <w:rPr>
        <w:rFonts w:eastAsia="Times New Roman" w:hint="default"/>
      </w:rPr>
    </w:lvl>
    <w:lvl w:ilvl="6">
      <w:start w:val="1"/>
      <w:numFmt w:val="decimal"/>
      <w:lvlText w:val="%1.%2.%3.%4.%5.%6.%7."/>
      <w:lvlJc w:val="left"/>
      <w:pPr>
        <w:ind w:left="9270" w:hanging="1440"/>
      </w:pPr>
      <w:rPr>
        <w:rFonts w:eastAsia="Times New Roman" w:hint="default"/>
      </w:rPr>
    </w:lvl>
    <w:lvl w:ilvl="7">
      <w:start w:val="1"/>
      <w:numFmt w:val="decimal"/>
      <w:lvlText w:val="%1.%2.%3.%4.%5.%6.%7.%8."/>
      <w:lvlJc w:val="left"/>
      <w:pPr>
        <w:ind w:left="10575" w:hanging="1440"/>
      </w:pPr>
      <w:rPr>
        <w:rFonts w:eastAsia="Times New Roman" w:hint="default"/>
      </w:rPr>
    </w:lvl>
    <w:lvl w:ilvl="8">
      <w:start w:val="1"/>
      <w:numFmt w:val="decimal"/>
      <w:lvlText w:val="%1.%2.%3.%4.%5.%6.%7.%8.%9."/>
      <w:lvlJc w:val="left"/>
      <w:pPr>
        <w:ind w:left="12240" w:hanging="1800"/>
      </w:pPr>
      <w:rPr>
        <w:rFonts w:eastAsia="Times New Roman" w:hint="default"/>
      </w:rPr>
    </w:lvl>
  </w:abstractNum>
  <w:abstractNum w:abstractNumId="24">
    <w:nsid w:val="47705587"/>
    <w:multiLevelType w:val="multilevel"/>
    <w:tmpl w:val="20DE2578"/>
    <w:lvl w:ilvl="0">
      <w:start w:val="11"/>
      <w:numFmt w:val="decimal"/>
      <w:lvlText w:val="%1."/>
      <w:lvlJc w:val="left"/>
      <w:pPr>
        <w:ind w:left="660" w:hanging="660"/>
      </w:pPr>
      <w:rPr>
        <w:rFonts w:hint="default"/>
      </w:rPr>
    </w:lvl>
    <w:lvl w:ilvl="1">
      <w:start w:val="1"/>
      <w:numFmt w:val="decimal"/>
      <w:lvlText w:val="%1.%2."/>
      <w:lvlJc w:val="left"/>
      <w:pPr>
        <w:ind w:left="7890" w:hanging="660"/>
      </w:pPr>
      <w:rPr>
        <w:rFonts w:hint="default"/>
        <w:b w:val="0"/>
      </w:rPr>
    </w:lvl>
    <w:lvl w:ilvl="2">
      <w:start w:val="3"/>
      <w:numFmt w:val="decimal"/>
      <w:lvlText w:val="%1.%2.%3."/>
      <w:lvlJc w:val="left"/>
      <w:pPr>
        <w:ind w:left="2024" w:hanging="720"/>
      </w:pPr>
      <w:rPr>
        <w:rFonts w:hint="default"/>
      </w:rPr>
    </w:lvl>
    <w:lvl w:ilvl="3">
      <w:start w:val="1"/>
      <w:numFmt w:val="decimal"/>
      <w:lvlText w:val="%1.%2.%3.%4."/>
      <w:lvlJc w:val="left"/>
      <w:pPr>
        <w:ind w:left="2676" w:hanging="720"/>
      </w:pPr>
      <w:rPr>
        <w:rFonts w:hint="default"/>
      </w:rPr>
    </w:lvl>
    <w:lvl w:ilvl="4">
      <w:start w:val="1"/>
      <w:numFmt w:val="decimal"/>
      <w:lvlText w:val="%1.%2.%3.%4.%5."/>
      <w:lvlJc w:val="left"/>
      <w:pPr>
        <w:ind w:left="3688" w:hanging="1080"/>
      </w:pPr>
      <w:rPr>
        <w:rFonts w:hint="default"/>
      </w:rPr>
    </w:lvl>
    <w:lvl w:ilvl="5">
      <w:start w:val="1"/>
      <w:numFmt w:val="decimal"/>
      <w:lvlText w:val="%1.%2.%3.%4.%5.%6."/>
      <w:lvlJc w:val="left"/>
      <w:pPr>
        <w:ind w:left="4340" w:hanging="1080"/>
      </w:pPr>
      <w:rPr>
        <w:rFonts w:hint="default"/>
      </w:rPr>
    </w:lvl>
    <w:lvl w:ilvl="6">
      <w:start w:val="1"/>
      <w:numFmt w:val="decimal"/>
      <w:lvlText w:val="%1.%2.%3.%4.%5.%6.%7."/>
      <w:lvlJc w:val="left"/>
      <w:pPr>
        <w:ind w:left="5352" w:hanging="1440"/>
      </w:pPr>
      <w:rPr>
        <w:rFonts w:hint="default"/>
      </w:rPr>
    </w:lvl>
    <w:lvl w:ilvl="7">
      <w:start w:val="1"/>
      <w:numFmt w:val="decimal"/>
      <w:lvlText w:val="%1.%2.%3.%4.%5.%6.%7.%8."/>
      <w:lvlJc w:val="left"/>
      <w:pPr>
        <w:ind w:left="6004" w:hanging="1440"/>
      </w:pPr>
      <w:rPr>
        <w:rFonts w:hint="default"/>
      </w:rPr>
    </w:lvl>
    <w:lvl w:ilvl="8">
      <w:start w:val="1"/>
      <w:numFmt w:val="decimal"/>
      <w:lvlText w:val="%1.%2.%3.%4.%5.%6.%7.%8.%9."/>
      <w:lvlJc w:val="left"/>
      <w:pPr>
        <w:ind w:left="7016" w:hanging="1800"/>
      </w:pPr>
      <w:rPr>
        <w:rFonts w:hint="default"/>
      </w:rPr>
    </w:lvl>
  </w:abstractNum>
  <w:abstractNum w:abstractNumId="25">
    <w:nsid w:val="49DC4803"/>
    <w:multiLevelType w:val="hybridMultilevel"/>
    <w:tmpl w:val="F10CF746"/>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26">
    <w:nsid w:val="54BA1A25"/>
    <w:multiLevelType w:val="multilevel"/>
    <w:tmpl w:val="120CB60C"/>
    <w:lvl w:ilvl="0">
      <w:start w:val="1"/>
      <w:numFmt w:val="decimal"/>
      <w:lvlText w:val="%1."/>
      <w:lvlJc w:val="left"/>
      <w:pPr>
        <w:tabs>
          <w:tab w:val="num" w:pos="567"/>
        </w:tabs>
        <w:ind w:left="567" w:hanging="567"/>
      </w:pPr>
      <w:rPr>
        <w:rFonts w:cs="Times New Roman" w:hint="default"/>
        <w:b/>
      </w:rPr>
    </w:lvl>
    <w:lvl w:ilvl="1">
      <w:start w:val="1"/>
      <w:numFmt w:val="decimal"/>
      <w:lvlText w:val="%1.%2."/>
      <w:lvlJc w:val="left"/>
      <w:pPr>
        <w:tabs>
          <w:tab w:val="num" w:pos="567"/>
        </w:tabs>
        <w:ind w:left="567" w:hanging="567"/>
      </w:pPr>
      <w:rPr>
        <w:rFonts w:cs="Times New Roman" w:hint="default"/>
      </w:rPr>
    </w:lvl>
    <w:lvl w:ilvl="2">
      <w:start w:val="1"/>
      <w:numFmt w:val="decimal"/>
      <w:lvlText w:val="%1.%2.%3."/>
      <w:lvlJc w:val="left"/>
      <w:pPr>
        <w:tabs>
          <w:tab w:val="num" w:pos="1418"/>
        </w:tabs>
        <w:ind w:left="1418" w:hanging="851"/>
      </w:pPr>
      <w:rPr>
        <w:rFonts w:cs="Times New Roman" w:hint="default"/>
      </w:rPr>
    </w:lvl>
    <w:lvl w:ilvl="3">
      <w:start w:val="1"/>
      <w:numFmt w:val="decimal"/>
      <w:lvlText w:val="%1.%2.%3.%4."/>
      <w:lvlJc w:val="left"/>
      <w:pPr>
        <w:tabs>
          <w:tab w:val="num" w:pos="1362"/>
        </w:tabs>
        <w:ind w:left="1362" w:hanging="511"/>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7">
    <w:nsid w:val="59E62128"/>
    <w:multiLevelType w:val="multilevel"/>
    <w:tmpl w:val="5AD4F990"/>
    <w:lvl w:ilvl="0">
      <w:start w:val="4"/>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8">
    <w:nsid w:val="5A8F71F1"/>
    <w:multiLevelType w:val="multilevel"/>
    <w:tmpl w:val="688C1864"/>
    <w:lvl w:ilvl="0">
      <w:start w:val="1"/>
      <w:numFmt w:val="decimal"/>
      <w:lvlText w:val="%1."/>
      <w:lvlJc w:val="left"/>
      <w:pPr>
        <w:ind w:left="720" w:hanging="360"/>
      </w:pPr>
    </w:lvl>
    <w:lvl w:ilvl="1">
      <w:start w:val="1"/>
      <w:numFmt w:val="decimal"/>
      <w:isLgl/>
      <w:lvlText w:val="%1.%2."/>
      <w:lvlJc w:val="left"/>
      <w:pPr>
        <w:ind w:left="1440" w:hanging="360"/>
      </w:pPr>
      <w:rPr>
        <w:rFonts w:hint="default"/>
        <w:b w:val="0"/>
      </w:rPr>
    </w:lvl>
    <w:lvl w:ilvl="2">
      <w:start w:val="1"/>
      <w:numFmt w:val="decimal"/>
      <w:isLgl/>
      <w:lvlText w:val="%1.%2.%3."/>
      <w:lvlJc w:val="left"/>
      <w:pPr>
        <w:ind w:left="2520" w:hanging="720"/>
      </w:pPr>
      <w:rPr>
        <w:rFonts w:hint="default"/>
        <w:b w:val="0"/>
      </w:rPr>
    </w:lvl>
    <w:lvl w:ilvl="3">
      <w:start w:val="1"/>
      <w:numFmt w:val="decimal"/>
      <w:isLgl/>
      <w:lvlText w:val="%1.%2.%3.%4."/>
      <w:lvlJc w:val="left"/>
      <w:pPr>
        <w:ind w:left="3240" w:hanging="720"/>
      </w:pPr>
      <w:rPr>
        <w:rFonts w:hint="default"/>
        <w:b w:val="0"/>
      </w:rPr>
    </w:lvl>
    <w:lvl w:ilvl="4">
      <w:start w:val="1"/>
      <w:numFmt w:val="decimal"/>
      <w:isLgl/>
      <w:lvlText w:val="%1.%2.%3.%4.%5."/>
      <w:lvlJc w:val="left"/>
      <w:pPr>
        <w:ind w:left="4320" w:hanging="1080"/>
      </w:pPr>
      <w:rPr>
        <w:rFonts w:hint="default"/>
        <w:b w:val="0"/>
      </w:rPr>
    </w:lvl>
    <w:lvl w:ilvl="5">
      <w:start w:val="1"/>
      <w:numFmt w:val="decimal"/>
      <w:isLgl/>
      <w:lvlText w:val="%1.%2.%3.%4.%5.%6."/>
      <w:lvlJc w:val="left"/>
      <w:pPr>
        <w:ind w:left="5040" w:hanging="1080"/>
      </w:pPr>
      <w:rPr>
        <w:rFonts w:hint="default"/>
        <w:b w:val="0"/>
      </w:rPr>
    </w:lvl>
    <w:lvl w:ilvl="6">
      <w:start w:val="1"/>
      <w:numFmt w:val="decimal"/>
      <w:isLgl/>
      <w:lvlText w:val="%1.%2.%3.%4.%5.%6.%7."/>
      <w:lvlJc w:val="left"/>
      <w:pPr>
        <w:ind w:left="6120" w:hanging="1440"/>
      </w:pPr>
      <w:rPr>
        <w:rFonts w:hint="default"/>
        <w:b w:val="0"/>
      </w:rPr>
    </w:lvl>
    <w:lvl w:ilvl="7">
      <w:start w:val="1"/>
      <w:numFmt w:val="decimal"/>
      <w:isLgl/>
      <w:lvlText w:val="%1.%2.%3.%4.%5.%6.%7.%8."/>
      <w:lvlJc w:val="left"/>
      <w:pPr>
        <w:ind w:left="6840" w:hanging="1440"/>
      </w:pPr>
      <w:rPr>
        <w:rFonts w:hint="default"/>
        <w:b w:val="0"/>
      </w:rPr>
    </w:lvl>
    <w:lvl w:ilvl="8">
      <w:start w:val="1"/>
      <w:numFmt w:val="decimal"/>
      <w:isLgl/>
      <w:lvlText w:val="%1.%2.%3.%4.%5.%6.%7.%8.%9."/>
      <w:lvlJc w:val="left"/>
      <w:pPr>
        <w:ind w:left="7920" w:hanging="1800"/>
      </w:pPr>
      <w:rPr>
        <w:rFonts w:hint="default"/>
        <w:b w:val="0"/>
      </w:rPr>
    </w:lvl>
  </w:abstractNum>
  <w:abstractNum w:abstractNumId="29">
    <w:nsid w:val="5CCD7688"/>
    <w:multiLevelType w:val="multilevel"/>
    <w:tmpl w:val="D780D50C"/>
    <w:lvl w:ilvl="0">
      <w:start w:val="1"/>
      <w:numFmt w:val="decimal"/>
      <w:lvlText w:val="%1."/>
      <w:lvlJc w:val="left"/>
      <w:pPr>
        <w:ind w:left="644" w:hanging="360"/>
      </w:pPr>
      <w:rPr>
        <w:rFonts w:cs="Times New Roman" w:hint="default"/>
        <w:b/>
      </w:rPr>
    </w:lvl>
    <w:lvl w:ilvl="1">
      <w:start w:val="1"/>
      <w:numFmt w:val="decimal"/>
      <w:isLgl/>
      <w:lvlText w:val="%1.%2."/>
      <w:lvlJc w:val="left"/>
      <w:pPr>
        <w:ind w:left="405" w:hanging="405"/>
      </w:pPr>
      <w:rPr>
        <w:rFonts w:cs="Times New Roman" w:hint="default"/>
      </w:rPr>
    </w:lvl>
    <w:lvl w:ilvl="2">
      <w:start w:val="1"/>
      <w:numFmt w:val="decimal"/>
      <w:isLgl/>
      <w:lvlText w:val="%1.%2.%3."/>
      <w:lvlJc w:val="left"/>
      <w:pPr>
        <w:ind w:left="1004" w:hanging="720"/>
      </w:pPr>
      <w:rPr>
        <w:rFonts w:cs="Times New Roman" w:hint="default"/>
      </w:rPr>
    </w:lvl>
    <w:lvl w:ilvl="3">
      <w:start w:val="1"/>
      <w:numFmt w:val="decimal"/>
      <w:isLgl/>
      <w:lvlText w:val="%1.%2.%3.%4."/>
      <w:lvlJc w:val="left"/>
      <w:pPr>
        <w:ind w:left="1004" w:hanging="720"/>
      </w:pPr>
      <w:rPr>
        <w:rFonts w:cs="Times New Roman" w:hint="default"/>
      </w:rPr>
    </w:lvl>
    <w:lvl w:ilvl="4">
      <w:start w:val="1"/>
      <w:numFmt w:val="decimal"/>
      <w:isLgl/>
      <w:lvlText w:val="%1.%2.%3.%4.%5."/>
      <w:lvlJc w:val="left"/>
      <w:pPr>
        <w:ind w:left="1364" w:hanging="1080"/>
      </w:pPr>
      <w:rPr>
        <w:rFonts w:cs="Times New Roman" w:hint="default"/>
      </w:rPr>
    </w:lvl>
    <w:lvl w:ilvl="5">
      <w:start w:val="1"/>
      <w:numFmt w:val="decimal"/>
      <w:isLgl/>
      <w:lvlText w:val="%1.%2.%3.%4.%5.%6."/>
      <w:lvlJc w:val="left"/>
      <w:pPr>
        <w:ind w:left="1364" w:hanging="1080"/>
      </w:pPr>
      <w:rPr>
        <w:rFonts w:cs="Times New Roman" w:hint="default"/>
      </w:rPr>
    </w:lvl>
    <w:lvl w:ilvl="6">
      <w:start w:val="1"/>
      <w:numFmt w:val="decimal"/>
      <w:isLgl/>
      <w:lvlText w:val="%1.%2.%3.%4.%5.%6.%7."/>
      <w:lvlJc w:val="left"/>
      <w:pPr>
        <w:ind w:left="1724" w:hanging="1440"/>
      </w:pPr>
      <w:rPr>
        <w:rFonts w:cs="Times New Roman" w:hint="default"/>
      </w:rPr>
    </w:lvl>
    <w:lvl w:ilvl="7">
      <w:start w:val="1"/>
      <w:numFmt w:val="decimal"/>
      <w:isLgl/>
      <w:lvlText w:val="%1.%2.%3.%4.%5.%6.%7.%8."/>
      <w:lvlJc w:val="left"/>
      <w:pPr>
        <w:ind w:left="1724" w:hanging="1440"/>
      </w:pPr>
      <w:rPr>
        <w:rFonts w:cs="Times New Roman" w:hint="default"/>
      </w:rPr>
    </w:lvl>
    <w:lvl w:ilvl="8">
      <w:start w:val="1"/>
      <w:numFmt w:val="decimal"/>
      <w:isLgl/>
      <w:lvlText w:val="%1.%2.%3.%4.%5.%6.%7.%8.%9."/>
      <w:lvlJc w:val="left"/>
      <w:pPr>
        <w:ind w:left="2084" w:hanging="1800"/>
      </w:pPr>
      <w:rPr>
        <w:rFonts w:cs="Times New Roman" w:hint="default"/>
      </w:rPr>
    </w:lvl>
  </w:abstractNum>
  <w:abstractNum w:abstractNumId="30">
    <w:nsid w:val="65926FB2"/>
    <w:multiLevelType w:val="hybridMultilevel"/>
    <w:tmpl w:val="34924886"/>
    <w:lvl w:ilvl="0" w:tplc="F7D678D0">
      <w:start w:val="1"/>
      <w:numFmt w:val="bullet"/>
      <w:lvlText w:val="-"/>
      <w:lvlJc w:val="left"/>
      <w:pPr>
        <w:ind w:left="720" w:hanging="360"/>
      </w:pPr>
      <w:rPr>
        <w:rFonts w:ascii="Calibri" w:eastAsia="Calibri" w:hAnsi="Calibri" w:cs="Times New Roman"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31">
    <w:nsid w:val="66BD22F9"/>
    <w:multiLevelType w:val="multilevel"/>
    <w:tmpl w:val="D2E888C8"/>
    <w:lvl w:ilvl="0">
      <w:start w:val="16"/>
      <w:numFmt w:val="decimal"/>
      <w:lvlText w:val="%1."/>
      <w:lvlJc w:val="left"/>
      <w:pPr>
        <w:ind w:left="660" w:hanging="660"/>
      </w:pPr>
      <w:rPr>
        <w:rFonts w:hint="default"/>
      </w:rPr>
    </w:lvl>
    <w:lvl w:ilvl="1">
      <w:start w:val="1"/>
      <w:numFmt w:val="decimal"/>
      <w:lvlText w:val="%1.%2."/>
      <w:lvlJc w:val="left"/>
      <w:pPr>
        <w:ind w:left="1314" w:hanging="660"/>
      </w:pPr>
      <w:rPr>
        <w:rFonts w:hint="default"/>
      </w:rPr>
    </w:lvl>
    <w:lvl w:ilvl="2">
      <w:start w:val="1"/>
      <w:numFmt w:val="decimal"/>
      <w:lvlText w:val="%1.%2.%3."/>
      <w:lvlJc w:val="left"/>
      <w:pPr>
        <w:ind w:left="2028" w:hanging="720"/>
      </w:pPr>
      <w:rPr>
        <w:rFonts w:hint="default"/>
      </w:rPr>
    </w:lvl>
    <w:lvl w:ilvl="3">
      <w:start w:val="1"/>
      <w:numFmt w:val="decimal"/>
      <w:lvlText w:val="%1.%2.%3.%4."/>
      <w:lvlJc w:val="left"/>
      <w:pPr>
        <w:ind w:left="2682" w:hanging="720"/>
      </w:pPr>
      <w:rPr>
        <w:rFonts w:hint="default"/>
      </w:rPr>
    </w:lvl>
    <w:lvl w:ilvl="4">
      <w:start w:val="1"/>
      <w:numFmt w:val="decimal"/>
      <w:lvlText w:val="%1.%2.%3.%4.%5."/>
      <w:lvlJc w:val="left"/>
      <w:pPr>
        <w:ind w:left="3696" w:hanging="1080"/>
      </w:pPr>
      <w:rPr>
        <w:rFonts w:hint="default"/>
      </w:rPr>
    </w:lvl>
    <w:lvl w:ilvl="5">
      <w:start w:val="1"/>
      <w:numFmt w:val="decimal"/>
      <w:lvlText w:val="%1.%2.%3.%4.%5.%6."/>
      <w:lvlJc w:val="left"/>
      <w:pPr>
        <w:ind w:left="4350" w:hanging="1080"/>
      </w:pPr>
      <w:rPr>
        <w:rFonts w:hint="default"/>
      </w:rPr>
    </w:lvl>
    <w:lvl w:ilvl="6">
      <w:start w:val="1"/>
      <w:numFmt w:val="decimal"/>
      <w:lvlText w:val="%1.%2.%3.%4.%5.%6.%7."/>
      <w:lvlJc w:val="left"/>
      <w:pPr>
        <w:ind w:left="5364" w:hanging="1440"/>
      </w:pPr>
      <w:rPr>
        <w:rFonts w:hint="default"/>
      </w:rPr>
    </w:lvl>
    <w:lvl w:ilvl="7">
      <w:start w:val="1"/>
      <w:numFmt w:val="decimal"/>
      <w:lvlText w:val="%1.%2.%3.%4.%5.%6.%7.%8."/>
      <w:lvlJc w:val="left"/>
      <w:pPr>
        <w:ind w:left="6018" w:hanging="1440"/>
      </w:pPr>
      <w:rPr>
        <w:rFonts w:hint="default"/>
      </w:rPr>
    </w:lvl>
    <w:lvl w:ilvl="8">
      <w:start w:val="1"/>
      <w:numFmt w:val="decimal"/>
      <w:lvlText w:val="%1.%2.%3.%4.%5.%6.%7.%8.%9."/>
      <w:lvlJc w:val="left"/>
      <w:pPr>
        <w:ind w:left="7032" w:hanging="1800"/>
      </w:pPr>
      <w:rPr>
        <w:rFonts w:hint="default"/>
      </w:rPr>
    </w:lvl>
  </w:abstractNum>
  <w:abstractNum w:abstractNumId="32">
    <w:nsid w:val="66FF1A60"/>
    <w:multiLevelType w:val="hybridMultilevel"/>
    <w:tmpl w:val="B61CE7B2"/>
    <w:lvl w:ilvl="0" w:tplc="0427000F">
      <w:start w:val="1"/>
      <w:numFmt w:val="decimal"/>
      <w:lvlText w:val="%1."/>
      <w:lvlJc w:val="left"/>
      <w:pPr>
        <w:ind w:left="720" w:hanging="360"/>
      </w:pPr>
      <w:rPr>
        <w:rFonts w:hint="default"/>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3">
    <w:nsid w:val="6B2A06DF"/>
    <w:multiLevelType w:val="hybridMultilevel"/>
    <w:tmpl w:val="250EF0F4"/>
    <w:lvl w:ilvl="0" w:tplc="F752BF22">
      <w:start w:val="1"/>
      <w:numFmt w:val="decimal"/>
      <w:lvlText w:val="6.%1."/>
      <w:lvlJc w:val="left"/>
      <w:pPr>
        <w:tabs>
          <w:tab w:val="num" w:pos="720"/>
        </w:tabs>
        <w:ind w:left="720" w:hanging="360"/>
      </w:pPr>
      <w:rPr>
        <w:rFonts w:ascii="Times New Roman" w:hAnsi="Times New Roman" w:cs="Times New Roman" w:hint="default"/>
        <w:sz w:val="24"/>
        <w:szCs w:val="24"/>
      </w:rPr>
    </w:lvl>
    <w:lvl w:ilvl="1" w:tplc="04090001">
      <w:start w:val="1"/>
      <w:numFmt w:val="bullet"/>
      <w:lvlText w:val=""/>
      <w:lvlJc w:val="left"/>
      <w:pPr>
        <w:tabs>
          <w:tab w:val="num" w:pos="1440"/>
        </w:tabs>
        <w:ind w:left="1440" w:hanging="360"/>
      </w:pPr>
      <w:rPr>
        <w:rFonts w:ascii="Symbol" w:hAnsi="Symbol" w:hint="default"/>
        <w:sz w:val="24"/>
        <w:szCs w:val="24"/>
      </w:r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34">
    <w:nsid w:val="6DD01DA1"/>
    <w:multiLevelType w:val="multilevel"/>
    <w:tmpl w:val="7A6E4C5C"/>
    <w:lvl w:ilvl="0">
      <w:start w:val="1"/>
      <w:numFmt w:val="decimal"/>
      <w:lvlText w:val="%1."/>
      <w:lvlJc w:val="left"/>
      <w:pPr>
        <w:tabs>
          <w:tab w:val="num" w:pos="390"/>
        </w:tabs>
        <w:ind w:left="390" w:hanging="390"/>
      </w:pPr>
      <w:rPr>
        <w:rFonts w:cs="Times New Roman" w:hint="default"/>
      </w:rPr>
    </w:lvl>
    <w:lvl w:ilvl="1">
      <w:start w:val="1"/>
      <w:numFmt w:val="decimal"/>
      <w:lvlText w:val="%1.%2."/>
      <w:lvlJc w:val="left"/>
      <w:pPr>
        <w:tabs>
          <w:tab w:val="num" w:pos="390"/>
        </w:tabs>
        <w:ind w:left="390" w:hanging="390"/>
      </w:pPr>
      <w:rPr>
        <w:rFonts w:cs="Times New Roman" w:hint="default"/>
        <w:b w:val="0"/>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35">
    <w:nsid w:val="6E3F236A"/>
    <w:multiLevelType w:val="hybridMultilevel"/>
    <w:tmpl w:val="5EF07066"/>
    <w:lvl w:ilvl="0" w:tplc="8048C1CA">
      <w:start w:val="1"/>
      <w:numFmt w:val="decimal"/>
      <w:lvlText w:val="%1."/>
      <w:lvlJc w:val="left"/>
      <w:pPr>
        <w:ind w:left="720" w:hanging="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6">
    <w:nsid w:val="75AA4CAD"/>
    <w:multiLevelType w:val="hybridMultilevel"/>
    <w:tmpl w:val="F954CC56"/>
    <w:lvl w:ilvl="0" w:tplc="B8D43CC6">
      <w:start w:val="2"/>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19"/>
  </w:num>
  <w:num w:numId="2">
    <w:abstractNumId w:val="13"/>
  </w:num>
  <w:num w:numId="3">
    <w:abstractNumId w:val="11"/>
  </w:num>
  <w:num w:numId="4">
    <w:abstractNumId w:val="10"/>
  </w:num>
  <w:num w:numId="5">
    <w:abstractNumId w:val="14"/>
  </w:num>
  <w:num w:numId="6">
    <w:abstractNumId w:val="22"/>
  </w:num>
  <w:num w:numId="7">
    <w:abstractNumId w:val="16"/>
  </w:num>
  <w:num w:numId="8">
    <w:abstractNumId w:val="18"/>
  </w:num>
  <w:num w:numId="9">
    <w:abstractNumId w:val="27"/>
  </w:num>
  <w:num w:numId="10">
    <w:abstractNumId w:val="34"/>
  </w:num>
  <w:num w:numId="11">
    <w:abstractNumId w:val="12"/>
  </w:num>
  <w:num w:numId="12">
    <w:abstractNumId w:val="23"/>
  </w:num>
  <w:num w:numId="13">
    <w:abstractNumId w:val="24"/>
  </w:num>
  <w:num w:numId="14">
    <w:abstractNumId w:val="31"/>
  </w:num>
  <w:num w:numId="15">
    <w:abstractNumId w:val="29"/>
  </w:num>
  <w:num w:numId="16">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6"/>
  </w:num>
  <w:num w:numId="18">
    <w:abstractNumId w:val="35"/>
  </w:num>
  <w:num w:numId="19">
    <w:abstractNumId w:val="9"/>
  </w:num>
  <w:num w:numId="20">
    <w:abstractNumId w:val="15"/>
  </w:num>
  <w:num w:numId="21">
    <w:abstractNumId w:val="17"/>
  </w:num>
  <w:num w:numId="22">
    <w:abstractNumId w:val="1"/>
  </w:num>
  <w:num w:numId="23">
    <w:abstractNumId w:val="28"/>
  </w:num>
  <w:num w:numId="24">
    <w:abstractNumId w:val="32"/>
  </w:num>
  <w:num w:numId="25">
    <w:abstractNumId w:val="26"/>
  </w:num>
  <w:num w:numId="26">
    <w:abstractNumId w:val="30"/>
  </w:num>
  <w:num w:numId="27">
    <w:abstractNumId w:val="6"/>
  </w:num>
  <w:num w:numId="28">
    <w:abstractNumId w:val="7"/>
  </w:num>
  <w:num w:numId="29">
    <w:abstractNumId w:val="8"/>
  </w:num>
  <w:num w:numId="30">
    <w:abstractNumId w:val="2"/>
  </w:num>
  <w:num w:numId="31">
    <w:abstractNumId w:val="0"/>
  </w:num>
  <w:num w:numId="32">
    <w:abstractNumId w:val="3"/>
  </w:num>
  <w:num w:numId="33">
    <w:abstractNumId w:val="4"/>
  </w:num>
  <w:num w:numId="34">
    <w:abstractNumId w:val="5"/>
  </w:num>
  <w:num w:numId="35">
    <w:abstractNumId w:val="20"/>
  </w:num>
  <w:num w:numId="3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3"/>
  </w:num>
</w:numbering>
</file>

<file path=word/people.xml><?xml version="1.0" encoding="utf-8"?>
<w15:people xmlns:mc="http://schemas.openxmlformats.org/markup-compatibility/2006" xmlns:w15="http://schemas.microsoft.com/office/word/2012/wordml" mc:Ignorable="w15">
  <w15:person w15:author="Aistė Berčaitė">
    <w15:presenceInfo w15:providerId="AD" w15:userId="S-1-5-21-267508629-4044076043-690299570-2294"/>
  </w15:person>
  <w15:person w15:author="Julius Gregorauskas">
    <w15:presenceInfo w15:providerId="" w15:userI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1296"/>
  <w:hyphenationZone w:val="396"/>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2"/>
  </w:compat>
  <w:rsids>
    <w:rsidRoot w:val="00B13F20"/>
    <w:rsid w:val="00004DE3"/>
    <w:rsid w:val="00036142"/>
    <w:rsid w:val="000C12B6"/>
    <w:rsid w:val="000C13C7"/>
    <w:rsid w:val="000C6854"/>
    <w:rsid w:val="000D0585"/>
    <w:rsid w:val="001001CA"/>
    <w:rsid w:val="00107423"/>
    <w:rsid w:val="00123278"/>
    <w:rsid w:val="001459FC"/>
    <w:rsid w:val="001541C7"/>
    <w:rsid w:val="001B13C5"/>
    <w:rsid w:val="001E007A"/>
    <w:rsid w:val="001E5BFE"/>
    <w:rsid w:val="001E7DB8"/>
    <w:rsid w:val="001F069B"/>
    <w:rsid w:val="002739DA"/>
    <w:rsid w:val="00282A7C"/>
    <w:rsid w:val="00291BED"/>
    <w:rsid w:val="002A07FD"/>
    <w:rsid w:val="002A3A1F"/>
    <w:rsid w:val="00305AD3"/>
    <w:rsid w:val="0031360D"/>
    <w:rsid w:val="003237A3"/>
    <w:rsid w:val="00330AFC"/>
    <w:rsid w:val="00345ACB"/>
    <w:rsid w:val="00352950"/>
    <w:rsid w:val="003650A4"/>
    <w:rsid w:val="00375AF3"/>
    <w:rsid w:val="00377E48"/>
    <w:rsid w:val="00380379"/>
    <w:rsid w:val="00384201"/>
    <w:rsid w:val="003A507C"/>
    <w:rsid w:val="003F0EE5"/>
    <w:rsid w:val="00401B17"/>
    <w:rsid w:val="00417757"/>
    <w:rsid w:val="004211A7"/>
    <w:rsid w:val="004311AB"/>
    <w:rsid w:val="004333D9"/>
    <w:rsid w:val="0044224B"/>
    <w:rsid w:val="00444A99"/>
    <w:rsid w:val="00446CBC"/>
    <w:rsid w:val="0045393D"/>
    <w:rsid w:val="00457C0D"/>
    <w:rsid w:val="00462E4A"/>
    <w:rsid w:val="00467D7C"/>
    <w:rsid w:val="00486D15"/>
    <w:rsid w:val="00492E6F"/>
    <w:rsid w:val="004A5AFC"/>
    <w:rsid w:val="004A7728"/>
    <w:rsid w:val="004E228C"/>
    <w:rsid w:val="00506CF5"/>
    <w:rsid w:val="005135C8"/>
    <w:rsid w:val="00540222"/>
    <w:rsid w:val="005628E2"/>
    <w:rsid w:val="00566FB7"/>
    <w:rsid w:val="0057538D"/>
    <w:rsid w:val="00580BB8"/>
    <w:rsid w:val="00597F6C"/>
    <w:rsid w:val="005A4FE7"/>
    <w:rsid w:val="005A5484"/>
    <w:rsid w:val="005C67A5"/>
    <w:rsid w:val="005E0865"/>
    <w:rsid w:val="005F4904"/>
    <w:rsid w:val="00621319"/>
    <w:rsid w:val="0063457F"/>
    <w:rsid w:val="0065342E"/>
    <w:rsid w:val="006546A5"/>
    <w:rsid w:val="00675F83"/>
    <w:rsid w:val="00686ED6"/>
    <w:rsid w:val="006A5FB4"/>
    <w:rsid w:val="006C1B62"/>
    <w:rsid w:val="00701E63"/>
    <w:rsid w:val="007144CB"/>
    <w:rsid w:val="00721544"/>
    <w:rsid w:val="00722250"/>
    <w:rsid w:val="00725CF1"/>
    <w:rsid w:val="00736451"/>
    <w:rsid w:val="00764FCF"/>
    <w:rsid w:val="00786DD8"/>
    <w:rsid w:val="007A1CEB"/>
    <w:rsid w:val="007B6CFD"/>
    <w:rsid w:val="007C4C38"/>
    <w:rsid w:val="007C5779"/>
    <w:rsid w:val="007E349E"/>
    <w:rsid w:val="008633B1"/>
    <w:rsid w:val="00887D42"/>
    <w:rsid w:val="008A0E20"/>
    <w:rsid w:val="008B051B"/>
    <w:rsid w:val="008D5A34"/>
    <w:rsid w:val="008F4260"/>
    <w:rsid w:val="00906A77"/>
    <w:rsid w:val="00930226"/>
    <w:rsid w:val="0095240A"/>
    <w:rsid w:val="0095250D"/>
    <w:rsid w:val="009A4349"/>
    <w:rsid w:val="009E7FEC"/>
    <w:rsid w:val="009F03EC"/>
    <w:rsid w:val="009F1EA6"/>
    <w:rsid w:val="00A14DAA"/>
    <w:rsid w:val="00A55311"/>
    <w:rsid w:val="00A73209"/>
    <w:rsid w:val="00A90425"/>
    <w:rsid w:val="00AB0447"/>
    <w:rsid w:val="00AB154D"/>
    <w:rsid w:val="00AB4EFA"/>
    <w:rsid w:val="00AF40CC"/>
    <w:rsid w:val="00AF47B5"/>
    <w:rsid w:val="00B13F20"/>
    <w:rsid w:val="00B15640"/>
    <w:rsid w:val="00B368AC"/>
    <w:rsid w:val="00B70826"/>
    <w:rsid w:val="00B97F2D"/>
    <w:rsid w:val="00BA0B58"/>
    <w:rsid w:val="00BE33F5"/>
    <w:rsid w:val="00C16F6C"/>
    <w:rsid w:val="00C17C6F"/>
    <w:rsid w:val="00C74F30"/>
    <w:rsid w:val="00C90114"/>
    <w:rsid w:val="00C92DDB"/>
    <w:rsid w:val="00CC581D"/>
    <w:rsid w:val="00CD2F0E"/>
    <w:rsid w:val="00CD550C"/>
    <w:rsid w:val="00CF4FB9"/>
    <w:rsid w:val="00CF7723"/>
    <w:rsid w:val="00D07B59"/>
    <w:rsid w:val="00D27C87"/>
    <w:rsid w:val="00D53229"/>
    <w:rsid w:val="00D605D7"/>
    <w:rsid w:val="00D73E4E"/>
    <w:rsid w:val="00D75BAA"/>
    <w:rsid w:val="00D7754B"/>
    <w:rsid w:val="00D82869"/>
    <w:rsid w:val="00DB15E2"/>
    <w:rsid w:val="00DD2BC9"/>
    <w:rsid w:val="00DF6E5A"/>
    <w:rsid w:val="00E17077"/>
    <w:rsid w:val="00E25775"/>
    <w:rsid w:val="00E31750"/>
    <w:rsid w:val="00E423C5"/>
    <w:rsid w:val="00E64213"/>
    <w:rsid w:val="00E665A9"/>
    <w:rsid w:val="00E81FA9"/>
    <w:rsid w:val="00E857C0"/>
    <w:rsid w:val="00EA673B"/>
    <w:rsid w:val="00EB17FB"/>
    <w:rsid w:val="00EC4C47"/>
    <w:rsid w:val="00EF4C1D"/>
    <w:rsid w:val="00F01491"/>
    <w:rsid w:val="00F10E1F"/>
    <w:rsid w:val="00F15C5D"/>
    <w:rsid w:val="00F230E3"/>
    <w:rsid w:val="00F4071E"/>
    <w:rsid w:val="00F414FF"/>
    <w:rsid w:val="00F52CC5"/>
    <w:rsid w:val="00F772D6"/>
    <w:rsid w:val="00FC608B"/>
    <w:rsid w:val="00FE21BB"/>
    <w:rsid w:val="2FE9AC4F"/>
  </w:rsids>
  <m:mathPr>
    <m:mathFont m:val="Cambria Math"/>
    <m:brkBin m:val="before"/>
    <m:brkBinSub m:val="--"/>
    <m:smallFrac m:val="0"/>
    <m:dispDef/>
    <m:lMargin m:val="0"/>
    <m:rMargin m:val="0"/>
    <m:defJc m:val="centerGroup"/>
    <m:wrapIndent m:val="1440"/>
    <m:intLim m:val="subSup"/>
    <m:naryLim m:val="undOvr"/>
  </m:mathPr>
  <w:themeFontLang w:val="lt-LT" w:eastAsia="zh-CN"/>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226"/>
    <w:rPr>
      <w:rFonts w:ascii="Times New Roman" w:eastAsia="Times New Roman" w:hAnsi="Times New Roman" w:cs="Times New Roman"/>
      <w:sz w:val="24"/>
    </w:rPr>
  </w:style>
  <w:style w:type="paragraph" w:styleId="Heading1">
    <w:name w:val="heading 1"/>
    <w:basedOn w:val="Normal"/>
    <w:next w:val="Normal"/>
    <w:link w:val="Heading1Char"/>
    <w:qFormat/>
    <w:rsid w:val="00345ACB"/>
    <w:pPr>
      <w:keepNext/>
      <w:numPr>
        <w:numId w:val="31"/>
      </w:numPr>
      <w:tabs>
        <w:tab w:val="left" w:pos="0"/>
      </w:tabs>
      <w:suppressAutoHyphens/>
      <w:spacing w:after="0" w:line="240" w:lineRule="auto"/>
      <w:ind w:left="709" w:firstLine="0"/>
      <w:jc w:val="both"/>
      <w:outlineLvl w:val="0"/>
    </w:pPr>
    <w:rPr>
      <w:rFonts w:cs="Calibri"/>
      <w:b/>
      <w:bCs/>
      <w:sz w:val="20"/>
      <w:szCs w:val="20"/>
      <w:lang w:eastAsia="zh-CN"/>
    </w:rPr>
  </w:style>
  <w:style w:type="paragraph" w:styleId="Heading2">
    <w:name w:val="heading 2"/>
    <w:basedOn w:val="Normal"/>
    <w:next w:val="BodyText"/>
    <w:link w:val="Heading2Char"/>
    <w:qFormat/>
    <w:rsid w:val="00345ACB"/>
    <w:pPr>
      <w:keepNext/>
      <w:numPr>
        <w:ilvl w:val="1"/>
        <w:numId w:val="31"/>
      </w:numPr>
      <w:suppressAutoHyphens/>
      <w:spacing w:before="240" w:after="120" w:line="240" w:lineRule="auto"/>
      <w:outlineLvl w:val="1"/>
    </w:pPr>
    <w:rPr>
      <w:rFonts w:ascii="Palemonas" w:eastAsia="Bitstream Vera Sans" w:hAnsi="Palemonas" w:cs="Bitstream Vera Sans"/>
      <w:b/>
      <w:bCs/>
      <w:i/>
      <w:iCs/>
      <w:sz w:val="28"/>
      <w:szCs w:val="28"/>
      <w:lang w:eastAsia="zh-CN"/>
    </w:rPr>
  </w:style>
  <w:style w:type="paragraph" w:styleId="Heading3">
    <w:name w:val="heading 3"/>
    <w:basedOn w:val="Normal"/>
    <w:next w:val="BodyText"/>
    <w:link w:val="Heading3Char"/>
    <w:qFormat/>
    <w:rsid w:val="00345ACB"/>
    <w:pPr>
      <w:keepNext/>
      <w:numPr>
        <w:ilvl w:val="2"/>
        <w:numId w:val="31"/>
      </w:numPr>
      <w:suppressAutoHyphens/>
      <w:spacing w:before="240" w:after="120" w:line="240" w:lineRule="auto"/>
      <w:outlineLvl w:val="2"/>
    </w:pPr>
    <w:rPr>
      <w:rFonts w:ascii="Palemonas" w:eastAsia="Bitstream Vera Sans" w:hAnsi="Palemonas" w:cs="Bitstream Vera Sans"/>
      <w:b/>
      <w:bCs/>
      <w:sz w:val="28"/>
      <w:szCs w:val="28"/>
      <w:lang w:eastAsia="zh-CN"/>
    </w:rPr>
  </w:style>
  <w:style w:type="paragraph" w:styleId="Heading5">
    <w:name w:val="heading 5"/>
    <w:basedOn w:val="Normal"/>
    <w:next w:val="Normal"/>
    <w:link w:val="Heading5Char"/>
    <w:qFormat/>
    <w:rsid w:val="00345ACB"/>
    <w:pPr>
      <w:keepNext/>
      <w:keepLines/>
      <w:numPr>
        <w:ilvl w:val="4"/>
        <w:numId w:val="31"/>
      </w:numPr>
      <w:tabs>
        <w:tab w:val="left" w:pos="0"/>
      </w:tabs>
      <w:suppressAutoHyphens/>
      <w:spacing w:before="200" w:after="0" w:line="240" w:lineRule="auto"/>
      <w:outlineLvl w:val="4"/>
    </w:pPr>
    <w:rPr>
      <w:rFonts w:ascii="Cambria" w:hAnsi="Cambria" w:cs="Cambria"/>
      <w:color w:val="243F60"/>
      <w:szCs w:val="24"/>
      <w:lang w:eastAsia="zh-CN"/>
    </w:rPr>
  </w:style>
  <w:style w:type="paragraph" w:styleId="Heading6">
    <w:name w:val="heading 6"/>
    <w:basedOn w:val="Normal"/>
    <w:next w:val="BodyText"/>
    <w:link w:val="Heading6Char"/>
    <w:qFormat/>
    <w:rsid w:val="00345ACB"/>
    <w:pPr>
      <w:keepNext/>
      <w:numPr>
        <w:ilvl w:val="5"/>
        <w:numId w:val="31"/>
      </w:numPr>
      <w:tabs>
        <w:tab w:val="left" w:pos="0"/>
      </w:tabs>
      <w:suppressAutoHyphens/>
      <w:spacing w:before="240" w:after="120" w:line="240" w:lineRule="auto"/>
      <w:outlineLvl w:val="5"/>
    </w:pPr>
    <w:rPr>
      <w:rFonts w:ascii="Palemonas" w:eastAsia="Bitstream Vera Sans" w:hAnsi="Palemonas" w:cs="Bitstream Vera Sans"/>
      <w:b/>
      <w:bCs/>
      <w:sz w:val="21"/>
      <w:szCs w:val="21"/>
      <w:lang w:eastAsia="zh-CN"/>
    </w:rPr>
  </w:style>
  <w:style w:type="paragraph" w:styleId="Heading7">
    <w:name w:val="heading 7"/>
    <w:basedOn w:val="Normal"/>
    <w:next w:val="BodyText"/>
    <w:link w:val="Heading7Char"/>
    <w:qFormat/>
    <w:rsid w:val="00345ACB"/>
    <w:pPr>
      <w:keepNext/>
      <w:numPr>
        <w:ilvl w:val="6"/>
        <w:numId w:val="31"/>
      </w:numPr>
      <w:tabs>
        <w:tab w:val="left" w:pos="0"/>
      </w:tabs>
      <w:suppressAutoHyphens/>
      <w:spacing w:before="240" w:after="120" w:line="240" w:lineRule="auto"/>
      <w:outlineLvl w:val="6"/>
    </w:pPr>
    <w:rPr>
      <w:rFonts w:ascii="Palemonas" w:eastAsia="Bitstream Vera Sans" w:hAnsi="Palemonas" w:cs="Bitstream Vera Sans"/>
      <w:b/>
      <w:bCs/>
      <w:sz w:val="21"/>
      <w:szCs w:val="21"/>
      <w:lang w:eastAsia="zh-CN"/>
    </w:rPr>
  </w:style>
  <w:style w:type="paragraph" w:styleId="Heading8">
    <w:name w:val="heading 8"/>
    <w:basedOn w:val="Normal"/>
    <w:next w:val="BodyText"/>
    <w:link w:val="Heading8Char"/>
    <w:qFormat/>
    <w:rsid w:val="00345ACB"/>
    <w:pPr>
      <w:keepNext/>
      <w:numPr>
        <w:ilvl w:val="7"/>
        <w:numId w:val="31"/>
      </w:numPr>
      <w:tabs>
        <w:tab w:val="left" w:pos="0"/>
      </w:tabs>
      <w:suppressAutoHyphens/>
      <w:spacing w:before="240" w:after="120" w:line="240" w:lineRule="auto"/>
      <w:outlineLvl w:val="7"/>
    </w:pPr>
    <w:rPr>
      <w:rFonts w:ascii="Palemonas" w:eastAsia="Bitstream Vera Sans" w:hAnsi="Palemonas" w:cs="Bitstream Vera Sans"/>
      <w:b/>
      <w:bCs/>
      <w:sz w:val="21"/>
      <w:szCs w:val="21"/>
      <w:lang w:eastAsia="zh-CN"/>
    </w:rPr>
  </w:style>
  <w:style w:type="paragraph" w:styleId="Heading9">
    <w:name w:val="heading 9"/>
    <w:basedOn w:val="Normal"/>
    <w:next w:val="BodyText"/>
    <w:link w:val="Heading9Char"/>
    <w:qFormat/>
    <w:rsid w:val="00345ACB"/>
    <w:pPr>
      <w:keepNext/>
      <w:numPr>
        <w:ilvl w:val="8"/>
        <w:numId w:val="31"/>
      </w:numPr>
      <w:tabs>
        <w:tab w:val="left" w:pos="0"/>
      </w:tabs>
      <w:suppressAutoHyphens/>
      <w:spacing w:before="240" w:after="120" w:line="240" w:lineRule="auto"/>
      <w:outlineLvl w:val="8"/>
    </w:pPr>
    <w:rPr>
      <w:rFonts w:ascii="Palemonas" w:eastAsia="Bitstream Vera Sans" w:hAnsi="Palemonas" w:cs="Bitstream Vera Sans"/>
      <w:b/>
      <w:bCs/>
      <w:sz w:val="21"/>
      <w:szCs w:val="21"/>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Viršutinis kolontitulas Diagrama1,Viršutinis kolontitulas Diagrama Diagrama1,Char Diagrama Diagrama1,Viršutinis kolontitulas Diagrama Diagrama Diagrama,Char Diagrama Diagrama Diagrama,Char Diagrama1,Char Diagrama,Char, Char Diagrama Diagrama1"/>
    <w:basedOn w:val="Normal"/>
    <w:link w:val="HeaderChar"/>
    <w:uiPriority w:val="99"/>
    <w:rsid w:val="00930226"/>
    <w:pPr>
      <w:widowControl w:val="0"/>
      <w:tabs>
        <w:tab w:val="center" w:pos="4153"/>
        <w:tab w:val="right" w:pos="8306"/>
      </w:tabs>
      <w:spacing w:after="20" w:line="240" w:lineRule="auto"/>
      <w:jc w:val="both"/>
    </w:pPr>
    <w:rPr>
      <w:szCs w:val="20"/>
      <w:lang w:eastAsia="lt-LT"/>
    </w:rPr>
  </w:style>
  <w:style w:type="character" w:customStyle="1" w:styleId="HeaderChar">
    <w:name w:val="Header Char"/>
    <w:aliases w:val="Viršutinis kolontitulas Diagrama1 Char,Viršutinis kolontitulas Diagrama Diagrama1 Char,Char Diagrama Diagrama1 Char,Viršutinis kolontitulas Diagrama Diagrama Diagrama Char,Char Diagrama Diagrama Diagrama Char,Char Diagrama1 Char,Char Char"/>
    <w:basedOn w:val="DefaultParagraphFont"/>
    <w:link w:val="Header"/>
    <w:uiPriority w:val="99"/>
    <w:rsid w:val="00930226"/>
    <w:rPr>
      <w:rFonts w:ascii="Times New Roman" w:eastAsia="Times New Roman" w:hAnsi="Times New Roman" w:cs="Times New Roman"/>
      <w:sz w:val="24"/>
      <w:szCs w:val="20"/>
      <w:lang w:eastAsia="lt-LT"/>
    </w:rPr>
  </w:style>
  <w:style w:type="paragraph" w:styleId="BodyText">
    <w:name w:val="Body Text"/>
    <w:aliases w:val="Char1,body text,contents,bt,Corps de texte,body tesx,heading_txt,bodytxy2..."/>
    <w:basedOn w:val="Normal"/>
    <w:link w:val="BodyTextChar1"/>
    <w:uiPriority w:val="99"/>
    <w:rsid w:val="00930226"/>
    <w:pPr>
      <w:spacing w:after="120"/>
    </w:pPr>
  </w:style>
  <w:style w:type="character" w:customStyle="1" w:styleId="BodyTextChar">
    <w:name w:val="Body Text Char"/>
    <w:basedOn w:val="DefaultParagraphFont"/>
    <w:uiPriority w:val="99"/>
    <w:semiHidden/>
    <w:rsid w:val="00930226"/>
    <w:rPr>
      <w:rFonts w:ascii="Times New Roman" w:eastAsia="Times New Roman" w:hAnsi="Times New Roman" w:cs="Times New Roman"/>
      <w:sz w:val="24"/>
    </w:rPr>
  </w:style>
  <w:style w:type="character" w:customStyle="1" w:styleId="BodyTextChar1">
    <w:name w:val="Body Text Char1"/>
    <w:aliases w:val="Char1 Char,body text Char,contents Char,bt Char,Corps de texte Char,body tesx Char,heading_txt Char,bodytxy2... Char"/>
    <w:link w:val="BodyText"/>
    <w:uiPriority w:val="99"/>
    <w:locked/>
    <w:rsid w:val="00930226"/>
    <w:rPr>
      <w:rFonts w:ascii="Times New Roman" w:eastAsia="Times New Roman" w:hAnsi="Times New Roman" w:cs="Times New Roman"/>
      <w:sz w:val="24"/>
    </w:rPr>
  </w:style>
  <w:style w:type="character" w:styleId="PageNumber">
    <w:name w:val="page number"/>
    <w:uiPriority w:val="99"/>
    <w:rsid w:val="00930226"/>
    <w:rPr>
      <w:rFonts w:cs="Times New Roman"/>
    </w:rPr>
  </w:style>
  <w:style w:type="paragraph" w:styleId="ListParagraph">
    <w:name w:val="List Paragraph"/>
    <w:aliases w:val="List Paragraph Red,Bullet EY,Numbering,ERP-List Paragraph,List Paragraph1,List Paragraph11,List Paragraph2,List Paragraph21,Lentele,VARNELES"/>
    <w:basedOn w:val="Normal"/>
    <w:link w:val="ListParagraphChar"/>
    <w:uiPriority w:val="34"/>
    <w:qFormat/>
    <w:rsid w:val="00930226"/>
    <w:pPr>
      <w:spacing w:after="0" w:line="240" w:lineRule="auto"/>
      <w:ind w:left="720"/>
      <w:contextualSpacing/>
    </w:pPr>
    <w:rPr>
      <w:szCs w:val="24"/>
    </w:rPr>
  </w:style>
  <w:style w:type="character" w:customStyle="1" w:styleId="ListParagraphChar">
    <w:name w:val="List Paragraph Char"/>
    <w:aliases w:val="List Paragraph Red Char,Bullet EY Char,Numbering Char,ERP-List Paragraph Char,List Paragraph1 Char,List Paragraph11 Char,List Paragraph2 Char,List Paragraph21 Char,Lentele Char,VARNELES Char"/>
    <w:link w:val="ListParagraph"/>
    <w:uiPriority w:val="34"/>
    <w:locked/>
    <w:rsid w:val="00930226"/>
    <w:rPr>
      <w:rFonts w:ascii="Times New Roman" w:eastAsia="Times New Roman" w:hAnsi="Times New Roman" w:cs="Times New Roman"/>
      <w:sz w:val="24"/>
      <w:szCs w:val="24"/>
    </w:rPr>
  </w:style>
  <w:style w:type="character" w:styleId="Strong">
    <w:name w:val="Strong"/>
    <w:qFormat/>
    <w:rsid w:val="00930226"/>
    <w:rPr>
      <w:rFonts w:cs="Times New Roman"/>
      <w:b/>
      <w:bCs/>
    </w:rPr>
  </w:style>
  <w:style w:type="paragraph" w:styleId="BodyTextIndent2">
    <w:name w:val="Body Text Indent 2"/>
    <w:basedOn w:val="Normal"/>
    <w:link w:val="BodyTextIndent2Char"/>
    <w:uiPriority w:val="99"/>
    <w:rsid w:val="00930226"/>
    <w:pPr>
      <w:spacing w:after="120" w:line="480" w:lineRule="auto"/>
      <w:ind w:left="283"/>
    </w:pPr>
    <w:rPr>
      <w:szCs w:val="24"/>
    </w:rPr>
  </w:style>
  <w:style w:type="character" w:customStyle="1" w:styleId="BodyTextIndent2Char">
    <w:name w:val="Body Text Indent 2 Char"/>
    <w:basedOn w:val="DefaultParagraphFont"/>
    <w:link w:val="BodyTextIndent2"/>
    <w:uiPriority w:val="99"/>
    <w:rsid w:val="00930226"/>
    <w:rPr>
      <w:rFonts w:ascii="Times New Roman" w:eastAsia="Times New Roman" w:hAnsi="Times New Roman" w:cs="Times New Roman"/>
      <w:sz w:val="24"/>
      <w:szCs w:val="24"/>
    </w:rPr>
  </w:style>
  <w:style w:type="paragraph" w:styleId="Subtitle">
    <w:name w:val="Subtitle"/>
    <w:basedOn w:val="Normal"/>
    <w:next w:val="BodyText"/>
    <w:link w:val="SubtitleChar"/>
    <w:qFormat/>
    <w:rsid w:val="00930226"/>
    <w:pPr>
      <w:keepNext/>
      <w:suppressAutoHyphens/>
      <w:spacing w:before="240" w:after="120" w:line="240" w:lineRule="auto"/>
      <w:jc w:val="center"/>
    </w:pPr>
    <w:rPr>
      <w:rFonts w:ascii="Arial" w:eastAsia="MS Mincho" w:hAnsi="Arial" w:cs="Tahoma"/>
      <w:i/>
      <w:iCs/>
      <w:sz w:val="28"/>
      <w:szCs w:val="28"/>
      <w:lang w:val="en-US" w:eastAsia="ar-SA"/>
    </w:rPr>
  </w:style>
  <w:style w:type="character" w:customStyle="1" w:styleId="SubtitleChar">
    <w:name w:val="Subtitle Char"/>
    <w:basedOn w:val="DefaultParagraphFont"/>
    <w:link w:val="Subtitle"/>
    <w:rsid w:val="00930226"/>
    <w:rPr>
      <w:rFonts w:ascii="Arial" w:eastAsia="MS Mincho" w:hAnsi="Arial" w:cs="Tahoma"/>
      <w:i/>
      <w:iCs/>
      <w:sz w:val="28"/>
      <w:szCs w:val="28"/>
      <w:lang w:val="en-US" w:eastAsia="ar-SA"/>
    </w:rPr>
  </w:style>
  <w:style w:type="paragraph" w:styleId="BlockText">
    <w:name w:val="Block Text"/>
    <w:basedOn w:val="Normal"/>
    <w:uiPriority w:val="99"/>
    <w:rsid w:val="00930226"/>
    <w:pPr>
      <w:tabs>
        <w:tab w:val="left" w:pos="2410"/>
      </w:tabs>
      <w:suppressAutoHyphens/>
      <w:spacing w:after="0" w:line="100" w:lineRule="atLeast"/>
      <w:ind w:left="-567" w:right="-766"/>
    </w:pPr>
    <w:rPr>
      <w:b/>
      <w:sz w:val="20"/>
      <w:szCs w:val="20"/>
    </w:rPr>
  </w:style>
  <w:style w:type="character" w:styleId="Hyperlink">
    <w:name w:val="Hyperlink"/>
    <w:basedOn w:val="DefaultParagraphFont"/>
    <w:uiPriority w:val="99"/>
    <w:unhideWhenUsed/>
    <w:rsid w:val="00930226"/>
    <w:rPr>
      <w:color w:val="0000FF" w:themeColor="hyperlink"/>
      <w:u w:val="single"/>
    </w:rPr>
  </w:style>
  <w:style w:type="paragraph" w:customStyle="1" w:styleId="patvirtinta">
    <w:name w:val="patvirtinta"/>
    <w:basedOn w:val="Normal"/>
    <w:rsid w:val="00930226"/>
    <w:pPr>
      <w:spacing w:before="100" w:beforeAutospacing="1" w:after="100" w:afterAutospacing="1" w:line="240" w:lineRule="auto"/>
    </w:pPr>
    <w:rPr>
      <w:szCs w:val="24"/>
      <w:lang w:eastAsia="lt-LT"/>
    </w:rPr>
  </w:style>
  <w:style w:type="table" w:styleId="TableGrid">
    <w:name w:val="Table Grid"/>
    <w:basedOn w:val="TableNormal"/>
    <w:uiPriority w:val="59"/>
    <w:rsid w:val="006C1B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62E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2E4A"/>
    <w:rPr>
      <w:rFonts w:ascii="Tahoma" w:eastAsia="Times New Roman" w:hAnsi="Tahoma" w:cs="Tahoma"/>
      <w:sz w:val="16"/>
      <w:szCs w:val="16"/>
    </w:rPr>
  </w:style>
  <w:style w:type="character" w:styleId="CommentReference">
    <w:name w:val="annotation reference"/>
    <w:basedOn w:val="DefaultParagraphFont"/>
    <w:uiPriority w:val="99"/>
    <w:unhideWhenUsed/>
    <w:rsid w:val="00CF4FB9"/>
    <w:rPr>
      <w:sz w:val="16"/>
      <w:szCs w:val="16"/>
    </w:rPr>
  </w:style>
  <w:style w:type="paragraph" w:styleId="CommentText">
    <w:name w:val="annotation text"/>
    <w:basedOn w:val="Normal"/>
    <w:link w:val="CommentTextChar"/>
    <w:uiPriority w:val="99"/>
    <w:unhideWhenUsed/>
    <w:rsid w:val="00CF4FB9"/>
    <w:pPr>
      <w:spacing w:line="240" w:lineRule="auto"/>
    </w:pPr>
    <w:rPr>
      <w:sz w:val="20"/>
      <w:szCs w:val="20"/>
    </w:rPr>
  </w:style>
  <w:style w:type="character" w:customStyle="1" w:styleId="CommentTextChar">
    <w:name w:val="Comment Text Char"/>
    <w:basedOn w:val="DefaultParagraphFont"/>
    <w:link w:val="CommentText"/>
    <w:uiPriority w:val="99"/>
    <w:semiHidden/>
    <w:rsid w:val="00CF4FB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F4FB9"/>
    <w:rPr>
      <w:b/>
      <w:bCs/>
    </w:rPr>
  </w:style>
  <w:style w:type="character" w:customStyle="1" w:styleId="CommentSubjectChar">
    <w:name w:val="Comment Subject Char"/>
    <w:basedOn w:val="CommentTextChar"/>
    <w:link w:val="CommentSubject"/>
    <w:uiPriority w:val="99"/>
    <w:semiHidden/>
    <w:rsid w:val="00CF4FB9"/>
    <w:rPr>
      <w:rFonts w:ascii="Times New Roman" w:eastAsia="Times New Roman" w:hAnsi="Times New Roman" w:cs="Times New Roman"/>
      <w:b/>
      <w:bCs/>
      <w:sz w:val="20"/>
      <w:szCs w:val="20"/>
    </w:rPr>
  </w:style>
  <w:style w:type="paragraph" w:styleId="Footer">
    <w:name w:val="footer"/>
    <w:basedOn w:val="Normal"/>
    <w:link w:val="FooterChar"/>
    <w:unhideWhenUsed/>
    <w:rsid w:val="00C17C6F"/>
    <w:pPr>
      <w:tabs>
        <w:tab w:val="center" w:pos="4819"/>
        <w:tab w:val="right" w:pos="9638"/>
      </w:tabs>
      <w:spacing w:after="0" w:line="240" w:lineRule="auto"/>
    </w:pPr>
  </w:style>
  <w:style w:type="character" w:customStyle="1" w:styleId="FooterChar">
    <w:name w:val="Footer Char"/>
    <w:basedOn w:val="DefaultParagraphFont"/>
    <w:link w:val="Footer"/>
    <w:uiPriority w:val="99"/>
    <w:rsid w:val="00C17C6F"/>
    <w:rPr>
      <w:rFonts w:ascii="Times New Roman" w:eastAsia="Times New Roman" w:hAnsi="Times New Roman" w:cs="Times New Roman"/>
      <w:sz w:val="24"/>
    </w:rPr>
  </w:style>
  <w:style w:type="paragraph" w:styleId="FootnoteText">
    <w:name w:val="footnote text"/>
    <w:basedOn w:val="Normal"/>
    <w:link w:val="FootnoteTextChar"/>
    <w:uiPriority w:val="99"/>
    <w:semiHidden/>
    <w:unhideWhenUsed/>
    <w:rsid w:val="0057538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7538D"/>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57538D"/>
    <w:rPr>
      <w:vertAlign w:val="superscript"/>
    </w:rPr>
  </w:style>
  <w:style w:type="paragraph" w:styleId="BodyTextIndent">
    <w:name w:val="Body Text Indent"/>
    <w:basedOn w:val="Normal"/>
    <w:link w:val="BodyTextIndentChar"/>
    <w:uiPriority w:val="99"/>
    <w:semiHidden/>
    <w:unhideWhenUsed/>
    <w:rsid w:val="00506CF5"/>
    <w:pPr>
      <w:spacing w:after="120"/>
      <w:ind w:left="283"/>
    </w:pPr>
  </w:style>
  <w:style w:type="character" w:customStyle="1" w:styleId="BodyTextIndentChar">
    <w:name w:val="Body Text Indent Char"/>
    <w:basedOn w:val="DefaultParagraphFont"/>
    <w:link w:val="BodyTextIndent"/>
    <w:uiPriority w:val="99"/>
    <w:semiHidden/>
    <w:rsid w:val="00506CF5"/>
    <w:rPr>
      <w:rFonts w:ascii="Times New Roman" w:eastAsia="Times New Roman" w:hAnsi="Times New Roman" w:cs="Times New Roman"/>
      <w:sz w:val="24"/>
    </w:rPr>
  </w:style>
  <w:style w:type="paragraph" w:customStyle="1" w:styleId="Lygis">
    <w:name w:val="Lygis"/>
    <w:basedOn w:val="Normal"/>
    <w:autoRedefine/>
    <w:rsid w:val="00675F83"/>
    <w:pPr>
      <w:numPr>
        <w:numId w:val="29"/>
      </w:numPr>
      <w:spacing w:after="0" w:line="240" w:lineRule="auto"/>
      <w:ind w:left="567" w:hanging="567"/>
      <w:jc w:val="both"/>
    </w:pPr>
    <w:rPr>
      <w:b/>
      <w:bCs/>
      <w:caps/>
      <w:szCs w:val="24"/>
      <w:lang w:eastAsia="lt-LT"/>
    </w:rPr>
  </w:style>
  <w:style w:type="character" w:customStyle="1" w:styleId="Heading1Char">
    <w:name w:val="Heading 1 Char"/>
    <w:basedOn w:val="DefaultParagraphFont"/>
    <w:link w:val="Heading1"/>
    <w:rsid w:val="00345ACB"/>
    <w:rPr>
      <w:rFonts w:ascii="Times New Roman" w:eastAsia="Times New Roman" w:hAnsi="Times New Roman" w:cs="Calibri"/>
      <w:b/>
      <w:bCs/>
      <w:sz w:val="20"/>
      <w:szCs w:val="20"/>
      <w:lang w:eastAsia="zh-CN"/>
    </w:rPr>
  </w:style>
  <w:style w:type="character" w:customStyle="1" w:styleId="Heading2Char">
    <w:name w:val="Heading 2 Char"/>
    <w:basedOn w:val="DefaultParagraphFont"/>
    <w:link w:val="Heading2"/>
    <w:rsid w:val="00345ACB"/>
    <w:rPr>
      <w:rFonts w:ascii="Palemonas" w:eastAsia="Bitstream Vera Sans" w:hAnsi="Palemonas" w:cs="Bitstream Vera Sans"/>
      <w:b/>
      <w:bCs/>
      <w:i/>
      <w:iCs/>
      <w:sz w:val="28"/>
      <w:szCs w:val="28"/>
      <w:lang w:eastAsia="zh-CN"/>
    </w:rPr>
  </w:style>
  <w:style w:type="character" w:customStyle="1" w:styleId="Heading3Char">
    <w:name w:val="Heading 3 Char"/>
    <w:basedOn w:val="DefaultParagraphFont"/>
    <w:link w:val="Heading3"/>
    <w:rsid w:val="00345ACB"/>
    <w:rPr>
      <w:rFonts w:ascii="Palemonas" w:eastAsia="Bitstream Vera Sans" w:hAnsi="Palemonas" w:cs="Bitstream Vera Sans"/>
      <w:b/>
      <w:bCs/>
      <w:sz w:val="28"/>
      <w:szCs w:val="28"/>
      <w:lang w:eastAsia="zh-CN"/>
    </w:rPr>
  </w:style>
  <w:style w:type="character" w:customStyle="1" w:styleId="Heading5Char">
    <w:name w:val="Heading 5 Char"/>
    <w:basedOn w:val="DefaultParagraphFont"/>
    <w:link w:val="Heading5"/>
    <w:rsid w:val="00345ACB"/>
    <w:rPr>
      <w:rFonts w:ascii="Cambria" w:eastAsia="Times New Roman" w:hAnsi="Cambria" w:cs="Cambria"/>
      <w:color w:val="243F60"/>
      <w:sz w:val="24"/>
      <w:szCs w:val="24"/>
      <w:lang w:eastAsia="zh-CN"/>
    </w:rPr>
  </w:style>
  <w:style w:type="character" w:customStyle="1" w:styleId="Heading6Char">
    <w:name w:val="Heading 6 Char"/>
    <w:basedOn w:val="DefaultParagraphFont"/>
    <w:link w:val="Heading6"/>
    <w:rsid w:val="00345ACB"/>
    <w:rPr>
      <w:rFonts w:ascii="Palemonas" w:eastAsia="Bitstream Vera Sans" w:hAnsi="Palemonas" w:cs="Bitstream Vera Sans"/>
      <w:b/>
      <w:bCs/>
      <w:sz w:val="21"/>
      <w:szCs w:val="21"/>
      <w:lang w:eastAsia="zh-CN"/>
    </w:rPr>
  </w:style>
  <w:style w:type="character" w:customStyle="1" w:styleId="Heading7Char">
    <w:name w:val="Heading 7 Char"/>
    <w:basedOn w:val="DefaultParagraphFont"/>
    <w:link w:val="Heading7"/>
    <w:rsid w:val="00345ACB"/>
    <w:rPr>
      <w:rFonts w:ascii="Palemonas" w:eastAsia="Bitstream Vera Sans" w:hAnsi="Palemonas" w:cs="Bitstream Vera Sans"/>
      <w:b/>
      <w:bCs/>
      <w:sz w:val="21"/>
      <w:szCs w:val="21"/>
      <w:lang w:eastAsia="zh-CN"/>
    </w:rPr>
  </w:style>
  <w:style w:type="character" w:customStyle="1" w:styleId="Heading8Char">
    <w:name w:val="Heading 8 Char"/>
    <w:basedOn w:val="DefaultParagraphFont"/>
    <w:link w:val="Heading8"/>
    <w:rsid w:val="00345ACB"/>
    <w:rPr>
      <w:rFonts w:ascii="Palemonas" w:eastAsia="Bitstream Vera Sans" w:hAnsi="Palemonas" w:cs="Bitstream Vera Sans"/>
      <w:b/>
      <w:bCs/>
      <w:sz w:val="21"/>
      <w:szCs w:val="21"/>
      <w:lang w:eastAsia="zh-CN"/>
    </w:rPr>
  </w:style>
  <w:style w:type="character" w:customStyle="1" w:styleId="Heading9Char">
    <w:name w:val="Heading 9 Char"/>
    <w:basedOn w:val="DefaultParagraphFont"/>
    <w:link w:val="Heading9"/>
    <w:rsid w:val="00345ACB"/>
    <w:rPr>
      <w:rFonts w:ascii="Palemonas" w:eastAsia="Bitstream Vera Sans" w:hAnsi="Palemonas" w:cs="Bitstream Vera Sans"/>
      <w:b/>
      <w:bCs/>
      <w:sz w:val="21"/>
      <w:szCs w:val="21"/>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226"/>
    <w:rPr>
      <w:rFonts w:ascii="Times New Roman" w:eastAsia="Times New Roman" w:hAnsi="Times New Roman" w:cs="Times New Roman"/>
      <w:sz w:val="24"/>
    </w:rPr>
  </w:style>
  <w:style w:type="paragraph" w:styleId="Heading1">
    <w:name w:val="heading 1"/>
    <w:basedOn w:val="Normal"/>
    <w:next w:val="Normal"/>
    <w:link w:val="Heading1Char"/>
    <w:qFormat/>
    <w:rsid w:val="00345ACB"/>
    <w:pPr>
      <w:keepNext/>
      <w:numPr>
        <w:numId w:val="31"/>
      </w:numPr>
      <w:tabs>
        <w:tab w:val="left" w:pos="0"/>
      </w:tabs>
      <w:suppressAutoHyphens/>
      <w:spacing w:after="0" w:line="240" w:lineRule="auto"/>
      <w:ind w:left="709" w:firstLine="0"/>
      <w:jc w:val="both"/>
      <w:outlineLvl w:val="0"/>
    </w:pPr>
    <w:rPr>
      <w:rFonts w:cs="Calibri"/>
      <w:b/>
      <w:bCs/>
      <w:sz w:val="20"/>
      <w:szCs w:val="20"/>
      <w:lang w:eastAsia="zh-CN"/>
    </w:rPr>
  </w:style>
  <w:style w:type="paragraph" w:styleId="Heading2">
    <w:name w:val="heading 2"/>
    <w:basedOn w:val="Normal"/>
    <w:next w:val="BodyText"/>
    <w:link w:val="Heading2Char"/>
    <w:qFormat/>
    <w:rsid w:val="00345ACB"/>
    <w:pPr>
      <w:keepNext/>
      <w:numPr>
        <w:ilvl w:val="1"/>
        <w:numId w:val="31"/>
      </w:numPr>
      <w:suppressAutoHyphens/>
      <w:spacing w:before="240" w:after="120" w:line="240" w:lineRule="auto"/>
      <w:outlineLvl w:val="1"/>
    </w:pPr>
    <w:rPr>
      <w:rFonts w:ascii="Palemonas" w:eastAsia="Bitstream Vera Sans" w:hAnsi="Palemonas" w:cs="Bitstream Vera Sans"/>
      <w:b/>
      <w:bCs/>
      <w:i/>
      <w:iCs/>
      <w:sz w:val="28"/>
      <w:szCs w:val="28"/>
      <w:lang w:eastAsia="zh-CN"/>
    </w:rPr>
  </w:style>
  <w:style w:type="paragraph" w:styleId="Heading3">
    <w:name w:val="heading 3"/>
    <w:basedOn w:val="Normal"/>
    <w:next w:val="BodyText"/>
    <w:link w:val="Heading3Char"/>
    <w:qFormat/>
    <w:rsid w:val="00345ACB"/>
    <w:pPr>
      <w:keepNext/>
      <w:numPr>
        <w:ilvl w:val="2"/>
        <w:numId w:val="31"/>
      </w:numPr>
      <w:suppressAutoHyphens/>
      <w:spacing w:before="240" w:after="120" w:line="240" w:lineRule="auto"/>
      <w:outlineLvl w:val="2"/>
    </w:pPr>
    <w:rPr>
      <w:rFonts w:ascii="Palemonas" w:eastAsia="Bitstream Vera Sans" w:hAnsi="Palemonas" w:cs="Bitstream Vera Sans"/>
      <w:b/>
      <w:bCs/>
      <w:sz w:val="28"/>
      <w:szCs w:val="28"/>
      <w:lang w:eastAsia="zh-CN"/>
    </w:rPr>
  </w:style>
  <w:style w:type="paragraph" w:styleId="Heading5">
    <w:name w:val="heading 5"/>
    <w:basedOn w:val="Normal"/>
    <w:next w:val="Normal"/>
    <w:link w:val="Heading5Char"/>
    <w:qFormat/>
    <w:rsid w:val="00345ACB"/>
    <w:pPr>
      <w:keepNext/>
      <w:keepLines/>
      <w:numPr>
        <w:ilvl w:val="4"/>
        <w:numId w:val="31"/>
      </w:numPr>
      <w:tabs>
        <w:tab w:val="left" w:pos="0"/>
      </w:tabs>
      <w:suppressAutoHyphens/>
      <w:spacing w:before="200" w:after="0" w:line="240" w:lineRule="auto"/>
      <w:outlineLvl w:val="4"/>
    </w:pPr>
    <w:rPr>
      <w:rFonts w:ascii="Cambria" w:hAnsi="Cambria" w:cs="Cambria"/>
      <w:color w:val="243F60"/>
      <w:szCs w:val="24"/>
      <w:lang w:eastAsia="zh-CN"/>
    </w:rPr>
  </w:style>
  <w:style w:type="paragraph" w:styleId="Heading6">
    <w:name w:val="heading 6"/>
    <w:basedOn w:val="Normal"/>
    <w:next w:val="BodyText"/>
    <w:link w:val="Heading6Char"/>
    <w:qFormat/>
    <w:rsid w:val="00345ACB"/>
    <w:pPr>
      <w:keepNext/>
      <w:numPr>
        <w:ilvl w:val="5"/>
        <w:numId w:val="31"/>
      </w:numPr>
      <w:tabs>
        <w:tab w:val="left" w:pos="0"/>
      </w:tabs>
      <w:suppressAutoHyphens/>
      <w:spacing w:before="240" w:after="120" w:line="240" w:lineRule="auto"/>
      <w:outlineLvl w:val="5"/>
    </w:pPr>
    <w:rPr>
      <w:rFonts w:ascii="Palemonas" w:eastAsia="Bitstream Vera Sans" w:hAnsi="Palemonas" w:cs="Bitstream Vera Sans"/>
      <w:b/>
      <w:bCs/>
      <w:sz w:val="21"/>
      <w:szCs w:val="21"/>
      <w:lang w:eastAsia="zh-CN"/>
    </w:rPr>
  </w:style>
  <w:style w:type="paragraph" w:styleId="Heading7">
    <w:name w:val="heading 7"/>
    <w:basedOn w:val="Normal"/>
    <w:next w:val="BodyText"/>
    <w:link w:val="Heading7Char"/>
    <w:qFormat/>
    <w:rsid w:val="00345ACB"/>
    <w:pPr>
      <w:keepNext/>
      <w:numPr>
        <w:ilvl w:val="6"/>
        <w:numId w:val="31"/>
      </w:numPr>
      <w:tabs>
        <w:tab w:val="left" w:pos="0"/>
      </w:tabs>
      <w:suppressAutoHyphens/>
      <w:spacing w:before="240" w:after="120" w:line="240" w:lineRule="auto"/>
      <w:outlineLvl w:val="6"/>
    </w:pPr>
    <w:rPr>
      <w:rFonts w:ascii="Palemonas" w:eastAsia="Bitstream Vera Sans" w:hAnsi="Palemonas" w:cs="Bitstream Vera Sans"/>
      <w:b/>
      <w:bCs/>
      <w:sz w:val="21"/>
      <w:szCs w:val="21"/>
      <w:lang w:eastAsia="zh-CN"/>
    </w:rPr>
  </w:style>
  <w:style w:type="paragraph" w:styleId="Heading8">
    <w:name w:val="heading 8"/>
    <w:basedOn w:val="Normal"/>
    <w:next w:val="BodyText"/>
    <w:link w:val="Heading8Char"/>
    <w:qFormat/>
    <w:rsid w:val="00345ACB"/>
    <w:pPr>
      <w:keepNext/>
      <w:numPr>
        <w:ilvl w:val="7"/>
        <w:numId w:val="31"/>
      </w:numPr>
      <w:tabs>
        <w:tab w:val="left" w:pos="0"/>
      </w:tabs>
      <w:suppressAutoHyphens/>
      <w:spacing w:before="240" w:after="120" w:line="240" w:lineRule="auto"/>
      <w:outlineLvl w:val="7"/>
    </w:pPr>
    <w:rPr>
      <w:rFonts w:ascii="Palemonas" w:eastAsia="Bitstream Vera Sans" w:hAnsi="Palemonas" w:cs="Bitstream Vera Sans"/>
      <w:b/>
      <w:bCs/>
      <w:sz w:val="21"/>
      <w:szCs w:val="21"/>
      <w:lang w:eastAsia="zh-CN"/>
    </w:rPr>
  </w:style>
  <w:style w:type="paragraph" w:styleId="Heading9">
    <w:name w:val="heading 9"/>
    <w:basedOn w:val="Normal"/>
    <w:next w:val="BodyText"/>
    <w:link w:val="Heading9Char"/>
    <w:qFormat/>
    <w:rsid w:val="00345ACB"/>
    <w:pPr>
      <w:keepNext/>
      <w:numPr>
        <w:ilvl w:val="8"/>
        <w:numId w:val="31"/>
      </w:numPr>
      <w:tabs>
        <w:tab w:val="left" w:pos="0"/>
      </w:tabs>
      <w:suppressAutoHyphens/>
      <w:spacing w:before="240" w:after="120" w:line="240" w:lineRule="auto"/>
      <w:outlineLvl w:val="8"/>
    </w:pPr>
    <w:rPr>
      <w:rFonts w:ascii="Palemonas" w:eastAsia="Bitstream Vera Sans" w:hAnsi="Palemonas" w:cs="Bitstream Vera Sans"/>
      <w:b/>
      <w:bCs/>
      <w:sz w:val="21"/>
      <w:szCs w:val="21"/>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Viršutinis kolontitulas Diagrama1,Viršutinis kolontitulas Diagrama Diagrama1,Char Diagrama Diagrama1,Viršutinis kolontitulas Diagrama Diagrama Diagrama,Char Diagrama Diagrama Diagrama,Char Diagrama1,Char Diagrama,Char, Char Diagrama Diagrama1"/>
    <w:basedOn w:val="Normal"/>
    <w:link w:val="HeaderChar"/>
    <w:uiPriority w:val="99"/>
    <w:rsid w:val="00930226"/>
    <w:pPr>
      <w:widowControl w:val="0"/>
      <w:tabs>
        <w:tab w:val="center" w:pos="4153"/>
        <w:tab w:val="right" w:pos="8306"/>
      </w:tabs>
      <w:spacing w:after="20" w:line="240" w:lineRule="auto"/>
      <w:jc w:val="both"/>
    </w:pPr>
    <w:rPr>
      <w:szCs w:val="20"/>
      <w:lang w:eastAsia="lt-LT"/>
    </w:rPr>
  </w:style>
  <w:style w:type="character" w:customStyle="1" w:styleId="HeaderChar">
    <w:name w:val="Header Char"/>
    <w:aliases w:val="Viršutinis kolontitulas Diagrama1 Char,Viršutinis kolontitulas Diagrama Diagrama1 Char,Char Diagrama Diagrama1 Char,Viršutinis kolontitulas Diagrama Diagrama Diagrama Char,Char Diagrama Diagrama Diagrama Char,Char Diagrama1 Char,Char Char"/>
    <w:basedOn w:val="DefaultParagraphFont"/>
    <w:link w:val="Header"/>
    <w:uiPriority w:val="99"/>
    <w:rsid w:val="00930226"/>
    <w:rPr>
      <w:rFonts w:ascii="Times New Roman" w:eastAsia="Times New Roman" w:hAnsi="Times New Roman" w:cs="Times New Roman"/>
      <w:sz w:val="24"/>
      <w:szCs w:val="20"/>
      <w:lang w:eastAsia="lt-LT"/>
    </w:rPr>
  </w:style>
  <w:style w:type="paragraph" w:styleId="BodyText">
    <w:name w:val="Body Text"/>
    <w:aliases w:val="Char1,body text,contents,bt,Corps de texte,body tesx,heading_txt,bodytxy2..."/>
    <w:basedOn w:val="Normal"/>
    <w:link w:val="BodyTextChar1"/>
    <w:uiPriority w:val="99"/>
    <w:rsid w:val="00930226"/>
    <w:pPr>
      <w:spacing w:after="120"/>
    </w:pPr>
  </w:style>
  <w:style w:type="character" w:customStyle="1" w:styleId="BodyTextChar">
    <w:name w:val="Body Text Char"/>
    <w:basedOn w:val="DefaultParagraphFont"/>
    <w:uiPriority w:val="99"/>
    <w:semiHidden/>
    <w:rsid w:val="00930226"/>
    <w:rPr>
      <w:rFonts w:ascii="Times New Roman" w:eastAsia="Times New Roman" w:hAnsi="Times New Roman" w:cs="Times New Roman"/>
      <w:sz w:val="24"/>
    </w:rPr>
  </w:style>
  <w:style w:type="character" w:customStyle="1" w:styleId="BodyTextChar1">
    <w:name w:val="Body Text Char1"/>
    <w:aliases w:val="Char1 Char,body text Char,contents Char,bt Char,Corps de texte Char,body tesx Char,heading_txt Char,bodytxy2... Char"/>
    <w:link w:val="BodyText"/>
    <w:uiPriority w:val="99"/>
    <w:locked/>
    <w:rsid w:val="00930226"/>
    <w:rPr>
      <w:rFonts w:ascii="Times New Roman" w:eastAsia="Times New Roman" w:hAnsi="Times New Roman" w:cs="Times New Roman"/>
      <w:sz w:val="24"/>
    </w:rPr>
  </w:style>
  <w:style w:type="character" w:styleId="PageNumber">
    <w:name w:val="page number"/>
    <w:uiPriority w:val="99"/>
    <w:rsid w:val="00930226"/>
    <w:rPr>
      <w:rFonts w:cs="Times New Roman"/>
    </w:rPr>
  </w:style>
  <w:style w:type="paragraph" w:styleId="ListParagraph">
    <w:name w:val="List Paragraph"/>
    <w:aliases w:val="List Paragraph Red,Bullet EY,Numbering,ERP-List Paragraph,List Paragraph1,List Paragraph11,List Paragraph2,List Paragraph21,Lentele,VARNELES"/>
    <w:basedOn w:val="Normal"/>
    <w:link w:val="ListParagraphChar"/>
    <w:uiPriority w:val="34"/>
    <w:qFormat/>
    <w:rsid w:val="00930226"/>
    <w:pPr>
      <w:spacing w:after="0" w:line="240" w:lineRule="auto"/>
      <w:ind w:left="720"/>
      <w:contextualSpacing/>
    </w:pPr>
    <w:rPr>
      <w:szCs w:val="24"/>
    </w:rPr>
  </w:style>
  <w:style w:type="character" w:customStyle="1" w:styleId="ListParagraphChar">
    <w:name w:val="List Paragraph Char"/>
    <w:aliases w:val="List Paragraph Red Char,Bullet EY Char,Numbering Char,ERP-List Paragraph Char,List Paragraph1 Char,List Paragraph11 Char,List Paragraph2 Char,List Paragraph21 Char,Lentele Char,VARNELES Char"/>
    <w:link w:val="ListParagraph"/>
    <w:uiPriority w:val="34"/>
    <w:locked/>
    <w:rsid w:val="00930226"/>
    <w:rPr>
      <w:rFonts w:ascii="Times New Roman" w:eastAsia="Times New Roman" w:hAnsi="Times New Roman" w:cs="Times New Roman"/>
      <w:sz w:val="24"/>
      <w:szCs w:val="24"/>
    </w:rPr>
  </w:style>
  <w:style w:type="character" w:styleId="Strong">
    <w:name w:val="Strong"/>
    <w:qFormat/>
    <w:rsid w:val="00930226"/>
    <w:rPr>
      <w:rFonts w:cs="Times New Roman"/>
      <w:b/>
      <w:bCs/>
    </w:rPr>
  </w:style>
  <w:style w:type="paragraph" w:styleId="BodyTextIndent2">
    <w:name w:val="Body Text Indent 2"/>
    <w:basedOn w:val="Normal"/>
    <w:link w:val="BodyTextIndent2Char"/>
    <w:uiPriority w:val="99"/>
    <w:rsid w:val="00930226"/>
    <w:pPr>
      <w:spacing w:after="120" w:line="480" w:lineRule="auto"/>
      <w:ind w:left="283"/>
    </w:pPr>
    <w:rPr>
      <w:szCs w:val="24"/>
    </w:rPr>
  </w:style>
  <w:style w:type="character" w:customStyle="1" w:styleId="BodyTextIndent2Char">
    <w:name w:val="Body Text Indent 2 Char"/>
    <w:basedOn w:val="DefaultParagraphFont"/>
    <w:link w:val="BodyTextIndent2"/>
    <w:uiPriority w:val="99"/>
    <w:rsid w:val="00930226"/>
    <w:rPr>
      <w:rFonts w:ascii="Times New Roman" w:eastAsia="Times New Roman" w:hAnsi="Times New Roman" w:cs="Times New Roman"/>
      <w:sz w:val="24"/>
      <w:szCs w:val="24"/>
    </w:rPr>
  </w:style>
  <w:style w:type="paragraph" w:styleId="Subtitle">
    <w:name w:val="Subtitle"/>
    <w:basedOn w:val="Normal"/>
    <w:next w:val="BodyText"/>
    <w:link w:val="SubtitleChar"/>
    <w:qFormat/>
    <w:rsid w:val="00930226"/>
    <w:pPr>
      <w:keepNext/>
      <w:suppressAutoHyphens/>
      <w:spacing w:before="240" w:after="120" w:line="240" w:lineRule="auto"/>
      <w:jc w:val="center"/>
    </w:pPr>
    <w:rPr>
      <w:rFonts w:ascii="Arial" w:eastAsia="MS Mincho" w:hAnsi="Arial" w:cs="Tahoma"/>
      <w:i/>
      <w:iCs/>
      <w:sz w:val="28"/>
      <w:szCs w:val="28"/>
      <w:lang w:val="en-US" w:eastAsia="ar-SA"/>
    </w:rPr>
  </w:style>
  <w:style w:type="character" w:customStyle="1" w:styleId="SubtitleChar">
    <w:name w:val="Subtitle Char"/>
    <w:basedOn w:val="DefaultParagraphFont"/>
    <w:link w:val="Subtitle"/>
    <w:rsid w:val="00930226"/>
    <w:rPr>
      <w:rFonts w:ascii="Arial" w:eastAsia="MS Mincho" w:hAnsi="Arial" w:cs="Tahoma"/>
      <w:i/>
      <w:iCs/>
      <w:sz w:val="28"/>
      <w:szCs w:val="28"/>
      <w:lang w:val="en-US" w:eastAsia="ar-SA"/>
    </w:rPr>
  </w:style>
  <w:style w:type="paragraph" w:styleId="BlockText">
    <w:name w:val="Block Text"/>
    <w:basedOn w:val="Normal"/>
    <w:uiPriority w:val="99"/>
    <w:rsid w:val="00930226"/>
    <w:pPr>
      <w:tabs>
        <w:tab w:val="left" w:pos="2410"/>
      </w:tabs>
      <w:suppressAutoHyphens/>
      <w:spacing w:after="0" w:line="100" w:lineRule="atLeast"/>
      <w:ind w:left="-567" w:right="-766"/>
    </w:pPr>
    <w:rPr>
      <w:b/>
      <w:sz w:val="20"/>
      <w:szCs w:val="20"/>
    </w:rPr>
  </w:style>
  <w:style w:type="character" w:styleId="Hyperlink">
    <w:name w:val="Hyperlink"/>
    <w:basedOn w:val="DefaultParagraphFont"/>
    <w:uiPriority w:val="99"/>
    <w:unhideWhenUsed/>
    <w:rsid w:val="00930226"/>
    <w:rPr>
      <w:color w:val="0000FF" w:themeColor="hyperlink"/>
      <w:u w:val="single"/>
    </w:rPr>
  </w:style>
  <w:style w:type="paragraph" w:customStyle="1" w:styleId="patvirtinta">
    <w:name w:val="patvirtinta"/>
    <w:basedOn w:val="Normal"/>
    <w:rsid w:val="00930226"/>
    <w:pPr>
      <w:spacing w:before="100" w:beforeAutospacing="1" w:after="100" w:afterAutospacing="1" w:line="240" w:lineRule="auto"/>
    </w:pPr>
    <w:rPr>
      <w:szCs w:val="24"/>
      <w:lang w:eastAsia="lt-LT"/>
    </w:rPr>
  </w:style>
  <w:style w:type="table" w:styleId="TableGrid">
    <w:name w:val="Table Grid"/>
    <w:basedOn w:val="TableNormal"/>
    <w:uiPriority w:val="59"/>
    <w:rsid w:val="006C1B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62E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2E4A"/>
    <w:rPr>
      <w:rFonts w:ascii="Tahoma" w:eastAsia="Times New Roman" w:hAnsi="Tahoma" w:cs="Tahoma"/>
      <w:sz w:val="16"/>
      <w:szCs w:val="16"/>
    </w:rPr>
  </w:style>
  <w:style w:type="character" w:styleId="CommentReference">
    <w:name w:val="annotation reference"/>
    <w:basedOn w:val="DefaultParagraphFont"/>
    <w:uiPriority w:val="99"/>
    <w:unhideWhenUsed/>
    <w:rsid w:val="00CF4FB9"/>
    <w:rPr>
      <w:sz w:val="16"/>
      <w:szCs w:val="16"/>
    </w:rPr>
  </w:style>
  <w:style w:type="paragraph" w:styleId="CommentText">
    <w:name w:val="annotation text"/>
    <w:basedOn w:val="Normal"/>
    <w:link w:val="CommentTextChar"/>
    <w:uiPriority w:val="99"/>
    <w:unhideWhenUsed/>
    <w:rsid w:val="00CF4FB9"/>
    <w:pPr>
      <w:spacing w:line="240" w:lineRule="auto"/>
    </w:pPr>
    <w:rPr>
      <w:sz w:val="20"/>
      <w:szCs w:val="20"/>
    </w:rPr>
  </w:style>
  <w:style w:type="character" w:customStyle="1" w:styleId="CommentTextChar">
    <w:name w:val="Comment Text Char"/>
    <w:basedOn w:val="DefaultParagraphFont"/>
    <w:link w:val="CommentText"/>
    <w:uiPriority w:val="99"/>
    <w:semiHidden/>
    <w:rsid w:val="00CF4FB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F4FB9"/>
    <w:rPr>
      <w:b/>
      <w:bCs/>
    </w:rPr>
  </w:style>
  <w:style w:type="character" w:customStyle="1" w:styleId="CommentSubjectChar">
    <w:name w:val="Comment Subject Char"/>
    <w:basedOn w:val="CommentTextChar"/>
    <w:link w:val="CommentSubject"/>
    <w:uiPriority w:val="99"/>
    <w:semiHidden/>
    <w:rsid w:val="00CF4FB9"/>
    <w:rPr>
      <w:rFonts w:ascii="Times New Roman" w:eastAsia="Times New Roman" w:hAnsi="Times New Roman" w:cs="Times New Roman"/>
      <w:b/>
      <w:bCs/>
      <w:sz w:val="20"/>
      <w:szCs w:val="20"/>
    </w:rPr>
  </w:style>
  <w:style w:type="paragraph" w:styleId="Footer">
    <w:name w:val="footer"/>
    <w:basedOn w:val="Normal"/>
    <w:link w:val="FooterChar"/>
    <w:unhideWhenUsed/>
    <w:rsid w:val="00C17C6F"/>
    <w:pPr>
      <w:tabs>
        <w:tab w:val="center" w:pos="4819"/>
        <w:tab w:val="right" w:pos="9638"/>
      </w:tabs>
      <w:spacing w:after="0" w:line="240" w:lineRule="auto"/>
    </w:pPr>
  </w:style>
  <w:style w:type="character" w:customStyle="1" w:styleId="FooterChar">
    <w:name w:val="Footer Char"/>
    <w:basedOn w:val="DefaultParagraphFont"/>
    <w:link w:val="Footer"/>
    <w:uiPriority w:val="99"/>
    <w:rsid w:val="00C17C6F"/>
    <w:rPr>
      <w:rFonts w:ascii="Times New Roman" w:eastAsia="Times New Roman" w:hAnsi="Times New Roman" w:cs="Times New Roman"/>
      <w:sz w:val="24"/>
    </w:rPr>
  </w:style>
  <w:style w:type="paragraph" w:styleId="FootnoteText">
    <w:name w:val="footnote text"/>
    <w:basedOn w:val="Normal"/>
    <w:link w:val="FootnoteTextChar"/>
    <w:uiPriority w:val="99"/>
    <w:semiHidden/>
    <w:unhideWhenUsed/>
    <w:rsid w:val="0057538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7538D"/>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57538D"/>
    <w:rPr>
      <w:vertAlign w:val="superscript"/>
    </w:rPr>
  </w:style>
  <w:style w:type="paragraph" w:styleId="BodyTextIndent">
    <w:name w:val="Body Text Indent"/>
    <w:basedOn w:val="Normal"/>
    <w:link w:val="BodyTextIndentChar"/>
    <w:uiPriority w:val="99"/>
    <w:semiHidden/>
    <w:unhideWhenUsed/>
    <w:rsid w:val="00506CF5"/>
    <w:pPr>
      <w:spacing w:after="120"/>
      <w:ind w:left="283"/>
    </w:pPr>
  </w:style>
  <w:style w:type="character" w:customStyle="1" w:styleId="BodyTextIndentChar">
    <w:name w:val="Body Text Indent Char"/>
    <w:basedOn w:val="DefaultParagraphFont"/>
    <w:link w:val="BodyTextIndent"/>
    <w:uiPriority w:val="99"/>
    <w:semiHidden/>
    <w:rsid w:val="00506CF5"/>
    <w:rPr>
      <w:rFonts w:ascii="Times New Roman" w:eastAsia="Times New Roman" w:hAnsi="Times New Roman" w:cs="Times New Roman"/>
      <w:sz w:val="24"/>
    </w:rPr>
  </w:style>
  <w:style w:type="paragraph" w:customStyle="1" w:styleId="Lygis">
    <w:name w:val="Lygis"/>
    <w:basedOn w:val="Normal"/>
    <w:autoRedefine/>
    <w:rsid w:val="00675F83"/>
    <w:pPr>
      <w:numPr>
        <w:numId w:val="29"/>
      </w:numPr>
      <w:spacing w:after="0" w:line="240" w:lineRule="auto"/>
      <w:ind w:left="567" w:hanging="567"/>
      <w:jc w:val="both"/>
    </w:pPr>
    <w:rPr>
      <w:b/>
      <w:bCs/>
      <w:caps/>
      <w:szCs w:val="24"/>
      <w:lang w:eastAsia="lt-LT"/>
    </w:rPr>
  </w:style>
  <w:style w:type="character" w:customStyle="1" w:styleId="Heading1Char">
    <w:name w:val="Heading 1 Char"/>
    <w:basedOn w:val="DefaultParagraphFont"/>
    <w:link w:val="Heading1"/>
    <w:rsid w:val="00345ACB"/>
    <w:rPr>
      <w:rFonts w:ascii="Times New Roman" w:eastAsia="Times New Roman" w:hAnsi="Times New Roman" w:cs="Calibri"/>
      <w:b/>
      <w:bCs/>
      <w:sz w:val="20"/>
      <w:szCs w:val="20"/>
      <w:lang w:eastAsia="zh-CN"/>
    </w:rPr>
  </w:style>
  <w:style w:type="character" w:customStyle="1" w:styleId="Heading2Char">
    <w:name w:val="Heading 2 Char"/>
    <w:basedOn w:val="DefaultParagraphFont"/>
    <w:link w:val="Heading2"/>
    <w:rsid w:val="00345ACB"/>
    <w:rPr>
      <w:rFonts w:ascii="Palemonas" w:eastAsia="Bitstream Vera Sans" w:hAnsi="Palemonas" w:cs="Bitstream Vera Sans"/>
      <w:b/>
      <w:bCs/>
      <w:i/>
      <w:iCs/>
      <w:sz w:val="28"/>
      <w:szCs w:val="28"/>
      <w:lang w:eastAsia="zh-CN"/>
    </w:rPr>
  </w:style>
  <w:style w:type="character" w:customStyle="1" w:styleId="Heading3Char">
    <w:name w:val="Heading 3 Char"/>
    <w:basedOn w:val="DefaultParagraphFont"/>
    <w:link w:val="Heading3"/>
    <w:rsid w:val="00345ACB"/>
    <w:rPr>
      <w:rFonts w:ascii="Palemonas" w:eastAsia="Bitstream Vera Sans" w:hAnsi="Palemonas" w:cs="Bitstream Vera Sans"/>
      <w:b/>
      <w:bCs/>
      <w:sz w:val="28"/>
      <w:szCs w:val="28"/>
      <w:lang w:eastAsia="zh-CN"/>
    </w:rPr>
  </w:style>
  <w:style w:type="character" w:customStyle="1" w:styleId="Heading5Char">
    <w:name w:val="Heading 5 Char"/>
    <w:basedOn w:val="DefaultParagraphFont"/>
    <w:link w:val="Heading5"/>
    <w:rsid w:val="00345ACB"/>
    <w:rPr>
      <w:rFonts w:ascii="Cambria" w:eastAsia="Times New Roman" w:hAnsi="Cambria" w:cs="Cambria"/>
      <w:color w:val="243F60"/>
      <w:sz w:val="24"/>
      <w:szCs w:val="24"/>
      <w:lang w:eastAsia="zh-CN"/>
    </w:rPr>
  </w:style>
  <w:style w:type="character" w:customStyle="1" w:styleId="Heading6Char">
    <w:name w:val="Heading 6 Char"/>
    <w:basedOn w:val="DefaultParagraphFont"/>
    <w:link w:val="Heading6"/>
    <w:rsid w:val="00345ACB"/>
    <w:rPr>
      <w:rFonts w:ascii="Palemonas" w:eastAsia="Bitstream Vera Sans" w:hAnsi="Palemonas" w:cs="Bitstream Vera Sans"/>
      <w:b/>
      <w:bCs/>
      <w:sz w:val="21"/>
      <w:szCs w:val="21"/>
      <w:lang w:eastAsia="zh-CN"/>
    </w:rPr>
  </w:style>
  <w:style w:type="character" w:customStyle="1" w:styleId="Heading7Char">
    <w:name w:val="Heading 7 Char"/>
    <w:basedOn w:val="DefaultParagraphFont"/>
    <w:link w:val="Heading7"/>
    <w:rsid w:val="00345ACB"/>
    <w:rPr>
      <w:rFonts w:ascii="Palemonas" w:eastAsia="Bitstream Vera Sans" w:hAnsi="Palemonas" w:cs="Bitstream Vera Sans"/>
      <w:b/>
      <w:bCs/>
      <w:sz w:val="21"/>
      <w:szCs w:val="21"/>
      <w:lang w:eastAsia="zh-CN"/>
    </w:rPr>
  </w:style>
  <w:style w:type="character" w:customStyle="1" w:styleId="Heading8Char">
    <w:name w:val="Heading 8 Char"/>
    <w:basedOn w:val="DefaultParagraphFont"/>
    <w:link w:val="Heading8"/>
    <w:rsid w:val="00345ACB"/>
    <w:rPr>
      <w:rFonts w:ascii="Palemonas" w:eastAsia="Bitstream Vera Sans" w:hAnsi="Palemonas" w:cs="Bitstream Vera Sans"/>
      <w:b/>
      <w:bCs/>
      <w:sz w:val="21"/>
      <w:szCs w:val="21"/>
      <w:lang w:eastAsia="zh-CN"/>
    </w:rPr>
  </w:style>
  <w:style w:type="character" w:customStyle="1" w:styleId="Heading9Char">
    <w:name w:val="Heading 9 Char"/>
    <w:basedOn w:val="DefaultParagraphFont"/>
    <w:link w:val="Heading9"/>
    <w:rsid w:val="00345ACB"/>
    <w:rPr>
      <w:rFonts w:ascii="Palemonas" w:eastAsia="Bitstream Vera Sans" w:hAnsi="Palemonas" w:cs="Bitstream Vera Sans"/>
      <w:b/>
      <w:bCs/>
      <w:sz w:val="21"/>
      <w:szCs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2997500">
      <w:bodyDiv w:val="1"/>
      <w:marLeft w:val="0"/>
      <w:marRight w:val="0"/>
      <w:marTop w:val="0"/>
      <w:marBottom w:val="0"/>
      <w:divBdr>
        <w:top w:val="none" w:sz="0" w:space="0" w:color="auto"/>
        <w:left w:val="none" w:sz="0" w:space="0" w:color="auto"/>
        <w:bottom w:val="none" w:sz="0" w:space="0" w:color="auto"/>
        <w:right w:val="none" w:sz="0" w:space="0" w:color="auto"/>
      </w:divBdr>
    </w:div>
    <w:div w:id="799886125">
      <w:bodyDiv w:val="1"/>
      <w:marLeft w:val="0"/>
      <w:marRight w:val="0"/>
      <w:marTop w:val="0"/>
      <w:marBottom w:val="0"/>
      <w:divBdr>
        <w:top w:val="none" w:sz="0" w:space="0" w:color="auto"/>
        <w:left w:val="none" w:sz="0" w:space="0" w:color="auto"/>
        <w:bottom w:val="none" w:sz="0" w:space="0" w:color="auto"/>
        <w:right w:val="none" w:sz="0" w:space="0" w:color="auto"/>
      </w:divBdr>
    </w:div>
    <w:div w:id="1428890345">
      <w:bodyDiv w:val="1"/>
      <w:marLeft w:val="0"/>
      <w:marRight w:val="0"/>
      <w:marTop w:val="0"/>
      <w:marBottom w:val="0"/>
      <w:divBdr>
        <w:top w:val="none" w:sz="0" w:space="0" w:color="auto"/>
        <w:left w:val="none" w:sz="0" w:space="0" w:color="auto"/>
        <w:bottom w:val="none" w:sz="0" w:space="0" w:color="auto"/>
        <w:right w:val="none" w:sz="0" w:space="0" w:color="auto"/>
      </w:divBdr>
    </w:div>
    <w:div w:id="1981569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7.jpeg"/><Relationship Id="rId26" Type="http://schemas.microsoft.com/office/2011/relationships/commentsExtended" Target="commentsExtended.xml"/><Relationship Id="rId3" Type="http://schemas.openxmlformats.org/officeDocument/2006/relationships/customXml" Target="../customXml/item3.xml"/><Relationship Id="rId21" Type="http://schemas.openxmlformats.org/officeDocument/2006/relationships/header" Target="header2.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oter" Target="footer2.xml"/><Relationship Id="rId28" Type="http://schemas.microsoft.com/office/2011/relationships/people" Target="people.xml"/><Relationship Id="rId10" Type="http://schemas.openxmlformats.org/officeDocument/2006/relationships/footnotes" Target="foot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ata xmlns="67fb762e-6fd4-4830-a67d-baa147a0bbfa">2016-08-22T21:00:00+00:00</Data>
    <IconOverlay xmlns="http://schemas.microsoft.com/sharepoint/v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EC83FFFF9B64347BDFE4A2F36B2ADA3" ma:contentTypeVersion="2" ma:contentTypeDescription="Create a new document." ma:contentTypeScope="" ma:versionID="f700e33eeb1518e0e90b45042f9096ad">
  <xsd:schema xmlns:xsd="http://www.w3.org/2001/XMLSchema" xmlns:xs="http://www.w3.org/2001/XMLSchema" xmlns:p="http://schemas.microsoft.com/office/2006/metadata/properties" xmlns:ns2="67fb762e-6fd4-4830-a67d-baa147a0bbfa" xmlns:ns3="http://schemas.microsoft.com/sharepoint/v4" targetNamespace="http://schemas.microsoft.com/office/2006/metadata/properties" ma:root="true" ma:fieldsID="30911a7f2e189b4a2b10d2d2716d8da4" ns2:_="" ns3:_="">
    <xsd:import namespace="67fb762e-6fd4-4830-a67d-baa147a0bbfa"/>
    <xsd:import namespace="http://schemas.microsoft.com/sharepoint/v4"/>
    <xsd:element name="properties">
      <xsd:complexType>
        <xsd:sequence>
          <xsd:element name="documentManagement">
            <xsd:complexType>
              <xsd:all>
                <xsd:element ref="ns2:Data"/>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fb762e-6fd4-4830-a67d-baa147a0bbfa" elementFormDefault="qualified">
    <xsd:import namespace="http://schemas.microsoft.com/office/2006/documentManagement/types"/>
    <xsd:import namespace="http://schemas.microsoft.com/office/infopath/2007/PartnerControls"/>
    <xsd:element name="Data" ma:index="8" ma:displayName="Data" ma:format="DateOnly" ma:internalName="Data">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9"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F8AC45-0470-494D-A94F-51E7A7B1A59A}">
  <ds:schemaRefs>
    <ds:schemaRef ds:uri="http://schemas.microsoft.com/sharepoint/v3/contenttype/forms"/>
  </ds:schemaRefs>
</ds:datastoreItem>
</file>

<file path=customXml/itemProps2.xml><?xml version="1.0" encoding="utf-8"?>
<ds:datastoreItem xmlns:ds="http://schemas.openxmlformats.org/officeDocument/2006/customXml" ds:itemID="{6A985E01-73C8-4D90-952E-2257D29156E0}">
  <ds:schemaRefs>
    <ds:schemaRef ds:uri="http://purl.org/dc/dcmitype/"/>
    <ds:schemaRef ds:uri="http://purl.org/dc/terms/"/>
    <ds:schemaRef ds:uri="http://schemas.microsoft.com/office/2006/metadata/properties"/>
    <ds:schemaRef ds:uri="http://www.w3.org/XML/1998/namespace"/>
    <ds:schemaRef ds:uri="http://schemas.microsoft.com/office/2006/documentManagement/types"/>
    <ds:schemaRef ds:uri="http://purl.org/dc/elements/1.1/"/>
    <ds:schemaRef ds:uri="http://schemas.openxmlformats.org/package/2006/metadata/core-properties"/>
    <ds:schemaRef ds:uri="67fb762e-6fd4-4830-a67d-baa147a0bbfa"/>
    <ds:schemaRef ds:uri="http://schemas.microsoft.com/office/infopath/2007/PartnerControls"/>
    <ds:schemaRef ds:uri="http://schemas.microsoft.com/sharepoint/v4"/>
  </ds:schemaRefs>
</ds:datastoreItem>
</file>

<file path=customXml/itemProps3.xml><?xml version="1.0" encoding="utf-8"?>
<ds:datastoreItem xmlns:ds="http://schemas.openxmlformats.org/officeDocument/2006/customXml" ds:itemID="{F9798DF1-444D-44ED-8A08-E536B64812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fb762e-6fd4-4830-a67d-baa147a0bbfa"/>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BA49888-28BC-4907-8BCF-B790B33FE1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14</Pages>
  <Words>24237</Words>
  <Characters>13816</Characters>
  <Application>Microsoft Office Word</Application>
  <DocSecurity>0</DocSecurity>
  <Lines>115</Lines>
  <Paragraphs>75</Paragraphs>
  <ScaleCrop>false</ScaleCrop>
  <HeadingPairs>
    <vt:vector size="2" baseType="variant">
      <vt:variant>
        <vt:lpstr>Title</vt:lpstr>
      </vt:variant>
      <vt:variant>
        <vt:i4>1</vt:i4>
      </vt:variant>
    </vt:vector>
  </HeadingPairs>
  <TitlesOfParts>
    <vt:vector size="1" baseType="lpstr">
      <vt:lpstr>Paslaugų teikimo sutartis (tęstinės paslaugos)_2016_07_27</vt:lpstr>
    </vt:vector>
  </TitlesOfParts>
  <Company>HP</Company>
  <LinksUpToDate>false</LinksUpToDate>
  <CharactersWithSpaces>37978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Paslaugų teikimo sutartis (tęstinės paslaugos)_2016_07_27</dc:title>
  <dc:creator>Dangiras Jakimavičius</dc:creator>
  <cp:lastModifiedBy>Marius Banys</cp:lastModifiedBy>
  <cp:revision>14</cp:revision>
  <cp:lastPrinted>2015-11-02T07:32:00Z</cp:lastPrinted>
  <dcterms:created xsi:type="dcterms:W3CDTF">2017-03-16T07:32:00Z</dcterms:created>
  <dcterms:modified xsi:type="dcterms:W3CDTF">2017-08-08T07:09:00Z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0x010100FEC83FFFF9B64347BDFE4A2F36B2ADA3</vt:lpwstr>
  </property>
</Properties>
</file>