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50" w:rsidRPr="00891DDF" w:rsidRDefault="00943650" w:rsidP="00943650">
      <w:pPr>
        <w:spacing w:after="0" w:line="240" w:lineRule="auto"/>
        <w:jc w:val="center"/>
        <w:rPr>
          <w:rFonts w:ascii="Times New Roman" w:hAnsi="Times New Roman" w:cs="Times New Roman"/>
          <w:b/>
          <w:sz w:val="24"/>
          <w:szCs w:val="24"/>
        </w:rPr>
      </w:pPr>
      <w:bookmarkStart w:id="0" w:name="_GoBack"/>
      <w:bookmarkEnd w:id="0"/>
      <w:r w:rsidRPr="00891DDF">
        <w:rPr>
          <w:rFonts w:ascii="Times New Roman" w:hAnsi="Times New Roman" w:cs="Times New Roman"/>
          <w:b/>
          <w:sz w:val="24"/>
          <w:szCs w:val="24"/>
        </w:rPr>
        <w:t>STATYBOS DARBŲ SUTARTIS Nr.</w:t>
      </w:r>
      <w:r w:rsidR="003B2B00">
        <w:rPr>
          <w:rFonts w:ascii="Times New Roman" w:hAnsi="Times New Roman" w:cs="Times New Roman"/>
          <w:b/>
          <w:sz w:val="24"/>
          <w:szCs w:val="24"/>
        </w:rPr>
        <w:t xml:space="preserve"> SR-332</w:t>
      </w:r>
    </w:p>
    <w:p w:rsidR="00943650" w:rsidRPr="00891DDF" w:rsidRDefault="00617C2B" w:rsidP="007662F2">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caps/>
          <w:sz w:val="24"/>
          <w:szCs w:val="24"/>
        </w:rPr>
        <w:t>projektUI</w:t>
      </w:r>
      <w:r w:rsidRPr="00891DDF">
        <w:rPr>
          <w:rFonts w:ascii="Times New Roman" w:eastAsia="Times New Roman" w:hAnsi="Times New Roman" w:cs="Times New Roman"/>
          <w:b/>
          <w:caps/>
          <w:sz w:val="24"/>
          <w:szCs w:val="24"/>
        </w:rPr>
        <w:t xml:space="preserve"> „</w:t>
      </w:r>
      <w:r w:rsidRPr="00891DDF">
        <w:rPr>
          <w:rFonts w:ascii="Times New Roman" w:eastAsia="Times New Roman" w:hAnsi="Times New Roman" w:cs="Times New Roman"/>
          <w:b/>
          <w:bCs/>
          <w:caps/>
          <w:sz w:val="24"/>
          <w:szCs w:val="24"/>
        </w:rPr>
        <w:t>RASEINIŲ M. daugiabučių namų kiemų KOMPlEKSINIs tvarkymAS“</w:t>
      </w:r>
      <w:r w:rsidR="007662F2">
        <w:rPr>
          <w:rFonts w:ascii="Times New Roman" w:eastAsia="Times New Roman" w:hAnsi="Times New Roman" w:cs="Times New Roman"/>
          <w:b/>
          <w:bCs/>
          <w:caps/>
          <w:sz w:val="24"/>
          <w:szCs w:val="24"/>
        </w:rPr>
        <w:t xml:space="preserve"> </w:t>
      </w:r>
      <w:r w:rsidR="007662F2" w:rsidRPr="007662F2">
        <w:rPr>
          <w:rFonts w:ascii="Times New Roman" w:eastAsia="Times New Roman" w:hAnsi="Times New Roman" w:cs="Times New Roman"/>
          <w:b/>
          <w:bCs/>
          <w:caps/>
          <w:sz w:val="24"/>
          <w:szCs w:val="24"/>
        </w:rPr>
        <w:t>(</w:t>
      </w:r>
      <w:r w:rsidR="00A524E6">
        <w:rPr>
          <w:rFonts w:ascii="Times New Roman" w:hAnsi="Times New Roman" w:cs="Times New Roman"/>
          <w:b/>
          <w:sz w:val="24"/>
          <w:szCs w:val="24"/>
        </w:rPr>
        <w:t>PIENINĖS G. 7</w:t>
      </w:r>
      <w:r w:rsidR="00A9025D" w:rsidRPr="007662F2">
        <w:rPr>
          <w:rFonts w:ascii="Times New Roman" w:hAnsi="Times New Roman" w:cs="Times New Roman"/>
          <w:b/>
          <w:sz w:val="24"/>
          <w:szCs w:val="24"/>
        </w:rPr>
        <w:t xml:space="preserve"> </w:t>
      </w:r>
      <w:r w:rsidR="007662F2" w:rsidRPr="007662F2">
        <w:rPr>
          <w:rFonts w:ascii="Times New Roman" w:hAnsi="Times New Roman" w:cs="Times New Roman"/>
          <w:b/>
          <w:sz w:val="24"/>
          <w:szCs w:val="24"/>
        </w:rPr>
        <w:t xml:space="preserve">) </w:t>
      </w:r>
      <w:r w:rsidR="0031558B">
        <w:rPr>
          <w:rFonts w:ascii="Times New Roman" w:eastAsia="Times New Roman" w:hAnsi="Times New Roman" w:cs="Times New Roman"/>
          <w:b/>
          <w:bCs/>
          <w:caps/>
          <w:sz w:val="24"/>
          <w:szCs w:val="24"/>
        </w:rPr>
        <w:t xml:space="preserve">DARBŲ pirkimo </w:t>
      </w:r>
    </w:p>
    <w:p w:rsidR="00943650" w:rsidRPr="00891DDF" w:rsidRDefault="00617C2B"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sz w:val="24"/>
          <w:szCs w:val="24"/>
        </w:rPr>
        <w:t>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w:t>
      </w:r>
      <w:r w:rsidR="001F2F66">
        <w:rPr>
          <w:rFonts w:ascii="Times New Roman" w:hAnsi="Times New Roman" w:cs="Times New Roman"/>
          <w:sz w:val="24"/>
          <w:szCs w:val="24"/>
        </w:rPr>
        <w:t xml:space="preserve"> gegužės </w:t>
      </w:r>
      <w:r w:rsidR="00C31E25">
        <w:rPr>
          <w:rFonts w:ascii="Times New Roman" w:hAnsi="Times New Roman" w:cs="Times New Roman"/>
          <w:sz w:val="24"/>
          <w:szCs w:val="24"/>
        </w:rPr>
        <w:t>15</w:t>
      </w:r>
      <w:r w:rsidRPr="00891DDF">
        <w:rPr>
          <w:rFonts w:ascii="Times New Roman" w:hAnsi="Times New Roman" w:cs="Times New Roman"/>
          <w:sz w:val="24"/>
          <w:szCs w:val="24"/>
        </w:rPr>
        <w:t xml:space="preserve"> d.</w:t>
      </w:r>
    </w:p>
    <w:p w:rsidR="00943650" w:rsidRPr="00891DDF" w:rsidRDefault="00943650" w:rsidP="00943650">
      <w:pPr>
        <w:spacing w:after="0" w:line="240" w:lineRule="auto"/>
        <w:jc w:val="center"/>
        <w:rPr>
          <w:rFonts w:ascii="Times New Roman" w:hAnsi="Times New Roman" w:cs="Times New Roman"/>
          <w:color w:val="000000"/>
          <w:sz w:val="24"/>
          <w:szCs w:val="24"/>
        </w:rPr>
      </w:pPr>
      <w:r w:rsidRPr="00891DDF">
        <w:rPr>
          <w:rFonts w:ascii="Times New Roman" w:hAnsi="Times New Roman" w:cs="Times New Roman"/>
          <w:sz w:val="24"/>
          <w:szCs w:val="24"/>
        </w:rPr>
        <w:t>Raseiniai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F533C7"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Raseinių rajono savivaldybės administracija, atstovaujama </w:t>
      </w:r>
      <w:r>
        <w:rPr>
          <w:rFonts w:ascii="Times New Roman" w:hAnsi="Times New Roman" w:cs="Times New Roman"/>
          <w:sz w:val="24"/>
          <w:szCs w:val="24"/>
        </w:rPr>
        <w:t>administracijos direktoriaus Remigijaus Ačo</w:t>
      </w:r>
      <w:r w:rsidRPr="00891DDF">
        <w:rPr>
          <w:rFonts w:ascii="Times New Roman" w:hAnsi="Times New Roman" w:cs="Times New Roman"/>
          <w:sz w:val="24"/>
          <w:szCs w:val="24"/>
        </w:rPr>
        <w:t>, veikiančio pagal Savivaldybės tarybos 2006 m. liepos 27 d. sprendimą Nr. (1.1)TS-237</w:t>
      </w:r>
      <w:r>
        <w:rPr>
          <w:rFonts w:ascii="Times New Roman" w:hAnsi="Times New Roman" w:cs="Times New Roman"/>
          <w:sz w:val="24"/>
          <w:szCs w:val="24"/>
        </w:rPr>
        <w:t xml:space="preserve"> </w:t>
      </w:r>
      <w:r w:rsidRPr="00871C0F">
        <w:rPr>
          <w:rFonts w:ascii="Times New Roman" w:eastAsia="Times New Roman" w:hAnsi="Times New Roman" w:cs="Times New Roman"/>
          <w:iCs/>
          <w:sz w:val="24"/>
          <w:szCs w:val="24"/>
        </w:rPr>
        <w:t>„Dėl Raseinių rajono savivaldybės vardu sudaromų sutarčių pasirašymo tvarkos aprašo tvirtinimo“</w:t>
      </w:r>
      <w:r w:rsidRPr="00891DDF">
        <w:rPr>
          <w:rFonts w:ascii="Times New Roman" w:hAnsi="Times New Roman" w:cs="Times New Roman"/>
          <w:sz w:val="24"/>
          <w:szCs w:val="24"/>
        </w:rPr>
        <w:t xml:space="preserve">, (toliau – </w:t>
      </w:r>
      <w:r>
        <w:rPr>
          <w:rFonts w:ascii="Times New Roman" w:hAnsi="Times New Roman" w:cs="Times New Roman"/>
          <w:sz w:val="24"/>
          <w:szCs w:val="24"/>
        </w:rPr>
        <w:t>Užsakov</w:t>
      </w:r>
      <w:r w:rsidRPr="00891DDF">
        <w:rPr>
          <w:rFonts w:ascii="Times New Roman" w:hAnsi="Times New Roman" w:cs="Times New Roman"/>
          <w:sz w:val="24"/>
          <w:szCs w:val="24"/>
        </w:rPr>
        <w:t>as)</w:t>
      </w:r>
      <w:r w:rsidR="001F2F66" w:rsidRPr="00891DDF">
        <w:rPr>
          <w:rFonts w:ascii="Times New Roman" w:hAnsi="Times New Roman" w:cs="Times New Roman"/>
          <w:sz w:val="24"/>
          <w:szCs w:val="24"/>
        </w:rPr>
        <w:t>, ir UAB „</w:t>
      </w:r>
      <w:r w:rsidR="00F23B89">
        <w:rPr>
          <w:rFonts w:ascii="Times New Roman" w:hAnsi="Times New Roman" w:cs="Times New Roman"/>
          <w:sz w:val="24"/>
          <w:szCs w:val="24"/>
        </w:rPr>
        <w:t>Tilta</w:t>
      </w:r>
      <w:r w:rsidR="001F2F66" w:rsidRPr="00891DDF">
        <w:rPr>
          <w:rFonts w:ascii="Times New Roman" w:hAnsi="Times New Roman" w:cs="Times New Roman"/>
          <w:sz w:val="24"/>
          <w:szCs w:val="24"/>
        </w:rPr>
        <w:t xml:space="preserve">“, atstovaujama direktoriaus </w:t>
      </w:r>
      <w:r w:rsidR="00F23B89">
        <w:rPr>
          <w:rFonts w:ascii="Times New Roman" w:hAnsi="Times New Roman" w:cs="Times New Roman"/>
          <w:sz w:val="24"/>
          <w:szCs w:val="24"/>
        </w:rPr>
        <w:t>Rimanto Vaitkevičiaus</w:t>
      </w:r>
      <w:r w:rsidR="001F2F66" w:rsidRPr="00891DDF">
        <w:rPr>
          <w:rFonts w:ascii="Times New Roman" w:hAnsi="Times New Roman" w:cs="Times New Roman"/>
          <w:sz w:val="24"/>
          <w:szCs w:val="24"/>
        </w:rPr>
        <w:t xml:space="preserve">, veikiančio pagal bendrovės įstatus (toliau – </w:t>
      </w:r>
      <w:r>
        <w:rPr>
          <w:rFonts w:ascii="Times New Roman" w:hAnsi="Times New Roman" w:cs="Times New Roman"/>
          <w:sz w:val="24"/>
          <w:szCs w:val="24"/>
        </w:rPr>
        <w:t>R</w:t>
      </w:r>
      <w:r w:rsidR="001F2F66" w:rsidRPr="00891DDF">
        <w:rPr>
          <w:rFonts w:ascii="Times New Roman" w:hAnsi="Times New Roman" w:cs="Times New Roman"/>
          <w:sz w:val="24"/>
          <w:szCs w:val="24"/>
        </w:rPr>
        <w:t xml:space="preserve">angovas), toliau kartu vadinami </w:t>
      </w:r>
      <w:r>
        <w:rPr>
          <w:rFonts w:ascii="Times New Roman" w:hAnsi="Times New Roman" w:cs="Times New Roman"/>
          <w:sz w:val="24"/>
          <w:szCs w:val="24"/>
        </w:rPr>
        <w:t>Š</w:t>
      </w:r>
      <w:r w:rsidR="001F2F66" w:rsidRPr="00891DDF">
        <w:rPr>
          <w:rFonts w:ascii="Times New Roman" w:hAnsi="Times New Roman" w:cs="Times New Roman"/>
          <w:sz w:val="24"/>
          <w:szCs w:val="24"/>
        </w:rPr>
        <w:t xml:space="preserve">alimis, o kiekvienas atskirai – </w:t>
      </w:r>
      <w:r>
        <w:rPr>
          <w:rFonts w:ascii="Times New Roman" w:hAnsi="Times New Roman" w:cs="Times New Roman"/>
          <w:sz w:val="24"/>
          <w:szCs w:val="24"/>
        </w:rPr>
        <w:t>Š</w:t>
      </w:r>
      <w:r w:rsidR="001F2F66" w:rsidRPr="00891DDF">
        <w:rPr>
          <w:rFonts w:ascii="Times New Roman" w:hAnsi="Times New Roman" w:cs="Times New Roman"/>
          <w:sz w:val="24"/>
          <w:szCs w:val="24"/>
        </w:rPr>
        <w:t xml:space="preserve">alimi, sudarė šią statybos darbų sutartį (toliau – </w:t>
      </w:r>
      <w:r>
        <w:rPr>
          <w:rFonts w:ascii="Times New Roman" w:hAnsi="Times New Roman" w:cs="Times New Roman"/>
          <w:sz w:val="24"/>
          <w:szCs w:val="24"/>
        </w:rPr>
        <w:t>S</w:t>
      </w:r>
      <w:r w:rsidR="001F2F66" w:rsidRPr="00891DDF">
        <w:rPr>
          <w:rFonts w:ascii="Times New Roman" w:hAnsi="Times New Roman" w:cs="Times New Roman"/>
          <w:sz w:val="24"/>
          <w:szCs w:val="24"/>
        </w:rPr>
        <w:t>utartis).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 SĄVOKOS</w:t>
      </w:r>
    </w:p>
    <w:p w:rsidR="00943650" w:rsidRPr="00891DDF" w:rsidRDefault="00943650" w:rsidP="00943650">
      <w:pPr>
        <w:spacing w:after="0" w:line="240" w:lineRule="auto"/>
        <w:jc w:val="center"/>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w:t>
      </w:r>
      <w:r w:rsidRPr="00891DDF">
        <w:rPr>
          <w:rFonts w:ascii="Times New Roman" w:hAnsi="Times New Roman" w:cs="Times New Roman"/>
          <w:b/>
          <w:sz w:val="24"/>
          <w:szCs w:val="24"/>
        </w:rPr>
        <w:t xml:space="preserve"> Darbai</w:t>
      </w:r>
      <w:r w:rsidRPr="00891DDF">
        <w:rPr>
          <w:rFonts w:ascii="Times New Roman" w:hAnsi="Times New Roman" w:cs="Times New Roman"/>
          <w:sz w:val="24"/>
          <w:szCs w:val="24"/>
        </w:rPr>
        <w:t xml:space="preserve"> – darbai, kuriuos pagal sutartį privalo atlikti </w:t>
      </w:r>
      <w:r w:rsidR="00CC5279" w:rsidRPr="00891DDF">
        <w:rPr>
          <w:rFonts w:ascii="Times New Roman" w:hAnsi="Times New Roman" w:cs="Times New Roman"/>
          <w:sz w:val="24"/>
          <w:szCs w:val="24"/>
        </w:rPr>
        <w:t>R</w:t>
      </w:r>
      <w:r w:rsidRPr="00891DDF">
        <w:rPr>
          <w:rFonts w:ascii="Times New Roman" w:hAnsi="Times New Roman" w:cs="Times New Roman"/>
          <w:sz w:val="24"/>
          <w:szCs w:val="24"/>
        </w:rPr>
        <w:t>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w:t>
      </w:r>
      <w:r w:rsidRPr="00891DDF">
        <w:rPr>
          <w:rFonts w:ascii="Times New Roman" w:hAnsi="Times New Roman" w:cs="Times New Roman"/>
          <w:b/>
          <w:sz w:val="24"/>
          <w:szCs w:val="24"/>
        </w:rPr>
        <w:t xml:space="preserve"> Darbų pradžia</w:t>
      </w:r>
      <w:r w:rsidRPr="00891DDF">
        <w:rPr>
          <w:rFonts w:ascii="Times New Roman" w:hAnsi="Times New Roman" w:cs="Times New Roman"/>
          <w:sz w:val="24"/>
          <w:szCs w:val="24"/>
        </w:rPr>
        <w:t xml:space="preserve"> – sutarties įsigaliojimo diena.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 </w:t>
      </w:r>
      <w:r w:rsidRPr="00891DDF">
        <w:rPr>
          <w:rFonts w:ascii="Times New Roman" w:hAnsi="Times New Roman" w:cs="Times New Roman"/>
          <w:b/>
          <w:sz w:val="24"/>
          <w:szCs w:val="24"/>
        </w:rPr>
        <w:t>Darbų atlikimo terminas</w:t>
      </w:r>
      <w:r w:rsidRPr="00891DDF">
        <w:rPr>
          <w:rFonts w:ascii="Times New Roman" w:hAnsi="Times New Roman" w:cs="Times New Roman"/>
          <w:sz w:val="24"/>
          <w:szCs w:val="24"/>
        </w:rPr>
        <w:t xml:space="preserve"> – laikas, skaičiuojamas nuo darbų pradžios iki darbų perdavimo užsakovui, atliktus baigiamuosius bandymus.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 </w:t>
      </w:r>
      <w:r w:rsidRPr="00891DDF">
        <w:rPr>
          <w:rFonts w:ascii="Times New Roman" w:hAnsi="Times New Roman" w:cs="Times New Roman"/>
          <w:b/>
          <w:sz w:val="24"/>
          <w:szCs w:val="24"/>
        </w:rPr>
        <w:t>Darbų perdavimo ir priėmimo aktas</w:t>
      </w:r>
      <w:r w:rsidRPr="00891DDF">
        <w:rPr>
          <w:rFonts w:ascii="Times New Roman" w:hAnsi="Times New Roman" w:cs="Times New Roman"/>
          <w:sz w:val="24"/>
          <w:szCs w:val="24"/>
        </w:rPr>
        <w:t xml:space="preserve"> – dokumentas, įforminantis darbų perdavimą ir priėmimą, pasirašomas vadovaujantis sutarties sąlygų 8.2 punktu, prieš surašant baigto statyti (rekonstruoti) statinio statybos užbaigimo aktą.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 </w:t>
      </w:r>
      <w:r w:rsidRPr="00891DDF">
        <w:rPr>
          <w:rFonts w:ascii="Times New Roman" w:hAnsi="Times New Roman" w:cs="Times New Roman"/>
          <w:b/>
          <w:sz w:val="24"/>
          <w:szCs w:val="24"/>
        </w:rPr>
        <w:t>Išlaidos</w:t>
      </w:r>
      <w:r w:rsidRPr="00891DDF">
        <w:rPr>
          <w:rFonts w:ascii="Times New Roman" w:hAnsi="Times New Roman" w:cs="Times New Roman"/>
          <w:sz w:val="24"/>
          <w:szCs w:val="24"/>
        </w:rPr>
        <w:t xml:space="preserve"> – visos pagrįstai statybvietėje ar už jos ribų patirtos rangovo tiesioginės ir netiesioginės išlaidos, susijusios su sutartyje numatytais darbais. Į išlaidas negali būti įskaičiuojamos negautos pajamos.</w:t>
      </w:r>
    </w:p>
    <w:p w:rsidR="00943650" w:rsidRPr="00891DDF" w:rsidRDefault="00943650" w:rsidP="00943650">
      <w:pPr>
        <w:spacing w:after="0" w:line="240" w:lineRule="auto"/>
        <w:ind w:firstLine="1134"/>
        <w:jc w:val="both"/>
        <w:rPr>
          <w:rFonts w:ascii="Times New Roman" w:hAnsi="Times New Roman" w:cs="Times New Roman"/>
          <w:b/>
          <w:sz w:val="24"/>
          <w:szCs w:val="24"/>
        </w:rPr>
      </w:pPr>
      <w:r w:rsidRPr="00891DDF">
        <w:rPr>
          <w:rFonts w:ascii="Times New Roman" w:hAnsi="Times New Roman" w:cs="Times New Roman"/>
          <w:sz w:val="24"/>
          <w:szCs w:val="24"/>
        </w:rPr>
        <w:t xml:space="preserve">1.6. </w:t>
      </w:r>
      <w:r w:rsidRPr="00891DDF">
        <w:rPr>
          <w:rFonts w:ascii="Times New Roman" w:hAnsi="Times New Roman" w:cs="Times New Roman"/>
          <w:b/>
          <w:sz w:val="24"/>
          <w:szCs w:val="24"/>
        </w:rPr>
        <w:t>Projektas: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1.6.1.</w:t>
      </w:r>
      <w:r w:rsidRPr="00891DDF">
        <w:rPr>
          <w:rFonts w:ascii="Times New Roman" w:hAnsi="Times New Roman" w:cs="Times New Roman"/>
          <w:b/>
          <w:sz w:val="24"/>
          <w:szCs w:val="24"/>
        </w:rPr>
        <w:t xml:space="preserve"> </w:t>
      </w:r>
      <w:r w:rsidRPr="00891DDF">
        <w:rPr>
          <w:rFonts w:ascii="Times New Roman" w:hAnsi="Times New Roman" w:cs="Times New Roman"/>
          <w:b/>
          <w:bCs/>
          <w:sz w:val="24"/>
          <w:szCs w:val="24"/>
        </w:rPr>
        <w:t>statinio</w:t>
      </w:r>
      <w:r w:rsidRPr="00891DDF">
        <w:rPr>
          <w:rFonts w:ascii="Times New Roman" w:hAnsi="Times New Roman" w:cs="Times New Roman"/>
          <w:sz w:val="24"/>
          <w:szCs w:val="24"/>
        </w:rPr>
        <w:t xml:space="preserve"> </w:t>
      </w:r>
      <w:r w:rsidRPr="00891DDF">
        <w:rPr>
          <w:rFonts w:ascii="Times New Roman" w:hAnsi="Times New Roman" w:cs="Times New Roman"/>
          <w:b/>
          <w:bCs/>
          <w:sz w:val="24"/>
          <w:szCs w:val="24"/>
        </w:rPr>
        <w:t xml:space="preserve">darbo projektas </w:t>
      </w:r>
      <w:r w:rsidRPr="00891DDF">
        <w:rPr>
          <w:rFonts w:ascii="Times New Roman" w:hAnsi="Times New Roman" w:cs="Times New Roman"/>
          <w:sz w:val="24"/>
          <w:szCs w:val="24"/>
        </w:rPr>
        <w:t>(toliau –</w:t>
      </w:r>
      <w:r w:rsidRPr="00891DDF">
        <w:rPr>
          <w:rFonts w:ascii="Times New Roman" w:hAnsi="Times New Roman" w:cs="Times New Roman"/>
          <w:b/>
          <w:sz w:val="24"/>
          <w:szCs w:val="24"/>
        </w:rPr>
        <w:t>darbo projektas</w:t>
      </w:r>
      <w:r w:rsidRPr="00891DDF">
        <w:rPr>
          <w:rFonts w:ascii="Times New Roman" w:hAnsi="Times New Roman" w:cs="Times New Roman"/>
          <w:sz w:val="24"/>
          <w:szCs w:val="24"/>
        </w:rPr>
        <w:t>).</w:t>
      </w:r>
      <w:r w:rsidRPr="00891DDF">
        <w:rPr>
          <w:rFonts w:ascii="Times New Roman" w:hAnsi="Times New Roman" w:cs="Times New Roman"/>
          <w:b/>
          <w:bCs/>
          <w:sz w:val="24"/>
          <w:szCs w:val="24"/>
        </w:rPr>
        <w:t xml:space="preserve"> </w:t>
      </w:r>
      <w:r w:rsidRPr="00891DDF">
        <w:rPr>
          <w:rFonts w:ascii="Times New Roman" w:hAnsi="Times New Roman" w:cs="Times New Roman"/>
          <w:bCs/>
          <w:sz w:val="24"/>
          <w:szCs w:val="24"/>
        </w:rPr>
        <w:t>D</w:t>
      </w:r>
      <w:r w:rsidRPr="00891DDF">
        <w:rPr>
          <w:rFonts w:ascii="Times New Roman" w:hAnsi="Times New Roman" w:cs="Times New Roman"/>
          <w:sz w:val="24"/>
          <w:szCs w:val="24"/>
        </w:rPr>
        <w:t>arbo projektas parengtas projektuotojo, yra šios sutarties dalis ir yra privalomas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1.7. </w:t>
      </w:r>
      <w:r w:rsidRPr="00891DDF">
        <w:rPr>
          <w:rFonts w:ascii="Times New Roman" w:hAnsi="Times New Roman" w:cs="Times New Roman"/>
          <w:b/>
          <w:sz w:val="24"/>
          <w:szCs w:val="24"/>
        </w:rPr>
        <w:t>Rangovo įrengimai</w:t>
      </w:r>
      <w:r w:rsidRPr="00891DDF">
        <w:rPr>
          <w:rFonts w:ascii="Times New Roman" w:hAnsi="Times New Roman" w:cs="Times New Roman"/>
          <w:sz w:val="24"/>
          <w:szCs w:val="24"/>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1.8. </w:t>
      </w:r>
      <w:r w:rsidRPr="00891DDF">
        <w:rPr>
          <w:rFonts w:ascii="Times New Roman" w:hAnsi="Times New Roman" w:cs="Times New Roman"/>
          <w:b/>
          <w:sz w:val="24"/>
          <w:szCs w:val="24"/>
        </w:rPr>
        <w:t>Rangovo personalas</w:t>
      </w:r>
      <w:r w:rsidRPr="00891DDF">
        <w:rPr>
          <w:rFonts w:ascii="Times New Roman" w:hAnsi="Times New Roman" w:cs="Times New Roman"/>
          <w:sz w:val="24"/>
          <w:szCs w:val="24"/>
        </w:rPr>
        <w:t xml:space="preserve"> – visas personalas, kurį rangovas įdarbina statybvietėje, tarp jų gali būti darbininkai, kiti rangovo arba subrangovo įdarbinti asmenys, ir kitas personalas, padedantis rangovui vykdyti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1.9. </w:t>
      </w:r>
      <w:r w:rsidRPr="00891DDF">
        <w:rPr>
          <w:rFonts w:ascii="Times New Roman" w:hAnsi="Times New Roman" w:cs="Times New Roman"/>
          <w:b/>
          <w:sz w:val="24"/>
          <w:szCs w:val="24"/>
        </w:rPr>
        <w:t>Statinio statybos techninės priežiūros vadovas</w:t>
      </w:r>
      <w:r w:rsidRPr="00891DDF">
        <w:rPr>
          <w:rFonts w:ascii="Times New Roman" w:hAnsi="Times New Roman" w:cs="Times New Roman"/>
          <w:sz w:val="24"/>
          <w:szCs w:val="24"/>
        </w:rPr>
        <w:t xml:space="preserve"> – asmuo, paskirtas užsakovo organizuoti statinio statybos techninę priežiūrą, kurios tikslas – kontroliuoti, ar statinys statomas pagal projektą, ar statybos metu laikomasi sutarties sąlygų, Lietuvos Respublikos teisės aktų, normatyvinių statybos techninių dokumentų, normatyvinių statinio saugos ir paskirties dokumentų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1.10. </w:t>
      </w:r>
      <w:r w:rsidRPr="00891DDF">
        <w:rPr>
          <w:rFonts w:ascii="Times New Roman" w:hAnsi="Times New Roman" w:cs="Times New Roman"/>
          <w:b/>
          <w:sz w:val="24"/>
          <w:szCs w:val="24"/>
        </w:rPr>
        <w:t>Statinio projekto vykdymo priežiūros vadovas</w:t>
      </w:r>
      <w:r w:rsidRPr="00891DDF">
        <w:rPr>
          <w:rFonts w:ascii="Times New Roman" w:hAnsi="Times New Roman" w:cs="Times New Roman"/>
          <w:sz w:val="24"/>
          <w:szCs w:val="24"/>
        </w:rPr>
        <w:t xml:space="preserve"> – architektas, statybos inžinierius, vadovaujantis techninio – darbo projekto dalių vykdymo priežiūros vadovams ir prižiūrintis techninio - </w:t>
      </w:r>
      <w:r w:rsidRPr="00891DDF">
        <w:rPr>
          <w:rFonts w:ascii="Times New Roman" w:hAnsi="Times New Roman" w:cs="Times New Roman"/>
          <w:kern w:val="28"/>
          <w:sz w:val="24"/>
          <w:szCs w:val="24"/>
        </w:rPr>
        <w:t>darbo</w:t>
      </w:r>
      <w:r w:rsidRPr="00891DDF">
        <w:rPr>
          <w:rFonts w:ascii="Times New Roman" w:hAnsi="Times New Roman" w:cs="Times New Roman"/>
          <w:sz w:val="24"/>
          <w:szCs w:val="24"/>
        </w:rPr>
        <w:t xml:space="preserve"> projekto sprendinių įgyvendinimą darbų atlikimo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w:t>
      </w:r>
      <w:r w:rsidRPr="00891DDF">
        <w:rPr>
          <w:rFonts w:ascii="Times New Roman" w:hAnsi="Times New Roman" w:cs="Times New Roman"/>
          <w:b/>
          <w:sz w:val="24"/>
          <w:szCs w:val="24"/>
        </w:rPr>
        <w:t xml:space="preserve">Statybos užbaigimo aktas – </w:t>
      </w:r>
      <w:r w:rsidR="00C31E25" w:rsidRPr="00891DDF">
        <w:rPr>
          <w:rFonts w:ascii="Times New Roman" w:hAnsi="Times New Roman" w:cs="Times New Roman"/>
          <w:sz w:val="24"/>
          <w:szCs w:val="24"/>
        </w:rPr>
        <w:t>STR 1.</w:t>
      </w:r>
      <w:r w:rsidR="00C31E25">
        <w:rPr>
          <w:rFonts w:ascii="Times New Roman" w:hAnsi="Times New Roman" w:cs="Times New Roman"/>
          <w:sz w:val="24"/>
          <w:szCs w:val="24"/>
        </w:rPr>
        <w:t>05</w:t>
      </w:r>
      <w:r w:rsidR="00C31E25" w:rsidRPr="00891DDF">
        <w:rPr>
          <w:rFonts w:ascii="Times New Roman" w:hAnsi="Times New Roman" w:cs="Times New Roman"/>
          <w:sz w:val="24"/>
          <w:szCs w:val="24"/>
        </w:rPr>
        <w:t>.01:201</w:t>
      </w:r>
      <w:r w:rsidR="00C31E25">
        <w:rPr>
          <w:rFonts w:ascii="Times New Roman" w:hAnsi="Times New Roman" w:cs="Times New Roman"/>
          <w:sz w:val="24"/>
          <w:szCs w:val="24"/>
        </w:rPr>
        <w:t>7</w:t>
      </w:r>
      <w:r w:rsidR="00C31E25" w:rsidRPr="00891DDF">
        <w:rPr>
          <w:rFonts w:ascii="Times New Roman" w:hAnsi="Times New Roman" w:cs="Times New Roman"/>
          <w:sz w:val="24"/>
          <w:szCs w:val="24"/>
        </w:rPr>
        <w:t xml:space="preserve"> „</w:t>
      </w:r>
      <w:r w:rsidR="00C31E25">
        <w:rPr>
          <w:rFonts w:ascii="Times New Roman" w:hAnsi="Times New Roman" w:cs="Times New Roman"/>
          <w:sz w:val="24"/>
          <w:szCs w:val="24"/>
        </w:rPr>
        <w:t xml:space="preserve">Statybą leidžiantys dokumentai. </w:t>
      </w:r>
      <w:r w:rsidR="00C31E25" w:rsidRPr="00891DDF">
        <w:rPr>
          <w:rFonts w:ascii="Times New Roman" w:hAnsi="Times New Roman" w:cs="Times New Roman"/>
          <w:sz w:val="24"/>
          <w:szCs w:val="24"/>
        </w:rPr>
        <w:t>Statybos užbaigimas</w:t>
      </w:r>
      <w:r w:rsidR="00C31E25">
        <w:rPr>
          <w:rFonts w:ascii="Times New Roman" w:hAnsi="Times New Roman" w:cs="Times New Roman"/>
          <w:sz w:val="24"/>
          <w:szCs w:val="24"/>
        </w:rPr>
        <w:t>. Statybos sustabdymas. Savavališkos statybos padarinių šalinimas. Statybos pagal neteisėtai išduotą statybą leidžiantį dokumentą padarinių šalinimas</w:t>
      </w:r>
      <w:r w:rsidR="00C31E25" w:rsidRPr="00891DDF">
        <w:rPr>
          <w:rFonts w:ascii="Times New Roman" w:hAnsi="Times New Roman" w:cs="Times New Roman"/>
          <w:sz w:val="24"/>
          <w:szCs w:val="24"/>
        </w:rPr>
        <w:t>“</w:t>
      </w:r>
      <w:r w:rsidRPr="00891DDF">
        <w:rPr>
          <w:rFonts w:ascii="Times New Roman" w:hAnsi="Times New Roman" w:cs="Times New Roman"/>
          <w:sz w:val="24"/>
          <w:szCs w:val="24"/>
        </w:rPr>
        <w:t xml:space="preserve"> nustatyta tvarka sudarytos statybos užbaigimo komisijos surašytas dokumentas, patvirtinantis, kad statinys pastatytas ar rekonstruotas (modernizuotas) pagal projekto sprendinius.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1.12. </w:t>
      </w:r>
      <w:r w:rsidRPr="00891DDF">
        <w:rPr>
          <w:rFonts w:ascii="Times New Roman" w:hAnsi="Times New Roman" w:cs="Times New Roman"/>
          <w:b/>
          <w:sz w:val="24"/>
          <w:szCs w:val="24"/>
        </w:rPr>
        <w:t>Statybvietė</w:t>
      </w:r>
      <w:r w:rsidRPr="00891DDF">
        <w:rPr>
          <w:rFonts w:ascii="Times New Roman" w:hAnsi="Times New Roman" w:cs="Times New Roman"/>
          <w:sz w:val="24"/>
          <w:szCs w:val="24"/>
        </w:rPr>
        <w:t xml:space="preserve"> – darbų vykdymo vieta ar vietos, kurios ribos apibrėžiamos perduodant rangovui statybvietę ir jos valdymo teisę vadovaujantis sutarties sąlygų 4.1 punktu.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w:t>
      </w:r>
      <w:r w:rsidRPr="00891DDF">
        <w:rPr>
          <w:rFonts w:ascii="Times New Roman" w:hAnsi="Times New Roman" w:cs="Times New Roman"/>
          <w:b/>
          <w:sz w:val="24"/>
          <w:szCs w:val="24"/>
        </w:rPr>
        <w:t xml:space="preserve">Subrangovas </w:t>
      </w:r>
      <w:r w:rsidRPr="00891DDF">
        <w:rPr>
          <w:rFonts w:ascii="Times New Roman" w:hAnsi="Times New Roman" w:cs="Times New Roman"/>
          <w:sz w:val="24"/>
          <w:szCs w:val="24"/>
        </w:rPr>
        <w:t>– kuris nors asmuo, rangovo nurodytas konkurso dokumentuose, sutartyje įvardytas kaip subrangovas, arba kiti asmenys, paskirti rangovo vykdyti dalį darbų.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1.14. </w:t>
      </w:r>
      <w:r w:rsidRPr="00891DDF">
        <w:rPr>
          <w:rFonts w:ascii="Times New Roman" w:hAnsi="Times New Roman" w:cs="Times New Roman"/>
          <w:b/>
          <w:sz w:val="24"/>
          <w:szCs w:val="24"/>
        </w:rPr>
        <w:t xml:space="preserve">Priimta sutarties suma </w:t>
      </w:r>
      <w:r w:rsidRPr="00891DDF">
        <w:rPr>
          <w:rFonts w:ascii="Times New Roman" w:hAnsi="Times New Roman" w:cs="Times New Roman"/>
          <w:sz w:val="24"/>
          <w:szCs w:val="24"/>
        </w:rPr>
        <w:t>–</w:t>
      </w:r>
      <w:r w:rsidRPr="00891DDF">
        <w:rPr>
          <w:rFonts w:ascii="Times New Roman" w:hAnsi="Times New Roman" w:cs="Times New Roman"/>
          <w:b/>
          <w:sz w:val="24"/>
          <w:szCs w:val="24"/>
        </w:rPr>
        <w:t xml:space="preserve"> </w:t>
      </w:r>
      <w:r w:rsidRPr="00891DDF">
        <w:rPr>
          <w:rFonts w:ascii="Times New Roman" w:hAnsi="Times New Roman" w:cs="Times New Roman"/>
          <w:sz w:val="24"/>
          <w:szCs w:val="24"/>
        </w:rPr>
        <w:t>rangovo pasiūlyta ir užsakovo priimta sutarties 2.1. punkte nurodyta suma.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1.15. </w:t>
      </w:r>
      <w:r w:rsidRPr="00891DDF">
        <w:rPr>
          <w:rFonts w:ascii="Times New Roman" w:hAnsi="Times New Roman" w:cs="Times New Roman"/>
          <w:b/>
          <w:sz w:val="24"/>
          <w:szCs w:val="24"/>
        </w:rPr>
        <w:t>Užsakovo personalas</w:t>
      </w:r>
      <w:r w:rsidRPr="00891DDF">
        <w:rPr>
          <w:rFonts w:ascii="Times New Roman" w:hAnsi="Times New Roman" w:cs="Times New Roman"/>
          <w:sz w:val="24"/>
          <w:szCs w:val="24"/>
        </w:rPr>
        <w:t xml:space="preserve"> – visi užsakovui dirbantys arba įgalioti užsakovo asmenys, taip pat kitas personalas, apie kurį užsakovas pranešė rangovui kaip apie užsakovo personalą.</w:t>
      </w:r>
    </w:p>
    <w:p w:rsidR="00943650" w:rsidRPr="0029719E" w:rsidRDefault="00943650" w:rsidP="00943650">
      <w:pPr>
        <w:spacing w:after="0" w:line="240" w:lineRule="auto"/>
        <w:ind w:firstLine="1134"/>
        <w:jc w:val="both"/>
        <w:rPr>
          <w:rFonts w:ascii="Times New Roman" w:hAnsi="Times New Roman" w:cs="Times New Roman"/>
          <w:sz w:val="24"/>
          <w:szCs w:val="24"/>
        </w:rPr>
      </w:pPr>
      <w:r w:rsidRPr="0029719E">
        <w:rPr>
          <w:rFonts w:ascii="Times New Roman" w:hAnsi="Times New Roman" w:cs="Times New Roman"/>
          <w:sz w:val="24"/>
          <w:szCs w:val="24"/>
        </w:rPr>
        <w:t xml:space="preserve">1.16. </w:t>
      </w:r>
      <w:r w:rsidRPr="0029719E">
        <w:rPr>
          <w:rFonts w:ascii="Times New Roman" w:hAnsi="Times New Roman" w:cs="Times New Roman"/>
          <w:b/>
          <w:sz w:val="24"/>
          <w:szCs w:val="24"/>
        </w:rPr>
        <w:t>Žiniaraščiai (</w:t>
      </w:r>
      <w:r w:rsidR="0029719E">
        <w:rPr>
          <w:rFonts w:ascii="Times New Roman" w:hAnsi="Times New Roman" w:cs="Times New Roman"/>
          <w:b/>
          <w:sz w:val="24"/>
          <w:szCs w:val="24"/>
        </w:rPr>
        <w:t>v</w:t>
      </w:r>
      <w:r w:rsidR="00F15579" w:rsidRPr="0029719E">
        <w:rPr>
          <w:rFonts w:ascii="Times New Roman" w:hAnsi="Times New Roman" w:cs="Times New Roman"/>
          <w:b/>
          <w:sz w:val="24"/>
          <w:szCs w:val="24"/>
        </w:rPr>
        <w:t>eiklų</w:t>
      </w:r>
      <w:r w:rsidRPr="0029719E">
        <w:rPr>
          <w:rFonts w:ascii="Times New Roman" w:hAnsi="Times New Roman" w:cs="Times New Roman"/>
          <w:b/>
          <w:sz w:val="24"/>
          <w:szCs w:val="24"/>
        </w:rPr>
        <w:t xml:space="preserve"> sąrašai)</w:t>
      </w:r>
      <w:r w:rsidRPr="0029719E">
        <w:rPr>
          <w:rFonts w:ascii="Times New Roman" w:hAnsi="Times New Roman" w:cs="Times New Roman"/>
          <w:sz w:val="24"/>
          <w:szCs w:val="24"/>
        </w:rPr>
        <w:t xml:space="preserve"> – dokumentai, užpildyti rangovo siūlomais darbų įkainiais.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Kitos vartojamos sąvokos</w:t>
      </w:r>
      <w:r w:rsidRPr="00891DDF">
        <w:rPr>
          <w:rFonts w:ascii="Times New Roman" w:hAnsi="Times New Roman" w:cs="Times New Roman"/>
          <w:b/>
          <w:sz w:val="24"/>
          <w:szCs w:val="24"/>
        </w:rPr>
        <w:t xml:space="preserve"> </w:t>
      </w:r>
      <w:r w:rsidRPr="00891DDF">
        <w:rPr>
          <w:rFonts w:ascii="Times New Roman" w:hAnsi="Times New Roman" w:cs="Times New Roman"/>
          <w:bCs/>
          <w:sz w:val="24"/>
          <w:szCs w:val="24"/>
        </w:rPr>
        <w:t>atitinka sąvokas, vartojamas Lietuvos Respublikos civiliniame kodekse, Lietuvos Respublikos statybos įstatyme ir Lietuvos Respublikos viešųjų pirkimų įstatyme</w:t>
      </w:r>
      <w:r w:rsidRPr="00891DDF">
        <w:rPr>
          <w:rFonts w:ascii="Times New Roman" w:hAnsi="Times New Roman" w:cs="Times New Roman"/>
          <w:sz w:val="24"/>
          <w:szCs w:val="24"/>
        </w:rPr>
        <w:t>.</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2. SUTARTIES DALYKAS IR KAINA</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eastAsia="Calibri" w:hAnsi="Times New Roman" w:cs="Times New Roman"/>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2.1. Šiai sutarčiai taikoma bendros kainos kainodara. Užsakovas sumoka sutarties kainą tik Rangovui tinkamai atlikus Darbus.</w:t>
      </w:r>
      <w:r w:rsidRPr="00891DDF">
        <w:rPr>
          <w:rFonts w:ascii="Times New Roman" w:hAnsi="Times New Roman" w:cs="Times New Roman"/>
          <w:sz w:val="24"/>
          <w:szCs w:val="24"/>
        </w:rPr>
        <w:t xml:space="preserve"> Sutarties kaina – nustatyta konkurso būdu vadovaujantis Lietuvos Respublikos viešųjų pirkimų įstatymu  (toliau – Viešųjų pirkimų įstatymas), Raseinių rajono savivaldybės administracijos direktoriaus 2015-10-15 d. įsakymu Nr. A</w:t>
      </w:r>
      <w:r w:rsidRPr="00891DDF">
        <w:rPr>
          <w:rFonts w:ascii="Times New Roman" w:hAnsi="Times New Roman" w:cs="Times New Roman"/>
          <w:sz w:val="24"/>
          <w:szCs w:val="24"/>
          <w:vertAlign w:val="subscript"/>
        </w:rPr>
        <w:t>1</w:t>
      </w:r>
      <w:r w:rsidRPr="00891DDF">
        <w:rPr>
          <w:rFonts w:ascii="Times New Roman" w:hAnsi="Times New Roman" w:cs="Times New Roman"/>
          <w:sz w:val="24"/>
          <w:szCs w:val="24"/>
        </w:rPr>
        <w:t>-865 patvirtintomis supaprastintų viešųjų pirkimų taisyklėmis, paskelbtomis Centrinėje viešųjų pirkimų informacinėje sistemoje (toliau – CVPIS) (toliau – Taisyklės), Lietuvos Respublikos civiliniu kodeksu (toliau – Civilinis kodeksas) kitais viešuosius pirkimus reglamentuojančiais teisės aktais, konkurso sąlygomis bei Raseinių rajono savivaldybės administracijos viešųjų pirkimų komisijos 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w:t>
      </w:r>
      <w:r w:rsidR="001F2F66">
        <w:rPr>
          <w:rFonts w:ascii="Times New Roman" w:hAnsi="Times New Roman" w:cs="Times New Roman"/>
          <w:sz w:val="24"/>
          <w:szCs w:val="24"/>
        </w:rPr>
        <w:t xml:space="preserve"> kovo 9</w:t>
      </w:r>
      <w:r w:rsidRPr="00891DDF">
        <w:rPr>
          <w:rFonts w:ascii="Times New Roman" w:hAnsi="Times New Roman" w:cs="Times New Roman"/>
          <w:sz w:val="24"/>
          <w:szCs w:val="24"/>
        </w:rPr>
        <w:t xml:space="preserve"> d. protokolu Nr. </w:t>
      </w:r>
      <w:r w:rsidR="001F2F66">
        <w:rPr>
          <w:rFonts w:ascii="Times New Roman" w:hAnsi="Times New Roman" w:cs="Times New Roman"/>
          <w:sz w:val="24"/>
          <w:szCs w:val="24"/>
        </w:rPr>
        <w:t>33</w:t>
      </w:r>
      <w:r w:rsidRPr="00891DDF">
        <w:rPr>
          <w:rFonts w:ascii="Times New Roman" w:hAnsi="Times New Roman" w:cs="Times New Roman"/>
          <w:sz w:val="24"/>
          <w:szCs w:val="24"/>
        </w:rPr>
        <w:t xml:space="preserve"> yra:</w:t>
      </w:r>
    </w:p>
    <w:p w:rsidR="001F2F66" w:rsidRDefault="001F2F66" w:rsidP="001F2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Darbų kaina – </w:t>
      </w:r>
      <w:r w:rsidR="00E56D46">
        <w:rPr>
          <w:rFonts w:ascii="Times New Roman" w:hAnsi="Times New Roman" w:cs="Times New Roman"/>
          <w:sz w:val="24"/>
          <w:szCs w:val="24"/>
        </w:rPr>
        <w:t>129</w:t>
      </w:r>
      <w:r>
        <w:rPr>
          <w:rFonts w:ascii="Times New Roman" w:hAnsi="Times New Roman" w:cs="Times New Roman"/>
          <w:sz w:val="24"/>
          <w:szCs w:val="24"/>
        </w:rPr>
        <w:t> </w:t>
      </w:r>
      <w:r w:rsidR="00E56D46">
        <w:rPr>
          <w:rFonts w:ascii="Times New Roman" w:hAnsi="Times New Roman" w:cs="Times New Roman"/>
          <w:sz w:val="24"/>
          <w:szCs w:val="24"/>
        </w:rPr>
        <w:t>160</w:t>
      </w:r>
      <w:r>
        <w:rPr>
          <w:rFonts w:ascii="Times New Roman" w:hAnsi="Times New Roman" w:cs="Times New Roman"/>
          <w:sz w:val="24"/>
          <w:szCs w:val="24"/>
        </w:rPr>
        <w:t>,</w:t>
      </w:r>
      <w:r w:rsidR="00E56D46">
        <w:rPr>
          <w:rFonts w:ascii="Times New Roman" w:hAnsi="Times New Roman" w:cs="Times New Roman"/>
          <w:sz w:val="24"/>
          <w:szCs w:val="24"/>
        </w:rPr>
        <w:t>99</w:t>
      </w:r>
      <w:r>
        <w:rPr>
          <w:rFonts w:ascii="Times New Roman" w:hAnsi="Times New Roman" w:cs="Times New Roman"/>
          <w:sz w:val="24"/>
          <w:szCs w:val="24"/>
        </w:rPr>
        <w:t xml:space="preserve"> Eur (</w:t>
      </w:r>
      <w:r w:rsidR="00E56D46">
        <w:rPr>
          <w:rFonts w:ascii="Times New Roman" w:hAnsi="Times New Roman" w:cs="Times New Roman"/>
          <w:sz w:val="24"/>
          <w:szCs w:val="24"/>
        </w:rPr>
        <w:t>V</w:t>
      </w:r>
      <w:r>
        <w:rPr>
          <w:rFonts w:ascii="Times New Roman" w:hAnsi="Times New Roman" w:cs="Times New Roman"/>
          <w:sz w:val="24"/>
          <w:szCs w:val="24"/>
        </w:rPr>
        <w:t xml:space="preserve">ienas </w:t>
      </w:r>
      <w:r w:rsidR="00E56D46">
        <w:rPr>
          <w:rFonts w:ascii="Times New Roman" w:hAnsi="Times New Roman" w:cs="Times New Roman"/>
          <w:sz w:val="24"/>
          <w:szCs w:val="24"/>
        </w:rPr>
        <w:t xml:space="preserve">šimtas dvidešimt devyni </w:t>
      </w:r>
      <w:r>
        <w:rPr>
          <w:rFonts w:ascii="Times New Roman" w:hAnsi="Times New Roman" w:cs="Times New Roman"/>
          <w:sz w:val="24"/>
          <w:szCs w:val="24"/>
        </w:rPr>
        <w:t>tūkstan</w:t>
      </w:r>
      <w:r w:rsidR="00E56D46">
        <w:rPr>
          <w:rFonts w:ascii="Times New Roman" w:hAnsi="Times New Roman" w:cs="Times New Roman"/>
          <w:sz w:val="24"/>
          <w:szCs w:val="24"/>
        </w:rPr>
        <w:t>čiai</w:t>
      </w:r>
      <w:r>
        <w:rPr>
          <w:rFonts w:ascii="Times New Roman" w:hAnsi="Times New Roman" w:cs="Times New Roman"/>
          <w:sz w:val="24"/>
          <w:szCs w:val="24"/>
        </w:rPr>
        <w:t xml:space="preserve"> </w:t>
      </w:r>
      <w:r w:rsidR="00E56D46">
        <w:rPr>
          <w:rFonts w:ascii="Times New Roman" w:hAnsi="Times New Roman" w:cs="Times New Roman"/>
          <w:sz w:val="24"/>
          <w:szCs w:val="24"/>
        </w:rPr>
        <w:t>v</w:t>
      </w:r>
      <w:r>
        <w:rPr>
          <w:rFonts w:ascii="Times New Roman" w:hAnsi="Times New Roman" w:cs="Times New Roman"/>
          <w:sz w:val="24"/>
          <w:szCs w:val="24"/>
        </w:rPr>
        <w:t>i</w:t>
      </w:r>
      <w:r w:rsidR="00E56D46">
        <w:rPr>
          <w:rFonts w:ascii="Times New Roman" w:hAnsi="Times New Roman" w:cs="Times New Roman"/>
          <w:sz w:val="24"/>
          <w:szCs w:val="24"/>
        </w:rPr>
        <w:t>enas</w:t>
      </w:r>
      <w:r>
        <w:rPr>
          <w:rFonts w:ascii="Times New Roman" w:hAnsi="Times New Roman" w:cs="Times New Roman"/>
          <w:sz w:val="24"/>
          <w:szCs w:val="24"/>
        </w:rPr>
        <w:t xml:space="preserve"> šimta</w:t>
      </w:r>
      <w:r w:rsidR="00E56D46">
        <w:rPr>
          <w:rFonts w:ascii="Times New Roman" w:hAnsi="Times New Roman" w:cs="Times New Roman"/>
          <w:sz w:val="24"/>
          <w:szCs w:val="24"/>
        </w:rPr>
        <w:t>s</w:t>
      </w:r>
      <w:r>
        <w:rPr>
          <w:rFonts w:ascii="Times New Roman" w:hAnsi="Times New Roman" w:cs="Times New Roman"/>
          <w:sz w:val="24"/>
          <w:szCs w:val="24"/>
        </w:rPr>
        <w:t xml:space="preserve"> </w:t>
      </w:r>
      <w:r w:rsidR="00E56D46">
        <w:rPr>
          <w:rFonts w:ascii="Times New Roman" w:hAnsi="Times New Roman" w:cs="Times New Roman"/>
          <w:sz w:val="24"/>
          <w:szCs w:val="24"/>
        </w:rPr>
        <w:t>šeš</w:t>
      </w:r>
      <w:r>
        <w:rPr>
          <w:rFonts w:ascii="Times New Roman" w:hAnsi="Times New Roman" w:cs="Times New Roman"/>
          <w:sz w:val="24"/>
          <w:szCs w:val="24"/>
        </w:rPr>
        <w:t xml:space="preserve">iasdešimt Eur, </w:t>
      </w:r>
      <w:r w:rsidR="00E56D46">
        <w:rPr>
          <w:rFonts w:ascii="Times New Roman" w:hAnsi="Times New Roman" w:cs="Times New Roman"/>
          <w:sz w:val="24"/>
          <w:szCs w:val="24"/>
        </w:rPr>
        <w:t>99</w:t>
      </w:r>
      <w:r>
        <w:rPr>
          <w:rFonts w:ascii="Times New Roman" w:hAnsi="Times New Roman" w:cs="Times New Roman"/>
          <w:sz w:val="24"/>
          <w:szCs w:val="24"/>
        </w:rPr>
        <w:t xml:space="preserve"> ct.) su PVM, iš kurių PVM sudaro </w:t>
      </w:r>
      <w:r w:rsidR="00E56D46">
        <w:rPr>
          <w:rFonts w:ascii="Times New Roman" w:hAnsi="Times New Roman" w:cs="Times New Roman"/>
          <w:sz w:val="24"/>
          <w:szCs w:val="24"/>
        </w:rPr>
        <w:t>22</w:t>
      </w:r>
      <w:r>
        <w:rPr>
          <w:rFonts w:ascii="Times New Roman" w:hAnsi="Times New Roman" w:cs="Times New Roman"/>
          <w:sz w:val="24"/>
          <w:szCs w:val="24"/>
        </w:rPr>
        <w:t xml:space="preserve"> </w:t>
      </w:r>
      <w:r w:rsidR="00E56D46">
        <w:rPr>
          <w:rFonts w:ascii="Times New Roman" w:hAnsi="Times New Roman" w:cs="Times New Roman"/>
          <w:sz w:val="24"/>
          <w:szCs w:val="24"/>
        </w:rPr>
        <w:t>416</w:t>
      </w:r>
      <w:r>
        <w:rPr>
          <w:rFonts w:ascii="Times New Roman" w:hAnsi="Times New Roman" w:cs="Times New Roman"/>
          <w:sz w:val="24"/>
          <w:szCs w:val="24"/>
        </w:rPr>
        <w:t>,</w:t>
      </w:r>
      <w:r w:rsidR="00E56D46">
        <w:rPr>
          <w:rFonts w:ascii="Times New Roman" w:hAnsi="Times New Roman" w:cs="Times New Roman"/>
          <w:sz w:val="24"/>
          <w:szCs w:val="24"/>
        </w:rPr>
        <w:t>37</w:t>
      </w:r>
      <w:r>
        <w:rPr>
          <w:rFonts w:ascii="Times New Roman" w:hAnsi="Times New Roman" w:cs="Times New Roman"/>
          <w:sz w:val="24"/>
          <w:szCs w:val="24"/>
        </w:rPr>
        <w:t xml:space="preserve"> Eur (</w:t>
      </w:r>
      <w:r w:rsidR="00E56D46">
        <w:rPr>
          <w:rFonts w:ascii="Times New Roman" w:hAnsi="Times New Roman" w:cs="Times New Roman"/>
          <w:sz w:val="24"/>
          <w:szCs w:val="24"/>
        </w:rPr>
        <w:t>Dvidešimt du</w:t>
      </w:r>
      <w:r>
        <w:rPr>
          <w:rFonts w:ascii="Times New Roman" w:hAnsi="Times New Roman" w:cs="Times New Roman"/>
          <w:sz w:val="24"/>
          <w:szCs w:val="24"/>
        </w:rPr>
        <w:t xml:space="preserve"> tūkstanči</w:t>
      </w:r>
      <w:r w:rsidR="00E56D46">
        <w:rPr>
          <w:rFonts w:ascii="Times New Roman" w:hAnsi="Times New Roman" w:cs="Times New Roman"/>
          <w:sz w:val="24"/>
          <w:szCs w:val="24"/>
        </w:rPr>
        <w:t>us</w:t>
      </w:r>
      <w:r>
        <w:rPr>
          <w:rFonts w:ascii="Times New Roman" w:hAnsi="Times New Roman" w:cs="Times New Roman"/>
          <w:sz w:val="24"/>
          <w:szCs w:val="24"/>
        </w:rPr>
        <w:t xml:space="preserve"> </w:t>
      </w:r>
      <w:r w:rsidR="00E56D46">
        <w:rPr>
          <w:rFonts w:ascii="Times New Roman" w:hAnsi="Times New Roman" w:cs="Times New Roman"/>
          <w:sz w:val="24"/>
          <w:szCs w:val="24"/>
        </w:rPr>
        <w:t>keturi</w:t>
      </w:r>
      <w:r>
        <w:rPr>
          <w:rFonts w:ascii="Times New Roman" w:hAnsi="Times New Roman" w:cs="Times New Roman"/>
          <w:sz w:val="24"/>
          <w:szCs w:val="24"/>
        </w:rPr>
        <w:t>s</w:t>
      </w:r>
      <w:r w:rsidR="00E56D46">
        <w:rPr>
          <w:rFonts w:ascii="Times New Roman" w:hAnsi="Times New Roman" w:cs="Times New Roman"/>
          <w:sz w:val="24"/>
          <w:szCs w:val="24"/>
        </w:rPr>
        <w:t xml:space="preserve"> šimtu</w:t>
      </w:r>
      <w:r>
        <w:rPr>
          <w:rFonts w:ascii="Times New Roman" w:hAnsi="Times New Roman" w:cs="Times New Roman"/>
          <w:sz w:val="24"/>
          <w:szCs w:val="24"/>
        </w:rPr>
        <w:t xml:space="preserve">s </w:t>
      </w:r>
      <w:r w:rsidR="00E56D46">
        <w:rPr>
          <w:rFonts w:ascii="Times New Roman" w:hAnsi="Times New Roman" w:cs="Times New Roman"/>
          <w:sz w:val="24"/>
          <w:szCs w:val="24"/>
        </w:rPr>
        <w:t>šešiolika</w:t>
      </w:r>
      <w:r>
        <w:rPr>
          <w:rFonts w:ascii="Times New Roman" w:hAnsi="Times New Roman" w:cs="Times New Roman"/>
          <w:sz w:val="24"/>
          <w:szCs w:val="24"/>
        </w:rPr>
        <w:t xml:space="preserve"> Eur </w:t>
      </w:r>
      <w:r w:rsidR="00E56D46">
        <w:rPr>
          <w:rFonts w:ascii="Times New Roman" w:hAnsi="Times New Roman" w:cs="Times New Roman"/>
          <w:sz w:val="24"/>
          <w:szCs w:val="24"/>
        </w:rPr>
        <w:t>37</w:t>
      </w:r>
      <w:r>
        <w:rPr>
          <w:rFonts w:ascii="Times New Roman" w:hAnsi="Times New Roman" w:cs="Times New Roman"/>
          <w:sz w:val="24"/>
          <w:szCs w:val="24"/>
        </w:rPr>
        <w:t xml:space="preserve"> ct).</w:t>
      </w:r>
    </w:p>
    <w:p w:rsidR="001F2F66" w:rsidRDefault="001F2F66" w:rsidP="001F2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Įrangos 1 komplekto kaina – </w:t>
      </w:r>
      <w:r w:rsidR="00E56D46">
        <w:rPr>
          <w:rFonts w:ascii="Times New Roman" w:hAnsi="Times New Roman" w:cs="Times New Roman"/>
          <w:sz w:val="24"/>
          <w:szCs w:val="24"/>
        </w:rPr>
        <w:t>16</w:t>
      </w:r>
      <w:r>
        <w:rPr>
          <w:rFonts w:ascii="Times New Roman" w:hAnsi="Times New Roman" w:cs="Times New Roman"/>
          <w:sz w:val="24"/>
          <w:szCs w:val="24"/>
        </w:rPr>
        <w:t xml:space="preserve"> </w:t>
      </w:r>
      <w:r w:rsidR="00E56D46">
        <w:rPr>
          <w:rFonts w:ascii="Times New Roman" w:hAnsi="Times New Roman" w:cs="Times New Roman"/>
          <w:sz w:val="24"/>
          <w:szCs w:val="24"/>
        </w:rPr>
        <w:t>906</w:t>
      </w:r>
      <w:r>
        <w:rPr>
          <w:rFonts w:ascii="Times New Roman" w:hAnsi="Times New Roman" w:cs="Times New Roman"/>
          <w:sz w:val="24"/>
          <w:szCs w:val="24"/>
        </w:rPr>
        <w:t>,</w:t>
      </w:r>
      <w:r w:rsidR="00E56D46">
        <w:rPr>
          <w:rFonts w:ascii="Times New Roman" w:hAnsi="Times New Roman" w:cs="Times New Roman"/>
          <w:sz w:val="24"/>
          <w:szCs w:val="24"/>
        </w:rPr>
        <w:t>12</w:t>
      </w:r>
      <w:r>
        <w:rPr>
          <w:rFonts w:ascii="Times New Roman" w:hAnsi="Times New Roman" w:cs="Times New Roman"/>
          <w:sz w:val="24"/>
          <w:szCs w:val="24"/>
        </w:rPr>
        <w:t xml:space="preserve"> </w:t>
      </w:r>
      <w:r w:rsidRPr="00891DDF">
        <w:rPr>
          <w:rFonts w:ascii="Times New Roman" w:hAnsi="Times New Roman" w:cs="Times New Roman"/>
          <w:sz w:val="24"/>
          <w:szCs w:val="24"/>
        </w:rPr>
        <w:t>Eur (</w:t>
      </w:r>
      <w:r w:rsidR="00E56D46">
        <w:rPr>
          <w:rFonts w:ascii="Times New Roman" w:hAnsi="Times New Roman" w:cs="Times New Roman"/>
          <w:sz w:val="24"/>
          <w:szCs w:val="24"/>
        </w:rPr>
        <w:t>Šešio</w:t>
      </w:r>
      <w:r w:rsidR="00B961ED">
        <w:rPr>
          <w:rFonts w:ascii="Times New Roman" w:hAnsi="Times New Roman" w:cs="Times New Roman"/>
          <w:sz w:val="24"/>
          <w:szCs w:val="24"/>
        </w:rPr>
        <w:t>lika</w:t>
      </w:r>
      <w:r>
        <w:rPr>
          <w:rFonts w:ascii="Times New Roman" w:hAnsi="Times New Roman" w:cs="Times New Roman"/>
          <w:sz w:val="24"/>
          <w:szCs w:val="24"/>
        </w:rPr>
        <w:t xml:space="preserve"> tūkstančių </w:t>
      </w:r>
      <w:r w:rsidR="00E56D46">
        <w:rPr>
          <w:rFonts w:ascii="Times New Roman" w:hAnsi="Times New Roman" w:cs="Times New Roman"/>
          <w:sz w:val="24"/>
          <w:szCs w:val="24"/>
        </w:rPr>
        <w:t>devyn</w:t>
      </w:r>
      <w:r>
        <w:rPr>
          <w:rFonts w:ascii="Times New Roman" w:hAnsi="Times New Roman" w:cs="Times New Roman"/>
          <w:sz w:val="24"/>
          <w:szCs w:val="24"/>
        </w:rPr>
        <w:t xml:space="preserve">i šimtai </w:t>
      </w:r>
      <w:r w:rsidR="00E56D46">
        <w:rPr>
          <w:rFonts w:ascii="Times New Roman" w:hAnsi="Times New Roman" w:cs="Times New Roman"/>
          <w:sz w:val="24"/>
          <w:szCs w:val="24"/>
        </w:rPr>
        <w:t>šeši</w:t>
      </w:r>
      <w:r w:rsidRPr="00891DDF">
        <w:rPr>
          <w:rFonts w:ascii="Times New Roman" w:hAnsi="Times New Roman" w:cs="Times New Roman"/>
          <w:sz w:val="24"/>
          <w:szCs w:val="24"/>
        </w:rPr>
        <w:t xml:space="preserve"> Eur</w:t>
      </w:r>
      <w:r w:rsidR="00B961ED">
        <w:rPr>
          <w:rFonts w:ascii="Times New Roman" w:hAnsi="Times New Roman" w:cs="Times New Roman"/>
          <w:sz w:val="24"/>
          <w:szCs w:val="24"/>
        </w:rPr>
        <w:t xml:space="preserve">, </w:t>
      </w:r>
      <w:r w:rsidR="00E56D46">
        <w:rPr>
          <w:rFonts w:ascii="Times New Roman" w:hAnsi="Times New Roman" w:cs="Times New Roman"/>
          <w:sz w:val="24"/>
          <w:szCs w:val="24"/>
        </w:rPr>
        <w:t>12</w:t>
      </w:r>
      <w:r w:rsidR="00B961ED">
        <w:rPr>
          <w:rFonts w:ascii="Times New Roman" w:hAnsi="Times New Roman" w:cs="Times New Roman"/>
          <w:sz w:val="24"/>
          <w:szCs w:val="24"/>
        </w:rPr>
        <w:t xml:space="preserve"> ct</w:t>
      </w:r>
      <w:r w:rsidRPr="00891DDF">
        <w:rPr>
          <w:rFonts w:ascii="Times New Roman" w:hAnsi="Times New Roman" w:cs="Times New Roman"/>
          <w:sz w:val="24"/>
          <w:szCs w:val="24"/>
        </w:rPr>
        <w:t>) su PVM, iš kurių PVM sudaro</w:t>
      </w:r>
      <w:r>
        <w:rPr>
          <w:rFonts w:ascii="Times New Roman" w:hAnsi="Times New Roman" w:cs="Times New Roman"/>
          <w:sz w:val="24"/>
          <w:szCs w:val="24"/>
        </w:rPr>
        <w:t xml:space="preserve"> </w:t>
      </w:r>
      <w:r w:rsidR="00B961ED">
        <w:rPr>
          <w:rFonts w:ascii="Times New Roman" w:hAnsi="Times New Roman" w:cs="Times New Roman"/>
          <w:sz w:val="24"/>
          <w:szCs w:val="24"/>
        </w:rPr>
        <w:t>2</w:t>
      </w:r>
      <w:r>
        <w:rPr>
          <w:rFonts w:ascii="Times New Roman" w:hAnsi="Times New Roman" w:cs="Times New Roman"/>
          <w:sz w:val="24"/>
          <w:szCs w:val="24"/>
        </w:rPr>
        <w:t xml:space="preserve"> </w:t>
      </w:r>
      <w:r w:rsidR="00E56D46">
        <w:rPr>
          <w:rFonts w:ascii="Times New Roman" w:hAnsi="Times New Roman" w:cs="Times New Roman"/>
          <w:sz w:val="24"/>
          <w:szCs w:val="24"/>
        </w:rPr>
        <w:t>9</w:t>
      </w:r>
      <w:r w:rsidR="00B961ED">
        <w:rPr>
          <w:rFonts w:ascii="Times New Roman" w:hAnsi="Times New Roman" w:cs="Times New Roman"/>
          <w:sz w:val="24"/>
          <w:szCs w:val="24"/>
        </w:rPr>
        <w:t>3</w:t>
      </w:r>
      <w:r w:rsidR="00E56D46">
        <w:rPr>
          <w:rFonts w:ascii="Times New Roman" w:hAnsi="Times New Roman" w:cs="Times New Roman"/>
          <w:sz w:val="24"/>
          <w:szCs w:val="24"/>
        </w:rPr>
        <w:t>4</w:t>
      </w:r>
      <w:r>
        <w:rPr>
          <w:rFonts w:ascii="Times New Roman" w:hAnsi="Times New Roman" w:cs="Times New Roman"/>
          <w:sz w:val="24"/>
          <w:szCs w:val="24"/>
        </w:rPr>
        <w:t>,</w:t>
      </w:r>
      <w:r w:rsidR="00E56D46">
        <w:rPr>
          <w:rFonts w:ascii="Times New Roman" w:hAnsi="Times New Roman" w:cs="Times New Roman"/>
          <w:sz w:val="24"/>
          <w:szCs w:val="24"/>
        </w:rPr>
        <w:t>12</w:t>
      </w:r>
      <w:r w:rsidRPr="00891DDF">
        <w:rPr>
          <w:rFonts w:ascii="Times New Roman" w:hAnsi="Times New Roman" w:cs="Times New Roman"/>
          <w:sz w:val="24"/>
          <w:szCs w:val="24"/>
        </w:rPr>
        <w:t xml:space="preserve"> Eur (</w:t>
      </w:r>
      <w:r w:rsidR="00B961ED">
        <w:rPr>
          <w:rFonts w:ascii="Times New Roman" w:hAnsi="Times New Roman" w:cs="Times New Roman"/>
          <w:sz w:val="24"/>
          <w:szCs w:val="24"/>
        </w:rPr>
        <w:t>Du</w:t>
      </w:r>
      <w:r>
        <w:rPr>
          <w:rFonts w:ascii="Times New Roman" w:hAnsi="Times New Roman" w:cs="Times New Roman"/>
          <w:sz w:val="24"/>
          <w:szCs w:val="24"/>
        </w:rPr>
        <w:t xml:space="preserve"> tūkstan</w:t>
      </w:r>
      <w:r w:rsidR="00B961ED">
        <w:rPr>
          <w:rFonts w:ascii="Times New Roman" w:hAnsi="Times New Roman" w:cs="Times New Roman"/>
          <w:sz w:val="24"/>
          <w:szCs w:val="24"/>
        </w:rPr>
        <w:t>čiai</w:t>
      </w:r>
      <w:r>
        <w:rPr>
          <w:rFonts w:ascii="Times New Roman" w:hAnsi="Times New Roman" w:cs="Times New Roman"/>
          <w:sz w:val="24"/>
          <w:szCs w:val="24"/>
        </w:rPr>
        <w:t xml:space="preserve"> </w:t>
      </w:r>
      <w:r w:rsidR="00482135">
        <w:rPr>
          <w:rFonts w:ascii="Times New Roman" w:hAnsi="Times New Roman" w:cs="Times New Roman"/>
          <w:sz w:val="24"/>
          <w:szCs w:val="24"/>
        </w:rPr>
        <w:t>devyni</w:t>
      </w:r>
      <w:r>
        <w:rPr>
          <w:rFonts w:ascii="Times New Roman" w:hAnsi="Times New Roman" w:cs="Times New Roman"/>
          <w:sz w:val="24"/>
          <w:szCs w:val="24"/>
        </w:rPr>
        <w:t xml:space="preserve"> šimtai </w:t>
      </w:r>
      <w:r w:rsidR="00E56D46">
        <w:rPr>
          <w:rFonts w:ascii="Times New Roman" w:hAnsi="Times New Roman" w:cs="Times New Roman"/>
          <w:sz w:val="24"/>
          <w:szCs w:val="24"/>
        </w:rPr>
        <w:t>tri</w:t>
      </w:r>
      <w:r>
        <w:rPr>
          <w:rFonts w:ascii="Times New Roman" w:hAnsi="Times New Roman" w:cs="Times New Roman"/>
          <w:sz w:val="24"/>
          <w:szCs w:val="24"/>
        </w:rPr>
        <w:t>sdešimt</w:t>
      </w:r>
      <w:r w:rsidR="00B961ED">
        <w:rPr>
          <w:rFonts w:ascii="Times New Roman" w:hAnsi="Times New Roman" w:cs="Times New Roman"/>
          <w:sz w:val="24"/>
          <w:szCs w:val="24"/>
        </w:rPr>
        <w:t xml:space="preserve"> </w:t>
      </w:r>
      <w:r w:rsidR="00E56D46">
        <w:rPr>
          <w:rFonts w:ascii="Times New Roman" w:hAnsi="Times New Roman" w:cs="Times New Roman"/>
          <w:sz w:val="24"/>
          <w:szCs w:val="24"/>
        </w:rPr>
        <w:t>keturi</w:t>
      </w:r>
      <w:r w:rsidRPr="00891DDF">
        <w:rPr>
          <w:rFonts w:ascii="Times New Roman" w:hAnsi="Times New Roman" w:cs="Times New Roman"/>
          <w:sz w:val="24"/>
          <w:szCs w:val="24"/>
        </w:rPr>
        <w:t xml:space="preserve"> Eur</w:t>
      </w:r>
      <w:r w:rsidR="00B961ED">
        <w:rPr>
          <w:rFonts w:ascii="Times New Roman" w:hAnsi="Times New Roman" w:cs="Times New Roman"/>
          <w:sz w:val="24"/>
          <w:szCs w:val="24"/>
        </w:rPr>
        <w:t xml:space="preserve">, </w:t>
      </w:r>
      <w:r w:rsidR="00C550CB">
        <w:rPr>
          <w:rFonts w:ascii="Times New Roman" w:hAnsi="Times New Roman" w:cs="Times New Roman"/>
          <w:sz w:val="24"/>
          <w:szCs w:val="24"/>
        </w:rPr>
        <w:t>12</w:t>
      </w:r>
      <w:r w:rsidR="00B961ED">
        <w:rPr>
          <w:rFonts w:ascii="Times New Roman" w:hAnsi="Times New Roman" w:cs="Times New Roman"/>
          <w:sz w:val="24"/>
          <w:szCs w:val="24"/>
        </w:rPr>
        <w:t xml:space="preserve"> ct.</w:t>
      </w:r>
      <w:r w:rsidRPr="00891DDF">
        <w:rPr>
          <w:rFonts w:ascii="Times New Roman" w:hAnsi="Times New Roman" w:cs="Times New Roman"/>
          <w:sz w:val="24"/>
          <w:szCs w:val="24"/>
        </w:rPr>
        <w:t>).</w:t>
      </w:r>
    </w:p>
    <w:p w:rsidR="00943650" w:rsidRPr="007662F2" w:rsidRDefault="001F2F66" w:rsidP="001F2F66">
      <w:pPr>
        <w:spacing w:after="0" w:line="240" w:lineRule="auto"/>
        <w:jc w:val="both"/>
        <w:rPr>
          <w:rFonts w:ascii="Times New Roman" w:eastAsia="Calibri" w:hAnsi="Times New Roman" w:cs="Times New Roman"/>
          <w:b/>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 xml:space="preserve">            Bendra sutarties kaina - yra </w:t>
      </w:r>
      <w:r w:rsidR="00E56D46">
        <w:rPr>
          <w:rFonts w:ascii="Times New Roman" w:eastAsia="Calibri" w:hAnsi="Times New Roman" w:cs="Times New Roman"/>
          <w:sz w:val="24"/>
          <w:szCs w:val="24"/>
          <w:shd w:val="clear" w:color="auto" w:fill="FFFFFF"/>
          <w:lang w:eastAsia="x-none"/>
        </w:rPr>
        <w:t>146 067,11</w:t>
      </w:r>
      <w:r w:rsidRPr="00891DDF">
        <w:rPr>
          <w:rFonts w:ascii="Times New Roman" w:eastAsia="Calibri" w:hAnsi="Times New Roman" w:cs="Times New Roman"/>
          <w:sz w:val="24"/>
          <w:szCs w:val="24"/>
          <w:shd w:val="clear" w:color="auto" w:fill="FFFFFF"/>
          <w:lang w:eastAsia="x-none"/>
        </w:rPr>
        <w:t xml:space="preserve"> </w:t>
      </w:r>
      <w:r w:rsidRPr="00891DDF">
        <w:rPr>
          <w:rFonts w:ascii="Times New Roman" w:hAnsi="Times New Roman" w:cs="Times New Roman"/>
          <w:sz w:val="24"/>
          <w:szCs w:val="24"/>
        </w:rPr>
        <w:t>Eur (</w:t>
      </w:r>
      <w:r w:rsidR="00E56D46">
        <w:rPr>
          <w:rFonts w:ascii="Times New Roman" w:hAnsi="Times New Roman" w:cs="Times New Roman"/>
          <w:sz w:val="24"/>
          <w:szCs w:val="24"/>
        </w:rPr>
        <w:t>Vienas šimtas keturiasdešimt šeši</w:t>
      </w:r>
      <w:r>
        <w:rPr>
          <w:rFonts w:ascii="Times New Roman" w:hAnsi="Times New Roman" w:cs="Times New Roman"/>
          <w:sz w:val="24"/>
          <w:szCs w:val="24"/>
        </w:rPr>
        <w:t xml:space="preserve"> tūkstančiai </w:t>
      </w:r>
      <w:r w:rsidR="00E56D46">
        <w:rPr>
          <w:rFonts w:ascii="Times New Roman" w:hAnsi="Times New Roman" w:cs="Times New Roman"/>
          <w:sz w:val="24"/>
          <w:szCs w:val="24"/>
        </w:rPr>
        <w:t>šeš</w:t>
      </w:r>
      <w:r>
        <w:rPr>
          <w:rFonts w:ascii="Times New Roman" w:hAnsi="Times New Roman" w:cs="Times New Roman"/>
          <w:sz w:val="24"/>
          <w:szCs w:val="24"/>
        </w:rPr>
        <w:t xml:space="preserve">iasdešimt </w:t>
      </w:r>
      <w:r w:rsidR="00E56D46">
        <w:rPr>
          <w:rFonts w:ascii="Times New Roman" w:hAnsi="Times New Roman" w:cs="Times New Roman"/>
          <w:sz w:val="24"/>
          <w:szCs w:val="24"/>
        </w:rPr>
        <w:t>septyn</w:t>
      </w:r>
      <w:r>
        <w:rPr>
          <w:rFonts w:ascii="Times New Roman" w:hAnsi="Times New Roman" w:cs="Times New Roman"/>
          <w:sz w:val="24"/>
          <w:szCs w:val="24"/>
        </w:rPr>
        <w:t>i</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E56D46">
        <w:rPr>
          <w:rFonts w:ascii="Times New Roman" w:hAnsi="Times New Roman" w:cs="Times New Roman"/>
          <w:sz w:val="24"/>
          <w:szCs w:val="24"/>
        </w:rPr>
        <w:t>11</w:t>
      </w:r>
      <w:r>
        <w:rPr>
          <w:rFonts w:ascii="Times New Roman" w:hAnsi="Times New Roman" w:cs="Times New Roman"/>
          <w:sz w:val="24"/>
          <w:szCs w:val="24"/>
        </w:rPr>
        <w:t xml:space="preserve"> ct.</w:t>
      </w:r>
      <w:r w:rsidRPr="00891DDF">
        <w:rPr>
          <w:rFonts w:ascii="Times New Roman" w:hAnsi="Times New Roman" w:cs="Times New Roman"/>
          <w:sz w:val="24"/>
          <w:szCs w:val="24"/>
        </w:rPr>
        <w:t xml:space="preserve">) su PVM, iš kurių PVM sudaro </w:t>
      </w:r>
      <w:r w:rsidR="00E56D46">
        <w:rPr>
          <w:rFonts w:ascii="Times New Roman" w:hAnsi="Times New Roman" w:cs="Times New Roman"/>
          <w:sz w:val="24"/>
          <w:szCs w:val="24"/>
        </w:rPr>
        <w:t>2</w:t>
      </w:r>
      <w:r>
        <w:rPr>
          <w:rFonts w:ascii="Times New Roman" w:hAnsi="Times New Roman" w:cs="Times New Roman"/>
          <w:sz w:val="24"/>
          <w:szCs w:val="24"/>
        </w:rPr>
        <w:t>5 </w:t>
      </w:r>
      <w:r w:rsidR="00E56D46">
        <w:rPr>
          <w:rFonts w:ascii="Times New Roman" w:hAnsi="Times New Roman" w:cs="Times New Roman"/>
          <w:sz w:val="24"/>
          <w:szCs w:val="24"/>
        </w:rPr>
        <w:t>350</w:t>
      </w:r>
      <w:r>
        <w:rPr>
          <w:rFonts w:ascii="Times New Roman" w:hAnsi="Times New Roman" w:cs="Times New Roman"/>
          <w:sz w:val="24"/>
          <w:szCs w:val="24"/>
        </w:rPr>
        <w:t>,</w:t>
      </w:r>
      <w:r w:rsidR="00E56D46">
        <w:rPr>
          <w:rFonts w:ascii="Times New Roman" w:hAnsi="Times New Roman" w:cs="Times New Roman"/>
          <w:sz w:val="24"/>
          <w:szCs w:val="24"/>
        </w:rPr>
        <w:t>49</w:t>
      </w:r>
      <w:r w:rsidRPr="00891DDF">
        <w:rPr>
          <w:rFonts w:ascii="Times New Roman" w:hAnsi="Times New Roman" w:cs="Times New Roman"/>
          <w:sz w:val="24"/>
          <w:szCs w:val="24"/>
        </w:rPr>
        <w:t xml:space="preserve"> Eur (</w:t>
      </w:r>
      <w:r w:rsidR="00E56D46">
        <w:rPr>
          <w:rFonts w:ascii="Times New Roman" w:hAnsi="Times New Roman" w:cs="Times New Roman"/>
          <w:sz w:val="24"/>
          <w:szCs w:val="24"/>
        </w:rPr>
        <w:t>Dvidešimt penkis</w:t>
      </w:r>
      <w:r>
        <w:rPr>
          <w:rFonts w:ascii="Times New Roman" w:hAnsi="Times New Roman" w:cs="Times New Roman"/>
          <w:sz w:val="24"/>
          <w:szCs w:val="24"/>
        </w:rPr>
        <w:t xml:space="preserve"> tūkstanči</w:t>
      </w:r>
      <w:r w:rsidR="00E56D46">
        <w:rPr>
          <w:rFonts w:ascii="Times New Roman" w:hAnsi="Times New Roman" w:cs="Times New Roman"/>
          <w:sz w:val="24"/>
          <w:szCs w:val="24"/>
        </w:rPr>
        <w:t>us</w:t>
      </w:r>
      <w:r>
        <w:rPr>
          <w:rFonts w:ascii="Times New Roman" w:hAnsi="Times New Roman" w:cs="Times New Roman"/>
          <w:sz w:val="24"/>
          <w:szCs w:val="24"/>
        </w:rPr>
        <w:t xml:space="preserve"> </w:t>
      </w:r>
      <w:r w:rsidR="00E56D46">
        <w:rPr>
          <w:rFonts w:ascii="Times New Roman" w:hAnsi="Times New Roman" w:cs="Times New Roman"/>
          <w:sz w:val="24"/>
          <w:szCs w:val="24"/>
        </w:rPr>
        <w:t>tris</w:t>
      </w:r>
      <w:r>
        <w:rPr>
          <w:rFonts w:ascii="Times New Roman" w:hAnsi="Times New Roman" w:cs="Times New Roman"/>
          <w:sz w:val="24"/>
          <w:szCs w:val="24"/>
        </w:rPr>
        <w:t xml:space="preserve"> šimt</w:t>
      </w:r>
      <w:r w:rsidR="00E56D46">
        <w:rPr>
          <w:rFonts w:ascii="Times New Roman" w:hAnsi="Times New Roman" w:cs="Times New Roman"/>
          <w:sz w:val="24"/>
          <w:szCs w:val="24"/>
        </w:rPr>
        <w:t>us</w:t>
      </w:r>
      <w:r>
        <w:rPr>
          <w:rFonts w:ascii="Times New Roman" w:hAnsi="Times New Roman" w:cs="Times New Roman"/>
          <w:sz w:val="24"/>
          <w:szCs w:val="24"/>
        </w:rPr>
        <w:t xml:space="preserve"> </w:t>
      </w:r>
      <w:r w:rsidR="00E56D46">
        <w:rPr>
          <w:rFonts w:ascii="Times New Roman" w:hAnsi="Times New Roman" w:cs="Times New Roman"/>
          <w:sz w:val="24"/>
          <w:szCs w:val="24"/>
        </w:rPr>
        <w:t>penk</w:t>
      </w:r>
      <w:r>
        <w:rPr>
          <w:rFonts w:ascii="Times New Roman" w:hAnsi="Times New Roman" w:cs="Times New Roman"/>
          <w:sz w:val="24"/>
          <w:szCs w:val="24"/>
        </w:rPr>
        <w:t>iasdešimt</w:t>
      </w:r>
      <w:r w:rsidRPr="00891DDF">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E56D46">
        <w:rPr>
          <w:rFonts w:ascii="Times New Roman" w:hAnsi="Times New Roman" w:cs="Times New Roman"/>
          <w:sz w:val="24"/>
          <w:szCs w:val="24"/>
        </w:rPr>
        <w:t>49</w:t>
      </w:r>
      <w:r>
        <w:rPr>
          <w:rFonts w:ascii="Times New Roman" w:hAnsi="Times New Roman" w:cs="Times New Roman"/>
          <w:sz w:val="24"/>
          <w:szCs w:val="24"/>
        </w:rPr>
        <w:t xml:space="preserve"> </w:t>
      </w:r>
      <w:r w:rsidRPr="00891DDF">
        <w:rPr>
          <w:rFonts w:ascii="Times New Roman" w:hAnsi="Times New Roman" w:cs="Times New Roman"/>
          <w:sz w:val="24"/>
          <w:szCs w:val="24"/>
        </w:rPr>
        <w:t xml:space="preserve">ct). Jei suma skaičiais neatitinka sumos žodžiais, teisinga laikoma suma žodžiais. </w:t>
      </w:r>
      <w:r w:rsidRPr="007662F2">
        <w:rPr>
          <w:rFonts w:ascii="Times New Roman" w:hAnsi="Times New Roman" w:cs="Times New Roman"/>
          <w:b/>
          <w:sz w:val="24"/>
          <w:szCs w:val="24"/>
        </w:rPr>
        <w:t>Darbo projektas parengiamas Rangovo sąskaita.</w:t>
      </w:r>
    </w:p>
    <w:p w:rsidR="002D1C33" w:rsidRPr="00891DDF" w:rsidRDefault="00943650" w:rsidP="001E580D">
      <w:pPr>
        <w:widowControl w:val="0"/>
        <w:overflowPunct w:val="0"/>
        <w:autoSpaceDE w:val="0"/>
        <w:autoSpaceDN w:val="0"/>
        <w:adjustRightInd w:val="0"/>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2.2. Šia sutartimi rangovas įsipareigoja per sutartyje nustatytą darbų atlikimo terminą atlikti projekto „</w:t>
      </w:r>
      <w:r w:rsidRPr="00891DDF">
        <w:rPr>
          <w:rFonts w:ascii="Times New Roman" w:hAnsi="Times New Roman" w:cs="Times New Roman"/>
          <w:b/>
          <w:bCs/>
          <w:kern w:val="28"/>
          <w:sz w:val="24"/>
          <w:szCs w:val="24"/>
        </w:rPr>
        <w:t>Raseinių m. daugiabučių namų kiemų kompleksinis tvarkymas</w:t>
      </w:r>
      <w:r w:rsidRPr="00891DDF">
        <w:rPr>
          <w:rFonts w:ascii="Times New Roman" w:hAnsi="Times New Roman" w:cs="Times New Roman"/>
          <w:b/>
          <w:kern w:val="28"/>
          <w:sz w:val="24"/>
          <w:szCs w:val="24"/>
        </w:rPr>
        <w:t xml:space="preserve">“ </w:t>
      </w:r>
      <w:r w:rsidR="00406536" w:rsidRPr="00093680">
        <w:rPr>
          <w:rFonts w:ascii="Times New Roman" w:hAnsi="Times New Roman" w:cs="Times New Roman"/>
          <w:b/>
          <w:kern w:val="28"/>
          <w:sz w:val="24"/>
          <w:szCs w:val="24"/>
        </w:rPr>
        <w:t>(</w:t>
      </w:r>
      <w:r w:rsidR="00A524E6">
        <w:rPr>
          <w:rFonts w:ascii="Times New Roman" w:hAnsi="Times New Roman" w:cs="Times New Roman"/>
          <w:b/>
          <w:sz w:val="24"/>
          <w:szCs w:val="24"/>
        </w:rPr>
        <w:t>Pieninės g. 7</w:t>
      </w:r>
      <w:r w:rsidR="00851BED">
        <w:rPr>
          <w:rFonts w:ascii="Times New Roman" w:hAnsi="Times New Roman" w:cs="Times New Roman"/>
          <w:b/>
          <w:sz w:val="24"/>
          <w:szCs w:val="24"/>
        </w:rPr>
        <w:t>)</w:t>
      </w:r>
      <w:r w:rsidR="00641995">
        <w:rPr>
          <w:rFonts w:ascii="Times New Roman" w:hAnsi="Times New Roman" w:cs="Times New Roman"/>
          <w:b/>
          <w:kern w:val="28"/>
          <w:sz w:val="24"/>
          <w:szCs w:val="24"/>
        </w:rPr>
        <w:t xml:space="preserve"> kiemų sutvarkymo </w:t>
      </w:r>
      <w:r w:rsidR="00406536" w:rsidRPr="00093680">
        <w:rPr>
          <w:rFonts w:ascii="Times New Roman" w:hAnsi="Times New Roman" w:cs="Times New Roman"/>
          <w:b/>
          <w:kern w:val="28"/>
          <w:sz w:val="24"/>
          <w:szCs w:val="24"/>
        </w:rPr>
        <w:t xml:space="preserve"> </w:t>
      </w:r>
      <w:r w:rsidRPr="00093680">
        <w:rPr>
          <w:rFonts w:ascii="Times New Roman" w:hAnsi="Times New Roman" w:cs="Times New Roman"/>
          <w:b/>
          <w:kern w:val="28"/>
          <w:sz w:val="24"/>
          <w:szCs w:val="24"/>
        </w:rPr>
        <w:t>darbus ir pasirengti Darbo projektą</w:t>
      </w:r>
      <w:r w:rsidR="002D1C33" w:rsidRPr="00093680">
        <w:rPr>
          <w:rFonts w:ascii="Times New Roman" w:hAnsi="Times New Roman" w:cs="Times New Roman"/>
          <w:sz w:val="24"/>
          <w:szCs w:val="24"/>
        </w:rPr>
        <w:t>, kaip numatyta sutartyje</w:t>
      </w:r>
      <w:r w:rsidR="003F5525">
        <w:rPr>
          <w:rFonts w:ascii="Times New Roman" w:hAnsi="Times New Roman" w:cs="Times New Roman"/>
          <w:sz w:val="24"/>
          <w:szCs w:val="24"/>
        </w:rPr>
        <w:t>.</w:t>
      </w:r>
      <w:r w:rsidR="002D1C33" w:rsidRPr="00093680">
        <w:rPr>
          <w:rFonts w:ascii="Times New Roman" w:hAnsi="Times New Roman" w:cs="Times New Roman"/>
          <w:sz w:val="24"/>
          <w:szCs w:val="24"/>
        </w:rPr>
        <w:t xml:space="preserve"> </w:t>
      </w:r>
    </w:p>
    <w:p w:rsidR="00673FC2" w:rsidRPr="00891DDF" w:rsidRDefault="001E580D" w:rsidP="00943650">
      <w:pPr>
        <w:widowControl w:val="0"/>
        <w:overflowPunct w:val="0"/>
        <w:autoSpaceDE w:val="0"/>
        <w:autoSpaceDN w:val="0"/>
        <w:adjustRightInd w:val="0"/>
        <w:spacing w:after="0" w:line="240" w:lineRule="auto"/>
        <w:ind w:firstLine="1134"/>
        <w:jc w:val="both"/>
        <w:rPr>
          <w:rFonts w:ascii="Times New Roman" w:eastAsia="Times New Roman" w:hAnsi="Times New Roman" w:cs="Times New Roman"/>
          <w:b/>
          <w:bCs/>
          <w:sz w:val="24"/>
          <w:szCs w:val="24"/>
        </w:rPr>
      </w:pPr>
      <w:r w:rsidRPr="001E580D">
        <w:rPr>
          <w:rFonts w:ascii="Times New Roman" w:eastAsia="Times New Roman" w:hAnsi="Times New Roman" w:cs="Times New Roman"/>
          <w:bCs/>
          <w:sz w:val="24"/>
          <w:szCs w:val="24"/>
        </w:rPr>
        <w:t>2.3</w:t>
      </w:r>
      <w:r>
        <w:rPr>
          <w:rFonts w:ascii="Times New Roman" w:eastAsia="Times New Roman" w:hAnsi="Times New Roman" w:cs="Times New Roman"/>
          <w:b/>
          <w:bCs/>
          <w:sz w:val="24"/>
          <w:szCs w:val="24"/>
        </w:rPr>
        <w:t xml:space="preserve">. </w:t>
      </w:r>
      <w:r w:rsidR="00673FC2" w:rsidRPr="00891DDF">
        <w:rPr>
          <w:rFonts w:ascii="Times New Roman" w:eastAsia="Times New Roman" w:hAnsi="Times New Roman" w:cs="Times New Roman"/>
          <w:b/>
          <w:bCs/>
          <w:sz w:val="24"/>
          <w:szCs w:val="24"/>
        </w:rPr>
        <w:t>Projektas finansuojamas 2014-2020 metų Europos Sąjungos fondų investicijų veiksmų programos 7 prioriteto „Kokybiško užimtumo ir dalyvavimo darbo rinkoje skatinimas“ 07.1.1-CPVA-R-905 priemonės „Miestų kompleksinė plėtra“ lėšomis, Lietuvos Respublikos biudžeto lėšomis ir Savivaldybės biudžeto lėšomis.</w:t>
      </w:r>
    </w:p>
    <w:p w:rsidR="00891DDF" w:rsidRPr="00093680" w:rsidRDefault="00891DDF" w:rsidP="00F23B89">
      <w:pPr>
        <w:pStyle w:val="Pagrindinistekstas"/>
        <w:spacing w:after="0"/>
        <w:ind w:firstLine="1134"/>
        <w:jc w:val="both"/>
      </w:pPr>
      <w:r w:rsidRPr="00093680">
        <w:t>2.</w:t>
      </w:r>
      <w:r w:rsidR="001E580D">
        <w:t>4</w:t>
      </w:r>
      <w:r w:rsidRPr="00093680">
        <w:t>. Rangovas įsipareigoja atlikti projekto viešinimą savo lėšomis ir vadovaudamasis Projektų administravimo ir finansavimo taisyklių 450.3 ir 450.4 punktais privalo:</w:t>
      </w:r>
    </w:p>
    <w:p w:rsidR="00EE17CD" w:rsidRPr="00093680" w:rsidRDefault="00891DDF" w:rsidP="00F23B89">
      <w:pPr>
        <w:pStyle w:val="Pagrindinistekstas"/>
        <w:spacing w:after="0"/>
        <w:ind w:firstLine="1134"/>
        <w:jc w:val="both"/>
      </w:pPr>
      <w:r w:rsidRPr="00093680">
        <w:t>2</w:t>
      </w:r>
      <w:r w:rsidR="00EE17CD" w:rsidRPr="00093680">
        <w:t>.</w:t>
      </w:r>
      <w:r w:rsidR="001E580D">
        <w:t>4</w:t>
      </w:r>
      <w:r w:rsidR="00EE17CD" w:rsidRPr="00093680">
        <w:t>.1. projekto įgyvendinimo pradžioje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F23B89">
      <w:pPr>
        <w:pStyle w:val="Pagrindinistekstas"/>
        <w:spacing w:after="0"/>
        <w:ind w:firstLine="1134"/>
        <w:jc w:val="both"/>
      </w:pPr>
      <w:r w:rsidRPr="00093680">
        <w:t>2.</w:t>
      </w:r>
      <w:r w:rsidR="001E580D">
        <w:t>4</w:t>
      </w:r>
      <w:r w:rsidRPr="00093680">
        <w:t>.2. iki galutinio mokėjimo prašymo pateikimo dienos pastatyti nuolatinį informacinį stendą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F23B89">
      <w:pPr>
        <w:pStyle w:val="Pagrindinistekstas"/>
        <w:spacing w:after="0"/>
        <w:ind w:firstLine="1134"/>
        <w:jc w:val="both"/>
      </w:pPr>
      <w:r w:rsidRPr="00093680">
        <w:t>2.</w:t>
      </w:r>
      <w:r w:rsidR="001E580D">
        <w:t>5</w:t>
      </w:r>
      <w:r w:rsidRPr="00093680">
        <w:t xml:space="preserve">.  Rangovas įsipareigoja informavimo apie projektą priemonėse naudoti ES 2014–2020 metų struktūrinių fondų ženklą, atitinkantį reglamento (ES) Nr. 821/2014 II skyriuje nustatytas technines charakteristikas, kurio pavyzdys skelbiamas svetainėje www.esinvesticijos.lt. </w:t>
      </w:r>
    </w:p>
    <w:p w:rsidR="00943650" w:rsidRPr="00093680" w:rsidRDefault="00943650" w:rsidP="00EE17CD">
      <w:pPr>
        <w:pStyle w:val="Pagrindinistekstas"/>
        <w:spacing w:after="0"/>
        <w:ind w:firstLine="567"/>
        <w:jc w:val="both"/>
        <w:rPr>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3. BENDROSIOS NUOSTATOS</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3.1. Šalių teisių ir pareigų pagrindas yra sutartis, Lietuvos Respublikos įstatymai, įstatymų įgyvendinamieji teisės aktai, statybos techniniai reglamentai ir kiti teisės aktai.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 Šiame punkte pateikiami sutartį sudarantys dokumentai, kurie turi būti suprantami kaip paaiškinantys vienas kitą. Tuo tikslu nustatomas toks dokumentų pirmumas: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3.2.1. šios sutarties sąlygos;</w:t>
      </w:r>
    </w:p>
    <w:p w:rsidR="00943650"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3.2.2. rangovo pasiūlymas;</w:t>
      </w:r>
    </w:p>
    <w:p w:rsidR="007A28D1" w:rsidRDefault="007A28D1"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3.2.3. techninis projektas;</w:t>
      </w:r>
    </w:p>
    <w:p w:rsidR="007A28D1" w:rsidRPr="00EE17CD" w:rsidRDefault="009E1ACE"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3.2.4. Žiniaraščiai (v</w:t>
      </w:r>
      <w:r w:rsidR="007A28D1">
        <w:rPr>
          <w:rFonts w:ascii="Times New Roman" w:hAnsi="Times New Roman" w:cs="Times New Roman"/>
          <w:sz w:val="24"/>
          <w:szCs w:val="24"/>
        </w:rPr>
        <w:t>eiklų sąrašai);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w:t>
      </w:r>
      <w:r w:rsidR="007A28D1">
        <w:rPr>
          <w:rFonts w:ascii="Times New Roman" w:hAnsi="Times New Roman" w:cs="Times New Roman"/>
          <w:sz w:val="24"/>
          <w:szCs w:val="24"/>
        </w:rPr>
        <w:t>5</w:t>
      </w:r>
      <w:r w:rsidRPr="00EE17CD">
        <w:rPr>
          <w:rFonts w:ascii="Times New Roman" w:hAnsi="Times New Roman" w:cs="Times New Roman"/>
          <w:sz w:val="24"/>
          <w:szCs w:val="24"/>
        </w:rPr>
        <w:t>. darbų atlikimo grafikas.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3.3. Vietoj techniniame projekte nurodytų konkrečių modelių, konkretaus proceso ar prekės ženklo, patento, tipo, konkretaus gamintojo ar kilmės medžiagų, įrangos ar mechanizmų galima naudoti analogiškus, ne prastesnių parametrų ir kokybės medžiagas, įrangą ar mechanizmus.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lastRenderedPageBreak/>
        <w:t>3.4. 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p w:rsidR="0048627D" w:rsidRPr="003F5525" w:rsidRDefault="0048627D" w:rsidP="007A28D1">
      <w:pPr>
        <w:pStyle w:val="Sraopastraipa"/>
        <w:ind w:left="0" w:firstLine="1134"/>
        <w:jc w:val="both"/>
        <w:rPr>
          <w:rFonts w:ascii="Times New Roman" w:eastAsia="Times New Roman" w:hAnsi="Times New Roman" w:cs="Times New Roman"/>
          <w:b/>
          <w:sz w:val="24"/>
          <w:szCs w:val="24"/>
          <w:lang w:val="lt-LT" w:eastAsia="en-US"/>
        </w:rPr>
      </w:pPr>
      <w:r w:rsidRPr="00EE17CD">
        <w:rPr>
          <w:rFonts w:ascii="Times New Roman" w:eastAsia="Times New Roman" w:hAnsi="Times New Roman" w:cs="Times New Roman"/>
          <w:sz w:val="24"/>
          <w:szCs w:val="24"/>
          <w:lang w:val="lt-LT" w:eastAsia="en-US"/>
        </w:rPr>
        <w:t>3.5.</w:t>
      </w:r>
      <w:r w:rsidR="007B2325" w:rsidRPr="00EE17CD">
        <w:rPr>
          <w:rFonts w:ascii="Times New Roman" w:eastAsia="Times New Roman" w:hAnsi="Times New Roman" w:cs="Times New Roman"/>
          <w:sz w:val="24"/>
          <w:szCs w:val="24"/>
          <w:lang w:val="lt-LT" w:eastAsia="en-US"/>
        </w:rPr>
        <w:t xml:space="preserve"> </w:t>
      </w:r>
      <w:r w:rsidRPr="003F5525">
        <w:rPr>
          <w:rFonts w:ascii="Times New Roman" w:eastAsia="Times New Roman" w:hAnsi="Times New Roman" w:cs="Times New Roman"/>
          <w:b/>
          <w:sz w:val="24"/>
          <w:szCs w:val="24"/>
          <w:lang w:val="lt-LT" w:eastAsia="en-US"/>
        </w:rPr>
        <w:t>Sutartis pasirašoma tik gavus Įgyvendinančios institucijos raštu pateiktą pritarimą dėl Projektui skirto finansavimo pagal 2014-2020 m. Europos Sąjungos fondų investicijų veiksmų programos 7 prioriteto „Kokybiško užimtumo ir dalyvavimo darbo rinkoje skatinimas“ 07.1.1-CPVA-R-905 priemonę „Miestų kompleksinė plėtra“.</w:t>
      </w:r>
    </w:p>
    <w:p w:rsidR="00943650" w:rsidRPr="00EE17CD" w:rsidRDefault="0048627D" w:rsidP="00943650">
      <w:pPr>
        <w:widowControl w:val="0"/>
        <w:spacing w:after="0" w:line="240" w:lineRule="auto"/>
        <w:ind w:right="20" w:firstLine="1134"/>
        <w:jc w:val="both"/>
        <w:rPr>
          <w:rFonts w:ascii="Times New Roman" w:eastAsia="Calibri" w:hAnsi="Times New Roman" w:cs="Times New Roman"/>
          <w:color w:val="000000"/>
          <w:sz w:val="24"/>
          <w:szCs w:val="24"/>
          <w:shd w:val="clear" w:color="auto" w:fill="FFFFFF"/>
          <w:lang w:eastAsia="x-none"/>
        </w:rPr>
      </w:pPr>
      <w:r w:rsidRPr="00EE17CD">
        <w:rPr>
          <w:rFonts w:ascii="Times New Roman" w:hAnsi="Times New Roman" w:cs="Times New Roman"/>
          <w:sz w:val="24"/>
          <w:szCs w:val="24"/>
        </w:rPr>
        <w:t>3.6</w:t>
      </w:r>
      <w:r w:rsidR="00943650" w:rsidRPr="00EE17CD">
        <w:rPr>
          <w:rFonts w:ascii="Times New Roman" w:hAnsi="Times New Roman" w:cs="Times New Roman"/>
          <w:sz w:val="24"/>
          <w:szCs w:val="24"/>
        </w:rPr>
        <w:t xml:space="preserve">. </w:t>
      </w:r>
      <w:r w:rsidRPr="00EE17CD">
        <w:rPr>
          <w:rFonts w:ascii="Times New Roman" w:eastAsia="Calibri" w:hAnsi="Times New Roman" w:cs="Times New Roman"/>
          <w:color w:val="000000"/>
          <w:sz w:val="24"/>
          <w:szCs w:val="24"/>
          <w:shd w:val="clear" w:color="auto" w:fill="FFFFFF"/>
          <w:lang w:eastAsia="x-none"/>
        </w:rPr>
        <w:t>Sutartis sudaroma 11 mėnesių</w:t>
      </w:r>
      <w:r w:rsidR="00943650" w:rsidRPr="00EE17CD">
        <w:rPr>
          <w:rFonts w:ascii="Times New Roman" w:eastAsia="Calibri" w:hAnsi="Times New Roman" w:cs="Times New Roman"/>
          <w:color w:val="000000"/>
          <w:sz w:val="24"/>
          <w:szCs w:val="24"/>
          <w:shd w:val="clear" w:color="auto" w:fill="FFFFFF"/>
          <w:lang w:eastAsia="x-none"/>
        </w:rPr>
        <w:t xml:space="preserve"> su galimybe šioje Sutartyje nustatyta tvarka pratęsti. Sutartis galioja iki visiškų joje numatytų įsipareigojimų įvykdymo. </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3.7</w:t>
      </w:r>
      <w:r w:rsidR="00943650" w:rsidRPr="00EE17CD">
        <w:rPr>
          <w:rFonts w:ascii="Times New Roman" w:hAnsi="Times New Roman" w:cs="Times New Roman"/>
          <w:sz w:val="24"/>
          <w:szCs w:val="24"/>
        </w:rPr>
        <w:t>. Sutarties sąlygos sutarties galiojimo laikotarpiu negali būti keičiamos, išskyrus tokias sutarties sąlygas, kurias pakeitus nebūtų pažeisti Lietuvos Respublikos viešųjų pirkimų įstatyme nustatyti principai ir tikslai. Gali būti kreipiamasi tik dėl tokių sutarties sąlygų, kurių keitimo aplinkybių atsiradimo pirkimo sutarties šalys negalėjo numatyti pasiūlymo pateikimo, sutarties sudarymo metu, aplinkybių negali kontroliuoti ir jų kilimo rizikos neprisiėmė nei viena iš sutarties šalių. Sutarties sąlygų keitimu nebus laikomas sutarties sąlygų koregavimas joje numatytomis aplinkybėmis.</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3.8</w:t>
      </w:r>
      <w:r w:rsidR="00943650" w:rsidRPr="00EE17CD">
        <w:rPr>
          <w:rFonts w:ascii="Times New Roman" w:hAnsi="Times New Roman" w:cs="Times New Roman"/>
          <w:sz w:val="24"/>
          <w:szCs w:val="24"/>
        </w:rPr>
        <w:t>. Visi su sutartimi susiję pranešimai, prašymai, kiti dokumentai ar susirašinėjimas turi būti siunčiami faksu, paštu arba elektroniniu paštu, jų originalai visais atvejais įteikiami užsakovui ir (ar) rangovui pasirašytinai ar siunčiami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susirašinėjimui nurodyti šios sutarties 17.2 punkte.</w:t>
      </w:r>
    </w:p>
    <w:p w:rsidR="00943650" w:rsidRPr="00EE17CD" w:rsidRDefault="00943650" w:rsidP="00943650">
      <w:pPr>
        <w:spacing w:after="0" w:line="240" w:lineRule="auto"/>
        <w:jc w:val="both"/>
        <w:rPr>
          <w:rFonts w:ascii="Times New Roman" w:hAnsi="Times New Roman" w:cs="Times New Roman"/>
          <w:sz w:val="24"/>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4.</w:t>
      </w:r>
      <w:r w:rsidRPr="00EE17CD">
        <w:rPr>
          <w:rFonts w:ascii="Times New Roman" w:hAnsi="Times New Roman" w:cs="Times New Roman"/>
          <w:sz w:val="24"/>
          <w:szCs w:val="24"/>
        </w:rPr>
        <w:t xml:space="preserve"> </w:t>
      </w:r>
      <w:r w:rsidRPr="00EE17CD">
        <w:rPr>
          <w:rFonts w:ascii="Times New Roman" w:hAnsi="Times New Roman" w:cs="Times New Roman"/>
          <w:b/>
          <w:sz w:val="24"/>
          <w:szCs w:val="24"/>
        </w:rPr>
        <w:t>UŽSAKOVO TEISĖS, PAREIGOS IR ATSAKOMYBĖ</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4.1. Užsakovas privalo perduoti rangovui statybvietę ir jos valdymo teisę ne vėliau kaip per 10 dienų nuo sutarties įsigaliojimo dienos. Statybvietė yra perduodama šalims pasirašant statybvietės perdavimo ir priėmimo aktą </w:t>
      </w:r>
      <w:r w:rsidR="00C31E25" w:rsidRPr="00EE17CD">
        <w:rPr>
          <w:rFonts w:ascii="Times New Roman" w:hAnsi="Times New Roman" w:cs="Times New Roman"/>
          <w:sz w:val="24"/>
          <w:szCs w:val="24"/>
        </w:rPr>
        <w:t>STR 1.0</w:t>
      </w:r>
      <w:r w:rsidR="00C31E25">
        <w:rPr>
          <w:rFonts w:ascii="Times New Roman" w:hAnsi="Times New Roman" w:cs="Times New Roman"/>
          <w:sz w:val="24"/>
          <w:szCs w:val="24"/>
        </w:rPr>
        <w:t>6</w:t>
      </w:r>
      <w:r w:rsidR="00C31E25" w:rsidRPr="00EE17CD">
        <w:rPr>
          <w:rFonts w:ascii="Times New Roman" w:hAnsi="Times New Roman" w:cs="Times New Roman"/>
          <w:sz w:val="24"/>
          <w:szCs w:val="24"/>
        </w:rPr>
        <w:t>.0</w:t>
      </w:r>
      <w:r w:rsidR="00C31E25">
        <w:rPr>
          <w:rFonts w:ascii="Times New Roman" w:hAnsi="Times New Roman" w:cs="Times New Roman"/>
          <w:sz w:val="24"/>
          <w:szCs w:val="24"/>
        </w:rPr>
        <w:t>1</w:t>
      </w:r>
      <w:r w:rsidR="00C31E25" w:rsidRPr="00EE17CD">
        <w:rPr>
          <w:rFonts w:ascii="Times New Roman" w:hAnsi="Times New Roman" w:cs="Times New Roman"/>
          <w:sz w:val="24"/>
          <w:szCs w:val="24"/>
        </w:rPr>
        <w:t>:20</w:t>
      </w:r>
      <w:r w:rsidR="00C31E25">
        <w:rPr>
          <w:rFonts w:ascii="Times New Roman" w:hAnsi="Times New Roman" w:cs="Times New Roman"/>
          <w:sz w:val="24"/>
          <w:szCs w:val="24"/>
        </w:rPr>
        <w:t>16</w:t>
      </w:r>
      <w:r w:rsidR="00C31E25" w:rsidRPr="00EE17CD">
        <w:rPr>
          <w:rFonts w:ascii="Times New Roman" w:hAnsi="Times New Roman" w:cs="Times New Roman"/>
          <w:sz w:val="24"/>
          <w:szCs w:val="24"/>
        </w:rPr>
        <w:t xml:space="preserve"> „Statybos darbai</w:t>
      </w:r>
      <w:r w:rsidR="00C31E25">
        <w:rPr>
          <w:rFonts w:ascii="Times New Roman" w:hAnsi="Times New Roman" w:cs="Times New Roman"/>
          <w:sz w:val="24"/>
          <w:szCs w:val="24"/>
        </w:rPr>
        <w:t>. Statinio statybos priežiūra</w:t>
      </w:r>
      <w:r w:rsidR="00C31E25" w:rsidRPr="00EE17CD">
        <w:rPr>
          <w:rFonts w:ascii="Times New Roman" w:hAnsi="Times New Roman" w:cs="Times New Roman"/>
          <w:sz w:val="24"/>
          <w:szCs w:val="24"/>
        </w:rPr>
        <w:t>“</w:t>
      </w:r>
      <w:r w:rsidRPr="00EE17CD">
        <w:rPr>
          <w:rFonts w:ascii="Times New Roman" w:hAnsi="Times New Roman" w:cs="Times New Roman"/>
          <w:sz w:val="24"/>
          <w:szCs w:val="24"/>
        </w:rPr>
        <w:t xml:space="preserve"> nustatyta tvarka. Jeigu užsakovas šiame punkte nustatyta tvarka laiku neperdavė statybvietės rangovui, rangovas privalo raštu pranešti užsakovui, kad negali pradėti darbų.</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4.2. Užsakovas privalo paskirti statinio statybos techninės priežiūros vadovą, kuris, vadovaudamasis </w:t>
      </w:r>
      <w:r w:rsidR="00C31E25" w:rsidRPr="00EE17CD">
        <w:rPr>
          <w:rFonts w:ascii="Times New Roman" w:hAnsi="Times New Roman" w:cs="Times New Roman"/>
          <w:sz w:val="24"/>
          <w:szCs w:val="24"/>
        </w:rPr>
        <w:t>STR 1.0</w:t>
      </w:r>
      <w:r w:rsidR="00C31E25">
        <w:rPr>
          <w:rFonts w:ascii="Times New Roman" w:hAnsi="Times New Roman" w:cs="Times New Roman"/>
          <w:sz w:val="24"/>
          <w:szCs w:val="24"/>
        </w:rPr>
        <w:t>6</w:t>
      </w:r>
      <w:r w:rsidR="00C31E25" w:rsidRPr="00EE17CD">
        <w:rPr>
          <w:rFonts w:ascii="Times New Roman" w:hAnsi="Times New Roman" w:cs="Times New Roman"/>
          <w:sz w:val="24"/>
          <w:szCs w:val="24"/>
        </w:rPr>
        <w:t>.0</w:t>
      </w:r>
      <w:r w:rsidR="00C31E25">
        <w:rPr>
          <w:rFonts w:ascii="Times New Roman" w:hAnsi="Times New Roman" w:cs="Times New Roman"/>
          <w:sz w:val="24"/>
          <w:szCs w:val="24"/>
        </w:rPr>
        <w:t>1</w:t>
      </w:r>
      <w:r w:rsidR="00C31E25" w:rsidRPr="00EE17CD">
        <w:rPr>
          <w:rFonts w:ascii="Times New Roman" w:hAnsi="Times New Roman" w:cs="Times New Roman"/>
          <w:sz w:val="24"/>
          <w:szCs w:val="24"/>
        </w:rPr>
        <w:t>:20</w:t>
      </w:r>
      <w:r w:rsidR="00C31E25">
        <w:rPr>
          <w:rFonts w:ascii="Times New Roman" w:hAnsi="Times New Roman" w:cs="Times New Roman"/>
          <w:sz w:val="24"/>
          <w:szCs w:val="24"/>
        </w:rPr>
        <w:t>16</w:t>
      </w:r>
      <w:r w:rsidR="00C31E25" w:rsidRPr="00EE17CD">
        <w:rPr>
          <w:rFonts w:ascii="Times New Roman" w:hAnsi="Times New Roman" w:cs="Times New Roman"/>
          <w:sz w:val="24"/>
          <w:szCs w:val="24"/>
        </w:rPr>
        <w:t xml:space="preserve"> „Statybos darbai</w:t>
      </w:r>
      <w:r w:rsidR="00C31E25">
        <w:rPr>
          <w:rFonts w:ascii="Times New Roman" w:hAnsi="Times New Roman" w:cs="Times New Roman"/>
          <w:sz w:val="24"/>
          <w:szCs w:val="24"/>
        </w:rPr>
        <w:t>. Statinio statybos priežiūra</w:t>
      </w:r>
      <w:r w:rsidR="00C31E25" w:rsidRPr="00EE17CD">
        <w:rPr>
          <w:rFonts w:ascii="Times New Roman" w:hAnsi="Times New Roman" w:cs="Times New Roman"/>
          <w:sz w:val="24"/>
          <w:szCs w:val="24"/>
        </w:rPr>
        <w:t>“</w:t>
      </w:r>
      <w:r w:rsidRPr="00EE17CD">
        <w:rPr>
          <w:rFonts w:ascii="Times New Roman" w:hAnsi="Times New Roman" w:cs="Times New Roman"/>
          <w:sz w:val="24"/>
          <w:szCs w:val="24"/>
        </w:rPr>
        <w:t>, vykdys darbų techninę priežiūrą.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4.3. Užsakovas statybos techninių reglamentų nustatyta tvarka turi būti gavęs (arba turi gauti) statybą leidžiantį dokumentą bei perduoti jį rangovui. Užsakovas taip pat privalo teikti</w:t>
      </w:r>
      <w:r w:rsidRPr="00891DDF">
        <w:rPr>
          <w:rFonts w:ascii="Times New Roman" w:hAnsi="Times New Roman" w:cs="Times New Roman"/>
          <w:sz w:val="24"/>
          <w:szCs w:val="24"/>
        </w:rPr>
        <w:t xml:space="preserve"> reikiamus pranešimus, paraiškas, dalyvauti posėdžiuose, darbų vykdymo bei statybos užbaigimo akto išdavimo metu. Užsakovas privalo apsaugoti ir užtikrinti, kad rangovas nepatirtų nuostolių dėl šioje pastraipoje minimų dokumentų nebuvimo ar užsakovo funkcijų nevykdymo.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4.4. Užsakovas yra atsakingas už tai, kad jo personalas bendradarbiautų su rangovu bei laikytųsi darbo saugos reikalavimų statybvietėje.</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5. RANGOVO TEISĖS, PAREIGOS IR ATSAKOMYBĖ</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 Rangovas vykdyti ir užbaigti darbus pagal sutartį, vadovaudamasis techniniame projekte numatyta darbų apimtimi, techninėmis specifikacijomis ir brėžiniais, laikydamasis pateikto darbų atlikimo grafiko, Lietuvos Respublikoje galiojančių įstatymų, įstatymų įgyvendinamųjų teisės aktų, normatyvinių statybos techninių dokumentų ir statybos techninių reglamentų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5.3. Rangovas yra atsakingas už visus savo veiksmus ir statybos darbų metodų tinkamumą, patikimumą bei darbų saugą visu darbų vykdymo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5.4. Rangovas privalo nedelsdamas raštu informuoti Užsakovą apie bet kurias aplinkybes, kurios trukdo ar gali sutrukdyti Rangovui užbaigti Darbų atlikimą nustatytais terminais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5.5. Rangovas privalo užtikrinti, kad Sutarties sudarymo momentu ir visą jos galiojimo laikotarpį Rangovo darbuotojai turėtų rei</w:t>
      </w:r>
      <w:r w:rsidR="009F0063" w:rsidRPr="00891DDF">
        <w:rPr>
          <w:rFonts w:ascii="Times New Roman" w:hAnsi="Times New Roman" w:cs="Times New Roman"/>
          <w:sz w:val="24"/>
          <w:szCs w:val="24"/>
        </w:rPr>
        <w:t>kiamą kvalifikaciją ir patirtį.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5.6. Iki darbų pradžios rangovas privalo paskirti Lietuvos Respublikos teisės aktų nustatyta tvarka atestuotą statybos darbų vadovą, kuris privalo vykdyti pareigas, numatytas STR 1.08.02:2002 „Statybos darbai“.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5.7. Rangovas, dalį darbų perduodamas subrangovams, yra atsakingas už subrangovo, jo įgaliotų atstovų ir darbuotojų veiksmus arba neveikimą taip, kaip atsakytų už savo paties veiksmus ar neveikimą.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5.8. 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tinkamai vykdyti ir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5.9. 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persirengimo, sandėliavimo ar administracinių reikmių patalpas.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 Atlikdamas darbus rangovas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5.10.1. savo sąskaita pašalinti iš statybvietės visas statybines atliekas ir šiukšles;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5.10.2. sandėliuoti arba išvežti perteklines medžiagas ir nereikalingus rangovo įrengimus;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5.10.3. valyti ir prižiūrėti patekimo į statybvietę kelius, koridorius, laiptines ir aplinką, kad nebūtų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5.11. Rangovui darbams vykdyti gali būti suteikta teisė naudotis tokiu elektros ir vandens kiekiu, kokį saugiai, be neigiamos įtakos užsakovui galima gauti statybvietėje ar šalia jos. Rangovas privalo įrengti apskaitos prietaisus ir apmokėti užsakovui už sunaudotą vandenį bei elektrą rinkos kainomis, kurias užsakovas moka energetinių išteklių tiekimo įmonėms.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5.12. Rangovo personalas turi būti kvalifikuotas, įgudęs ir turintis atitinkamą darbų vykdymo patirtį. Užsakovas gali pareikalauti, kad rangovas pakeistų rangovo personalą, kuris nekompetentingai ar aplaidžiai vykdo pareigas, nesugeba laikytis sutarties sąlygų arba savo elgesiu kelia grėsmę saugai darbe, sveikatai arba aplinkos apsaugai.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5.13. Rangovas privalo naudoti tik darbams vykdyti ir naudojimo sąlygoms tinkamą įrangą ir medžiagas pagal projekte nurodytus reikalavimus.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5.14. Rangovas, prieš paslėpdamas ar uždengdamas kurias nors konstrukcijas ar statybos darbus, privalo informuoti statinio statybos techninės priežiūros vadovą, kuris patikrina, apžiūri ir, jeigu reikia, priima bandymų rezultatus. Jeigu rangovas paslepia konstrukcijas ar statybos darbus apie tai raštu nepranešęs statinio statybos techninės priežiūros vadovui, tai, statinio statybos techninės priežiūros vadovui pareikalavus, rangovas savo sąskaita privalo tą darbą atidengti patikrinimui.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5.15. Rangovas privalo apsirūpinti visais prietaisais, įrengimais, instrumentais, darbo jėga, medžiagomis ir kvalifikuotais darbuotojais bei pateikti visus darbų įvykdymo dokumentus (kadastriniai matavimai, detalieji atliktų darbų brėžiniai, geodezinės nuotraukos bei kiti dokumentai pateikiami statinio statybos techninės priežiūros vadovui prieš atliekant bandymus), eksploatacijos ir priežiūros instrukcijas, kurie reikalingi bet kokių darbų dalių bandymams atlikti. Rangovas privalo pasirūpinti statybos darbų žurnalu. Rangovas privalo pranešti statinio statybos techninės priežiūros vadovui apie bet kokius numatomus atlikti bandymus ne vėliau kaip prieš 3 darbo dienas. Bandymai turi būti laikomi atlikti, kai jų rezultatus patvirtina statinio statybos techninės priežiūros vadovas.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5.16. Jeigu, atlikus patikrinimą, matavimą ar bandymus, nustatoma, kad kokia nors įranga, medžiagos arba darbų kokybė ar darbo projektas yra su trūkumais, defektais arba kaip kitaip neatitinka sutarties, tai statinio statybos techninės priežiūros vadovas gali atmesti tą darbo dalį, įrangą, medžiagas arba darbų kokybę, atitinkamai apie tai raštu pranešti rangovui ir nurodyti priežastis. Tokiu atveju rangovas privalo ištaisyti trūkumus, defektus ar pakeisti medžiagas ar įrangą, kad šie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 Rangovas privalo atlyginti nuostolius ir apsaugoti užsakovą nuo visų pretenzijų, kompensacijų, susijusių su: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5.17.1. bet kurio asmens sužalojimu, negalavimu, liga ar mirtimi, kylančius arba atsiradusius dėl rangovo veiksmų vykdant darbus, taisant defektus darbų vykdymo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5.17.2. bet kurios nuosavybės (kitos nei darbai) nuostoliais, praradimais, susijusiais arba atsiradusiais dėl rangovo arba jo personalo veiksmų, aplaidumo, tyčinio veiksmo ar sutarties pažeidimo.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5.18. Rangovas privalo sudaryti sąlygas užsakovo atstovams bei statinio statybos techninės priežiūros ir statinio projekto vykdymo priežiūros vadovams lankytis rekonstruojamame objekte bei susipažinti su visa darbų dokumentacija.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5.19. Rangovas privalo prisiimti visą atsakomybę už darbus nuo darbų pradžios iki kol darbai bus perduoti užsakovui ir Lietuvos Respublikos įstatymų nustatyta tvarka bus išduotas statybos užbaigimo aktas.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5.20. Rangovo pateikiamos eksploatacijos ir priežiūros instrukcijos turi būti pakankamai išsamios, kad užsakovas galėtų naudoti, prižiūrėti, išmontuoti, perrinkti, suderinti ir pataisyti įrangą. Instrukcijose turi būti aprašyta visa mechaninė ir elektrinė įranga, tiekta arba įrengta pagal šią sutartį. Kartu turi būti pateikti minėtos įrangos techniniai pasai.</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b/>
          <w:sz w:val="24"/>
          <w:szCs w:val="24"/>
        </w:rPr>
        <w:t>6. DARBŲ ATLIKIMO TERMINAI, VĖLAVIMAS, SUSTABDYMAS</w:t>
      </w:r>
    </w:p>
    <w:p w:rsidR="00943650" w:rsidRPr="00891DDF" w:rsidRDefault="00943650" w:rsidP="009F0063">
      <w:pPr>
        <w:spacing w:after="0" w:line="240" w:lineRule="auto"/>
        <w:rPr>
          <w:rFonts w:ascii="Times New Roman" w:hAnsi="Times New Roman" w:cs="Times New Roman"/>
          <w:sz w:val="24"/>
          <w:szCs w:val="24"/>
        </w:rPr>
      </w:pPr>
    </w:p>
    <w:p w:rsidR="00943650" w:rsidRPr="00891DDF" w:rsidRDefault="00943650" w:rsidP="009F0063">
      <w:pPr>
        <w:widowControl w:val="0"/>
        <w:spacing w:after="0" w:line="240" w:lineRule="auto"/>
        <w:ind w:firstLine="1134"/>
        <w:jc w:val="both"/>
        <w:rPr>
          <w:rFonts w:ascii="Times New Roman" w:eastAsia="Calibri" w:hAnsi="Times New Roman" w:cs="Times New Roman"/>
          <w:i/>
          <w:iCs/>
          <w:sz w:val="24"/>
          <w:szCs w:val="24"/>
          <w:lang w:eastAsia="x-none"/>
        </w:rPr>
      </w:pPr>
      <w:r w:rsidRPr="00891DDF">
        <w:rPr>
          <w:rFonts w:ascii="Times New Roman" w:hAnsi="Times New Roman" w:cs="Times New Roman"/>
          <w:sz w:val="24"/>
          <w:szCs w:val="24"/>
        </w:rPr>
        <w:t xml:space="preserve">6.1. </w:t>
      </w:r>
      <w:r w:rsidR="00E64698" w:rsidRPr="00891DDF">
        <w:rPr>
          <w:rFonts w:ascii="Times New Roman" w:hAnsi="Times New Roman" w:cs="Times New Roman"/>
          <w:sz w:val="24"/>
          <w:szCs w:val="24"/>
        </w:rPr>
        <w:t>Statybos darbų</w:t>
      </w:r>
      <w:r w:rsidR="00D07DE2" w:rsidRPr="00891DDF">
        <w:rPr>
          <w:rFonts w:ascii="Times New Roman" w:hAnsi="Times New Roman" w:cs="Times New Roman"/>
          <w:sz w:val="24"/>
          <w:szCs w:val="24"/>
        </w:rPr>
        <w:t xml:space="preserve"> sutartis sudaroma 11 mėnesių</w:t>
      </w:r>
      <w:r w:rsidRPr="00891DDF">
        <w:rPr>
          <w:rFonts w:ascii="Times New Roman" w:hAnsi="Times New Roman" w:cs="Times New Roman"/>
          <w:sz w:val="24"/>
          <w:szCs w:val="24"/>
        </w:rPr>
        <w:t xml:space="preserve"> (skaičiuojant nuo jos įsigaliojimo dienos). </w:t>
      </w:r>
      <w:r w:rsidR="00E64698" w:rsidRPr="00891DDF">
        <w:rPr>
          <w:rFonts w:ascii="Times New Roman" w:hAnsi="Times New Roman" w:cs="Times New Roman"/>
          <w:sz w:val="24"/>
          <w:szCs w:val="24"/>
        </w:rPr>
        <w:t>Statybos darbų</w:t>
      </w:r>
      <w:r w:rsidRPr="00891DDF">
        <w:rPr>
          <w:rFonts w:ascii="Times New Roman" w:hAnsi="Times New Roman" w:cs="Times New Roman"/>
          <w:sz w:val="24"/>
          <w:szCs w:val="24"/>
        </w:rPr>
        <w:t xml:space="preserve"> sutartis, esant ne nuo Rangovo priklausančių aplinkybių (tokių kaip finansavimo trūkumas, gamtinės sąlygos ir kt.) gali būti pratęsta tiek, kiek reikia visų numatytų darbų atlik</w:t>
      </w:r>
      <w:r w:rsidR="00D07DE2" w:rsidRPr="00891DDF">
        <w:rPr>
          <w:rFonts w:ascii="Times New Roman" w:hAnsi="Times New Roman" w:cs="Times New Roman"/>
          <w:sz w:val="24"/>
          <w:szCs w:val="24"/>
        </w:rPr>
        <w:t>imui, bet ne i</w:t>
      </w:r>
      <w:r w:rsidR="007A28D1">
        <w:rPr>
          <w:rFonts w:ascii="Times New Roman" w:hAnsi="Times New Roman" w:cs="Times New Roman"/>
          <w:sz w:val="24"/>
          <w:szCs w:val="24"/>
        </w:rPr>
        <w:t>lgiau kaip 30 kalendorinių dien</w:t>
      </w:r>
      <w:r w:rsidR="00D07DE2" w:rsidRPr="00891DDF">
        <w:rPr>
          <w:rFonts w:ascii="Times New Roman" w:hAnsi="Times New Roman" w:cs="Times New Roman"/>
          <w:sz w:val="24"/>
          <w:szCs w:val="24"/>
        </w:rPr>
        <w:t>ų</w:t>
      </w:r>
      <w:r w:rsidR="00394C72">
        <w:rPr>
          <w:rFonts w:ascii="Times New Roman" w:hAnsi="Times New Roman" w:cs="Times New Roman"/>
          <w:sz w:val="24"/>
          <w:szCs w:val="24"/>
        </w:rPr>
        <w:t>.</w:t>
      </w:r>
      <w:r w:rsidRPr="00891DDF">
        <w:rPr>
          <w:rFonts w:ascii="Times New Roman" w:hAnsi="Times New Roman" w:cs="Times New Roman"/>
          <w:sz w:val="24"/>
          <w:szCs w:val="24"/>
        </w:rPr>
        <w:t xml:space="preserve">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6.2. Rangovas darbus atlieka pagal pateiktą darbų atlikimo grafiką. Darbų atlikimo metu, atsižvelgiant į sutartyje numatytus atvejus, grafikas gali būti koreguojamas.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6.3. Jeigu rangovas vėluoja atlikti bet kokį darbą ar darbų grupę pagal pateiktą vykdymo grafiką ir nepateikia užsakovui pagrįstų įrodymų, pateisinančių darbų vėlavimą, moka užsakovui 0,02 % dydžio delspinigius nuo neatliktų pagal grafiką darbų kainos už kiekvieną uždelstą dieną. Delspinigiai skaičiuojami vadovaujantis darbų atlikimo grafike nurodytomis darbų apimtimis ir to mėnesio atliktų darbų aktais ir išskaičiuojami iš rangovui mokamos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6.4. Rangovas, neatlikęs darbų per sutartyje numatytus terminus, moka užsakovui 0,02 % dydžio delspinigius nuo neatliktų darbų kainos už kiekvieną uždelstą dieną. Delspinigiai pradedami skaičiuoti kitą dieną nuo sutartyje numatytų terminų pabaigos ir išskaičiuojami iš rangovui mokamos sumos. Pasibaigus sutarčiai delspinigiai skaičiuojami nuo visos neatliktų darbų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6.5. Darbų atlikimo terminas gali būti pratęstas šalių susitarimu ne daugiau kaip 1 kartą ir ne ilgiau kaip </w:t>
      </w:r>
      <w:r w:rsidR="007B2325">
        <w:rPr>
          <w:rFonts w:ascii="Times New Roman" w:hAnsi="Times New Roman" w:cs="Times New Roman"/>
          <w:sz w:val="24"/>
          <w:szCs w:val="24"/>
        </w:rPr>
        <w:t>30</w:t>
      </w:r>
      <w:r w:rsidRPr="00891DDF">
        <w:rPr>
          <w:rFonts w:ascii="Times New Roman" w:hAnsi="Times New Roman" w:cs="Times New Roman"/>
          <w:sz w:val="24"/>
          <w:szCs w:val="24"/>
        </w:rPr>
        <w:t xml:space="preserve"> </w:t>
      </w:r>
      <w:r w:rsidR="007B2325">
        <w:rPr>
          <w:rFonts w:ascii="Times New Roman" w:hAnsi="Times New Roman" w:cs="Times New Roman"/>
          <w:sz w:val="24"/>
          <w:szCs w:val="24"/>
        </w:rPr>
        <w:t>kalendorinių dienų</w:t>
      </w:r>
      <w:r w:rsidRPr="00891DDF">
        <w:rPr>
          <w:rFonts w:ascii="Times New Roman" w:hAnsi="Times New Roman" w:cs="Times New Roman"/>
          <w:sz w:val="24"/>
          <w:szCs w:val="24"/>
        </w:rPr>
        <w:t>, o darbų atlikimo grafikas gali būti koreguojamas tik dėl aplinkybių, kurios nepriklauso nuo rangovo, tarp jų dėl:</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6.5.1. išskirtinai nepalankių gamtinių sąlygų (taikoma darbams, kurių kokybė priklauso nuo gamtinių sąlygų);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6.5.2. pakeitimų, atliekamų vadovaujantis sutarties sąlygų 10 punkto nuostatomis;</w:t>
      </w:r>
    </w:p>
    <w:p w:rsidR="00943650"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6.5.3. bet kokio vėlavimo, kliūčių ar trukdymų, sukeltų arba priskiriamų užsakovui arba užsakovo personalui.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 Darbų atlikimo metu gali būti stabdomas darbų vykdymas:</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6.6.1. dėl papildomų archeologinių tyrinėjimų, kurie nebuvo numatyti, bet kuriuos būtina atlikti;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6.6.2. papildomos projektavimo paslaugos, be kurių negalima užbaigti rangos darbų;</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6.6.3. vėluojama perduoti statybvietę;</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6.6.4. trečiųjų šalių įtaka;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6.6.5. sustabdytas finansavimas arba trūksta finansavimo;</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6.6.6. laiku neatlaisvinta darbų vieta;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6.6.7. būtinas pap</w:t>
      </w:r>
      <w:r w:rsidR="009677F4">
        <w:rPr>
          <w:rFonts w:ascii="Times New Roman" w:hAnsi="Times New Roman" w:cs="Times New Roman"/>
          <w:sz w:val="24"/>
          <w:szCs w:val="24"/>
        </w:rPr>
        <w:t>i</w:t>
      </w:r>
      <w:r>
        <w:rPr>
          <w:rFonts w:ascii="Times New Roman" w:hAnsi="Times New Roman" w:cs="Times New Roman"/>
          <w:sz w:val="24"/>
          <w:szCs w:val="24"/>
        </w:rPr>
        <w:t>ldomas laikas</w:t>
      </w:r>
      <w:r w:rsidR="009677F4">
        <w:rPr>
          <w:rFonts w:ascii="Times New Roman" w:hAnsi="Times New Roman" w:cs="Times New Roman"/>
          <w:sz w:val="24"/>
          <w:szCs w:val="24"/>
        </w:rPr>
        <w:t xml:space="preserve"> įvykdyti papildomų darbų viešąjį pirkimą;</w:t>
      </w:r>
    </w:p>
    <w:p w:rsidR="009677F4" w:rsidRDefault="009677F4"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6.6.8. kitos aplinkybės, kurios nebuvo žinomos pirkimo vykdymo metu ir su kuriomis susidurtų bet kuris rangovas.</w:t>
      </w:r>
    </w:p>
    <w:p w:rsidR="00741675" w:rsidRPr="00891DDF" w:rsidRDefault="009677F4" w:rsidP="000F133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6.7. </w:t>
      </w:r>
      <w:r w:rsidR="00955724">
        <w:rPr>
          <w:rFonts w:ascii="Times New Roman" w:hAnsi="Times New Roman" w:cs="Times New Roman"/>
          <w:sz w:val="24"/>
          <w:szCs w:val="24"/>
        </w:rPr>
        <w:t xml:space="preserve">jeigu toks sustabdymas yra ne dėl Rangovo kaltės, tai darbų atlikimo terminas turi būti pratęsiamas tam darbų atlikimo terminui, kuris Darbų sustabdymo metu buvo likęs iki sutartinių </w:t>
      </w:r>
      <w:r w:rsidR="00955724">
        <w:rPr>
          <w:rFonts w:ascii="Times New Roman" w:hAnsi="Times New Roman" w:cs="Times New Roman"/>
          <w:sz w:val="24"/>
          <w:szCs w:val="24"/>
        </w:rPr>
        <w:lastRenderedPageBreak/>
        <w:t xml:space="preserve">įsipareigojimų vykdymo pabaigos. Šiame punkte numatytu atveju Rangovas turi teisę į pagrįstai patirtų papildomų </w:t>
      </w:r>
      <w:r w:rsidR="000F1337">
        <w:rPr>
          <w:rFonts w:ascii="Times New Roman" w:hAnsi="Times New Roman" w:cs="Times New Roman"/>
          <w:sz w:val="24"/>
          <w:szCs w:val="24"/>
        </w:rPr>
        <w:t>išlaidų apmokėjimui.</w:t>
      </w:r>
    </w:p>
    <w:p w:rsidR="005F52C3"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8</w:t>
      </w:r>
      <w:r w:rsidRPr="00891DDF">
        <w:rPr>
          <w:rFonts w:ascii="Times New Roman" w:hAnsi="Times New Roman" w:cs="Times New Roman"/>
          <w:sz w:val="24"/>
          <w:szCs w:val="24"/>
        </w:rPr>
        <w:t xml:space="preserve">. Darbų pabaiga pagal sutartį bus laikomas momentas, kai bus užbaigti visi sutartyje numatyti darbai, ištaisyti defektai, pasirašytas darbų perdavimo ir priėmimo </w:t>
      </w:r>
      <w:r w:rsidRPr="005C32F6">
        <w:rPr>
          <w:rFonts w:ascii="Times New Roman" w:hAnsi="Times New Roman" w:cs="Times New Roman"/>
          <w:sz w:val="24"/>
          <w:szCs w:val="24"/>
        </w:rPr>
        <w:t>aktas, statybos užbaigimo aktas ir užsakovui bus perduoti visi statybos užbaigimo ir su tuo susiję dokumentai, kuriuos teisėtai turi saugoti užsakovas.</w:t>
      </w:r>
    </w:p>
    <w:p w:rsidR="00943650" w:rsidRPr="00891DDF"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9</w:t>
      </w:r>
      <w:r w:rsidRPr="00891DDF">
        <w:rPr>
          <w:rFonts w:ascii="Times New Roman" w:hAnsi="Times New Roman" w:cs="Times New Roman"/>
          <w:sz w:val="24"/>
          <w:szCs w:val="24"/>
        </w:rPr>
        <w:t xml:space="preserve">. Užsakovas, raštu nurodydamas priežastį, gali tik dėl objektyvių priežasčių nurodyti rangovui sustabdyti visų darbų arba jų dalies vykdymą. Jeigu toks sustabdymas yra ne dėl rangovo kaltės, tai darbų atlikimo terminas turi būti pratęsiamas tiek, kiek trunka darbų sustabdymas. </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7. SUTARTIES ĮVYKDYMO UŽTIKRINIMAS</w:t>
      </w:r>
    </w:p>
    <w:p w:rsidR="00943650" w:rsidRPr="00891DDF" w:rsidRDefault="00943650" w:rsidP="00943650">
      <w:pPr>
        <w:spacing w:after="0" w:line="240" w:lineRule="auto"/>
        <w:rPr>
          <w:rFonts w:ascii="Times New Roman" w:hAnsi="Times New Roman" w:cs="Times New Roman"/>
          <w:b/>
          <w:sz w:val="24"/>
          <w:szCs w:val="24"/>
        </w:rPr>
      </w:pPr>
    </w:p>
    <w:p w:rsidR="0009559C" w:rsidRPr="005C32F6" w:rsidRDefault="00943650" w:rsidP="001F2F66">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7.1</w:t>
      </w:r>
      <w:r w:rsidRPr="005C32F6">
        <w:rPr>
          <w:rFonts w:ascii="Times New Roman" w:hAnsi="Times New Roman" w:cs="Times New Roman"/>
          <w:sz w:val="24"/>
          <w:szCs w:val="24"/>
        </w:rPr>
        <w:t xml:space="preserve">. </w:t>
      </w:r>
      <w:r w:rsidR="0009559C" w:rsidRPr="005C32F6">
        <w:rPr>
          <w:rFonts w:ascii="Times New Roman" w:hAnsi="Times New Roman" w:cs="Times New Roman"/>
          <w:sz w:val="24"/>
          <w:szCs w:val="24"/>
        </w:rPr>
        <w:t>Sutarties įvykdymo užtikrinimas – netesybos. Tiekėjo iniciatyva nutraukus paslaugų teikimą, Tiekėjas moka baudą - 10 (dešimt) % nuo nesuteiktų paslaugų sumos.</w:t>
      </w:r>
    </w:p>
    <w:p w:rsidR="00943650" w:rsidRPr="005C32F6" w:rsidRDefault="00943650" w:rsidP="0009559C">
      <w:pPr>
        <w:pStyle w:val="Sraopastraipa"/>
        <w:ind w:left="0" w:firstLine="567"/>
        <w:jc w:val="both"/>
        <w:rPr>
          <w:rFonts w:ascii="Times New Roman" w:hAnsi="Times New Roman" w:cs="Times New Roman"/>
          <w:sz w:val="24"/>
          <w:szCs w:val="24"/>
          <w:lang w:val="lt-LT"/>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8. DARBŲ PERDAVIMAS IR PRIĖMIMAS</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 Užsakovas perima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8.1.1. kai visi darbai baigti pagal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8.1.2. kai pasirašomas darbų perdavimo ir priėmimo aktas.</w:t>
      </w:r>
    </w:p>
    <w:p w:rsidR="001F2F66" w:rsidRPr="0021072B" w:rsidRDefault="001F2F66" w:rsidP="001F2F66">
      <w:pPr>
        <w:spacing w:after="0" w:line="240" w:lineRule="auto"/>
        <w:ind w:firstLine="1134"/>
        <w:jc w:val="both"/>
        <w:rPr>
          <w:rFonts w:ascii="Times New Roman" w:hAnsi="Times New Roman" w:cs="Times New Roman"/>
          <w:sz w:val="24"/>
          <w:szCs w:val="24"/>
        </w:rPr>
      </w:pPr>
      <w:r w:rsidRPr="0021072B">
        <w:rPr>
          <w:rFonts w:ascii="Times New Roman" w:hAnsi="Times New Roman" w:cs="Times New Roman"/>
          <w:sz w:val="24"/>
          <w:szCs w:val="24"/>
        </w:rPr>
        <w:t>Rangovas, užbaigęs darbus, su prašymu perduoti ir priimti darbus raštu privalo kreiptis į statinio statybos techninės priežiūros vadovą.</w:t>
      </w:r>
    </w:p>
    <w:p w:rsidR="001F2F66" w:rsidRPr="0021072B" w:rsidRDefault="001F2F66" w:rsidP="001F2F66">
      <w:pPr>
        <w:spacing w:after="0" w:line="240" w:lineRule="auto"/>
        <w:ind w:firstLine="1134"/>
        <w:jc w:val="both"/>
        <w:rPr>
          <w:rFonts w:ascii="Times New Roman" w:hAnsi="Times New Roman" w:cs="Times New Roman"/>
          <w:sz w:val="24"/>
          <w:szCs w:val="24"/>
        </w:rPr>
      </w:pPr>
      <w:r w:rsidRPr="0021072B">
        <w:rPr>
          <w:rFonts w:ascii="Times New Roman" w:hAnsi="Times New Roman" w:cs="Times New Roman"/>
          <w:sz w:val="24"/>
          <w:szCs w:val="24"/>
        </w:rPr>
        <w:t>8.2. Užsakovas užtikrina, kad statinio statybos techninės priežiūros vadovas, gavęs rangovo prašymą pagal 8.1 punktą, per 10 darbo dienų:</w:t>
      </w:r>
    </w:p>
    <w:p w:rsidR="001F2F66" w:rsidRPr="001F2F66" w:rsidRDefault="001F2F66" w:rsidP="001F2F66">
      <w:pPr>
        <w:spacing w:after="0" w:line="240" w:lineRule="auto"/>
        <w:ind w:firstLine="1134"/>
        <w:jc w:val="both"/>
        <w:rPr>
          <w:rFonts w:ascii="Times New Roman" w:hAnsi="Times New Roman" w:cs="Times New Roman"/>
          <w:sz w:val="24"/>
          <w:szCs w:val="24"/>
        </w:rPr>
      </w:pPr>
      <w:r w:rsidRPr="0021072B">
        <w:rPr>
          <w:rFonts w:ascii="Times New Roman" w:hAnsi="Times New Roman" w:cs="Times New Roman"/>
          <w:sz w:val="24"/>
          <w:szCs w:val="24"/>
        </w:rPr>
        <w:t>8.2.1. kartu su užsakovu atliktų bendrą darbų apžiūrą ir patikrinimą, po kurio statinio statybos techninės priežiūros vadovas privalo parengti rangovui darbų perdavimo ir priėmimo aktą, jame nurodo, kad darbai buvo baigti pagal sutartį, kartu prideda (jei reikia) defektų ir smulkių nebaigtų darbų, kurie neturės esminės įtakos naudojant darbus pagal paskirtį, sąrašą. Tokiame sąraše turi būti nurodoma, iki kada nebaigti darbai ar defektai turi būti pašalinti. Darbų perdavimo ir priėmimo aktą pasirašo užsakovas, rangovas ir statinio statybos techninės priežiūros vadovas. Pasirašius darbų perdavimo ir priėmimo aktą užsakovas privalo kreiptis į Valstybinę teritorijų planavimo ir statybos inspekciją dėl statybos užbaigimo procedūros pradėjimo.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8.2.2. raštu atsisakytų perimti darbus – nurodyti atsisakymo pagrindą ir darbus, kuriuos rangovas privalo atlikti, kad galėtų būti pasirašomas darbų perdavimo ir priėmimo aktas bei pradėta statybos užbaigimo procedūra.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8.3. Jeigu užsakovas nesikreipia į Valstybinę teritorijų planavimo ir statybos inspekciją bei pagrįstai neatmeta rangovo prašymo, ir jeigu darbai iš esmės atitinka sutarties reikalavimus, tai rangovas turi teisę reikalauti darbų atlikimo termino pratęsimo dėl tokio uždelsimo.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8.4. Rangovas iki statybos užbaigimo komisijos patikrinimo dienos privalo pašalinti iš statybvietės visus dar likusius rangovo įrengimus, medžiagų perteklių, šiukšles, laikinuosius statinius. Komisijos tikrinamas statinys turi būti švarus ir sutvarkytas. Rangovas privalo sudaryti statinio statybos techninės priežiūros vadovui, užsakovui ir komisijai tinkamas darbo sąlygas statiniams apžiūrėti, pateikti statinio statybos dokumentaciją, organizuoti komisijos nurodytus bandymus ir ištaisyti nustatytus defektus.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9. SUTARTIES DARBŲ APMOKĖJIMAS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9.1. Rangovui tinkamai atlikus darbus, užsakovas privalo sumokėti sumą, kuri turi būti nustatyta vadovaujantis sutarties </w:t>
      </w:r>
      <w:r w:rsidRPr="00C45D10">
        <w:rPr>
          <w:rFonts w:ascii="Times New Roman" w:hAnsi="Times New Roman" w:cs="Times New Roman"/>
          <w:sz w:val="24"/>
          <w:szCs w:val="24"/>
        </w:rPr>
        <w:t xml:space="preserve">sąlygų </w:t>
      </w:r>
      <w:r w:rsidR="00C45D10" w:rsidRPr="00C45D10">
        <w:rPr>
          <w:rFonts w:ascii="Times New Roman" w:hAnsi="Times New Roman" w:cs="Times New Roman"/>
          <w:sz w:val="24"/>
          <w:szCs w:val="24"/>
        </w:rPr>
        <w:t xml:space="preserve">2.1 ir </w:t>
      </w:r>
      <w:r w:rsidRPr="00C45D10">
        <w:rPr>
          <w:rFonts w:ascii="Times New Roman" w:hAnsi="Times New Roman" w:cs="Times New Roman"/>
          <w:sz w:val="24"/>
          <w:szCs w:val="24"/>
        </w:rPr>
        <w:t xml:space="preserve">9.4 </w:t>
      </w:r>
      <w:r w:rsidRPr="00891DDF">
        <w:rPr>
          <w:rFonts w:ascii="Times New Roman" w:hAnsi="Times New Roman" w:cs="Times New Roman"/>
          <w:sz w:val="24"/>
          <w:szCs w:val="24"/>
        </w:rPr>
        <w:t>punkto nuostatomis.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9.2. Rangovui mokėtinos sumos turi būti apskaičiuojamos nustačius faktinį atliktų darbų kiekį. Rangovas, prieš pateikdamas užsakovui apmokėjimo už atliktus darbus dokumentus (pažymą (forma F3), atliktų darbų aktą ir PVM sąskaitą faktūrą), privalo nustatyti atliktų darbų faktinį kiekį.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 Tarpiniam mokėjimui gauti rangovas privalo pateikti užsakovui pažymą (forma F3), atliktų darbų akto du egzempliorius ir PVM sąskaitą faktūrą. Užsakovas, gavęs šiame punkte minimus dokumentus, per 10 dienų privalo patvirtinti pasirašydamas atliktų darbų aktą išskyrus atvejus,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9.3.1. koks nors rangovo atliktas darbas neatitinka sutarties. Tokiu atveju užsakovas gali reikalauti iš rangovo pateikti pakoreguotus mokėjimo dokumentus, atitinkamai sumažinti to tarpinio mokėjimo sumą tokio netinkamo darbo ištaisymo išlaidų arba netinkamo daikto pakeitimo dydžiu ir (arba);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9.3.2. rangovas pagal sutartį neatliko arba neatlieka kokio nors darbo arba įsipareigojimo, apie kurį jam atitinkamai buvo pranešęs užsakovas. Tokiu atveju užsakovas gali reikalauti iš rangovo pateikti pakoreguotus mokėjimo dokumentus, atitinkamai sumažinti tarpinio mokėjimo sumą to darbo arba įsipareigojimo verte.</w:t>
      </w:r>
    </w:p>
    <w:p w:rsidR="00943650" w:rsidRPr="00585073"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9.4. Galutiniam mokėjimui gauti rangovas gali pateikti mokėjimo dokumentus tik tada, kai šalys pasirašo darbų perdavimo ir priėmimo aktą, rangovas ištaiso visus smulkius defektus ir nebaigtus </w:t>
      </w:r>
      <w:r w:rsidRPr="00585073">
        <w:rPr>
          <w:rFonts w:ascii="Times New Roman" w:hAnsi="Times New Roman" w:cs="Times New Roman"/>
          <w:sz w:val="24"/>
          <w:szCs w:val="24"/>
        </w:rPr>
        <w:t>darbus, įvardytus darbų perdavimo ir priėmimo metu.</w:t>
      </w:r>
    </w:p>
    <w:p w:rsidR="00943650" w:rsidRPr="00585073" w:rsidRDefault="00AF49D1" w:rsidP="00F228C6">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w:t>
      </w:r>
      <w:r w:rsidR="00943650" w:rsidRPr="00585073">
        <w:rPr>
          <w:rFonts w:ascii="Times New Roman" w:hAnsi="Times New Roman" w:cs="Times New Roman"/>
          <w:sz w:val="24"/>
          <w:szCs w:val="24"/>
        </w:rPr>
        <w:t xml:space="preserve">.5. </w:t>
      </w:r>
      <w:r w:rsidR="000F1337" w:rsidRPr="00585073">
        <w:rPr>
          <w:rFonts w:ascii="Times New Roman" w:hAnsi="Times New Roman" w:cs="Times New Roman"/>
          <w:sz w:val="24"/>
          <w:szCs w:val="24"/>
        </w:rPr>
        <w:t>Šią sutartį numatoma finansuoti iš ES struktūrinių fondų, naudojant sąskaitos apmokėjimo būdą pagal Projektų administravimo ir finansavimo taisykles, patvirtintas 2014 m. spalio 8 d. LR finansų ministro įsakymu Nr. 1K-316, kuriam reikalingi ilgesni nei 30 d. apmokėjimo terminai. Todėl numatoma, kad Užsakovas privalo mokėti Tiekėjui (Rangovui) sumą, patvirtintą Tiekėjo (Rangovo) pateiktuose mokėjimo dokumentuose ne vėliau kaip per 60 (Šešiasdešimt) dienų nuo tinkamų mokėjimo dokumentų gavimo dienos.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9.6. Jeigu rangovas negauna mokėjimo sutarties sąlygų 9.</w:t>
      </w:r>
      <w:r w:rsidR="008E633A" w:rsidRPr="00585073">
        <w:rPr>
          <w:rFonts w:ascii="Times New Roman" w:hAnsi="Times New Roman" w:cs="Times New Roman"/>
          <w:sz w:val="24"/>
          <w:szCs w:val="24"/>
        </w:rPr>
        <w:t>5</w:t>
      </w:r>
      <w:r w:rsidRPr="00585073">
        <w:rPr>
          <w:rFonts w:ascii="Times New Roman" w:hAnsi="Times New Roman" w:cs="Times New Roman"/>
          <w:sz w:val="24"/>
          <w:szCs w:val="24"/>
        </w:rPr>
        <w:t xml:space="preserve"> punkte nurodytu terminu, tai jis turi delspinigių teisę. Delspinigių dėl vėluojančio mokėjimo dydis – 0,02 % nuo laiku neapmokėtos </w:t>
      </w:r>
      <w:r w:rsidRPr="00891DDF">
        <w:rPr>
          <w:rFonts w:ascii="Times New Roman" w:hAnsi="Times New Roman" w:cs="Times New Roman"/>
          <w:sz w:val="24"/>
          <w:szCs w:val="24"/>
        </w:rPr>
        <w:t>sumos per dieną.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9.7. Darbų </w:t>
      </w:r>
      <w:r w:rsidR="00505005" w:rsidRPr="00891DDF">
        <w:rPr>
          <w:rFonts w:ascii="Times New Roman" w:hAnsi="Times New Roman" w:cs="Times New Roman"/>
          <w:sz w:val="24"/>
          <w:szCs w:val="24"/>
        </w:rPr>
        <w:t>kaina</w:t>
      </w:r>
      <w:r w:rsidRPr="00891DDF">
        <w:rPr>
          <w:rFonts w:ascii="Times New Roman" w:hAnsi="Times New Roman" w:cs="Times New Roman"/>
          <w:sz w:val="24"/>
          <w:szCs w:val="24"/>
        </w:rPr>
        <w:t xml:space="preserve"> sutarties galiojimo metu nekeičiam</w:t>
      </w:r>
      <w:r w:rsidR="00505005" w:rsidRPr="00891DDF">
        <w:rPr>
          <w:rFonts w:ascii="Times New Roman" w:hAnsi="Times New Roman" w:cs="Times New Roman"/>
          <w:sz w:val="24"/>
          <w:szCs w:val="24"/>
        </w:rPr>
        <w:t>a</w:t>
      </w:r>
      <w:r w:rsidRPr="00891DDF">
        <w:rPr>
          <w:rFonts w:ascii="Times New Roman" w:hAnsi="Times New Roman" w:cs="Times New Roman"/>
          <w:sz w:val="24"/>
          <w:szCs w:val="24"/>
        </w:rPr>
        <w:t>, išskyrus šiame punkte nurodytus atvejus:</w:t>
      </w:r>
    </w:p>
    <w:p w:rsidR="00943650" w:rsidRPr="00891DDF" w:rsidRDefault="0048627D"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 e</w:t>
      </w:r>
      <w:r w:rsidR="00943650" w:rsidRPr="00891DDF">
        <w:rPr>
          <w:rFonts w:ascii="Times New Roman" w:hAnsi="Times New Roman" w:cs="Times New Roman"/>
          <w:sz w:val="24"/>
          <w:szCs w:val="24"/>
        </w:rPr>
        <w:t xml:space="preserve">sant 10.1 punkte nurodytoms aplinkybėms ir pagal 10.2 punktą įforminus pakeitimą, sutarties darbų kaina gali būti koreguojama nevykdytinų darbų ir/ar papildomų darbų sumomis, sudarius susitarimą dėl sutarties darbų kainos koregavimo. Nevykdytinų darbų kainos apskaičiuojamos pritaikant darbų </w:t>
      </w:r>
      <w:r w:rsidR="00505005" w:rsidRPr="00891DDF">
        <w:rPr>
          <w:rFonts w:ascii="Times New Roman" w:hAnsi="Times New Roman" w:cs="Times New Roman"/>
          <w:sz w:val="24"/>
          <w:szCs w:val="24"/>
        </w:rPr>
        <w:t>kiekių žiniaraščiuose</w:t>
      </w:r>
      <w:r w:rsidR="00943650" w:rsidRPr="00891DDF">
        <w:rPr>
          <w:rFonts w:ascii="Times New Roman" w:hAnsi="Times New Roman" w:cs="Times New Roman"/>
          <w:sz w:val="24"/>
          <w:szCs w:val="24"/>
        </w:rPr>
        <w:t xml:space="preserve"> numatytus darbų įkainius, o sutartyje nenumatytų bei numatytų, bet papildomų, darbų kainos apskaičiuojamos žemiau pateikiamais būdas: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9.7.1.1. pritaikant sutartyje numatytų darbų įkainius;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9.7.1.2. vadovaujantis sąmatų skaičiavimo programos „</w:t>
      </w:r>
      <w:r w:rsidRPr="003E62A7">
        <w:rPr>
          <w:rFonts w:ascii="Times New Roman" w:hAnsi="Times New Roman" w:cs="Times New Roman"/>
          <w:sz w:val="24"/>
          <w:szCs w:val="24"/>
        </w:rPr>
        <w:t>Sistela“</w:t>
      </w:r>
      <w:r w:rsidRPr="003E62A7">
        <w:rPr>
          <w:rFonts w:ascii="Times New Roman" w:hAnsi="Times New Roman" w:cs="Times New Roman"/>
          <w:i/>
          <w:sz w:val="24"/>
          <w:szCs w:val="24"/>
        </w:rPr>
        <w:t xml:space="preserve"> </w:t>
      </w:r>
      <w:r w:rsidRPr="00891DDF">
        <w:rPr>
          <w:rFonts w:ascii="Times New Roman" w:hAnsi="Times New Roman" w:cs="Times New Roman"/>
          <w:sz w:val="24"/>
          <w:szCs w:val="24"/>
        </w:rPr>
        <w:t>duomenų bazėje nurodytomis darbų kainomis, patvirtintomis laikotarpiu, kada buvo nustatytas papildomų darbų poreikis, o nevykdomų darbų kainoms nustatyti taikomos minėtos sąmatų skaičiavimo programos duomenų bazėje nurodytos darbų kainos, patvirtintos sutarties sudarymo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9.7.1.3. jei papildomų darbų kainos neįmanoma apskaičiuoti pagal 9.</w:t>
      </w:r>
      <w:r w:rsidR="008503D0">
        <w:rPr>
          <w:rFonts w:ascii="Times New Roman" w:hAnsi="Times New Roman" w:cs="Times New Roman"/>
          <w:sz w:val="24"/>
          <w:szCs w:val="24"/>
        </w:rPr>
        <w:t>7</w:t>
      </w:r>
      <w:r w:rsidRPr="00891DDF">
        <w:rPr>
          <w:rFonts w:ascii="Times New Roman" w:hAnsi="Times New Roman" w:cs="Times New Roman"/>
          <w:sz w:val="24"/>
          <w:szCs w:val="24"/>
        </w:rPr>
        <w:t>.1.2 punkte nurodytą sąmatų skaičiavimo programą, papildomų darbų kaina nustatoma 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9.7.2. padidėjus arba sumažėjus pridėtinės vertės mokesčio (PVM) tarifui sutarties darbų kaina atitinkamai didinama arba mažinama. Sutarties darbų kainos perskaičiavimo formulė pasikeitus PVM tarifui:</w:t>
      </w: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noProof/>
          <w:sz w:val="24"/>
          <w:szCs w:val="24"/>
        </w:rPr>
        <w:drawing>
          <wp:inline distT="0" distB="0" distL="0" distR="0" wp14:anchorId="1A2A412E" wp14:editId="62134837">
            <wp:extent cx="1868805" cy="612140"/>
            <wp:effectExtent l="0" t="0" r="0" b="0"/>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805" cy="612140"/>
                    </a:xfrm>
                    <a:prstGeom prst="rect">
                      <a:avLst/>
                    </a:prstGeom>
                    <a:noFill/>
                    <a:ln>
                      <a:noFill/>
                    </a:ln>
                  </pic:spPr>
                </pic:pic>
              </a:graphicData>
            </a:graphic>
          </wp:inline>
        </w:drawing>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8C66343" wp14:editId="0DDACFCB">
            <wp:extent cx="222885" cy="230505"/>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perskaičiuota sutarties darbų kaina (su PVM)</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E62590B" wp14:editId="3DFEBA9C">
            <wp:extent cx="191135" cy="230505"/>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priimta sutarties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t>A – atliktų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7049D4AD" wp14:editId="5B70E12A">
            <wp:extent cx="182880" cy="230505"/>
            <wp:effectExtent l="0" t="0" r="762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senas PVM tarifas (procentais)</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47AECE4" wp14:editId="4ADE9821">
            <wp:extent cx="198755" cy="23050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naujas PVM tarifas (procentais)</w:t>
      </w:r>
    </w:p>
    <w:p w:rsidR="00505005" w:rsidRPr="00891DDF" w:rsidRDefault="00505005" w:rsidP="00943650">
      <w:pPr>
        <w:spacing w:after="0" w:line="240" w:lineRule="auto"/>
        <w:jc w:val="both"/>
        <w:rPr>
          <w:rFonts w:ascii="Times New Roman" w:hAnsi="Times New Roman" w:cs="Times New Roman"/>
          <w:sz w:val="24"/>
          <w:szCs w:val="24"/>
        </w:rPr>
      </w:pPr>
    </w:p>
    <w:p w:rsidR="00943650" w:rsidRPr="00891DDF" w:rsidRDefault="00943650" w:rsidP="0048627D">
      <w:pPr>
        <w:pStyle w:val="Style2"/>
        <w:numPr>
          <w:ilvl w:val="0"/>
          <w:numId w:val="0"/>
        </w:numPr>
        <w:snapToGrid/>
        <w:jc w:val="center"/>
        <w:outlineLvl w:val="9"/>
        <w:rPr>
          <w:b/>
        </w:rPr>
      </w:pPr>
      <w:r w:rsidRPr="00891DDF">
        <w:rPr>
          <w:b/>
        </w:rPr>
        <w:t>10. PAKEITIMAI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10.1. Darbų pakeitimai, būtini darbams užbaigti, gali būti atliekami tik dėl iki sutarties pasirašymo nenumatytų, nuo sutarties šalių nepriklausančių aplinkybių ir gali apimti: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10.1.1. bet kurio atskiro darbo atsisakymą arba darbo apimties sumažinimą, taip pat darbo kokybės ar kitų bet kurio atskiro darbo savybių, darbų dalies lygių, pozicijų ir (arba) matmenų pakitimus;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10.1.2. bet kurį papildomą darbą, įrangą, medžiagas.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10.2. Pakeitimai, nurodyti sutarties 10.1 punkte, forminami tokia tvarka:</w:t>
      </w:r>
    </w:p>
    <w:p w:rsidR="00943650" w:rsidRPr="00891DDF" w:rsidRDefault="00943650" w:rsidP="00505005">
      <w:pPr>
        <w:tabs>
          <w:tab w:val="left" w:pos="545"/>
          <w:tab w:val="left" w:pos="800"/>
          <w:tab w:val="left" w:pos="1550"/>
          <w:tab w:val="left" w:pos="2270"/>
        </w:tabs>
        <w:spacing w:after="0" w:line="240" w:lineRule="auto"/>
        <w:ind w:right="-1" w:firstLine="1134"/>
        <w:jc w:val="both"/>
        <w:rPr>
          <w:rFonts w:ascii="Times New Roman" w:hAnsi="Times New Roman" w:cs="Times New Roman"/>
          <w:b/>
          <w:color w:val="000000"/>
          <w:sz w:val="24"/>
          <w:szCs w:val="24"/>
        </w:rPr>
      </w:pPr>
      <w:r w:rsidRPr="00891DDF">
        <w:rPr>
          <w:rFonts w:ascii="Times New Roman" w:hAnsi="Times New Roman" w:cs="Times New Roman"/>
          <w:sz w:val="24"/>
          <w:szCs w:val="24"/>
        </w:rPr>
        <w:t xml:space="preserve">10.2.1. </w:t>
      </w:r>
      <w:r w:rsidR="00505005" w:rsidRPr="00891DDF">
        <w:rPr>
          <w:rFonts w:ascii="Times New Roman" w:hAnsi="Times New Roman" w:cs="Times New Roman"/>
          <w:sz w:val="24"/>
          <w:szCs w:val="24"/>
        </w:rPr>
        <w:t>J</w:t>
      </w:r>
      <w:r w:rsidRPr="00891DDF">
        <w:rPr>
          <w:rFonts w:ascii="Times New Roman" w:hAnsi="Times New Roman" w:cs="Times New Roman"/>
          <w:sz w:val="24"/>
          <w:szCs w:val="24"/>
        </w:rPr>
        <w:t xml:space="preserve">ei dėl nenumatytų aplinkybių, kurių negalima buvo numatyti iki sutarties pasirašymo, racionaliai naudojant darbams vykdyti skirtas lėšas, būtina/tikslinga </w:t>
      </w:r>
      <w:r w:rsidRPr="00891DDF">
        <w:rPr>
          <w:rFonts w:ascii="Times New Roman" w:hAnsi="Times New Roman" w:cs="Times New Roman"/>
          <w:b/>
          <w:sz w:val="24"/>
          <w:szCs w:val="24"/>
        </w:rPr>
        <w:t xml:space="preserve">atsisakyti </w:t>
      </w:r>
      <w:r w:rsidRPr="00891DDF">
        <w:rPr>
          <w:rFonts w:ascii="Times New Roman" w:hAnsi="Times New Roman" w:cs="Times New Roman"/>
          <w:sz w:val="24"/>
          <w:szCs w:val="24"/>
        </w:rPr>
        <w:t>atskiro darbo ar būtina/tikslinga mažinti darbų apimtis,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.1 punkte nurodytus darbų kainų nustatymo būdus – jos pagrindu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 xml:space="preserve">.1 punktą koreguojama sutarties darbų kaina. </w:t>
      </w:r>
      <w:r w:rsidRPr="00891DDF">
        <w:rPr>
          <w:rFonts w:ascii="Times New Roman" w:hAnsi="Times New Roman" w:cs="Times New Roman"/>
          <w:b/>
          <w:color w:val="000000"/>
          <w:sz w:val="24"/>
          <w:szCs w:val="24"/>
        </w:rPr>
        <w:t>Nevykdytinų darbų gali būti ne daugiau kaip 20 proc. bendros Sutarties kainos.</w:t>
      </w:r>
    </w:p>
    <w:p w:rsidR="00943650" w:rsidRPr="00891DDF" w:rsidRDefault="0048627D" w:rsidP="0048627D">
      <w:pPr>
        <w:tabs>
          <w:tab w:val="left" w:pos="1134"/>
          <w:tab w:val="left" w:pos="1385"/>
          <w:tab w:val="left" w:pos="1565"/>
        </w:tabs>
        <w:spacing w:after="0" w:line="240" w:lineRule="auto"/>
        <w:ind w:right="-1"/>
        <w:jc w:val="both"/>
        <w:rPr>
          <w:rFonts w:ascii="Times New Roman" w:hAnsi="Times New Roman" w:cs="Times New Roman"/>
          <w:b/>
          <w:color w:val="000000"/>
          <w:sz w:val="24"/>
          <w:szCs w:val="24"/>
        </w:rPr>
      </w:pPr>
      <w:r w:rsidRPr="00891DDF">
        <w:rPr>
          <w:rFonts w:ascii="Times New Roman" w:hAnsi="Times New Roman" w:cs="Times New Roman"/>
          <w:sz w:val="24"/>
          <w:szCs w:val="24"/>
        </w:rPr>
        <w:tab/>
      </w:r>
      <w:r w:rsidR="00943650" w:rsidRPr="00891DDF">
        <w:rPr>
          <w:rFonts w:ascii="Times New Roman" w:hAnsi="Times New Roman" w:cs="Times New Roman"/>
          <w:sz w:val="24"/>
          <w:szCs w:val="24"/>
        </w:rPr>
        <w:t xml:space="preserve">10.2.2. </w:t>
      </w:r>
      <w:r w:rsidR="00505005" w:rsidRPr="00891DDF">
        <w:rPr>
          <w:rFonts w:ascii="Times New Roman" w:hAnsi="Times New Roman" w:cs="Times New Roman"/>
          <w:sz w:val="24"/>
          <w:szCs w:val="24"/>
        </w:rPr>
        <w:t>J</w:t>
      </w:r>
      <w:r w:rsidR="00943650" w:rsidRPr="00891DDF">
        <w:rPr>
          <w:rFonts w:ascii="Times New Roman" w:hAnsi="Times New Roman" w:cs="Times New Roman"/>
          <w:sz w:val="24"/>
          <w:szCs w:val="24"/>
        </w:rPr>
        <w:t xml:space="preserve">ei dėl nenumatytų, nuo šalių nepriklausančių aplinkybių, racionaliai naudojant darbams vykdyti skirtas lėšas, sutartyje numatytą atskirą darbą (ar jo dalį, t. y. pasiūlyme nurodytos medžiagos/įranga rinkoje nebegaminamos/nebetiekiamos ar pan.) būtina </w:t>
      </w:r>
      <w:r w:rsidR="00943650" w:rsidRPr="00891DDF">
        <w:rPr>
          <w:rFonts w:ascii="Times New Roman" w:hAnsi="Times New Roman" w:cs="Times New Roman"/>
          <w:b/>
          <w:sz w:val="24"/>
          <w:szCs w:val="24"/>
        </w:rPr>
        <w:t>keisti</w:t>
      </w:r>
      <w:r w:rsidR="00943650" w:rsidRPr="00891DDF">
        <w:rPr>
          <w:rFonts w:ascii="Times New Roman" w:hAnsi="Times New Roman" w:cs="Times New Roman"/>
          <w:sz w:val="24"/>
          <w:szCs w:val="24"/>
        </w:rPr>
        <w:t xml:space="preserve"> kitu darbu,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.1 punkte nurodytus darbų kainų nustatymo būdus, bei siūlymą dėl keistinų darbų, t. y. vietoje nevykdomų darbų siūlomų atlikti darbų lokalinę sąmatą, sudarytą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 xml:space="preserve">.1 punkte nurodytus darbų kainų nustatymo būdus, ir, užsakovui įvertinus rangovo siūlymą, koreguojama sutarties darbų kaina (jei reikia). </w:t>
      </w:r>
      <w:r w:rsidR="00943650" w:rsidRPr="00891DDF">
        <w:rPr>
          <w:rFonts w:ascii="Times New Roman" w:hAnsi="Times New Roman" w:cs="Times New Roman"/>
          <w:b/>
          <w:sz w:val="24"/>
          <w:szCs w:val="24"/>
        </w:rPr>
        <w:t xml:space="preserve">Nevykdomų darbų ir keičiamų kitais darbais </w:t>
      </w:r>
      <w:r w:rsidR="00943650" w:rsidRPr="00891DDF">
        <w:rPr>
          <w:rFonts w:ascii="Times New Roman" w:hAnsi="Times New Roman" w:cs="Times New Roman"/>
          <w:b/>
          <w:color w:val="000000"/>
          <w:sz w:val="24"/>
          <w:szCs w:val="24"/>
        </w:rPr>
        <w:t>gali būti ne daugiau kaip 20 proc. bendros Sutarties kainos.</w:t>
      </w:r>
    </w:p>
    <w:p w:rsidR="009B0E4B" w:rsidRPr="00891DDF" w:rsidRDefault="00943650" w:rsidP="009B0E4B">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10.2.3. </w:t>
      </w:r>
      <w:r w:rsidR="00505005" w:rsidRPr="00891DDF">
        <w:rPr>
          <w:rFonts w:ascii="Times New Roman" w:hAnsi="Times New Roman" w:cs="Times New Roman"/>
          <w:b/>
          <w:sz w:val="24"/>
          <w:szCs w:val="24"/>
        </w:rPr>
        <w:t>P</w:t>
      </w:r>
      <w:r w:rsidRPr="00891DDF">
        <w:rPr>
          <w:rFonts w:ascii="Times New Roman" w:eastAsia="Calibri" w:hAnsi="Times New Roman" w:cs="Times New Roman"/>
          <w:b/>
          <w:sz w:val="24"/>
          <w:szCs w:val="24"/>
          <w:lang w:eastAsia="x-none"/>
        </w:rPr>
        <w:t>apildomi</w:t>
      </w:r>
      <w:r w:rsidRPr="00891DDF">
        <w:rPr>
          <w:rFonts w:ascii="Times New Roman" w:eastAsia="Calibri" w:hAnsi="Times New Roman" w:cs="Times New Roman"/>
          <w:sz w:val="24"/>
          <w:szCs w:val="24"/>
          <w:lang w:eastAsia="x-none"/>
        </w:rPr>
        <w:t xml:space="preserve"> darbai, tai Sutartyje nenumatyti visiškai nauji Užsakovo nurodyti Rangovui Darbai. Papildomų darbų būtinumas pagrindžiamas dokumentais (sąmatomis, brėžiniais ar kitais dokumentais), patvirtintais Rangovo, Statinio statybos techninės priežiūros vadovo ir projektuotojo parašais, bei raštu suderinamas su Užsakovu. Rangovas pateikia papildomų Darbų lokalinę sąmatą, kurioje nurodo papildomų Darbų kainas. Papildomi darbai perkami pagal konkurso sąlygose numatytą sąlygą – galimybę VPĮ nustatyta tvarka (VPĮ 92 str. 7 d. </w:t>
      </w:r>
      <w:r w:rsidR="009B0E4B">
        <w:rPr>
          <w:rFonts w:ascii="Times New Roman" w:eastAsia="Calibri" w:hAnsi="Times New Roman" w:cs="Times New Roman"/>
          <w:sz w:val="24"/>
          <w:szCs w:val="24"/>
          <w:lang w:eastAsia="x-none"/>
        </w:rPr>
        <w:t>1</w:t>
      </w:r>
      <w:r w:rsidRPr="00891DDF">
        <w:rPr>
          <w:rFonts w:ascii="Times New Roman" w:eastAsia="Calibri" w:hAnsi="Times New Roman" w:cs="Times New Roman"/>
          <w:sz w:val="24"/>
          <w:szCs w:val="24"/>
          <w:lang w:eastAsia="x-none"/>
        </w:rPr>
        <w:t xml:space="preserve"> p.) vykdyti papildomų, </w:t>
      </w:r>
      <w:r w:rsidR="00505005" w:rsidRPr="00891DDF">
        <w:rPr>
          <w:rFonts w:ascii="Times New Roman" w:eastAsia="Calibri" w:hAnsi="Times New Roman" w:cs="Times New Roman"/>
          <w:sz w:val="24"/>
          <w:szCs w:val="24"/>
          <w:lang w:eastAsia="x-none"/>
        </w:rPr>
        <w:t>S</w:t>
      </w:r>
      <w:r w:rsidRPr="00891DDF">
        <w:rPr>
          <w:rFonts w:ascii="Times New Roman" w:eastAsia="Calibri" w:hAnsi="Times New Roman" w:cs="Times New Roman"/>
          <w:sz w:val="24"/>
          <w:szCs w:val="24"/>
          <w:lang w:eastAsia="x-none"/>
        </w:rPr>
        <w:t xml:space="preserve">utartyje nenumatytų darbų pirkimą apie jį neskelbiant, perkant iš esamo teikėjo naujus darbus. </w:t>
      </w:r>
      <w:r w:rsidR="009B0E4B" w:rsidRPr="00891DDF">
        <w:rPr>
          <w:rFonts w:ascii="Times New Roman" w:hAnsi="Times New Roman" w:cs="Times New Roman"/>
          <w:sz w:val="24"/>
          <w:szCs w:val="24"/>
        </w:rPr>
        <w:t xml:space="preserve">Tokia pirkimo sutartis gali būti sudaroma tik su tuo rangovu, su kuriuo buvo sudaryta pradinė pirkimo sutartis, o jos ir visų kitų papildomai sudarytų pirkimo sutarčių kaina neturi viršyti 30 procentų pradinės pirkimo sutarties kainos. </w:t>
      </w:r>
    </w:p>
    <w:p w:rsidR="00943650" w:rsidRPr="00891DDF" w:rsidRDefault="009B0E4B" w:rsidP="009B0E4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x-none"/>
        </w:rPr>
        <w:t xml:space="preserve">                 </w:t>
      </w:r>
      <w:r w:rsidR="00943650" w:rsidRPr="00891DDF">
        <w:rPr>
          <w:rFonts w:ascii="Times New Roman" w:hAnsi="Times New Roman" w:cs="Times New Roman"/>
          <w:sz w:val="24"/>
          <w:szCs w:val="24"/>
        </w:rPr>
        <w:t xml:space="preserve">10.2.4. jei sutartyje numatyti darbai įsigyti pagal projektą, tai </w:t>
      </w:r>
      <w:r w:rsidR="00943650" w:rsidRPr="00891DDF">
        <w:rPr>
          <w:rFonts w:ascii="Times New Roman" w:hAnsi="Times New Roman" w:cs="Times New Roman"/>
          <w:b/>
          <w:sz w:val="24"/>
          <w:szCs w:val="24"/>
        </w:rPr>
        <w:t>papildomų</w:t>
      </w:r>
      <w:r w:rsidR="00943650" w:rsidRPr="00891DDF">
        <w:rPr>
          <w:rFonts w:ascii="Times New Roman" w:hAnsi="Times New Roman" w:cs="Times New Roman"/>
          <w:sz w:val="24"/>
          <w:szCs w:val="24"/>
        </w:rPr>
        <w:t xml:space="preserve"> darbų pirkimas vykdomas tokia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10.2.4.1. jei sutarties darbų kaina kartu su papildomais darbais neviršija statinio statybos skaičiuojamosios kainos, nustatytos vadovaujantis </w:t>
      </w:r>
      <w:smartTag w:uri="urn:schemas-microsoft-com:office:smarttags" w:element="stockticker">
        <w:r w:rsidR="00C31E25" w:rsidRPr="00891DDF">
          <w:rPr>
            <w:rFonts w:ascii="Times New Roman" w:hAnsi="Times New Roman" w:cs="Times New Roman"/>
            <w:sz w:val="24"/>
            <w:szCs w:val="24"/>
          </w:rPr>
          <w:t>STR</w:t>
        </w:r>
      </w:smartTag>
      <w:r w:rsidR="00C31E25" w:rsidRPr="00891DDF">
        <w:rPr>
          <w:rFonts w:ascii="Times New Roman" w:hAnsi="Times New Roman" w:cs="Times New Roman"/>
          <w:sz w:val="24"/>
          <w:szCs w:val="24"/>
        </w:rPr>
        <w:t xml:space="preserve"> 1.0</w:t>
      </w:r>
      <w:r w:rsidR="00C31E25">
        <w:rPr>
          <w:rFonts w:ascii="Times New Roman" w:hAnsi="Times New Roman" w:cs="Times New Roman"/>
          <w:sz w:val="24"/>
          <w:szCs w:val="24"/>
        </w:rPr>
        <w:t>4.04</w:t>
      </w:r>
      <w:r w:rsidR="00C31E25" w:rsidRPr="00891DDF">
        <w:rPr>
          <w:rFonts w:ascii="Times New Roman" w:hAnsi="Times New Roman" w:cs="Times New Roman"/>
          <w:sz w:val="24"/>
          <w:szCs w:val="24"/>
        </w:rPr>
        <w:t>:201</w:t>
      </w:r>
      <w:r w:rsidR="00C31E25">
        <w:rPr>
          <w:rFonts w:ascii="Times New Roman" w:hAnsi="Times New Roman" w:cs="Times New Roman"/>
          <w:sz w:val="24"/>
          <w:szCs w:val="24"/>
        </w:rPr>
        <w:t>7</w:t>
      </w:r>
      <w:r w:rsidR="00C31E25" w:rsidRPr="00891DDF">
        <w:rPr>
          <w:rFonts w:ascii="Times New Roman" w:hAnsi="Times New Roman" w:cs="Times New Roman"/>
          <w:sz w:val="24"/>
          <w:szCs w:val="24"/>
        </w:rPr>
        <w:t xml:space="preserve"> „Statinio projektavimas</w:t>
      </w:r>
      <w:r w:rsidR="00C31E25">
        <w:rPr>
          <w:rFonts w:ascii="Times New Roman" w:hAnsi="Times New Roman" w:cs="Times New Roman"/>
          <w:sz w:val="24"/>
          <w:szCs w:val="24"/>
        </w:rPr>
        <w:t>, projekto ekspertizė</w:t>
      </w:r>
      <w:r w:rsidR="00C31E25"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pagal 9.9.1 p. koreguojama sutarties darbų kaina;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10.2.4.2. jei sutarties darbų kaina kartu su papildomais darbais viršija statinio statybos skaičiuojamą kainą, nustatytą vadovaujantis </w:t>
      </w:r>
      <w:smartTag w:uri="urn:schemas-microsoft-com:office:smarttags" w:element="stockticker">
        <w:r w:rsidR="00C31E25" w:rsidRPr="00891DDF">
          <w:rPr>
            <w:rFonts w:ascii="Times New Roman" w:hAnsi="Times New Roman" w:cs="Times New Roman"/>
            <w:sz w:val="24"/>
            <w:szCs w:val="24"/>
          </w:rPr>
          <w:t>STR</w:t>
        </w:r>
      </w:smartTag>
      <w:r w:rsidR="00C31E25" w:rsidRPr="00891DDF">
        <w:rPr>
          <w:rFonts w:ascii="Times New Roman" w:hAnsi="Times New Roman" w:cs="Times New Roman"/>
          <w:sz w:val="24"/>
          <w:szCs w:val="24"/>
        </w:rPr>
        <w:t xml:space="preserve"> 1.0</w:t>
      </w:r>
      <w:r w:rsidR="00C31E25">
        <w:rPr>
          <w:rFonts w:ascii="Times New Roman" w:hAnsi="Times New Roman" w:cs="Times New Roman"/>
          <w:sz w:val="24"/>
          <w:szCs w:val="24"/>
        </w:rPr>
        <w:t>4.04</w:t>
      </w:r>
      <w:r w:rsidR="00C31E25" w:rsidRPr="00891DDF">
        <w:rPr>
          <w:rFonts w:ascii="Times New Roman" w:hAnsi="Times New Roman" w:cs="Times New Roman"/>
          <w:sz w:val="24"/>
          <w:szCs w:val="24"/>
        </w:rPr>
        <w:t>:201</w:t>
      </w:r>
      <w:r w:rsidR="00C31E25">
        <w:rPr>
          <w:rFonts w:ascii="Times New Roman" w:hAnsi="Times New Roman" w:cs="Times New Roman"/>
          <w:sz w:val="24"/>
          <w:szCs w:val="24"/>
        </w:rPr>
        <w:t>7</w:t>
      </w:r>
      <w:r w:rsidR="00C31E25" w:rsidRPr="00891DDF">
        <w:rPr>
          <w:rFonts w:ascii="Times New Roman" w:hAnsi="Times New Roman" w:cs="Times New Roman"/>
          <w:sz w:val="24"/>
          <w:szCs w:val="24"/>
        </w:rPr>
        <w:t xml:space="preserve"> „Statinio projektavimas</w:t>
      </w:r>
      <w:r w:rsidR="00C31E25">
        <w:rPr>
          <w:rFonts w:ascii="Times New Roman" w:hAnsi="Times New Roman" w:cs="Times New Roman"/>
          <w:sz w:val="24"/>
          <w:szCs w:val="24"/>
        </w:rPr>
        <w:t>, projekto ekspertizė</w:t>
      </w:r>
      <w:r w:rsidR="00C31E25"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papildomi darbai įsigyjami vykdant atskirą pirkimą Lietuvos Respublikos viešųjų pirkimų įstatymo nustatyta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10.3. Atliktų darbų aktai turi atspindėti pagal techninio prižiūrėtojo/užsakovo nurodymą atliktus darbų vykdymo pakeitimus.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C73514">
        <w:rPr>
          <w:rFonts w:ascii="Times New Roman" w:hAnsi="Times New Roman" w:cs="Times New Roman"/>
          <w:sz w:val="24"/>
          <w:szCs w:val="24"/>
        </w:rPr>
        <w:t>10.4. Žiniaraštyje (</w:t>
      </w:r>
      <w:r w:rsidR="00C73514" w:rsidRPr="00C73514">
        <w:rPr>
          <w:rFonts w:ascii="Times New Roman" w:hAnsi="Times New Roman" w:cs="Times New Roman"/>
          <w:sz w:val="24"/>
          <w:szCs w:val="24"/>
        </w:rPr>
        <w:t>v</w:t>
      </w:r>
      <w:r w:rsidR="00F15579" w:rsidRPr="00C73514">
        <w:rPr>
          <w:rFonts w:ascii="Times New Roman" w:hAnsi="Times New Roman" w:cs="Times New Roman"/>
          <w:sz w:val="24"/>
          <w:szCs w:val="24"/>
        </w:rPr>
        <w:t>eiklų</w:t>
      </w:r>
      <w:r w:rsidRPr="00C73514">
        <w:rPr>
          <w:rFonts w:ascii="Times New Roman" w:hAnsi="Times New Roman" w:cs="Times New Roman"/>
          <w:sz w:val="24"/>
          <w:szCs w:val="24"/>
        </w:rPr>
        <w:t xml:space="preserve"> sąraše) </w:t>
      </w:r>
      <w:r w:rsidRPr="00891DDF">
        <w:rPr>
          <w:rFonts w:ascii="Times New Roman" w:hAnsi="Times New Roman" w:cs="Times New Roman"/>
          <w:sz w:val="24"/>
          <w:szCs w:val="24"/>
        </w:rPr>
        <w:t>įvardytos darbų sudėtinės dalys (resursai, techninės specifikacijos ir pan.), kurios nedetalizuotos techniniame projekte, gali būti keičiamos tik užsakovo sutikimu tiek, kiek toks keitimas neprieštarauja projektui (darbų apimčiai, techninei specifikacijai, brėžiniams). Tokie pakeitimai sutarties keitimu nelaikomi.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10.5. Jeigu rangovas darbų vykdymo metu sužino apie techninio projekto klaidą arba techninį trūkumą dokumento, kuriuo vadovaujantis rangovas privalo vykdyti darbus, tai rangovas apie tai privalo nedelsdamas pranešti užsakovui. Užsakovas, gavęs tokį rangovo pranešimą, privalo pateikti trūkstamą informaciją, tinkamus paaiškinimus bei (jeigu reikia) įforminti pakeitimą.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10.6. Jeigu rangovas, vykdydamas darbus, susiduria su sąlygomis statybvietėje, kurių jis iki sutarties pasirašymo pagrįstai negalėjo numatyti, tai rangovas apie tai privalo nedelsdamas – ne vėliau kaip per 5 dienas – pranešti užsakovui ir detaliai nurodyti aplinkybes. Jeigu rangovas dėl šiame punkte minimų priežasčių uždelsia baigti darbus laiku ir (arba) turi papildomų išlaidų, tai rangovas turi teisę reikalauti darbų atlikimo termino pratęsimo ir tokių papildomų išlaidų apmokėjimo.</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11. ATSAKOMYBĖ UŽ DEFEKTUS, GARANTIJOS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Užsakovas, nustatęs darbų trūkumus ar kitokius nukrypimus nuo </w:t>
      </w:r>
      <w:r w:rsidR="00505005" w:rsidRPr="00891DDF">
        <w:rPr>
          <w:rFonts w:ascii="Times New Roman" w:hAnsi="Times New Roman" w:cs="Times New Roman"/>
          <w:sz w:val="24"/>
          <w:szCs w:val="24"/>
        </w:rPr>
        <w:t>S</w:t>
      </w:r>
      <w:r w:rsidRPr="00891DDF">
        <w:rPr>
          <w:rFonts w:ascii="Times New Roman" w:hAnsi="Times New Roman" w:cs="Times New Roman"/>
          <w:sz w:val="24"/>
          <w:szCs w:val="24"/>
        </w:rPr>
        <w:t>utarties po darbų perdavimo ir priėmimo, jei tie trūkumai ar nukrypimai negalėjo būti nustatyti perimant darbą (paslėpti trūkumai arba atsiradę statinio garantinio naudojimo metu), taip pat jei jie buvo rangovo tyčia paslėpti, privalo apie juos raštu pranešti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11.2.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Per šalių suderintą terminą nepašalinęs defektų, nustatytų per garantinį laiką, rangovas turi mokėti užsakovui 3000 </w:t>
      </w:r>
      <w:r w:rsidR="00F533C7">
        <w:rPr>
          <w:rFonts w:ascii="Times New Roman" w:hAnsi="Times New Roman" w:cs="Times New Roman"/>
          <w:sz w:val="24"/>
          <w:szCs w:val="24"/>
        </w:rPr>
        <w:t xml:space="preserve">(trijų tūkstančių) </w:t>
      </w:r>
      <w:r w:rsidRPr="00891DDF">
        <w:rPr>
          <w:rFonts w:ascii="Times New Roman" w:hAnsi="Times New Roman" w:cs="Times New Roman"/>
          <w:sz w:val="24"/>
          <w:szCs w:val="24"/>
        </w:rPr>
        <w:t>Eur baudą ir atlyginti išlaidas, susijusias su defektų šalinimu, ir dėl to patirtus nuostolius.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12. SUTARTIES PAŽEIDIMAS IR NUTRAUKIMAS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12.1. Jeigu darbų atlikimo sustabdymas pagal sutarties sąlygų 6.7 punktą trunka ilgiau nei 90 dienų, tai rangovas gali reikalauti leidimo atnaujinti darbų atlikimą arba nutraukti sutartį. Tokiu sutarties nutraukimo atveju turi būti nustatytos ir šalių parašais patvirtintos atliktų darbų apimtys ir rangovui mokėtinos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12.2. Jeigu rangovas nevykdo arba netinkamai vykdo kuriuos nors sutartinius įsipareigojimus, tai statinio statybos techninės priežiūros vadovas raštu gali rangovui nurodyti įvykdyti įsipareigojimus arba ištaisyti netinkamai atliktus darbus per pagrįstai tinkamą laiką.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 Užsakovas turi teisę nutraukti sutartį, jeigu rangovas: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12.3.1. nevykdo sutarties sąlygų 12.2 punkte nurodytų statinio statybos techninės priežiūros vadovo nurodymų;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12.3.2. nepradeda laiku vykdyti darbų, kitaip aiškiai parodo ketinimą netęsti savo įsipareigojimų pagal sutartį arba nevykdo darbų pagal nurodytą grafiką ir tampa aišku, kad juos baigti iki darbų atlikimo termino pabaigos neįmanoma.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gali bet kuriuo šiame punkte išvardytu atveju arba aplinkybėmis, prieš 20 dienų apie tai raštu pranešęs rangovui, nutraukti sutartį ir pašalinti rangovą iš statybvietės.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 Nutraukus sutartį pagal 12.3 punktą: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12.4.1. rangovas privalo toliau vykdyti pagrįstus užsakovo nurodymus dėl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12.4.2. 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 Užsakovas bet kada, nepriklausomai nuo rangovo veiksmų, turi teisę nutraukti sutartį ne vėliau kaip prieš 30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rangovui. Tokiu atveju rangovui turi būti sumokėta: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12.5.1. už bet kurį tinkamai atliktą darbą pagal sutartyje nustatytas kainas;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12.5.2. bet kurios kitos išlaidos arba įsipareigojimai, kuriuos rangovas pagrįstai prisiėmė tikėdamasis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neturi teisės nutraukti sutarties dėl to, kad planuoja darbus atlikti pats arba įpareigoti juos atlikti kitą rangovą.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 Rangovas turi teisę nutraukti sutartį,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12.6.1. užsakovas visiškai nevykdo savo sutartinių įsipareigojimų;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12.6.2. darbų atlikimo sustabdymas pagal sutarties 12.1 punktą trunka ilgiau nei 90 dienų.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Rangovas gali bet kuriuo šiame punkte išvardytu atveju arba aplinkybėms, prieš 20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užsakovui, nutraukti sutartį. Rangovo pasirinkimas nutraukti sutartį neturi pažeisti kurių nors kitų iš sutarties arba kitaip kylančių jo teisių.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 Sutarties nutraukimo įsigaliojimo atveju pagal bet kurį sutarties sąlygų punktą rangovas per užsakovo nurodytą terminą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12.7.1. nutraukti visą tolesnį darbą, išskyrus tokį, kurį būtina atlikti dėl gyvybės ar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12.7.2. perduoti užsakovui įrangą ir medžiagas, už kuriuos jau sumokėta;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12.7.3. pašalinti visus rangovo įrengimus ir kitus daiktus iš statybvietės ir pats palikti statybvietę.</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13. GINČAI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13.2. Jei ginčo išspręsti derybomis nepavyksta arba, jei kuri nors šalis laiku neatsako į pasiūlymą ginčą spręsti derybomis, kita šalis turi teisę, įspėjusi apie tai kitą šalį, pereiti prie kito ginčų sprendimo procedūros etapo. Visi ginčai, kylantys dėl šios sutarties ar su ja susiję, nepavykus jų išspręsti derybų būdu, sprendžiami Lietuvos Respublikos civilinio proceso kodekso nustatyta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14. SUBRANGOVAI. JŲ KEITIMO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14.1. Subrangovų keitimas vietomis tarp sutartyje nurodytų subrangovų ar didesnės (mažesnės) darbų dalies, negu buvo suderinta, perdavimas kitam sutartyje numatytam subrangovui galimas tik tiems darbams, kuriuos rangovas pasiūlyme buvo numatęs perduoti subrangovams ir tik gavus užsakovo sutikimą.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14.2. Sutarties vykdymo metu, kai subrangovai netinkamai vykdo įsipareigojimus rangovui, taip pat tuo atveju, kai subrangovai nepajėgūs vykdyti įsipareigojimų rangovui dėl iškeltos bankroto bylos, pradėtos likvidavimo procedūros ir pan. padėties, rangovas gali pakeisti subrangovus. Apie tai jis turi informuoti užsakovą, nurodydamas subrangovo pakeitimo priežastis. Gavęs tokį pranešimą, užsakovas kartu su rangovu įformina protokolu susitarimą dėl subrangovų pakeitimo, pasirašomu abiejų sutarties šalių. Šie dokumentai yra neatskiriama sutarties dalis. Ši sutarties sąlyga taikoma tuomet, jei pasiūlyme rangovas nurodo, kad ketina pasitelkti subrangovus.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14.3. Keičiami subrangovai turi atitikti kvalifikacijos reikalavimus nustatytus pirkimo dokumentuose subrangovams ir pateikti dokumentus, įrodančius jų kvalifikaciją. </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15. NENUGALIMA JĖGA</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15.1. Šalis gali būti visiškai ar iš dalies atleidžiama nuo atsakomybės už sutarties nevykdymą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15.2.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nelaikoma tai, kad rinkoje nėra reikalingų prievolei vykdyti prekių, šalis neturi reikiamų finansinių išteklių arba šalies kontrahentai pažeidžia savo prievoles.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15.3. Sutartis baigiasi kitos šalies reikalavimu, kai ją įvykdyti kitai šaliai neįmanoma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w:t>
      </w:r>
    </w:p>
    <w:p w:rsidR="00943650" w:rsidRDefault="00943650" w:rsidP="00943650">
      <w:pPr>
        <w:spacing w:after="0" w:line="240" w:lineRule="auto"/>
        <w:jc w:val="both"/>
        <w:rPr>
          <w:rFonts w:ascii="Times New Roman" w:hAnsi="Times New Roman" w:cs="Times New Roman"/>
          <w:sz w:val="24"/>
          <w:szCs w:val="24"/>
        </w:rPr>
      </w:pPr>
    </w:p>
    <w:p w:rsidR="00DE751D" w:rsidRDefault="00DE751D" w:rsidP="00943650">
      <w:pPr>
        <w:spacing w:after="0" w:line="240" w:lineRule="auto"/>
        <w:jc w:val="both"/>
        <w:rPr>
          <w:rFonts w:ascii="Times New Roman" w:hAnsi="Times New Roman" w:cs="Times New Roman"/>
          <w:sz w:val="24"/>
          <w:szCs w:val="24"/>
        </w:rPr>
      </w:pPr>
    </w:p>
    <w:p w:rsidR="00DE751D" w:rsidRPr="00891DDF" w:rsidRDefault="00DE751D" w:rsidP="00943650">
      <w:pPr>
        <w:spacing w:after="0" w:line="240" w:lineRule="auto"/>
        <w:jc w:val="both"/>
        <w:rPr>
          <w:rFonts w:ascii="Times New Roman" w:hAnsi="Times New Roman" w:cs="Times New Roman"/>
          <w:sz w:val="24"/>
          <w:szCs w:val="24"/>
        </w:rPr>
      </w:pPr>
    </w:p>
    <w:p w:rsidR="00943650" w:rsidRPr="00891DDF" w:rsidRDefault="00943650" w:rsidP="00943650">
      <w:pPr>
        <w:tabs>
          <w:tab w:val="center" w:pos="1560"/>
          <w:tab w:val="center" w:pos="1701"/>
          <w:tab w:val="center" w:pos="1843"/>
          <w:tab w:val="center" w:pos="1985"/>
        </w:tabs>
        <w:autoSpaceDN w:val="0"/>
        <w:spacing w:after="0" w:line="240" w:lineRule="auto"/>
        <w:contextualSpacing/>
        <w:jc w:val="center"/>
        <w:rPr>
          <w:rFonts w:ascii="Times New Roman" w:eastAsia="Calibri" w:hAnsi="Times New Roman" w:cs="Times New Roman"/>
          <w:b/>
          <w:sz w:val="24"/>
          <w:szCs w:val="24"/>
        </w:rPr>
      </w:pPr>
      <w:r w:rsidRPr="00891DDF">
        <w:rPr>
          <w:rFonts w:ascii="Times New Roman" w:eastAsia="Calibri" w:hAnsi="Times New Roman" w:cs="Times New Roman"/>
          <w:b/>
          <w:sz w:val="24"/>
          <w:szCs w:val="24"/>
        </w:rPr>
        <w:t>16. SUTARTIES PRIEDAI</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16.1. R</w:t>
      </w:r>
      <w:r w:rsidRPr="00EE17CD">
        <w:rPr>
          <w:rFonts w:ascii="Times New Roman" w:hAnsi="Times New Roman" w:cs="Times New Roman"/>
          <w:sz w:val="24"/>
          <w:szCs w:val="24"/>
        </w:rPr>
        <w:t>angovo pasiūlymas;</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16.2. Techninis projektas;</w:t>
      </w:r>
    </w:p>
    <w:p w:rsidR="00093680" w:rsidRPr="00EE17CD"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16.3. Žiniaraščiai (veiklų sąrašai);</w:t>
      </w:r>
    </w:p>
    <w:p w:rsidR="00093680" w:rsidRPr="00EE17CD"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16.4. D</w:t>
      </w:r>
      <w:r w:rsidRPr="00EE17CD">
        <w:rPr>
          <w:rFonts w:ascii="Times New Roman" w:hAnsi="Times New Roman" w:cs="Times New Roman"/>
          <w:sz w:val="24"/>
          <w:szCs w:val="24"/>
        </w:rPr>
        <w:t>arbų atlikimo grafikas.</w:t>
      </w:r>
    </w:p>
    <w:p w:rsidR="005D1932" w:rsidRPr="00EE17CD" w:rsidRDefault="005D1932" w:rsidP="005D193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16.5 Sutarties priedai yra neatsiejama Sutarties dalis.</w:t>
      </w:r>
    </w:p>
    <w:p w:rsidR="00943650" w:rsidRDefault="00943650" w:rsidP="00943650">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p>
    <w:p w:rsidR="00F533C7" w:rsidRPr="00871C0F" w:rsidRDefault="00F533C7" w:rsidP="00F533C7">
      <w:pPr>
        <w:spacing w:after="0" w:line="240" w:lineRule="auto"/>
        <w:ind w:left="-284"/>
        <w:jc w:val="center"/>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 xml:space="preserve">17. </w:t>
      </w:r>
      <w:r w:rsidRPr="00871C0F">
        <w:rPr>
          <w:rFonts w:ascii="Times New Roman" w:eastAsia="Times New Roman" w:hAnsi="Times New Roman" w:cs="Times New Roman"/>
          <w:b/>
          <w:sz w:val="24"/>
          <w:szCs w:val="20"/>
          <w:lang w:eastAsia="en-US"/>
        </w:rPr>
        <w:t>KITOS SUTARTIES SĄLYGOS</w:t>
      </w:r>
    </w:p>
    <w:p w:rsidR="00F533C7" w:rsidRPr="00D35A33" w:rsidRDefault="00F533C7" w:rsidP="00F533C7">
      <w:pPr>
        <w:spacing w:after="0" w:line="240" w:lineRule="auto"/>
        <w:rPr>
          <w:rFonts w:ascii="Times New Roman" w:eastAsia="Times New Roman" w:hAnsi="Times New Roman" w:cs="Times New Roman"/>
          <w:sz w:val="24"/>
          <w:szCs w:val="24"/>
          <w:lang w:eastAsia="en-US"/>
        </w:rPr>
      </w:pPr>
    </w:p>
    <w:p w:rsidR="00F533C7" w:rsidRPr="00871C0F" w:rsidRDefault="00F533C7" w:rsidP="00F533C7">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17.1 </w:t>
      </w:r>
      <w:r w:rsidRPr="00871C0F">
        <w:rPr>
          <w:rFonts w:ascii="Times New Roman" w:eastAsia="Times New Roman" w:hAnsi="Times New Roman" w:cs="Times New Roman"/>
          <w:sz w:val="24"/>
          <w:szCs w:val="20"/>
          <w:lang w:eastAsia="en-US"/>
        </w:rPr>
        <w:t>Ši sutartis įsigalioja nuo jos pasirašymo dienos ir galioja iki šalių visiško įsipareigojimų pagal šią sutartį įvykdymo.</w:t>
      </w:r>
    </w:p>
    <w:p w:rsidR="00F533C7" w:rsidRPr="00871C0F" w:rsidRDefault="00F533C7" w:rsidP="00F533C7">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17.2 </w:t>
      </w:r>
      <w:r w:rsidRPr="00871C0F">
        <w:rPr>
          <w:rFonts w:ascii="Times New Roman" w:eastAsia="Times New Roman" w:hAnsi="Times New Roman" w:cs="Times New Roman"/>
          <w:sz w:val="24"/>
          <w:szCs w:val="20"/>
          <w:lang w:eastAsia="en-US"/>
        </w:rPr>
        <w:t>Ši sutartis per visą jos galiojimo laikotarpį negali būti keičiama.</w:t>
      </w:r>
    </w:p>
    <w:p w:rsidR="00F533C7" w:rsidRPr="00871C0F" w:rsidRDefault="00F533C7" w:rsidP="00F533C7">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17.3</w:t>
      </w:r>
      <w:r w:rsidRPr="00871C0F">
        <w:rPr>
          <w:rFonts w:ascii="Times New Roman" w:eastAsia="Times New Roman" w:hAnsi="Times New Roman" w:cs="Times New Roman"/>
          <w:sz w:val="24"/>
          <w:szCs w:val="20"/>
          <w:lang w:eastAsia="en-US"/>
        </w:rPr>
        <w:t xml:space="preserve"> Sutartis pasibaigia, jeigu ji yra tinkamai įvykdyta arba šalys susitarė ją nutraukti, taip pat esant atitinkamam teismo ar Lietuvos Respublikos Vyriausybės sprendimui. Šalių susitarimas dėl sutarties sustabdymo ar nutraukimo įforminamas pasirašant dvišalį dokumentą.</w:t>
      </w:r>
    </w:p>
    <w:p w:rsidR="00F533C7" w:rsidRPr="00871C0F" w:rsidRDefault="00F533C7" w:rsidP="00F533C7">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17.4</w:t>
      </w:r>
      <w:r w:rsidRPr="00871C0F">
        <w:rPr>
          <w:rFonts w:ascii="Times New Roman" w:eastAsia="Times New Roman" w:hAnsi="Times New Roman" w:cs="Times New Roman"/>
          <w:sz w:val="24"/>
          <w:szCs w:val="20"/>
          <w:lang w:eastAsia="en-US"/>
        </w:rPr>
        <w:t xml:space="preserve"> Per garantinį laiką nustatyti objekte defektai įrašomi į dvišalį </w:t>
      </w:r>
      <w:r w:rsidRPr="00871C0F">
        <w:rPr>
          <w:rFonts w:ascii="Times New Roman" w:eastAsia="Times New Roman" w:hAnsi="Times New Roman" w:cs="Times New Roman"/>
          <w:i/>
          <w:sz w:val="24"/>
          <w:szCs w:val="20"/>
          <w:lang w:eastAsia="en-US"/>
        </w:rPr>
        <w:t>Užsakovo</w:t>
      </w:r>
      <w:r w:rsidRPr="00871C0F">
        <w:rPr>
          <w:rFonts w:ascii="Times New Roman" w:eastAsia="Times New Roman" w:hAnsi="Times New Roman" w:cs="Times New Roman"/>
          <w:sz w:val="24"/>
          <w:szCs w:val="20"/>
          <w:lang w:eastAsia="en-US"/>
        </w:rPr>
        <w:t xml:space="preserve"> (arba eksploatuojančios organizacijos) ir </w:t>
      </w:r>
      <w:r w:rsidRPr="00871C0F">
        <w:rPr>
          <w:rFonts w:ascii="Times New Roman" w:eastAsia="Times New Roman" w:hAnsi="Times New Roman" w:cs="Times New Roman"/>
          <w:i/>
          <w:sz w:val="24"/>
          <w:szCs w:val="20"/>
          <w:lang w:eastAsia="en-US"/>
        </w:rPr>
        <w:t>Rangovo</w:t>
      </w:r>
      <w:r w:rsidRPr="00871C0F">
        <w:rPr>
          <w:rFonts w:ascii="Times New Roman" w:eastAsia="Times New Roman" w:hAnsi="Times New Roman" w:cs="Times New Roman"/>
          <w:sz w:val="24"/>
          <w:szCs w:val="20"/>
          <w:lang w:eastAsia="en-US"/>
        </w:rPr>
        <w:t xml:space="preserve"> aktą (ne vėliau kaip per savaitę nuo Užsakovo pranešimo gavimo dienos). Jeigu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neatvyksta įvertinti defektų ar atsisako juos šalinti, aktas dėl defektų surašomas dalyvaujant valstybiniam statybos priežiūros atstovui ir defektus pašalina </w:t>
      </w:r>
      <w:r w:rsidRPr="00871C0F">
        <w:rPr>
          <w:rFonts w:ascii="Times New Roman" w:eastAsia="Times New Roman" w:hAnsi="Times New Roman" w:cs="Times New Roman"/>
          <w:i/>
          <w:sz w:val="24"/>
          <w:szCs w:val="20"/>
          <w:lang w:eastAsia="en-US"/>
        </w:rPr>
        <w:t>Užsakovas</w:t>
      </w:r>
      <w:r w:rsidRPr="00871C0F">
        <w:rPr>
          <w:rFonts w:ascii="Times New Roman" w:eastAsia="Times New Roman" w:hAnsi="Times New Roman" w:cs="Times New Roman"/>
          <w:sz w:val="24"/>
          <w:szCs w:val="20"/>
          <w:lang w:eastAsia="en-US"/>
        </w:rPr>
        <w:t xml:space="preserve">, o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apmoka </w:t>
      </w:r>
      <w:r w:rsidRPr="00871C0F">
        <w:rPr>
          <w:rFonts w:ascii="Times New Roman" w:eastAsia="Times New Roman" w:hAnsi="Times New Roman" w:cs="Times New Roman"/>
          <w:i/>
          <w:sz w:val="24"/>
          <w:szCs w:val="20"/>
          <w:lang w:eastAsia="en-US"/>
        </w:rPr>
        <w:t>Užsakovui</w:t>
      </w:r>
      <w:r w:rsidRPr="00871C0F">
        <w:rPr>
          <w:rFonts w:ascii="Times New Roman" w:eastAsia="Times New Roman" w:hAnsi="Times New Roman" w:cs="Times New Roman"/>
          <w:sz w:val="24"/>
          <w:szCs w:val="20"/>
          <w:lang w:eastAsia="en-US"/>
        </w:rPr>
        <w:t xml:space="preserve"> (eksploatuojančiai organizacijai) už atliktus darbus ir 50 procentų šių darbų vertės baudą.</w:t>
      </w:r>
    </w:p>
    <w:p w:rsidR="00F533C7" w:rsidRDefault="00F533C7" w:rsidP="00F533C7">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17.5</w:t>
      </w:r>
      <w:r w:rsidRPr="00871C0F">
        <w:rPr>
          <w:rFonts w:ascii="Times New Roman" w:eastAsia="Times New Roman" w:hAnsi="Times New Roman" w:cs="Times New Roman"/>
          <w:sz w:val="24"/>
          <w:szCs w:val="20"/>
          <w:lang w:eastAsia="en-US"/>
        </w:rPr>
        <w:t xml:space="preserve"> Iškilusius nesutarimus šalys sprendžia tarpusavio derybomis. Nepavykus susitarti ginčai sprendžiami Lietuvos Respublikos įstatymų nustatyta tvarka.</w:t>
      </w:r>
    </w:p>
    <w:p w:rsidR="004B65BB" w:rsidRDefault="004B65BB" w:rsidP="004B65BB">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en-US"/>
        </w:rPr>
        <w:t xml:space="preserve">17.6 </w:t>
      </w:r>
      <w:r w:rsidRPr="00871C0F">
        <w:rPr>
          <w:rFonts w:ascii="Times New Roman" w:eastAsia="Times New Roman" w:hAnsi="Times New Roman" w:cs="Times New Roman"/>
          <w:sz w:val="24"/>
          <w:szCs w:val="20"/>
          <w:lang w:eastAsia="en-US"/>
        </w:rPr>
        <w:t xml:space="preserve">Sutartis sudaryta 2 vienodą teisinę galią turinčiais egzemplioriais – 1 - </w:t>
      </w:r>
      <w:r w:rsidRPr="00871C0F">
        <w:rPr>
          <w:rFonts w:ascii="Times New Roman" w:eastAsia="Times New Roman" w:hAnsi="Times New Roman" w:cs="Times New Roman"/>
          <w:i/>
          <w:sz w:val="24"/>
          <w:szCs w:val="20"/>
          <w:lang w:eastAsia="en-US"/>
        </w:rPr>
        <w:t>Užsakovui, 1 – Rangovui.</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w:t>
      </w:r>
      <w:r w:rsidR="00F533C7">
        <w:rPr>
          <w:rFonts w:ascii="Times New Roman" w:hAnsi="Times New Roman" w:cs="Times New Roman"/>
          <w:b/>
          <w:sz w:val="24"/>
          <w:szCs w:val="24"/>
        </w:rPr>
        <w:t>8</w:t>
      </w:r>
      <w:r w:rsidRPr="00891DDF">
        <w:rPr>
          <w:rFonts w:ascii="Times New Roman" w:hAnsi="Times New Roman" w:cs="Times New Roman"/>
          <w:b/>
          <w:sz w:val="24"/>
          <w:szCs w:val="24"/>
        </w:rPr>
        <w:t>. KONTAKTAI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4B65BB">
        <w:rPr>
          <w:rFonts w:ascii="Times New Roman" w:hAnsi="Times New Roman" w:cs="Times New Roman"/>
          <w:sz w:val="24"/>
          <w:szCs w:val="24"/>
        </w:rPr>
        <w:t>8</w:t>
      </w:r>
      <w:r w:rsidRPr="00891DDF">
        <w:rPr>
          <w:rFonts w:ascii="Times New Roman" w:hAnsi="Times New Roman" w:cs="Times New Roman"/>
          <w:sz w:val="24"/>
          <w:szCs w:val="24"/>
        </w:rPr>
        <w:t>.1. Visais su sutarties įgyvendinimu susijusiais klausimais šalys privalo susirašinėti ir bendrauti lietuvių kalba.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F533C7">
        <w:rPr>
          <w:rFonts w:ascii="Times New Roman" w:hAnsi="Times New Roman" w:cs="Times New Roman"/>
          <w:sz w:val="24"/>
          <w:szCs w:val="24"/>
        </w:rPr>
        <w:t>8</w:t>
      </w:r>
      <w:r w:rsidRPr="00891DDF">
        <w:rPr>
          <w:rFonts w:ascii="Times New Roman" w:hAnsi="Times New Roman" w:cs="Times New Roman"/>
          <w:sz w:val="24"/>
          <w:szCs w:val="24"/>
        </w:rPr>
        <w:t>.2. Šalių rekvizitai:</w:t>
      </w:r>
    </w:p>
    <w:p w:rsidR="00943650" w:rsidRPr="00891DDF" w:rsidRDefault="00943650" w:rsidP="00943650">
      <w:pPr>
        <w:spacing w:after="0" w:line="240" w:lineRule="auto"/>
        <w:ind w:firstLine="1134"/>
        <w:jc w:val="both"/>
        <w:rPr>
          <w:rFonts w:ascii="Times New Roman" w:hAnsi="Times New Roman" w:cs="Times New Roman"/>
          <w:sz w:val="24"/>
          <w:szCs w:val="24"/>
        </w:rPr>
      </w:pP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UŽSAKOVO:</w:t>
      </w:r>
      <w:r w:rsidRPr="00891DDF">
        <w:rPr>
          <w:rFonts w:ascii="Times New Roman" w:hAnsi="Times New Roman" w:cs="Times New Roman"/>
          <w:sz w:val="24"/>
          <w:szCs w:val="24"/>
        </w:rPr>
        <w:tab/>
        <w:t>RANGOVO:</w:t>
      </w:r>
    </w:p>
    <w:p w:rsidR="001F2F66" w:rsidRDefault="001F2F66" w:rsidP="001F2F66">
      <w:pPr>
        <w:tabs>
          <w:tab w:val="left" w:pos="4820"/>
        </w:tabs>
        <w:spacing w:after="0" w:line="240" w:lineRule="auto"/>
        <w:rPr>
          <w:rFonts w:ascii="Times New Roman" w:hAnsi="Times New Roman" w:cs="Times New Roman"/>
          <w:sz w:val="24"/>
          <w:szCs w:val="24"/>
        </w:rPr>
      </w:pP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Raseinių rajono savivaldybės administracija</w:t>
      </w:r>
      <w:r w:rsidRPr="00891DDF">
        <w:rPr>
          <w:rFonts w:ascii="Times New Roman" w:hAnsi="Times New Roman" w:cs="Times New Roman"/>
          <w:sz w:val="24"/>
          <w:szCs w:val="24"/>
        </w:rPr>
        <w:tab/>
        <w:t>UAB ,,</w:t>
      </w:r>
      <w:r w:rsidR="00B961ED">
        <w:rPr>
          <w:rFonts w:ascii="Times New Roman" w:hAnsi="Times New Roman" w:cs="Times New Roman"/>
          <w:sz w:val="24"/>
          <w:szCs w:val="24"/>
        </w:rPr>
        <w:t>Tilta</w:t>
      </w:r>
      <w:r w:rsidRPr="00891DDF">
        <w:rPr>
          <w:rFonts w:ascii="Times New Roman" w:hAnsi="Times New Roman" w:cs="Times New Roman"/>
          <w:sz w:val="24"/>
          <w:szCs w:val="24"/>
        </w:rPr>
        <w:t>“</w:t>
      </w: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bCs/>
          <w:sz w:val="24"/>
          <w:szCs w:val="24"/>
        </w:rPr>
        <w:t xml:space="preserve">įmonės kodas </w:t>
      </w:r>
      <w:r w:rsidRPr="00891DDF">
        <w:rPr>
          <w:rFonts w:ascii="Times New Roman" w:hAnsi="Times New Roman" w:cs="Times New Roman"/>
          <w:sz w:val="24"/>
          <w:szCs w:val="24"/>
        </w:rPr>
        <w:t>288740810</w:t>
      </w:r>
      <w:r w:rsidRPr="00891DDF">
        <w:rPr>
          <w:rFonts w:ascii="Times New Roman" w:hAnsi="Times New Roman" w:cs="Times New Roman"/>
          <w:sz w:val="24"/>
          <w:szCs w:val="24"/>
        </w:rPr>
        <w:tab/>
        <w:t xml:space="preserve">įmonės kodas – </w:t>
      </w:r>
      <w:r w:rsidR="009567C5">
        <w:rPr>
          <w:rFonts w:ascii="Times New Roman" w:hAnsi="Times New Roman" w:cs="Times New Roman"/>
          <w:sz w:val="24"/>
          <w:szCs w:val="24"/>
        </w:rPr>
        <w:t>142151650</w:t>
      </w: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adresas – V.</w:t>
      </w:r>
      <w:r>
        <w:rPr>
          <w:rFonts w:ascii="Times New Roman" w:hAnsi="Times New Roman" w:cs="Times New Roman"/>
          <w:sz w:val="24"/>
          <w:szCs w:val="24"/>
        </w:rPr>
        <w:t xml:space="preserve"> </w:t>
      </w:r>
      <w:r w:rsidRPr="00891DDF">
        <w:rPr>
          <w:rFonts w:ascii="Times New Roman" w:hAnsi="Times New Roman" w:cs="Times New Roman"/>
          <w:sz w:val="24"/>
          <w:szCs w:val="24"/>
        </w:rPr>
        <w:t>Kudirkos g. 5,</w:t>
      </w:r>
      <w:r w:rsidRPr="00890FB7">
        <w:rPr>
          <w:rFonts w:ascii="Times New Roman" w:hAnsi="Times New Roman" w:cs="Times New Roman"/>
          <w:sz w:val="24"/>
          <w:szCs w:val="24"/>
        </w:rPr>
        <w:t xml:space="preserve"> </w:t>
      </w:r>
      <w:r w:rsidRPr="00891DDF">
        <w:rPr>
          <w:rFonts w:ascii="Times New Roman" w:hAnsi="Times New Roman" w:cs="Times New Roman"/>
          <w:sz w:val="24"/>
          <w:szCs w:val="24"/>
        </w:rPr>
        <w:t>LT–60150 Raseiniai,</w:t>
      </w:r>
      <w:r>
        <w:rPr>
          <w:rFonts w:ascii="Times New Roman" w:hAnsi="Times New Roman" w:cs="Times New Roman"/>
          <w:sz w:val="24"/>
          <w:szCs w:val="24"/>
        </w:rPr>
        <w:tab/>
        <w:t xml:space="preserve">adresas – </w:t>
      </w:r>
      <w:r w:rsidR="009567C5">
        <w:rPr>
          <w:rFonts w:ascii="Times New Roman" w:hAnsi="Times New Roman" w:cs="Times New Roman"/>
          <w:sz w:val="24"/>
          <w:szCs w:val="24"/>
        </w:rPr>
        <w:t>Artojo</w:t>
      </w:r>
      <w:r>
        <w:rPr>
          <w:rFonts w:ascii="Times New Roman" w:hAnsi="Times New Roman" w:cs="Times New Roman"/>
          <w:sz w:val="24"/>
          <w:szCs w:val="24"/>
        </w:rPr>
        <w:t xml:space="preserve"> g. </w:t>
      </w:r>
      <w:r w:rsidR="009567C5">
        <w:rPr>
          <w:rFonts w:ascii="Times New Roman" w:hAnsi="Times New Roman" w:cs="Times New Roman"/>
          <w:sz w:val="24"/>
          <w:szCs w:val="24"/>
        </w:rPr>
        <w:t>3</w:t>
      </w:r>
      <w:r>
        <w:rPr>
          <w:rFonts w:ascii="Times New Roman" w:hAnsi="Times New Roman" w:cs="Times New Roman"/>
          <w:sz w:val="24"/>
          <w:szCs w:val="24"/>
        </w:rPr>
        <w:t>, L</w:t>
      </w:r>
      <w:r w:rsidRPr="00891DDF">
        <w:rPr>
          <w:rFonts w:ascii="Times New Roman" w:hAnsi="Times New Roman" w:cs="Times New Roman"/>
          <w:sz w:val="24"/>
          <w:szCs w:val="24"/>
        </w:rPr>
        <w:t>T–</w:t>
      </w:r>
      <w:r w:rsidR="009567C5">
        <w:rPr>
          <w:rFonts w:ascii="Times New Roman" w:hAnsi="Times New Roman" w:cs="Times New Roman"/>
          <w:sz w:val="24"/>
          <w:szCs w:val="24"/>
        </w:rPr>
        <w:t>92105</w:t>
      </w:r>
      <w:r w:rsidRPr="00891DDF">
        <w:rPr>
          <w:rFonts w:ascii="Times New Roman" w:hAnsi="Times New Roman" w:cs="Times New Roman"/>
          <w:sz w:val="24"/>
          <w:szCs w:val="24"/>
        </w:rPr>
        <w:t xml:space="preserve">, </w:t>
      </w:r>
      <w:r>
        <w:rPr>
          <w:rFonts w:ascii="Times New Roman" w:hAnsi="Times New Roman" w:cs="Times New Roman"/>
          <w:sz w:val="24"/>
          <w:szCs w:val="24"/>
        </w:rPr>
        <w:t>K</w:t>
      </w:r>
      <w:r w:rsidR="009567C5">
        <w:rPr>
          <w:rFonts w:ascii="Times New Roman" w:hAnsi="Times New Roman" w:cs="Times New Roman"/>
          <w:sz w:val="24"/>
          <w:szCs w:val="24"/>
        </w:rPr>
        <w:t>laipėda</w:t>
      </w: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tel. (8 428) 79 571</w:t>
      </w:r>
      <w:r w:rsidRPr="00891DDF">
        <w:rPr>
          <w:rFonts w:ascii="Times New Roman" w:hAnsi="Times New Roman" w:cs="Times New Roman"/>
          <w:sz w:val="24"/>
          <w:szCs w:val="24"/>
        </w:rPr>
        <w:tab/>
        <w:t>tel. (</w:t>
      </w:r>
      <w:r w:rsidRPr="00891DDF">
        <w:rPr>
          <w:rFonts w:ascii="Times New Roman" w:hAnsi="Times New Roman" w:cs="Times New Roman"/>
          <w:color w:val="000000"/>
          <w:sz w:val="24"/>
          <w:szCs w:val="24"/>
        </w:rPr>
        <w:t xml:space="preserve">8 </w:t>
      </w:r>
      <w:r w:rsidR="009567C5">
        <w:rPr>
          <w:rFonts w:ascii="Times New Roman" w:hAnsi="Times New Roman" w:cs="Times New Roman"/>
          <w:color w:val="000000"/>
          <w:sz w:val="24"/>
          <w:szCs w:val="24"/>
        </w:rPr>
        <w:t>46</w:t>
      </w:r>
      <w:r w:rsidRPr="00891DDF">
        <w:rPr>
          <w:rFonts w:ascii="Times New Roman" w:hAnsi="Times New Roman" w:cs="Times New Roman"/>
          <w:color w:val="000000"/>
          <w:sz w:val="24"/>
          <w:szCs w:val="24"/>
        </w:rPr>
        <w:t xml:space="preserve">) </w:t>
      </w:r>
      <w:r w:rsidR="009567C5">
        <w:rPr>
          <w:rFonts w:ascii="Times New Roman" w:hAnsi="Times New Roman" w:cs="Times New Roman"/>
          <w:color w:val="000000"/>
          <w:sz w:val="24"/>
          <w:szCs w:val="24"/>
        </w:rPr>
        <w:t>410 577</w:t>
      </w: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faksas (8 428) 51 604</w:t>
      </w:r>
      <w:r w:rsidRPr="00891DDF">
        <w:rPr>
          <w:rFonts w:ascii="Times New Roman" w:hAnsi="Times New Roman" w:cs="Times New Roman"/>
          <w:sz w:val="24"/>
          <w:szCs w:val="24"/>
        </w:rPr>
        <w:tab/>
        <w:t xml:space="preserve">faksas (8 </w:t>
      </w:r>
      <w:r>
        <w:rPr>
          <w:rFonts w:ascii="Times New Roman" w:hAnsi="Times New Roman" w:cs="Times New Roman"/>
          <w:sz w:val="24"/>
          <w:szCs w:val="24"/>
        </w:rPr>
        <w:t>4</w:t>
      </w:r>
      <w:r w:rsidR="009567C5">
        <w:rPr>
          <w:rFonts w:ascii="Times New Roman" w:hAnsi="Times New Roman" w:cs="Times New Roman"/>
          <w:sz w:val="24"/>
          <w:szCs w:val="24"/>
        </w:rPr>
        <w:t>6</w:t>
      </w:r>
      <w:r w:rsidRPr="00891DDF">
        <w:rPr>
          <w:rFonts w:ascii="Times New Roman" w:hAnsi="Times New Roman" w:cs="Times New Roman"/>
          <w:sz w:val="24"/>
          <w:szCs w:val="24"/>
        </w:rPr>
        <w:t>)</w:t>
      </w:r>
      <w:r>
        <w:rPr>
          <w:rFonts w:ascii="Times New Roman" w:hAnsi="Times New Roman" w:cs="Times New Roman"/>
          <w:sz w:val="24"/>
          <w:szCs w:val="24"/>
        </w:rPr>
        <w:t xml:space="preserve"> 41</w:t>
      </w:r>
      <w:r w:rsidR="009567C5">
        <w:rPr>
          <w:rFonts w:ascii="Times New Roman" w:hAnsi="Times New Roman" w:cs="Times New Roman"/>
          <w:sz w:val="24"/>
          <w:szCs w:val="24"/>
        </w:rPr>
        <w:t>0</w:t>
      </w:r>
      <w:r>
        <w:rPr>
          <w:rFonts w:ascii="Times New Roman" w:hAnsi="Times New Roman" w:cs="Times New Roman"/>
          <w:sz w:val="24"/>
          <w:szCs w:val="24"/>
        </w:rPr>
        <w:t xml:space="preserve"> </w:t>
      </w:r>
      <w:r w:rsidR="009567C5">
        <w:rPr>
          <w:rFonts w:ascii="Times New Roman" w:hAnsi="Times New Roman" w:cs="Times New Roman"/>
          <w:sz w:val="24"/>
          <w:szCs w:val="24"/>
        </w:rPr>
        <w:t>577</w:t>
      </w:r>
    </w:p>
    <w:p w:rsidR="001F2F66" w:rsidRPr="00891DDF" w:rsidRDefault="001F2F66" w:rsidP="001F2F66">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a. s. LT47 7300 0100 0257 3396</w:t>
      </w:r>
      <w:r w:rsidRPr="00891DDF">
        <w:rPr>
          <w:rFonts w:ascii="Times New Roman" w:hAnsi="Times New Roman" w:cs="Times New Roman"/>
          <w:sz w:val="24"/>
          <w:szCs w:val="24"/>
        </w:rPr>
        <w:tab/>
        <w:t xml:space="preserve">a. s. </w:t>
      </w:r>
      <w:r w:rsidR="009567C5" w:rsidRPr="009567C5">
        <w:rPr>
          <w:rFonts w:ascii="Times New Roman" w:hAnsi="Times New Roman" w:cs="Times New Roman"/>
          <w:sz w:val="24"/>
          <w:szCs w:val="24"/>
        </w:rPr>
        <w:t>LT53</w:t>
      </w:r>
      <w:r w:rsidR="009567C5">
        <w:rPr>
          <w:rFonts w:ascii="Times New Roman" w:hAnsi="Times New Roman" w:cs="Times New Roman"/>
          <w:sz w:val="24"/>
          <w:szCs w:val="24"/>
        </w:rPr>
        <w:t xml:space="preserve"> </w:t>
      </w:r>
      <w:r w:rsidR="009567C5" w:rsidRPr="009567C5">
        <w:rPr>
          <w:rFonts w:ascii="Times New Roman" w:hAnsi="Times New Roman" w:cs="Times New Roman"/>
          <w:sz w:val="24"/>
          <w:szCs w:val="24"/>
        </w:rPr>
        <w:t>7300</w:t>
      </w:r>
      <w:r w:rsidR="009567C5">
        <w:rPr>
          <w:rFonts w:ascii="Times New Roman" w:hAnsi="Times New Roman" w:cs="Times New Roman"/>
          <w:sz w:val="24"/>
          <w:szCs w:val="24"/>
        </w:rPr>
        <w:t xml:space="preserve"> </w:t>
      </w:r>
      <w:r w:rsidR="009567C5" w:rsidRPr="009567C5">
        <w:rPr>
          <w:rFonts w:ascii="Times New Roman" w:hAnsi="Times New Roman" w:cs="Times New Roman"/>
          <w:sz w:val="24"/>
          <w:szCs w:val="24"/>
        </w:rPr>
        <w:t>0100</w:t>
      </w:r>
      <w:r w:rsidR="009567C5">
        <w:rPr>
          <w:rFonts w:ascii="Times New Roman" w:hAnsi="Times New Roman" w:cs="Times New Roman"/>
          <w:sz w:val="24"/>
          <w:szCs w:val="24"/>
        </w:rPr>
        <w:t xml:space="preserve"> </w:t>
      </w:r>
      <w:r w:rsidR="009567C5" w:rsidRPr="009567C5">
        <w:rPr>
          <w:rFonts w:ascii="Times New Roman" w:hAnsi="Times New Roman" w:cs="Times New Roman"/>
          <w:sz w:val="24"/>
          <w:szCs w:val="24"/>
        </w:rPr>
        <w:t>7892</w:t>
      </w:r>
      <w:r w:rsidR="009567C5">
        <w:rPr>
          <w:rFonts w:ascii="Times New Roman" w:hAnsi="Times New Roman" w:cs="Times New Roman"/>
          <w:sz w:val="24"/>
          <w:szCs w:val="24"/>
        </w:rPr>
        <w:t xml:space="preserve"> </w:t>
      </w:r>
      <w:r w:rsidR="009567C5" w:rsidRPr="009567C5">
        <w:rPr>
          <w:rFonts w:ascii="Times New Roman" w:hAnsi="Times New Roman" w:cs="Times New Roman"/>
          <w:sz w:val="24"/>
          <w:szCs w:val="24"/>
        </w:rPr>
        <w:t>7905</w:t>
      </w:r>
      <w:r w:rsidRPr="00891DDF">
        <w:rPr>
          <w:rFonts w:ascii="Times New Roman" w:hAnsi="Times New Roman" w:cs="Times New Roman"/>
          <w:sz w:val="24"/>
          <w:szCs w:val="24"/>
        </w:rPr>
        <w:t>,</w:t>
      </w:r>
      <w:r>
        <w:rPr>
          <w:rFonts w:ascii="Times New Roman" w:hAnsi="Times New Roman" w:cs="Times New Roman"/>
          <w:sz w:val="24"/>
          <w:szCs w:val="24"/>
        </w:rPr>
        <w:t xml:space="preserve"> „Swedbank“ AB</w:t>
      </w:r>
    </w:p>
    <w:p w:rsidR="001F2F66" w:rsidRDefault="001F2F66" w:rsidP="001F2F66">
      <w:pPr>
        <w:tabs>
          <w:tab w:val="left" w:pos="4820"/>
        </w:tabs>
        <w:spacing w:after="0" w:line="240" w:lineRule="auto"/>
        <w:rPr>
          <w:rFonts w:ascii="Times New Roman" w:hAnsi="Times New Roman" w:cs="Times New Roman"/>
          <w:sz w:val="24"/>
          <w:szCs w:val="24"/>
        </w:rPr>
      </w:pPr>
    </w:p>
    <w:p w:rsidR="001F2F66" w:rsidRDefault="001F2F66" w:rsidP="001F2F66">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Administracijos d</w:t>
      </w:r>
      <w:r w:rsidRPr="00891DDF">
        <w:rPr>
          <w:rFonts w:ascii="Times New Roman" w:hAnsi="Times New Roman" w:cs="Times New Roman"/>
          <w:sz w:val="24"/>
          <w:szCs w:val="24"/>
        </w:rPr>
        <w:t>irektorius</w:t>
      </w:r>
      <w:r>
        <w:rPr>
          <w:rFonts w:ascii="Times New Roman" w:hAnsi="Times New Roman" w:cs="Times New Roman"/>
          <w:sz w:val="24"/>
          <w:szCs w:val="24"/>
        </w:rPr>
        <w:tab/>
        <w:t>Direktorius</w:t>
      </w:r>
    </w:p>
    <w:p w:rsidR="001F2F66" w:rsidRDefault="001F2F66" w:rsidP="001F2F66">
      <w:pPr>
        <w:tabs>
          <w:tab w:val="left" w:pos="4820"/>
        </w:tabs>
        <w:spacing w:after="0" w:line="240" w:lineRule="auto"/>
        <w:rPr>
          <w:rFonts w:ascii="Times New Roman" w:hAnsi="Times New Roman" w:cs="Times New Roman"/>
          <w:sz w:val="24"/>
          <w:szCs w:val="24"/>
        </w:rPr>
      </w:pPr>
    </w:p>
    <w:p w:rsidR="007966F5" w:rsidRPr="00891DDF" w:rsidRDefault="001F2F66" w:rsidP="001F2F66">
      <w:pPr>
        <w:tabs>
          <w:tab w:val="left" w:pos="4820"/>
        </w:tabs>
        <w:spacing w:after="0"/>
        <w:rPr>
          <w:rFonts w:ascii="Times New Roman" w:hAnsi="Times New Roman" w:cs="Times New Roman"/>
          <w:sz w:val="24"/>
          <w:szCs w:val="24"/>
        </w:rPr>
      </w:pPr>
      <w:r>
        <w:rPr>
          <w:rFonts w:ascii="Times New Roman" w:hAnsi="Times New Roman" w:cs="Times New Roman"/>
          <w:sz w:val="24"/>
          <w:szCs w:val="24"/>
        </w:rPr>
        <w:t>Remigijus Ačas</w:t>
      </w:r>
      <w:r>
        <w:rPr>
          <w:rFonts w:ascii="Times New Roman" w:hAnsi="Times New Roman" w:cs="Times New Roman"/>
          <w:sz w:val="24"/>
          <w:szCs w:val="24"/>
        </w:rPr>
        <w:tab/>
      </w:r>
      <w:r w:rsidR="009567C5">
        <w:rPr>
          <w:rFonts w:ascii="Times New Roman" w:hAnsi="Times New Roman" w:cs="Times New Roman"/>
          <w:sz w:val="24"/>
          <w:szCs w:val="24"/>
        </w:rPr>
        <w:t>Rimantas Vaitkevičius</w:t>
      </w:r>
    </w:p>
    <w:sectPr w:rsidR="007966F5" w:rsidRPr="00891DDF" w:rsidSect="000F6F1A">
      <w:headerReference w:type="default" r:id="rId13"/>
      <w:pgSz w:w="11907" w:h="16840" w:code="9"/>
      <w:pgMar w:top="567" w:right="567" w:bottom="567" w:left="1134" w:header="567" w:footer="567" w:gutter="0"/>
      <w:pgNumType w:start="1"/>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25" w:rsidRDefault="00310625">
      <w:pPr>
        <w:spacing w:after="0" w:line="240" w:lineRule="auto"/>
      </w:pPr>
      <w:r>
        <w:separator/>
      </w:r>
    </w:p>
  </w:endnote>
  <w:endnote w:type="continuationSeparator" w:id="0">
    <w:p w:rsidR="00310625" w:rsidRDefault="0031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25" w:rsidRDefault="00310625">
      <w:pPr>
        <w:spacing w:after="0" w:line="240" w:lineRule="auto"/>
      </w:pPr>
      <w:r>
        <w:separator/>
      </w:r>
    </w:p>
  </w:footnote>
  <w:footnote w:type="continuationSeparator" w:id="0">
    <w:p w:rsidR="00310625" w:rsidRDefault="0031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45460"/>
      <w:docPartObj>
        <w:docPartGallery w:val="Page Numbers (Top of Page)"/>
        <w:docPartUnique/>
      </w:docPartObj>
    </w:sdtPr>
    <w:sdtEndPr/>
    <w:sdtContent>
      <w:p w:rsidR="00401308" w:rsidRDefault="00401308" w:rsidP="00AF49D1">
        <w:pPr>
          <w:pStyle w:val="Antrats"/>
          <w:jc w:val="center"/>
        </w:pPr>
        <w:r>
          <w:fldChar w:fldCharType="begin"/>
        </w:r>
        <w:r>
          <w:instrText>PAGE   \* MERGEFORMAT</w:instrText>
        </w:r>
        <w:r>
          <w:fldChar w:fldCharType="separate"/>
        </w:r>
        <w:r w:rsidR="00A81E2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184E98A"/>
    <w:name w:val="WW8Num15"/>
    <w:lvl w:ilvl="0">
      <w:start w:val="1"/>
      <w:numFmt w:val="decimal"/>
      <w:lvlText w:val="%1."/>
      <w:lvlJc w:val="left"/>
      <w:pPr>
        <w:tabs>
          <w:tab w:val="num" w:pos="66"/>
        </w:tabs>
        <w:ind w:left="786" w:hanging="360"/>
      </w:pPr>
      <w:rPr>
        <w:b w:val="0"/>
        <w:color w:val="000000"/>
        <w:sz w:val="23"/>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0000015"/>
    <w:multiLevelType w:val="multilevel"/>
    <w:tmpl w:val="E8127F5C"/>
    <w:lvl w:ilvl="0">
      <w:start w:val="23"/>
      <w:numFmt w:val="decimal"/>
      <w:lvlText w:val="%1"/>
      <w:lvlJc w:val="left"/>
      <w:rPr>
        <w:rFonts w:ascii="Times New Roman" w:hAnsi="Times New Roman" w:cs="Times New Roman"/>
        <w:b/>
        <w:bCs w:val="0"/>
        <w:i/>
        <w:iCs/>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CA41844"/>
    <w:multiLevelType w:val="hybridMultilevel"/>
    <w:tmpl w:val="2B90B4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120B5F2E"/>
    <w:multiLevelType w:val="multilevel"/>
    <w:tmpl w:val="6F8CC3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84"/>
        </w:tabs>
        <w:ind w:left="284" w:hanging="720"/>
      </w:pPr>
      <w:rPr>
        <w:rFonts w:hint="default"/>
      </w:rPr>
    </w:lvl>
    <w:lvl w:ilvl="3">
      <w:start w:val="1"/>
      <w:numFmt w:val="decimal"/>
      <w:lvlText w:val="%1.%2.%3.%4."/>
      <w:lvlJc w:val="left"/>
      <w:pPr>
        <w:tabs>
          <w:tab w:val="num" w:pos="66"/>
        </w:tabs>
        <w:ind w:left="66" w:hanging="720"/>
      </w:pPr>
      <w:rPr>
        <w:rFonts w:hint="default"/>
      </w:rPr>
    </w:lvl>
    <w:lvl w:ilvl="4">
      <w:start w:val="1"/>
      <w:numFmt w:val="decimal"/>
      <w:lvlText w:val="%1.%2.%3.%4.%5."/>
      <w:lvlJc w:val="left"/>
      <w:pPr>
        <w:tabs>
          <w:tab w:val="num" w:pos="208"/>
        </w:tabs>
        <w:ind w:left="208" w:hanging="1080"/>
      </w:pPr>
      <w:rPr>
        <w:rFonts w:hint="default"/>
      </w:rPr>
    </w:lvl>
    <w:lvl w:ilvl="5">
      <w:start w:val="1"/>
      <w:numFmt w:val="decimal"/>
      <w:lvlText w:val="%1.%2.%3.%4.%5.%6."/>
      <w:lvlJc w:val="left"/>
      <w:pPr>
        <w:tabs>
          <w:tab w:val="num" w:pos="-10"/>
        </w:tabs>
        <w:ind w:left="-10" w:hanging="1080"/>
      </w:pPr>
      <w:rPr>
        <w:rFonts w:hint="default"/>
      </w:rPr>
    </w:lvl>
    <w:lvl w:ilvl="6">
      <w:start w:val="1"/>
      <w:numFmt w:val="decimal"/>
      <w:lvlText w:val="%1.%2.%3.%4.%5.%6.%7."/>
      <w:lvlJc w:val="left"/>
      <w:pPr>
        <w:tabs>
          <w:tab w:val="num" w:pos="132"/>
        </w:tabs>
        <w:ind w:left="132" w:hanging="1440"/>
      </w:pPr>
      <w:rPr>
        <w:rFonts w:hint="default"/>
      </w:rPr>
    </w:lvl>
    <w:lvl w:ilvl="7">
      <w:start w:val="1"/>
      <w:numFmt w:val="decimal"/>
      <w:lvlText w:val="%1.%2.%3.%4.%5.%6.%7.%8."/>
      <w:lvlJc w:val="left"/>
      <w:pPr>
        <w:tabs>
          <w:tab w:val="num" w:pos="-86"/>
        </w:tabs>
        <w:ind w:left="-86" w:hanging="1440"/>
      </w:pPr>
      <w:rPr>
        <w:rFonts w:hint="default"/>
      </w:rPr>
    </w:lvl>
    <w:lvl w:ilvl="8">
      <w:start w:val="1"/>
      <w:numFmt w:val="decimal"/>
      <w:lvlText w:val="%1.%2.%3.%4.%5.%6.%7.%8.%9."/>
      <w:lvlJc w:val="left"/>
      <w:pPr>
        <w:tabs>
          <w:tab w:val="num" w:pos="56"/>
        </w:tabs>
        <w:ind w:left="56" w:hanging="1800"/>
      </w:pPr>
      <w:rPr>
        <w:rFonts w:hint="default"/>
      </w:rPr>
    </w:lvl>
  </w:abstractNum>
  <w:abstractNum w:abstractNumId="5" w15:restartNumberingAfterBreak="0">
    <w:nsid w:val="16D63D09"/>
    <w:multiLevelType w:val="multilevel"/>
    <w:tmpl w:val="F5D0DED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65C17"/>
    <w:multiLevelType w:val="hybridMultilevel"/>
    <w:tmpl w:val="D73A893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E97E6A"/>
    <w:multiLevelType w:val="multilevel"/>
    <w:tmpl w:val="16E80B6E"/>
    <w:lvl w:ilvl="0">
      <w:start w:val="10"/>
      <w:numFmt w:val="decimal"/>
      <w:lvlText w:val="%1."/>
      <w:lvlJc w:val="left"/>
      <w:pPr>
        <w:ind w:left="660" w:hanging="660"/>
      </w:pPr>
      <w:rPr>
        <w:rFonts w:hint="default"/>
        <w:b w:val="0"/>
      </w:rPr>
    </w:lvl>
    <w:lvl w:ilvl="1">
      <w:start w:val="1"/>
      <w:numFmt w:val="decimal"/>
      <w:lvlText w:val="%1.%2."/>
      <w:lvlJc w:val="left"/>
      <w:pPr>
        <w:ind w:left="1156" w:hanging="660"/>
      </w:pPr>
      <w:rPr>
        <w:rFonts w:hint="default"/>
        <w:b w:val="0"/>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8" w15:restartNumberingAfterBreak="0">
    <w:nsid w:val="1D5A3F4B"/>
    <w:multiLevelType w:val="hybridMultilevel"/>
    <w:tmpl w:val="1B40E430"/>
    <w:lvl w:ilvl="0" w:tplc="B1C0AC3C">
      <w:start w:val="1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9" w15:restartNumberingAfterBreak="0">
    <w:nsid w:val="1E3A5CD3"/>
    <w:multiLevelType w:val="multilevel"/>
    <w:tmpl w:val="A8CC3BE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1E555280"/>
    <w:multiLevelType w:val="hybridMultilevel"/>
    <w:tmpl w:val="DED66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9C1A7C"/>
    <w:multiLevelType w:val="hybridMultilevel"/>
    <w:tmpl w:val="CCC4277A"/>
    <w:lvl w:ilvl="0" w:tplc="E3CA5120">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296829D7"/>
    <w:multiLevelType w:val="multilevel"/>
    <w:tmpl w:val="AFA01A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06558E"/>
    <w:multiLevelType w:val="multilevel"/>
    <w:tmpl w:val="DA324984"/>
    <w:lvl w:ilvl="0">
      <w:start w:val="32"/>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714378"/>
    <w:multiLevelType w:val="multilevel"/>
    <w:tmpl w:val="3E6293FA"/>
    <w:lvl w:ilvl="0">
      <w:start w:val="26"/>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339B04B9"/>
    <w:multiLevelType w:val="multilevel"/>
    <w:tmpl w:val="DB969CC2"/>
    <w:lvl w:ilvl="0">
      <w:start w:val="11"/>
      <w:numFmt w:val="decimal"/>
      <w:lvlText w:val="%1."/>
      <w:lvlJc w:val="left"/>
      <w:pPr>
        <w:ind w:left="480" w:hanging="480"/>
      </w:pPr>
      <w:rPr>
        <w:rFonts w:hint="default"/>
      </w:rPr>
    </w:lvl>
    <w:lvl w:ilvl="1">
      <w:start w:val="8"/>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4433D91"/>
    <w:multiLevelType w:val="multilevel"/>
    <w:tmpl w:val="2AB82F64"/>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34C94B57"/>
    <w:multiLevelType w:val="multilevel"/>
    <w:tmpl w:val="F432D5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F621BE"/>
    <w:multiLevelType w:val="multilevel"/>
    <w:tmpl w:val="F6CCB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95D96"/>
    <w:multiLevelType w:val="hybridMultilevel"/>
    <w:tmpl w:val="6C9CF4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0" w15:restartNumberingAfterBreak="0">
    <w:nsid w:val="3F6265CC"/>
    <w:multiLevelType w:val="hybridMultilevel"/>
    <w:tmpl w:val="B714257C"/>
    <w:lvl w:ilvl="0" w:tplc="04270001">
      <w:start w:val="1"/>
      <w:numFmt w:val="bullet"/>
      <w:lvlText w:val=""/>
      <w:lvlJc w:val="left"/>
      <w:pPr>
        <w:ind w:left="2020" w:hanging="360"/>
      </w:pPr>
      <w:rPr>
        <w:rFonts w:ascii="Symbol" w:hAnsi="Symbol" w:hint="default"/>
      </w:rPr>
    </w:lvl>
    <w:lvl w:ilvl="1" w:tplc="04270003" w:tentative="1">
      <w:start w:val="1"/>
      <w:numFmt w:val="bullet"/>
      <w:lvlText w:val="o"/>
      <w:lvlJc w:val="left"/>
      <w:pPr>
        <w:ind w:left="2740" w:hanging="360"/>
      </w:pPr>
      <w:rPr>
        <w:rFonts w:ascii="Courier New" w:hAnsi="Courier New" w:cs="Courier New" w:hint="default"/>
      </w:rPr>
    </w:lvl>
    <w:lvl w:ilvl="2" w:tplc="04270005" w:tentative="1">
      <w:start w:val="1"/>
      <w:numFmt w:val="bullet"/>
      <w:lvlText w:val=""/>
      <w:lvlJc w:val="left"/>
      <w:pPr>
        <w:ind w:left="3460" w:hanging="360"/>
      </w:pPr>
      <w:rPr>
        <w:rFonts w:ascii="Wingdings" w:hAnsi="Wingdings" w:hint="default"/>
      </w:rPr>
    </w:lvl>
    <w:lvl w:ilvl="3" w:tplc="04270001" w:tentative="1">
      <w:start w:val="1"/>
      <w:numFmt w:val="bullet"/>
      <w:lvlText w:val=""/>
      <w:lvlJc w:val="left"/>
      <w:pPr>
        <w:ind w:left="4180" w:hanging="360"/>
      </w:pPr>
      <w:rPr>
        <w:rFonts w:ascii="Symbol" w:hAnsi="Symbol" w:hint="default"/>
      </w:rPr>
    </w:lvl>
    <w:lvl w:ilvl="4" w:tplc="04270003" w:tentative="1">
      <w:start w:val="1"/>
      <w:numFmt w:val="bullet"/>
      <w:lvlText w:val="o"/>
      <w:lvlJc w:val="left"/>
      <w:pPr>
        <w:ind w:left="4900" w:hanging="360"/>
      </w:pPr>
      <w:rPr>
        <w:rFonts w:ascii="Courier New" w:hAnsi="Courier New" w:cs="Courier New" w:hint="default"/>
      </w:rPr>
    </w:lvl>
    <w:lvl w:ilvl="5" w:tplc="04270005" w:tentative="1">
      <w:start w:val="1"/>
      <w:numFmt w:val="bullet"/>
      <w:lvlText w:val=""/>
      <w:lvlJc w:val="left"/>
      <w:pPr>
        <w:ind w:left="5620" w:hanging="360"/>
      </w:pPr>
      <w:rPr>
        <w:rFonts w:ascii="Wingdings" w:hAnsi="Wingdings" w:hint="default"/>
      </w:rPr>
    </w:lvl>
    <w:lvl w:ilvl="6" w:tplc="04270001" w:tentative="1">
      <w:start w:val="1"/>
      <w:numFmt w:val="bullet"/>
      <w:lvlText w:val=""/>
      <w:lvlJc w:val="left"/>
      <w:pPr>
        <w:ind w:left="6340" w:hanging="360"/>
      </w:pPr>
      <w:rPr>
        <w:rFonts w:ascii="Symbol" w:hAnsi="Symbol" w:hint="default"/>
      </w:rPr>
    </w:lvl>
    <w:lvl w:ilvl="7" w:tplc="04270003" w:tentative="1">
      <w:start w:val="1"/>
      <w:numFmt w:val="bullet"/>
      <w:lvlText w:val="o"/>
      <w:lvlJc w:val="left"/>
      <w:pPr>
        <w:ind w:left="7060" w:hanging="360"/>
      </w:pPr>
      <w:rPr>
        <w:rFonts w:ascii="Courier New" w:hAnsi="Courier New" w:cs="Courier New" w:hint="default"/>
      </w:rPr>
    </w:lvl>
    <w:lvl w:ilvl="8" w:tplc="04270005" w:tentative="1">
      <w:start w:val="1"/>
      <w:numFmt w:val="bullet"/>
      <w:lvlText w:val=""/>
      <w:lvlJc w:val="left"/>
      <w:pPr>
        <w:ind w:left="7780" w:hanging="360"/>
      </w:pPr>
      <w:rPr>
        <w:rFonts w:ascii="Wingdings" w:hAnsi="Wingdings" w:hint="default"/>
      </w:rPr>
    </w:lvl>
  </w:abstractNum>
  <w:abstractNum w:abstractNumId="21" w15:restartNumberingAfterBreak="0">
    <w:nsid w:val="46741A07"/>
    <w:multiLevelType w:val="hybridMultilevel"/>
    <w:tmpl w:val="095207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0632E0"/>
    <w:multiLevelType w:val="multilevel"/>
    <w:tmpl w:val="EE8E6F24"/>
    <w:lvl w:ilvl="0">
      <w:start w:val="3"/>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AE03DC0"/>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8B45AB"/>
    <w:multiLevelType w:val="hybridMultilevel"/>
    <w:tmpl w:val="2328F814"/>
    <w:lvl w:ilvl="0" w:tplc="F84C2A9C">
      <w:start w:val="16"/>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5" w15:restartNumberingAfterBreak="0">
    <w:nsid w:val="4F791DB8"/>
    <w:multiLevelType w:val="multilevel"/>
    <w:tmpl w:val="A2D07A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02E7F"/>
    <w:multiLevelType w:val="hybridMultilevel"/>
    <w:tmpl w:val="0FB2758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5B406475"/>
    <w:multiLevelType w:val="hybridMultilevel"/>
    <w:tmpl w:val="3408A13E"/>
    <w:lvl w:ilvl="0" w:tplc="AC1E7334">
      <w:start w:val="1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8" w15:restartNumberingAfterBreak="0">
    <w:nsid w:val="5EA23EB2"/>
    <w:multiLevelType w:val="hybridMultilevel"/>
    <w:tmpl w:val="11DEE0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64027143"/>
    <w:multiLevelType w:val="hybridMultilevel"/>
    <w:tmpl w:val="5258772C"/>
    <w:lvl w:ilvl="0" w:tplc="E8FED43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0" w15:restartNumberingAfterBreak="0">
    <w:nsid w:val="67597B87"/>
    <w:multiLevelType w:val="multilevel"/>
    <w:tmpl w:val="0427001F"/>
    <w:lvl w:ilvl="0">
      <w:start w:val="1"/>
      <w:numFmt w:val="decimal"/>
      <w:lvlText w:val="%1."/>
      <w:lvlJc w:val="left"/>
      <w:pPr>
        <w:ind w:left="362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444DF2"/>
    <w:multiLevelType w:val="multilevel"/>
    <w:tmpl w:val="CB4A7FA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165492"/>
    <w:multiLevelType w:val="hybridMultilevel"/>
    <w:tmpl w:val="753AB7A6"/>
    <w:lvl w:ilvl="0" w:tplc="0C486BDA">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6DA2226D"/>
    <w:multiLevelType w:val="multilevel"/>
    <w:tmpl w:val="C9542D6C"/>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B60C5"/>
    <w:multiLevelType w:val="hybridMultilevel"/>
    <w:tmpl w:val="3FB468A4"/>
    <w:lvl w:ilvl="0" w:tplc="4EB4D6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73875859"/>
    <w:multiLevelType w:val="multilevel"/>
    <w:tmpl w:val="4A004550"/>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060173"/>
    <w:multiLevelType w:val="multilevel"/>
    <w:tmpl w:val="85D49714"/>
    <w:lvl w:ilvl="0">
      <w:start w:val="1"/>
      <w:numFmt w:val="decimal"/>
      <w:lvlText w:val="%1."/>
      <w:lvlJc w:val="left"/>
      <w:pPr>
        <w:tabs>
          <w:tab w:val="num" w:pos="1637"/>
        </w:tabs>
        <w:ind w:left="1637"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6D0B68"/>
    <w:multiLevelType w:val="multilevel"/>
    <w:tmpl w:val="39D62192"/>
    <w:lvl w:ilvl="0">
      <w:start w:val="1"/>
      <w:numFmt w:val="decimal"/>
      <w:pStyle w:val="Antrat1"/>
      <w:suff w:val="space"/>
      <w:lvlText w:val="%1."/>
      <w:lvlJc w:val="left"/>
      <w:pPr>
        <w:ind w:left="2276" w:hanging="432"/>
      </w:pPr>
      <w:rPr>
        <w:rFonts w:hint="default"/>
      </w:rPr>
    </w:lvl>
    <w:lvl w:ilvl="1">
      <w:start w:val="1"/>
      <w:numFmt w:val="decimal"/>
      <w:pStyle w:val="Antrat2"/>
      <w:suff w:val="space"/>
      <w:lvlText w:val="%1.%2."/>
      <w:lvlJc w:val="left"/>
      <w:pPr>
        <w:ind w:left="-294" w:firstLine="720"/>
      </w:pPr>
      <w:rPr>
        <w:rFonts w:hint="default"/>
        <w:b w:val="0"/>
        <w:i w:val="0"/>
      </w:rPr>
    </w:lvl>
    <w:lvl w:ilvl="2">
      <w:start w:val="1"/>
      <w:numFmt w:val="decimal"/>
      <w:pStyle w:val="Antrat3"/>
      <w:suff w:val="space"/>
      <w:lvlText w:val="%1.%2.%3."/>
      <w:lvlJc w:val="left"/>
      <w:pPr>
        <w:ind w:left="180"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38" w15:restartNumberingAfterBreak="0">
    <w:nsid w:val="797137D8"/>
    <w:multiLevelType w:val="multilevel"/>
    <w:tmpl w:val="3D1231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D51885"/>
    <w:multiLevelType w:val="hybridMultilevel"/>
    <w:tmpl w:val="98BE56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0" w15:restartNumberingAfterBreak="0">
    <w:nsid w:val="7EE912FD"/>
    <w:multiLevelType w:val="multilevel"/>
    <w:tmpl w:val="A27267A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17"/>
  </w:num>
  <w:num w:numId="3">
    <w:abstractNumId w:val="40"/>
  </w:num>
  <w:num w:numId="4">
    <w:abstractNumId w:val="32"/>
  </w:num>
  <w:num w:numId="5">
    <w:abstractNumId w:val="33"/>
  </w:num>
  <w:num w:numId="6">
    <w:abstractNumId w:val="23"/>
  </w:num>
  <w:num w:numId="7">
    <w:abstractNumId w:val="16"/>
  </w:num>
  <w:num w:numId="8">
    <w:abstractNumId w:val="36"/>
  </w:num>
  <w:num w:numId="9">
    <w:abstractNumId w:val="28"/>
  </w:num>
  <w:num w:numId="10">
    <w:abstractNumId w:val="20"/>
  </w:num>
  <w:num w:numId="11">
    <w:abstractNumId w:val="39"/>
  </w:num>
  <w:num w:numId="12">
    <w:abstractNumId w:val="19"/>
  </w:num>
  <w:num w:numId="13">
    <w:abstractNumId w:val="26"/>
  </w:num>
  <w:num w:numId="14">
    <w:abstractNumId w:val="10"/>
  </w:num>
  <w:num w:numId="15">
    <w:abstractNumId w:val="6"/>
  </w:num>
  <w:num w:numId="16">
    <w:abstractNumId w:val="37"/>
    <w:lvlOverride w:ilvl="0">
      <w:startOverride w:val="4"/>
    </w:lvlOverride>
    <w:lvlOverride w:ilvl="1">
      <w:startOverride w:val="5"/>
    </w:lvlOverride>
  </w:num>
  <w:num w:numId="17">
    <w:abstractNumId w:val="15"/>
  </w:num>
  <w:num w:numId="18">
    <w:abstractNumId w:val="3"/>
  </w:num>
  <w:num w:numId="19">
    <w:abstractNumId w:val="30"/>
  </w:num>
  <w:num w:numId="20">
    <w:abstractNumId w:val="4"/>
  </w:num>
  <w:num w:numId="21">
    <w:abstractNumId w:val="12"/>
  </w:num>
  <w:num w:numId="22">
    <w:abstractNumId w:val="25"/>
  </w:num>
  <w:num w:numId="23">
    <w:abstractNumId w:val="38"/>
  </w:num>
  <w:num w:numId="24">
    <w:abstractNumId w:val="0"/>
  </w:num>
  <w:num w:numId="25">
    <w:abstractNumId w:val="9"/>
  </w:num>
  <w:num w:numId="26">
    <w:abstractNumId w:val="18"/>
  </w:num>
  <w:num w:numId="27">
    <w:abstractNumId w:val="7"/>
  </w:num>
  <w:num w:numId="28">
    <w:abstractNumId w:val="31"/>
  </w:num>
  <w:num w:numId="29">
    <w:abstractNumId w:val="35"/>
  </w:num>
  <w:num w:numId="30">
    <w:abstractNumId w:val="27"/>
  </w:num>
  <w:num w:numId="31">
    <w:abstractNumId w:val="14"/>
  </w:num>
  <w:num w:numId="32">
    <w:abstractNumId w:val="21"/>
  </w:num>
  <w:num w:numId="33">
    <w:abstractNumId w:val="24"/>
  </w:num>
  <w:num w:numId="34">
    <w:abstractNumId w:val="2"/>
  </w:num>
  <w:num w:numId="35">
    <w:abstractNumId w:val="1"/>
  </w:num>
  <w:num w:numId="36">
    <w:abstractNumId w:val="34"/>
  </w:num>
  <w:num w:numId="37">
    <w:abstractNumId w:val="8"/>
  </w:num>
  <w:num w:numId="38">
    <w:abstractNumId w:val="11"/>
  </w:num>
  <w:num w:numId="39">
    <w:abstractNumId w:val="29"/>
  </w:num>
  <w:num w:numId="40">
    <w:abstractNumId w:val="5"/>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2D"/>
    <w:rsid w:val="00001697"/>
    <w:rsid w:val="0000236E"/>
    <w:rsid w:val="00014276"/>
    <w:rsid w:val="000155A4"/>
    <w:rsid w:val="000303F7"/>
    <w:rsid w:val="00032478"/>
    <w:rsid w:val="00044D66"/>
    <w:rsid w:val="00056D25"/>
    <w:rsid w:val="00057357"/>
    <w:rsid w:val="00060C40"/>
    <w:rsid w:val="00060F6C"/>
    <w:rsid w:val="0006326D"/>
    <w:rsid w:val="000716C3"/>
    <w:rsid w:val="000740D6"/>
    <w:rsid w:val="0008789F"/>
    <w:rsid w:val="0009290C"/>
    <w:rsid w:val="00093680"/>
    <w:rsid w:val="00094383"/>
    <w:rsid w:val="00094906"/>
    <w:rsid w:val="00094E17"/>
    <w:rsid w:val="0009559C"/>
    <w:rsid w:val="000A111C"/>
    <w:rsid w:val="000B0B0C"/>
    <w:rsid w:val="000B5150"/>
    <w:rsid w:val="000B564E"/>
    <w:rsid w:val="000B56C1"/>
    <w:rsid w:val="000C0FC4"/>
    <w:rsid w:val="000C7A85"/>
    <w:rsid w:val="000D1D5C"/>
    <w:rsid w:val="000E3040"/>
    <w:rsid w:val="000F06B8"/>
    <w:rsid w:val="000F101D"/>
    <w:rsid w:val="000F1337"/>
    <w:rsid w:val="000F4DC4"/>
    <w:rsid w:val="000F6AD6"/>
    <w:rsid w:val="000F6F1A"/>
    <w:rsid w:val="001000BB"/>
    <w:rsid w:val="0011640F"/>
    <w:rsid w:val="0012084D"/>
    <w:rsid w:val="00122DE7"/>
    <w:rsid w:val="001238B9"/>
    <w:rsid w:val="00125B6C"/>
    <w:rsid w:val="00127A79"/>
    <w:rsid w:val="001302FC"/>
    <w:rsid w:val="00143C95"/>
    <w:rsid w:val="00144015"/>
    <w:rsid w:val="00161EDE"/>
    <w:rsid w:val="00167067"/>
    <w:rsid w:val="00173CD2"/>
    <w:rsid w:val="00175375"/>
    <w:rsid w:val="001826F9"/>
    <w:rsid w:val="001845D8"/>
    <w:rsid w:val="0019012F"/>
    <w:rsid w:val="0019171A"/>
    <w:rsid w:val="0019371A"/>
    <w:rsid w:val="001B30F0"/>
    <w:rsid w:val="001B44DE"/>
    <w:rsid w:val="001B48D0"/>
    <w:rsid w:val="001C41AE"/>
    <w:rsid w:val="001D012C"/>
    <w:rsid w:val="001D302D"/>
    <w:rsid w:val="001E1C8F"/>
    <w:rsid w:val="001E20B9"/>
    <w:rsid w:val="001E354E"/>
    <w:rsid w:val="001E580D"/>
    <w:rsid w:val="001F08E4"/>
    <w:rsid w:val="001F2F66"/>
    <w:rsid w:val="00207359"/>
    <w:rsid w:val="00215FD0"/>
    <w:rsid w:val="00217E96"/>
    <w:rsid w:val="002218F3"/>
    <w:rsid w:val="0022217C"/>
    <w:rsid w:val="00222493"/>
    <w:rsid w:val="0022292B"/>
    <w:rsid w:val="00223F40"/>
    <w:rsid w:val="0023283B"/>
    <w:rsid w:val="00233ECC"/>
    <w:rsid w:val="00234C4A"/>
    <w:rsid w:val="002536F7"/>
    <w:rsid w:val="00267122"/>
    <w:rsid w:val="0027013C"/>
    <w:rsid w:val="00270DD5"/>
    <w:rsid w:val="0027158B"/>
    <w:rsid w:val="002724D9"/>
    <w:rsid w:val="0027274B"/>
    <w:rsid w:val="00275E21"/>
    <w:rsid w:val="002815C9"/>
    <w:rsid w:val="00285603"/>
    <w:rsid w:val="00292A2A"/>
    <w:rsid w:val="002943E3"/>
    <w:rsid w:val="0029608C"/>
    <w:rsid w:val="00297059"/>
    <w:rsid w:val="0029719E"/>
    <w:rsid w:val="002A3FE3"/>
    <w:rsid w:val="002A6662"/>
    <w:rsid w:val="002A6B2C"/>
    <w:rsid w:val="002A7FDA"/>
    <w:rsid w:val="002B46A6"/>
    <w:rsid w:val="002D171A"/>
    <w:rsid w:val="002D1C33"/>
    <w:rsid w:val="002D33C0"/>
    <w:rsid w:val="002D6E8A"/>
    <w:rsid w:val="002E18FE"/>
    <w:rsid w:val="002E4BEE"/>
    <w:rsid w:val="002E4FA6"/>
    <w:rsid w:val="002F2912"/>
    <w:rsid w:val="002F4C2E"/>
    <w:rsid w:val="002F7B04"/>
    <w:rsid w:val="00310625"/>
    <w:rsid w:val="00313F9D"/>
    <w:rsid w:val="0031558B"/>
    <w:rsid w:val="00321193"/>
    <w:rsid w:val="00345EB1"/>
    <w:rsid w:val="003476BA"/>
    <w:rsid w:val="00350F1E"/>
    <w:rsid w:val="0035537E"/>
    <w:rsid w:val="00370D57"/>
    <w:rsid w:val="003714FD"/>
    <w:rsid w:val="00372EBD"/>
    <w:rsid w:val="0037327D"/>
    <w:rsid w:val="00374FF3"/>
    <w:rsid w:val="00377E0A"/>
    <w:rsid w:val="00382F62"/>
    <w:rsid w:val="00383785"/>
    <w:rsid w:val="00383B46"/>
    <w:rsid w:val="00384CA5"/>
    <w:rsid w:val="00385465"/>
    <w:rsid w:val="003912F3"/>
    <w:rsid w:val="00392412"/>
    <w:rsid w:val="00393C18"/>
    <w:rsid w:val="00394C72"/>
    <w:rsid w:val="00395C79"/>
    <w:rsid w:val="003A3C90"/>
    <w:rsid w:val="003A666B"/>
    <w:rsid w:val="003B1CEE"/>
    <w:rsid w:val="003B234A"/>
    <w:rsid w:val="003B2B00"/>
    <w:rsid w:val="003B410A"/>
    <w:rsid w:val="003B5633"/>
    <w:rsid w:val="003B5710"/>
    <w:rsid w:val="003C645E"/>
    <w:rsid w:val="003C762D"/>
    <w:rsid w:val="003D1FBC"/>
    <w:rsid w:val="003D4056"/>
    <w:rsid w:val="003E62A7"/>
    <w:rsid w:val="003F22DF"/>
    <w:rsid w:val="003F2E1B"/>
    <w:rsid w:val="003F5525"/>
    <w:rsid w:val="00401308"/>
    <w:rsid w:val="0040569F"/>
    <w:rsid w:val="00406536"/>
    <w:rsid w:val="00406BF3"/>
    <w:rsid w:val="00411066"/>
    <w:rsid w:val="00411773"/>
    <w:rsid w:val="00413EAC"/>
    <w:rsid w:val="00414D9D"/>
    <w:rsid w:val="00417911"/>
    <w:rsid w:val="00421D15"/>
    <w:rsid w:val="00423155"/>
    <w:rsid w:val="00423196"/>
    <w:rsid w:val="00423556"/>
    <w:rsid w:val="00425251"/>
    <w:rsid w:val="00430E74"/>
    <w:rsid w:val="00431077"/>
    <w:rsid w:val="00445264"/>
    <w:rsid w:val="00445561"/>
    <w:rsid w:val="00446128"/>
    <w:rsid w:val="00447E1D"/>
    <w:rsid w:val="004554D5"/>
    <w:rsid w:val="004605BE"/>
    <w:rsid w:val="004607A2"/>
    <w:rsid w:val="00463D47"/>
    <w:rsid w:val="00466EAC"/>
    <w:rsid w:val="00470B0F"/>
    <w:rsid w:val="0047414F"/>
    <w:rsid w:val="00474C0A"/>
    <w:rsid w:val="00482135"/>
    <w:rsid w:val="004829E1"/>
    <w:rsid w:val="00484EFC"/>
    <w:rsid w:val="0048627D"/>
    <w:rsid w:val="00486C27"/>
    <w:rsid w:val="00487269"/>
    <w:rsid w:val="00492632"/>
    <w:rsid w:val="004939DF"/>
    <w:rsid w:val="004A08A8"/>
    <w:rsid w:val="004A3824"/>
    <w:rsid w:val="004A44C9"/>
    <w:rsid w:val="004A62FA"/>
    <w:rsid w:val="004A6871"/>
    <w:rsid w:val="004A747F"/>
    <w:rsid w:val="004A7F55"/>
    <w:rsid w:val="004B0396"/>
    <w:rsid w:val="004B65BB"/>
    <w:rsid w:val="004C274E"/>
    <w:rsid w:val="004C2813"/>
    <w:rsid w:val="004C3242"/>
    <w:rsid w:val="004C3E7D"/>
    <w:rsid w:val="004D076E"/>
    <w:rsid w:val="004D680E"/>
    <w:rsid w:val="004E6886"/>
    <w:rsid w:val="004E761B"/>
    <w:rsid w:val="004F213C"/>
    <w:rsid w:val="004F24DB"/>
    <w:rsid w:val="004F283C"/>
    <w:rsid w:val="00501AB9"/>
    <w:rsid w:val="00505005"/>
    <w:rsid w:val="00512278"/>
    <w:rsid w:val="00520929"/>
    <w:rsid w:val="00522202"/>
    <w:rsid w:val="0052251E"/>
    <w:rsid w:val="00523D00"/>
    <w:rsid w:val="00526EE0"/>
    <w:rsid w:val="005279FC"/>
    <w:rsid w:val="00530228"/>
    <w:rsid w:val="00531471"/>
    <w:rsid w:val="00533C92"/>
    <w:rsid w:val="00534238"/>
    <w:rsid w:val="00534E7B"/>
    <w:rsid w:val="005436D9"/>
    <w:rsid w:val="00551FAC"/>
    <w:rsid w:val="00557AAA"/>
    <w:rsid w:val="005713F1"/>
    <w:rsid w:val="00585073"/>
    <w:rsid w:val="005947D5"/>
    <w:rsid w:val="005A4794"/>
    <w:rsid w:val="005A49FD"/>
    <w:rsid w:val="005A716B"/>
    <w:rsid w:val="005C0AA4"/>
    <w:rsid w:val="005C1259"/>
    <w:rsid w:val="005C1845"/>
    <w:rsid w:val="005C3068"/>
    <w:rsid w:val="005C30C3"/>
    <w:rsid w:val="005C32F6"/>
    <w:rsid w:val="005C534E"/>
    <w:rsid w:val="005D0F80"/>
    <w:rsid w:val="005D1932"/>
    <w:rsid w:val="005D5E06"/>
    <w:rsid w:val="005D7F57"/>
    <w:rsid w:val="005E076B"/>
    <w:rsid w:val="005E0F4D"/>
    <w:rsid w:val="005E264F"/>
    <w:rsid w:val="005F136F"/>
    <w:rsid w:val="005F52C3"/>
    <w:rsid w:val="006041D4"/>
    <w:rsid w:val="00610BB1"/>
    <w:rsid w:val="0061563B"/>
    <w:rsid w:val="006163E1"/>
    <w:rsid w:val="00617C2B"/>
    <w:rsid w:val="00623453"/>
    <w:rsid w:val="00625A42"/>
    <w:rsid w:val="006271B9"/>
    <w:rsid w:val="00630952"/>
    <w:rsid w:val="00641995"/>
    <w:rsid w:val="006472A1"/>
    <w:rsid w:val="00652609"/>
    <w:rsid w:val="006609EC"/>
    <w:rsid w:val="00663152"/>
    <w:rsid w:val="00664373"/>
    <w:rsid w:val="006651C6"/>
    <w:rsid w:val="00673FC2"/>
    <w:rsid w:val="00676724"/>
    <w:rsid w:val="00676AC6"/>
    <w:rsid w:val="00677E74"/>
    <w:rsid w:val="00680FAB"/>
    <w:rsid w:val="00682CD4"/>
    <w:rsid w:val="00690857"/>
    <w:rsid w:val="0069089F"/>
    <w:rsid w:val="006A5FCD"/>
    <w:rsid w:val="006A6C66"/>
    <w:rsid w:val="006A6DEB"/>
    <w:rsid w:val="006A769B"/>
    <w:rsid w:val="006A780A"/>
    <w:rsid w:val="006C17B2"/>
    <w:rsid w:val="006D425A"/>
    <w:rsid w:val="006D552E"/>
    <w:rsid w:val="006E3876"/>
    <w:rsid w:val="006F2C55"/>
    <w:rsid w:val="006F51F4"/>
    <w:rsid w:val="0071238C"/>
    <w:rsid w:val="00717732"/>
    <w:rsid w:val="00720BB2"/>
    <w:rsid w:val="0072468C"/>
    <w:rsid w:val="00726E17"/>
    <w:rsid w:val="00727258"/>
    <w:rsid w:val="00741675"/>
    <w:rsid w:val="00742A71"/>
    <w:rsid w:val="00743BF2"/>
    <w:rsid w:val="007478CA"/>
    <w:rsid w:val="00752769"/>
    <w:rsid w:val="00752E7C"/>
    <w:rsid w:val="007604D0"/>
    <w:rsid w:val="00762583"/>
    <w:rsid w:val="007662F2"/>
    <w:rsid w:val="00767996"/>
    <w:rsid w:val="00771727"/>
    <w:rsid w:val="0077462E"/>
    <w:rsid w:val="007768EF"/>
    <w:rsid w:val="007826E3"/>
    <w:rsid w:val="00791E89"/>
    <w:rsid w:val="0079291A"/>
    <w:rsid w:val="007966F5"/>
    <w:rsid w:val="007A255E"/>
    <w:rsid w:val="007A28D1"/>
    <w:rsid w:val="007B02D9"/>
    <w:rsid w:val="007B1FA9"/>
    <w:rsid w:val="007B2325"/>
    <w:rsid w:val="007B48EA"/>
    <w:rsid w:val="007C0321"/>
    <w:rsid w:val="007C2CD4"/>
    <w:rsid w:val="007C76B7"/>
    <w:rsid w:val="007D1BC3"/>
    <w:rsid w:val="007D1DFA"/>
    <w:rsid w:val="007D2495"/>
    <w:rsid w:val="007D504C"/>
    <w:rsid w:val="007D74D1"/>
    <w:rsid w:val="007E2481"/>
    <w:rsid w:val="007E50BC"/>
    <w:rsid w:val="007F1312"/>
    <w:rsid w:val="007F1EB3"/>
    <w:rsid w:val="00811493"/>
    <w:rsid w:val="00811A33"/>
    <w:rsid w:val="00813F44"/>
    <w:rsid w:val="00820A73"/>
    <w:rsid w:val="00820A7B"/>
    <w:rsid w:val="008239AD"/>
    <w:rsid w:val="0083203F"/>
    <w:rsid w:val="008350B6"/>
    <w:rsid w:val="00837172"/>
    <w:rsid w:val="00843738"/>
    <w:rsid w:val="00845640"/>
    <w:rsid w:val="00845D4C"/>
    <w:rsid w:val="00846E47"/>
    <w:rsid w:val="008503D0"/>
    <w:rsid w:val="0085052B"/>
    <w:rsid w:val="00850EB9"/>
    <w:rsid w:val="00851BED"/>
    <w:rsid w:val="00853DEA"/>
    <w:rsid w:val="00854AAB"/>
    <w:rsid w:val="00860083"/>
    <w:rsid w:val="00865213"/>
    <w:rsid w:val="008666B1"/>
    <w:rsid w:val="00870571"/>
    <w:rsid w:val="00870573"/>
    <w:rsid w:val="00871C0F"/>
    <w:rsid w:val="0087321A"/>
    <w:rsid w:val="008866AC"/>
    <w:rsid w:val="00890FB7"/>
    <w:rsid w:val="00891DDF"/>
    <w:rsid w:val="008A2762"/>
    <w:rsid w:val="008A55C5"/>
    <w:rsid w:val="008B2105"/>
    <w:rsid w:val="008B6308"/>
    <w:rsid w:val="008C1132"/>
    <w:rsid w:val="008C7A12"/>
    <w:rsid w:val="008D73E8"/>
    <w:rsid w:val="008E633A"/>
    <w:rsid w:val="008F15BC"/>
    <w:rsid w:val="008F1D16"/>
    <w:rsid w:val="008F4C28"/>
    <w:rsid w:val="00900C51"/>
    <w:rsid w:val="00901254"/>
    <w:rsid w:val="00907D1C"/>
    <w:rsid w:val="00910AB4"/>
    <w:rsid w:val="009118AC"/>
    <w:rsid w:val="00936A9F"/>
    <w:rsid w:val="00943650"/>
    <w:rsid w:val="00952DAD"/>
    <w:rsid w:val="00955724"/>
    <w:rsid w:val="00956565"/>
    <w:rsid w:val="009567C5"/>
    <w:rsid w:val="00962C31"/>
    <w:rsid w:val="009677F4"/>
    <w:rsid w:val="00980050"/>
    <w:rsid w:val="00981471"/>
    <w:rsid w:val="00984CC4"/>
    <w:rsid w:val="0098716C"/>
    <w:rsid w:val="00992DBB"/>
    <w:rsid w:val="00995468"/>
    <w:rsid w:val="009A195D"/>
    <w:rsid w:val="009A7B3D"/>
    <w:rsid w:val="009B0E4B"/>
    <w:rsid w:val="009B6BE7"/>
    <w:rsid w:val="009C1A45"/>
    <w:rsid w:val="009C2251"/>
    <w:rsid w:val="009C3AD1"/>
    <w:rsid w:val="009C58CE"/>
    <w:rsid w:val="009D3649"/>
    <w:rsid w:val="009D3DEE"/>
    <w:rsid w:val="009D659D"/>
    <w:rsid w:val="009E1ACE"/>
    <w:rsid w:val="009F0063"/>
    <w:rsid w:val="009F3964"/>
    <w:rsid w:val="009F5564"/>
    <w:rsid w:val="00A0321C"/>
    <w:rsid w:val="00A03305"/>
    <w:rsid w:val="00A05AB5"/>
    <w:rsid w:val="00A069E2"/>
    <w:rsid w:val="00A06DEF"/>
    <w:rsid w:val="00A21A9F"/>
    <w:rsid w:val="00A26FEE"/>
    <w:rsid w:val="00A36BB3"/>
    <w:rsid w:val="00A42B16"/>
    <w:rsid w:val="00A44796"/>
    <w:rsid w:val="00A524E6"/>
    <w:rsid w:val="00A52576"/>
    <w:rsid w:val="00A55013"/>
    <w:rsid w:val="00A5652A"/>
    <w:rsid w:val="00A61022"/>
    <w:rsid w:val="00A67F1D"/>
    <w:rsid w:val="00A761FC"/>
    <w:rsid w:val="00A80077"/>
    <w:rsid w:val="00A81E28"/>
    <w:rsid w:val="00A9025D"/>
    <w:rsid w:val="00A92ABE"/>
    <w:rsid w:val="00A93050"/>
    <w:rsid w:val="00A936A3"/>
    <w:rsid w:val="00A94567"/>
    <w:rsid w:val="00AA0349"/>
    <w:rsid w:val="00AA391D"/>
    <w:rsid w:val="00AA4E0F"/>
    <w:rsid w:val="00AA6F40"/>
    <w:rsid w:val="00AA7E76"/>
    <w:rsid w:val="00AB066D"/>
    <w:rsid w:val="00AB1795"/>
    <w:rsid w:val="00AC7131"/>
    <w:rsid w:val="00AD083A"/>
    <w:rsid w:val="00AD0C11"/>
    <w:rsid w:val="00AD2FAA"/>
    <w:rsid w:val="00AE0258"/>
    <w:rsid w:val="00AE2876"/>
    <w:rsid w:val="00AE78D9"/>
    <w:rsid w:val="00AF49D1"/>
    <w:rsid w:val="00B04AD0"/>
    <w:rsid w:val="00B06C94"/>
    <w:rsid w:val="00B11C90"/>
    <w:rsid w:val="00B242A8"/>
    <w:rsid w:val="00B2471A"/>
    <w:rsid w:val="00B261AF"/>
    <w:rsid w:val="00B34C06"/>
    <w:rsid w:val="00B36246"/>
    <w:rsid w:val="00B44842"/>
    <w:rsid w:val="00B47D3D"/>
    <w:rsid w:val="00B553F8"/>
    <w:rsid w:val="00B64041"/>
    <w:rsid w:val="00B67719"/>
    <w:rsid w:val="00B7534C"/>
    <w:rsid w:val="00B7732E"/>
    <w:rsid w:val="00B77DE9"/>
    <w:rsid w:val="00B80F19"/>
    <w:rsid w:val="00B824DE"/>
    <w:rsid w:val="00B8285C"/>
    <w:rsid w:val="00B82AEA"/>
    <w:rsid w:val="00B82BA1"/>
    <w:rsid w:val="00B8526D"/>
    <w:rsid w:val="00B904E3"/>
    <w:rsid w:val="00B91169"/>
    <w:rsid w:val="00B961ED"/>
    <w:rsid w:val="00BA2EB8"/>
    <w:rsid w:val="00BA6FE9"/>
    <w:rsid w:val="00BB24D3"/>
    <w:rsid w:val="00BB2DAB"/>
    <w:rsid w:val="00BC21D8"/>
    <w:rsid w:val="00BC21E9"/>
    <w:rsid w:val="00BC436F"/>
    <w:rsid w:val="00BD4816"/>
    <w:rsid w:val="00BE224A"/>
    <w:rsid w:val="00BE6A29"/>
    <w:rsid w:val="00BF0C45"/>
    <w:rsid w:val="00BF2DF8"/>
    <w:rsid w:val="00BF3331"/>
    <w:rsid w:val="00BF408B"/>
    <w:rsid w:val="00C05FFD"/>
    <w:rsid w:val="00C06553"/>
    <w:rsid w:val="00C1072D"/>
    <w:rsid w:val="00C14F09"/>
    <w:rsid w:val="00C254B2"/>
    <w:rsid w:val="00C31E25"/>
    <w:rsid w:val="00C3204F"/>
    <w:rsid w:val="00C34069"/>
    <w:rsid w:val="00C354CB"/>
    <w:rsid w:val="00C37927"/>
    <w:rsid w:val="00C45D10"/>
    <w:rsid w:val="00C45F54"/>
    <w:rsid w:val="00C46B51"/>
    <w:rsid w:val="00C46ECD"/>
    <w:rsid w:val="00C550CB"/>
    <w:rsid w:val="00C56B46"/>
    <w:rsid w:val="00C60950"/>
    <w:rsid w:val="00C6296E"/>
    <w:rsid w:val="00C6556C"/>
    <w:rsid w:val="00C66394"/>
    <w:rsid w:val="00C73514"/>
    <w:rsid w:val="00C81BE7"/>
    <w:rsid w:val="00C866FA"/>
    <w:rsid w:val="00C91DAA"/>
    <w:rsid w:val="00CA1B31"/>
    <w:rsid w:val="00CA299E"/>
    <w:rsid w:val="00CA519D"/>
    <w:rsid w:val="00CA5516"/>
    <w:rsid w:val="00CB627C"/>
    <w:rsid w:val="00CC047A"/>
    <w:rsid w:val="00CC3EA0"/>
    <w:rsid w:val="00CC49EE"/>
    <w:rsid w:val="00CC5279"/>
    <w:rsid w:val="00CC6AB5"/>
    <w:rsid w:val="00CC7CC4"/>
    <w:rsid w:val="00CD09C7"/>
    <w:rsid w:val="00CD593D"/>
    <w:rsid w:val="00CE0768"/>
    <w:rsid w:val="00CE62C3"/>
    <w:rsid w:val="00CE7278"/>
    <w:rsid w:val="00CE77BF"/>
    <w:rsid w:val="00CF5D33"/>
    <w:rsid w:val="00D06B78"/>
    <w:rsid w:val="00D07DE2"/>
    <w:rsid w:val="00D12009"/>
    <w:rsid w:val="00D1332E"/>
    <w:rsid w:val="00D267DA"/>
    <w:rsid w:val="00D31C3A"/>
    <w:rsid w:val="00D452E2"/>
    <w:rsid w:val="00D5158D"/>
    <w:rsid w:val="00D52BFF"/>
    <w:rsid w:val="00D53F0E"/>
    <w:rsid w:val="00D67D6B"/>
    <w:rsid w:val="00D71F74"/>
    <w:rsid w:val="00D82619"/>
    <w:rsid w:val="00D90E14"/>
    <w:rsid w:val="00D9192D"/>
    <w:rsid w:val="00D930A0"/>
    <w:rsid w:val="00DA127E"/>
    <w:rsid w:val="00DA55A0"/>
    <w:rsid w:val="00DA60A9"/>
    <w:rsid w:val="00DB34B5"/>
    <w:rsid w:val="00DB6F66"/>
    <w:rsid w:val="00DC130F"/>
    <w:rsid w:val="00DC6968"/>
    <w:rsid w:val="00DD338C"/>
    <w:rsid w:val="00DD598C"/>
    <w:rsid w:val="00DE0717"/>
    <w:rsid w:val="00DE315E"/>
    <w:rsid w:val="00DE751D"/>
    <w:rsid w:val="00DF39B4"/>
    <w:rsid w:val="00DF583F"/>
    <w:rsid w:val="00DF7BE8"/>
    <w:rsid w:val="00E13260"/>
    <w:rsid w:val="00E25CAB"/>
    <w:rsid w:val="00E26558"/>
    <w:rsid w:val="00E27AFA"/>
    <w:rsid w:val="00E32F8E"/>
    <w:rsid w:val="00E340FF"/>
    <w:rsid w:val="00E4048C"/>
    <w:rsid w:val="00E44440"/>
    <w:rsid w:val="00E44D65"/>
    <w:rsid w:val="00E465F9"/>
    <w:rsid w:val="00E53584"/>
    <w:rsid w:val="00E56C68"/>
    <w:rsid w:val="00E56D46"/>
    <w:rsid w:val="00E604E6"/>
    <w:rsid w:val="00E61971"/>
    <w:rsid w:val="00E61A3E"/>
    <w:rsid w:val="00E63DC6"/>
    <w:rsid w:val="00E6458A"/>
    <w:rsid w:val="00E64698"/>
    <w:rsid w:val="00E66127"/>
    <w:rsid w:val="00E709B4"/>
    <w:rsid w:val="00E721F1"/>
    <w:rsid w:val="00E74855"/>
    <w:rsid w:val="00E7552A"/>
    <w:rsid w:val="00E7572E"/>
    <w:rsid w:val="00E757B4"/>
    <w:rsid w:val="00E77C76"/>
    <w:rsid w:val="00E81C17"/>
    <w:rsid w:val="00E90E4F"/>
    <w:rsid w:val="00EA3B4B"/>
    <w:rsid w:val="00EA515E"/>
    <w:rsid w:val="00EB4E46"/>
    <w:rsid w:val="00EB6E17"/>
    <w:rsid w:val="00EC0FFB"/>
    <w:rsid w:val="00EC6608"/>
    <w:rsid w:val="00EC7A39"/>
    <w:rsid w:val="00ED561F"/>
    <w:rsid w:val="00ED68A3"/>
    <w:rsid w:val="00EE17CD"/>
    <w:rsid w:val="00EE341D"/>
    <w:rsid w:val="00EF799E"/>
    <w:rsid w:val="00F01543"/>
    <w:rsid w:val="00F0322E"/>
    <w:rsid w:val="00F0355C"/>
    <w:rsid w:val="00F07D9B"/>
    <w:rsid w:val="00F1015E"/>
    <w:rsid w:val="00F15579"/>
    <w:rsid w:val="00F20C24"/>
    <w:rsid w:val="00F228C6"/>
    <w:rsid w:val="00F23B89"/>
    <w:rsid w:val="00F3149D"/>
    <w:rsid w:val="00F31D45"/>
    <w:rsid w:val="00F410C7"/>
    <w:rsid w:val="00F47CE8"/>
    <w:rsid w:val="00F5111D"/>
    <w:rsid w:val="00F533C7"/>
    <w:rsid w:val="00F536DE"/>
    <w:rsid w:val="00F57D14"/>
    <w:rsid w:val="00F62E9A"/>
    <w:rsid w:val="00F63500"/>
    <w:rsid w:val="00F820FD"/>
    <w:rsid w:val="00F9168F"/>
    <w:rsid w:val="00F961C6"/>
    <w:rsid w:val="00FA129D"/>
    <w:rsid w:val="00FA31E0"/>
    <w:rsid w:val="00FA36A9"/>
    <w:rsid w:val="00FA5F93"/>
    <w:rsid w:val="00FC008C"/>
    <w:rsid w:val="00FC1C8B"/>
    <w:rsid w:val="00FD2E0E"/>
    <w:rsid w:val="00FD38DC"/>
    <w:rsid w:val="00FD780A"/>
    <w:rsid w:val="00FF0D86"/>
    <w:rsid w:val="00FF31F1"/>
    <w:rsid w:val="00FF6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A849AC4-B69C-4045-B86F-0140A247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17B2"/>
  </w:style>
  <w:style w:type="paragraph" w:styleId="Antrat1">
    <w:name w:val="heading 1"/>
    <w:basedOn w:val="prastasis"/>
    <w:next w:val="prastasis"/>
    <w:link w:val="Antrat1Diagrama"/>
    <w:qFormat/>
    <w:rsid w:val="00BE6A29"/>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Antrat2">
    <w:name w:val="heading 2"/>
    <w:aliases w:val="Title Header2"/>
    <w:basedOn w:val="prastasis"/>
    <w:next w:val="prastasis"/>
    <w:link w:val="Antrat2Diagrama"/>
    <w:qFormat/>
    <w:rsid w:val="00BE6A29"/>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BE6A29"/>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Antrat4">
    <w:name w:val="heading 4"/>
    <w:aliases w:val="Heading 4 Char Char Char Char,Heading 4 Char Char Char Char Char, Sub-Clause Sub-paragraph,Sub-Clause Sub-paragraph"/>
    <w:basedOn w:val="prastasis"/>
    <w:next w:val="prastasis"/>
    <w:link w:val="Antrat4Diagrama"/>
    <w:qFormat/>
    <w:rsid w:val="00BE6A29"/>
    <w:pPr>
      <w:keepNext/>
      <w:numPr>
        <w:ilvl w:val="3"/>
        <w:numId w:val="1"/>
      </w:numPr>
      <w:spacing w:after="0" w:line="240" w:lineRule="auto"/>
      <w:outlineLvl w:val="3"/>
    </w:pPr>
    <w:rPr>
      <w:rFonts w:ascii="Times New Roman" w:eastAsia="Times New Roman" w:hAnsi="Times New Roman" w:cs="Times New Roman"/>
      <w:b/>
      <w:sz w:val="44"/>
      <w:szCs w:val="20"/>
    </w:rPr>
  </w:style>
  <w:style w:type="paragraph" w:styleId="Antrat5">
    <w:name w:val="heading 5"/>
    <w:basedOn w:val="prastasis"/>
    <w:next w:val="prastasis"/>
    <w:link w:val="Antrat5Diagrama"/>
    <w:qFormat/>
    <w:rsid w:val="00BE6A29"/>
    <w:pPr>
      <w:keepNext/>
      <w:numPr>
        <w:ilvl w:val="4"/>
        <w:numId w:val="1"/>
      </w:numPr>
      <w:spacing w:after="0" w:line="240" w:lineRule="auto"/>
      <w:outlineLvl w:val="4"/>
    </w:pPr>
    <w:rPr>
      <w:rFonts w:ascii="Times New Roman" w:eastAsia="Times New Roman" w:hAnsi="Times New Roman" w:cs="Times New Roman"/>
      <w:b/>
      <w:sz w:val="40"/>
      <w:szCs w:val="20"/>
    </w:rPr>
  </w:style>
  <w:style w:type="paragraph" w:styleId="Antrat6">
    <w:name w:val="heading 6"/>
    <w:basedOn w:val="prastasis"/>
    <w:next w:val="prastasis"/>
    <w:link w:val="Antrat6Diagrama"/>
    <w:qFormat/>
    <w:rsid w:val="00BE6A29"/>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Antrat7">
    <w:name w:val="heading 7"/>
    <w:basedOn w:val="prastasis"/>
    <w:next w:val="prastasis"/>
    <w:link w:val="Antrat7Diagrama"/>
    <w:qFormat/>
    <w:rsid w:val="00BE6A29"/>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Antrat8">
    <w:name w:val="heading 8"/>
    <w:basedOn w:val="prastasis"/>
    <w:next w:val="prastasis"/>
    <w:link w:val="Antrat8Diagrama"/>
    <w:qFormat/>
    <w:rsid w:val="00BE6A29"/>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Antrat9">
    <w:name w:val="heading 9"/>
    <w:basedOn w:val="prastasis"/>
    <w:next w:val="prastasis"/>
    <w:link w:val="Antrat9Diagrama"/>
    <w:qFormat/>
    <w:rsid w:val="00BE6A29"/>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E6A29"/>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rsid w:val="00BE6A29"/>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BE6A29"/>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Heading 4 Char Char Char Char Char Diagrama, Sub-Clause Sub-paragraph Diagrama,Sub-Clause Sub-paragraph Diagrama"/>
    <w:basedOn w:val="Numatytasispastraiposriftas"/>
    <w:link w:val="Antrat4"/>
    <w:rsid w:val="00BE6A29"/>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BE6A29"/>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BE6A29"/>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BE6A29"/>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BE6A29"/>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BE6A29"/>
    <w:rPr>
      <w:rFonts w:ascii="Times New Roman" w:eastAsia="Times New Roman" w:hAnsi="Times New Roman" w:cs="Times New Roman"/>
      <w:sz w:val="40"/>
      <w:szCs w:val="20"/>
    </w:rPr>
  </w:style>
  <w:style w:type="numbering" w:customStyle="1" w:styleId="Sraonra1">
    <w:name w:val="Sąrašo nėra1"/>
    <w:next w:val="Sraonra"/>
    <w:semiHidden/>
    <w:rsid w:val="00BE6A29"/>
  </w:style>
  <w:style w:type="character" w:styleId="Hipersaitas">
    <w:name w:val="Hyperlink"/>
    <w:rsid w:val="00BE6A29"/>
    <w:rPr>
      <w:color w:val="0000FF"/>
      <w:u w:val="single"/>
    </w:rPr>
  </w:style>
  <w:style w:type="paragraph" w:styleId="Antrats">
    <w:name w:val="header"/>
    <w:basedOn w:val="prastasis"/>
    <w:link w:val="AntratsDiagrama"/>
    <w:uiPriority w:val="99"/>
    <w:rsid w:val="00BE6A29"/>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BE6A29"/>
    <w:rPr>
      <w:rFonts w:ascii="Times New Roman" w:eastAsia="Times New Roman" w:hAnsi="Times New Roman" w:cs="Times New Roman"/>
      <w:sz w:val="24"/>
      <w:szCs w:val="20"/>
    </w:rPr>
  </w:style>
  <w:style w:type="paragraph" w:customStyle="1" w:styleId="Point1">
    <w:name w:val="Point 1"/>
    <w:basedOn w:val="prastasis"/>
    <w:rsid w:val="00BE6A29"/>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Pagrindiniotekstotrauka3">
    <w:name w:val="Body Text Indent 3"/>
    <w:basedOn w:val="prastasis"/>
    <w:link w:val="Pagrindiniotekstotrauka3Diagrama"/>
    <w:rsid w:val="00BE6A29"/>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BE6A2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BE6A29"/>
    <w:pPr>
      <w:spacing w:after="0" w:line="240" w:lineRule="auto"/>
      <w:ind w:left="720"/>
    </w:pPr>
    <w:rPr>
      <w:rFonts w:ascii="Times New Roman" w:eastAsia="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BE6A29"/>
    <w:rPr>
      <w:rFonts w:ascii="Times New Roman" w:eastAsia="Times New Roman" w:hAnsi="Times New Roman" w:cs="Times New Roman"/>
      <w:i/>
      <w:sz w:val="24"/>
      <w:szCs w:val="20"/>
    </w:rPr>
  </w:style>
  <w:style w:type="paragraph" w:styleId="Porat">
    <w:name w:val="footer"/>
    <w:basedOn w:val="prastasis"/>
    <w:link w:val="PoratDiagrama"/>
    <w:rsid w:val="00BE6A2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rsid w:val="00BE6A29"/>
    <w:rPr>
      <w:rFonts w:ascii="Times New Roman" w:eastAsia="Times New Roman" w:hAnsi="Times New Roman" w:cs="Times New Roman"/>
      <w:sz w:val="24"/>
      <w:szCs w:val="20"/>
    </w:rPr>
  </w:style>
  <w:style w:type="character" w:styleId="Puslapionumeris">
    <w:name w:val="page number"/>
    <w:basedOn w:val="Numatytasispastraiposriftas"/>
    <w:rsid w:val="00BE6A29"/>
  </w:style>
  <w:style w:type="paragraph" w:customStyle="1" w:styleId="Pagrindinistekstas1">
    <w:name w:val="Pagrindinis tekstas1"/>
    <w:rsid w:val="00BE6A29"/>
    <w:pPr>
      <w:spacing w:after="0" w:line="240" w:lineRule="auto"/>
      <w:ind w:firstLine="312"/>
      <w:jc w:val="both"/>
    </w:pPr>
    <w:rPr>
      <w:rFonts w:ascii="TimesLT" w:eastAsia="Times New Roman" w:hAnsi="TimesLT" w:cs="Times New Roman"/>
      <w:snapToGrid w:val="0"/>
      <w:sz w:val="20"/>
      <w:szCs w:val="20"/>
      <w:lang w:val="en-US" w:eastAsia="en-US"/>
    </w:rPr>
  </w:style>
  <w:style w:type="paragraph" w:styleId="Paprastasistekstas">
    <w:name w:val="Plain Text"/>
    <w:basedOn w:val="prastasis"/>
    <w:link w:val="PaprastasistekstasDiagrama"/>
    <w:rsid w:val="00BE6A29"/>
    <w:pPr>
      <w:spacing w:after="0" w:line="240" w:lineRule="auto"/>
    </w:pPr>
    <w:rPr>
      <w:rFonts w:ascii="Courier New" w:eastAsia="Times New Roman" w:hAnsi="Courier New" w:cs="Courier New"/>
      <w:sz w:val="20"/>
      <w:szCs w:val="20"/>
      <w:lang w:eastAsia="en-US"/>
    </w:rPr>
  </w:style>
  <w:style w:type="character" w:customStyle="1" w:styleId="PaprastasistekstasDiagrama">
    <w:name w:val="Paprastasis tekstas Diagrama"/>
    <w:basedOn w:val="Numatytasispastraiposriftas"/>
    <w:link w:val="Paprastasistekstas"/>
    <w:rsid w:val="00BE6A29"/>
    <w:rPr>
      <w:rFonts w:ascii="Courier New" w:eastAsia="Times New Roman" w:hAnsi="Courier New" w:cs="Courier New"/>
      <w:sz w:val="20"/>
      <w:szCs w:val="20"/>
      <w:lang w:eastAsia="en-US"/>
    </w:rPr>
  </w:style>
  <w:style w:type="paragraph" w:customStyle="1" w:styleId="Sraopastraipa1">
    <w:name w:val="Sąrašo pastraipa1"/>
    <w:basedOn w:val="prastasis"/>
    <w:uiPriority w:val="34"/>
    <w:qFormat/>
    <w:rsid w:val="00BE6A29"/>
    <w:pPr>
      <w:spacing w:after="0" w:line="240" w:lineRule="auto"/>
      <w:ind w:left="1296"/>
    </w:pPr>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BE6A29"/>
    <w:pPr>
      <w:spacing w:after="120" w:line="480" w:lineRule="auto"/>
    </w:pPr>
    <w:rPr>
      <w:rFonts w:ascii="Times New Roman" w:eastAsia="Times New Roman" w:hAnsi="Times New Roman" w:cs="Times New Roman"/>
      <w:sz w:val="24"/>
      <w:szCs w:val="24"/>
      <w:lang w:val="en-GB" w:eastAsia="en-US"/>
    </w:rPr>
  </w:style>
  <w:style w:type="character" w:customStyle="1" w:styleId="Pagrindinistekstas2Diagrama">
    <w:name w:val="Pagrindinis tekstas 2 Diagrama"/>
    <w:basedOn w:val="Numatytasispastraiposriftas"/>
    <w:link w:val="Pagrindinistekstas2"/>
    <w:rsid w:val="00BE6A29"/>
    <w:rPr>
      <w:rFonts w:ascii="Times New Roman" w:eastAsia="Times New Roman" w:hAnsi="Times New Roman" w:cs="Times New Roman"/>
      <w:sz w:val="24"/>
      <w:szCs w:val="24"/>
      <w:lang w:val="en-GB" w:eastAsia="en-US"/>
    </w:rPr>
  </w:style>
  <w:style w:type="paragraph" w:styleId="Pagrindinistekstas">
    <w:name w:val="Body Text"/>
    <w:basedOn w:val="prastasis"/>
    <w:link w:val="PagrindinistekstasDiagrama"/>
    <w:uiPriority w:val="99"/>
    <w:unhideWhenUsed/>
    <w:rsid w:val="00BE6A2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uiPriority w:val="99"/>
    <w:rsid w:val="00BE6A29"/>
    <w:rPr>
      <w:rFonts w:ascii="Times New Roman" w:eastAsia="Times New Roman" w:hAnsi="Times New Roman" w:cs="Times New Roman"/>
      <w:sz w:val="24"/>
      <w:szCs w:val="20"/>
    </w:rPr>
  </w:style>
  <w:style w:type="paragraph" w:customStyle="1" w:styleId="couriernormal0">
    <w:name w:val="courier normal 0"/>
    <w:rsid w:val="00BE6A29"/>
    <w:pPr>
      <w:widowControl w:val="0"/>
      <w:adjustRightInd w:val="0"/>
      <w:spacing w:after="0" w:line="360" w:lineRule="atLeast"/>
      <w:jc w:val="both"/>
      <w:textAlignment w:val="baseline"/>
    </w:pPr>
    <w:rPr>
      <w:rFonts w:ascii="Courier New" w:eastAsia="Times New Roman" w:hAnsi="Courier New" w:cs="Times New Roman"/>
      <w:noProof/>
      <w:sz w:val="24"/>
      <w:szCs w:val="20"/>
      <w:lang w:val="en-GB" w:eastAsia="en-US"/>
    </w:rPr>
  </w:style>
  <w:style w:type="paragraph" w:styleId="Debesliotekstas">
    <w:name w:val="Balloon Text"/>
    <w:basedOn w:val="prastasis"/>
    <w:link w:val="DebesliotekstasDiagrama"/>
    <w:uiPriority w:val="99"/>
    <w:semiHidden/>
    <w:unhideWhenUsed/>
    <w:rsid w:val="00BE6A29"/>
    <w:pPr>
      <w:spacing w:after="0" w:line="240" w:lineRule="auto"/>
    </w:pPr>
    <w:rPr>
      <w:rFonts w:ascii="Tahoma" w:eastAsia="Times New Roman" w:hAnsi="Tahoma" w:cs="Times New Roman"/>
      <w:sz w:val="16"/>
      <w:szCs w:val="16"/>
    </w:rPr>
  </w:style>
  <w:style w:type="character" w:customStyle="1" w:styleId="DebesliotekstasDiagrama">
    <w:name w:val="Debesėlio tekstas Diagrama"/>
    <w:basedOn w:val="Numatytasispastraiposriftas"/>
    <w:link w:val="Debesliotekstas"/>
    <w:uiPriority w:val="99"/>
    <w:semiHidden/>
    <w:rsid w:val="00BE6A29"/>
    <w:rPr>
      <w:rFonts w:ascii="Tahoma" w:eastAsia="Times New Roman" w:hAnsi="Tahoma" w:cs="Times New Roman"/>
      <w:sz w:val="16"/>
      <w:szCs w:val="16"/>
    </w:rPr>
  </w:style>
  <w:style w:type="paragraph" w:customStyle="1" w:styleId="Betarp1">
    <w:name w:val="Be tarpų1"/>
    <w:link w:val="NoSpacingChar"/>
    <w:uiPriority w:val="1"/>
    <w:qFormat/>
    <w:rsid w:val="00BE6A29"/>
    <w:pPr>
      <w:spacing w:after="0" w:line="240" w:lineRule="auto"/>
    </w:pPr>
    <w:rPr>
      <w:rFonts w:ascii="Calibri" w:eastAsia="Times New Roman" w:hAnsi="Calibri" w:cs="Times New Roman"/>
      <w:lang w:val="en-US" w:eastAsia="en-US"/>
    </w:rPr>
  </w:style>
  <w:style w:type="character" w:customStyle="1" w:styleId="NoSpacingChar">
    <w:name w:val="No Spacing Char"/>
    <w:link w:val="Betarp1"/>
    <w:uiPriority w:val="1"/>
    <w:rsid w:val="00BE6A29"/>
    <w:rPr>
      <w:rFonts w:ascii="Calibri" w:eastAsia="Times New Roman" w:hAnsi="Calibri" w:cs="Times New Roman"/>
      <w:lang w:val="en-US" w:eastAsia="en-US"/>
    </w:rPr>
  </w:style>
  <w:style w:type="paragraph" w:customStyle="1" w:styleId="CentrBoldm">
    <w:name w:val="CentrBoldm"/>
    <w:basedOn w:val="prastasis"/>
    <w:rsid w:val="00BE6A29"/>
    <w:pPr>
      <w:autoSpaceDE w:val="0"/>
      <w:autoSpaceDN w:val="0"/>
      <w:adjustRightInd w:val="0"/>
      <w:spacing w:after="0" w:line="240" w:lineRule="auto"/>
      <w:jc w:val="center"/>
    </w:pPr>
    <w:rPr>
      <w:rFonts w:ascii="TimesLT" w:eastAsia="Times New Roman" w:hAnsi="TimesLT" w:cs="Times New Roman"/>
      <w:b/>
      <w:bCs/>
      <w:sz w:val="20"/>
      <w:szCs w:val="20"/>
      <w:lang w:val="en-US" w:eastAsia="en-US"/>
    </w:rPr>
  </w:style>
  <w:style w:type="paragraph" w:customStyle="1" w:styleId="Patvirtinta">
    <w:name w:val="Patvirtinta"/>
    <w:rsid w:val="00BE6A2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customStyle="1" w:styleId="Linija">
    <w:name w:val="Linija"/>
    <w:basedOn w:val="MAZAS"/>
    <w:rsid w:val="00BE6A29"/>
    <w:pPr>
      <w:ind w:firstLine="0"/>
      <w:jc w:val="center"/>
    </w:pPr>
    <w:rPr>
      <w:color w:val="auto"/>
      <w:sz w:val="12"/>
      <w:szCs w:val="12"/>
    </w:rPr>
  </w:style>
  <w:style w:type="paragraph" w:customStyle="1" w:styleId="MAZAS">
    <w:name w:val="MAZAS"/>
    <w:rsid w:val="00BE6A2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eastAsia="en-US"/>
    </w:rPr>
  </w:style>
  <w:style w:type="paragraph" w:styleId="Turinys1">
    <w:name w:val="toc 1"/>
    <w:basedOn w:val="prastasis"/>
    <w:next w:val="prastasis"/>
    <w:autoRedefine/>
    <w:semiHidden/>
    <w:rsid w:val="00BE6A29"/>
    <w:pPr>
      <w:tabs>
        <w:tab w:val="right" w:pos="8630"/>
      </w:tabs>
      <w:spacing w:after="0" w:line="240" w:lineRule="auto"/>
      <w:ind w:left="720" w:hanging="360"/>
      <w:jc w:val="both"/>
    </w:pPr>
    <w:rPr>
      <w:rFonts w:ascii="Times New Roman" w:eastAsia="Times New Roman" w:hAnsi="Times New Roman" w:cs="Times New Roman"/>
      <w:sz w:val="24"/>
      <w:szCs w:val="24"/>
    </w:rPr>
  </w:style>
  <w:style w:type="paragraph" w:styleId="Sraas">
    <w:name w:val="List"/>
    <w:basedOn w:val="prastasis"/>
    <w:rsid w:val="00BE6A29"/>
    <w:pPr>
      <w:spacing w:after="0" w:line="240" w:lineRule="auto"/>
      <w:ind w:left="283" w:hanging="283"/>
    </w:pPr>
    <w:rPr>
      <w:rFonts w:ascii="Times New Roman" w:eastAsia="Times New Roman" w:hAnsi="Times New Roman" w:cs="Times New Roman"/>
      <w:sz w:val="24"/>
      <w:szCs w:val="20"/>
      <w:lang w:eastAsia="en-US"/>
    </w:rPr>
  </w:style>
  <w:style w:type="paragraph" w:customStyle="1" w:styleId="LentaCENTR">
    <w:name w:val="Lenta CENTR"/>
    <w:basedOn w:val="Pagrindinistekstas1"/>
    <w:rsid w:val="00BE6A29"/>
    <w:pPr>
      <w:suppressAutoHyphens/>
      <w:autoSpaceDE w:val="0"/>
      <w:autoSpaceDN w:val="0"/>
      <w:adjustRightInd w:val="0"/>
      <w:spacing w:line="298" w:lineRule="auto"/>
      <w:ind w:firstLine="0"/>
      <w:jc w:val="center"/>
      <w:textAlignment w:val="center"/>
    </w:pPr>
    <w:rPr>
      <w:rFonts w:ascii="Times New Roman" w:hAnsi="Times New Roman"/>
      <w:snapToGrid/>
      <w:color w:val="000000"/>
      <w:lang w:eastAsia="lt-LT"/>
    </w:rPr>
  </w:style>
  <w:style w:type="paragraph" w:customStyle="1" w:styleId="CharChar2">
    <w:name w:val="Char Char2"/>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customStyle="1" w:styleId="CharChar1">
    <w:name w:val="Char Char1"/>
    <w:basedOn w:val="prastasis"/>
    <w:rsid w:val="00BE6A29"/>
    <w:pPr>
      <w:spacing w:line="240" w:lineRule="exact"/>
    </w:pPr>
    <w:rPr>
      <w:rFonts w:ascii="Tahoma" w:eastAsia="Times New Roman" w:hAnsi="Tahoma" w:cs="Times New Roman"/>
      <w:sz w:val="20"/>
      <w:szCs w:val="20"/>
      <w:lang w:val="en-US" w:eastAsia="en-US"/>
    </w:rPr>
  </w:style>
  <w:style w:type="paragraph" w:customStyle="1" w:styleId="CharChar">
    <w:name w:val="Char Char"/>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styleId="HTMLiankstoformatuotas">
    <w:name w:val="HTML Preformatted"/>
    <w:basedOn w:val="prastasis"/>
    <w:link w:val="HTMLiankstoformatuotasDiagrama"/>
    <w:rsid w:val="00BE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rsid w:val="00BE6A29"/>
    <w:rPr>
      <w:rFonts w:ascii="Courier New" w:eastAsia="Times New Roman" w:hAnsi="Courier New" w:cs="Courier New"/>
      <w:sz w:val="20"/>
      <w:szCs w:val="20"/>
    </w:rPr>
  </w:style>
  <w:style w:type="character" w:customStyle="1" w:styleId="DiagramaDiagrama7">
    <w:name w:val="Diagrama Diagrama7"/>
    <w:rsid w:val="00BE6A29"/>
    <w:rPr>
      <w:rFonts w:cs="Arial Unicode MS"/>
      <w:sz w:val="24"/>
      <w:szCs w:val="24"/>
      <w:lang w:val="lt-LT" w:eastAsia="lt-LT" w:bidi="lo-LA"/>
    </w:rPr>
  </w:style>
  <w:style w:type="paragraph" w:customStyle="1" w:styleId="EdgaHeading">
    <w:name w:val="Edga Heading"/>
    <w:basedOn w:val="prastasis"/>
    <w:link w:val="EdgaHeadingChar"/>
    <w:rsid w:val="00BE6A29"/>
    <w:pPr>
      <w:keepNext/>
      <w:spacing w:before="240" w:after="240" w:line="240" w:lineRule="auto"/>
      <w:jc w:val="center"/>
      <w:outlineLvl w:val="0"/>
    </w:pPr>
    <w:rPr>
      <w:rFonts w:ascii="Tahoma" w:eastAsia="Times New Roman" w:hAnsi="Tahoma" w:cs="Times New Roman"/>
      <w:b/>
      <w:bCs/>
      <w:color w:val="000080"/>
      <w:szCs w:val="20"/>
    </w:rPr>
  </w:style>
  <w:style w:type="character" w:customStyle="1" w:styleId="EdgaHeadingChar">
    <w:name w:val="Edga Heading Char"/>
    <w:link w:val="EdgaHeading"/>
    <w:rsid w:val="00BE6A29"/>
    <w:rPr>
      <w:rFonts w:ascii="Tahoma" w:eastAsia="Times New Roman" w:hAnsi="Tahoma" w:cs="Times New Roman"/>
      <w:b/>
      <w:bCs/>
      <w:color w:val="000080"/>
      <w:szCs w:val="20"/>
    </w:rPr>
  </w:style>
  <w:style w:type="paragraph" w:styleId="prastasiniatinklio">
    <w:name w:val="Normal (Web)"/>
    <w:basedOn w:val="prastasis"/>
    <w:rsid w:val="00BE6A29"/>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Sraonra"/>
    <w:rsid w:val="00BE6A29"/>
    <w:pPr>
      <w:numPr>
        <w:numId w:val="6"/>
      </w:numPr>
    </w:pPr>
  </w:style>
  <w:style w:type="paragraph" w:customStyle="1" w:styleId="DiagramaDiagrama11CharChar">
    <w:name w:val="Diagrama Diagrama11 Char Char"/>
    <w:basedOn w:val="prastasis"/>
    <w:semiHidden/>
    <w:rsid w:val="00BE6A29"/>
    <w:pPr>
      <w:spacing w:line="240" w:lineRule="exact"/>
    </w:pPr>
    <w:rPr>
      <w:rFonts w:ascii="Verdana" w:eastAsia="Times New Roman" w:hAnsi="Verdana" w:cs="Verdana"/>
      <w:sz w:val="20"/>
      <w:szCs w:val="20"/>
    </w:rPr>
  </w:style>
  <w:style w:type="character" w:styleId="Komentaronuoroda">
    <w:name w:val="annotation reference"/>
    <w:uiPriority w:val="99"/>
    <w:semiHidden/>
    <w:unhideWhenUsed/>
    <w:rsid w:val="00BE6A29"/>
    <w:rPr>
      <w:sz w:val="16"/>
      <w:szCs w:val="16"/>
    </w:rPr>
  </w:style>
  <w:style w:type="paragraph" w:styleId="Komentarotekstas">
    <w:name w:val="annotation text"/>
    <w:basedOn w:val="prastasis"/>
    <w:link w:val="KomentarotekstasDiagrama"/>
    <w:unhideWhenUsed/>
    <w:rsid w:val="00BE6A29"/>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semiHidden/>
    <w:rsid w:val="00BE6A29"/>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E6A29"/>
    <w:rPr>
      <w:b/>
      <w:bCs/>
    </w:rPr>
  </w:style>
  <w:style w:type="character" w:customStyle="1" w:styleId="KomentarotemaDiagrama">
    <w:name w:val="Komentaro tema Diagrama"/>
    <w:basedOn w:val="KomentarotekstasDiagrama"/>
    <w:link w:val="Komentarotema"/>
    <w:uiPriority w:val="99"/>
    <w:semiHidden/>
    <w:rsid w:val="00BE6A29"/>
    <w:rPr>
      <w:rFonts w:ascii="Times New Roman" w:eastAsia="Times New Roman" w:hAnsi="Times New Roman" w:cs="Times New Roman"/>
      <w:b/>
      <w:bCs/>
      <w:sz w:val="20"/>
      <w:szCs w:val="20"/>
    </w:rPr>
  </w:style>
  <w:style w:type="paragraph" w:customStyle="1" w:styleId="Pagrindinistekstas10">
    <w:name w:val="Pagrindinis tekstas1"/>
    <w:rsid w:val="00BE6A29"/>
    <w:pPr>
      <w:snapToGrid w:val="0"/>
      <w:spacing w:after="0" w:line="240" w:lineRule="auto"/>
      <w:ind w:firstLine="312"/>
      <w:jc w:val="both"/>
    </w:pPr>
    <w:rPr>
      <w:rFonts w:ascii="TimesLT" w:eastAsia="Times New Roman" w:hAnsi="TimesLT" w:cs="Times New Roman"/>
      <w:sz w:val="20"/>
      <w:szCs w:val="20"/>
      <w:lang w:val="en-US" w:eastAsia="en-US"/>
    </w:rPr>
  </w:style>
  <w:style w:type="paragraph" w:customStyle="1" w:styleId="Default">
    <w:name w:val="Default"/>
    <w:rsid w:val="00BE6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raopastraipaDiagrama">
    <w:name w:val="Sąrašo pastraipa Diagrama"/>
    <w:link w:val="Sraopastraipa"/>
    <w:locked/>
    <w:rsid w:val="00BE6A29"/>
    <w:rPr>
      <w:lang w:val="en-GB"/>
    </w:rPr>
  </w:style>
  <w:style w:type="paragraph" w:styleId="Sraopastraipa">
    <w:name w:val="List Paragraph"/>
    <w:basedOn w:val="prastasis"/>
    <w:link w:val="SraopastraipaDiagrama"/>
    <w:uiPriority w:val="34"/>
    <w:qFormat/>
    <w:rsid w:val="00BE6A29"/>
    <w:pPr>
      <w:spacing w:after="0" w:line="240" w:lineRule="auto"/>
      <w:ind w:left="720"/>
      <w:contextualSpacing/>
    </w:pPr>
    <w:rPr>
      <w:lang w:val="en-GB"/>
    </w:rPr>
  </w:style>
  <w:style w:type="paragraph" w:customStyle="1" w:styleId="prastasis1">
    <w:name w:val="Įprastasis1"/>
    <w:rsid w:val="00AA6F40"/>
    <w:pPr>
      <w:widowControl w:val="0"/>
      <w:suppressAutoHyphens/>
      <w:spacing w:after="200" w:line="276" w:lineRule="auto"/>
    </w:pPr>
    <w:rPr>
      <w:rFonts w:ascii="Times New Roman" w:eastAsia="Calibri" w:hAnsi="Times New Roman" w:cs="Calibri"/>
      <w:color w:val="00000A"/>
      <w:sz w:val="24"/>
      <w:szCs w:val="24"/>
      <w:lang w:val="en-US" w:eastAsia="en-US"/>
    </w:rPr>
  </w:style>
  <w:style w:type="paragraph" w:customStyle="1" w:styleId="Style1">
    <w:name w:val="Style1"/>
    <w:basedOn w:val="prastasis"/>
    <w:next w:val="prastasis"/>
    <w:rsid w:val="009B6BE7"/>
    <w:pPr>
      <w:numPr>
        <w:numId w:val="34"/>
      </w:numPr>
      <w:spacing w:before="360" w:after="240" w:line="240" w:lineRule="auto"/>
    </w:pPr>
    <w:rPr>
      <w:rFonts w:ascii="Times New Roman" w:eastAsia="Times New Roman" w:hAnsi="Times New Roman" w:cs="Times New Roman"/>
      <w:b/>
      <w:bCs/>
      <w:sz w:val="24"/>
      <w:szCs w:val="20"/>
    </w:rPr>
  </w:style>
  <w:style w:type="paragraph" w:customStyle="1" w:styleId="Style2">
    <w:name w:val="Style2"/>
    <w:basedOn w:val="prastasis"/>
    <w:next w:val="prastasis"/>
    <w:rsid w:val="009B6BE7"/>
    <w:pPr>
      <w:numPr>
        <w:ilvl w:val="1"/>
        <w:numId w:val="34"/>
      </w:numPr>
      <w:snapToGrid w:val="0"/>
      <w:spacing w:before="120" w:after="120" w:line="240" w:lineRule="auto"/>
      <w:jc w:val="both"/>
      <w:outlineLvl w:val="0"/>
    </w:pPr>
    <w:rPr>
      <w:rFonts w:ascii="Times New Roman" w:eastAsia="Times New Roman" w:hAnsi="Times New Roman" w:cs="Times New Roman"/>
      <w:sz w:val="24"/>
      <w:szCs w:val="24"/>
    </w:rPr>
  </w:style>
  <w:style w:type="paragraph" w:customStyle="1" w:styleId="Style3">
    <w:name w:val="Style3"/>
    <w:basedOn w:val="Style2"/>
    <w:rsid w:val="009B6BE7"/>
    <w:pPr>
      <w:numPr>
        <w:ilvl w:val="2"/>
      </w:numPr>
      <w:tabs>
        <w:tab w:val="clear" w:pos="0"/>
        <w:tab w:val="num" w:pos="1798"/>
      </w:tabs>
      <w:spacing w:before="240"/>
      <w:ind w:left="1798" w:hanging="720"/>
    </w:pPr>
  </w:style>
  <w:style w:type="paragraph" w:customStyle="1" w:styleId="BodyText1">
    <w:name w:val="Body Text1"/>
    <w:rsid w:val="004A62FA"/>
    <w:pPr>
      <w:snapToGrid w:val="0"/>
      <w:spacing w:after="0" w:line="240" w:lineRule="auto"/>
      <w:ind w:firstLine="312"/>
      <w:jc w:val="both"/>
    </w:pPr>
    <w:rPr>
      <w:rFonts w:ascii="TimesLT" w:eastAsia="Times New Roman" w:hAnsi="TimesLT" w:cs="Times New Roman"/>
      <w:sz w:val="20"/>
      <w:szCs w:val="20"/>
      <w:lang w:val="en-US" w:eastAsia="en-US"/>
    </w:rPr>
  </w:style>
  <w:style w:type="table" w:styleId="Lentelstinklelis">
    <w:name w:val="Table Grid"/>
    <w:basedOn w:val="prastojilentel"/>
    <w:uiPriority w:val="39"/>
    <w:rsid w:val="0052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255">
      <w:bodyDiv w:val="1"/>
      <w:marLeft w:val="0"/>
      <w:marRight w:val="0"/>
      <w:marTop w:val="0"/>
      <w:marBottom w:val="0"/>
      <w:divBdr>
        <w:top w:val="none" w:sz="0" w:space="0" w:color="auto"/>
        <w:left w:val="none" w:sz="0" w:space="0" w:color="auto"/>
        <w:bottom w:val="none" w:sz="0" w:space="0" w:color="auto"/>
        <w:right w:val="none" w:sz="0" w:space="0" w:color="auto"/>
      </w:divBdr>
    </w:div>
    <w:div w:id="195506972">
      <w:bodyDiv w:val="1"/>
      <w:marLeft w:val="0"/>
      <w:marRight w:val="0"/>
      <w:marTop w:val="0"/>
      <w:marBottom w:val="0"/>
      <w:divBdr>
        <w:top w:val="none" w:sz="0" w:space="0" w:color="auto"/>
        <w:left w:val="none" w:sz="0" w:space="0" w:color="auto"/>
        <w:bottom w:val="none" w:sz="0" w:space="0" w:color="auto"/>
        <w:right w:val="none" w:sz="0" w:space="0" w:color="auto"/>
      </w:divBdr>
    </w:div>
    <w:div w:id="1430009775">
      <w:bodyDiv w:val="1"/>
      <w:marLeft w:val="0"/>
      <w:marRight w:val="0"/>
      <w:marTop w:val="0"/>
      <w:marBottom w:val="0"/>
      <w:divBdr>
        <w:top w:val="none" w:sz="0" w:space="0" w:color="auto"/>
        <w:left w:val="none" w:sz="0" w:space="0" w:color="auto"/>
        <w:bottom w:val="none" w:sz="0" w:space="0" w:color="auto"/>
        <w:right w:val="none" w:sz="0" w:space="0" w:color="auto"/>
      </w:divBdr>
    </w:div>
    <w:div w:id="1713073193">
      <w:bodyDiv w:val="1"/>
      <w:marLeft w:val="0"/>
      <w:marRight w:val="0"/>
      <w:marTop w:val="0"/>
      <w:marBottom w:val="0"/>
      <w:divBdr>
        <w:top w:val="none" w:sz="0" w:space="0" w:color="auto"/>
        <w:left w:val="none" w:sz="0" w:space="0" w:color="auto"/>
        <w:bottom w:val="none" w:sz="0" w:space="0" w:color="auto"/>
        <w:right w:val="none" w:sz="0" w:space="0" w:color="auto"/>
      </w:divBdr>
    </w:div>
    <w:div w:id="19853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9295-BD6E-4E53-BA9B-B240B6AB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27955</Words>
  <Characters>15935</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Liutko Lukminienė</dc:creator>
  <cp:lastModifiedBy>Daiva Milašauskienė</cp:lastModifiedBy>
  <cp:revision>3</cp:revision>
  <cp:lastPrinted>2017-02-08T07:33:00Z</cp:lastPrinted>
  <dcterms:created xsi:type="dcterms:W3CDTF">2017-07-07T05:37:00Z</dcterms:created>
  <dcterms:modified xsi:type="dcterms:W3CDTF">2017-07-07T05:37:00Z</dcterms:modified>
</cp:coreProperties>
</file>