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3C803" w14:textId="77777777" w:rsidR="00892A77" w:rsidRPr="00BA2CDB" w:rsidRDefault="00892A77" w:rsidP="00892A77">
      <w:pPr>
        <w:tabs>
          <w:tab w:val="left" w:pos="8137"/>
        </w:tabs>
        <w:spacing w:before="60" w:after="60"/>
        <w:ind w:firstLine="0"/>
        <w:jc w:val="center"/>
        <w:rPr>
          <w:rFonts w:cs="Arial"/>
          <w:b/>
          <w:bCs/>
          <w:sz w:val="20"/>
          <w:szCs w:val="20"/>
        </w:rPr>
      </w:pPr>
      <w:r w:rsidRPr="00BA2CDB">
        <w:rPr>
          <w:rFonts w:cs="Arial"/>
          <w:b/>
          <w:bCs/>
          <w:sz w:val="20"/>
          <w:szCs w:val="20"/>
        </w:rPr>
        <w:t>TECHNINĖ SPECIFIKACIJA</w:t>
      </w:r>
    </w:p>
    <w:p w14:paraId="35CCD95B" w14:textId="77777777" w:rsidR="00892A77" w:rsidRPr="00BA2CDB" w:rsidRDefault="00892A77" w:rsidP="00892A77">
      <w:pPr>
        <w:pStyle w:val="ListParagraph"/>
        <w:tabs>
          <w:tab w:val="left" w:pos="284"/>
        </w:tabs>
        <w:spacing w:before="60" w:after="60"/>
        <w:ind w:left="0" w:firstLine="0"/>
        <w:contextualSpacing w:val="0"/>
        <w:jc w:val="center"/>
        <w:rPr>
          <w:rFonts w:cs="Arial"/>
          <w:b/>
          <w:bCs/>
          <w:sz w:val="20"/>
          <w:szCs w:val="20"/>
        </w:rPr>
      </w:pPr>
    </w:p>
    <w:p w14:paraId="0EBB4FBA" w14:textId="77777777" w:rsidR="00892A77" w:rsidRPr="00BA2CDB" w:rsidRDefault="00892A77" w:rsidP="00A05D66">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2CDB">
        <w:rPr>
          <w:rFonts w:cs="Arial"/>
          <w:b/>
          <w:sz w:val="20"/>
          <w:szCs w:val="20"/>
        </w:rPr>
        <w:t>SĄVOKOS IR SUTRUMPINIMAI</w:t>
      </w:r>
    </w:p>
    <w:p w14:paraId="42EE59FA"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 xml:space="preserve">Pirkėjas, Užsakovas, AB ESO </w:t>
      </w:r>
      <w:r w:rsidRPr="00BA2CDB">
        <w:rPr>
          <w:rFonts w:cs="Arial"/>
          <w:sz w:val="20"/>
          <w:szCs w:val="20"/>
        </w:rPr>
        <w:t xml:space="preserve">– </w:t>
      </w:r>
      <w:sdt>
        <w:sdtPr>
          <w:rPr>
            <w:rFonts w:cs="Arial"/>
            <w:sz w:val="20"/>
            <w:szCs w:val="20"/>
          </w:rPr>
          <w:id w:val="1433938124"/>
          <w:placeholder>
            <w:docPart w:val="3DEE73B3F28A45178D666D597F32D8EF"/>
          </w:placeholder>
          <w:dataBinding w:prefixMappings="xmlns:ns0='http://amidus.lt/document-generator' " w:xpath="/ns0:GeneratedDocument[1]/ns0:Imone[1]" w:storeItemID="{305863CE-9E76-4BFD-9E5B-BBB89302CC97}"/>
          <w:text/>
        </w:sdtPr>
        <w:sdtEndPr/>
        <w:sdtContent>
          <w:r w:rsidR="003F4D27" w:rsidRPr="00BA2CDB">
            <w:rPr>
              <w:rFonts w:cs="Arial"/>
              <w:sz w:val="20"/>
              <w:szCs w:val="20"/>
            </w:rPr>
            <w:t>AB „Energijos skirstymo o</w:t>
          </w:r>
          <w:r w:rsidRPr="00BA2CDB">
            <w:rPr>
              <w:rFonts w:cs="Arial"/>
              <w:sz w:val="20"/>
              <w:szCs w:val="20"/>
            </w:rPr>
            <w:t>peratorius“</w:t>
          </w:r>
        </w:sdtContent>
      </w:sdt>
    </w:p>
    <w:p w14:paraId="4CFEA9A1"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bCs/>
          <w:sz w:val="20"/>
          <w:szCs w:val="20"/>
        </w:rPr>
        <w:t>Tiekėjas, Rangovas</w:t>
      </w:r>
      <w:r w:rsidRPr="00BA2CDB">
        <w:rPr>
          <w:rFonts w:cs="Arial"/>
          <w:bCs/>
          <w:sz w:val="20"/>
          <w:szCs w:val="20"/>
        </w:rPr>
        <w:t xml:space="preserve"> – ūkio subjektas – fizinis asmuo, privatusis juridinis asmuo, viešasis juridinis asmuo, kitos organizacijos ir jų padaliniai ar tokių asmenų</w:t>
      </w:r>
      <w:r w:rsidRPr="00BA2CDB">
        <w:rPr>
          <w:rFonts w:cs="Arial"/>
          <w:sz w:val="20"/>
          <w:szCs w:val="20"/>
        </w:rPr>
        <w:t xml:space="preserve"> grupė, su kuriuo Pirkėjas sudaro Sutartį.</w:t>
      </w:r>
    </w:p>
    <w:p w14:paraId="60BE6F36"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Sutartis</w:t>
      </w:r>
      <w:r w:rsidRPr="00BA2CDB">
        <w:rPr>
          <w:rFonts w:cs="Arial"/>
          <w:sz w:val="20"/>
          <w:szCs w:val="20"/>
        </w:rPr>
        <w:t xml:space="preserve"> – Sutartis, sudaroma tarp Tiekėjo ir Pirkėjo dėl Pirkimo objekto.</w:t>
      </w:r>
    </w:p>
    <w:p w14:paraId="04BD4FC6"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 xml:space="preserve">Prekės arba PLC DC – </w:t>
      </w:r>
      <w:proofErr w:type="spellStart"/>
      <w:r w:rsidRPr="00BA2CDB">
        <w:rPr>
          <w:rFonts w:cs="Arial"/>
          <w:sz w:val="20"/>
          <w:szCs w:val="20"/>
        </w:rPr>
        <w:t>Siaurajuosčiai</w:t>
      </w:r>
      <w:proofErr w:type="spellEnd"/>
      <w:r w:rsidRPr="00BA2CDB">
        <w:rPr>
          <w:rFonts w:cs="Arial"/>
          <w:sz w:val="20"/>
          <w:szCs w:val="20"/>
        </w:rPr>
        <w:t xml:space="preserve"> PLC komunikacijos duomenų </w:t>
      </w:r>
      <w:proofErr w:type="spellStart"/>
      <w:r w:rsidRPr="00BA2CDB">
        <w:rPr>
          <w:rFonts w:cs="Arial"/>
          <w:sz w:val="20"/>
          <w:szCs w:val="20"/>
        </w:rPr>
        <w:t>koncentratoriai</w:t>
      </w:r>
      <w:proofErr w:type="spellEnd"/>
      <w:r w:rsidRPr="00BA2CDB">
        <w:rPr>
          <w:rFonts w:cs="Arial"/>
          <w:sz w:val="20"/>
          <w:szCs w:val="20"/>
        </w:rPr>
        <w:t xml:space="preserve"> su integruotais GPRS/3G modemais.</w:t>
      </w:r>
    </w:p>
    <w:p w14:paraId="6DAA1AA5"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 xml:space="preserve">Paslaugos, Darbai </w:t>
      </w:r>
      <w:r w:rsidRPr="00BA2CDB">
        <w:rPr>
          <w:rFonts w:cs="Arial"/>
          <w:sz w:val="20"/>
          <w:szCs w:val="20"/>
        </w:rPr>
        <w:t xml:space="preserve">– duomenų </w:t>
      </w:r>
      <w:proofErr w:type="spellStart"/>
      <w:r w:rsidRPr="00BA2CDB">
        <w:rPr>
          <w:rFonts w:cs="Arial"/>
          <w:sz w:val="20"/>
          <w:szCs w:val="20"/>
        </w:rPr>
        <w:t>koncentratorių</w:t>
      </w:r>
      <w:proofErr w:type="spellEnd"/>
      <w:r w:rsidRPr="00BA2CDB">
        <w:rPr>
          <w:rFonts w:cs="Arial"/>
          <w:sz w:val="20"/>
          <w:szCs w:val="20"/>
        </w:rPr>
        <w:t xml:space="preserve"> įrengimas, derinimas su elektros skaitikliais, garantinė priežiūra, darbuotojų mokymai.</w:t>
      </w:r>
    </w:p>
    <w:p w14:paraId="31CD233A"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 xml:space="preserve">AAS </w:t>
      </w:r>
      <w:r w:rsidRPr="00BA2CDB">
        <w:rPr>
          <w:rFonts w:cs="Arial"/>
          <w:sz w:val="20"/>
          <w:szCs w:val="20"/>
        </w:rPr>
        <w:t>–  Užsakovo Automatizuota apskaitos sistema „EMCOS“ nuotoliniu būdu surenkanti duomenis iš Skaitiklių.</w:t>
      </w:r>
    </w:p>
    <w:p w14:paraId="25CD4881" w14:textId="77777777" w:rsidR="00892A77" w:rsidRPr="00BA2CDB" w:rsidRDefault="00892A77" w:rsidP="00A05D66">
      <w:pPr>
        <w:pStyle w:val="ListParagraph"/>
        <w:numPr>
          <w:ilvl w:val="1"/>
          <w:numId w:val="2"/>
        </w:numPr>
        <w:tabs>
          <w:tab w:val="left" w:pos="567"/>
        </w:tabs>
        <w:spacing w:before="60" w:after="60"/>
        <w:ind w:left="0" w:firstLine="0"/>
        <w:contextualSpacing w:val="0"/>
        <w:jc w:val="both"/>
        <w:rPr>
          <w:rFonts w:cs="Arial"/>
          <w:sz w:val="20"/>
          <w:szCs w:val="20"/>
        </w:rPr>
      </w:pPr>
      <w:r w:rsidRPr="00BA2CDB">
        <w:rPr>
          <w:rFonts w:cs="Arial"/>
          <w:b/>
          <w:sz w:val="20"/>
          <w:szCs w:val="20"/>
        </w:rPr>
        <w:t xml:space="preserve">PLC </w:t>
      </w:r>
      <w:r w:rsidRPr="00BA2CDB">
        <w:rPr>
          <w:rFonts w:cs="Arial"/>
          <w:sz w:val="20"/>
          <w:szCs w:val="20"/>
        </w:rPr>
        <w:t xml:space="preserve">- Duomenų perdavimo elektros perdavimo laidais technologija. </w:t>
      </w:r>
    </w:p>
    <w:p w14:paraId="4F634DEF" w14:textId="77777777" w:rsidR="00DB1CC7" w:rsidRPr="00BA2CDB" w:rsidRDefault="00DB1CC7" w:rsidP="00DB1CC7">
      <w:pPr>
        <w:pStyle w:val="ListParagraph"/>
        <w:numPr>
          <w:ilvl w:val="1"/>
          <w:numId w:val="2"/>
        </w:numPr>
        <w:tabs>
          <w:tab w:val="left" w:pos="567"/>
          <w:tab w:val="center" w:pos="4852"/>
        </w:tabs>
        <w:spacing w:after="70"/>
        <w:ind w:left="0" w:firstLine="0"/>
        <w:rPr>
          <w:rFonts w:cs="Arial"/>
          <w:sz w:val="20"/>
          <w:szCs w:val="20"/>
        </w:rPr>
      </w:pPr>
      <w:r w:rsidRPr="00BA2CDB">
        <w:rPr>
          <w:rFonts w:eastAsia="Arial" w:cs="Arial"/>
          <w:b/>
          <w:sz w:val="20"/>
          <w:szCs w:val="20"/>
        </w:rPr>
        <w:t xml:space="preserve">Užsakymas </w:t>
      </w:r>
      <w:r w:rsidRPr="00BA2CDB">
        <w:rPr>
          <w:rFonts w:cs="Arial"/>
          <w:sz w:val="20"/>
          <w:szCs w:val="20"/>
        </w:rPr>
        <w:t xml:space="preserve">– ESO užsakymas tam tikroms Sutartyje numatytoms Prekėms ir/arba Paslaugoms.  </w:t>
      </w:r>
    </w:p>
    <w:p w14:paraId="2FB1B832" w14:textId="77777777" w:rsidR="00892A77" w:rsidRPr="00BA2CDB" w:rsidRDefault="00892A77" w:rsidP="00892A77">
      <w:pPr>
        <w:pStyle w:val="ListParagraph"/>
        <w:tabs>
          <w:tab w:val="left" w:pos="284"/>
        </w:tabs>
        <w:spacing w:before="60" w:after="60"/>
        <w:ind w:left="0" w:firstLine="0"/>
        <w:contextualSpacing w:val="0"/>
        <w:jc w:val="center"/>
        <w:rPr>
          <w:rFonts w:cs="Arial"/>
          <w:b/>
          <w:bCs/>
          <w:sz w:val="20"/>
          <w:szCs w:val="20"/>
        </w:rPr>
      </w:pPr>
    </w:p>
    <w:p w14:paraId="4FF41EFE" w14:textId="77777777" w:rsidR="00892A77" w:rsidRPr="00BA2CDB" w:rsidRDefault="00892A77" w:rsidP="00A05D66">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2CDB">
        <w:rPr>
          <w:rFonts w:cs="Arial"/>
          <w:b/>
          <w:sz w:val="20"/>
          <w:szCs w:val="20"/>
        </w:rPr>
        <w:t>PIRKIMO OBJEKTAS</w:t>
      </w:r>
    </w:p>
    <w:p w14:paraId="6355E564" w14:textId="77777777" w:rsidR="00892A77" w:rsidRPr="00BA2CDB" w:rsidRDefault="00892A77" w:rsidP="00892A77">
      <w:pPr>
        <w:spacing w:before="60" w:after="60"/>
        <w:ind w:firstLine="0"/>
        <w:jc w:val="both"/>
        <w:rPr>
          <w:rFonts w:cs="Arial"/>
          <w:sz w:val="20"/>
          <w:szCs w:val="20"/>
        </w:rPr>
      </w:pPr>
      <w:proofErr w:type="spellStart"/>
      <w:r w:rsidRPr="00BA2CDB">
        <w:rPr>
          <w:rFonts w:cs="Arial"/>
          <w:sz w:val="20"/>
          <w:szCs w:val="20"/>
        </w:rPr>
        <w:t>Siaurajuosči</w:t>
      </w:r>
      <w:r w:rsidRPr="00BA2CDB">
        <w:rPr>
          <w:rFonts w:cs="Arial"/>
          <w:iCs/>
          <w:sz w:val="20"/>
          <w:szCs w:val="20"/>
        </w:rPr>
        <w:t>ų</w:t>
      </w:r>
      <w:proofErr w:type="spellEnd"/>
      <w:r w:rsidRPr="00BA2CDB">
        <w:rPr>
          <w:rFonts w:cs="Arial"/>
          <w:iCs/>
          <w:sz w:val="20"/>
          <w:szCs w:val="20"/>
        </w:rPr>
        <w:t xml:space="preserve"> PLC komunikacijos duomenų </w:t>
      </w:r>
      <w:proofErr w:type="spellStart"/>
      <w:r w:rsidRPr="00BA2CDB">
        <w:rPr>
          <w:rFonts w:cs="Arial"/>
          <w:iCs/>
          <w:sz w:val="20"/>
          <w:szCs w:val="20"/>
        </w:rPr>
        <w:t>koncentratorių</w:t>
      </w:r>
      <w:proofErr w:type="spellEnd"/>
      <w:r w:rsidRPr="00BA2CDB">
        <w:rPr>
          <w:rFonts w:cs="Arial"/>
          <w:iCs/>
          <w:sz w:val="20"/>
          <w:szCs w:val="20"/>
        </w:rPr>
        <w:t xml:space="preserve"> </w:t>
      </w:r>
      <w:r w:rsidRPr="00BA2CDB">
        <w:rPr>
          <w:rFonts w:cs="Arial"/>
          <w:sz w:val="20"/>
          <w:szCs w:val="20"/>
        </w:rPr>
        <w:t>su integruotais GPRS/3G modemais</w:t>
      </w:r>
      <w:r w:rsidRPr="00BA2CDB">
        <w:rPr>
          <w:rFonts w:cs="Arial"/>
          <w:iCs/>
          <w:sz w:val="20"/>
          <w:szCs w:val="20"/>
        </w:rPr>
        <w:t xml:space="preserve"> </w:t>
      </w:r>
      <w:r w:rsidRPr="00BA2CDB">
        <w:rPr>
          <w:rFonts w:cs="Arial"/>
          <w:sz w:val="20"/>
          <w:szCs w:val="20"/>
        </w:rPr>
        <w:t>tiekimas, sumontav</w:t>
      </w:r>
      <w:r w:rsidR="00460FAB" w:rsidRPr="00BA2CDB">
        <w:rPr>
          <w:rFonts w:cs="Arial"/>
          <w:sz w:val="20"/>
          <w:szCs w:val="20"/>
        </w:rPr>
        <w:t>imas, priežiūra, darbuotojų mokymai.</w:t>
      </w:r>
    </w:p>
    <w:p w14:paraId="714E157A" w14:textId="77777777" w:rsidR="00892A77" w:rsidRPr="00BA2CDB" w:rsidRDefault="00892A77" w:rsidP="00A05D66">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2CDB">
        <w:rPr>
          <w:rFonts w:cs="Arial"/>
          <w:b/>
          <w:sz w:val="20"/>
          <w:szCs w:val="20"/>
        </w:rPr>
        <w:t>PIRKIMO OBJEKTO APIMTYS</w:t>
      </w:r>
    </w:p>
    <w:p w14:paraId="5B9AD597" w14:textId="77777777" w:rsidR="00892A77" w:rsidRPr="00BA2CDB" w:rsidRDefault="00892A77" w:rsidP="00A05D66">
      <w:pPr>
        <w:pStyle w:val="ListParagraph"/>
        <w:numPr>
          <w:ilvl w:val="1"/>
          <w:numId w:val="4"/>
        </w:numPr>
        <w:tabs>
          <w:tab w:val="left" w:pos="426"/>
        </w:tabs>
        <w:spacing w:before="60" w:after="60"/>
        <w:jc w:val="both"/>
        <w:rPr>
          <w:rFonts w:cs="Arial"/>
          <w:iCs/>
          <w:sz w:val="20"/>
          <w:szCs w:val="20"/>
        </w:rPr>
      </w:pPr>
      <w:r w:rsidRPr="00BA2CDB">
        <w:rPr>
          <w:rFonts w:cs="Arial"/>
          <w:sz w:val="20"/>
          <w:szCs w:val="20"/>
        </w:rPr>
        <w:t>Tiekėjas turi:</w:t>
      </w:r>
    </w:p>
    <w:p w14:paraId="5E00EDD3" w14:textId="77777777" w:rsidR="00892A77" w:rsidRPr="00BA2CDB" w:rsidRDefault="00892A77" w:rsidP="00A05D66">
      <w:pPr>
        <w:pStyle w:val="ListParagraph"/>
        <w:numPr>
          <w:ilvl w:val="2"/>
          <w:numId w:val="4"/>
        </w:numPr>
        <w:tabs>
          <w:tab w:val="left" w:pos="426"/>
        </w:tabs>
        <w:spacing w:before="60" w:after="60"/>
        <w:jc w:val="both"/>
        <w:rPr>
          <w:rFonts w:cs="Arial"/>
          <w:iCs/>
          <w:sz w:val="20"/>
          <w:szCs w:val="20"/>
        </w:rPr>
      </w:pPr>
      <w:r w:rsidRPr="00BA2CDB">
        <w:rPr>
          <w:rFonts w:cs="Arial"/>
          <w:sz w:val="20"/>
          <w:szCs w:val="20"/>
        </w:rPr>
        <w:t>patiekti Prekės. Perkamų Prekių kiekiai nurodyti Lentelėje Nr. 1</w:t>
      </w:r>
    </w:p>
    <w:p w14:paraId="64B0AE0A" w14:textId="77777777" w:rsidR="00892A77" w:rsidRPr="00BA2CDB" w:rsidRDefault="00892A77" w:rsidP="00892A77">
      <w:pPr>
        <w:pStyle w:val="ListParagraph"/>
        <w:tabs>
          <w:tab w:val="left" w:pos="426"/>
        </w:tabs>
        <w:spacing w:before="60" w:after="60"/>
        <w:ind w:firstLine="0"/>
        <w:jc w:val="right"/>
        <w:rPr>
          <w:rFonts w:cs="Arial"/>
          <w:iCs/>
          <w:sz w:val="20"/>
          <w:szCs w:val="20"/>
        </w:rPr>
      </w:pPr>
      <w:r w:rsidRPr="00BA2CDB">
        <w:rPr>
          <w:rFonts w:cs="Arial"/>
          <w:sz w:val="20"/>
          <w:szCs w:val="20"/>
        </w:rPr>
        <w:t>Lentelė Nr. 1</w:t>
      </w:r>
    </w:p>
    <w:tbl>
      <w:tblPr>
        <w:tblW w:w="4949" w:type="pct"/>
        <w:tblLayout w:type="fixed"/>
        <w:tblLook w:val="04A0" w:firstRow="1" w:lastRow="0" w:firstColumn="1" w:lastColumn="0" w:noHBand="0" w:noVBand="1"/>
      </w:tblPr>
      <w:tblGrid>
        <w:gridCol w:w="7483"/>
        <w:gridCol w:w="2042"/>
      </w:tblGrid>
      <w:tr w:rsidR="00892A77" w:rsidRPr="00BA2CDB" w14:paraId="7B255026" w14:textId="77777777" w:rsidTr="000816B4">
        <w:trPr>
          <w:trHeight w:val="315"/>
        </w:trPr>
        <w:tc>
          <w:tcPr>
            <w:tcW w:w="3928" w:type="pct"/>
            <w:tcBorders>
              <w:top w:val="single" w:sz="4" w:space="0" w:color="auto"/>
              <w:left w:val="single" w:sz="4" w:space="0" w:color="auto"/>
              <w:bottom w:val="single" w:sz="4" w:space="0" w:color="auto"/>
              <w:right w:val="nil"/>
            </w:tcBorders>
            <w:shd w:val="clear" w:color="auto" w:fill="auto"/>
            <w:noWrap/>
            <w:vAlign w:val="bottom"/>
            <w:hideMark/>
          </w:tcPr>
          <w:p w14:paraId="69118F2C" w14:textId="77777777" w:rsidR="00892A77" w:rsidRPr="00BA2CDB" w:rsidRDefault="00892A77" w:rsidP="000816B4">
            <w:pPr>
              <w:jc w:val="center"/>
              <w:rPr>
                <w:rFonts w:cs="Arial"/>
                <w:b/>
                <w:bCs/>
                <w:sz w:val="20"/>
                <w:szCs w:val="20"/>
              </w:rPr>
            </w:pPr>
            <w:r w:rsidRPr="00BA2CDB">
              <w:rPr>
                <w:rFonts w:cs="Arial"/>
                <w:b/>
                <w:bCs/>
                <w:sz w:val="20"/>
                <w:szCs w:val="20"/>
              </w:rPr>
              <w:t>Įrenginiai</w:t>
            </w:r>
          </w:p>
          <w:p w14:paraId="61AE6725" w14:textId="77777777" w:rsidR="00892A77" w:rsidRPr="00BA2CDB" w:rsidRDefault="00892A77" w:rsidP="000816B4">
            <w:pPr>
              <w:jc w:val="center"/>
              <w:rPr>
                <w:rFonts w:cs="Arial"/>
                <w:b/>
                <w:bCs/>
                <w:sz w:val="20"/>
                <w:szCs w:val="20"/>
              </w:rPr>
            </w:pPr>
          </w:p>
        </w:tc>
        <w:tc>
          <w:tcPr>
            <w:tcW w:w="1072" w:type="pct"/>
            <w:tcBorders>
              <w:top w:val="single" w:sz="4" w:space="0" w:color="auto"/>
              <w:left w:val="single" w:sz="8" w:space="0" w:color="auto"/>
              <w:bottom w:val="single" w:sz="4" w:space="0" w:color="auto"/>
              <w:right w:val="single" w:sz="8" w:space="0" w:color="000000"/>
            </w:tcBorders>
          </w:tcPr>
          <w:p w14:paraId="7AB7E050" w14:textId="77777777" w:rsidR="00892A77" w:rsidRPr="00BA2CDB" w:rsidRDefault="00892A77" w:rsidP="000816B4">
            <w:pPr>
              <w:jc w:val="center"/>
              <w:rPr>
                <w:rFonts w:cs="Arial"/>
                <w:b/>
                <w:bCs/>
                <w:sz w:val="20"/>
                <w:szCs w:val="20"/>
              </w:rPr>
            </w:pPr>
            <w:r w:rsidRPr="00BA2CDB">
              <w:rPr>
                <w:rFonts w:cs="Arial"/>
                <w:b/>
                <w:bCs/>
                <w:sz w:val="20"/>
                <w:szCs w:val="20"/>
              </w:rPr>
              <w:t>Maksimalus kiekis</w:t>
            </w:r>
            <w:r w:rsidRPr="00BA2CDB">
              <w:rPr>
                <w:rStyle w:val="FootnoteReference"/>
                <w:rFonts w:cs="Arial"/>
                <w:b/>
                <w:bCs/>
                <w:sz w:val="20"/>
                <w:szCs w:val="20"/>
              </w:rPr>
              <w:footnoteReference w:id="1"/>
            </w:r>
          </w:p>
        </w:tc>
      </w:tr>
      <w:tr w:rsidR="00892A77" w:rsidRPr="00BA2CDB" w14:paraId="3CA93A51" w14:textId="77777777" w:rsidTr="000816B4">
        <w:trPr>
          <w:trHeight w:val="315"/>
        </w:trPr>
        <w:tc>
          <w:tcPr>
            <w:tcW w:w="3928" w:type="pct"/>
            <w:tcBorders>
              <w:top w:val="single" w:sz="4" w:space="0" w:color="auto"/>
              <w:left w:val="single" w:sz="4" w:space="0" w:color="auto"/>
              <w:bottom w:val="single" w:sz="4" w:space="0" w:color="auto"/>
              <w:right w:val="nil"/>
            </w:tcBorders>
            <w:shd w:val="clear" w:color="auto" w:fill="auto"/>
            <w:noWrap/>
            <w:vAlign w:val="bottom"/>
          </w:tcPr>
          <w:p w14:paraId="6180C201" w14:textId="77777777" w:rsidR="00892A77" w:rsidRPr="00BA2CDB" w:rsidRDefault="00892A77" w:rsidP="000816B4">
            <w:pPr>
              <w:rPr>
                <w:rFonts w:cs="Arial"/>
                <w:b/>
                <w:bCs/>
                <w:sz w:val="20"/>
                <w:szCs w:val="20"/>
              </w:rPr>
            </w:pPr>
            <w:proofErr w:type="spellStart"/>
            <w:r w:rsidRPr="00BA2CDB">
              <w:rPr>
                <w:rFonts w:cs="Arial"/>
                <w:b/>
                <w:i/>
                <w:sz w:val="20"/>
                <w:szCs w:val="20"/>
              </w:rPr>
              <w:t>Siaurajuosčiai</w:t>
            </w:r>
            <w:proofErr w:type="spellEnd"/>
            <w:r w:rsidRPr="00BA2CDB">
              <w:rPr>
                <w:rFonts w:cs="Arial"/>
                <w:b/>
                <w:i/>
                <w:iCs/>
                <w:sz w:val="20"/>
                <w:szCs w:val="20"/>
              </w:rPr>
              <w:t xml:space="preserve"> PLC komunikacijos duomenų </w:t>
            </w:r>
            <w:proofErr w:type="spellStart"/>
            <w:r w:rsidRPr="00BA2CDB">
              <w:rPr>
                <w:rFonts w:cs="Arial"/>
                <w:b/>
                <w:i/>
                <w:iCs/>
                <w:sz w:val="20"/>
                <w:szCs w:val="20"/>
              </w:rPr>
              <w:t>koncentratoriai</w:t>
            </w:r>
            <w:proofErr w:type="spellEnd"/>
            <w:r w:rsidRPr="00BA2CDB">
              <w:rPr>
                <w:rFonts w:cs="Arial"/>
                <w:b/>
                <w:i/>
                <w:iCs/>
                <w:sz w:val="20"/>
                <w:szCs w:val="20"/>
              </w:rPr>
              <w:t xml:space="preserve"> </w:t>
            </w:r>
            <w:r w:rsidRPr="00BA2CDB">
              <w:rPr>
                <w:rFonts w:cs="Arial"/>
                <w:b/>
                <w:i/>
                <w:sz w:val="20"/>
                <w:szCs w:val="20"/>
              </w:rPr>
              <w:t>su integruotais GPRS/3G modemais</w:t>
            </w:r>
          </w:p>
        </w:tc>
        <w:tc>
          <w:tcPr>
            <w:tcW w:w="1072" w:type="pct"/>
            <w:tcBorders>
              <w:top w:val="single" w:sz="4" w:space="0" w:color="auto"/>
              <w:left w:val="single" w:sz="8" w:space="0" w:color="auto"/>
              <w:bottom w:val="single" w:sz="4" w:space="0" w:color="auto"/>
              <w:right w:val="single" w:sz="8" w:space="0" w:color="000000"/>
            </w:tcBorders>
          </w:tcPr>
          <w:p w14:paraId="239F987A" w14:textId="77777777" w:rsidR="00892A77" w:rsidRPr="00BA2CDB" w:rsidRDefault="00892A77" w:rsidP="000816B4">
            <w:pPr>
              <w:jc w:val="center"/>
              <w:rPr>
                <w:rFonts w:cs="Arial"/>
                <w:b/>
                <w:bCs/>
                <w:sz w:val="20"/>
                <w:szCs w:val="20"/>
              </w:rPr>
            </w:pPr>
            <w:r w:rsidRPr="00BA2CDB">
              <w:rPr>
                <w:rFonts w:cs="Arial"/>
                <w:b/>
                <w:bCs/>
                <w:sz w:val="20"/>
                <w:szCs w:val="20"/>
              </w:rPr>
              <w:t>75</w:t>
            </w:r>
          </w:p>
        </w:tc>
      </w:tr>
    </w:tbl>
    <w:p w14:paraId="432EFF88" w14:textId="77777777" w:rsidR="00892A77" w:rsidRPr="00BA2CDB" w:rsidRDefault="00892A77" w:rsidP="00892A77">
      <w:pPr>
        <w:pStyle w:val="ListParagraph"/>
        <w:tabs>
          <w:tab w:val="left" w:pos="426"/>
        </w:tabs>
        <w:spacing w:before="60" w:after="60"/>
        <w:ind w:firstLine="0"/>
        <w:jc w:val="both"/>
        <w:rPr>
          <w:rFonts w:cs="Arial"/>
          <w:b/>
          <w:bCs/>
          <w:sz w:val="20"/>
          <w:szCs w:val="20"/>
        </w:rPr>
      </w:pPr>
    </w:p>
    <w:p w14:paraId="7D0DD088" w14:textId="77777777" w:rsidR="00892A77" w:rsidRPr="00BA2CDB" w:rsidRDefault="00892A77" w:rsidP="00A05D66">
      <w:pPr>
        <w:pStyle w:val="ListParagraph"/>
        <w:numPr>
          <w:ilvl w:val="2"/>
          <w:numId w:val="4"/>
        </w:numPr>
        <w:tabs>
          <w:tab w:val="left" w:pos="426"/>
        </w:tabs>
        <w:spacing w:before="60" w:after="60"/>
        <w:jc w:val="both"/>
        <w:rPr>
          <w:rFonts w:cs="Arial"/>
          <w:sz w:val="20"/>
          <w:szCs w:val="20"/>
        </w:rPr>
      </w:pPr>
      <w:r w:rsidRPr="00BA2CDB">
        <w:rPr>
          <w:rFonts w:cs="Arial"/>
          <w:sz w:val="20"/>
          <w:szCs w:val="20"/>
        </w:rPr>
        <w:t>Prekės sumontuoti, sukonfigūruoti, suderinti;</w:t>
      </w:r>
    </w:p>
    <w:p w14:paraId="1605E03A" w14:textId="77777777" w:rsidR="00892A77" w:rsidRPr="00BA2CDB" w:rsidRDefault="00892A77" w:rsidP="00A05D66">
      <w:pPr>
        <w:pStyle w:val="ListParagraph"/>
        <w:numPr>
          <w:ilvl w:val="2"/>
          <w:numId w:val="4"/>
        </w:numPr>
        <w:tabs>
          <w:tab w:val="left" w:pos="426"/>
        </w:tabs>
        <w:spacing w:before="60" w:after="60"/>
        <w:jc w:val="both"/>
        <w:rPr>
          <w:rFonts w:cs="Arial"/>
          <w:sz w:val="20"/>
          <w:szCs w:val="20"/>
        </w:rPr>
      </w:pPr>
      <w:r w:rsidRPr="00BA2CDB">
        <w:rPr>
          <w:rFonts w:cs="Arial"/>
          <w:sz w:val="20"/>
          <w:szCs w:val="20"/>
        </w:rPr>
        <w:t xml:space="preserve">teikti 36 mėn. garantinę PLC DC priežiūrą. </w:t>
      </w:r>
    </w:p>
    <w:p w14:paraId="7A77DD6B" w14:textId="77777777" w:rsidR="00892A77" w:rsidRPr="00BA2CDB" w:rsidRDefault="00892A77" w:rsidP="00A05D66">
      <w:pPr>
        <w:pStyle w:val="ListParagraph"/>
        <w:numPr>
          <w:ilvl w:val="2"/>
          <w:numId w:val="4"/>
        </w:numPr>
        <w:tabs>
          <w:tab w:val="left" w:pos="426"/>
        </w:tabs>
        <w:spacing w:before="60" w:after="60"/>
        <w:jc w:val="both"/>
        <w:rPr>
          <w:rFonts w:cs="Arial"/>
          <w:sz w:val="20"/>
          <w:szCs w:val="20"/>
        </w:rPr>
      </w:pPr>
      <w:r w:rsidRPr="00BA2CDB">
        <w:rPr>
          <w:rFonts w:cs="Arial"/>
          <w:sz w:val="20"/>
          <w:szCs w:val="20"/>
        </w:rPr>
        <w:t xml:space="preserve">Bendradarbiauti bei teikti informaciją vykdant PLC DC integravimą į AAS. </w:t>
      </w:r>
    </w:p>
    <w:p w14:paraId="63765598" w14:textId="77777777" w:rsidR="00892A77" w:rsidRPr="00BA2CDB" w:rsidRDefault="00460FAB" w:rsidP="00A05D66">
      <w:pPr>
        <w:pStyle w:val="ListParagraph"/>
        <w:numPr>
          <w:ilvl w:val="2"/>
          <w:numId w:val="4"/>
        </w:numPr>
        <w:tabs>
          <w:tab w:val="left" w:pos="426"/>
        </w:tabs>
        <w:spacing w:before="60" w:after="60"/>
        <w:jc w:val="both"/>
        <w:rPr>
          <w:rFonts w:cs="Arial"/>
          <w:sz w:val="20"/>
          <w:szCs w:val="20"/>
        </w:rPr>
      </w:pPr>
      <w:r w:rsidRPr="00BA2CDB">
        <w:rPr>
          <w:rFonts w:cs="Arial"/>
          <w:sz w:val="20"/>
          <w:szCs w:val="20"/>
        </w:rPr>
        <w:t xml:space="preserve">Pravesti Pirkėjo </w:t>
      </w:r>
      <w:r w:rsidR="00892A77" w:rsidRPr="00BA2CDB">
        <w:rPr>
          <w:rFonts w:cs="Arial"/>
          <w:sz w:val="20"/>
          <w:szCs w:val="20"/>
        </w:rPr>
        <w:t>darbuotojams mokymus.</w:t>
      </w:r>
    </w:p>
    <w:p w14:paraId="4DBE8EA5" w14:textId="77777777" w:rsidR="00892A77" w:rsidRPr="00BA2CDB" w:rsidRDefault="00892A77" w:rsidP="00892A77">
      <w:pPr>
        <w:pStyle w:val="ListParagraph"/>
        <w:spacing w:before="60" w:after="60"/>
        <w:ind w:firstLine="0"/>
        <w:jc w:val="both"/>
        <w:rPr>
          <w:rFonts w:cs="Arial"/>
          <w:i/>
          <w:sz w:val="20"/>
          <w:szCs w:val="20"/>
        </w:rPr>
      </w:pPr>
    </w:p>
    <w:p w14:paraId="22733565" w14:textId="77777777" w:rsidR="00892A77" w:rsidRPr="00BA2CDB" w:rsidRDefault="00892A77" w:rsidP="00A05D66">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2CDB">
        <w:rPr>
          <w:rFonts w:cs="Arial"/>
          <w:b/>
          <w:sz w:val="20"/>
          <w:szCs w:val="20"/>
        </w:rPr>
        <w:t>SUTARTINIŲ ĮSIPAREIGOJIMŲ VYKDYMO VIETA</w:t>
      </w:r>
    </w:p>
    <w:p w14:paraId="38D43B49" w14:textId="77777777" w:rsidR="00892A77" w:rsidRPr="00BA2CDB" w:rsidRDefault="00892A77" w:rsidP="00892A77">
      <w:pPr>
        <w:spacing w:before="60" w:after="60"/>
        <w:ind w:firstLine="0"/>
        <w:jc w:val="both"/>
        <w:rPr>
          <w:rFonts w:cs="Arial"/>
          <w:sz w:val="20"/>
          <w:szCs w:val="20"/>
        </w:rPr>
      </w:pPr>
      <w:r w:rsidRPr="00BA2CDB">
        <w:rPr>
          <w:rFonts w:cs="Arial"/>
          <w:sz w:val="20"/>
          <w:szCs w:val="20"/>
        </w:rPr>
        <w:t>Alytaus, Klaipėdos, Šiaulių, Šilutės, Vilniaus apskritys.</w:t>
      </w:r>
    </w:p>
    <w:p w14:paraId="40F31FF5" w14:textId="77777777" w:rsidR="00892A77" w:rsidRPr="00BA2CDB" w:rsidRDefault="00892A77" w:rsidP="00892A77">
      <w:pPr>
        <w:spacing w:before="60" w:after="60"/>
        <w:ind w:firstLine="0"/>
        <w:jc w:val="both"/>
        <w:rPr>
          <w:rFonts w:cs="Arial"/>
          <w:b/>
          <w:sz w:val="16"/>
          <w:szCs w:val="16"/>
        </w:rPr>
      </w:pPr>
      <w:r w:rsidRPr="00BA2CDB">
        <w:rPr>
          <w:rFonts w:cs="Arial"/>
          <w:sz w:val="20"/>
          <w:szCs w:val="20"/>
        </w:rPr>
        <w:t xml:space="preserve"> </w:t>
      </w:r>
    </w:p>
    <w:p w14:paraId="4A1DDBEF" w14:textId="77777777" w:rsidR="00892A77" w:rsidRPr="00BA2CDB" w:rsidRDefault="00892A77" w:rsidP="00892A77">
      <w:pPr>
        <w:spacing w:before="60" w:after="60"/>
        <w:ind w:firstLine="0"/>
        <w:jc w:val="both"/>
        <w:rPr>
          <w:rFonts w:cs="Arial"/>
          <w:b/>
          <w:i/>
          <w:sz w:val="20"/>
          <w:szCs w:val="20"/>
        </w:rPr>
      </w:pPr>
    </w:p>
    <w:p w14:paraId="768B492C" w14:textId="77777777" w:rsidR="00892A77" w:rsidRPr="00BA2CDB" w:rsidRDefault="00892A77" w:rsidP="00A05D66">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BA2CDB">
        <w:rPr>
          <w:rFonts w:cs="Arial"/>
          <w:b/>
          <w:sz w:val="20"/>
          <w:szCs w:val="20"/>
        </w:rPr>
        <w:t>REIKALAVIMAI PIRKIMO OBJEKTUI</w:t>
      </w:r>
    </w:p>
    <w:p w14:paraId="588305A8" w14:textId="77777777" w:rsidR="00892A77" w:rsidRPr="00BA2CDB" w:rsidRDefault="00892A77" w:rsidP="00892A77">
      <w:pPr>
        <w:pBdr>
          <w:bottom w:val="single" w:sz="8" w:space="1" w:color="auto"/>
          <w:between w:val="single" w:sz="12" w:space="1" w:color="auto"/>
        </w:pBdr>
        <w:tabs>
          <w:tab w:val="left" w:pos="567"/>
        </w:tabs>
        <w:spacing w:before="60" w:after="60"/>
        <w:ind w:firstLine="0"/>
        <w:rPr>
          <w:rFonts w:cs="Arial"/>
          <w:b/>
          <w:sz w:val="20"/>
          <w:szCs w:val="20"/>
        </w:rPr>
      </w:pPr>
      <w:r w:rsidRPr="00BA2CDB">
        <w:rPr>
          <w:rFonts w:cs="Arial"/>
          <w:b/>
          <w:sz w:val="20"/>
          <w:szCs w:val="20"/>
        </w:rPr>
        <w:t>5.1 Esamos situacijos aprašymas</w:t>
      </w:r>
    </w:p>
    <w:p w14:paraId="357CF4CB" w14:textId="77777777" w:rsidR="00892A77" w:rsidRPr="00BA2CDB" w:rsidRDefault="00892A77" w:rsidP="00892A77">
      <w:pPr>
        <w:spacing w:before="60" w:after="60"/>
        <w:ind w:firstLine="0"/>
        <w:jc w:val="both"/>
        <w:rPr>
          <w:rFonts w:cs="Arial"/>
          <w:sz w:val="20"/>
          <w:szCs w:val="20"/>
        </w:rPr>
      </w:pPr>
      <w:r w:rsidRPr="00BA2CDB">
        <w:rPr>
          <w:rFonts w:cs="Arial"/>
          <w:sz w:val="20"/>
          <w:szCs w:val="20"/>
        </w:rPr>
        <w:t xml:space="preserve">Šiuo metu vykdomas išmaniosios apskaitos pilotinis projektas, ir tam yra įrengti duomenų skaitikliai bei  </w:t>
      </w:r>
      <w:proofErr w:type="spellStart"/>
      <w:r w:rsidRPr="00BA2CDB">
        <w:rPr>
          <w:rFonts w:cs="Arial"/>
          <w:sz w:val="20"/>
          <w:szCs w:val="20"/>
        </w:rPr>
        <w:t>koncentratoriai</w:t>
      </w:r>
      <w:proofErr w:type="spellEnd"/>
      <w:r w:rsidRPr="00BA2CDB">
        <w:rPr>
          <w:rFonts w:cs="Arial"/>
          <w:sz w:val="20"/>
          <w:szCs w:val="20"/>
        </w:rPr>
        <w:t xml:space="preserve">. Pasibaigus pilotinio projekto terminui duomenų </w:t>
      </w:r>
      <w:proofErr w:type="spellStart"/>
      <w:r w:rsidRPr="00BA2CDB">
        <w:rPr>
          <w:rFonts w:cs="Arial"/>
          <w:sz w:val="20"/>
          <w:szCs w:val="20"/>
        </w:rPr>
        <w:t>koncentratoriai</w:t>
      </w:r>
      <w:proofErr w:type="spellEnd"/>
      <w:r w:rsidRPr="00BA2CDB">
        <w:rPr>
          <w:rFonts w:cs="Arial"/>
          <w:sz w:val="20"/>
          <w:szCs w:val="20"/>
        </w:rPr>
        <w:t xml:space="preserve"> bus išmontuoti. Tam, kad užtikrinti duomenų iš įrengtų elektros skaitiklių surinkimo tęstinumą, reikalingi PLC DC, suderinami su šiuo metu įrengtais elektros skaitikliais bei PLC DC integracija į AAS.</w:t>
      </w:r>
    </w:p>
    <w:p w14:paraId="15C7E5C4" w14:textId="77777777" w:rsidR="00892A77" w:rsidRPr="00BA2CDB" w:rsidRDefault="00892A77" w:rsidP="00892A77">
      <w:pPr>
        <w:spacing w:before="60" w:after="60"/>
        <w:ind w:firstLine="0"/>
        <w:jc w:val="both"/>
        <w:rPr>
          <w:rFonts w:cs="Arial"/>
          <w:i/>
          <w:sz w:val="20"/>
          <w:szCs w:val="20"/>
          <w:shd w:val="clear" w:color="auto" w:fill="D9D9D9" w:themeFill="background1" w:themeFillShade="D9"/>
        </w:rPr>
      </w:pPr>
    </w:p>
    <w:p w14:paraId="30C657C3" w14:textId="77777777" w:rsidR="00892A77" w:rsidRPr="00BA2CDB" w:rsidRDefault="00892A77" w:rsidP="00892A77">
      <w:pPr>
        <w:pBdr>
          <w:bottom w:val="single" w:sz="8" w:space="1" w:color="auto"/>
          <w:between w:val="single" w:sz="12" w:space="1" w:color="auto"/>
        </w:pBdr>
        <w:tabs>
          <w:tab w:val="left" w:pos="567"/>
        </w:tabs>
        <w:spacing w:before="60" w:after="60"/>
        <w:ind w:firstLine="0"/>
        <w:rPr>
          <w:rFonts w:cs="Arial"/>
          <w:b/>
          <w:sz w:val="20"/>
          <w:szCs w:val="20"/>
        </w:rPr>
      </w:pPr>
      <w:r w:rsidRPr="00BA2CDB">
        <w:rPr>
          <w:rFonts w:cs="Arial"/>
          <w:b/>
          <w:sz w:val="20"/>
          <w:szCs w:val="20"/>
        </w:rPr>
        <w:lastRenderedPageBreak/>
        <w:t>5.2 Pirkimo objekto aprašymas</w:t>
      </w:r>
    </w:p>
    <w:p w14:paraId="44219939" w14:textId="77777777" w:rsidR="00892A77" w:rsidRPr="00BA2CDB" w:rsidRDefault="00892A77" w:rsidP="00892A77">
      <w:pPr>
        <w:tabs>
          <w:tab w:val="left" w:pos="426"/>
        </w:tabs>
        <w:spacing w:before="60" w:after="60"/>
        <w:ind w:firstLine="0"/>
        <w:contextualSpacing/>
        <w:jc w:val="both"/>
        <w:rPr>
          <w:rFonts w:cs="Arial"/>
          <w:b/>
          <w:sz w:val="20"/>
          <w:szCs w:val="20"/>
        </w:rPr>
      </w:pPr>
      <w:r w:rsidRPr="00BA2CDB">
        <w:rPr>
          <w:rFonts w:cs="Arial"/>
          <w:b/>
          <w:iCs/>
          <w:sz w:val="20"/>
          <w:szCs w:val="20"/>
        </w:rPr>
        <w:t>5.2.1. PLC DC</w:t>
      </w:r>
      <w:r w:rsidRPr="00BA2CDB">
        <w:rPr>
          <w:rFonts w:cs="Arial"/>
          <w:b/>
          <w:sz w:val="20"/>
          <w:szCs w:val="20"/>
        </w:rPr>
        <w:t xml:space="preserve"> sumontavimas, sukonfigūravimas, suderinimas.</w:t>
      </w:r>
    </w:p>
    <w:p w14:paraId="58000130"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5.2.1.1. Rangovas, per </w:t>
      </w:r>
      <w:r w:rsidRPr="00BA2CDB">
        <w:rPr>
          <w:rFonts w:cs="Arial"/>
          <w:sz w:val="20"/>
          <w:szCs w:val="20"/>
        </w:rPr>
        <w:t xml:space="preserve">ne ilgiau kaip 14 kalendorinių dienų (jei nebus su Pirkėju suderinta kiti terminai) nuo Pirkėjo užsakymo pateikimo Tiekėjui dienos, </w:t>
      </w:r>
      <w:r w:rsidRPr="00BA2CDB">
        <w:rPr>
          <w:rFonts w:cs="Arial"/>
          <w:iCs/>
          <w:sz w:val="20"/>
          <w:szCs w:val="20"/>
        </w:rPr>
        <w:t xml:space="preserve">turi savo jėgomis įrengti duomenų PLC DC 2 lentelėje nurodytuose vietose (esant technologiniam būtinumui Rangovas, susiderinęs su Užsakovu, gali pakeisti įrengimo vietą): </w:t>
      </w:r>
    </w:p>
    <w:p w14:paraId="133A7458" w14:textId="77777777" w:rsidR="00892A77" w:rsidRPr="00BA2CDB" w:rsidRDefault="00892A77" w:rsidP="00892A77">
      <w:pPr>
        <w:tabs>
          <w:tab w:val="left" w:pos="426"/>
        </w:tabs>
        <w:spacing w:before="60" w:after="60"/>
        <w:ind w:firstLine="0"/>
        <w:contextualSpacing/>
        <w:jc w:val="both"/>
        <w:rPr>
          <w:rFonts w:cs="Arial"/>
          <w:iCs/>
          <w:sz w:val="20"/>
          <w:szCs w:val="20"/>
        </w:rPr>
      </w:pPr>
    </w:p>
    <w:p w14:paraId="448E08A5" w14:textId="77777777" w:rsidR="00892A77" w:rsidRPr="00BA2CDB" w:rsidRDefault="00892A77" w:rsidP="00892A77">
      <w:pPr>
        <w:pStyle w:val="ListParagraph"/>
        <w:tabs>
          <w:tab w:val="left" w:pos="426"/>
        </w:tabs>
        <w:spacing w:before="60" w:after="60"/>
        <w:ind w:firstLine="0"/>
        <w:jc w:val="right"/>
        <w:rPr>
          <w:rFonts w:cs="Arial"/>
          <w:sz w:val="20"/>
          <w:szCs w:val="20"/>
        </w:rPr>
      </w:pPr>
    </w:p>
    <w:p w14:paraId="17EE7005" w14:textId="77777777" w:rsidR="00892A77" w:rsidRPr="00BA2CDB" w:rsidRDefault="00892A77" w:rsidP="00892A77">
      <w:pPr>
        <w:pStyle w:val="ListParagraph"/>
        <w:tabs>
          <w:tab w:val="left" w:pos="426"/>
        </w:tabs>
        <w:spacing w:before="60" w:after="60"/>
        <w:ind w:firstLine="0"/>
        <w:jc w:val="right"/>
        <w:rPr>
          <w:rFonts w:cs="Arial"/>
          <w:iCs/>
          <w:sz w:val="20"/>
          <w:szCs w:val="20"/>
        </w:rPr>
      </w:pPr>
      <w:r w:rsidRPr="00BA2CDB">
        <w:rPr>
          <w:rFonts w:cs="Arial"/>
          <w:sz w:val="20"/>
          <w:szCs w:val="20"/>
        </w:rPr>
        <w:t>Lentelė Nr. 2</w:t>
      </w:r>
    </w:p>
    <w:tbl>
      <w:tblPr>
        <w:tblW w:w="9594" w:type="dxa"/>
        <w:jc w:val="center"/>
        <w:tblLook w:val="04A0" w:firstRow="1" w:lastRow="0" w:firstColumn="1" w:lastColumn="0" w:noHBand="0" w:noVBand="1"/>
      </w:tblPr>
      <w:tblGrid>
        <w:gridCol w:w="960"/>
        <w:gridCol w:w="3151"/>
        <w:gridCol w:w="1617"/>
        <w:gridCol w:w="1740"/>
        <w:gridCol w:w="2126"/>
      </w:tblGrid>
      <w:tr w:rsidR="00892A77" w:rsidRPr="00BA2CDB" w14:paraId="79E38644" w14:textId="77777777" w:rsidTr="000816B4">
        <w:trPr>
          <w:trHeight w:val="46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C2DA2" w14:textId="77777777" w:rsidR="00892A77" w:rsidRPr="00BA2CDB" w:rsidRDefault="00892A77" w:rsidP="000816B4">
            <w:pPr>
              <w:ind w:firstLine="0"/>
              <w:jc w:val="center"/>
              <w:rPr>
                <w:rFonts w:cs="Arial"/>
                <w:b/>
                <w:bCs/>
                <w:color w:val="000000"/>
                <w:sz w:val="16"/>
                <w:szCs w:val="16"/>
                <w:lang w:eastAsia="lt-LT"/>
              </w:rPr>
            </w:pPr>
            <w:r w:rsidRPr="00BA2CDB">
              <w:rPr>
                <w:rFonts w:cs="Arial"/>
                <w:b/>
                <w:bCs/>
                <w:color w:val="000000"/>
                <w:sz w:val="16"/>
                <w:szCs w:val="16"/>
              </w:rPr>
              <w:t>Eil. Nr.</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F7412" w14:textId="77777777" w:rsidR="00892A77" w:rsidRPr="00BA2CDB" w:rsidRDefault="00892A77" w:rsidP="000816B4">
            <w:pPr>
              <w:jc w:val="center"/>
              <w:rPr>
                <w:rFonts w:cs="Arial"/>
                <w:b/>
                <w:bCs/>
                <w:color w:val="000000"/>
                <w:sz w:val="16"/>
                <w:szCs w:val="16"/>
              </w:rPr>
            </w:pPr>
            <w:r w:rsidRPr="00BA2CDB">
              <w:rPr>
                <w:rFonts w:cs="Arial"/>
                <w:b/>
                <w:bCs/>
                <w:color w:val="000000"/>
                <w:sz w:val="16"/>
                <w:szCs w:val="16"/>
              </w:rPr>
              <w:t>Įrengimo vieta</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4B6AB" w14:textId="77777777" w:rsidR="00892A77" w:rsidRPr="00BA2CDB" w:rsidRDefault="00892A77" w:rsidP="000816B4">
            <w:pPr>
              <w:jc w:val="center"/>
              <w:rPr>
                <w:rFonts w:cs="Arial"/>
                <w:b/>
                <w:bCs/>
                <w:color w:val="000000"/>
                <w:sz w:val="16"/>
                <w:szCs w:val="16"/>
              </w:rPr>
            </w:pPr>
            <w:r w:rsidRPr="00BA2CDB">
              <w:rPr>
                <w:rFonts w:cs="Arial"/>
                <w:b/>
                <w:bCs/>
                <w:color w:val="000000"/>
                <w:sz w:val="16"/>
                <w:szCs w:val="16"/>
              </w:rPr>
              <w:t>El. adresas</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0C00C" w14:textId="77777777" w:rsidR="00892A77" w:rsidRPr="00BA2CDB" w:rsidRDefault="00892A77" w:rsidP="000816B4">
            <w:pPr>
              <w:jc w:val="center"/>
              <w:rPr>
                <w:rFonts w:cs="Arial"/>
                <w:b/>
                <w:bCs/>
                <w:color w:val="000000"/>
                <w:sz w:val="16"/>
                <w:szCs w:val="16"/>
              </w:rPr>
            </w:pPr>
            <w:r w:rsidRPr="00BA2CDB">
              <w:rPr>
                <w:rFonts w:cs="Arial"/>
                <w:b/>
                <w:bCs/>
                <w:color w:val="000000"/>
                <w:sz w:val="16"/>
                <w:szCs w:val="16"/>
              </w:rPr>
              <w:t>Regionas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446500" w14:textId="77777777" w:rsidR="00892A77" w:rsidRPr="00BA2CDB" w:rsidRDefault="00892A77" w:rsidP="000816B4">
            <w:pPr>
              <w:jc w:val="center"/>
              <w:rPr>
                <w:rFonts w:cs="Arial"/>
                <w:b/>
                <w:bCs/>
                <w:color w:val="000000"/>
                <w:sz w:val="16"/>
                <w:szCs w:val="16"/>
              </w:rPr>
            </w:pPr>
            <w:r w:rsidRPr="00BA2CDB">
              <w:rPr>
                <w:rFonts w:cs="Arial"/>
                <w:b/>
                <w:bCs/>
                <w:color w:val="000000"/>
                <w:sz w:val="16"/>
                <w:szCs w:val="16"/>
              </w:rPr>
              <w:t xml:space="preserve">Preliminarus skaitiklių kiekis, nuskaitomas per DC </w:t>
            </w:r>
          </w:p>
        </w:tc>
      </w:tr>
      <w:tr w:rsidR="00892A77" w:rsidRPr="00BA2CDB" w14:paraId="1C3C555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8A2D3AB" w14:textId="77777777" w:rsidR="00892A77" w:rsidRPr="00BA2CDB" w:rsidRDefault="00892A77" w:rsidP="000816B4">
            <w:pPr>
              <w:jc w:val="right"/>
              <w:rPr>
                <w:rFonts w:cs="Arial"/>
                <w:color w:val="000000"/>
                <w:sz w:val="16"/>
                <w:szCs w:val="16"/>
              </w:rPr>
            </w:pPr>
            <w:r w:rsidRPr="00BA2CDB">
              <w:rPr>
                <w:rFonts w:cs="Arial"/>
                <w:color w:val="000000"/>
                <w:sz w:val="16"/>
                <w:szCs w:val="16"/>
              </w:rPr>
              <w:t>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99F0F6E" w14:textId="77777777" w:rsidR="00892A77" w:rsidRPr="00BA2CDB" w:rsidRDefault="00892A77" w:rsidP="000816B4">
            <w:pPr>
              <w:rPr>
                <w:rFonts w:cs="Arial"/>
                <w:color w:val="000000"/>
                <w:sz w:val="16"/>
                <w:szCs w:val="16"/>
              </w:rPr>
            </w:pPr>
            <w:r w:rsidRPr="00BA2CDB">
              <w:rPr>
                <w:rFonts w:cs="Arial"/>
                <w:color w:val="000000"/>
                <w:sz w:val="16"/>
                <w:szCs w:val="16"/>
              </w:rPr>
              <w:t xml:space="preserve"> KT-53 0,4kV šynos </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61FAD4D" w14:textId="77777777" w:rsidR="00892A77" w:rsidRPr="00BA2CDB" w:rsidRDefault="00892A77" w:rsidP="000816B4">
            <w:pPr>
              <w:rPr>
                <w:rFonts w:cs="Arial"/>
                <w:color w:val="000000"/>
                <w:sz w:val="16"/>
                <w:szCs w:val="16"/>
              </w:rPr>
            </w:pPr>
            <w:r w:rsidRPr="00BA2CDB">
              <w:rPr>
                <w:rFonts w:cs="Arial"/>
                <w:color w:val="000000"/>
                <w:sz w:val="16"/>
                <w:szCs w:val="16"/>
              </w:rPr>
              <w:t>KT-53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848419B"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709C0F6" w14:textId="77777777" w:rsidR="00892A77" w:rsidRPr="00BA2CDB" w:rsidRDefault="00892A77" w:rsidP="000816B4">
            <w:pPr>
              <w:jc w:val="right"/>
              <w:rPr>
                <w:rFonts w:cs="Arial"/>
                <w:color w:val="000000"/>
                <w:sz w:val="16"/>
                <w:szCs w:val="16"/>
              </w:rPr>
            </w:pPr>
            <w:r w:rsidRPr="00BA2CDB">
              <w:rPr>
                <w:rFonts w:cs="Arial"/>
                <w:color w:val="000000"/>
                <w:sz w:val="16"/>
                <w:szCs w:val="16"/>
              </w:rPr>
              <w:t>48</w:t>
            </w:r>
          </w:p>
        </w:tc>
      </w:tr>
      <w:tr w:rsidR="00892A77" w:rsidRPr="00BA2CDB" w14:paraId="687B769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2B861" w14:textId="77777777" w:rsidR="00892A77" w:rsidRPr="00BA2CDB" w:rsidRDefault="00892A77" w:rsidP="000816B4">
            <w:pPr>
              <w:jc w:val="right"/>
              <w:rPr>
                <w:rFonts w:cs="Arial"/>
                <w:color w:val="000000"/>
                <w:sz w:val="16"/>
                <w:szCs w:val="16"/>
              </w:rPr>
            </w:pPr>
            <w:r w:rsidRPr="00BA2CDB">
              <w:rPr>
                <w:rFonts w:cs="Arial"/>
                <w:color w:val="000000"/>
                <w:sz w:val="16"/>
                <w:szCs w:val="16"/>
              </w:rPr>
              <w:t>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84FE8" w14:textId="77777777" w:rsidR="00892A77" w:rsidRPr="00BA2CDB" w:rsidRDefault="00892A77" w:rsidP="000816B4">
            <w:pPr>
              <w:rPr>
                <w:rFonts w:cs="Arial"/>
                <w:color w:val="000000"/>
                <w:sz w:val="16"/>
                <w:szCs w:val="16"/>
              </w:rPr>
            </w:pPr>
            <w:r w:rsidRPr="00BA2CDB">
              <w:rPr>
                <w:rFonts w:cs="Arial"/>
                <w:color w:val="000000"/>
                <w:sz w:val="16"/>
                <w:szCs w:val="16"/>
              </w:rPr>
              <w:t>MT-25 0,4kV patalpoje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E5BFD" w14:textId="77777777" w:rsidR="00892A77" w:rsidRPr="00BA2CDB" w:rsidRDefault="00892A77" w:rsidP="000816B4">
            <w:pPr>
              <w:rPr>
                <w:rFonts w:cs="Arial"/>
                <w:color w:val="000000"/>
                <w:sz w:val="16"/>
                <w:szCs w:val="16"/>
              </w:rPr>
            </w:pPr>
            <w:r w:rsidRPr="00BA2CDB">
              <w:rPr>
                <w:rFonts w:cs="Arial"/>
                <w:color w:val="000000"/>
                <w:sz w:val="16"/>
                <w:szCs w:val="16"/>
              </w:rPr>
              <w:t>MT-25</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BB12E"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91B5D" w14:textId="77777777" w:rsidR="00892A77" w:rsidRPr="00BA2CDB" w:rsidRDefault="00892A77" w:rsidP="000816B4">
            <w:pPr>
              <w:jc w:val="right"/>
              <w:rPr>
                <w:rFonts w:cs="Arial"/>
                <w:color w:val="000000"/>
                <w:sz w:val="16"/>
                <w:szCs w:val="16"/>
              </w:rPr>
            </w:pPr>
            <w:r w:rsidRPr="00BA2CDB">
              <w:rPr>
                <w:rFonts w:cs="Arial"/>
                <w:color w:val="000000"/>
                <w:sz w:val="16"/>
                <w:szCs w:val="16"/>
              </w:rPr>
              <w:t>63</w:t>
            </w:r>
          </w:p>
        </w:tc>
      </w:tr>
      <w:tr w:rsidR="00892A77" w:rsidRPr="00BA2CDB" w14:paraId="503A29B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81FE82" w14:textId="77777777" w:rsidR="00892A77" w:rsidRPr="00BA2CDB" w:rsidRDefault="00892A77" w:rsidP="000816B4">
            <w:pPr>
              <w:jc w:val="right"/>
              <w:rPr>
                <w:rFonts w:cs="Arial"/>
                <w:color w:val="000000"/>
                <w:sz w:val="16"/>
                <w:szCs w:val="16"/>
              </w:rPr>
            </w:pPr>
            <w:r w:rsidRPr="00BA2CDB">
              <w:rPr>
                <w:rFonts w:cs="Arial"/>
                <w:color w:val="000000"/>
                <w:sz w:val="16"/>
                <w:szCs w:val="16"/>
              </w:rPr>
              <w:t>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D0DB824" w14:textId="77777777" w:rsidR="00892A77" w:rsidRPr="00BA2CDB" w:rsidRDefault="00892A77" w:rsidP="000816B4">
            <w:pPr>
              <w:rPr>
                <w:rFonts w:cs="Arial"/>
                <w:color w:val="000000"/>
                <w:sz w:val="16"/>
                <w:szCs w:val="16"/>
              </w:rPr>
            </w:pPr>
            <w:r w:rsidRPr="00BA2CDB">
              <w:rPr>
                <w:rFonts w:cs="Arial"/>
                <w:color w:val="000000"/>
                <w:sz w:val="16"/>
                <w:szCs w:val="16"/>
              </w:rPr>
              <w:t>MT-301    0,4kV Š.Š</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5DFAAB" w14:textId="77777777" w:rsidR="00892A77" w:rsidRPr="00BA2CDB" w:rsidRDefault="00892A77" w:rsidP="000816B4">
            <w:pPr>
              <w:rPr>
                <w:rFonts w:cs="Arial"/>
                <w:color w:val="000000"/>
                <w:sz w:val="16"/>
                <w:szCs w:val="16"/>
              </w:rPr>
            </w:pPr>
            <w:r w:rsidRPr="00BA2CDB">
              <w:rPr>
                <w:rFonts w:cs="Arial"/>
                <w:color w:val="000000"/>
                <w:sz w:val="16"/>
                <w:szCs w:val="16"/>
              </w:rPr>
              <w:t xml:space="preserve">MT-301  </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A6657CC"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343199B" w14:textId="77777777" w:rsidR="00892A77" w:rsidRPr="00BA2CDB" w:rsidRDefault="00892A77" w:rsidP="000816B4">
            <w:pPr>
              <w:jc w:val="right"/>
              <w:rPr>
                <w:rFonts w:cs="Arial"/>
                <w:color w:val="000000"/>
                <w:sz w:val="16"/>
                <w:szCs w:val="16"/>
              </w:rPr>
            </w:pPr>
            <w:r w:rsidRPr="00BA2CDB">
              <w:rPr>
                <w:rFonts w:cs="Arial"/>
                <w:color w:val="000000"/>
                <w:sz w:val="16"/>
                <w:szCs w:val="16"/>
              </w:rPr>
              <w:t>36</w:t>
            </w:r>
          </w:p>
        </w:tc>
      </w:tr>
      <w:tr w:rsidR="00892A77" w:rsidRPr="00BA2CDB" w14:paraId="4453EE32"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06771" w14:textId="77777777" w:rsidR="00892A77" w:rsidRPr="00BA2CDB" w:rsidRDefault="00892A77" w:rsidP="000816B4">
            <w:pPr>
              <w:jc w:val="right"/>
              <w:rPr>
                <w:rFonts w:cs="Arial"/>
                <w:color w:val="000000"/>
                <w:sz w:val="16"/>
                <w:szCs w:val="16"/>
              </w:rPr>
            </w:pPr>
            <w:r w:rsidRPr="00BA2CDB">
              <w:rPr>
                <w:rFonts w:cs="Arial"/>
                <w:color w:val="000000"/>
                <w:sz w:val="16"/>
                <w:szCs w:val="16"/>
              </w:rPr>
              <w:t>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D38D6" w14:textId="77777777" w:rsidR="00892A77" w:rsidRPr="00BA2CDB" w:rsidRDefault="00892A77" w:rsidP="000816B4">
            <w:pPr>
              <w:rPr>
                <w:rFonts w:cs="Arial"/>
                <w:color w:val="000000"/>
                <w:sz w:val="16"/>
                <w:szCs w:val="16"/>
              </w:rPr>
            </w:pPr>
            <w:r w:rsidRPr="00BA2CDB">
              <w:rPr>
                <w:rFonts w:cs="Arial"/>
                <w:color w:val="000000"/>
                <w:sz w:val="16"/>
                <w:szCs w:val="16"/>
              </w:rPr>
              <w:t xml:space="preserve">Mt-301,  L-100,  </w:t>
            </w:r>
            <w:proofErr w:type="spellStart"/>
            <w:r w:rsidRPr="00BA2CDB">
              <w:rPr>
                <w:rFonts w:cs="Arial"/>
                <w:color w:val="000000"/>
                <w:sz w:val="16"/>
                <w:szCs w:val="16"/>
              </w:rPr>
              <w:t>atr</w:t>
            </w:r>
            <w:proofErr w:type="spellEnd"/>
            <w:r w:rsidRPr="00BA2CDB">
              <w:rPr>
                <w:rFonts w:cs="Arial"/>
                <w:color w:val="000000"/>
                <w:sz w:val="16"/>
                <w:szCs w:val="16"/>
              </w:rPr>
              <w:t>. 100/21, apskaitos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A3AF7" w14:textId="77777777" w:rsidR="00892A77" w:rsidRPr="00BA2CDB" w:rsidRDefault="00892A77" w:rsidP="000816B4">
            <w:pPr>
              <w:rPr>
                <w:rFonts w:cs="Arial"/>
                <w:color w:val="000000"/>
                <w:sz w:val="16"/>
                <w:szCs w:val="16"/>
              </w:rPr>
            </w:pPr>
            <w:r w:rsidRPr="00BA2CDB">
              <w:rPr>
                <w:rFonts w:cs="Arial"/>
                <w:color w:val="000000"/>
                <w:sz w:val="16"/>
                <w:szCs w:val="16"/>
              </w:rPr>
              <w:t>Mt-301</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4EBAD"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20C70" w14:textId="77777777" w:rsidR="00892A77" w:rsidRPr="00BA2CDB" w:rsidRDefault="00892A77" w:rsidP="000816B4">
            <w:pPr>
              <w:jc w:val="right"/>
              <w:rPr>
                <w:rFonts w:cs="Arial"/>
                <w:color w:val="000000"/>
                <w:sz w:val="16"/>
                <w:szCs w:val="16"/>
              </w:rPr>
            </w:pPr>
            <w:r w:rsidRPr="00BA2CDB">
              <w:rPr>
                <w:rFonts w:cs="Arial"/>
                <w:color w:val="000000"/>
                <w:sz w:val="16"/>
                <w:szCs w:val="16"/>
              </w:rPr>
              <w:t>19</w:t>
            </w:r>
          </w:p>
        </w:tc>
      </w:tr>
      <w:tr w:rsidR="00892A77" w:rsidRPr="00BA2CDB" w14:paraId="69EE2E0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E5C5E9" w14:textId="77777777" w:rsidR="00892A77" w:rsidRPr="00BA2CDB" w:rsidRDefault="00892A77" w:rsidP="000816B4">
            <w:pPr>
              <w:jc w:val="right"/>
              <w:rPr>
                <w:rFonts w:cs="Arial"/>
                <w:color w:val="000000"/>
                <w:sz w:val="16"/>
                <w:szCs w:val="16"/>
              </w:rPr>
            </w:pPr>
            <w:r w:rsidRPr="00BA2CDB">
              <w:rPr>
                <w:rFonts w:cs="Arial"/>
                <w:color w:val="000000"/>
                <w:sz w:val="16"/>
                <w:szCs w:val="16"/>
              </w:rPr>
              <w:t>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3E65C01" w14:textId="77777777" w:rsidR="00892A77" w:rsidRPr="00BA2CDB" w:rsidRDefault="00892A77" w:rsidP="000816B4">
            <w:pPr>
              <w:rPr>
                <w:rFonts w:cs="Arial"/>
                <w:color w:val="000000"/>
                <w:sz w:val="16"/>
                <w:szCs w:val="16"/>
              </w:rPr>
            </w:pPr>
            <w:r w:rsidRPr="00BA2CDB">
              <w:rPr>
                <w:rFonts w:cs="Arial"/>
                <w:color w:val="000000"/>
                <w:sz w:val="16"/>
                <w:szCs w:val="16"/>
              </w:rPr>
              <w:t xml:space="preserve"> TR-127,   T1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645C77" w14:textId="77777777" w:rsidR="00892A77" w:rsidRPr="00BA2CDB" w:rsidRDefault="00892A77" w:rsidP="000816B4">
            <w:pPr>
              <w:rPr>
                <w:rFonts w:cs="Arial"/>
                <w:color w:val="000000"/>
                <w:sz w:val="16"/>
                <w:szCs w:val="16"/>
              </w:rPr>
            </w:pPr>
            <w:r w:rsidRPr="00BA2CDB">
              <w:rPr>
                <w:rFonts w:cs="Arial"/>
                <w:color w:val="000000"/>
                <w:sz w:val="16"/>
                <w:szCs w:val="16"/>
              </w:rPr>
              <w:t>TR-127</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03C33B9"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09908A9" w14:textId="77777777" w:rsidR="00892A77" w:rsidRPr="00BA2CDB" w:rsidRDefault="00892A77" w:rsidP="000816B4">
            <w:pPr>
              <w:jc w:val="right"/>
              <w:rPr>
                <w:rFonts w:cs="Arial"/>
                <w:color w:val="000000"/>
                <w:sz w:val="16"/>
                <w:szCs w:val="16"/>
              </w:rPr>
            </w:pPr>
            <w:r w:rsidRPr="00BA2CDB">
              <w:rPr>
                <w:rFonts w:cs="Arial"/>
                <w:color w:val="000000"/>
                <w:sz w:val="16"/>
                <w:szCs w:val="16"/>
              </w:rPr>
              <w:t>17</w:t>
            </w:r>
          </w:p>
        </w:tc>
      </w:tr>
      <w:tr w:rsidR="00892A77" w:rsidRPr="00BA2CDB" w14:paraId="715A0DF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8E5A9" w14:textId="77777777" w:rsidR="00892A77" w:rsidRPr="00BA2CDB" w:rsidRDefault="00892A77" w:rsidP="000816B4">
            <w:pPr>
              <w:jc w:val="right"/>
              <w:rPr>
                <w:rFonts w:cs="Arial"/>
                <w:color w:val="000000"/>
                <w:sz w:val="16"/>
                <w:szCs w:val="16"/>
              </w:rPr>
            </w:pPr>
            <w:r w:rsidRPr="00BA2CDB">
              <w:rPr>
                <w:rFonts w:cs="Arial"/>
                <w:color w:val="000000"/>
                <w:sz w:val="16"/>
                <w:szCs w:val="16"/>
              </w:rPr>
              <w:t>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F6ECB"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TR-153, 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A38E2"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53FD1"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E2FBD" w14:textId="77777777" w:rsidR="00892A77" w:rsidRPr="00BA2CDB" w:rsidRDefault="00892A77" w:rsidP="000816B4">
            <w:pPr>
              <w:jc w:val="right"/>
              <w:rPr>
                <w:rFonts w:cs="Arial"/>
                <w:color w:val="000000"/>
                <w:sz w:val="16"/>
                <w:szCs w:val="16"/>
              </w:rPr>
            </w:pPr>
            <w:r w:rsidRPr="00BA2CDB">
              <w:rPr>
                <w:rFonts w:cs="Arial"/>
                <w:color w:val="000000"/>
                <w:sz w:val="16"/>
                <w:szCs w:val="16"/>
              </w:rPr>
              <w:t>16</w:t>
            </w:r>
          </w:p>
        </w:tc>
      </w:tr>
      <w:tr w:rsidR="00892A77" w:rsidRPr="00BA2CDB" w14:paraId="48C7ED2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6D6D8A8" w14:textId="77777777" w:rsidR="00892A77" w:rsidRPr="00BA2CDB" w:rsidRDefault="00892A77" w:rsidP="000816B4">
            <w:pPr>
              <w:jc w:val="right"/>
              <w:rPr>
                <w:rFonts w:cs="Arial"/>
                <w:color w:val="000000"/>
                <w:sz w:val="16"/>
                <w:szCs w:val="16"/>
              </w:rPr>
            </w:pPr>
            <w:r w:rsidRPr="00BA2CDB">
              <w:rPr>
                <w:rFonts w:cs="Arial"/>
                <w:color w:val="000000"/>
                <w:sz w:val="16"/>
                <w:szCs w:val="16"/>
              </w:rPr>
              <w:t>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B427EB9" w14:textId="77777777" w:rsidR="00892A77" w:rsidRPr="00BA2CDB" w:rsidRDefault="00892A77" w:rsidP="000816B4">
            <w:pPr>
              <w:rPr>
                <w:rFonts w:cs="Arial"/>
                <w:color w:val="000000"/>
                <w:sz w:val="16"/>
                <w:szCs w:val="16"/>
              </w:rPr>
            </w:pPr>
            <w:r w:rsidRPr="00BA2CDB">
              <w:rPr>
                <w:rFonts w:cs="Arial"/>
                <w:color w:val="000000"/>
                <w:sz w:val="16"/>
                <w:szCs w:val="16"/>
              </w:rPr>
              <w:t>TR-158 T-2</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10442F1"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TR-158</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B88F92E"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0CC4D8D" w14:textId="77777777" w:rsidR="00892A77" w:rsidRPr="00BA2CDB" w:rsidRDefault="00892A77" w:rsidP="000816B4">
            <w:pPr>
              <w:jc w:val="right"/>
              <w:rPr>
                <w:rFonts w:cs="Arial"/>
                <w:color w:val="000000"/>
                <w:sz w:val="16"/>
                <w:szCs w:val="16"/>
              </w:rPr>
            </w:pPr>
            <w:r w:rsidRPr="00BA2CDB">
              <w:rPr>
                <w:rFonts w:cs="Arial"/>
                <w:color w:val="000000"/>
                <w:sz w:val="16"/>
                <w:szCs w:val="16"/>
              </w:rPr>
              <w:t>77</w:t>
            </w:r>
          </w:p>
        </w:tc>
      </w:tr>
      <w:tr w:rsidR="00892A77" w:rsidRPr="00BA2CDB" w14:paraId="0E81CF9A"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26762" w14:textId="77777777" w:rsidR="00892A77" w:rsidRPr="00BA2CDB" w:rsidRDefault="00892A77" w:rsidP="000816B4">
            <w:pPr>
              <w:jc w:val="right"/>
              <w:rPr>
                <w:rFonts w:cs="Arial"/>
                <w:color w:val="000000"/>
                <w:sz w:val="16"/>
                <w:szCs w:val="16"/>
              </w:rPr>
            </w:pPr>
            <w:r w:rsidRPr="00BA2CDB">
              <w:rPr>
                <w:rFonts w:cs="Arial"/>
                <w:color w:val="000000"/>
                <w:sz w:val="16"/>
                <w:szCs w:val="16"/>
              </w:rPr>
              <w:t>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4EF7E" w14:textId="77777777" w:rsidR="00892A77" w:rsidRPr="00BA2CDB" w:rsidRDefault="00892A77" w:rsidP="000816B4">
            <w:pPr>
              <w:rPr>
                <w:rFonts w:cs="Arial"/>
                <w:color w:val="000000"/>
                <w:sz w:val="16"/>
                <w:szCs w:val="16"/>
              </w:rPr>
            </w:pPr>
            <w:r w:rsidRPr="00BA2CDB">
              <w:rPr>
                <w:rFonts w:cs="Arial"/>
                <w:color w:val="000000"/>
                <w:sz w:val="16"/>
                <w:szCs w:val="16"/>
              </w:rPr>
              <w:t xml:space="preserve">TR-158, </w:t>
            </w:r>
            <w:proofErr w:type="spellStart"/>
            <w:r w:rsidRPr="00BA2CDB">
              <w:rPr>
                <w:rFonts w:cs="Arial"/>
                <w:color w:val="000000"/>
                <w:sz w:val="16"/>
                <w:szCs w:val="16"/>
              </w:rPr>
              <w:t>Likiškėlių</w:t>
            </w:r>
            <w:proofErr w:type="spellEnd"/>
            <w:r w:rsidRPr="00BA2CDB">
              <w:rPr>
                <w:rFonts w:cs="Arial"/>
                <w:color w:val="000000"/>
                <w:sz w:val="16"/>
                <w:szCs w:val="16"/>
              </w:rPr>
              <w:t xml:space="preserve"> g.76,  9a, butų apskaitų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4AD42"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TR-158</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799D1"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49C6E" w14:textId="77777777" w:rsidR="00892A77" w:rsidRPr="00BA2CDB" w:rsidRDefault="00892A77" w:rsidP="000816B4">
            <w:pPr>
              <w:jc w:val="right"/>
              <w:rPr>
                <w:rFonts w:cs="Arial"/>
                <w:color w:val="000000"/>
                <w:sz w:val="16"/>
                <w:szCs w:val="16"/>
              </w:rPr>
            </w:pPr>
            <w:r w:rsidRPr="00BA2CDB">
              <w:rPr>
                <w:rFonts w:cs="Arial"/>
                <w:color w:val="000000"/>
                <w:sz w:val="16"/>
                <w:szCs w:val="16"/>
              </w:rPr>
              <w:t>79</w:t>
            </w:r>
          </w:p>
        </w:tc>
      </w:tr>
      <w:tr w:rsidR="00892A77" w:rsidRPr="00BA2CDB" w14:paraId="3FBAB18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505FDCB" w14:textId="77777777" w:rsidR="00892A77" w:rsidRPr="00BA2CDB" w:rsidRDefault="00892A77" w:rsidP="000816B4">
            <w:pPr>
              <w:jc w:val="right"/>
              <w:rPr>
                <w:rFonts w:cs="Arial"/>
                <w:color w:val="000000"/>
                <w:sz w:val="16"/>
                <w:szCs w:val="16"/>
              </w:rPr>
            </w:pPr>
            <w:r w:rsidRPr="00BA2CDB">
              <w:rPr>
                <w:rFonts w:cs="Arial"/>
                <w:color w:val="000000"/>
                <w:sz w:val="16"/>
                <w:szCs w:val="16"/>
              </w:rPr>
              <w:t>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1E62D15" w14:textId="77777777" w:rsidR="00892A77" w:rsidRPr="00BA2CDB" w:rsidRDefault="00892A77" w:rsidP="000816B4">
            <w:pPr>
              <w:rPr>
                <w:rFonts w:cs="Arial"/>
                <w:color w:val="000000"/>
                <w:sz w:val="16"/>
                <w:szCs w:val="16"/>
              </w:rPr>
            </w:pPr>
            <w:r w:rsidRPr="00BA2CDB">
              <w:rPr>
                <w:rFonts w:cs="Arial"/>
                <w:color w:val="000000"/>
                <w:sz w:val="16"/>
                <w:szCs w:val="16"/>
              </w:rPr>
              <w:t>TR-166 T1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65C84C1" w14:textId="77777777" w:rsidR="00892A77" w:rsidRPr="00BA2CDB" w:rsidRDefault="00892A77" w:rsidP="000816B4">
            <w:pPr>
              <w:rPr>
                <w:rFonts w:cs="Arial"/>
                <w:color w:val="000000"/>
                <w:sz w:val="16"/>
                <w:szCs w:val="16"/>
              </w:rPr>
            </w:pPr>
            <w:r w:rsidRPr="00BA2CDB">
              <w:rPr>
                <w:rFonts w:cs="Arial"/>
                <w:color w:val="000000"/>
                <w:sz w:val="16"/>
                <w:szCs w:val="16"/>
              </w:rPr>
              <w:t xml:space="preserve">TR-166 </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65D98FC"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FC2D038" w14:textId="77777777" w:rsidR="00892A77" w:rsidRPr="00BA2CDB" w:rsidRDefault="00892A77" w:rsidP="000816B4">
            <w:pPr>
              <w:jc w:val="right"/>
              <w:rPr>
                <w:rFonts w:cs="Arial"/>
                <w:color w:val="000000"/>
                <w:sz w:val="16"/>
                <w:szCs w:val="16"/>
              </w:rPr>
            </w:pPr>
            <w:r w:rsidRPr="00BA2CDB">
              <w:rPr>
                <w:rFonts w:cs="Arial"/>
                <w:color w:val="000000"/>
                <w:sz w:val="16"/>
                <w:szCs w:val="16"/>
              </w:rPr>
              <w:t>120</w:t>
            </w:r>
          </w:p>
        </w:tc>
      </w:tr>
      <w:tr w:rsidR="00892A77" w:rsidRPr="00BA2CDB" w14:paraId="079E59EE"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AA425" w14:textId="77777777" w:rsidR="00892A77" w:rsidRPr="00BA2CDB" w:rsidRDefault="00892A77" w:rsidP="000816B4">
            <w:pPr>
              <w:jc w:val="right"/>
              <w:rPr>
                <w:rFonts w:cs="Arial"/>
                <w:color w:val="000000"/>
                <w:sz w:val="16"/>
                <w:szCs w:val="16"/>
              </w:rPr>
            </w:pPr>
            <w:r w:rsidRPr="00BA2CDB">
              <w:rPr>
                <w:rFonts w:cs="Arial"/>
                <w:color w:val="000000"/>
                <w:sz w:val="16"/>
                <w:szCs w:val="16"/>
              </w:rPr>
              <w:t>10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8208A" w14:textId="77777777" w:rsidR="00892A77" w:rsidRPr="00BA2CDB" w:rsidRDefault="00892A77" w:rsidP="000816B4">
            <w:pPr>
              <w:rPr>
                <w:rFonts w:cs="Arial"/>
                <w:color w:val="000000"/>
                <w:sz w:val="16"/>
                <w:szCs w:val="16"/>
              </w:rPr>
            </w:pPr>
            <w:r w:rsidRPr="00BA2CDB">
              <w:rPr>
                <w:rFonts w:cs="Arial"/>
                <w:color w:val="000000"/>
                <w:sz w:val="16"/>
                <w:szCs w:val="16"/>
              </w:rPr>
              <w:t xml:space="preserve"> TR-170,  </w:t>
            </w:r>
            <w:proofErr w:type="spellStart"/>
            <w:r w:rsidRPr="00BA2CDB">
              <w:rPr>
                <w:rFonts w:cs="Arial"/>
                <w:color w:val="000000"/>
                <w:sz w:val="16"/>
                <w:szCs w:val="16"/>
              </w:rPr>
              <w:t>Jurgiškių</w:t>
            </w:r>
            <w:proofErr w:type="spellEnd"/>
            <w:r w:rsidRPr="00BA2CDB">
              <w:rPr>
                <w:rFonts w:cs="Arial"/>
                <w:color w:val="000000"/>
                <w:sz w:val="16"/>
                <w:szCs w:val="16"/>
              </w:rPr>
              <w:t xml:space="preserve"> g. 28, 12a, butų apskaitų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54D23" w14:textId="77777777" w:rsidR="00892A77" w:rsidRPr="00BA2CDB" w:rsidRDefault="00892A77" w:rsidP="000816B4">
            <w:pPr>
              <w:rPr>
                <w:rFonts w:cs="Arial"/>
                <w:color w:val="000000"/>
                <w:sz w:val="16"/>
                <w:szCs w:val="16"/>
              </w:rPr>
            </w:pPr>
            <w:r w:rsidRPr="00BA2CDB">
              <w:rPr>
                <w:rFonts w:cs="Arial"/>
                <w:color w:val="000000"/>
                <w:sz w:val="16"/>
                <w:szCs w:val="16"/>
              </w:rPr>
              <w:t xml:space="preserve"> TR-170</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D0D0F"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ACE05" w14:textId="77777777" w:rsidR="00892A77" w:rsidRPr="00BA2CDB" w:rsidRDefault="00892A77" w:rsidP="000816B4">
            <w:pPr>
              <w:jc w:val="right"/>
              <w:rPr>
                <w:rFonts w:cs="Arial"/>
                <w:color w:val="000000"/>
                <w:sz w:val="16"/>
                <w:szCs w:val="16"/>
              </w:rPr>
            </w:pPr>
            <w:r w:rsidRPr="00BA2CDB">
              <w:rPr>
                <w:rFonts w:cs="Arial"/>
                <w:color w:val="000000"/>
                <w:sz w:val="16"/>
                <w:szCs w:val="16"/>
              </w:rPr>
              <w:t>51</w:t>
            </w:r>
          </w:p>
        </w:tc>
      </w:tr>
      <w:tr w:rsidR="00892A77" w:rsidRPr="00BA2CDB" w14:paraId="765A7682"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0ECB735" w14:textId="77777777" w:rsidR="00892A77" w:rsidRPr="00BA2CDB" w:rsidRDefault="00892A77" w:rsidP="000816B4">
            <w:pPr>
              <w:jc w:val="right"/>
              <w:rPr>
                <w:rFonts w:cs="Arial"/>
                <w:color w:val="000000"/>
                <w:sz w:val="16"/>
                <w:szCs w:val="16"/>
              </w:rPr>
            </w:pPr>
            <w:r w:rsidRPr="00BA2CDB">
              <w:rPr>
                <w:rFonts w:cs="Arial"/>
                <w:color w:val="000000"/>
                <w:sz w:val="16"/>
                <w:szCs w:val="16"/>
              </w:rPr>
              <w:t>11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43D4B7C" w14:textId="77777777" w:rsidR="00892A77" w:rsidRPr="00BA2CDB" w:rsidRDefault="00892A77" w:rsidP="000816B4">
            <w:pPr>
              <w:rPr>
                <w:rFonts w:cs="Arial"/>
                <w:color w:val="000000"/>
                <w:sz w:val="16"/>
                <w:szCs w:val="16"/>
              </w:rPr>
            </w:pPr>
            <w:r w:rsidRPr="00BA2CDB">
              <w:rPr>
                <w:rFonts w:cs="Arial"/>
                <w:color w:val="000000"/>
                <w:sz w:val="16"/>
                <w:szCs w:val="16"/>
              </w:rPr>
              <w:t xml:space="preserve"> TR-40,  L-rezervas(1)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E85CF14" w14:textId="77777777" w:rsidR="00892A77" w:rsidRPr="00BA2CDB" w:rsidRDefault="00892A77" w:rsidP="000816B4">
            <w:pPr>
              <w:rPr>
                <w:rFonts w:cs="Arial"/>
                <w:color w:val="000000"/>
                <w:sz w:val="16"/>
                <w:szCs w:val="16"/>
              </w:rPr>
            </w:pPr>
            <w:r w:rsidRPr="00BA2CDB">
              <w:rPr>
                <w:rFonts w:cs="Arial"/>
                <w:color w:val="000000"/>
                <w:sz w:val="16"/>
                <w:szCs w:val="16"/>
              </w:rPr>
              <w:t xml:space="preserve"> TR-40</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E6615FF"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D66A87C" w14:textId="77777777" w:rsidR="00892A77" w:rsidRPr="00BA2CDB" w:rsidRDefault="00892A77" w:rsidP="000816B4">
            <w:pPr>
              <w:jc w:val="right"/>
              <w:rPr>
                <w:rFonts w:cs="Arial"/>
                <w:color w:val="000000"/>
                <w:sz w:val="16"/>
                <w:szCs w:val="16"/>
              </w:rPr>
            </w:pPr>
            <w:r w:rsidRPr="00BA2CDB">
              <w:rPr>
                <w:rFonts w:cs="Arial"/>
                <w:color w:val="000000"/>
                <w:sz w:val="16"/>
                <w:szCs w:val="16"/>
              </w:rPr>
              <w:t>30</w:t>
            </w:r>
          </w:p>
        </w:tc>
      </w:tr>
      <w:tr w:rsidR="00892A77" w:rsidRPr="00BA2CDB" w14:paraId="02692B0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154C9" w14:textId="77777777" w:rsidR="00892A77" w:rsidRPr="00BA2CDB" w:rsidRDefault="00892A77" w:rsidP="000816B4">
            <w:pPr>
              <w:jc w:val="right"/>
              <w:rPr>
                <w:rFonts w:cs="Arial"/>
                <w:color w:val="000000"/>
                <w:sz w:val="16"/>
                <w:szCs w:val="16"/>
              </w:rPr>
            </w:pPr>
            <w:r w:rsidRPr="00BA2CDB">
              <w:rPr>
                <w:rFonts w:cs="Arial"/>
                <w:color w:val="000000"/>
                <w:sz w:val="16"/>
                <w:szCs w:val="16"/>
              </w:rPr>
              <w:t>12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E6ABB" w14:textId="77777777" w:rsidR="00892A77" w:rsidRPr="00BA2CDB" w:rsidRDefault="00892A77" w:rsidP="000816B4">
            <w:pPr>
              <w:rPr>
                <w:rFonts w:cs="Arial"/>
                <w:color w:val="000000"/>
                <w:sz w:val="16"/>
                <w:szCs w:val="16"/>
              </w:rPr>
            </w:pPr>
            <w:r w:rsidRPr="00BA2CDB">
              <w:rPr>
                <w:rFonts w:cs="Arial"/>
                <w:color w:val="000000"/>
                <w:sz w:val="16"/>
                <w:szCs w:val="16"/>
              </w:rPr>
              <w:t xml:space="preserve"> TR-46,  Vingio9, 11a,  butų apskaitos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134E4" w14:textId="77777777" w:rsidR="00892A77" w:rsidRPr="00BA2CDB" w:rsidRDefault="00892A77" w:rsidP="000816B4">
            <w:pPr>
              <w:rPr>
                <w:rFonts w:cs="Arial"/>
                <w:color w:val="000000"/>
                <w:sz w:val="16"/>
                <w:szCs w:val="16"/>
              </w:rPr>
            </w:pPr>
            <w:r w:rsidRPr="00BA2CDB">
              <w:rPr>
                <w:rFonts w:cs="Arial"/>
                <w:color w:val="000000"/>
                <w:sz w:val="16"/>
                <w:szCs w:val="16"/>
              </w:rPr>
              <w:t xml:space="preserve"> TR-46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6E812"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1BAD3" w14:textId="77777777" w:rsidR="00892A77" w:rsidRPr="00BA2CDB" w:rsidRDefault="00892A77" w:rsidP="000816B4">
            <w:pPr>
              <w:jc w:val="right"/>
              <w:rPr>
                <w:rFonts w:cs="Arial"/>
                <w:color w:val="000000"/>
                <w:sz w:val="16"/>
                <w:szCs w:val="16"/>
              </w:rPr>
            </w:pPr>
            <w:r w:rsidRPr="00BA2CDB">
              <w:rPr>
                <w:rFonts w:cs="Arial"/>
                <w:color w:val="000000"/>
                <w:sz w:val="16"/>
                <w:szCs w:val="16"/>
              </w:rPr>
              <w:t>59</w:t>
            </w:r>
          </w:p>
        </w:tc>
      </w:tr>
      <w:tr w:rsidR="00892A77" w:rsidRPr="00BA2CDB" w14:paraId="39C35FE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7A3DD52" w14:textId="77777777" w:rsidR="00892A77" w:rsidRPr="00BA2CDB" w:rsidRDefault="00892A77" w:rsidP="000816B4">
            <w:pPr>
              <w:jc w:val="right"/>
              <w:rPr>
                <w:rFonts w:cs="Arial"/>
                <w:color w:val="000000"/>
                <w:sz w:val="16"/>
                <w:szCs w:val="16"/>
              </w:rPr>
            </w:pPr>
            <w:r w:rsidRPr="00BA2CDB">
              <w:rPr>
                <w:rFonts w:cs="Arial"/>
                <w:color w:val="000000"/>
                <w:sz w:val="16"/>
                <w:szCs w:val="16"/>
              </w:rPr>
              <w:t>13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46E545C" w14:textId="77777777" w:rsidR="00892A77" w:rsidRPr="00BA2CDB" w:rsidRDefault="00892A77" w:rsidP="000816B4">
            <w:pPr>
              <w:rPr>
                <w:rFonts w:cs="Arial"/>
                <w:color w:val="000000"/>
                <w:sz w:val="16"/>
                <w:szCs w:val="16"/>
              </w:rPr>
            </w:pPr>
            <w:r w:rsidRPr="00BA2CDB">
              <w:rPr>
                <w:rFonts w:cs="Arial"/>
                <w:color w:val="000000"/>
                <w:sz w:val="16"/>
                <w:szCs w:val="16"/>
              </w:rPr>
              <w:t>TR-71,  L-rezervas (102)</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7A6EF11" w14:textId="77777777" w:rsidR="00892A77" w:rsidRPr="00BA2CDB" w:rsidRDefault="00892A77" w:rsidP="000816B4">
            <w:pPr>
              <w:rPr>
                <w:rFonts w:cs="Arial"/>
                <w:color w:val="000000"/>
                <w:sz w:val="16"/>
                <w:szCs w:val="16"/>
              </w:rPr>
            </w:pPr>
            <w:r w:rsidRPr="00BA2CDB">
              <w:rPr>
                <w:rFonts w:cs="Arial"/>
                <w:color w:val="000000"/>
                <w:sz w:val="16"/>
                <w:szCs w:val="16"/>
              </w:rPr>
              <w:t xml:space="preserve"> TR-71 </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A2E2801"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C19D7B" w14:textId="77777777" w:rsidR="00892A77" w:rsidRPr="00BA2CDB" w:rsidRDefault="00892A77" w:rsidP="000816B4">
            <w:pPr>
              <w:jc w:val="right"/>
              <w:rPr>
                <w:rFonts w:cs="Arial"/>
                <w:color w:val="000000"/>
                <w:sz w:val="16"/>
                <w:szCs w:val="16"/>
              </w:rPr>
            </w:pPr>
            <w:r w:rsidRPr="00BA2CDB">
              <w:rPr>
                <w:rFonts w:cs="Arial"/>
                <w:color w:val="000000"/>
                <w:sz w:val="16"/>
                <w:szCs w:val="16"/>
              </w:rPr>
              <w:t>59</w:t>
            </w:r>
          </w:p>
        </w:tc>
      </w:tr>
      <w:tr w:rsidR="00892A77" w:rsidRPr="00BA2CDB" w14:paraId="74510773"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33A86" w14:textId="77777777" w:rsidR="00892A77" w:rsidRPr="00BA2CDB" w:rsidRDefault="00892A77" w:rsidP="000816B4">
            <w:pPr>
              <w:jc w:val="right"/>
              <w:rPr>
                <w:rFonts w:cs="Arial"/>
                <w:color w:val="000000"/>
                <w:sz w:val="16"/>
                <w:szCs w:val="16"/>
              </w:rPr>
            </w:pPr>
            <w:r w:rsidRPr="00BA2CDB">
              <w:rPr>
                <w:rFonts w:cs="Arial"/>
                <w:color w:val="000000"/>
                <w:sz w:val="16"/>
                <w:szCs w:val="16"/>
              </w:rPr>
              <w:t>14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8E819" w14:textId="77777777" w:rsidR="00892A77" w:rsidRPr="00BA2CDB" w:rsidRDefault="00892A77" w:rsidP="000816B4">
            <w:pPr>
              <w:rPr>
                <w:rFonts w:cs="Arial"/>
                <w:color w:val="000000"/>
                <w:sz w:val="16"/>
                <w:szCs w:val="16"/>
              </w:rPr>
            </w:pPr>
            <w:r w:rsidRPr="00BA2CDB">
              <w:rPr>
                <w:rFonts w:cs="Arial"/>
                <w:color w:val="000000"/>
                <w:sz w:val="16"/>
                <w:szCs w:val="16"/>
              </w:rPr>
              <w:t>TR-90 T-1</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CAA27" w14:textId="77777777" w:rsidR="00892A77" w:rsidRPr="00BA2CDB" w:rsidRDefault="00892A77" w:rsidP="000816B4">
            <w:pPr>
              <w:rPr>
                <w:rFonts w:cs="Arial"/>
                <w:color w:val="000000"/>
                <w:sz w:val="16"/>
                <w:szCs w:val="16"/>
              </w:rPr>
            </w:pPr>
            <w:r w:rsidRPr="00BA2CDB">
              <w:rPr>
                <w:rFonts w:cs="Arial"/>
                <w:color w:val="000000"/>
                <w:sz w:val="16"/>
                <w:szCs w:val="16"/>
              </w:rPr>
              <w:t xml:space="preserve"> TR-90</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84DF1"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3041A" w14:textId="77777777" w:rsidR="00892A77" w:rsidRPr="00BA2CDB" w:rsidRDefault="00892A77" w:rsidP="000816B4">
            <w:pPr>
              <w:jc w:val="right"/>
              <w:rPr>
                <w:rFonts w:cs="Arial"/>
                <w:color w:val="000000"/>
                <w:sz w:val="16"/>
                <w:szCs w:val="16"/>
              </w:rPr>
            </w:pPr>
            <w:r w:rsidRPr="00BA2CDB">
              <w:rPr>
                <w:rFonts w:cs="Arial"/>
                <w:color w:val="000000"/>
                <w:sz w:val="16"/>
                <w:szCs w:val="16"/>
              </w:rPr>
              <w:t>55</w:t>
            </w:r>
          </w:p>
        </w:tc>
      </w:tr>
      <w:tr w:rsidR="00892A77" w:rsidRPr="00BA2CDB" w14:paraId="02D0864E"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97B4D9" w14:textId="77777777" w:rsidR="00892A77" w:rsidRPr="00BA2CDB" w:rsidRDefault="00892A77" w:rsidP="000816B4">
            <w:pPr>
              <w:jc w:val="right"/>
              <w:rPr>
                <w:rFonts w:cs="Arial"/>
                <w:color w:val="000000"/>
                <w:sz w:val="16"/>
                <w:szCs w:val="16"/>
              </w:rPr>
            </w:pPr>
            <w:r w:rsidRPr="00BA2CDB">
              <w:rPr>
                <w:rFonts w:cs="Arial"/>
                <w:color w:val="000000"/>
                <w:sz w:val="16"/>
                <w:szCs w:val="16"/>
              </w:rPr>
              <w:t>15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E01D328" w14:textId="77777777" w:rsidR="00892A77" w:rsidRPr="00BA2CDB" w:rsidRDefault="00892A77" w:rsidP="000816B4">
            <w:pPr>
              <w:rPr>
                <w:rFonts w:cs="Arial"/>
                <w:color w:val="000000"/>
                <w:sz w:val="16"/>
                <w:szCs w:val="16"/>
              </w:rPr>
            </w:pPr>
            <w:r w:rsidRPr="00BA2CDB">
              <w:rPr>
                <w:rFonts w:cs="Arial"/>
                <w:color w:val="000000"/>
                <w:sz w:val="16"/>
                <w:szCs w:val="16"/>
              </w:rPr>
              <w:t xml:space="preserve"> TR-129</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70E75B5" w14:textId="77777777" w:rsidR="00892A77" w:rsidRPr="00BA2CDB" w:rsidRDefault="00892A77" w:rsidP="000816B4">
            <w:pPr>
              <w:rPr>
                <w:rFonts w:cs="Arial"/>
                <w:color w:val="000000"/>
                <w:sz w:val="16"/>
                <w:szCs w:val="16"/>
              </w:rPr>
            </w:pPr>
            <w:r w:rsidRPr="00BA2CDB">
              <w:rPr>
                <w:rFonts w:cs="Arial"/>
                <w:color w:val="000000"/>
                <w:sz w:val="16"/>
                <w:szCs w:val="16"/>
              </w:rPr>
              <w:t xml:space="preserve"> TR-129</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0C661DE" w14:textId="77777777" w:rsidR="00892A77" w:rsidRPr="00BA2CDB" w:rsidRDefault="00892A77" w:rsidP="000816B4">
            <w:pPr>
              <w:rPr>
                <w:rFonts w:cs="Arial"/>
                <w:color w:val="000000"/>
                <w:sz w:val="16"/>
                <w:szCs w:val="16"/>
              </w:rPr>
            </w:pPr>
            <w:r w:rsidRPr="00BA2CDB">
              <w:rPr>
                <w:rFonts w:cs="Arial"/>
                <w:color w:val="000000"/>
                <w:sz w:val="16"/>
                <w:szCs w:val="16"/>
              </w:rPr>
              <w:t>Alytaus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5A55592" w14:textId="77777777" w:rsidR="00892A77" w:rsidRPr="00BA2CDB" w:rsidRDefault="00892A77" w:rsidP="000816B4">
            <w:pPr>
              <w:jc w:val="right"/>
              <w:rPr>
                <w:rFonts w:cs="Arial"/>
                <w:color w:val="000000"/>
                <w:sz w:val="16"/>
                <w:szCs w:val="16"/>
              </w:rPr>
            </w:pPr>
            <w:r w:rsidRPr="00BA2CDB">
              <w:rPr>
                <w:rFonts w:cs="Arial"/>
                <w:color w:val="000000"/>
                <w:sz w:val="16"/>
                <w:szCs w:val="16"/>
              </w:rPr>
              <w:t>54</w:t>
            </w:r>
          </w:p>
        </w:tc>
      </w:tr>
      <w:tr w:rsidR="00892A77" w:rsidRPr="00BA2CDB" w14:paraId="35EA130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CFDA9" w14:textId="77777777" w:rsidR="00892A77" w:rsidRPr="00BA2CDB" w:rsidRDefault="00892A77" w:rsidP="000816B4">
            <w:pPr>
              <w:jc w:val="right"/>
              <w:rPr>
                <w:rFonts w:cs="Arial"/>
                <w:color w:val="000000"/>
                <w:sz w:val="16"/>
                <w:szCs w:val="16"/>
              </w:rPr>
            </w:pPr>
            <w:r w:rsidRPr="00BA2CDB">
              <w:rPr>
                <w:rFonts w:cs="Arial"/>
                <w:color w:val="000000"/>
                <w:sz w:val="16"/>
                <w:szCs w:val="16"/>
              </w:rPr>
              <w:t>16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BED07" w14:textId="77777777" w:rsidR="00892A77" w:rsidRPr="00BA2CDB" w:rsidRDefault="00892A77" w:rsidP="000816B4">
            <w:pPr>
              <w:rPr>
                <w:rFonts w:cs="Arial"/>
                <w:color w:val="000000"/>
                <w:sz w:val="16"/>
                <w:szCs w:val="16"/>
              </w:rPr>
            </w:pPr>
            <w:r w:rsidRPr="00BA2CDB">
              <w:rPr>
                <w:rFonts w:cs="Arial"/>
                <w:color w:val="000000"/>
                <w:sz w:val="16"/>
                <w:szCs w:val="16"/>
              </w:rPr>
              <w:t>Š-238</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0EB9A" w14:textId="77777777" w:rsidR="00892A77" w:rsidRPr="00BA2CDB" w:rsidRDefault="00892A77" w:rsidP="000816B4">
            <w:pPr>
              <w:rPr>
                <w:rFonts w:cs="Arial"/>
                <w:color w:val="000000"/>
                <w:sz w:val="16"/>
                <w:szCs w:val="16"/>
              </w:rPr>
            </w:pPr>
            <w:r w:rsidRPr="00BA2CDB">
              <w:rPr>
                <w:rFonts w:cs="Arial"/>
                <w:color w:val="000000"/>
                <w:sz w:val="16"/>
                <w:szCs w:val="16"/>
              </w:rPr>
              <w:t>Š-238</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B466A" w14:textId="77777777" w:rsidR="00892A77" w:rsidRPr="00BA2CDB" w:rsidRDefault="00892A77" w:rsidP="000816B4">
            <w:pPr>
              <w:rPr>
                <w:rFonts w:cs="Arial"/>
                <w:color w:val="000000"/>
                <w:sz w:val="16"/>
                <w:szCs w:val="16"/>
              </w:rPr>
            </w:pPr>
            <w:r w:rsidRPr="00BA2CDB">
              <w:rPr>
                <w:rFonts w:cs="Arial"/>
                <w:color w:val="000000"/>
                <w:sz w:val="16"/>
                <w:szCs w:val="16"/>
              </w:rPr>
              <w:t>Klaipėdos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937B0" w14:textId="77777777" w:rsidR="00892A77" w:rsidRPr="00BA2CDB" w:rsidRDefault="00892A77" w:rsidP="000816B4">
            <w:pPr>
              <w:jc w:val="right"/>
              <w:rPr>
                <w:rFonts w:cs="Arial"/>
                <w:color w:val="000000"/>
                <w:sz w:val="16"/>
                <w:szCs w:val="16"/>
              </w:rPr>
            </w:pPr>
            <w:r w:rsidRPr="00BA2CDB">
              <w:rPr>
                <w:rFonts w:cs="Arial"/>
                <w:color w:val="000000"/>
                <w:sz w:val="16"/>
                <w:szCs w:val="16"/>
              </w:rPr>
              <w:t>25</w:t>
            </w:r>
          </w:p>
        </w:tc>
      </w:tr>
      <w:tr w:rsidR="00892A77" w:rsidRPr="00BA2CDB" w14:paraId="510FD44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FEA0229" w14:textId="77777777" w:rsidR="00892A77" w:rsidRPr="00BA2CDB" w:rsidRDefault="00892A77" w:rsidP="000816B4">
            <w:pPr>
              <w:jc w:val="right"/>
              <w:rPr>
                <w:rFonts w:cs="Arial"/>
                <w:color w:val="000000"/>
                <w:sz w:val="16"/>
                <w:szCs w:val="16"/>
              </w:rPr>
            </w:pPr>
            <w:r w:rsidRPr="00BA2CDB">
              <w:rPr>
                <w:rFonts w:cs="Arial"/>
                <w:color w:val="000000"/>
                <w:sz w:val="16"/>
                <w:szCs w:val="16"/>
              </w:rPr>
              <w:t>17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F61C551" w14:textId="77777777" w:rsidR="00892A77" w:rsidRPr="00BA2CDB" w:rsidRDefault="00892A77" w:rsidP="000816B4">
            <w:pPr>
              <w:rPr>
                <w:rFonts w:cs="Arial"/>
                <w:color w:val="000000"/>
                <w:sz w:val="16"/>
                <w:szCs w:val="16"/>
              </w:rPr>
            </w:pPr>
            <w:r w:rsidRPr="00BA2CDB">
              <w:rPr>
                <w:rFonts w:cs="Arial"/>
                <w:color w:val="000000"/>
                <w:sz w:val="16"/>
                <w:szCs w:val="16"/>
              </w:rPr>
              <w:t>Š-239</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DBC051" w14:textId="77777777" w:rsidR="00892A77" w:rsidRPr="00BA2CDB" w:rsidRDefault="00892A77" w:rsidP="000816B4">
            <w:pPr>
              <w:rPr>
                <w:rFonts w:cs="Arial"/>
                <w:color w:val="000000"/>
                <w:sz w:val="16"/>
                <w:szCs w:val="16"/>
              </w:rPr>
            </w:pPr>
            <w:r w:rsidRPr="00BA2CDB">
              <w:rPr>
                <w:rFonts w:cs="Arial"/>
                <w:color w:val="000000"/>
                <w:sz w:val="16"/>
                <w:szCs w:val="16"/>
              </w:rPr>
              <w:t>Š-239</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D6DC20F" w14:textId="77777777" w:rsidR="00892A77" w:rsidRPr="00BA2CDB" w:rsidRDefault="00892A77" w:rsidP="000816B4">
            <w:pPr>
              <w:rPr>
                <w:rFonts w:cs="Arial"/>
                <w:color w:val="000000"/>
                <w:sz w:val="16"/>
                <w:szCs w:val="16"/>
              </w:rPr>
            </w:pPr>
            <w:r w:rsidRPr="00BA2CDB">
              <w:rPr>
                <w:rFonts w:cs="Arial"/>
                <w:color w:val="000000"/>
                <w:sz w:val="16"/>
                <w:szCs w:val="16"/>
              </w:rPr>
              <w:t>Klaipėdos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6BAA319" w14:textId="77777777" w:rsidR="00892A77" w:rsidRPr="00BA2CDB" w:rsidRDefault="00892A77" w:rsidP="000816B4">
            <w:pPr>
              <w:jc w:val="right"/>
              <w:rPr>
                <w:rFonts w:cs="Arial"/>
                <w:color w:val="000000"/>
                <w:sz w:val="16"/>
                <w:szCs w:val="16"/>
              </w:rPr>
            </w:pPr>
            <w:r w:rsidRPr="00BA2CDB">
              <w:rPr>
                <w:rFonts w:cs="Arial"/>
                <w:color w:val="000000"/>
                <w:sz w:val="16"/>
                <w:szCs w:val="16"/>
              </w:rPr>
              <w:t>11</w:t>
            </w:r>
          </w:p>
        </w:tc>
      </w:tr>
      <w:tr w:rsidR="00892A77" w:rsidRPr="00BA2CDB" w14:paraId="67A07F1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F1AE7" w14:textId="77777777" w:rsidR="00892A77" w:rsidRPr="00BA2CDB" w:rsidRDefault="00892A77" w:rsidP="000816B4">
            <w:pPr>
              <w:jc w:val="right"/>
              <w:rPr>
                <w:rFonts w:cs="Arial"/>
                <w:color w:val="000000"/>
                <w:sz w:val="16"/>
                <w:szCs w:val="16"/>
              </w:rPr>
            </w:pPr>
            <w:r w:rsidRPr="00BA2CDB">
              <w:rPr>
                <w:rFonts w:cs="Arial"/>
                <w:color w:val="000000"/>
                <w:sz w:val="16"/>
                <w:szCs w:val="16"/>
              </w:rPr>
              <w:t>18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806D4" w14:textId="77777777" w:rsidR="00892A77" w:rsidRPr="00BA2CDB" w:rsidRDefault="00892A77" w:rsidP="000816B4">
            <w:pPr>
              <w:rPr>
                <w:rFonts w:cs="Arial"/>
                <w:color w:val="000000"/>
                <w:sz w:val="16"/>
                <w:szCs w:val="16"/>
              </w:rPr>
            </w:pPr>
            <w:r w:rsidRPr="00BA2CDB">
              <w:rPr>
                <w:rFonts w:cs="Arial"/>
                <w:color w:val="000000"/>
                <w:sz w:val="16"/>
                <w:szCs w:val="16"/>
              </w:rPr>
              <w:t xml:space="preserve"> TR-52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AD6F8" w14:textId="77777777" w:rsidR="00892A77" w:rsidRPr="00BA2CDB" w:rsidRDefault="00892A77" w:rsidP="000816B4">
            <w:pPr>
              <w:rPr>
                <w:rFonts w:cs="Arial"/>
                <w:color w:val="000000"/>
                <w:sz w:val="16"/>
                <w:szCs w:val="16"/>
              </w:rPr>
            </w:pPr>
            <w:r w:rsidRPr="00BA2CDB">
              <w:rPr>
                <w:rFonts w:cs="Arial"/>
                <w:color w:val="000000"/>
                <w:sz w:val="16"/>
                <w:szCs w:val="16"/>
              </w:rPr>
              <w:t xml:space="preserve"> TR-52  </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5CDC6" w14:textId="77777777" w:rsidR="00892A77" w:rsidRPr="00BA2CDB" w:rsidRDefault="00892A77" w:rsidP="000816B4">
            <w:pPr>
              <w:rPr>
                <w:rFonts w:cs="Arial"/>
                <w:color w:val="000000"/>
                <w:sz w:val="16"/>
                <w:szCs w:val="16"/>
              </w:rPr>
            </w:pPr>
            <w:r w:rsidRPr="00BA2CDB">
              <w:rPr>
                <w:rFonts w:cs="Arial"/>
                <w:color w:val="000000"/>
                <w:sz w:val="16"/>
                <w:szCs w:val="16"/>
              </w:rPr>
              <w:t>Klaipėdos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3EB24" w14:textId="77777777" w:rsidR="00892A77" w:rsidRPr="00BA2CDB" w:rsidRDefault="00892A77" w:rsidP="000816B4">
            <w:pPr>
              <w:jc w:val="right"/>
              <w:rPr>
                <w:rFonts w:cs="Arial"/>
                <w:color w:val="000000"/>
                <w:sz w:val="16"/>
                <w:szCs w:val="16"/>
              </w:rPr>
            </w:pPr>
            <w:r w:rsidRPr="00BA2CDB">
              <w:rPr>
                <w:rFonts w:cs="Arial"/>
                <w:color w:val="000000"/>
                <w:sz w:val="16"/>
                <w:szCs w:val="16"/>
              </w:rPr>
              <w:t>12</w:t>
            </w:r>
          </w:p>
        </w:tc>
      </w:tr>
      <w:tr w:rsidR="00892A77" w:rsidRPr="00BA2CDB" w14:paraId="7F97E4C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339A733" w14:textId="77777777" w:rsidR="00892A77" w:rsidRPr="00BA2CDB" w:rsidRDefault="00892A77" w:rsidP="000816B4">
            <w:pPr>
              <w:jc w:val="right"/>
              <w:rPr>
                <w:rFonts w:cs="Arial"/>
                <w:color w:val="000000"/>
                <w:sz w:val="16"/>
                <w:szCs w:val="16"/>
              </w:rPr>
            </w:pPr>
            <w:r w:rsidRPr="00BA2CDB">
              <w:rPr>
                <w:rFonts w:cs="Arial"/>
                <w:color w:val="000000"/>
                <w:sz w:val="16"/>
                <w:szCs w:val="16"/>
              </w:rPr>
              <w:t>19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5D00853" w14:textId="77777777" w:rsidR="00892A77" w:rsidRPr="00BA2CDB" w:rsidRDefault="00892A77" w:rsidP="000816B4">
            <w:pPr>
              <w:rPr>
                <w:rFonts w:cs="Arial"/>
                <w:color w:val="000000"/>
                <w:sz w:val="16"/>
                <w:szCs w:val="16"/>
              </w:rPr>
            </w:pPr>
            <w:r w:rsidRPr="00BA2CDB">
              <w:rPr>
                <w:rFonts w:cs="Arial"/>
                <w:color w:val="000000"/>
                <w:sz w:val="16"/>
                <w:szCs w:val="16"/>
              </w:rPr>
              <w:t xml:space="preserve"> U-211, 0,4kV šynų </w:t>
            </w:r>
            <w:proofErr w:type="spellStart"/>
            <w:r w:rsidRPr="00BA2CDB">
              <w:rPr>
                <w:rFonts w:cs="Arial"/>
                <w:color w:val="000000"/>
                <w:sz w:val="16"/>
                <w:szCs w:val="16"/>
              </w:rPr>
              <w:t>sekc</w:t>
            </w:r>
            <w:proofErr w:type="spellEnd"/>
            <w:r w:rsidRPr="00BA2CDB">
              <w:rPr>
                <w:rFonts w:cs="Arial"/>
                <w:color w:val="000000"/>
                <w:sz w:val="16"/>
                <w:szCs w:val="16"/>
              </w:rPr>
              <w:t>.</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8DC25DB" w14:textId="77777777" w:rsidR="00892A77" w:rsidRPr="00BA2CDB" w:rsidRDefault="00892A77" w:rsidP="000816B4">
            <w:pPr>
              <w:rPr>
                <w:rFonts w:cs="Arial"/>
                <w:color w:val="000000"/>
                <w:sz w:val="16"/>
                <w:szCs w:val="16"/>
              </w:rPr>
            </w:pPr>
            <w:r w:rsidRPr="00BA2CDB">
              <w:rPr>
                <w:rFonts w:cs="Arial"/>
                <w:color w:val="000000"/>
                <w:sz w:val="16"/>
                <w:szCs w:val="16"/>
              </w:rPr>
              <w:t xml:space="preserve"> U-211</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0A503E5" w14:textId="77777777" w:rsidR="00892A77" w:rsidRPr="00BA2CDB" w:rsidRDefault="00892A77" w:rsidP="000816B4">
            <w:pPr>
              <w:rPr>
                <w:rFonts w:cs="Arial"/>
                <w:color w:val="000000"/>
                <w:sz w:val="16"/>
                <w:szCs w:val="16"/>
              </w:rPr>
            </w:pPr>
            <w:r w:rsidRPr="00BA2CDB">
              <w:rPr>
                <w:rFonts w:cs="Arial"/>
                <w:color w:val="000000"/>
                <w:sz w:val="16"/>
                <w:szCs w:val="16"/>
              </w:rPr>
              <w:t>Klaipėdos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5935105" w14:textId="77777777" w:rsidR="00892A77" w:rsidRPr="00BA2CDB" w:rsidRDefault="00892A77" w:rsidP="000816B4">
            <w:pPr>
              <w:jc w:val="right"/>
              <w:rPr>
                <w:rFonts w:cs="Arial"/>
                <w:color w:val="000000"/>
                <w:sz w:val="16"/>
                <w:szCs w:val="16"/>
              </w:rPr>
            </w:pPr>
            <w:r w:rsidRPr="00BA2CDB">
              <w:rPr>
                <w:rFonts w:cs="Arial"/>
                <w:color w:val="000000"/>
                <w:sz w:val="16"/>
                <w:szCs w:val="16"/>
              </w:rPr>
              <w:t>37</w:t>
            </w:r>
          </w:p>
        </w:tc>
      </w:tr>
      <w:tr w:rsidR="00892A77" w:rsidRPr="00BA2CDB" w14:paraId="210FE0D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0E72A" w14:textId="77777777" w:rsidR="00892A77" w:rsidRPr="00BA2CDB" w:rsidRDefault="00892A77" w:rsidP="000816B4">
            <w:pPr>
              <w:jc w:val="right"/>
              <w:rPr>
                <w:rFonts w:cs="Arial"/>
                <w:color w:val="000000"/>
                <w:sz w:val="16"/>
                <w:szCs w:val="16"/>
              </w:rPr>
            </w:pPr>
            <w:r w:rsidRPr="00BA2CDB">
              <w:rPr>
                <w:rFonts w:cs="Arial"/>
                <w:color w:val="000000"/>
                <w:sz w:val="16"/>
                <w:szCs w:val="16"/>
              </w:rPr>
              <w:t>20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0D85A" w14:textId="77777777" w:rsidR="00892A77" w:rsidRPr="00BA2CDB" w:rsidRDefault="00892A77" w:rsidP="000816B4">
            <w:pPr>
              <w:rPr>
                <w:rFonts w:cs="Arial"/>
                <w:color w:val="000000"/>
                <w:sz w:val="16"/>
                <w:szCs w:val="16"/>
              </w:rPr>
            </w:pPr>
            <w:r w:rsidRPr="00BA2CDB">
              <w:rPr>
                <w:rFonts w:cs="Arial"/>
                <w:color w:val="000000"/>
                <w:sz w:val="16"/>
                <w:szCs w:val="16"/>
              </w:rPr>
              <w:t xml:space="preserve"> U-213, 0,4kV šynų </w:t>
            </w:r>
            <w:proofErr w:type="spellStart"/>
            <w:r w:rsidRPr="00BA2CDB">
              <w:rPr>
                <w:rFonts w:cs="Arial"/>
                <w:color w:val="000000"/>
                <w:sz w:val="16"/>
                <w:szCs w:val="16"/>
              </w:rPr>
              <w:t>sekc</w:t>
            </w:r>
            <w:proofErr w:type="spellEnd"/>
            <w:r w:rsidRPr="00BA2CDB">
              <w:rPr>
                <w:rFonts w:cs="Arial"/>
                <w:color w:val="000000"/>
                <w:sz w:val="16"/>
                <w:szCs w:val="16"/>
              </w:rPr>
              <w: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8C0FA" w14:textId="77777777" w:rsidR="00892A77" w:rsidRPr="00BA2CDB" w:rsidRDefault="00892A77" w:rsidP="000816B4">
            <w:pPr>
              <w:rPr>
                <w:rFonts w:cs="Arial"/>
                <w:color w:val="000000"/>
                <w:sz w:val="16"/>
                <w:szCs w:val="16"/>
              </w:rPr>
            </w:pPr>
            <w:r w:rsidRPr="00BA2CDB">
              <w:rPr>
                <w:rFonts w:cs="Arial"/>
                <w:color w:val="000000"/>
                <w:sz w:val="16"/>
                <w:szCs w:val="16"/>
              </w:rPr>
              <w:t xml:space="preserve"> U-213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FF251" w14:textId="77777777" w:rsidR="00892A77" w:rsidRPr="00BA2CDB" w:rsidRDefault="00892A77" w:rsidP="000816B4">
            <w:pPr>
              <w:rPr>
                <w:rFonts w:cs="Arial"/>
                <w:color w:val="000000"/>
                <w:sz w:val="16"/>
                <w:szCs w:val="16"/>
              </w:rPr>
            </w:pPr>
            <w:r w:rsidRPr="00BA2CDB">
              <w:rPr>
                <w:rFonts w:cs="Arial"/>
                <w:color w:val="000000"/>
                <w:sz w:val="16"/>
                <w:szCs w:val="16"/>
              </w:rPr>
              <w:t>Klaipėdos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FC973" w14:textId="77777777" w:rsidR="00892A77" w:rsidRPr="00BA2CDB" w:rsidRDefault="00892A77" w:rsidP="000816B4">
            <w:pPr>
              <w:jc w:val="right"/>
              <w:rPr>
                <w:rFonts w:cs="Arial"/>
                <w:color w:val="000000"/>
                <w:sz w:val="16"/>
                <w:szCs w:val="16"/>
              </w:rPr>
            </w:pPr>
            <w:r w:rsidRPr="00BA2CDB">
              <w:rPr>
                <w:rFonts w:cs="Arial"/>
                <w:color w:val="000000"/>
                <w:sz w:val="16"/>
                <w:szCs w:val="16"/>
              </w:rPr>
              <w:t>32</w:t>
            </w:r>
          </w:p>
        </w:tc>
      </w:tr>
      <w:tr w:rsidR="00892A77" w:rsidRPr="00BA2CDB" w14:paraId="12AB432A"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931B4C7" w14:textId="77777777" w:rsidR="00892A77" w:rsidRPr="00BA2CDB" w:rsidRDefault="00892A77" w:rsidP="000816B4">
            <w:pPr>
              <w:jc w:val="right"/>
              <w:rPr>
                <w:rFonts w:cs="Arial"/>
                <w:color w:val="000000"/>
                <w:sz w:val="16"/>
                <w:szCs w:val="16"/>
              </w:rPr>
            </w:pPr>
            <w:r w:rsidRPr="00BA2CDB">
              <w:rPr>
                <w:rFonts w:cs="Arial"/>
                <w:color w:val="000000"/>
                <w:sz w:val="16"/>
                <w:szCs w:val="16"/>
              </w:rPr>
              <w:t>21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2F12F3B" w14:textId="77777777" w:rsidR="00892A77" w:rsidRPr="00BA2CDB" w:rsidRDefault="00892A77" w:rsidP="000816B4">
            <w:pPr>
              <w:rPr>
                <w:rFonts w:cs="Arial"/>
                <w:color w:val="000000"/>
                <w:sz w:val="16"/>
                <w:szCs w:val="16"/>
              </w:rPr>
            </w:pPr>
            <w:r w:rsidRPr="00BA2CDB">
              <w:rPr>
                <w:rFonts w:cs="Arial"/>
                <w:color w:val="000000"/>
                <w:sz w:val="16"/>
                <w:szCs w:val="16"/>
              </w:rPr>
              <w:t>SP-23, Lyros g.11, 13a., 55-57 butų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9ADA480" w14:textId="77777777" w:rsidR="00892A77" w:rsidRPr="00BA2CDB" w:rsidRDefault="00892A77" w:rsidP="000816B4">
            <w:pPr>
              <w:rPr>
                <w:rFonts w:cs="Arial"/>
                <w:color w:val="000000"/>
                <w:sz w:val="16"/>
                <w:szCs w:val="16"/>
              </w:rPr>
            </w:pPr>
            <w:r w:rsidRPr="00BA2CDB">
              <w:rPr>
                <w:rFonts w:cs="Arial"/>
                <w:color w:val="000000"/>
                <w:sz w:val="16"/>
                <w:szCs w:val="16"/>
              </w:rPr>
              <w:t>SP-23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58CB9F1"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2C60B45"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r>
      <w:tr w:rsidR="00892A77" w:rsidRPr="00BA2CDB" w14:paraId="68D41D9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C67B7" w14:textId="77777777" w:rsidR="00892A77" w:rsidRPr="00BA2CDB" w:rsidRDefault="00892A77" w:rsidP="000816B4">
            <w:pPr>
              <w:jc w:val="right"/>
              <w:rPr>
                <w:rFonts w:cs="Arial"/>
                <w:color w:val="000000"/>
                <w:sz w:val="16"/>
                <w:szCs w:val="16"/>
              </w:rPr>
            </w:pPr>
            <w:r w:rsidRPr="00BA2CDB">
              <w:rPr>
                <w:rFonts w:cs="Arial"/>
                <w:color w:val="000000"/>
                <w:sz w:val="16"/>
                <w:szCs w:val="16"/>
              </w:rPr>
              <w:t>22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3BFEE" w14:textId="77777777" w:rsidR="00892A77" w:rsidRPr="00BA2CDB" w:rsidRDefault="00892A77" w:rsidP="000816B4">
            <w:pPr>
              <w:rPr>
                <w:rFonts w:cs="Arial"/>
                <w:color w:val="000000"/>
                <w:sz w:val="16"/>
                <w:szCs w:val="16"/>
              </w:rPr>
            </w:pPr>
            <w:r w:rsidRPr="00BA2CDB">
              <w:rPr>
                <w:rFonts w:cs="Arial"/>
                <w:color w:val="000000"/>
                <w:sz w:val="16"/>
                <w:szCs w:val="16"/>
              </w:rPr>
              <w:t>SP-23, Lyros g.17, 13a., 55-57 butų apskaitų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6EF3F" w14:textId="77777777" w:rsidR="00892A77" w:rsidRPr="00BA2CDB" w:rsidRDefault="00892A77" w:rsidP="000816B4">
            <w:pPr>
              <w:rPr>
                <w:rFonts w:cs="Arial"/>
                <w:color w:val="000000"/>
                <w:sz w:val="16"/>
                <w:szCs w:val="16"/>
              </w:rPr>
            </w:pPr>
            <w:r w:rsidRPr="00BA2CDB">
              <w:rPr>
                <w:rFonts w:cs="Arial"/>
                <w:color w:val="000000"/>
                <w:sz w:val="16"/>
                <w:szCs w:val="16"/>
              </w:rPr>
              <w:t>SP-23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4F8F0"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ED9BF"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r>
      <w:tr w:rsidR="00892A77" w:rsidRPr="00BA2CDB" w14:paraId="3CA4A7A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C804CAD" w14:textId="77777777" w:rsidR="00892A77" w:rsidRPr="00BA2CDB" w:rsidRDefault="00892A77" w:rsidP="000816B4">
            <w:pPr>
              <w:jc w:val="right"/>
              <w:rPr>
                <w:rFonts w:cs="Arial"/>
                <w:color w:val="000000"/>
                <w:sz w:val="16"/>
                <w:szCs w:val="16"/>
              </w:rPr>
            </w:pPr>
            <w:r w:rsidRPr="00BA2CDB">
              <w:rPr>
                <w:rFonts w:cs="Arial"/>
                <w:color w:val="000000"/>
                <w:sz w:val="16"/>
                <w:szCs w:val="16"/>
              </w:rPr>
              <w:t>23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10A575F" w14:textId="77777777" w:rsidR="00892A77" w:rsidRPr="00BA2CDB" w:rsidRDefault="00892A77" w:rsidP="000816B4">
            <w:pPr>
              <w:rPr>
                <w:rFonts w:cs="Arial"/>
                <w:color w:val="000000"/>
                <w:sz w:val="16"/>
                <w:szCs w:val="16"/>
              </w:rPr>
            </w:pPr>
            <w:r w:rsidRPr="00BA2CDB">
              <w:rPr>
                <w:rFonts w:cs="Arial"/>
                <w:color w:val="000000"/>
                <w:sz w:val="16"/>
                <w:szCs w:val="16"/>
              </w:rPr>
              <w:t>SP-23, Lyros g.19, 13a., 55-57 butų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4C6BF24" w14:textId="77777777" w:rsidR="00892A77" w:rsidRPr="00BA2CDB" w:rsidRDefault="00892A77" w:rsidP="000816B4">
            <w:pPr>
              <w:rPr>
                <w:rFonts w:cs="Arial"/>
                <w:color w:val="000000"/>
                <w:sz w:val="16"/>
                <w:szCs w:val="16"/>
              </w:rPr>
            </w:pPr>
            <w:r w:rsidRPr="00BA2CDB">
              <w:rPr>
                <w:rFonts w:cs="Arial"/>
                <w:color w:val="000000"/>
                <w:sz w:val="16"/>
                <w:szCs w:val="16"/>
              </w:rPr>
              <w:t>SP-23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79F8393"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D875A6C"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r>
      <w:tr w:rsidR="00892A77" w:rsidRPr="00BA2CDB" w14:paraId="2D129EDC"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11B13" w14:textId="77777777" w:rsidR="00892A77" w:rsidRPr="00BA2CDB" w:rsidRDefault="00892A77" w:rsidP="000816B4">
            <w:pPr>
              <w:jc w:val="right"/>
              <w:rPr>
                <w:rFonts w:cs="Arial"/>
                <w:color w:val="000000"/>
                <w:sz w:val="16"/>
                <w:szCs w:val="16"/>
              </w:rPr>
            </w:pPr>
            <w:r w:rsidRPr="00BA2CDB">
              <w:rPr>
                <w:rFonts w:cs="Arial"/>
                <w:color w:val="000000"/>
                <w:sz w:val="16"/>
                <w:szCs w:val="16"/>
              </w:rPr>
              <w:t>24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8541B" w14:textId="77777777" w:rsidR="00892A77" w:rsidRPr="00BA2CDB" w:rsidRDefault="00892A77" w:rsidP="000816B4">
            <w:pPr>
              <w:rPr>
                <w:rFonts w:cs="Arial"/>
                <w:color w:val="000000"/>
                <w:sz w:val="16"/>
                <w:szCs w:val="16"/>
              </w:rPr>
            </w:pPr>
            <w:r w:rsidRPr="00BA2CDB">
              <w:rPr>
                <w:rFonts w:cs="Arial"/>
                <w:color w:val="000000"/>
                <w:sz w:val="16"/>
                <w:szCs w:val="16"/>
              </w:rPr>
              <w:t xml:space="preserve">SP-5, Aido g.25, 9a., 43-44 butų apskaitų skydas.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F9674" w14:textId="77777777" w:rsidR="00892A77" w:rsidRPr="00BA2CDB" w:rsidRDefault="00892A77" w:rsidP="000816B4">
            <w:pPr>
              <w:rPr>
                <w:rFonts w:cs="Arial"/>
                <w:color w:val="000000"/>
                <w:sz w:val="16"/>
                <w:szCs w:val="16"/>
              </w:rPr>
            </w:pPr>
            <w:r w:rsidRPr="00BA2CDB">
              <w:rPr>
                <w:rFonts w:cs="Arial"/>
                <w:color w:val="000000"/>
                <w:sz w:val="16"/>
                <w:szCs w:val="16"/>
              </w:rPr>
              <w:t>SP-5</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BC9B6"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648C6" w14:textId="77777777" w:rsidR="00892A77" w:rsidRPr="00BA2CDB" w:rsidRDefault="00892A77" w:rsidP="000816B4">
            <w:pPr>
              <w:jc w:val="right"/>
              <w:rPr>
                <w:rFonts w:cs="Arial"/>
                <w:color w:val="000000"/>
                <w:sz w:val="16"/>
                <w:szCs w:val="16"/>
              </w:rPr>
            </w:pPr>
            <w:r w:rsidRPr="00BA2CDB">
              <w:rPr>
                <w:rFonts w:cs="Arial"/>
                <w:color w:val="000000"/>
                <w:sz w:val="16"/>
                <w:szCs w:val="16"/>
              </w:rPr>
              <w:t>58</w:t>
            </w:r>
          </w:p>
        </w:tc>
      </w:tr>
      <w:tr w:rsidR="00892A77" w:rsidRPr="00BA2CDB" w14:paraId="560DB1B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E6529F9" w14:textId="77777777" w:rsidR="00892A77" w:rsidRPr="00BA2CDB" w:rsidRDefault="00892A77" w:rsidP="000816B4">
            <w:pPr>
              <w:jc w:val="right"/>
              <w:rPr>
                <w:rFonts w:cs="Arial"/>
                <w:color w:val="000000"/>
                <w:sz w:val="16"/>
                <w:szCs w:val="16"/>
              </w:rPr>
            </w:pPr>
            <w:r w:rsidRPr="00BA2CDB">
              <w:rPr>
                <w:rFonts w:cs="Arial"/>
                <w:color w:val="000000"/>
                <w:sz w:val="16"/>
                <w:szCs w:val="16"/>
              </w:rPr>
              <w:t>25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A081D4F" w14:textId="77777777" w:rsidR="00892A77" w:rsidRPr="00BA2CDB" w:rsidRDefault="00892A77" w:rsidP="000816B4">
            <w:pPr>
              <w:rPr>
                <w:rFonts w:cs="Arial"/>
                <w:color w:val="000000"/>
                <w:sz w:val="16"/>
                <w:szCs w:val="16"/>
              </w:rPr>
            </w:pPr>
            <w:r w:rsidRPr="00BA2CDB">
              <w:rPr>
                <w:rFonts w:cs="Arial"/>
                <w:color w:val="000000"/>
                <w:sz w:val="16"/>
                <w:szCs w:val="16"/>
              </w:rPr>
              <w:t xml:space="preserve">TR-156, </w:t>
            </w:r>
            <w:proofErr w:type="spellStart"/>
            <w:r w:rsidRPr="00BA2CDB">
              <w:rPr>
                <w:rFonts w:cs="Arial"/>
                <w:color w:val="000000"/>
                <w:sz w:val="16"/>
                <w:szCs w:val="16"/>
              </w:rPr>
              <w:t>P.Cvirkos</w:t>
            </w:r>
            <w:proofErr w:type="spellEnd"/>
            <w:r w:rsidRPr="00BA2CDB">
              <w:rPr>
                <w:rFonts w:cs="Arial"/>
                <w:color w:val="000000"/>
                <w:sz w:val="16"/>
                <w:szCs w:val="16"/>
              </w:rPr>
              <w:t xml:space="preserve"> g. 71, III laiptinė, 3a, butų apskaitų skyde.</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4593019"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TR-156</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C970519"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8AB7E01" w14:textId="77777777" w:rsidR="00892A77" w:rsidRPr="00BA2CDB" w:rsidRDefault="00892A77" w:rsidP="000816B4">
            <w:pPr>
              <w:jc w:val="right"/>
              <w:rPr>
                <w:rFonts w:cs="Arial"/>
                <w:color w:val="000000"/>
                <w:sz w:val="16"/>
                <w:szCs w:val="16"/>
              </w:rPr>
            </w:pPr>
            <w:r w:rsidRPr="00BA2CDB">
              <w:rPr>
                <w:rFonts w:cs="Arial"/>
                <w:color w:val="000000"/>
                <w:sz w:val="16"/>
                <w:szCs w:val="16"/>
              </w:rPr>
              <w:t>43</w:t>
            </w:r>
          </w:p>
        </w:tc>
      </w:tr>
      <w:tr w:rsidR="00892A77" w:rsidRPr="00BA2CDB" w14:paraId="6C18B92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8CDDE" w14:textId="77777777" w:rsidR="00892A77" w:rsidRPr="00BA2CDB" w:rsidRDefault="00892A77" w:rsidP="000816B4">
            <w:pPr>
              <w:jc w:val="right"/>
              <w:rPr>
                <w:rFonts w:cs="Arial"/>
                <w:color w:val="000000"/>
                <w:sz w:val="16"/>
                <w:szCs w:val="16"/>
              </w:rPr>
            </w:pPr>
            <w:r w:rsidRPr="00BA2CDB">
              <w:rPr>
                <w:rFonts w:cs="Arial"/>
                <w:color w:val="000000"/>
                <w:sz w:val="16"/>
                <w:szCs w:val="16"/>
              </w:rPr>
              <w:t>26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EA38D" w14:textId="77777777" w:rsidR="00892A77" w:rsidRPr="00BA2CDB" w:rsidRDefault="00892A77" w:rsidP="000816B4">
            <w:pPr>
              <w:rPr>
                <w:rFonts w:cs="Arial"/>
                <w:color w:val="000000"/>
                <w:sz w:val="16"/>
                <w:szCs w:val="16"/>
              </w:rPr>
            </w:pPr>
            <w:r w:rsidRPr="00BA2CDB">
              <w:rPr>
                <w:rFonts w:cs="Arial"/>
                <w:color w:val="000000"/>
                <w:sz w:val="16"/>
                <w:szCs w:val="16"/>
              </w:rPr>
              <w:t xml:space="preserve">TR-156, </w:t>
            </w:r>
            <w:proofErr w:type="spellStart"/>
            <w:r w:rsidRPr="00BA2CDB">
              <w:rPr>
                <w:rFonts w:cs="Arial"/>
                <w:color w:val="000000"/>
                <w:sz w:val="16"/>
                <w:szCs w:val="16"/>
              </w:rPr>
              <w:t>P.Cvirkos</w:t>
            </w:r>
            <w:proofErr w:type="spellEnd"/>
            <w:r w:rsidRPr="00BA2CDB">
              <w:rPr>
                <w:rFonts w:cs="Arial"/>
                <w:color w:val="000000"/>
                <w:sz w:val="16"/>
                <w:szCs w:val="16"/>
              </w:rPr>
              <w:t xml:space="preserve"> g. 71A, II laiptinė, 4a, butų apskaitų skyde.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53344" w14:textId="77777777" w:rsidR="00892A77" w:rsidRPr="00BA2CDB" w:rsidRDefault="00892A77" w:rsidP="000816B4">
            <w:pPr>
              <w:rPr>
                <w:rFonts w:cs="Arial"/>
                <w:color w:val="000000"/>
                <w:sz w:val="16"/>
                <w:szCs w:val="16"/>
              </w:rPr>
            </w:pPr>
            <w:r w:rsidRPr="00BA2CDB">
              <w:rPr>
                <w:rFonts w:cs="Arial"/>
                <w:color w:val="000000"/>
                <w:sz w:val="16"/>
                <w:szCs w:val="16"/>
              </w:rPr>
              <w:t xml:space="preserve"> TR-156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C5F6B"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549B0" w14:textId="77777777" w:rsidR="00892A77" w:rsidRPr="00BA2CDB" w:rsidRDefault="00892A77" w:rsidP="000816B4">
            <w:pPr>
              <w:jc w:val="right"/>
              <w:rPr>
                <w:rFonts w:cs="Arial"/>
                <w:color w:val="000000"/>
                <w:sz w:val="16"/>
                <w:szCs w:val="16"/>
              </w:rPr>
            </w:pPr>
            <w:r w:rsidRPr="00BA2CDB">
              <w:rPr>
                <w:rFonts w:cs="Arial"/>
                <w:color w:val="000000"/>
                <w:sz w:val="16"/>
                <w:szCs w:val="16"/>
              </w:rPr>
              <w:t>19</w:t>
            </w:r>
          </w:p>
        </w:tc>
      </w:tr>
      <w:tr w:rsidR="00892A77" w:rsidRPr="00BA2CDB" w14:paraId="7E2EE576"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B8413AB" w14:textId="77777777" w:rsidR="00892A77" w:rsidRPr="00BA2CDB" w:rsidRDefault="00892A77" w:rsidP="000816B4">
            <w:pPr>
              <w:jc w:val="right"/>
              <w:rPr>
                <w:rFonts w:cs="Arial"/>
                <w:color w:val="000000"/>
                <w:sz w:val="16"/>
                <w:szCs w:val="16"/>
              </w:rPr>
            </w:pPr>
            <w:r w:rsidRPr="00BA2CDB">
              <w:rPr>
                <w:rFonts w:cs="Arial"/>
                <w:color w:val="000000"/>
                <w:sz w:val="16"/>
                <w:szCs w:val="16"/>
              </w:rPr>
              <w:t>27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F33C65" w14:textId="77777777" w:rsidR="00892A77" w:rsidRPr="00BA2CDB" w:rsidRDefault="00892A77" w:rsidP="000816B4">
            <w:pPr>
              <w:rPr>
                <w:rFonts w:cs="Arial"/>
                <w:color w:val="000000"/>
                <w:sz w:val="16"/>
                <w:szCs w:val="16"/>
              </w:rPr>
            </w:pPr>
            <w:r w:rsidRPr="00BA2CDB">
              <w:rPr>
                <w:rFonts w:cs="Arial"/>
                <w:color w:val="000000"/>
                <w:sz w:val="16"/>
                <w:szCs w:val="16"/>
              </w:rPr>
              <w:t>TR-240, T1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60CE26" w14:textId="77777777" w:rsidR="00892A77" w:rsidRPr="00BA2CDB" w:rsidRDefault="00892A77" w:rsidP="000816B4">
            <w:pPr>
              <w:rPr>
                <w:rFonts w:cs="Arial"/>
                <w:color w:val="000000"/>
                <w:sz w:val="16"/>
                <w:szCs w:val="16"/>
              </w:rPr>
            </w:pPr>
            <w:r w:rsidRPr="00BA2CDB">
              <w:rPr>
                <w:rFonts w:cs="Arial"/>
                <w:color w:val="000000"/>
                <w:sz w:val="16"/>
                <w:szCs w:val="16"/>
              </w:rPr>
              <w:t>TR-240</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6D17161"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BF76D75" w14:textId="77777777" w:rsidR="00892A77" w:rsidRPr="00BA2CDB" w:rsidRDefault="00892A77" w:rsidP="000816B4">
            <w:pPr>
              <w:jc w:val="right"/>
              <w:rPr>
                <w:rFonts w:cs="Arial"/>
                <w:color w:val="000000"/>
                <w:sz w:val="16"/>
                <w:szCs w:val="16"/>
              </w:rPr>
            </w:pPr>
            <w:r w:rsidRPr="00BA2CDB">
              <w:rPr>
                <w:rFonts w:cs="Arial"/>
                <w:color w:val="000000"/>
                <w:sz w:val="16"/>
                <w:szCs w:val="16"/>
              </w:rPr>
              <w:t>54</w:t>
            </w:r>
          </w:p>
        </w:tc>
      </w:tr>
      <w:tr w:rsidR="00892A77" w:rsidRPr="00BA2CDB" w14:paraId="08EF957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5D667" w14:textId="77777777" w:rsidR="00892A77" w:rsidRPr="00BA2CDB" w:rsidRDefault="00892A77" w:rsidP="000816B4">
            <w:pPr>
              <w:jc w:val="right"/>
              <w:rPr>
                <w:rFonts w:cs="Arial"/>
                <w:color w:val="000000"/>
                <w:sz w:val="16"/>
                <w:szCs w:val="16"/>
              </w:rPr>
            </w:pPr>
            <w:r w:rsidRPr="00BA2CDB">
              <w:rPr>
                <w:rFonts w:cs="Arial"/>
                <w:color w:val="000000"/>
                <w:sz w:val="16"/>
                <w:szCs w:val="16"/>
              </w:rPr>
              <w:lastRenderedPageBreak/>
              <w:t>28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F150C" w14:textId="77777777" w:rsidR="00892A77" w:rsidRPr="00BA2CDB" w:rsidRDefault="00892A77" w:rsidP="000816B4">
            <w:pPr>
              <w:rPr>
                <w:rFonts w:cs="Arial"/>
                <w:color w:val="000000"/>
                <w:sz w:val="16"/>
                <w:szCs w:val="16"/>
              </w:rPr>
            </w:pPr>
            <w:r w:rsidRPr="00BA2CDB">
              <w:rPr>
                <w:rFonts w:cs="Arial"/>
                <w:color w:val="000000"/>
                <w:sz w:val="16"/>
                <w:szCs w:val="16"/>
              </w:rPr>
              <w:t>TR-245, Lyros20, 13a, 59-60 butų apskaitų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728DB" w14:textId="77777777" w:rsidR="00892A77" w:rsidRPr="00BA2CDB" w:rsidRDefault="00892A77" w:rsidP="000816B4">
            <w:pPr>
              <w:rPr>
                <w:rFonts w:cs="Arial"/>
                <w:color w:val="000000"/>
                <w:sz w:val="16"/>
                <w:szCs w:val="16"/>
              </w:rPr>
            </w:pPr>
            <w:r w:rsidRPr="00BA2CDB">
              <w:rPr>
                <w:rFonts w:cs="Arial"/>
                <w:color w:val="000000"/>
                <w:sz w:val="16"/>
                <w:szCs w:val="16"/>
              </w:rPr>
              <w:t xml:space="preserve"> TR-245</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71594"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39533"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r>
      <w:tr w:rsidR="00892A77" w:rsidRPr="00BA2CDB" w14:paraId="79D8E40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A463BE4" w14:textId="77777777" w:rsidR="00892A77" w:rsidRPr="00BA2CDB" w:rsidRDefault="00892A77" w:rsidP="000816B4">
            <w:pPr>
              <w:jc w:val="right"/>
              <w:rPr>
                <w:rFonts w:cs="Arial"/>
                <w:color w:val="000000"/>
                <w:sz w:val="16"/>
                <w:szCs w:val="16"/>
              </w:rPr>
            </w:pPr>
            <w:r w:rsidRPr="00BA2CDB">
              <w:rPr>
                <w:rFonts w:cs="Arial"/>
                <w:color w:val="000000"/>
                <w:sz w:val="16"/>
                <w:szCs w:val="16"/>
              </w:rPr>
              <w:t>29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3747A1D" w14:textId="77777777" w:rsidR="00892A77" w:rsidRPr="00BA2CDB" w:rsidRDefault="00892A77" w:rsidP="000816B4">
            <w:pPr>
              <w:rPr>
                <w:rFonts w:cs="Arial"/>
                <w:color w:val="000000"/>
                <w:sz w:val="16"/>
                <w:szCs w:val="16"/>
              </w:rPr>
            </w:pPr>
            <w:r w:rsidRPr="00BA2CDB">
              <w:rPr>
                <w:rFonts w:cs="Arial"/>
                <w:color w:val="000000"/>
                <w:sz w:val="16"/>
                <w:szCs w:val="16"/>
              </w:rPr>
              <w:t>TR-277, T1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67D6DAC" w14:textId="77777777" w:rsidR="00892A77" w:rsidRPr="00BA2CDB" w:rsidRDefault="00892A77" w:rsidP="000816B4">
            <w:pPr>
              <w:rPr>
                <w:rFonts w:cs="Arial"/>
                <w:color w:val="000000"/>
                <w:sz w:val="16"/>
                <w:szCs w:val="16"/>
              </w:rPr>
            </w:pPr>
            <w:r w:rsidRPr="00BA2CDB">
              <w:rPr>
                <w:rFonts w:cs="Arial"/>
                <w:color w:val="000000"/>
                <w:sz w:val="16"/>
                <w:szCs w:val="16"/>
              </w:rPr>
              <w:t xml:space="preserve"> TR-277</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4E52FBB"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7650760" w14:textId="77777777" w:rsidR="00892A77" w:rsidRPr="00BA2CDB" w:rsidRDefault="00892A77" w:rsidP="000816B4">
            <w:pPr>
              <w:jc w:val="right"/>
              <w:rPr>
                <w:rFonts w:cs="Arial"/>
                <w:color w:val="000000"/>
                <w:sz w:val="16"/>
                <w:szCs w:val="16"/>
              </w:rPr>
            </w:pPr>
            <w:r w:rsidRPr="00BA2CDB">
              <w:rPr>
                <w:rFonts w:cs="Arial"/>
                <w:color w:val="000000"/>
                <w:sz w:val="16"/>
                <w:szCs w:val="16"/>
              </w:rPr>
              <w:t>62</w:t>
            </w:r>
          </w:p>
        </w:tc>
      </w:tr>
      <w:tr w:rsidR="00892A77" w:rsidRPr="00BA2CDB" w14:paraId="56010DC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11858" w14:textId="77777777" w:rsidR="00892A77" w:rsidRPr="00BA2CDB" w:rsidRDefault="00892A77" w:rsidP="000816B4">
            <w:pPr>
              <w:jc w:val="right"/>
              <w:rPr>
                <w:rFonts w:cs="Arial"/>
                <w:color w:val="000000"/>
                <w:sz w:val="16"/>
                <w:szCs w:val="16"/>
              </w:rPr>
            </w:pPr>
            <w:r w:rsidRPr="00BA2CDB">
              <w:rPr>
                <w:rFonts w:cs="Arial"/>
                <w:color w:val="000000"/>
                <w:sz w:val="16"/>
                <w:szCs w:val="16"/>
              </w:rPr>
              <w:t>30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FB12C" w14:textId="77777777" w:rsidR="00892A77" w:rsidRPr="00BA2CDB" w:rsidRDefault="00892A77" w:rsidP="000816B4">
            <w:pPr>
              <w:rPr>
                <w:rFonts w:cs="Arial"/>
                <w:color w:val="000000"/>
                <w:sz w:val="16"/>
                <w:szCs w:val="16"/>
              </w:rPr>
            </w:pPr>
            <w:r w:rsidRPr="00BA2CDB">
              <w:rPr>
                <w:rFonts w:cs="Arial"/>
                <w:color w:val="000000"/>
                <w:sz w:val="16"/>
                <w:szCs w:val="16"/>
              </w:rPr>
              <w:t>TR-303, KORSAKO37, 13a, butų apskaitų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CD096" w14:textId="77777777" w:rsidR="00892A77" w:rsidRPr="00BA2CDB" w:rsidRDefault="00892A77" w:rsidP="000816B4">
            <w:pPr>
              <w:rPr>
                <w:rFonts w:cs="Arial"/>
                <w:color w:val="000000"/>
                <w:sz w:val="16"/>
                <w:szCs w:val="16"/>
              </w:rPr>
            </w:pPr>
            <w:r w:rsidRPr="00BA2CDB">
              <w:rPr>
                <w:rFonts w:cs="Arial"/>
                <w:color w:val="000000"/>
                <w:sz w:val="16"/>
                <w:szCs w:val="16"/>
              </w:rPr>
              <w:t xml:space="preserve"> TR-303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B7AD"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52FA2" w14:textId="77777777" w:rsidR="00892A77" w:rsidRPr="00BA2CDB" w:rsidRDefault="00892A77" w:rsidP="000816B4">
            <w:pPr>
              <w:jc w:val="right"/>
              <w:rPr>
                <w:rFonts w:cs="Arial"/>
                <w:color w:val="000000"/>
                <w:sz w:val="16"/>
                <w:szCs w:val="16"/>
              </w:rPr>
            </w:pPr>
            <w:r w:rsidRPr="00BA2CDB">
              <w:rPr>
                <w:rFonts w:cs="Arial"/>
                <w:color w:val="000000"/>
                <w:sz w:val="16"/>
                <w:szCs w:val="16"/>
              </w:rPr>
              <w:t>62</w:t>
            </w:r>
          </w:p>
        </w:tc>
      </w:tr>
      <w:tr w:rsidR="00892A77" w:rsidRPr="00BA2CDB" w14:paraId="13F75FA6"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17A606A" w14:textId="77777777" w:rsidR="00892A77" w:rsidRPr="00BA2CDB" w:rsidRDefault="00892A77" w:rsidP="000816B4">
            <w:pPr>
              <w:jc w:val="right"/>
              <w:rPr>
                <w:rFonts w:cs="Arial"/>
                <w:color w:val="000000"/>
                <w:sz w:val="16"/>
                <w:szCs w:val="16"/>
              </w:rPr>
            </w:pPr>
            <w:r w:rsidRPr="00BA2CDB">
              <w:rPr>
                <w:rFonts w:cs="Arial"/>
                <w:color w:val="000000"/>
                <w:sz w:val="16"/>
                <w:szCs w:val="16"/>
              </w:rPr>
              <w:t>31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ED1832C" w14:textId="77777777" w:rsidR="00892A77" w:rsidRPr="00BA2CDB" w:rsidRDefault="00892A77" w:rsidP="000816B4">
            <w:pPr>
              <w:rPr>
                <w:rFonts w:cs="Arial"/>
                <w:color w:val="000000"/>
                <w:sz w:val="16"/>
                <w:szCs w:val="16"/>
              </w:rPr>
            </w:pPr>
            <w:r w:rsidRPr="00BA2CDB">
              <w:rPr>
                <w:rFonts w:cs="Arial"/>
                <w:color w:val="000000"/>
                <w:sz w:val="16"/>
                <w:szCs w:val="16"/>
              </w:rPr>
              <w:t xml:space="preserve">TR-303, KORSAKO35, 13a, 60 buto apskaitos skyde. </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6A1FF75" w14:textId="77777777" w:rsidR="00892A77" w:rsidRPr="00BA2CDB" w:rsidRDefault="00892A77" w:rsidP="000816B4">
            <w:pPr>
              <w:rPr>
                <w:rFonts w:cs="Arial"/>
                <w:color w:val="000000"/>
                <w:sz w:val="16"/>
                <w:szCs w:val="16"/>
              </w:rPr>
            </w:pPr>
            <w:r w:rsidRPr="00BA2CDB">
              <w:rPr>
                <w:rFonts w:cs="Arial"/>
                <w:color w:val="000000"/>
                <w:sz w:val="16"/>
                <w:szCs w:val="16"/>
              </w:rPr>
              <w:t xml:space="preserve"> TR-303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FD213F5"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954596C"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r>
      <w:tr w:rsidR="00892A77" w:rsidRPr="00BA2CDB" w14:paraId="37FD6B5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D2DDD" w14:textId="77777777" w:rsidR="00892A77" w:rsidRPr="00BA2CDB" w:rsidRDefault="00892A77" w:rsidP="000816B4">
            <w:pPr>
              <w:jc w:val="right"/>
              <w:rPr>
                <w:rFonts w:cs="Arial"/>
                <w:color w:val="000000"/>
                <w:sz w:val="16"/>
                <w:szCs w:val="16"/>
              </w:rPr>
            </w:pPr>
            <w:r w:rsidRPr="00BA2CDB">
              <w:rPr>
                <w:rFonts w:cs="Arial"/>
                <w:color w:val="000000"/>
                <w:sz w:val="16"/>
                <w:szCs w:val="16"/>
              </w:rPr>
              <w:t>32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5207F" w14:textId="77777777" w:rsidR="00892A77" w:rsidRPr="00BA2CDB" w:rsidRDefault="00892A77" w:rsidP="000816B4">
            <w:pPr>
              <w:rPr>
                <w:rFonts w:cs="Arial"/>
                <w:color w:val="000000"/>
                <w:sz w:val="16"/>
                <w:szCs w:val="16"/>
              </w:rPr>
            </w:pPr>
            <w:r w:rsidRPr="00BA2CDB">
              <w:rPr>
                <w:rFonts w:cs="Arial"/>
                <w:color w:val="000000"/>
                <w:sz w:val="16"/>
                <w:szCs w:val="16"/>
              </w:rPr>
              <w:t>TR-34 T1</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C7E3B" w14:textId="77777777" w:rsidR="00892A77" w:rsidRPr="00BA2CDB" w:rsidRDefault="00892A77" w:rsidP="000816B4">
            <w:pPr>
              <w:rPr>
                <w:rFonts w:cs="Arial"/>
                <w:color w:val="000000"/>
                <w:sz w:val="16"/>
                <w:szCs w:val="16"/>
              </w:rPr>
            </w:pPr>
            <w:r w:rsidRPr="00BA2CDB">
              <w:rPr>
                <w:rFonts w:cs="Arial"/>
                <w:color w:val="000000"/>
                <w:sz w:val="16"/>
                <w:szCs w:val="16"/>
              </w:rPr>
              <w:t xml:space="preserve"> TR-34</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36BF6"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17DA1" w14:textId="77777777" w:rsidR="00892A77" w:rsidRPr="00BA2CDB" w:rsidRDefault="00892A77" w:rsidP="000816B4">
            <w:pPr>
              <w:jc w:val="right"/>
              <w:rPr>
                <w:rFonts w:cs="Arial"/>
                <w:color w:val="000000"/>
                <w:sz w:val="16"/>
                <w:szCs w:val="16"/>
              </w:rPr>
            </w:pPr>
            <w:r w:rsidRPr="00BA2CDB">
              <w:rPr>
                <w:rFonts w:cs="Arial"/>
                <w:color w:val="000000"/>
                <w:sz w:val="16"/>
                <w:szCs w:val="16"/>
              </w:rPr>
              <w:t>51</w:t>
            </w:r>
          </w:p>
        </w:tc>
      </w:tr>
      <w:tr w:rsidR="00892A77" w:rsidRPr="00BA2CDB" w14:paraId="00964BF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00BF15A" w14:textId="77777777" w:rsidR="00892A77" w:rsidRPr="00BA2CDB" w:rsidRDefault="00892A77" w:rsidP="000816B4">
            <w:pPr>
              <w:jc w:val="right"/>
              <w:rPr>
                <w:rFonts w:cs="Arial"/>
                <w:color w:val="000000"/>
                <w:sz w:val="16"/>
                <w:szCs w:val="16"/>
              </w:rPr>
            </w:pPr>
            <w:r w:rsidRPr="00BA2CDB">
              <w:rPr>
                <w:rFonts w:cs="Arial"/>
                <w:color w:val="000000"/>
                <w:sz w:val="16"/>
                <w:szCs w:val="16"/>
              </w:rPr>
              <w:t>33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536D021" w14:textId="77777777" w:rsidR="00892A77" w:rsidRPr="00BA2CDB" w:rsidRDefault="00892A77" w:rsidP="000816B4">
            <w:pPr>
              <w:rPr>
                <w:rFonts w:cs="Arial"/>
                <w:color w:val="000000"/>
                <w:sz w:val="16"/>
                <w:szCs w:val="16"/>
              </w:rPr>
            </w:pPr>
            <w:r w:rsidRPr="00BA2CDB">
              <w:rPr>
                <w:rFonts w:cs="Arial"/>
                <w:color w:val="000000"/>
                <w:sz w:val="16"/>
                <w:szCs w:val="16"/>
              </w:rPr>
              <w:t>TR-97, Paukščių takas 2a, 1-ojo korpuso KS (požeminis garažas)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2DB51F1" w14:textId="77777777" w:rsidR="00892A77" w:rsidRPr="00BA2CDB" w:rsidRDefault="00892A77" w:rsidP="000816B4">
            <w:pPr>
              <w:rPr>
                <w:rFonts w:cs="Arial"/>
                <w:color w:val="000000"/>
                <w:sz w:val="16"/>
                <w:szCs w:val="16"/>
              </w:rPr>
            </w:pPr>
            <w:r w:rsidRPr="00BA2CDB">
              <w:rPr>
                <w:rFonts w:cs="Arial"/>
                <w:color w:val="000000"/>
                <w:sz w:val="16"/>
                <w:szCs w:val="16"/>
              </w:rPr>
              <w:t xml:space="preserve"> TR-97</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2E336C3"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1B890C2" w14:textId="77777777" w:rsidR="00892A77" w:rsidRPr="00BA2CDB" w:rsidRDefault="00892A77" w:rsidP="000816B4">
            <w:pPr>
              <w:jc w:val="right"/>
              <w:rPr>
                <w:rFonts w:cs="Arial"/>
                <w:color w:val="000000"/>
                <w:sz w:val="16"/>
                <w:szCs w:val="16"/>
              </w:rPr>
            </w:pPr>
            <w:r w:rsidRPr="00BA2CDB">
              <w:rPr>
                <w:rFonts w:cs="Arial"/>
                <w:color w:val="000000"/>
                <w:sz w:val="16"/>
                <w:szCs w:val="16"/>
              </w:rPr>
              <w:t>39</w:t>
            </w:r>
          </w:p>
        </w:tc>
      </w:tr>
      <w:tr w:rsidR="00892A77" w:rsidRPr="00BA2CDB" w14:paraId="7F47BAE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D9D13" w14:textId="77777777" w:rsidR="00892A77" w:rsidRPr="00BA2CDB" w:rsidRDefault="00892A77" w:rsidP="000816B4">
            <w:pPr>
              <w:jc w:val="right"/>
              <w:rPr>
                <w:rFonts w:cs="Arial"/>
                <w:color w:val="000000"/>
                <w:sz w:val="16"/>
                <w:szCs w:val="16"/>
              </w:rPr>
            </w:pPr>
            <w:r w:rsidRPr="00BA2CDB">
              <w:rPr>
                <w:rFonts w:cs="Arial"/>
                <w:color w:val="000000"/>
                <w:sz w:val="16"/>
                <w:szCs w:val="16"/>
              </w:rPr>
              <w:t>34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FA0EB" w14:textId="77777777" w:rsidR="00892A77" w:rsidRPr="00BA2CDB" w:rsidRDefault="00892A77" w:rsidP="000816B4">
            <w:pPr>
              <w:rPr>
                <w:rFonts w:cs="Arial"/>
                <w:color w:val="000000"/>
                <w:sz w:val="16"/>
                <w:szCs w:val="16"/>
              </w:rPr>
            </w:pPr>
            <w:r w:rsidRPr="00BA2CDB">
              <w:rPr>
                <w:rFonts w:cs="Arial"/>
                <w:color w:val="000000"/>
                <w:sz w:val="16"/>
                <w:szCs w:val="16"/>
              </w:rPr>
              <w:t xml:space="preserve">TR-97, Paukščių takas 2A II korpuso, 1 laiptinės, 1a,  butų apskaitos skyde.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D337F" w14:textId="77777777" w:rsidR="00892A77" w:rsidRPr="00BA2CDB" w:rsidRDefault="00892A77" w:rsidP="000816B4">
            <w:pPr>
              <w:rPr>
                <w:rFonts w:cs="Arial"/>
                <w:color w:val="000000"/>
                <w:sz w:val="16"/>
                <w:szCs w:val="16"/>
              </w:rPr>
            </w:pPr>
            <w:r w:rsidRPr="00BA2CDB">
              <w:rPr>
                <w:rFonts w:cs="Arial"/>
                <w:color w:val="000000"/>
                <w:sz w:val="16"/>
                <w:szCs w:val="16"/>
              </w:rPr>
              <w:t xml:space="preserve"> TR-97</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D624F"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13C00" w14:textId="77777777" w:rsidR="00892A77" w:rsidRPr="00BA2CDB" w:rsidRDefault="00892A77" w:rsidP="000816B4">
            <w:pPr>
              <w:jc w:val="right"/>
              <w:rPr>
                <w:rFonts w:cs="Arial"/>
                <w:color w:val="000000"/>
                <w:sz w:val="16"/>
                <w:szCs w:val="16"/>
              </w:rPr>
            </w:pPr>
            <w:r w:rsidRPr="00BA2CDB">
              <w:rPr>
                <w:rFonts w:cs="Arial"/>
                <w:color w:val="000000"/>
                <w:sz w:val="16"/>
                <w:szCs w:val="16"/>
              </w:rPr>
              <w:t>15</w:t>
            </w:r>
          </w:p>
        </w:tc>
      </w:tr>
      <w:tr w:rsidR="00892A77" w:rsidRPr="00BA2CDB" w14:paraId="70F7FD3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DD9B66F" w14:textId="77777777" w:rsidR="00892A77" w:rsidRPr="00BA2CDB" w:rsidRDefault="00892A77" w:rsidP="000816B4">
            <w:pPr>
              <w:jc w:val="right"/>
              <w:rPr>
                <w:rFonts w:cs="Arial"/>
                <w:color w:val="000000"/>
                <w:sz w:val="16"/>
                <w:szCs w:val="16"/>
              </w:rPr>
            </w:pPr>
            <w:r w:rsidRPr="00BA2CDB">
              <w:rPr>
                <w:rFonts w:cs="Arial"/>
                <w:color w:val="000000"/>
                <w:sz w:val="16"/>
                <w:szCs w:val="16"/>
              </w:rPr>
              <w:t>35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438B909" w14:textId="77777777" w:rsidR="00892A77" w:rsidRPr="00BA2CDB" w:rsidRDefault="00892A77" w:rsidP="000816B4">
            <w:pPr>
              <w:rPr>
                <w:rFonts w:cs="Arial"/>
                <w:color w:val="000000"/>
                <w:sz w:val="16"/>
                <w:szCs w:val="16"/>
              </w:rPr>
            </w:pPr>
            <w:r w:rsidRPr="00BA2CDB">
              <w:rPr>
                <w:rFonts w:cs="Arial"/>
                <w:color w:val="000000"/>
                <w:sz w:val="16"/>
                <w:szCs w:val="16"/>
              </w:rPr>
              <w:t xml:space="preserve">TR-97, Paukščių takas 2A II korpuso, 2 laiptinės, 1a,  butų apskaitos skyde. </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F1F59B9" w14:textId="77777777" w:rsidR="00892A77" w:rsidRPr="00BA2CDB" w:rsidRDefault="00892A77" w:rsidP="000816B4">
            <w:pPr>
              <w:rPr>
                <w:rFonts w:cs="Arial"/>
                <w:color w:val="000000"/>
                <w:sz w:val="16"/>
                <w:szCs w:val="16"/>
              </w:rPr>
            </w:pPr>
            <w:r w:rsidRPr="00BA2CDB">
              <w:rPr>
                <w:rFonts w:cs="Arial"/>
                <w:color w:val="000000"/>
                <w:sz w:val="16"/>
                <w:szCs w:val="16"/>
              </w:rPr>
              <w:t xml:space="preserve"> TR-97</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0C1E4AC"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96E8BDB" w14:textId="77777777" w:rsidR="00892A77" w:rsidRPr="00BA2CDB" w:rsidRDefault="00892A77" w:rsidP="000816B4">
            <w:pPr>
              <w:jc w:val="right"/>
              <w:rPr>
                <w:rFonts w:cs="Arial"/>
                <w:color w:val="000000"/>
                <w:sz w:val="16"/>
                <w:szCs w:val="16"/>
              </w:rPr>
            </w:pPr>
            <w:r w:rsidRPr="00BA2CDB">
              <w:rPr>
                <w:rFonts w:cs="Arial"/>
                <w:color w:val="000000"/>
                <w:sz w:val="16"/>
                <w:szCs w:val="16"/>
              </w:rPr>
              <w:t>15</w:t>
            </w:r>
          </w:p>
        </w:tc>
      </w:tr>
      <w:tr w:rsidR="00892A77" w:rsidRPr="00BA2CDB" w14:paraId="458C96A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A0AB5" w14:textId="77777777" w:rsidR="00892A77" w:rsidRPr="00BA2CDB" w:rsidRDefault="00892A77" w:rsidP="000816B4">
            <w:pPr>
              <w:jc w:val="right"/>
              <w:rPr>
                <w:rFonts w:cs="Arial"/>
                <w:color w:val="000000"/>
                <w:sz w:val="16"/>
                <w:szCs w:val="16"/>
              </w:rPr>
            </w:pPr>
            <w:r w:rsidRPr="00BA2CDB">
              <w:rPr>
                <w:rFonts w:cs="Arial"/>
                <w:color w:val="000000"/>
                <w:sz w:val="16"/>
                <w:szCs w:val="16"/>
              </w:rPr>
              <w:t>36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9B8F8" w14:textId="77777777" w:rsidR="00892A77" w:rsidRPr="00BA2CDB" w:rsidRDefault="00892A77" w:rsidP="000816B4">
            <w:pPr>
              <w:rPr>
                <w:rFonts w:cs="Arial"/>
                <w:color w:val="000000"/>
                <w:sz w:val="16"/>
                <w:szCs w:val="16"/>
              </w:rPr>
            </w:pPr>
            <w:r w:rsidRPr="00BA2CDB">
              <w:rPr>
                <w:rFonts w:cs="Arial"/>
                <w:color w:val="000000"/>
                <w:sz w:val="16"/>
                <w:szCs w:val="16"/>
              </w:rPr>
              <w:t>TR-97, Paukščių takas 2A II korpuso, 3 laiptinės, 1a,  butų apskaitos skyde.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9B545" w14:textId="77777777" w:rsidR="00892A77" w:rsidRPr="00BA2CDB" w:rsidRDefault="00892A77" w:rsidP="000816B4">
            <w:pPr>
              <w:rPr>
                <w:rFonts w:cs="Arial"/>
                <w:color w:val="000000"/>
                <w:sz w:val="16"/>
                <w:szCs w:val="16"/>
              </w:rPr>
            </w:pPr>
            <w:r w:rsidRPr="00BA2CDB">
              <w:rPr>
                <w:rFonts w:cs="Arial"/>
                <w:color w:val="000000"/>
                <w:sz w:val="16"/>
                <w:szCs w:val="16"/>
              </w:rPr>
              <w:t xml:space="preserve"> TR-97</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BF43B" w14:textId="77777777" w:rsidR="00892A77" w:rsidRPr="00BA2CDB" w:rsidRDefault="00892A77" w:rsidP="000816B4">
            <w:pPr>
              <w:rPr>
                <w:rFonts w:cs="Arial"/>
                <w:color w:val="000000"/>
                <w:sz w:val="16"/>
                <w:szCs w:val="16"/>
              </w:rPr>
            </w:pPr>
            <w:r w:rsidRPr="00BA2CDB">
              <w:rPr>
                <w:rFonts w:cs="Arial"/>
                <w:color w:val="000000"/>
                <w:sz w:val="16"/>
                <w:szCs w:val="16"/>
              </w:rPr>
              <w:t>Šiaulių</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3EF1" w14:textId="77777777" w:rsidR="00892A77" w:rsidRPr="00BA2CDB" w:rsidRDefault="00892A77" w:rsidP="000816B4">
            <w:pPr>
              <w:jc w:val="right"/>
              <w:rPr>
                <w:rFonts w:cs="Arial"/>
                <w:color w:val="000000"/>
                <w:sz w:val="16"/>
                <w:szCs w:val="16"/>
              </w:rPr>
            </w:pPr>
            <w:r w:rsidRPr="00BA2CDB">
              <w:rPr>
                <w:rFonts w:cs="Arial"/>
                <w:color w:val="000000"/>
                <w:sz w:val="16"/>
                <w:szCs w:val="16"/>
              </w:rPr>
              <w:t>14</w:t>
            </w:r>
          </w:p>
        </w:tc>
      </w:tr>
      <w:tr w:rsidR="00892A77" w:rsidRPr="00BA2CDB" w14:paraId="77B17B0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D7BEB6B" w14:textId="77777777" w:rsidR="00892A77" w:rsidRPr="00BA2CDB" w:rsidRDefault="00892A77" w:rsidP="000816B4">
            <w:pPr>
              <w:jc w:val="right"/>
              <w:rPr>
                <w:rFonts w:cs="Arial"/>
                <w:color w:val="000000"/>
                <w:sz w:val="16"/>
                <w:szCs w:val="16"/>
              </w:rPr>
            </w:pPr>
            <w:r w:rsidRPr="00BA2CDB">
              <w:rPr>
                <w:rFonts w:cs="Arial"/>
                <w:color w:val="000000"/>
                <w:sz w:val="16"/>
                <w:szCs w:val="16"/>
              </w:rPr>
              <w:t>37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603398B" w14:textId="77777777" w:rsidR="00892A77" w:rsidRPr="00BA2CDB" w:rsidRDefault="00892A77" w:rsidP="000816B4">
            <w:pPr>
              <w:rPr>
                <w:rFonts w:cs="Arial"/>
                <w:color w:val="000000"/>
                <w:sz w:val="16"/>
                <w:szCs w:val="16"/>
              </w:rPr>
            </w:pPr>
            <w:r w:rsidRPr="00BA2CDB">
              <w:rPr>
                <w:rFonts w:cs="Arial"/>
                <w:color w:val="000000"/>
                <w:sz w:val="16"/>
                <w:szCs w:val="16"/>
              </w:rPr>
              <w:t xml:space="preserve"> KT-29,  L-KS-1320</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4C362E2" w14:textId="77777777" w:rsidR="00892A77" w:rsidRPr="00BA2CDB" w:rsidRDefault="00892A77" w:rsidP="000816B4">
            <w:pPr>
              <w:rPr>
                <w:rFonts w:cs="Arial"/>
                <w:color w:val="000000"/>
                <w:sz w:val="16"/>
                <w:szCs w:val="16"/>
              </w:rPr>
            </w:pPr>
            <w:r w:rsidRPr="00BA2CDB">
              <w:rPr>
                <w:rFonts w:cs="Arial"/>
                <w:color w:val="000000"/>
                <w:sz w:val="16"/>
                <w:szCs w:val="16"/>
              </w:rPr>
              <w:t>KT-29</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6B56CB0" w14:textId="77777777" w:rsidR="00892A77" w:rsidRPr="00BA2CDB" w:rsidRDefault="00892A77" w:rsidP="000816B4">
            <w:pPr>
              <w:rPr>
                <w:rFonts w:cs="Arial"/>
                <w:color w:val="000000"/>
                <w:sz w:val="16"/>
                <w:szCs w:val="16"/>
              </w:rPr>
            </w:pPr>
            <w:r w:rsidRPr="00BA2CDB">
              <w:rPr>
                <w:rFonts w:cs="Arial"/>
                <w:color w:val="000000"/>
                <w:sz w:val="16"/>
                <w:szCs w:val="16"/>
              </w:rPr>
              <w:t>Šilutės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9178E0D" w14:textId="77777777" w:rsidR="00892A77" w:rsidRPr="00BA2CDB" w:rsidRDefault="00892A77" w:rsidP="000816B4">
            <w:pPr>
              <w:jc w:val="right"/>
              <w:rPr>
                <w:rFonts w:cs="Arial"/>
                <w:color w:val="000000"/>
                <w:sz w:val="16"/>
                <w:szCs w:val="16"/>
              </w:rPr>
            </w:pPr>
            <w:r w:rsidRPr="00BA2CDB">
              <w:rPr>
                <w:rFonts w:cs="Arial"/>
                <w:color w:val="000000"/>
                <w:sz w:val="16"/>
                <w:szCs w:val="16"/>
              </w:rPr>
              <w:t>48</w:t>
            </w:r>
          </w:p>
        </w:tc>
      </w:tr>
      <w:tr w:rsidR="00892A77" w:rsidRPr="00BA2CDB" w14:paraId="20C28C2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AF5B1" w14:textId="77777777" w:rsidR="00892A77" w:rsidRPr="00BA2CDB" w:rsidRDefault="00892A77" w:rsidP="000816B4">
            <w:pPr>
              <w:jc w:val="right"/>
              <w:rPr>
                <w:rFonts w:cs="Arial"/>
                <w:color w:val="000000"/>
                <w:sz w:val="16"/>
                <w:szCs w:val="16"/>
              </w:rPr>
            </w:pPr>
            <w:r w:rsidRPr="00BA2CDB">
              <w:rPr>
                <w:rFonts w:cs="Arial"/>
                <w:color w:val="000000"/>
                <w:sz w:val="16"/>
                <w:szCs w:val="16"/>
              </w:rPr>
              <w:t>38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08241" w14:textId="77777777" w:rsidR="00892A77" w:rsidRPr="00BA2CDB" w:rsidRDefault="00892A77" w:rsidP="000816B4">
            <w:pPr>
              <w:rPr>
                <w:rFonts w:cs="Arial"/>
                <w:color w:val="000000"/>
                <w:sz w:val="16"/>
                <w:szCs w:val="16"/>
              </w:rPr>
            </w:pPr>
            <w:r w:rsidRPr="00BA2CDB">
              <w:rPr>
                <w:rFonts w:cs="Arial"/>
                <w:color w:val="000000"/>
                <w:sz w:val="16"/>
                <w:szCs w:val="16"/>
              </w:rPr>
              <w:t>S. Žukausko g. 23, I-a laiptinė 7a., apskaitų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1FAA9" w14:textId="77777777" w:rsidR="00892A77" w:rsidRPr="00BA2CDB" w:rsidRDefault="00892A77" w:rsidP="000816B4">
            <w:pPr>
              <w:rPr>
                <w:rFonts w:cs="Arial"/>
                <w:color w:val="000000"/>
                <w:sz w:val="16"/>
                <w:szCs w:val="16"/>
              </w:rPr>
            </w:pPr>
            <w:r w:rsidRPr="00BA2CDB">
              <w:rPr>
                <w:rFonts w:cs="Arial"/>
                <w:color w:val="000000"/>
                <w:sz w:val="16"/>
                <w:szCs w:val="16"/>
              </w:rPr>
              <w:t>MT-1666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A19C2"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B04C3" w14:textId="77777777" w:rsidR="00892A77" w:rsidRPr="00BA2CDB" w:rsidRDefault="00892A77" w:rsidP="000816B4">
            <w:pPr>
              <w:jc w:val="right"/>
              <w:rPr>
                <w:rFonts w:cs="Arial"/>
                <w:color w:val="000000"/>
                <w:sz w:val="16"/>
                <w:szCs w:val="16"/>
              </w:rPr>
            </w:pPr>
            <w:r w:rsidRPr="00BA2CDB">
              <w:rPr>
                <w:rFonts w:cs="Arial"/>
                <w:color w:val="000000"/>
                <w:sz w:val="16"/>
                <w:szCs w:val="16"/>
              </w:rPr>
              <w:t>19</w:t>
            </w:r>
          </w:p>
        </w:tc>
      </w:tr>
      <w:tr w:rsidR="00892A77" w:rsidRPr="00BA2CDB" w14:paraId="13D6C46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876971" w14:textId="77777777" w:rsidR="00892A77" w:rsidRPr="00BA2CDB" w:rsidRDefault="00892A77" w:rsidP="000816B4">
            <w:pPr>
              <w:jc w:val="right"/>
              <w:rPr>
                <w:rFonts w:cs="Arial"/>
                <w:color w:val="000000"/>
                <w:sz w:val="16"/>
                <w:szCs w:val="16"/>
              </w:rPr>
            </w:pPr>
            <w:r w:rsidRPr="00BA2CDB">
              <w:rPr>
                <w:rFonts w:cs="Arial"/>
                <w:color w:val="000000"/>
                <w:sz w:val="16"/>
                <w:szCs w:val="16"/>
              </w:rPr>
              <w:t>39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FE4F381" w14:textId="77777777" w:rsidR="00892A77" w:rsidRPr="00BA2CDB" w:rsidRDefault="00892A77" w:rsidP="000816B4">
            <w:pPr>
              <w:rPr>
                <w:rFonts w:cs="Arial"/>
                <w:color w:val="000000"/>
                <w:sz w:val="16"/>
                <w:szCs w:val="16"/>
              </w:rPr>
            </w:pPr>
            <w:r w:rsidRPr="00BA2CDB">
              <w:rPr>
                <w:rFonts w:cs="Arial"/>
                <w:color w:val="000000"/>
                <w:sz w:val="16"/>
                <w:szCs w:val="16"/>
              </w:rPr>
              <w:t>S. Žukausko g. 23, II-a laiptinė 4a.,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D5EABCE" w14:textId="77777777" w:rsidR="00892A77" w:rsidRPr="00BA2CDB" w:rsidRDefault="00892A77" w:rsidP="000816B4">
            <w:pPr>
              <w:rPr>
                <w:rFonts w:cs="Arial"/>
                <w:color w:val="000000"/>
                <w:sz w:val="16"/>
                <w:szCs w:val="16"/>
              </w:rPr>
            </w:pPr>
            <w:r w:rsidRPr="00BA2CDB">
              <w:rPr>
                <w:rFonts w:cs="Arial"/>
                <w:color w:val="000000"/>
                <w:sz w:val="16"/>
                <w:szCs w:val="16"/>
              </w:rPr>
              <w:t>MT-1666</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3F1AEC5"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9CA6021" w14:textId="77777777" w:rsidR="00892A77" w:rsidRPr="00BA2CDB" w:rsidRDefault="00892A77" w:rsidP="000816B4">
            <w:pPr>
              <w:jc w:val="right"/>
              <w:rPr>
                <w:rFonts w:cs="Arial"/>
                <w:color w:val="000000"/>
                <w:sz w:val="16"/>
                <w:szCs w:val="16"/>
              </w:rPr>
            </w:pPr>
            <w:r w:rsidRPr="00BA2CDB">
              <w:rPr>
                <w:rFonts w:cs="Arial"/>
                <w:color w:val="000000"/>
                <w:sz w:val="16"/>
                <w:szCs w:val="16"/>
              </w:rPr>
              <w:t>22</w:t>
            </w:r>
          </w:p>
        </w:tc>
      </w:tr>
      <w:tr w:rsidR="00892A77" w:rsidRPr="00BA2CDB" w14:paraId="6F2042C2"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98B45" w14:textId="77777777" w:rsidR="00892A77" w:rsidRPr="00BA2CDB" w:rsidRDefault="00892A77" w:rsidP="000816B4">
            <w:pPr>
              <w:jc w:val="right"/>
              <w:rPr>
                <w:rFonts w:cs="Arial"/>
                <w:color w:val="000000"/>
                <w:sz w:val="16"/>
                <w:szCs w:val="16"/>
              </w:rPr>
            </w:pPr>
            <w:r w:rsidRPr="00BA2CDB">
              <w:rPr>
                <w:rFonts w:cs="Arial"/>
                <w:color w:val="000000"/>
                <w:sz w:val="16"/>
                <w:szCs w:val="16"/>
              </w:rPr>
              <w:t>40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0A678" w14:textId="77777777" w:rsidR="00892A77" w:rsidRPr="00BA2CDB" w:rsidRDefault="00892A77" w:rsidP="000816B4">
            <w:pPr>
              <w:rPr>
                <w:rFonts w:cs="Arial"/>
                <w:color w:val="000000"/>
                <w:sz w:val="16"/>
                <w:szCs w:val="16"/>
              </w:rPr>
            </w:pPr>
            <w:r w:rsidRPr="00BA2CDB">
              <w:rPr>
                <w:rFonts w:cs="Arial"/>
                <w:color w:val="000000"/>
                <w:sz w:val="16"/>
                <w:szCs w:val="16"/>
              </w:rPr>
              <w:t>S. Žukausko g. 25, 10a., apskaitų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F940" w14:textId="77777777" w:rsidR="00892A77" w:rsidRPr="00BA2CDB" w:rsidRDefault="00892A77" w:rsidP="000816B4">
            <w:pPr>
              <w:rPr>
                <w:rFonts w:cs="Arial"/>
                <w:color w:val="000000"/>
                <w:sz w:val="16"/>
                <w:szCs w:val="16"/>
              </w:rPr>
            </w:pPr>
            <w:r w:rsidRPr="00BA2CDB">
              <w:rPr>
                <w:rFonts w:cs="Arial"/>
                <w:color w:val="000000"/>
                <w:sz w:val="16"/>
                <w:szCs w:val="16"/>
              </w:rPr>
              <w:t>MT-1666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CD3CE"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67195" w14:textId="77777777" w:rsidR="00892A77" w:rsidRPr="00BA2CDB" w:rsidRDefault="00892A77" w:rsidP="000816B4">
            <w:pPr>
              <w:jc w:val="right"/>
              <w:rPr>
                <w:rFonts w:cs="Arial"/>
                <w:color w:val="000000"/>
                <w:sz w:val="16"/>
                <w:szCs w:val="16"/>
              </w:rPr>
            </w:pPr>
            <w:r w:rsidRPr="00BA2CDB">
              <w:rPr>
                <w:rFonts w:cs="Arial"/>
                <w:color w:val="000000"/>
                <w:sz w:val="16"/>
                <w:szCs w:val="16"/>
              </w:rPr>
              <w:t>37</w:t>
            </w:r>
          </w:p>
        </w:tc>
      </w:tr>
      <w:tr w:rsidR="00892A77" w:rsidRPr="00BA2CDB" w14:paraId="066A0945"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3AE0051" w14:textId="77777777" w:rsidR="00892A77" w:rsidRPr="00BA2CDB" w:rsidRDefault="00892A77" w:rsidP="000816B4">
            <w:pPr>
              <w:jc w:val="right"/>
              <w:rPr>
                <w:rFonts w:cs="Arial"/>
                <w:color w:val="000000"/>
                <w:sz w:val="16"/>
                <w:szCs w:val="16"/>
              </w:rPr>
            </w:pPr>
            <w:r w:rsidRPr="00BA2CDB">
              <w:rPr>
                <w:rFonts w:cs="Arial"/>
                <w:color w:val="000000"/>
                <w:sz w:val="16"/>
                <w:szCs w:val="16"/>
              </w:rPr>
              <w:t>41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54EF660" w14:textId="77777777" w:rsidR="00892A77" w:rsidRPr="00BA2CDB" w:rsidRDefault="00892A77" w:rsidP="000816B4">
            <w:pPr>
              <w:rPr>
                <w:rFonts w:cs="Arial"/>
                <w:color w:val="000000"/>
                <w:sz w:val="16"/>
                <w:szCs w:val="16"/>
              </w:rPr>
            </w:pPr>
            <w:r w:rsidRPr="00BA2CDB">
              <w:rPr>
                <w:rFonts w:cs="Arial"/>
                <w:color w:val="000000"/>
                <w:sz w:val="16"/>
                <w:szCs w:val="16"/>
              </w:rPr>
              <w:t>MT-1804 I Š.S.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14E7746" w14:textId="77777777" w:rsidR="00892A77" w:rsidRPr="00BA2CDB" w:rsidRDefault="00892A77" w:rsidP="000816B4">
            <w:pPr>
              <w:rPr>
                <w:rFonts w:cs="Arial"/>
                <w:color w:val="000000"/>
                <w:sz w:val="16"/>
                <w:szCs w:val="16"/>
              </w:rPr>
            </w:pPr>
            <w:r w:rsidRPr="00BA2CDB">
              <w:rPr>
                <w:rFonts w:cs="Arial"/>
                <w:color w:val="000000"/>
                <w:sz w:val="16"/>
                <w:szCs w:val="16"/>
              </w:rPr>
              <w:t>MT-1804</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A428D52"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6347B46" w14:textId="77777777" w:rsidR="00892A77" w:rsidRPr="00BA2CDB" w:rsidRDefault="00892A77" w:rsidP="000816B4">
            <w:pPr>
              <w:jc w:val="right"/>
              <w:rPr>
                <w:rFonts w:cs="Arial"/>
                <w:color w:val="000000"/>
                <w:sz w:val="16"/>
                <w:szCs w:val="16"/>
              </w:rPr>
            </w:pPr>
            <w:r w:rsidRPr="00BA2CDB">
              <w:rPr>
                <w:rFonts w:cs="Arial"/>
                <w:color w:val="000000"/>
                <w:sz w:val="16"/>
                <w:szCs w:val="16"/>
              </w:rPr>
              <w:t>80</w:t>
            </w:r>
          </w:p>
        </w:tc>
      </w:tr>
      <w:tr w:rsidR="00892A77" w:rsidRPr="00BA2CDB" w14:paraId="6A5CBB4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25191" w14:textId="77777777" w:rsidR="00892A77" w:rsidRPr="00BA2CDB" w:rsidRDefault="00892A77" w:rsidP="000816B4">
            <w:pPr>
              <w:jc w:val="right"/>
              <w:rPr>
                <w:rFonts w:cs="Arial"/>
                <w:color w:val="000000"/>
                <w:sz w:val="16"/>
                <w:szCs w:val="16"/>
              </w:rPr>
            </w:pPr>
            <w:r w:rsidRPr="00BA2CDB">
              <w:rPr>
                <w:rFonts w:cs="Arial"/>
                <w:color w:val="000000"/>
                <w:sz w:val="16"/>
                <w:szCs w:val="16"/>
              </w:rPr>
              <w:t>42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FF5AD" w14:textId="77777777" w:rsidR="00892A77" w:rsidRPr="00BA2CDB" w:rsidRDefault="00892A77" w:rsidP="000816B4">
            <w:pPr>
              <w:rPr>
                <w:rFonts w:cs="Arial"/>
                <w:color w:val="000000"/>
                <w:sz w:val="16"/>
                <w:szCs w:val="16"/>
              </w:rPr>
            </w:pPr>
            <w:r w:rsidRPr="00BA2CDB">
              <w:rPr>
                <w:rFonts w:cs="Arial"/>
                <w:color w:val="000000"/>
                <w:sz w:val="16"/>
                <w:szCs w:val="16"/>
              </w:rPr>
              <w:t>MT-1804 II Š.S.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0CB0F" w14:textId="77777777" w:rsidR="00892A77" w:rsidRPr="00BA2CDB" w:rsidRDefault="00892A77" w:rsidP="000816B4">
            <w:pPr>
              <w:rPr>
                <w:rFonts w:cs="Arial"/>
                <w:color w:val="000000"/>
                <w:sz w:val="16"/>
                <w:szCs w:val="16"/>
              </w:rPr>
            </w:pPr>
            <w:r w:rsidRPr="00BA2CDB">
              <w:rPr>
                <w:rFonts w:cs="Arial"/>
                <w:color w:val="000000"/>
                <w:sz w:val="16"/>
                <w:szCs w:val="16"/>
              </w:rPr>
              <w:t>MT-1804</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AD6C9"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EE324" w14:textId="77777777" w:rsidR="00892A77" w:rsidRPr="00BA2CDB" w:rsidRDefault="00892A77" w:rsidP="000816B4">
            <w:pPr>
              <w:jc w:val="right"/>
              <w:rPr>
                <w:rFonts w:cs="Arial"/>
                <w:color w:val="000000"/>
                <w:sz w:val="16"/>
                <w:szCs w:val="16"/>
              </w:rPr>
            </w:pPr>
            <w:r w:rsidRPr="00BA2CDB">
              <w:rPr>
                <w:rFonts w:cs="Arial"/>
                <w:color w:val="000000"/>
                <w:sz w:val="16"/>
                <w:szCs w:val="16"/>
              </w:rPr>
              <w:t>46</w:t>
            </w:r>
          </w:p>
        </w:tc>
      </w:tr>
      <w:tr w:rsidR="00892A77" w:rsidRPr="00BA2CDB" w14:paraId="060DC3C1"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28AC0BC" w14:textId="77777777" w:rsidR="00892A77" w:rsidRPr="00BA2CDB" w:rsidRDefault="00892A77" w:rsidP="000816B4">
            <w:pPr>
              <w:jc w:val="right"/>
              <w:rPr>
                <w:rFonts w:cs="Arial"/>
                <w:color w:val="000000"/>
                <w:sz w:val="16"/>
                <w:szCs w:val="16"/>
              </w:rPr>
            </w:pPr>
            <w:r w:rsidRPr="00BA2CDB">
              <w:rPr>
                <w:rFonts w:cs="Arial"/>
                <w:color w:val="000000"/>
                <w:sz w:val="16"/>
                <w:szCs w:val="16"/>
              </w:rPr>
              <w:t>43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010A984" w14:textId="77777777" w:rsidR="00892A77" w:rsidRPr="00BA2CDB" w:rsidRDefault="00892A77" w:rsidP="000816B4">
            <w:pPr>
              <w:rPr>
                <w:rFonts w:cs="Arial"/>
                <w:color w:val="000000"/>
                <w:sz w:val="16"/>
                <w:szCs w:val="16"/>
              </w:rPr>
            </w:pPr>
            <w:proofErr w:type="spellStart"/>
            <w:r w:rsidRPr="00BA2CDB">
              <w:rPr>
                <w:rFonts w:cs="Arial"/>
                <w:color w:val="000000"/>
                <w:sz w:val="16"/>
                <w:szCs w:val="16"/>
              </w:rPr>
              <w:t>V.Grybo</w:t>
            </w:r>
            <w:proofErr w:type="spellEnd"/>
            <w:r w:rsidRPr="00BA2CDB">
              <w:rPr>
                <w:rFonts w:cs="Arial"/>
                <w:color w:val="000000"/>
                <w:sz w:val="16"/>
                <w:szCs w:val="16"/>
              </w:rPr>
              <w:t xml:space="preserve"> 34,  IV-</w:t>
            </w:r>
            <w:proofErr w:type="spellStart"/>
            <w:r w:rsidRPr="00BA2CDB">
              <w:rPr>
                <w:rFonts w:cs="Arial"/>
                <w:color w:val="000000"/>
                <w:sz w:val="16"/>
                <w:szCs w:val="16"/>
              </w:rPr>
              <w:t>os</w:t>
            </w:r>
            <w:proofErr w:type="spellEnd"/>
            <w:r w:rsidRPr="00BA2CDB">
              <w:rPr>
                <w:rFonts w:cs="Arial"/>
                <w:color w:val="000000"/>
                <w:sz w:val="16"/>
                <w:szCs w:val="16"/>
              </w:rPr>
              <w:t xml:space="preserve"> laiptinės apskaitų patalpa, apskaitų skydas AS2917</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A43EFCB" w14:textId="77777777" w:rsidR="00892A77" w:rsidRPr="00BA2CDB" w:rsidRDefault="00892A77" w:rsidP="000816B4">
            <w:pPr>
              <w:rPr>
                <w:rFonts w:cs="Arial"/>
                <w:color w:val="000000"/>
                <w:sz w:val="16"/>
                <w:szCs w:val="16"/>
              </w:rPr>
            </w:pPr>
            <w:r w:rsidRPr="00BA2CDB">
              <w:rPr>
                <w:rFonts w:cs="Arial"/>
                <w:color w:val="000000"/>
                <w:sz w:val="16"/>
                <w:szCs w:val="16"/>
              </w:rPr>
              <w:t>MT-1804</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B530A1F"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BB83D20" w14:textId="77777777" w:rsidR="00892A77" w:rsidRPr="00BA2CDB" w:rsidRDefault="00892A77" w:rsidP="000816B4">
            <w:pPr>
              <w:jc w:val="right"/>
              <w:rPr>
                <w:rFonts w:cs="Arial"/>
                <w:color w:val="000000"/>
                <w:sz w:val="16"/>
                <w:szCs w:val="16"/>
              </w:rPr>
            </w:pPr>
            <w:r w:rsidRPr="00BA2CDB">
              <w:rPr>
                <w:rFonts w:cs="Arial"/>
                <w:color w:val="000000"/>
                <w:sz w:val="16"/>
                <w:szCs w:val="16"/>
              </w:rPr>
              <w:t>34</w:t>
            </w:r>
          </w:p>
        </w:tc>
      </w:tr>
      <w:tr w:rsidR="00892A77" w:rsidRPr="00BA2CDB" w14:paraId="52288BC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B6F65" w14:textId="77777777" w:rsidR="00892A77" w:rsidRPr="00BA2CDB" w:rsidRDefault="00892A77" w:rsidP="000816B4">
            <w:pPr>
              <w:jc w:val="right"/>
              <w:rPr>
                <w:rFonts w:cs="Arial"/>
                <w:color w:val="000000"/>
                <w:sz w:val="16"/>
                <w:szCs w:val="16"/>
              </w:rPr>
            </w:pPr>
            <w:r w:rsidRPr="00BA2CDB">
              <w:rPr>
                <w:rFonts w:cs="Arial"/>
                <w:color w:val="000000"/>
                <w:sz w:val="16"/>
                <w:szCs w:val="16"/>
              </w:rPr>
              <w:t>44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D5CF2" w14:textId="77777777" w:rsidR="00892A77" w:rsidRPr="00BA2CDB" w:rsidRDefault="00892A77" w:rsidP="000816B4">
            <w:pPr>
              <w:rPr>
                <w:rFonts w:cs="Arial"/>
                <w:color w:val="000000"/>
                <w:sz w:val="16"/>
                <w:szCs w:val="16"/>
              </w:rPr>
            </w:pPr>
            <w:r w:rsidRPr="00BA2CDB">
              <w:rPr>
                <w:rFonts w:cs="Arial"/>
                <w:color w:val="000000"/>
                <w:sz w:val="16"/>
                <w:szCs w:val="16"/>
              </w:rPr>
              <w:t>MT-204, L100, KAS824</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36EEE" w14:textId="77777777" w:rsidR="00892A77" w:rsidRPr="00BA2CDB" w:rsidRDefault="00892A77" w:rsidP="000816B4">
            <w:pPr>
              <w:rPr>
                <w:rFonts w:cs="Arial"/>
                <w:color w:val="000000"/>
                <w:sz w:val="16"/>
                <w:szCs w:val="16"/>
              </w:rPr>
            </w:pPr>
            <w:r w:rsidRPr="00BA2CDB">
              <w:rPr>
                <w:rFonts w:cs="Arial"/>
                <w:color w:val="000000"/>
                <w:sz w:val="16"/>
                <w:szCs w:val="16"/>
              </w:rPr>
              <w:t>MT-204</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37116"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61D8D" w14:textId="77777777" w:rsidR="00892A77" w:rsidRPr="00BA2CDB" w:rsidRDefault="00892A77" w:rsidP="000816B4">
            <w:pPr>
              <w:jc w:val="right"/>
              <w:rPr>
                <w:rFonts w:cs="Arial"/>
                <w:color w:val="000000"/>
                <w:sz w:val="16"/>
                <w:szCs w:val="16"/>
              </w:rPr>
            </w:pPr>
            <w:r w:rsidRPr="00BA2CDB">
              <w:rPr>
                <w:rFonts w:cs="Arial"/>
                <w:color w:val="000000"/>
                <w:sz w:val="16"/>
                <w:szCs w:val="16"/>
              </w:rPr>
              <w:t>24</w:t>
            </w:r>
          </w:p>
        </w:tc>
      </w:tr>
      <w:tr w:rsidR="00892A77" w:rsidRPr="00BA2CDB" w14:paraId="6D04A79B"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8873E29" w14:textId="77777777" w:rsidR="00892A77" w:rsidRPr="00BA2CDB" w:rsidRDefault="00892A77" w:rsidP="000816B4">
            <w:pPr>
              <w:jc w:val="right"/>
              <w:rPr>
                <w:rFonts w:cs="Arial"/>
                <w:color w:val="000000"/>
                <w:sz w:val="16"/>
                <w:szCs w:val="16"/>
              </w:rPr>
            </w:pPr>
            <w:r w:rsidRPr="00BA2CDB">
              <w:rPr>
                <w:rFonts w:cs="Arial"/>
                <w:color w:val="000000"/>
                <w:sz w:val="16"/>
                <w:szCs w:val="16"/>
              </w:rPr>
              <w:t>45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768A82C" w14:textId="77777777" w:rsidR="00892A77" w:rsidRPr="00BA2CDB" w:rsidRDefault="00892A77" w:rsidP="000816B4">
            <w:pPr>
              <w:rPr>
                <w:rFonts w:cs="Arial"/>
                <w:color w:val="000000"/>
                <w:sz w:val="16"/>
                <w:szCs w:val="16"/>
              </w:rPr>
            </w:pPr>
            <w:r w:rsidRPr="00BA2CDB">
              <w:rPr>
                <w:rFonts w:cs="Arial"/>
                <w:color w:val="000000"/>
                <w:sz w:val="16"/>
                <w:szCs w:val="16"/>
              </w:rPr>
              <w:t>MT-204, L300, apskaitų skydas šalia Vilniaus g. 17.</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50894CD" w14:textId="77777777" w:rsidR="00892A77" w:rsidRPr="00BA2CDB" w:rsidRDefault="00892A77" w:rsidP="000816B4">
            <w:pPr>
              <w:rPr>
                <w:rFonts w:cs="Arial"/>
                <w:color w:val="000000"/>
                <w:sz w:val="16"/>
                <w:szCs w:val="16"/>
              </w:rPr>
            </w:pPr>
            <w:r w:rsidRPr="00BA2CDB">
              <w:rPr>
                <w:rFonts w:cs="Arial"/>
                <w:color w:val="000000"/>
                <w:sz w:val="16"/>
                <w:szCs w:val="16"/>
              </w:rPr>
              <w:t>MT-204</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54136D8"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1E1C30E" w14:textId="77777777" w:rsidR="00892A77" w:rsidRPr="00BA2CDB" w:rsidRDefault="00892A77" w:rsidP="000816B4">
            <w:pPr>
              <w:jc w:val="right"/>
              <w:rPr>
                <w:rFonts w:cs="Arial"/>
                <w:color w:val="000000"/>
                <w:sz w:val="16"/>
                <w:szCs w:val="16"/>
              </w:rPr>
            </w:pPr>
            <w:r w:rsidRPr="00BA2CDB">
              <w:rPr>
                <w:rFonts w:cs="Arial"/>
                <w:color w:val="000000"/>
                <w:sz w:val="16"/>
                <w:szCs w:val="16"/>
              </w:rPr>
              <w:t>28</w:t>
            </w:r>
          </w:p>
        </w:tc>
      </w:tr>
      <w:tr w:rsidR="00892A77" w:rsidRPr="00BA2CDB" w14:paraId="22E95D6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ED600" w14:textId="77777777" w:rsidR="00892A77" w:rsidRPr="00BA2CDB" w:rsidRDefault="00892A77" w:rsidP="000816B4">
            <w:pPr>
              <w:jc w:val="right"/>
              <w:rPr>
                <w:rFonts w:cs="Arial"/>
                <w:color w:val="000000"/>
                <w:sz w:val="16"/>
                <w:szCs w:val="16"/>
              </w:rPr>
            </w:pPr>
            <w:r w:rsidRPr="00BA2CDB">
              <w:rPr>
                <w:rFonts w:cs="Arial"/>
                <w:color w:val="000000"/>
                <w:sz w:val="16"/>
                <w:szCs w:val="16"/>
              </w:rPr>
              <w:t>46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49F07" w14:textId="77777777" w:rsidR="00892A77" w:rsidRPr="00BA2CDB" w:rsidRDefault="00892A77" w:rsidP="000816B4">
            <w:pPr>
              <w:rPr>
                <w:rFonts w:cs="Arial"/>
                <w:color w:val="000000"/>
                <w:sz w:val="16"/>
                <w:szCs w:val="16"/>
              </w:rPr>
            </w:pPr>
            <w:r w:rsidRPr="00BA2CDB">
              <w:rPr>
                <w:rFonts w:cs="Arial"/>
                <w:color w:val="000000"/>
                <w:sz w:val="16"/>
                <w:szCs w:val="16"/>
              </w:rPr>
              <w:t>R-407 0,4kV US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5D85C" w14:textId="77777777" w:rsidR="00892A77" w:rsidRPr="00BA2CDB" w:rsidRDefault="00892A77" w:rsidP="000816B4">
            <w:pPr>
              <w:rPr>
                <w:rFonts w:cs="Arial"/>
                <w:color w:val="000000"/>
                <w:sz w:val="16"/>
                <w:szCs w:val="16"/>
              </w:rPr>
            </w:pPr>
            <w:r w:rsidRPr="00BA2CDB">
              <w:rPr>
                <w:rFonts w:cs="Arial"/>
                <w:color w:val="000000"/>
                <w:sz w:val="16"/>
                <w:szCs w:val="16"/>
              </w:rPr>
              <w:t>R-407</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A3557"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CFE02" w14:textId="77777777" w:rsidR="00892A77" w:rsidRPr="00BA2CDB" w:rsidRDefault="00892A77" w:rsidP="000816B4">
            <w:pPr>
              <w:jc w:val="right"/>
              <w:rPr>
                <w:rFonts w:cs="Arial"/>
                <w:color w:val="000000"/>
                <w:sz w:val="16"/>
                <w:szCs w:val="16"/>
              </w:rPr>
            </w:pPr>
            <w:r w:rsidRPr="00BA2CDB">
              <w:rPr>
                <w:rFonts w:cs="Arial"/>
                <w:color w:val="000000"/>
                <w:sz w:val="16"/>
                <w:szCs w:val="16"/>
              </w:rPr>
              <w:t>50</w:t>
            </w:r>
          </w:p>
        </w:tc>
      </w:tr>
      <w:tr w:rsidR="00892A77" w:rsidRPr="00BA2CDB" w14:paraId="1516236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DB22278" w14:textId="77777777" w:rsidR="00892A77" w:rsidRPr="00BA2CDB" w:rsidRDefault="00892A77" w:rsidP="000816B4">
            <w:pPr>
              <w:jc w:val="right"/>
              <w:rPr>
                <w:rFonts w:cs="Arial"/>
                <w:color w:val="000000"/>
                <w:sz w:val="16"/>
                <w:szCs w:val="16"/>
              </w:rPr>
            </w:pPr>
            <w:r w:rsidRPr="00BA2CDB">
              <w:rPr>
                <w:rFonts w:cs="Arial"/>
                <w:color w:val="000000"/>
                <w:sz w:val="16"/>
                <w:szCs w:val="16"/>
              </w:rPr>
              <w:t>47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5E149CE" w14:textId="77777777" w:rsidR="00892A77" w:rsidRPr="00BA2CDB" w:rsidRDefault="00892A77" w:rsidP="000816B4">
            <w:pPr>
              <w:rPr>
                <w:rFonts w:cs="Arial"/>
                <w:color w:val="000000"/>
                <w:sz w:val="16"/>
                <w:szCs w:val="16"/>
              </w:rPr>
            </w:pPr>
            <w:r w:rsidRPr="00BA2CDB">
              <w:rPr>
                <w:rFonts w:cs="Arial"/>
                <w:color w:val="000000"/>
                <w:sz w:val="16"/>
                <w:szCs w:val="16"/>
              </w:rPr>
              <w:t>R-472 0,4kV US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ED9598D" w14:textId="77777777" w:rsidR="00892A77" w:rsidRPr="00BA2CDB" w:rsidRDefault="00892A77" w:rsidP="000816B4">
            <w:pPr>
              <w:rPr>
                <w:rFonts w:cs="Arial"/>
                <w:color w:val="000000"/>
                <w:sz w:val="16"/>
                <w:szCs w:val="16"/>
              </w:rPr>
            </w:pPr>
            <w:r w:rsidRPr="00BA2CDB">
              <w:rPr>
                <w:rFonts w:cs="Arial"/>
                <w:color w:val="000000"/>
                <w:sz w:val="16"/>
                <w:szCs w:val="16"/>
              </w:rPr>
              <w:t>R-427</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34D3769"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4539209" w14:textId="77777777" w:rsidR="00892A77" w:rsidRPr="00BA2CDB" w:rsidRDefault="00892A77" w:rsidP="000816B4">
            <w:pPr>
              <w:jc w:val="right"/>
              <w:rPr>
                <w:rFonts w:cs="Arial"/>
                <w:color w:val="000000"/>
                <w:sz w:val="16"/>
                <w:szCs w:val="16"/>
              </w:rPr>
            </w:pPr>
            <w:r w:rsidRPr="00BA2CDB">
              <w:rPr>
                <w:rFonts w:cs="Arial"/>
                <w:color w:val="000000"/>
                <w:sz w:val="16"/>
                <w:szCs w:val="16"/>
              </w:rPr>
              <w:t>24</w:t>
            </w:r>
          </w:p>
        </w:tc>
      </w:tr>
      <w:tr w:rsidR="00892A77" w:rsidRPr="00BA2CDB" w14:paraId="73644B00"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93935" w14:textId="77777777" w:rsidR="00892A77" w:rsidRPr="00BA2CDB" w:rsidRDefault="00892A77" w:rsidP="000816B4">
            <w:pPr>
              <w:jc w:val="right"/>
              <w:rPr>
                <w:rFonts w:cs="Arial"/>
                <w:color w:val="000000"/>
                <w:sz w:val="16"/>
                <w:szCs w:val="16"/>
              </w:rPr>
            </w:pPr>
            <w:r w:rsidRPr="00BA2CDB">
              <w:rPr>
                <w:rFonts w:cs="Arial"/>
                <w:color w:val="000000"/>
                <w:sz w:val="16"/>
                <w:szCs w:val="16"/>
              </w:rPr>
              <w:t>48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4535D" w14:textId="77777777" w:rsidR="00892A77" w:rsidRPr="00BA2CDB" w:rsidRDefault="00892A77" w:rsidP="000816B4">
            <w:pPr>
              <w:rPr>
                <w:rFonts w:cs="Arial"/>
                <w:color w:val="000000"/>
                <w:sz w:val="16"/>
                <w:szCs w:val="16"/>
              </w:rPr>
            </w:pPr>
            <w:r w:rsidRPr="00BA2CDB">
              <w:rPr>
                <w:rFonts w:cs="Arial"/>
                <w:color w:val="000000"/>
                <w:sz w:val="16"/>
                <w:szCs w:val="16"/>
              </w:rPr>
              <w:t>R-489 0,4kV US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ED799" w14:textId="77777777" w:rsidR="00892A77" w:rsidRPr="00BA2CDB" w:rsidRDefault="00892A77" w:rsidP="000816B4">
            <w:pPr>
              <w:rPr>
                <w:rFonts w:cs="Arial"/>
                <w:color w:val="000000"/>
                <w:sz w:val="16"/>
                <w:szCs w:val="16"/>
              </w:rPr>
            </w:pPr>
            <w:r w:rsidRPr="00BA2CDB">
              <w:rPr>
                <w:rFonts w:cs="Arial"/>
                <w:color w:val="000000"/>
                <w:sz w:val="16"/>
                <w:szCs w:val="16"/>
              </w:rPr>
              <w:t>R-489</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1E6FE"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77304" w14:textId="77777777" w:rsidR="00892A77" w:rsidRPr="00BA2CDB" w:rsidRDefault="00892A77" w:rsidP="000816B4">
            <w:pPr>
              <w:jc w:val="right"/>
              <w:rPr>
                <w:rFonts w:cs="Arial"/>
                <w:color w:val="000000"/>
                <w:sz w:val="16"/>
                <w:szCs w:val="16"/>
              </w:rPr>
            </w:pPr>
            <w:r w:rsidRPr="00BA2CDB">
              <w:rPr>
                <w:rFonts w:cs="Arial"/>
                <w:color w:val="000000"/>
                <w:sz w:val="16"/>
                <w:szCs w:val="16"/>
              </w:rPr>
              <w:t>9</w:t>
            </w:r>
          </w:p>
        </w:tc>
      </w:tr>
      <w:tr w:rsidR="00892A77" w:rsidRPr="00BA2CDB" w14:paraId="2AA4E362"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99E2413" w14:textId="77777777" w:rsidR="00892A77" w:rsidRPr="00BA2CDB" w:rsidRDefault="00892A77" w:rsidP="000816B4">
            <w:pPr>
              <w:jc w:val="right"/>
              <w:rPr>
                <w:rFonts w:cs="Arial"/>
                <w:color w:val="000000"/>
                <w:sz w:val="16"/>
                <w:szCs w:val="16"/>
              </w:rPr>
            </w:pPr>
            <w:r w:rsidRPr="00BA2CDB">
              <w:rPr>
                <w:rFonts w:cs="Arial"/>
                <w:color w:val="000000"/>
                <w:sz w:val="16"/>
                <w:szCs w:val="16"/>
              </w:rPr>
              <w:t>49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2DAEE73" w14:textId="77777777" w:rsidR="00892A77" w:rsidRPr="00BA2CDB" w:rsidRDefault="00892A77" w:rsidP="000816B4">
            <w:pPr>
              <w:rPr>
                <w:rFonts w:cs="Arial"/>
                <w:color w:val="000000"/>
                <w:sz w:val="16"/>
                <w:szCs w:val="16"/>
              </w:rPr>
            </w:pPr>
            <w:r w:rsidRPr="00BA2CDB">
              <w:rPr>
                <w:rFonts w:cs="Arial"/>
                <w:color w:val="000000"/>
                <w:sz w:val="16"/>
                <w:szCs w:val="16"/>
              </w:rPr>
              <w:t>Rš-1230</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3FAB427" w14:textId="77777777" w:rsidR="00892A77" w:rsidRPr="00BA2CDB" w:rsidRDefault="00892A77" w:rsidP="000816B4">
            <w:pPr>
              <w:rPr>
                <w:rFonts w:cs="Arial"/>
                <w:color w:val="000000"/>
                <w:sz w:val="16"/>
                <w:szCs w:val="16"/>
              </w:rPr>
            </w:pPr>
            <w:r w:rsidRPr="00BA2CDB">
              <w:rPr>
                <w:rFonts w:cs="Arial"/>
                <w:color w:val="000000"/>
                <w:sz w:val="16"/>
                <w:szCs w:val="16"/>
              </w:rPr>
              <w:t>Rš-1230</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3DE181B"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A4F98C8" w14:textId="77777777" w:rsidR="00892A77" w:rsidRPr="00BA2CDB" w:rsidRDefault="00892A77" w:rsidP="000816B4">
            <w:pPr>
              <w:jc w:val="right"/>
              <w:rPr>
                <w:rFonts w:cs="Arial"/>
                <w:color w:val="000000"/>
                <w:sz w:val="16"/>
                <w:szCs w:val="16"/>
              </w:rPr>
            </w:pPr>
            <w:r w:rsidRPr="00BA2CDB">
              <w:rPr>
                <w:rFonts w:cs="Arial"/>
                <w:color w:val="000000"/>
                <w:sz w:val="16"/>
                <w:szCs w:val="16"/>
              </w:rPr>
              <w:t>18</w:t>
            </w:r>
          </w:p>
        </w:tc>
      </w:tr>
      <w:tr w:rsidR="00892A77" w:rsidRPr="00BA2CDB" w14:paraId="1E264DE5"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3FF52" w14:textId="77777777" w:rsidR="00892A77" w:rsidRPr="00BA2CDB" w:rsidRDefault="00892A77" w:rsidP="000816B4">
            <w:pPr>
              <w:jc w:val="right"/>
              <w:rPr>
                <w:rFonts w:cs="Arial"/>
                <w:color w:val="000000"/>
                <w:sz w:val="16"/>
                <w:szCs w:val="16"/>
              </w:rPr>
            </w:pPr>
            <w:r w:rsidRPr="00BA2CDB">
              <w:rPr>
                <w:rFonts w:cs="Arial"/>
                <w:color w:val="000000"/>
                <w:sz w:val="16"/>
                <w:szCs w:val="16"/>
              </w:rPr>
              <w:t>50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6A2AA" w14:textId="77777777" w:rsidR="00892A77" w:rsidRPr="00BA2CDB" w:rsidRDefault="00892A77" w:rsidP="000816B4">
            <w:pPr>
              <w:rPr>
                <w:rFonts w:cs="Arial"/>
                <w:color w:val="000000"/>
                <w:sz w:val="16"/>
                <w:szCs w:val="16"/>
              </w:rPr>
            </w:pPr>
            <w:r w:rsidRPr="00BA2CDB">
              <w:rPr>
                <w:rFonts w:cs="Arial"/>
                <w:color w:val="000000"/>
                <w:sz w:val="16"/>
                <w:szCs w:val="16"/>
              </w:rPr>
              <w:t>Rš-1238</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B1E3C" w14:textId="77777777" w:rsidR="00892A77" w:rsidRPr="00BA2CDB" w:rsidRDefault="00892A77" w:rsidP="000816B4">
            <w:pPr>
              <w:rPr>
                <w:rFonts w:cs="Arial"/>
                <w:color w:val="000000"/>
                <w:sz w:val="16"/>
                <w:szCs w:val="16"/>
              </w:rPr>
            </w:pPr>
            <w:r w:rsidRPr="00BA2CDB">
              <w:rPr>
                <w:rFonts w:cs="Arial"/>
                <w:color w:val="000000"/>
                <w:sz w:val="16"/>
                <w:szCs w:val="16"/>
              </w:rPr>
              <w:t>Rš-1238</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3D2C4"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9837E" w14:textId="77777777" w:rsidR="00892A77" w:rsidRPr="00BA2CDB" w:rsidRDefault="00892A77" w:rsidP="000816B4">
            <w:pPr>
              <w:jc w:val="right"/>
              <w:rPr>
                <w:rFonts w:cs="Arial"/>
                <w:color w:val="000000"/>
                <w:sz w:val="16"/>
                <w:szCs w:val="16"/>
              </w:rPr>
            </w:pPr>
            <w:r w:rsidRPr="00BA2CDB">
              <w:rPr>
                <w:rFonts w:cs="Arial"/>
                <w:color w:val="000000"/>
                <w:sz w:val="16"/>
                <w:szCs w:val="16"/>
              </w:rPr>
              <w:t>18</w:t>
            </w:r>
          </w:p>
        </w:tc>
      </w:tr>
      <w:tr w:rsidR="00892A77" w:rsidRPr="00BA2CDB" w14:paraId="7E266B4F"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E870ADB" w14:textId="77777777" w:rsidR="00892A77" w:rsidRPr="00BA2CDB" w:rsidRDefault="00892A77" w:rsidP="000816B4">
            <w:pPr>
              <w:jc w:val="right"/>
              <w:rPr>
                <w:rFonts w:cs="Arial"/>
                <w:color w:val="000000"/>
                <w:sz w:val="16"/>
                <w:szCs w:val="16"/>
              </w:rPr>
            </w:pPr>
            <w:r w:rsidRPr="00BA2CDB">
              <w:rPr>
                <w:rFonts w:cs="Arial"/>
                <w:color w:val="000000"/>
                <w:sz w:val="16"/>
                <w:szCs w:val="16"/>
              </w:rPr>
              <w:t>51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DB84408" w14:textId="77777777" w:rsidR="00892A77" w:rsidRPr="00BA2CDB" w:rsidRDefault="00892A77" w:rsidP="000816B4">
            <w:pPr>
              <w:rPr>
                <w:rFonts w:cs="Arial"/>
                <w:color w:val="000000"/>
                <w:sz w:val="16"/>
                <w:szCs w:val="16"/>
              </w:rPr>
            </w:pPr>
            <w:r w:rsidRPr="00BA2CDB">
              <w:rPr>
                <w:rFonts w:cs="Arial"/>
                <w:color w:val="000000"/>
                <w:sz w:val="16"/>
                <w:szCs w:val="16"/>
              </w:rPr>
              <w:t>Rš-611</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116C3E5" w14:textId="77777777" w:rsidR="00892A77" w:rsidRPr="00BA2CDB" w:rsidRDefault="00892A77" w:rsidP="000816B4">
            <w:pPr>
              <w:rPr>
                <w:rFonts w:cs="Arial"/>
                <w:color w:val="000000"/>
                <w:sz w:val="16"/>
                <w:szCs w:val="16"/>
              </w:rPr>
            </w:pPr>
            <w:r w:rsidRPr="00BA2CDB">
              <w:rPr>
                <w:rFonts w:cs="Arial"/>
                <w:color w:val="000000"/>
                <w:sz w:val="16"/>
                <w:szCs w:val="16"/>
              </w:rPr>
              <w:t>Rš-611</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165EBA0"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E0D4540" w14:textId="77777777" w:rsidR="00892A77" w:rsidRPr="00BA2CDB" w:rsidRDefault="00892A77" w:rsidP="000816B4">
            <w:pPr>
              <w:jc w:val="right"/>
              <w:rPr>
                <w:rFonts w:cs="Arial"/>
                <w:color w:val="000000"/>
                <w:sz w:val="16"/>
                <w:szCs w:val="16"/>
              </w:rPr>
            </w:pPr>
            <w:r w:rsidRPr="00BA2CDB">
              <w:rPr>
                <w:rFonts w:cs="Arial"/>
                <w:color w:val="000000"/>
                <w:sz w:val="16"/>
                <w:szCs w:val="16"/>
              </w:rPr>
              <w:t>17</w:t>
            </w:r>
          </w:p>
        </w:tc>
      </w:tr>
      <w:tr w:rsidR="00892A77" w:rsidRPr="00BA2CDB" w14:paraId="15D8EC4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FA558" w14:textId="77777777" w:rsidR="00892A77" w:rsidRPr="00BA2CDB" w:rsidRDefault="00892A77" w:rsidP="000816B4">
            <w:pPr>
              <w:jc w:val="right"/>
              <w:rPr>
                <w:rFonts w:cs="Arial"/>
                <w:color w:val="000000"/>
                <w:sz w:val="16"/>
                <w:szCs w:val="16"/>
              </w:rPr>
            </w:pPr>
            <w:r w:rsidRPr="00BA2CDB">
              <w:rPr>
                <w:rFonts w:cs="Arial"/>
                <w:color w:val="000000"/>
                <w:sz w:val="16"/>
                <w:szCs w:val="16"/>
              </w:rPr>
              <w:t>52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6ED52" w14:textId="77777777" w:rsidR="00892A77" w:rsidRPr="00BA2CDB" w:rsidRDefault="00892A77" w:rsidP="000816B4">
            <w:pPr>
              <w:rPr>
                <w:rFonts w:cs="Arial"/>
                <w:color w:val="000000"/>
                <w:sz w:val="16"/>
                <w:szCs w:val="16"/>
              </w:rPr>
            </w:pPr>
            <w:r w:rsidRPr="00BA2CDB">
              <w:rPr>
                <w:rFonts w:cs="Arial"/>
                <w:color w:val="000000"/>
                <w:sz w:val="16"/>
                <w:szCs w:val="16"/>
              </w:rPr>
              <w:t>Tk-120</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B4026" w14:textId="77777777" w:rsidR="00892A77" w:rsidRPr="00BA2CDB" w:rsidRDefault="00892A77" w:rsidP="000816B4">
            <w:pPr>
              <w:rPr>
                <w:rFonts w:cs="Arial"/>
                <w:color w:val="000000"/>
                <w:sz w:val="16"/>
                <w:szCs w:val="16"/>
              </w:rPr>
            </w:pPr>
            <w:r w:rsidRPr="00BA2CDB">
              <w:rPr>
                <w:rFonts w:cs="Arial"/>
                <w:color w:val="000000"/>
                <w:sz w:val="16"/>
                <w:szCs w:val="16"/>
              </w:rPr>
              <w:t>Tk-120</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8D816"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67525" w14:textId="77777777" w:rsidR="00892A77" w:rsidRPr="00BA2CDB" w:rsidRDefault="00892A77" w:rsidP="000816B4">
            <w:pPr>
              <w:jc w:val="right"/>
              <w:rPr>
                <w:rFonts w:cs="Arial"/>
                <w:color w:val="000000"/>
                <w:sz w:val="16"/>
                <w:szCs w:val="16"/>
              </w:rPr>
            </w:pPr>
            <w:r w:rsidRPr="00BA2CDB">
              <w:rPr>
                <w:rFonts w:cs="Arial"/>
                <w:color w:val="000000"/>
                <w:sz w:val="16"/>
                <w:szCs w:val="16"/>
              </w:rPr>
              <w:t>23</w:t>
            </w:r>
          </w:p>
        </w:tc>
      </w:tr>
      <w:tr w:rsidR="00892A77" w:rsidRPr="00BA2CDB" w14:paraId="0302F195"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DED1F7C" w14:textId="77777777" w:rsidR="00892A77" w:rsidRPr="00BA2CDB" w:rsidRDefault="00892A77" w:rsidP="000816B4">
            <w:pPr>
              <w:jc w:val="right"/>
              <w:rPr>
                <w:rFonts w:cs="Arial"/>
                <w:color w:val="000000"/>
                <w:sz w:val="16"/>
                <w:szCs w:val="16"/>
              </w:rPr>
            </w:pPr>
            <w:r w:rsidRPr="00BA2CDB">
              <w:rPr>
                <w:rFonts w:cs="Arial"/>
                <w:color w:val="000000"/>
                <w:sz w:val="16"/>
                <w:szCs w:val="16"/>
              </w:rPr>
              <w:t>53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CDD9AA8" w14:textId="77777777" w:rsidR="00892A77" w:rsidRPr="00BA2CDB" w:rsidRDefault="00892A77" w:rsidP="000816B4">
            <w:pPr>
              <w:rPr>
                <w:rFonts w:cs="Arial"/>
                <w:color w:val="000000"/>
                <w:sz w:val="16"/>
                <w:szCs w:val="16"/>
              </w:rPr>
            </w:pPr>
            <w:r w:rsidRPr="00BA2CDB">
              <w:rPr>
                <w:rFonts w:cs="Arial"/>
                <w:color w:val="000000"/>
                <w:sz w:val="16"/>
                <w:szCs w:val="16"/>
              </w:rPr>
              <w:t xml:space="preserve">TR-1123 Taikos87, I-a laiptinė 8a, apskaitų skydas </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C830B3A" w14:textId="77777777" w:rsidR="00892A77" w:rsidRPr="00BA2CDB" w:rsidRDefault="00892A77" w:rsidP="000816B4">
            <w:pPr>
              <w:rPr>
                <w:rFonts w:cs="Arial"/>
                <w:color w:val="000000"/>
                <w:sz w:val="16"/>
                <w:szCs w:val="16"/>
              </w:rPr>
            </w:pPr>
            <w:r w:rsidRPr="00BA2CDB">
              <w:rPr>
                <w:rFonts w:cs="Arial"/>
                <w:color w:val="000000"/>
                <w:sz w:val="16"/>
                <w:szCs w:val="16"/>
              </w:rPr>
              <w:t>TR-1123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A5294FF"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D2AEE40" w14:textId="77777777" w:rsidR="00892A77" w:rsidRPr="00BA2CDB" w:rsidRDefault="00892A77" w:rsidP="000816B4">
            <w:pPr>
              <w:jc w:val="right"/>
              <w:rPr>
                <w:rFonts w:cs="Arial"/>
                <w:color w:val="000000"/>
                <w:sz w:val="16"/>
                <w:szCs w:val="16"/>
              </w:rPr>
            </w:pPr>
            <w:r w:rsidRPr="00BA2CDB">
              <w:rPr>
                <w:rFonts w:cs="Arial"/>
                <w:color w:val="000000"/>
                <w:sz w:val="16"/>
                <w:szCs w:val="16"/>
              </w:rPr>
              <w:t>36</w:t>
            </w:r>
          </w:p>
        </w:tc>
      </w:tr>
      <w:tr w:rsidR="00892A77" w:rsidRPr="00BA2CDB" w14:paraId="79AE8D70"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A9CEC" w14:textId="77777777" w:rsidR="00892A77" w:rsidRPr="00BA2CDB" w:rsidRDefault="00892A77" w:rsidP="000816B4">
            <w:pPr>
              <w:jc w:val="right"/>
              <w:rPr>
                <w:rFonts w:cs="Arial"/>
                <w:color w:val="000000"/>
                <w:sz w:val="16"/>
                <w:szCs w:val="16"/>
              </w:rPr>
            </w:pPr>
            <w:r w:rsidRPr="00BA2CDB">
              <w:rPr>
                <w:rFonts w:cs="Arial"/>
                <w:color w:val="000000"/>
                <w:sz w:val="16"/>
                <w:szCs w:val="16"/>
              </w:rPr>
              <w:t>54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2E1A2" w14:textId="77777777" w:rsidR="00892A77" w:rsidRPr="00BA2CDB" w:rsidRDefault="00892A77" w:rsidP="000816B4">
            <w:pPr>
              <w:rPr>
                <w:rFonts w:cs="Arial"/>
                <w:color w:val="000000"/>
                <w:sz w:val="16"/>
                <w:szCs w:val="16"/>
              </w:rPr>
            </w:pPr>
            <w:r w:rsidRPr="00BA2CDB">
              <w:rPr>
                <w:rFonts w:cs="Arial"/>
                <w:color w:val="000000"/>
                <w:sz w:val="16"/>
                <w:szCs w:val="16"/>
              </w:rPr>
              <w:t>TR-1123 Taikos87, II-a laiptinė, 61-64 butų apskaitos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6AA72" w14:textId="77777777" w:rsidR="00892A77" w:rsidRPr="00BA2CDB" w:rsidRDefault="00892A77" w:rsidP="000816B4">
            <w:pPr>
              <w:rPr>
                <w:rFonts w:cs="Arial"/>
                <w:color w:val="000000"/>
                <w:sz w:val="16"/>
                <w:szCs w:val="16"/>
              </w:rPr>
            </w:pPr>
            <w:r w:rsidRPr="00BA2CDB">
              <w:rPr>
                <w:rFonts w:cs="Arial"/>
                <w:color w:val="000000"/>
                <w:sz w:val="16"/>
                <w:szCs w:val="16"/>
              </w:rPr>
              <w:t>TR-1123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5796E"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05CA3" w14:textId="77777777" w:rsidR="00892A77" w:rsidRPr="00BA2CDB" w:rsidRDefault="00892A77" w:rsidP="000816B4">
            <w:pPr>
              <w:jc w:val="right"/>
              <w:rPr>
                <w:rFonts w:cs="Arial"/>
                <w:color w:val="000000"/>
                <w:sz w:val="16"/>
                <w:szCs w:val="16"/>
              </w:rPr>
            </w:pPr>
            <w:r w:rsidRPr="00BA2CDB">
              <w:rPr>
                <w:rFonts w:cs="Arial"/>
                <w:color w:val="000000"/>
                <w:sz w:val="16"/>
                <w:szCs w:val="16"/>
              </w:rPr>
              <w:t>36</w:t>
            </w:r>
          </w:p>
        </w:tc>
      </w:tr>
      <w:tr w:rsidR="00892A77" w:rsidRPr="00BA2CDB" w14:paraId="2F82CACE"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874F2AE" w14:textId="77777777" w:rsidR="00892A77" w:rsidRPr="00BA2CDB" w:rsidRDefault="00892A77" w:rsidP="000816B4">
            <w:pPr>
              <w:jc w:val="right"/>
              <w:rPr>
                <w:rFonts w:cs="Arial"/>
                <w:color w:val="000000"/>
                <w:sz w:val="16"/>
                <w:szCs w:val="16"/>
              </w:rPr>
            </w:pPr>
            <w:r w:rsidRPr="00BA2CDB">
              <w:rPr>
                <w:rFonts w:cs="Arial"/>
                <w:color w:val="000000"/>
                <w:sz w:val="16"/>
                <w:szCs w:val="16"/>
              </w:rPr>
              <w:t>55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98ED3C0" w14:textId="77777777" w:rsidR="00892A77" w:rsidRPr="00BA2CDB" w:rsidRDefault="00892A77" w:rsidP="000816B4">
            <w:pPr>
              <w:rPr>
                <w:rFonts w:cs="Arial"/>
                <w:color w:val="000000"/>
                <w:sz w:val="16"/>
                <w:szCs w:val="16"/>
              </w:rPr>
            </w:pPr>
            <w:r w:rsidRPr="00BA2CDB">
              <w:rPr>
                <w:rFonts w:cs="Arial"/>
                <w:color w:val="000000"/>
                <w:sz w:val="16"/>
                <w:szCs w:val="16"/>
              </w:rPr>
              <w:t>TR-1083, Žirgo g.2, 3a.,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75E6515" w14:textId="77777777" w:rsidR="00892A77" w:rsidRPr="00BA2CDB" w:rsidRDefault="00892A77" w:rsidP="000816B4">
            <w:pPr>
              <w:rPr>
                <w:rFonts w:cs="Arial"/>
                <w:color w:val="000000"/>
                <w:sz w:val="16"/>
                <w:szCs w:val="16"/>
              </w:rPr>
            </w:pPr>
            <w:r w:rsidRPr="00BA2CDB">
              <w:rPr>
                <w:rFonts w:cs="Arial"/>
                <w:color w:val="000000"/>
                <w:sz w:val="16"/>
                <w:szCs w:val="16"/>
              </w:rPr>
              <w:t>TR-1083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B58CC0A"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8988DC0" w14:textId="77777777" w:rsidR="00892A77" w:rsidRPr="00BA2CDB" w:rsidRDefault="00892A77" w:rsidP="000816B4">
            <w:pPr>
              <w:jc w:val="right"/>
              <w:rPr>
                <w:rFonts w:cs="Arial"/>
                <w:color w:val="000000"/>
                <w:sz w:val="16"/>
                <w:szCs w:val="16"/>
              </w:rPr>
            </w:pPr>
            <w:r w:rsidRPr="00BA2CDB">
              <w:rPr>
                <w:rFonts w:cs="Arial"/>
                <w:color w:val="000000"/>
                <w:sz w:val="16"/>
                <w:szCs w:val="16"/>
              </w:rPr>
              <w:t>49</w:t>
            </w:r>
          </w:p>
        </w:tc>
      </w:tr>
      <w:tr w:rsidR="00892A77" w:rsidRPr="00BA2CDB" w14:paraId="031DC293"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B0253" w14:textId="77777777" w:rsidR="00892A77" w:rsidRPr="00BA2CDB" w:rsidRDefault="00892A77" w:rsidP="000816B4">
            <w:pPr>
              <w:jc w:val="right"/>
              <w:rPr>
                <w:rFonts w:cs="Arial"/>
                <w:color w:val="000000"/>
                <w:sz w:val="16"/>
                <w:szCs w:val="16"/>
              </w:rPr>
            </w:pPr>
            <w:r w:rsidRPr="00BA2CDB">
              <w:rPr>
                <w:rFonts w:cs="Arial"/>
                <w:color w:val="000000"/>
                <w:sz w:val="16"/>
                <w:szCs w:val="16"/>
              </w:rPr>
              <w:t>56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4FA8E" w14:textId="77777777" w:rsidR="00892A77" w:rsidRPr="00BA2CDB" w:rsidRDefault="00892A77" w:rsidP="000816B4">
            <w:pPr>
              <w:rPr>
                <w:rFonts w:cs="Arial"/>
                <w:color w:val="000000"/>
                <w:sz w:val="16"/>
                <w:szCs w:val="16"/>
              </w:rPr>
            </w:pPr>
            <w:r w:rsidRPr="00BA2CDB">
              <w:rPr>
                <w:rFonts w:cs="Arial"/>
                <w:color w:val="000000"/>
                <w:sz w:val="16"/>
                <w:szCs w:val="16"/>
              </w:rPr>
              <w:t>TR-1083, Žirgo g.2, 9a. apskaitų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CC93E" w14:textId="77777777" w:rsidR="00892A77" w:rsidRPr="00BA2CDB" w:rsidRDefault="00892A77" w:rsidP="000816B4">
            <w:pPr>
              <w:rPr>
                <w:rFonts w:cs="Arial"/>
                <w:color w:val="000000"/>
                <w:sz w:val="16"/>
                <w:szCs w:val="16"/>
              </w:rPr>
            </w:pPr>
            <w:r w:rsidRPr="00BA2CDB">
              <w:rPr>
                <w:rFonts w:cs="Arial"/>
                <w:color w:val="000000"/>
                <w:sz w:val="16"/>
                <w:szCs w:val="16"/>
              </w:rPr>
              <w:t>TR-1083</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11714"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F4602" w14:textId="77777777" w:rsidR="00892A77" w:rsidRPr="00BA2CDB" w:rsidRDefault="00892A77" w:rsidP="000816B4">
            <w:pPr>
              <w:jc w:val="right"/>
              <w:rPr>
                <w:rFonts w:cs="Arial"/>
                <w:color w:val="000000"/>
                <w:sz w:val="16"/>
                <w:szCs w:val="16"/>
              </w:rPr>
            </w:pPr>
            <w:r w:rsidRPr="00BA2CDB">
              <w:rPr>
                <w:rFonts w:cs="Arial"/>
                <w:color w:val="000000"/>
                <w:sz w:val="16"/>
                <w:szCs w:val="16"/>
              </w:rPr>
              <w:t>29</w:t>
            </w:r>
          </w:p>
        </w:tc>
      </w:tr>
      <w:tr w:rsidR="00892A77" w:rsidRPr="00BA2CDB" w14:paraId="2E70AA66"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7BE4105" w14:textId="77777777" w:rsidR="00892A77" w:rsidRPr="00BA2CDB" w:rsidRDefault="00892A77" w:rsidP="000816B4">
            <w:pPr>
              <w:jc w:val="right"/>
              <w:rPr>
                <w:rFonts w:cs="Arial"/>
                <w:color w:val="000000"/>
                <w:sz w:val="16"/>
                <w:szCs w:val="16"/>
              </w:rPr>
            </w:pPr>
            <w:r w:rsidRPr="00BA2CDB">
              <w:rPr>
                <w:rFonts w:cs="Arial"/>
                <w:color w:val="000000"/>
                <w:sz w:val="16"/>
                <w:szCs w:val="16"/>
              </w:rPr>
              <w:t>57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8D11876" w14:textId="77777777" w:rsidR="00892A77" w:rsidRPr="00BA2CDB" w:rsidRDefault="00892A77" w:rsidP="000816B4">
            <w:pPr>
              <w:rPr>
                <w:rFonts w:cs="Arial"/>
                <w:color w:val="000000"/>
                <w:sz w:val="16"/>
                <w:szCs w:val="16"/>
              </w:rPr>
            </w:pPr>
            <w:r w:rsidRPr="00BA2CDB">
              <w:rPr>
                <w:rFonts w:cs="Arial"/>
                <w:color w:val="000000"/>
                <w:sz w:val="16"/>
                <w:szCs w:val="16"/>
              </w:rPr>
              <w:t>TR-1083, Žirgo g.2, 15a.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8A447D4" w14:textId="77777777" w:rsidR="00892A77" w:rsidRPr="00BA2CDB" w:rsidRDefault="00892A77" w:rsidP="000816B4">
            <w:pPr>
              <w:rPr>
                <w:rFonts w:cs="Arial"/>
                <w:color w:val="000000"/>
                <w:sz w:val="16"/>
                <w:szCs w:val="16"/>
              </w:rPr>
            </w:pPr>
            <w:r w:rsidRPr="00BA2CDB">
              <w:rPr>
                <w:rFonts w:cs="Arial"/>
                <w:color w:val="000000"/>
                <w:sz w:val="16"/>
                <w:szCs w:val="16"/>
              </w:rPr>
              <w:t>TR-1083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1644523"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EBD479A" w14:textId="77777777" w:rsidR="00892A77" w:rsidRPr="00BA2CDB" w:rsidRDefault="00892A77" w:rsidP="000816B4">
            <w:pPr>
              <w:jc w:val="right"/>
              <w:rPr>
                <w:rFonts w:cs="Arial"/>
                <w:color w:val="000000"/>
                <w:sz w:val="16"/>
                <w:szCs w:val="16"/>
              </w:rPr>
            </w:pPr>
            <w:r w:rsidRPr="00BA2CDB">
              <w:rPr>
                <w:rFonts w:cs="Arial"/>
                <w:color w:val="000000"/>
                <w:sz w:val="16"/>
                <w:szCs w:val="16"/>
              </w:rPr>
              <w:t>13</w:t>
            </w:r>
          </w:p>
        </w:tc>
      </w:tr>
      <w:tr w:rsidR="00892A77" w:rsidRPr="00BA2CDB" w14:paraId="27D5463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5E186" w14:textId="77777777" w:rsidR="00892A77" w:rsidRPr="00BA2CDB" w:rsidRDefault="00892A77" w:rsidP="000816B4">
            <w:pPr>
              <w:jc w:val="right"/>
              <w:rPr>
                <w:rFonts w:cs="Arial"/>
                <w:color w:val="000000"/>
                <w:sz w:val="16"/>
                <w:szCs w:val="16"/>
              </w:rPr>
            </w:pPr>
            <w:r w:rsidRPr="00BA2CDB">
              <w:rPr>
                <w:rFonts w:cs="Arial"/>
                <w:color w:val="000000"/>
                <w:sz w:val="16"/>
                <w:szCs w:val="16"/>
              </w:rPr>
              <w:lastRenderedPageBreak/>
              <w:t>58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99CAF" w14:textId="77777777" w:rsidR="00892A77" w:rsidRPr="00BA2CDB" w:rsidRDefault="00892A77" w:rsidP="000816B4">
            <w:pPr>
              <w:rPr>
                <w:rFonts w:cs="Arial"/>
                <w:color w:val="000000"/>
                <w:sz w:val="16"/>
                <w:szCs w:val="16"/>
              </w:rPr>
            </w:pPr>
            <w:r w:rsidRPr="00BA2CDB">
              <w:rPr>
                <w:rFonts w:cs="Arial"/>
                <w:color w:val="000000"/>
                <w:sz w:val="16"/>
                <w:szCs w:val="16"/>
              </w:rPr>
              <w:t>TR-1186, Medeinos39,  13a., 59-60 butų apskaitų skydas.</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CB899" w14:textId="77777777" w:rsidR="00892A77" w:rsidRPr="00BA2CDB" w:rsidRDefault="00892A77" w:rsidP="000816B4">
            <w:pPr>
              <w:rPr>
                <w:rFonts w:cs="Arial"/>
                <w:color w:val="000000"/>
                <w:sz w:val="16"/>
                <w:szCs w:val="16"/>
              </w:rPr>
            </w:pPr>
            <w:r w:rsidRPr="00BA2CDB">
              <w:rPr>
                <w:rFonts w:cs="Arial"/>
                <w:color w:val="000000"/>
                <w:sz w:val="16"/>
                <w:szCs w:val="16"/>
              </w:rPr>
              <w:t>TR-1186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282F3"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6750C" w14:textId="77777777" w:rsidR="00892A77" w:rsidRPr="00BA2CDB" w:rsidRDefault="00892A77" w:rsidP="000816B4">
            <w:pPr>
              <w:jc w:val="right"/>
              <w:rPr>
                <w:rFonts w:cs="Arial"/>
                <w:color w:val="000000"/>
                <w:sz w:val="16"/>
                <w:szCs w:val="16"/>
              </w:rPr>
            </w:pPr>
            <w:r w:rsidRPr="00BA2CDB">
              <w:rPr>
                <w:rFonts w:cs="Arial"/>
                <w:color w:val="000000"/>
                <w:sz w:val="16"/>
                <w:szCs w:val="16"/>
              </w:rPr>
              <w:t>47</w:t>
            </w:r>
          </w:p>
        </w:tc>
      </w:tr>
      <w:tr w:rsidR="00892A77" w:rsidRPr="00BA2CDB" w14:paraId="14F14F2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BF3ABBC" w14:textId="77777777" w:rsidR="00892A77" w:rsidRPr="00BA2CDB" w:rsidRDefault="00892A77" w:rsidP="000816B4">
            <w:pPr>
              <w:jc w:val="right"/>
              <w:rPr>
                <w:rFonts w:cs="Arial"/>
                <w:color w:val="000000"/>
                <w:sz w:val="16"/>
                <w:szCs w:val="16"/>
              </w:rPr>
            </w:pPr>
            <w:r w:rsidRPr="00BA2CDB">
              <w:rPr>
                <w:rFonts w:cs="Arial"/>
                <w:color w:val="000000"/>
                <w:sz w:val="16"/>
                <w:szCs w:val="16"/>
              </w:rPr>
              <w:t>59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E101986" w14:textId="77777777" w:rsidR="00892A77" w:rsidRPr="00BA2CDB" w:rsidRDefault="00892A77" w:rsidP="000816B4">
            <w:pPr>
              <w:rPr>
                <w:rFonts w:cs="Arial"/>
                <w:color w:val="000000"/>
                <w:sz w:val="16"/>
                <w:szCs w:val="16"/>
              </w:rPr>
            </w:pPr>
            <w:r w:rsidRPr="00BA2CDB">
              <w:rPr>
                <w:rFonts w:cs="Arial"/>
                <w:color w:val="000000"/>
                <w:sz w:val="16"/>
                <w:szCs w:val="16"/>
              </w:rPr>
              <w:t>TR-1211, S. Stanevičiaus g. 34, 16a., apskaitų skyde</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AAFF56F" w14:textId="77777777" w:rsidR="00892A77" w:rsidRPr="00BA2CDB" w:rsidRDefault="00892A77" w:rsidP="000816B4">
            <w:pPr>
              <w:rPr>
                <w:rFonts w:cs="Arial"/>
                <w:color w:val="000000"/>
                <w:sz w:val="16"/>
                <w:szCs w:val="16"/>
              </w:rPr>
            </w:pPr>
            <w:r w:rsidRPr="00BA2CDB">
              <w:rPr>
                <w:rFonts w:cs="Arial"/>
                <w:color w:val="000000"/>
                <w:sz w:val="16"/>
                <w:szCs w:val="16"/>
              </w:rPr>
              <w:t>TR-1211</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B676F4D"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A25BDDA" w14:textId="77777777" w:rsidR="00892A77" w:rsidRPr="00BA2CDB" w:rsidRDefault="00892A77" w:rsidP="000816B4">
            <w:pPr>
              <w:jc w:val="right"/>
              <w:rPr>
                <w:rFonts w:cs="Arial"/>
                <w:color w:val="000000"/>
                <w:sz w:val="16"/>
                <w:szCs w:val="16"/>
              </w:rPr>
            </w:pPr>
            <w:r w:rsidRPr="00BA2CDB">
              <w:rPr>
                <w:rFonts w:cs="Arial"/>
                <w:color w:val="000000"/>
                <w:sz w:val="16"/>
                <w:szCs w:val="16"/>
              </w:rPr>
              <w:t>80</w:t>
            </w:r>
          </w:p>
        </w:tc>
      </w:tr>
      <w:tr w:rsidR="00892A77" w:rsidRPr="00BA2CDB" w14:paraId="0DAEDE4E"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667DC" w14:textId="77777777" w:rsidR="00892A77" w:rsidRPr="00BA2CDB" w:rsidRDefault="00892A77" w:rsidP="000816B4">
            <w:pPr>
              <w:jc w:val="right"/>
              <w:rPr>
                <w:rFonts w:cs="Arial"/>
                <w:color w:val="000000"/>
                <w:sz w:val="16"/>
                <w:szCs w:val="16"/>
              </w:rPr>
            </w:pPr>
            <w:r w:rsidRPr="00BA2CDB">
              <w:rPr>
                <w:rFonts w:cs="Arial"/>
                <w:color w:val="000000"/>
                <w:sz w:val="16"/>
                <w:szCs w:val="16"/>
              </w:rPr>
              <w:t>60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B0A7C" w14:textId="77777777" w:rsidR="00892A77" w:rsidRPr="00BA2CDB" w:rsidRDefault="00892A77" w:rsidP="000816B4">
            <w:pPr>
              <w:rPr>
                <w:rFonts w:cs="Arial"/>
                <w:color w:val="000000"/>
                <w:sz w:val="16"/>
                <w:szCs w:val="16"/>
              </w:rPr>
            </w:pPr>
            <w:r w:rsidRPr="00BA2CDB">
              <w:rPr>
                <w:rFonts w:cs="Arial"/>
                <w:color w:val="000000"/>
                <w:sz w:val="16"/>
                <w:szCs w:val="16"/>
              </w:rPr>
              <w:t xml:space="preserve"> TR-1236, T1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E0D4B" w14:textId="77777777" w:rsidR="00892A77" w:rsidRPr="00BA2CDB" w:rsidRDefault="00892A77" w:rsidP="000816B4">
            <w:pPr>
              <w:rPr>
                <w:rFonts w:cs="Arial"/>
                <w:color w:val="000000"/>
                <w:sz w:val="16"/>
                <w:szCs w:val="16"/>
              </w:rPr>
            </w:pPr>
            <w:r w:rsidRPr="00BA2CDB">
              <w:rPr>
                <w:rFonts w:cs="Arial"/>
                <w:color w:val="000000"/>
                <w:sz w:val="16"/>
                <w:szCs w:val="16"/>
              </w:rPr>
              <w:t>TR-1211</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0AC58"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08B59" w14:textId="77777777" w:rsidR="00892A77" w:rsidRPr="00BA2CDB" w:rsidRDefault="00892A77" w:rsidP="000816B4">
            <w:pPr>
              <w:jc w:val="right"/>
              <w:rPr>
                <w:rFonts w:cs="Arial"/>
                <w:color w:val="000000"/>
                <w:sz w:val="16"/>
                <w:szCs w:val="16"/>
              </w:rPr>
            </w:pPr>
            <w:r w:rsidRPr="00BA2CDB">
              <w:rPr>
                <w:rFonts w:cs="Arial"/>
                <w:color w:val="000000"/>
                <w:sz w:val="16"/>
                <w:szCs w:val="16"/>
              </w:rPr>
              <w:t>59</w:t>
            </w:r>
          </w:p>
        </w:tc>
      </w:tr>
      <w:tr w:rsidR="00892A77" w:rsidRPr="00BA2CDB" w14:paraId="6C0E04C5"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8930B50" w14:textId="77777777" w:rsidR="00892A77" w:rsidRPr="00BA2CDB" w:rsidRDefault="00892A77" w:rsidP="000816B4">
            <w:pPr>
              <w:jc w:val="right"/>
              <w:rPr>
                <w:rFonts w:cs="Arial"/>
                <w:color w:val="000000"/>
                <w:sz w:val="16"/>
                <w:szCs w:val="16"/>
              </w:rPr>
            </w:pPr>
            <w:r w:rsidRPr="00BA2CDB">
              <w:rPr>
                <w:rFonts w:cs="Arial"/>
                <w:color w:val="000000"/>
                <w:sz w:val="16"/>
                <w:szCs w:val="16"/>
              </w:rPr>
              <w:t>61</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C25BFA7" w14:textId="77777777" w:rsidR="00892A77" w:rsidRPr="00BA2CDB" w:rsidRDefault="00892A77" w:rsidP="000816B4">
            <w:pPr>
              <w:rPr>
                <w:rFonts w:cs="Arial"/>
                <w:color w:val="000000"/>
                <w:sz w:val="16"/>
                <w:szCs w:val="16"/>
              </w:rPr>
            </w:pPr>
            <w:r w:rsidRPr="00BA2CDB">
              <w:rPr>
                <w:rFonts w:cs="Arial"/>
                <w:color w:val="000000"/>
                <w:sz w:val="16"/>
                <w:szCs w:val="16"/>
              </w:rPr>
              <w:t xml:space="preserve">TR-1272, </w:t>
            </w:r>
            <w:proofErr w:type="spellStart"/>
            <w:r w:rsidRPr="00BA2CDB">
              <w:rPr>
                <w:rFonts w:cs="Arial"/>
                <w:color w:val="000000"/>
                <w:sz w:val="16"/>
                <w:szCs w:val="16"/>
              </w:rPr>
              <w:t>L.Giros</w:t>
            </w:r>
            <w:proofErr w:type="spellEnd"/>
            <w:r w:rsidRPr="00BA2CDB">
              <w:rPr>
                <w:rFonts w:cs="Arial"/>
                <w:color w:val="000000"/>
                <w:sz w:val="16"/>
                <w:szCs w:val="16"/>
              </w:rPr>
              <w:t xml:space="preserve"> 80, I laiptinė, 1a. apskaitų skydas</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F361700" w14:textId="77777777" w:rsidR="00892A77" w:rsidRPr="00BA2CDB" w:rsidRDefault="00892A77" w:rsidP="000816B4">
            <w:pPr>
              <w:rPr>
                <w:rFonts w:cs="Arial"/>
                <w:color w:val="000000"/>
                <w:sz w:val="16"/>
                <w:szCs w:val="16"/>
              </w:rPr>
            </w:pPr>
            <w:r w:rsidRPr="00BA2CDB">
              <w:rPr>
                <w:rFonts w:cs="Arial"/>
                <w:color w:val="000000"/>
                <w:sz w:val="16"/>
                <w:szCs w:val="16"/>
              </w:rPr>
              <w:t xml:space="preserve"> TR-1272</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91D30B7"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FE2D4E3" w14:textId="77777777" w:rsidR="00892A77" w:rsidRPr="00BA2CDB" w:rsidRDefault="00892A77" w:rsidP="000816B4">
            <w:pPr>
              <w:jc w:val="right"/>
              <w:rPr>
                <w:rFonts w:cs="Arial"/>
                <w:color w:val="000000"/>
                <w:sz w:val="16"/>
                <w:szCs w:val="16"/>
              </w:rPr>
            </w:pPr>
            <w:r w:rsidRPr="00BA2CDB">
              <w:rPr>
                <w:rFonts w:cs="Arial"/>
                <w:color w:val="000000"/>
                <w:sz w:val="16"/>
                <w:szCs w:val="16"/>
              </w:rPr>
              <w:t>59</w:t>
            </w:r>
          </w:p>
        </w:tc>
      </w:tr>
      <w:tr w:rsidR="00892A77" w:rsidRPr="00BA2CDB" w14:paraId="25769D49"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9E097" w14:textId="77777777" w:rsidR="00892A77" w:rsidRPr="00BA2CDB" w:rsidRDefault="00892A77" w:rsidP="000816B4">
            <w:pPr>
              <w:jc w:val="right"/>
              <w:rPr>
                <w:rFonts w:cs="Arial"/>
                <w:color w:val="000000"/>
                <w:sz w:val="16"/>
                <w:szCs w:val="16"/>
              </w:rPr>
            </w:pPr>
            <w:r w:rsidRPr="00BA2CDB">
              <w:rPr>
                <w:rFonts w:cs="Arial"/>
                <w:color w:val="000000"/>
                <w:sz w:val="16"/>
                <w:szCs w:val="16"/>
              </w:rPr>
              <w:t>62</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9F7C4" w14:textId="77777777" w:rsidR="00892A77" w:rsidRPr="00BA2CDB" w:rsidRDefault="00892A77" w:rsidP="000816B4">
            <w:pPr>
              <w:rPr>
                <w:rFonts w:cs="Arial"/>
                <w:color w:val="000000"/>
                <w:sz w:val="16"/>
                <w:szCs w:val="16"/>
              </w:rPr>
            </w:pPr>
            <w:r w:rsidRPr="00BA2CDB">
              <w:rPr>
                <w:rFonts w:cs="Arial"/>
                <w:color w:val="000000"/>
                <w:sz w:val="16"/>
                <w:szCs w:val="16"/>
              </w:rPr>
              <w:t xml:space="preserve">TR-1308; P. Žadeikos g.13,   13a, 57-59 butų apskaitų skyde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2FE3B" w14:textId="77777777" w:rsidR="00892A77" w:rsidRPr="00BA2CDB" w:rsidRDefault="00892A77" w:rsidP="000816B4">
            <w:pPr>
              <w:rPr>
                <w:rFonts w:cs="Arial"/>
                <w:color w:val="000000"/>
                <w:sz w:val="16"/>
                <w:szCs w:val="16"/>
              </w:rPr>
            </w:pPr>
            <w:r w:rsidRPr="00BA2CDB">
              <w:rPr>
                <w:rFonts w:cs="Arial"/>
                <w:color w:val="000000"/>
                <w:sz w:val="16"/>
                <w:szCs w:val="16"/>
              </w:rPr>
              <w:t xml:space="preserve"> TR-1308</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00A29"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26983" w14:textId="77777777" w:rsidR="00892A77" w:rsidRPr="00BA2CDB" w:rsidRDefault="00892A77" w:rsidP="000816B4">
            <w:pPr>
              <w:jc w:val="right"/>
              <w:rPr>
                <w:rFonts w:cs="Arial"/>
                <w:color w:val="000000"/>
                <w:sz w:val="16"/>
                <w:szCs w:val="16"/>
              </w:rPr>
            </w:pPr>
            <w:r w:rsidRPr="00BA2CDB">
              <w:rPr>
                <w:rFonts w:cs="Arial"/>
                <w:color w:val="000000"/>
                <w:sz w:val="16"/>
                <w:szCs w:val="16"/>
              </w:rPr>
              <w:t>62</w:t>
            </w:r>
          </w:p>
        </w:tc>
      </w:tr>
      <w:tr w:rsidR="00892A77" w:rsidRPr="00BA2CDB" w14:paraId="06808C81"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27CB310" w14:textId="77777777" w:rsidR="00892A77" w:rsidRPr="00BA2CDB" w:rsidRDefault="00892A77" w:rsidP="000816B4">
            <w:pPr>
              <w:jc w:val="right"/>
              <w:rPr>
                <w:rFonts w:cs="Arial"/>
                <w:color w:val="000000"/>
                <w:sz w:val="16"/>
                <w:szCs w:val="16"/>
              </w:rPr>
            </w:pPr>
            <w:r w:rsidRPr="00BA2CDB">
              <w:rPr>
                <w:rFonts w:cs="Arial"/>
                <w:color w:val="000000"/>
                <w:sz w:val="16"/>
                <w:szCs w:val="16"/>
              </w:rPr>
              <w:t>63</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4EE59D6" w14:textId="77777777" w:rsidR="00892A77" w:rsidRPr="00BA2CDB" w:rsidRDefault="00892A77" w:rsidP="000816B4">
            <w:pPr>
              <w:rPr>
                <w:rFonts w:cs="Arial"/>
                <w:color w:val="000000"/>
                <w:sz w:val="16"/>
                <w:szCs w:val="16"/>
              </w:rPr>
            </w:pPr>
            <w:r w:rsidRPr="00BA2CDB">
              <w:rPr>
                <w:rFonts w:cs="Arial"/>
                <w:color w:val="000000"/>
                <w:sz w:val="16"/>
                <w:szCs w:val="16"/>
              </w:rPr>
              <w:t xml:space="preserve">TR-1331, Gilužio 10, I </w:t>
            </w:r>
            <w:proofErr w:type="spellStart"/>
            <w:r w:rsidRPr="00BA2CDB">
              <w:rPr>
                <w:rFonts w:cs="Arial"/>
                <w:color w:val="000000"/>
                <w:sz w:val="16"/>
                <w:szCs w:val="16"/>
              </w:rPr>
              <w:t>laipt</w:t>
            </w:r>
            <w:proofErr w:type="spellEnd"/>
            <w:r w:rsidRPr="00BA2CDB">
              <w:rPr>
                <w:rFonts w:cs="Arial"/>
                <w:color w:val="000000"/>
                <w:sz w:val="16"/>
                <w:szCs w:val="16"/>
              </w:rPr>
              <w:t>., 1a, butų apskaitų patalpoje</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6F9253C" w14:textId="77777777" w:rsidR="00892A77" w:rsidRPr="00BA2CDB" w:rsidRDefault="00892A77" w:rsidP="000816B4">
            <w:pPr>
              <w:rPr>
                <w:rFonts w:cs="Arial"/>
                <w:color w:val="000000"/>
                <w:sz w:val="16"/>
                <w:szCs w:val="16"/>
              </w:rPr>
            </w:pPr>
            <w:r w:rsidRPr="00BA2CDB">
              <w:rPr>
                <w:rFonts w:cs="Arial"/>
                <w:color w:val="000000"/>
                <w:sz w:val="16"/>
                <w:szCs w:val="16"/>
              </w:rPr>
              <w:t xml:space="preserve"> TR-1331</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F163501"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1FC48C5" w14:textId="77777777" w:rsidR="00892A77" w:rsidRPr="00BA2CDB" w:rsidRDefault="00892A77" w:rsidP="000816B4">
            <w:pPr>
              <w:jc w:val="right"/>
              <w:rPr>
                <w:rFonts w:cs="Arial"/>
                <w:color w:val="000000"/>
                <w:sz w:val="16"/>
                <w:szCs w:val="16"/>
              </w:rPr>
            </w:pPr>
            <w:r w:rsidRPr="00BA2CDB">
              <w:rPr>
                <w:rFonts w:cs="Arial"/>
                <w:color w:val="000000"/>
                <w:sz w:val="16"/>
                <w:szCs w:val="16"/>
              </w:rPr>
              <w:t>23</w:t>
            </w:r>
          </w:p>
        </w:tc>
      </w:tr>
      <w:tr w:rsidR="00892A77" w:rsidRPr="00BA2CDB" w14:paraId="26EFCBE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AE9AA" w14:textId="77777777" w:rsidR="00892A77" w:rsidRPr="00BA2CDB" w:rsidRDefault="00892A77" w:rsidP="000816B4">
            <w:pPr>
              <w:jc w:val="right"/>
              <w:rPr>
                <w:rFonts w:cs="Arial"/>
                <w:color w:val="000000"/>
                <w:sz w:val="16"/>
                <w:szCs w:val="16"/>
              </w:rPr>
            </w:pPr>
            <w:r w:rsidRPr="00BA2CDB">
              <w:rPr>
                <w:rFonts w:cs="Arial"/>
                <w:color w:val="000000"/>
                <w:sz w:val="16"/>
                <w:szCs w:val="16"/>
              </w:rPr>
              <w:t>64</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2C619" w14:textId="77777777" w:rsidR="00892A77" w:rsidRPr="00BA2CDB" w:rsidRDefault="00892A77" w:rsidP="000816B4">
            <w:pPr>
              <w:rPr>
                <w:rFonts w:cs="Arial"/>
                <w:color w:val="000000"/>
                <w:sz w:val="16"/>
                <w:szCs w:val="16"/>
              </w:rPr>
            </w:pPr>
            <w:r w:rsidRPr="00BA2CDB">
              <w:rPr>
                <w:rFonts w:cs="Arial"/>
                <w:color w:val="000000"/>
                <w:sz w:val="16"/>
                <w:szCs w:val="16"/>
              </w:rPr>
              <w:t>TR-1331, Gilužio 10, II laiptinės, 1a, butų apskaitų patalpoje.</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66E6C" w14:textId="77777777" w:rsidR="00892A77" w:rsidRPr="00BA2CDB" w:rsidRDefault="00892A77" w:rsidP="000816B4">
            <w:pPr>
              <w:rPr>
                <w:rFonts w:cs="Arial"/>
                <w:color w:val="000000"/>
                <w:sz w:val="16"/>
                <w:szCs w:val="16"/>
              </w:rPr>
            </w:pPr>
            <w:r w:rsidRPr="00BA2CDB">
              <w:rPr>
                <w:rFonts w:cs="Arial"/>
                <w:color w:val="000000"/>
                <w:sz w:val="16"/>
                <w:szCs w:val="16"/>
              </w:rPr>
              <w:t xml:space="preserve"> TR-1331</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6E7B2"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375EC" w14:textId="77777777" w:rsidR="00892A77" w:rsidRPr="00BA2CDB" w:rsidRDefault="00892A77" w:rsidP="000816B4">
            <w:pPr>
              <w:jc w:val="right"/>
              <w:rPr>
                <w:rFonts w:cs="Arial"/>
                <w:color w:val="000000"/>
                <w:sz w:val="16"/>
                <w:szCs w:val="16"/>
              </w:rPr>
            </w:pPr>
            <w:r w:rsidRPr="00BA2CDB">
              <w:rPr>
                <w:rFonts w:cs="Arial"/>
                <w:color w:val="000000"/>
                <w:sz w:val="16"/>
                <w:szCs w:val="16"/>
              </w:rPr>
              <w:t>30</w:t>
            </w:r>
          </w:p>
        </w:tc>
      </w:tr>
      <w:tr w:rsidR="00892A77" w:rsidRPr="00BA2CDB" w14:paraId="1AE2695C"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86E4FC8" w14:textId="77777777" w:rsidR="00892A77" w:rsidRPr="00BA2CDB" w:rsidRDefault="00892A77" w:rsidP="000816B4">
            <w:pPr>
              <w:jc w:val="right"/>
              <w:rPr>
                <w:rFonts w:cs="Arial"/>
                <w:color w:val="000000"/>
                <w:sz w:val="16"/>
                <w:szCs w:val="16"/>
              </w:rPr>
            </w:pPr>
            <w:r w:rsidRPr="00BA2CDB">
              <w:rPr>
                <w:rFonts w:cs="Arial"/>
                <w:color w:val="000000"/>
                <w:sz w:val="16"/>
                <w:szCs w:val="16"/>
              </w:rPr>
              <w:t>65</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AF796F5" w14:textId="77777777" w:rsidR="00892A77" w:rsidRPr="00BA2CDB" w:rsidRDefault="00892A77" w:rsidP="000816B4">
            <w:pPr>
              <w:rPr>
                <w:rFonts w:cs="Arial"/>
                <w:color w:val="000000"/>
                <w:sz w:val="16"/>
                <w:szCs w:val="16"/>
              </w:rPr>
            </w:pPr>
            <w:r w:rsidRPr="00BA2CDB">
              <w:rPr>
                <w:rFonts w:cs="Arial"/>
                <w:color w:val="000000"/>
                <w:sz w:val="16"/>
                <w:szCs w:val="16"/>
              </w:rPr>
              <w:t xml:space="preserve">TR-1360, </w:t>
            </w:r>
            <w:proofErr w:type="spellStart"/>
            <w:r w:rsidRPr="00BA2CDB">
              <w:rPr>
                <w:rFonts w:cs="Arial"/>
                <w:color w:val="000000"/>
                <w:sz w:val="16"/>
                <w:szCs w:val="16"/>
              </w:rPr>
              <w:t>L.Giros</w:t>
            </w:r>
            <w:proofErr w:type="spellEnd"/>
            <w:r w:rsidRPr="00BA2CDB">
              <w:rPr>
                <w:rFonts w:cs="Arial"/>
                <w:color w:val="000000"/>
                <w:sz w:val="16"/>
                <w:szCs w:val="16"/>
              </w:rPr>
              <w:t xml:space="preserve"> 4, 13a, 59-60 butų apskaitų skyde.</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766ECAD" w14:textId="77777777" w:rsidR="00892A77" w:rsidRPr="00BA2CDB" w:rsidRDefault="00892A77" w:rsidP="000816B4">
            <w:pPr>
              <w:rPr>
                <w:rFonts w:cs="Arial"/>
                <w:color w:val="000000"/>
                <w:sz w:val="16"/>
                <w:szCs w:val="16"/>
              </w:rPr>
            </w:pPr>
            <w:r w:rsidRPr="00BA2CDB">
              <w:rPr>
                <w:rFonts w:cs="Arial"/>
                <w:color w:val="000000"/>
                <w:sz w:val="16"/>
                <w:szCs w:val="16"/>
              </w:rPr>
              <w:t xml:space="preserve"> TR-1360</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292811D"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9700E53" w14:textId="77777777" w:rsidR="00892A77" w:rsidRPr="00BA2CDB" w:rsidRDefault="00892A77" w:rsidP="000816B4">
            <w:pPr>
              <w:jc w:val="right"/>
              <w:rPr>
                <w:rFonts w:cs="Arial"/>
                <w:color w:val="000000"/>
                <w:sz w:val="16"/>
                <w:szCs w:val="16"/>
              </w:rPr>
            </w:pPr>
            <w:r w:rsidRPr="00BA2CDB">
              <w:rPr>
                <w:rFonts w:cs="Arial"/>
                <w:color w:val="000000"/>
                <w:sz w:val="16"/>
                <w:szCs w:val="16"/>
              </w:rPr>
              <w:t>54</w:t>
            </w:r>
          </w:p>
        </w:tc>
      </w:tr>
      <w:tr w:rsidR="00892A77" w:rsidRPr="00BA2CDB" w14:paraId="0EE3A5A8"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0B4C7" w14:textId="77777777" w:rsidR="00892A77" w:rsidRPr="00BA2CDB" w:rsidRDefault="00892A77" w:rsidP="000816B4">
            <w:pPr>
              <w:jc w:val="right"/>
              <w:rPr>
                <w:rFonts w:cs="Arial"/>
                <w:color w:val="000000"/>
                <w:sz w:val="16"/>
                <w:szCs w:val="16"/>
              </w:rPr>
            </w:pPr>
            <w:r w:rsidRPr="00BA2CDB">
              <w:rPr>
                <w:rFonts w:cs="Arial"/>
                <w:color w:val="000000"/>
                <w:sz w:val="16"/>
                <w:szCs w:val="16"/>
              </w:rPr>
              <w:t>66</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425A2" w14:textId="77777777" w:rsidR="00892A77" w:rsidRPr="00BA2CDB" w:rsidRDefault="00892A77" w:rsidP="000816B4">
            <w:pPr>
              <w:rPr>
                <w:rFonts w:cs="Arial"/>
                <w:color w:val="000000"/>
                <w:sz w:val="16"/>
                <w:szCs w:val="16"/>
              </w:rPr>
            </w:pPr>
            <w:r w:rsidRPr="00BA2CDB">
              <w:rPr>
                <w:rFonts w:cs="Arial"/>
                <w:color w:val="000000"/>
                <w:sz w:val="16"/>
                <w:szCs w:val="16"/>
              </w:rPr>
              <w:t xml:space="preserve"> Vr-234</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4B50E" w14:textId="77777777" w:rsidR="00892A77" w:rsidRPr="00BA2CDB" w:rsidRDefault="00892A77" w:rsidP="000816B4">
            <w:pPr>
              <w:rPr>
                <w:rFonts w:cs="Arial"/>
                <w:color w:val="000000"/>
                <w:sz w:val="16"/>
                <w:szCs w:val="16"/>
              </w:rPr>
            </w:pPr>
            <w:r w:rsidRPr="00BA2CDB">
              <w:rPr>
                <w:rFonts w:cs="Arial"/>
                <w:color w:val="000000"/>
                <w:sz w:val="16"/>
                <w:szCs w:val="16"/>
              </w:rPr>
              <w:t xml:space="preserve"> Vr-234</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2C802"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FBA1B" w14:textId="77777777" w:rsidR="00892A77" w:rsidRPr="00BA2CDB" w:rsidRDefault="00892A77" w:rsidP="000816B4">
            <w:pPr>
              <w:jc w:val="right"/>
              <w:rPr>
                <w:rFonts w:cs="Arial"/>
                <w:color w:val="000000"/>
                <w:sz w:val="16"/>
                <w:szCs w:val="16"/>
              </w:rPr>
            </w:pPr>
            <w:r w:rsidRPr="00BA2CDB">
              <w:rPr>
                <w:rFonts w:cs="Arial"/>
                <w:color w:val="000000"/>
                <w:sz w:val="16"/>
                <w:szCs w:val="16"/>
              </w:rPr>
              <w:t>56</w:t>
            </w:r>
          </w:p>
        </w:tc>
      </w:tr>
      <w:tr w:rsidR="00892A77" w:rsidRPr="00BA2CDB" w14:paraId="4CF02317"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E56DDA5" w14:textId="77777777" w:rsidR="00892A77" w:rsidRPr="00BA2CDB" w:rsidRDefault="00892A77" w:rsidP="000816B4">
            <w:pPr>
              <w:jc w:val="right"/>
              <w:rPr>
                <w:rFonts w:cs="Arial"/>
                <w:color w:val="000000"/>
                <w:sz w:val="16"/>
                <w:szCs w:val="16"/>
              </w:rPr>
            </w:pPr>
            <w:r w:rsidRPr="00BA2CDB">
              <w:rPr>
                <w:rFonts w:cs="Arial"/>
                <w:color w:val="000000"/>
                <w:sz w:val="16"/>
                <w:szCs w:val="16"/>
              </w:rPr>
              <w:t>67</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581E4F2" w14:textId="77777777" w:rsidR="00892A77" w:rsidRPr="00BA2CDB" w:rsidRDefault="00892A77" w:rsidP="000816B4">
            <w:pPr>
              <w:rPr>
                <w:rFonts w:cs="Arial"/>
                <w:color w:val="000000"/>
                <w:sz w:val="16"/>
                <w:szCs w:val="16"/>
              </w:rPr>
            </w:pPr>
            <w:r w:rsidRPr="00BA2CDB">
              <w:rPr>
                <w:rFonts w:cs="Arial"/>
                <w:color w:val="000000"/>
                <w:sz w:val="16"/>
                <w:szCs w:val="16"/>
              </w:rPr>
              <w:t xml:space="preserve"> Vš-202, </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339083C" w14:textId="77777777" w:rsidR="00892A77" w:rsidRPr="00BA2CDB" w:rsidRDefault="00892A77" w:rsidP="000816B4">
            <w:pPr>
              <w:rPr>
                <w:rFonts w:cs="Arial"/>
                <w:color w:val="000000"/>
                <w:sz w:val="16"/>
                <w:szCs w:val="16"/>
              </w:rPr>
            </w:pPr>
            <w:r w:rsidRPr="00BA2CDB">
              <w:rPr>
                <w:rFonts w:cs="Arial"/>
                <w:color w:val="000000"/>
                <w:sz w:val="16"/>
                <w:szCs w:val="16"/>
              </w:rPr>
              <w:t xml:space="preserve"> Vš-202, </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DFDA411"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68BD17A" w14:textId="77777777" w:rsidR="00892A77" w:rsidRPr="00BA2CDB" w:rsidRDefault="00892A77" w:rsidP="000816B4">
            <w:pPr>
              <w:jc w:val="right"/>
              <w:rPr>
                <w:rFonts w:cs="Arial"/>
                <w:color w:val="000000"/>
                <w:sz w:val="16"/>
                <w:szCs w:val="16"/>
              </w:rPr>
            </w:pPr>
            <w:r w:rsidRPr="00BA2CDB">
              <w:rPr>
                <w:rFonts w:cs="Arial"/>
                <w:color w:val="000000"/>
                <w:sz w:val="16"/>
                <w:szCs w:val="16"/>
              </w:rPr>
              <w:t>57</w:t>
            </w:r>
          </w:p>
        </w:tc>
      </w:tr>
      <w:tr w:rsidR="00892A77" w:rsidRPr="00BA2CDB" w14:paraId="2B727C56"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F072B" w14:textId="77777777" w:rsidR="00892A77" w:rsidRPr="00BA2CDB" w:rsidRDefault="00892A77" w:rsidP="000816B4">
            <w:pPr>
              <w:jc w:val="right"/>
              <w:rPr>
                <w:rFonts w:cs="Arial"/>
                <w:color w:val="000000"/>
                <w:sz w:val="16"/>
                <w:szCs w:val="16"/>
              </w:rPr>
            </w:pPr>
            <w:r w:rsidRPr="00BA2CDB">
              <w:rPr>
                <w:rFonts w:cs="Arial"/>
                <w:color w:val="000000"/>
                <w:sz w:val="16"/>
                <w:szCs w:val="16"/>
              </w:rPr>
              <w:t>68</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2BFFC" w14:textId="77777777" w:rsidR="00892A77" w:rsidRPr="00BA2CDB" w:rsidRDefault="00892A77" w:rsidP="000816B4">
            <w:pPr>
              <w:rPr>
                <w:rFonts w:cs="Arial"/>
                <w:color w:val="000000"/>
                <w:sz w:val="16"/>
                <w:szCs w:val="16"/>
              </w:rPr>
            </w:pPr>
            <w:r w:rsidRPr="00BA2CDB">
              <w:rPr>
                <w:rFonts w:cs="Arial"/>
                <w:color w:val="000000"/>
                <w:sz w:val="16"/>
                <w:szCs w:val="16"/>
              </w:rPr>
              <w:t>Rš-606</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BE556" w14:textId="77777777" w:rsidR="00892A77" w:rsidRPr="00BA2CDB" w:rsidRDefault="00892A77" w:rsidP="000816B4">
            <w:pPr>
              <w:rPr>
                <w:rFonts w:cs="Arial"/>
                <w:color w:val="000000"/>
                <w:sz w:val="16"/>
                <w:szCs w:val="16"/>
              </w:rPr>
            </w:pPr>
            <w:r w:rsidRPr="00BA2CDB">
              <w:rPr>
                <w:rFonts w:cs="Arial"/>
                <w:color w:val="000000"/>
                <w:sz w:val="16"/>
                <w:szCs w:val="16"/>
              </w:rPr>
              <w:t>Rš-606</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9F653"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B9F13" w14:textId="77777777" w:rsidR="00892A77" w:rsidRPr="00BA2CDB" w:rsidRDefault="00892A77" w:rsidP="000816B4">
            <w:pPr>
              <w:jc w:val="right"/>
              <w:rPr>
                <w:rFonts w:cs="Arial"/>
                <w:color w:val="000000"/>
                <w:sz w:val="16"/>
                <w:szCs w:val="16"/>
              </w:rPr>
            </w:pPr>
            <w:r w:rsidRPr="00BA2CDB">
              <w:rPr>
                <w:rFonts w:cs="Arial"/>
                <w:color w:val="000000"/>
                <w:sz w:val="16"/>
                <w:szCs w:val="16"/>
              </w:rPr>
              <w:t>43</w:t>
            </w:r>
          </w:p>
        </w:tc>
      </w:tr>
      <w:tr w:rsidR="00892A77" w:rsidRPr="00BA2CDB" w14:paraId="4C82F56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18C050" w14:textId="77777777" w:rsidR="00892A77" w:rsidRPr="00BA2CDB" w:rsidRDefault="00892A77" w:rsidP="000816B4">
            <w:pPr>
              <w:jc w:val="right"/>
              <w:rPr>
                <w:rFonts w:cs="Arial"/>
                <w:color w:val="000000"/>
                <w:sz w:val="16"/>
                <w:szCs w:val="16"/>
              </w:rPr>
            </w:pPr>
            <w:r w:rsidRPr="00BA2CDB">
              <w:rPr>
                <w:rFonts w:cs="Arial"/>
                <w:color w:val="000000"/>
                <w:sz w:val="16"/>
                <w:szCs w:val="16"/>
              </w:rPr>
              <w:t>69</w:t>
            </w:r>
          </w:p>
        </w:tc>
        <w:tc>
          <w:tcPr>
            <w:tcW w:w="3151"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A96AB6E" w14:textId="77777777" w:rsidR="00892A77" w:rsidRPr="00BA2CDB" w:rsidRDefault="00892A77" w:rsidP="000816B4">
            <w:pPr>
              <w:rPr>
                <w:rFonts w:cs="Arial"/>
                <w:color w:val="000000"/>
                <w:sz w:val="16"/>
                <w:szCs w:val="16"/>
              </w:rPr>
            </w:pPr>
            <w:r w:rsidRPr="00BA2CDB">
              <w:rPr>
                <w:rFonts w:cs="Arial"/>
                <w:color w:val="000000"/>
                <w:sz w:val="16"/>
                <w:szCs w:val="16"/>
              </w:rPr>
              <w:t>Sg-203</w:t>
            </w:r>
          </w:p>
        </w:tc>
        <w:tc>
          <w:tcPr>
            <w:tcW w:w="1617"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13B8A28" w14:textId="77777777" w:rsidR="00892A77" w:rsidRPr="00BA2CDB" w:rsidRDefault="00892A77" w:rsidP="000816B4">
            <w:pPr>
              <w:rPr>
                <w:rFonts w:cs="Arial"/>
                <w:color w:val="000000"/>
                <w:sz w:val="16"/>
                <w:szCs w:val="16"/>
              </w:rPr>
            </w:pPr>
            <w:r w:rsidRPr="00BA2CDB">
              <w:rPr>
                <w:rFonts w:cs="Arial"/>
                <w:color w:val="000000"/>
                <w:sz w:val="16"/>
                <w:szCs w:val="16"/>
              </w:rPr>
              <w:t>Sg-203</w:t>
            </w:r>
          </w:p>
        </w:tc>
        <w:tc>
          <w:tcPr>
            <w:tcW w:w="174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42FE949"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4D157DAB" w14:textId="77777777" w:rsidR="00892A77" w:rsidRPr="00BA2CDB" w:rsidRDefault="00892A77" w:rsidP="000816B4">
            <w:pPr>
              <w:jc w:val="right"/>
              <w:rPr>
                <w:rFonts w:cs="Arial"/>
                <w:color w:val="000000"/>
                <w:sz w:val="16"/>
                <w:szCs w:val="16"/>
              </w:rPr>
            </w:pPr>
            <w:r w:rsidRPr="00BA2CDB">
              <w:rPr>
                <w:rFonts w:cs="Arial"/>
                <w:color w:val="000000"/>
                <w:sz w:val="16"/>
                <w:szCs w:val="16"/>
              </w:rPr>
              <w:t>20</w:t>
            </w:r>
          </w:p>
        </w:tc>
      </w:tr>
      <w:tr w:rsidR="00892A77" w:rsidRPr="00BA2CDB" w14:paraId="34C1B844" w14:textId="77777777" w:rsidTr="000816B4">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CE939" w14:textId="77777777" w:rsidR="00892A77" w:rsidRPr="00BA2CDB" w:rsidRDefault="00892A77" w:rsidP="000816B4">
            <w:pPr>
              <w:jc w:val="right"/>
              <w:rPr>
                <w:rFonts w:cs="Arial"/>
                <w:color w:val="000000"/>
                <w:sz w:val="16"/>
                <w:szCs w:val="16"/>
              </w:rPr>
            </w:pPr>
            <w:r w:rsidRPr="00BA2CDB">
              <w:rPr>
                <w:rFonts w:cs="Arial"/>
                <w:color w:val="000000"/>
                <w:sz w:val="16"/>
                <w:szCs w:val="16"/>
              </w:rPr>
              <w:t>70</w:t>
            </w:r>
          </w:p>
        </w:tc>
        <w:tc>
          <w:tcPr>
            <w:tcW w:w="3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C1F21" w14:textId="77777777" w:rsidR="00892A77" w:rsidRPr="00BA2CDB" w:rsidRDefault="00892A77" w:rsidP="000816B4">
            <w:pPr>
              <w:rPr>
                <w:rFonts w:cs="Arial"/>
                <w:color w:val="000000"/>
                <w:sz w:val="16"/>
                <w:szCs w:val="16"/>
              </w:rPr>
            </w:pPr>
            <w:r w:rsidRPr="00BA2CDB">
              <w:rPr>
                <w:rFonts w:cs="Arial"/>
                <w:color w:val="000000"/>
                <w:sz w:val="16"/>
                <w:szCs w:val="16"/>
              </w:rPr>
              <w:t>Rš-338</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2EC49" w14:textId="77777777" w:rsidR="00892A77" w:rsidRPr="00BA2CDB" w:rsidRDefault="00892A77" w:rsidP="000816B4">
            <w:pPr>
              <w:rPr>
                <w:rFonts w:cs="Arial"/>
                <w:color w:val="000000"/>
                <w:sz w:val="16"/>
                <w:szCs w:val="16"/>
              </w:rPr>
            </w:pPr>
            <w:r w:rsidRPr="00BA2CDB">
              <w:rPr>
                <w:rFonts w:cs="Arial"/>
                <w:color w:val="000000"/>
                <w:sz w:val="16"/>
                <w:szCs w:val="16"/>
              </w:rPr>
              <w:t>Rš-338</w:t>
            </w:r>
          </w:p>
        </w:tc>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F884F" w14:textId="77777777" w:rsidR="00892A77" w:rsidRPr="00BA2CDB" w:rsidRDefault="00892A77" w:rsidP="000816B4">
            <w:pPr>
              <w:rPr>
                <w:rFonts w:cs="Arial"/>
                <w:color w:val="000000"/>
                <w:sz w:val="16"/>
                <w:szCs w:val="16"/>
              </w:rPr>
            </w:pPr>
            <w:r w:rsidRPr="00BA2CDB">
              <w:rPr>
                <w:rFonts w:cs="Arial"/>
                <w:color w:val="000000"/>
                <w:sz w:val="16"/>
                <w:szCs w:val="16"/>
              </w:rPr>
              <w:t>Vilniaus</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D05BC" w14:textId="77777777" w:rsidR="00892A77" w:rsidRPr="00BA2CDB" w:rsidRDefault="00892A77" w:rsidP="000816B4">
            <w:pPr>
              <w:jc w:val="right"/>
              <w:rPr>
                <w:rFonts w:cs="Arial"/>
                <w:color w:val="000000"/>
                <w:sz w:val="16"/>
                <w:szCs w:val="16"/>
              </w:rPr>
            </w:pPr>
            <w:r w:rsidRPr="00BA2CDB">
              <w:rPr>
                <w:rFonts w:cs="Arial"/>
                <w:color w:val="000000"/>
                <w:sz w:val="16"/>
                <w:szCs w:val="16"/>
              </w:rPr>
              <w:t>20</w:t>
            </w:r>
          </w:p>
        </w:tc>
      </w:tr>
    </w:tbl>
    <w:p w14:paraId="06C6E0AC" w14:textId="77777777" w:rsidR="00892A77" w:rsidRPr="00BA2CDB" w:rsidRDefault="00892A77" w:rsidP="00892A77">
      <w:pPr>
        <w:spacing w:before="60" w:after="60"/>
        <w:ind w:firstLine="0"/>
        <w:jc w:val="both"/>
        <w:rPr>
          <w:rFonts w:cs="Arial"/>
          <w:sz w:val="20"/>
          <w:szCs w:val="20"/>
        </w:rPr>
      </w:pPr>
    </w:p>
    <w:p w14:paraId="16A5E367" w14:textId="77777777" w:rsidR="00892A77" w:rsidRPr="00BA2CDB" w:rsidRDefault="00892A77" w:rsidP="00892A77">
      <w:pPr>
        <w:spacing w:before="60" w:after="60"/>
        <w:ind w:firstLine="0"/>
        <w:jc w:val="both"/>
        <w:rPr>
          <w:rFonts w:cs="Arial"/>
          <w:sz w:val="20"/>
          <w:szCs w:val="20"/>
        </w:rPr>
      </w:pPr>
    </w:p>
    <w:p w14:paraId="7511B3BE" w14:textId="77777777" w:rsidR="00892A77" w:rsidRPr="00BA2CDB" w:rsidRDefault="00892A77" w:rsidP="00892A77">
      <w:pPr>
        <w:spacing w:before="60" w:after="60"/>
        <w:ind w:firstLine="0"/>
        <w:jc w:val="both"/>
        <w:rPr>
          <w:rFonts w:cs="Arial"/>
          <w:sz w:val="20"/>
          <w:szCs w:val="20"/>
        </w:rPr>
      </w:pPr>
    </w:p>
    <w:p w14:paraId="43296B3F" w14:textId="77777777" w:rsidR="00892A77" w:rsidRPr="00BA2CDB" w:rsidRDefault="00892A77" w:rsidP="00892A77">
      <w:pPr>
        <w:pStyle w:val="Default"/>
        <w:jc w:val="both"/>
        <w:rPr>
          <w:sz w:val="20"/>
          <w:szCs w:val="20"/>
        </w:rPr>
      </w:pPr>
      <w:r w:rsidRPr="00BA2CDB">
        <w:rPr>
          <w:iCs/>
          <w:sz w:val="20"/>
          <w:szCs w:val="20"/>
        </w:rPr>
        <w:t>5.2.1.2. Įrengiant PLC DC jo pastatymo vieta turi būti parenkama taip, kad netrukdytų eksploatuoti kitus įrenginius</w:t>
      </w:r>
      <w:r w:rsidR="00FA3DFE" w:rsidRPr="00BA2CDB">
        <w:rPr>
          <w:iCs/>
          <w:sz w:val="20"/>
          <w:szCs w:val="20"/>
        </w:rPr>
        <w:t xml:space="preserve"> bei prieš PLC DC turi būti įrengti automatiniai išjungikliai</w:t>
      </w:r>
      <w:r w:rsidRPr="00BA2CDB">
        <w:rPr>
          <w:iCs/>
          <w:sz w:val="20"/>
          <w:szCs w:val="20"/>
        </w:rPr>
        <w:t>. Įrengiami PLC DC turi atitikti reikalavimus, nurodytus l</w:t>
      </w:r>
      <w:r w:rsidRPr="00BA2CDB">
        <w:rPr>
          <w:sz w:val="20"/>
          <w:szCs w:val="20"/>
        </w:rPr>
        <w:t xml:space="preserve">entelėje Nr.3. </w:t>
      </w:r>
    </w:p>
    <w:p w14:paraId="27042708" w14:textId="77777777" w:rsidR="00892A77" w:rsidRPr="00BA2CDB" w:rsidRDefault="00892A77" w:rsidP="00892A77">
      <w:pPr>
        <w:pStyle w:val="BodyText"/>
        <w:jc w:val="center"/>
        <w:rPr>
          <w:rFonts w:cs="Arial"/>
          <w:b/>
          <w:sz w:val="16"/>
          <w:szCs w:val="16"/>
        </w:rPr>
      </w:pPr>
    </w:p>
    <w:p w14:paraId="655A1AE5" w14:textId="77777777" w:rsidR="00892A77" w:rsidRPr="00BA2CDB" w:rsidRDefault="00892A77" w:rsidP="00892A77">
      <w:pPr>
        <w:pStyle w:val="ListParagraph"/>
        <w:tabs>
          <w:tab w:val="left" w:pos="426"/>
        </w:tabs>
        <w:spacing w:before="60" w:after="60"/>
        <w:ind w:firstLine="0"/>
        <w:jc w:val="right"/>
        <w:rPr>
          <w:rFonts w:cs="Arial"/>
          <w:iCs/>
          <w:sz w:val="20"/>
          <w:szCs w:val="20"/>
        </w:rPr>
      </w:pPr>
      <w:r w:rsidRPr="00BA2CDB">
        <w:rPr>
          <w:rFonts w:cs="Arial"/>
          <w:sz w:val="20"/>
          <w:szCs w:val="20"/>
        </w:rPr>
        <w:t>Lentelė Nr. 3</w:t>
      </w:r>
    </w:p>
    <w:tbl>
      <w:tblPr>
        <w:tblW w:w="500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37"/>
        <w:gridCol w:w="6094"/>
      </w:tblGrid>
      <w:tr w:rsidR="00892A77" w:rsidRPr="00BA2CDB" w14:paraId="3D25EC44" w14:textId="77777777" w:rsidTr="000B0E49">
        <w:trPr>
          <w:trHeight w:val="546"/>
        </w:trPr>
        <w:tc>
          <w:tcPr>
            <w:tcW w:w="5000" w:type="pct"/>
            <w:gridSpan w:val="2"/>
            <w:tcBorders>
              <w:right w:val="single" w:sz="4" w:space="0" w:color="auto"/>
            </w:tcBorders>
          </w:tcPr>
          <w:p w14:paraId="4CC6BDD9" w14:textId="77777777" w:rsidR="00892A77" w:rsidRPr="00BA2CDB" w:rsidRDefault="00892A77" w:rsidP="000816B4">
            <w:pPr>
              <w:pStyle w:val="NormalWeb"/>
              <w:tabs>
                <w:tab w:val="left" w:pos="993"/>
              </w:tabs>
              <w:spacing w:before="0" w:beforeAutospacing="0" w:after="0" w:afterAutospacing="0"/>
              <w:jc w:val="both"/>
              <w:rPr>
                <w:b/>
                <w:color w:val="auto"/>
                <w:sz w:val="16"/>
                <w:szCs w:val="16"/>
                <w:lang w:val="lt-LT"/>
              </w:rPr>
            </w:pPr>
            <w:r w:rsidRPr="00BA2CDB">
              <w:rPr>
                <w:b/>
                <w:color w:val="auto"/>
                <w:sz w:val="16"/>
                <w:szCs w:val="16"/>
                <w:lang w:val="lt-LT"/>
              </w:rPr>
              <w:t>Reikalavimas</w:t>
            </w:r>
          </w:p>
          <w:p w14:paraId="7F6E14EE" w14:textId="77777777" w:rsidR="00892A77" w:rsidRPr="00BA2CDB" w:rsidRDefault="00892A77" w:rsidP="000816B4">
            <w:pPr>
              <w:pStyle w:val="NormalWeb"/>
              <w:tabs>
                <w:tab w:val="left" w:pos="993"/>
              </w:tabs>
              <w:spacing w:before="0" w:beforeAutospacing="0" w:after="0" w:afterAutospacing="0"/>
              <w:jc w:val="both"/>
              <w:rPr>
                <w:b/>
                <w:color w:val="auto"/>
                <w:sz w:val="16"/>
                <w:szCs w:val="16"/>
                <w:lang w:val="lt-LT"/>
              </w:rPr>
            </w:pPr>
          </w:p>
        </w:tc>
      </w:tr>
      <w:tr w:rsidR="00892A77" w:rsidRPr="00BA2CDB" w14:paraId="5D3A1879" w14:textId="77777777" w:rsidTr="000B0E49">
        <w:trPr>
          <w:trHeight w:val="218"/>
        </w:trPr>
        <w:tc>
          <w:tcPr>
            <w:tcW w:w="1836" w:type="pct"/>
            <w:tcBorders>
              <w:right w:val="single" w:sz="4" w:space="0" w:color="auto"/>
            </w:tcBorders>
          </w:tcPr>
          <w:p w14:paraId="72E5C5A4"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Veikimo įtampa, V</w:t>
            </w:r>
          </w:p>
        </w:tc>
        <w:tc>
          <w:tcPr>
            <w:tcW w:w="3164" w:type="pct"/>
            <w:tcBorders>
              <w:left w:val="single" w:sz="4" w:space="0" w:color="auto"/>
              <w:right w:val="single" w:sz="4" w:space="0" w:color="auto"/>
            </w:tcBorders>
          </w:tcPr>
          <w:p w14:paraId="73DC15B8"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230/400</w:t>
            </w:r>
          </w:p>
        </w:tc>
      </w:tr>
      <w:tr w:rsidR="00892A77" w:rsidRPr="00BA2CDB" w14:paraId="4770BF1B" w14:textId="77777777" w:rsidTr="000B0E49">
        <w:trPr>
          <w:trHeight w:val="226"/>
        </w:trPr>
        <w:tc>
          <w:tcPr>
            <w:tcW w:w="1836" w:type="pct"/>
            <w:tcBorders>
              <w:right w:val="single" w:sz="4" w:space="0" w:color="auto"/>
            </w:tcBorders>
          </w:tcPr>
          <w:p w14:paraId="18C9B1B3"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Dažnis, Hz</w:t>
            </w:r>
          </w:p>
        </w:tc>
        <w:tc>
          <w:tcPr>
            <w:tcW w:w="3164" w:type="pct"/>
            <w:tcBorders>
              <w:left w:val="single" w:sz="4" w:space="0" w:color="auto"/>
              <w:right w:val="single" w:sz="4" w:space="0" w:color="auto"/>
            </w:tcBorders>
          </w:tcPr>
          <w:p w14:paraId="0CB2EE68"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50</w:t>
            </w:r>
          </w:p>
        </w:tc>
      </w:tr>
      <w:tr w:rsidR="00892A77" w:rsidRPr="00BA2CDB" w14:paraId="0599E77D" w14:textId="77777777" w:rsidTr="000B0E49">
        <w:trPr>
          <w:trHeight w:val="234"/>
        </w:trPr>
        <w:tc>
          <w:tcPr>
            <w:tcW w:w="1836" w:type="pct"/>
            <w:tcBorders>
              <w:right w:val="single" w:sz="4" w:space="0" w:color="auto"/>
            </w:tcBorders>
          </w:tcPr>
          <w:p w14:paraId="4B6058E8"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Matmenys  (</w:t>
            </w:r>
            <w:proofErr w:type="spellStart"/>
            <w:r w:rsidRPr="00BA2CDB">
              <w:rPr>
                <w:rFonts w:cs="Arial"/>
                <w:sz w:val="16"/>
                <w:szCs w:val="16"/>
              </w:rPr>
              <w:t>HxWxD</w:t>
            </w:r>
            <w:proofErr w:type="spellEnd"/>
            <w:r w:rsidRPr="00BA2CDB">
              <w:rPr>
                <w:rFonts w:cs="Arial"/>
                <w:sz w:val="16"/>
                <w:szCs w:val="16"/>
              </w:rPr>
              <w:t>)</w:t>
            </w:r>
          </w:p>
        </w:tc>
        <w:tc>
          <w:tcPr>
            <w:tcW w:w="3164" w:type="pct"/>
            <w:tcBorders>
              <w:left w:val="single" w:sz="4" w:space="0" w:color="auto"/>
              <w:right w:val="single" w:sz="4" w:space="0" w:color="auto"/>
            </w:tcBorders>
          </w:tcPr>
          <w:p w14:paraId="4A3F9DEA"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Ne didesni kaip 309x182x90 mm (su gnybtų dangteliu)</w:t>
            </w:r>
          </w:p>
        </w:tc>
      </w:tr>
      <w:tr w:rsidR="00892A77" w:rsidRPr="00BA2CDB" w14:paraId="405BD562" w14:textId="77777777" w:rsidTr="000B0E49">
        <w:trPr>
          <w:trHeight w:val="242"/>
        </w:trPr>
        <w:tc>
          <w:tcPr>
            <w:tcW w:w="1836" w:type="pct"/>
            <w:tcBorders>
              <w:right w:val="single" w:sz="4" w:space="0" w:color="auto"/>
            </w:tcBorders>
          </w:tcPr>
          <w:p w14:paraId="7C5252D7"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 xml:space="preserve">Darbo temperatūra </w:t>
            </w:r>
          </w:p>
        </w:tc>
        <w:tc>
          <w:tcPr>
            <w:tcW w:w="3164" w:type="pct"/>
            <w:tcBorders>
              <w:left w:val="single" w:sz="4" w:space="0" w:color="auto"/>
              <w:right w:val="single" w:sz="4" w:space="0" w:color="auto"/>
            </w:tcBorders>
          </w:tcPr>
          <w:p w14:paraId="7D40F74A"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- 40 to +40 ºC</w:t>
            </w:r>
          </w:p>
        </w:tc>
      </w:tr>
      <w:tr w:rsidR="00892A77" w:rsidRPr="00BA2CDB" w14:paraId="039FB8D9" w14:textId="77777777" w:rsidTr="000B0E49">
        <w:trPr>
          <w:trHeight w:val="290"/>
        </w:trPr>
        <w:tc>
          <w:tcPr>
            <w:tcW w:w="1836" w:type="pct"/>
            <w:tcBorders>
              <w:right w:val="single" w:sz="4" w:space="0" w:color="auto"/>
            </w:tcBorders>
          </w:tcPr>
          <w:p w14:paraId="1E15E20D"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 xml:space="preserve">Atsparumas </w:t>
            </w:r>
            <w:proofErr w:type="spellStart"/>
            <w:r w:rsidRPr="00BA2CDB">
              <w:rPr>
                <w:rFonts w:cs="Arial"/>
                <w:sz w:val="16"/>
                <w:szCs w:val="16"/>
              </w:rPr>
              <w:t>viršįtampiams</w:t>
            </w:r>
            <w:proofErr w:type="spellEnd"/>
          </w:p>
        </w:tc>
        <w:tc>
          <w:tcPr>
            <w:tcW w:w="3164" w:type="pct"/>
            <w:tcBorders>
              <w:left w:val="single" w:sz="4" w:space="0" w:color="auto"/>
              <w:right w:val="single" w:sz="4" w:space="0" w:color="auto"/>
            </w:tcBorders>
          </w:tcPr>
          <w:p w14:paraId="488DD135"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 6 </w:t>
            </w:r>
            <w:proofErr w:type="spellStart"/>
            <w:r w:rsidRPr="00BA2CDB">
              <w:rPr>
                <w:rFonts w:cs="Arial"/>
                <w:sz w:val="16"/>
                <w:szCs w:val="16"/>
              </w:rPr>
              <w:t>kV</w:t>
            </w:r>
            <w:proofErr w:type="spellEnd"/>
            <w:r w:rsidRPr="00BA2CDB">
              <w:rPr>
                <w:rFonts w:cs="Arial"/>
                <w:sz w:val="16"/>
                <w:szCs w:val="16"/>
              </w:rPr>
              <w:t xml:space="preserve"> (1,2/50 µs)</w:t>
            </w:r>
          </w:p>
        </w:tc>
      </w:tr>
      <w:tr w:rsidR="00892A77" w:rsidRPr="00BA2CDB" w14:paraId="0FB9A04B" w14:textId="77777777" w:rsidTr="000B0E49">
        <w:trPr>
          <w:trHeight w:val="546"/>
        </w:trPr>
        <w:tc>
          <w:tcPr>
            <w:tcW w:w="1836" w:type="pct"/>
            <w:tcBorders>
              <w:right w:val="single" w:sz="4" w:space="0" w:color="auto"/>
            </w:tcBorders>
          </w:tcPr>
          <w:p w14:paraId="21830119" w14:textId="77777777" w:rsidR="00892A77" w:rsidRPr="00BA2CDB" w:rsidRDefault="00892A77" w:rsidP="00A05D66">
            <w:pPr>
              <w:pStyle w:val="NormalWeb"/>
              <w:numPr>
                <w:ilvl w:val="0"/>
                <w:numId w:val="6"/>
              </w:numPr>
              <w:tabs>
                <w:tab w:val="left" w:pos="526"/>
                <w:tab w:val="left" w:pos="993"/>
              </w:tabs>
              <w:spacing w:before="0" w:beforeAutospacing="0" w:after="0" w:afterAutospacing="0"/>
              <w:jc w:val="both"/>
              <w:rPr>
                <w:color w:val="auto"/>
                <w:sz w:val="16"/>
                <w:szCs w:val="16"/>
                <w:lang w:val="lt-LT"/>
              </w:rPr>
            </w:pPr>
            <w:r w:rsidRPr="00BA2CDB">
              <w:rPr>
                <w:color w:val="auto"/>
                <w:sz w:val="16"/>
                <w:szCs w:val="16"/>
                <w:lang w:val="lt-LT"/>
              </w:rPr>
              <w:t xml:space="preserve">Darbo sąlygos </w:t>
            </w:r>
          </w:p>
          <w:p w14:paraId="39CDF2A0" w14:textId="77777777" w:rsidR="00892A77" w:rsidRPr="00BA2CDB" w:rsidRDefault="00892A77" w:rsidP="000816B4">
            <w:pPr>
              <w:pStyle w:val="NormalWeb"/>
              <w:spacing w:before="0" w:beforeAutospacing="0" w:after="0" w:afterAutospacing="0"/>
              <w:ind w:left="318" w:hanging="284"/>
              <w:jc w:val="both"/>
              <w:rPr>
                <w:i/>
                <w:color w:val="auto"/>
                <w:sz w:val="16"/>
                <w:szCs w:val="16"/>
                <w:lang w:val="lt-LT"/>
              </w:rPr>
            </w:pPr>
          </w:p>
          <w:p w14:paraId="2CE1B619" w14:textId="77777777" w:rsidR="00892A77" w:rsidRPr="00BA2CDB" w:rsidRDefault="00892A77" w:rsidP="000816B4">
            <w:pPr>
              <w:pStyle w:val="NormalWeb"/>
              <w:spacing w:before="0" w:beforeAutospacing="0" w:after="0" w:afterAutospacing="0"/>
              <w:ind w:left="318" w:hanging="284"/>
              <w:jc w:val="both"/>
              <w:rPr>
                <w:i/>
                <w:color w:val="auto"/>
                <w:sz w:val="16"/>
                <w:szCs w:val="16"/>
                <w:lang w:val="lt-LT"/>
              </w:rPr>
            </w:pPr>
          </w:p>
        </w:tc>
        <w:tc>
          <w:tcPr>
            <w:tcW w:w="3164" w:type="pct"/>
            <w:tcBorders>
              <w:left w:val="single" w:sz="4" w:space="0" w:color="auto"/>
              <w:right w:val="single" w:sz="4" w:space="0" w:color="auto"/>
            </w:tcBorders>
          </w:tcPr>
          <w:p w14:paraId="6A13ABFB" w14:textId="77777777" w:rsidR="00892A77" w:rsidRPr="00BA2CDB" w:rsidRDefault="00892A77" w:rsidP="000816B4">
            <w:pPr>
              <w:tabs>
                <w:tab w:val="left" w:pos="993"/>
              </w:tabs>
              <w:ind w:firstLine="0"/>
              <w:jc w:val="both"/>
              <w:rPr>
                <w:rFonts w:cs="Arial"/>
                <w:sz w:val="16"/>
                <w:szCs w:val="16"/>
              </w:rPr>
            </w:pPr>
            <w:r w:rsidRPr="00BA2CDB">
              <w:rPr>
                <w:rFonts w:cs="Arial"/>
                <w:sz w:val="16"/>
                <w:szCs w:val="16"/>
              </w:rPr>
              <w:t xml:space="preserve">Pagal įrengimo tipą, turi būti skirti darbui uždarose IP-44 apsaugos laipsnio skyduose (LST EN 60529) (arba lygiavertis) vidutinio ir šalto klimato sąlygomis (LST HD 478.2.1 S1:2002), kai ore nėra agresyviųjų garų, dujų bei santykinis oro drėgnumas ne didesnis kaip 90 </w:t>
            </w:r>
            <w:r w:rsidRPr="00BA2CDB">
              <w:rPr>
                <w:rFonts w:cs="Arial"/>
                <w:sz w:val="16"/>
                <w:szCs w:val="16"/>
              </w:rPr>
              <w:sym w:font="Symbol" w:char="F025"/>
            </w:r>
            <w:r w:rsidRPr="00BA2CDB">
              <w:rPr>
                <w:rFonts w:cs="Arial"/>
                <w:sz w:val="16"/>
                <w:szCs w:val="16"/>
              </w:rPr>
              <w:t xml:space="preserve">. </w:t>
            </w:r>
          </w:p>
        </w:tc>
      </w:tr>
      <w:tr w:rsidR="00892A77" w:rsidRPr="00BA2CDB" w14:paraId="54CAC57F" w14:textId="77777777" w:rsidTr="000B0E49">
        <w:trPr>
          <w:trHeight w:val="353"/>
        </w:trPr>
        <w:tc>
          <w:tcPr>
            <w:tcW w:w="1836" w:type="pct"/>
            <w:tcBorders>
              <w:right w:val="single" w:sz="4" w:space="0" w:color="auto"/>
            </w:tcBorders>
          </w:tcPr>
          <w:p w14:paraId="5F470422" w14:textId="77777777" w:rsidR="00892A77" w:rsidRPr="00BA2CDB" w:rsidRDefault="00892A77" w:rsidP="00A05D66">
            <w:pPr>
              <w:pStyle w:val="NormalWeb"/>
              <w:numPr>
                <w:ilvl w:val="0"/>
                <w:numId w:val="6"/>
              </w:numPr>
              <w:tabs>
                <w:tab w:val="left" w:pos="526"/>
                <w:tab w:val="left" w:pos="993"/>
              </w:tabs>
              <w:spacing w:before="0" w:beforeAutospacing="0" w:after="0" w:afterAutospacing="0"/>
              <w:jc w:val="both"/>
              <w:rPr>
                <w:color w:val="auto"/>
                <w:sz w:val="16"/>
                <w:szCs w:val="16"/>
                <w:lang w:val="lt-LT"/>
              </w:rPr>
            </w:pPr>
            <w:r w:rsidRPr="00BA2CDB">
              <w:rPr>
                <w:color w:val="auto"/>
                <w:sz w:val="16"/>
                <w:szCs w:val="16"/>
                <w:lang w:val="lt-LT"/>
              </w:rPr>
              <w:t xml:space="preserve">Konstrukcijos patikimumas </w:t>
            </w:r>
          </w:p>
        </w:tc>
        <w:tc>
          <w:tcPr>
            <w:tcW w:w="3164" w:type="pct"/>
            <w:tcBorders>
              <w:left w:val="single" w:sz="4" w:space="0" w:color="auto"/>
              <w:right w:val="single" w:sz="4" w:space="0" w:color="auto"/>
            </w:tcBorders>
          </w:tcPr>
          <w:p w14:paraId="4276709B" w14:textId="77777777" w:rsidR="00892A77" w:rsidRPr="00BA2CDB" w:rsidRDefault="00892A77" w:rsidP="000816B4">
            <w:pPr>
              <w:tabs>
                <w:tab w:val="left" w:pos="993"/>
              </w:tabs>
              <w:jc w:val="both"/>
              <w:rPr>
                <w:rFonts w:cs="Arial"/>
                <w:sz w:val="16"/>
                <w:szCs w:val="16"/>
              </w:rPr>
            </w:pPr>
            <w:r w:rsidRPr="00BA2CDB">
              <w:rPr>
                <w:rFonts w:cs="Arial"/>
                <w:bCs/>
                <w:sz w:val="16"/>
                <w:szCs w:val="16"/>
              </w:rPr>
              <w:t>Paženklintas „CE" ženklu.</w:t>
            </w:r>
          </w:p>
        </w:tc>
      </w:tr>
      <w:tr w:rsidR="00892A77" w:rsidRPr="00BA2CDB" w14:paraId="161063FF" w14:textId="77777777" w:rsidTr="000B0E49">
        <w:trPr>
          <w:trHeight w:val="246"/>
        </w:trPr>
        <w:tc>
          <w:tcPr>
            <w:tcW w:w="1836" w:type="pct"/>
            <w:tcBorders>
              <w:right w:val="single" w:sz="4" w:space="0" w:color="auto"/>
            </w:tcBorders>
          </w:tcPr>
          <w:p w14:paraId="02077527"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Duomenų protokolas</w:t>
            </w:r>
          </w:p>
        </w:tc>
        <w:tc>
          <w:tcPr>
            <w:tcW w:w="3164" w:type="pct"/>
            <w:tcBorders>
              <w:left w:val="single" w:sz="4" w:space="0" w:color="auto"/>
              <w:right w:val="single" w:sz="4" w:space="0" w:color="auto"/>
            </w:tcBorders>
          </w:tcPr>
          <w:p w14:paraId="73260EBD"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 xml:space="preserve"> DLMS/COSEM (IEC62056);</w:t>
            </w:r>
          </w:p>
        </w:tc>
      </w:tr>
      <w:tr w:rsidR="00892A77" w:rsidRPr="00BA2CDB" w14:paraId="36E9F910" w14:textId="77777777" w:rsidTr="000B0E49">
        <w:trPr>
          <w:trHeight w:val="233"/>
        </w:trPr>
        <w:tc>
          <w:tcPr>
            <w:tcW w:w="1836" w:type="pct"/>
            <w:tcBorders>
              <w:right w:val="single" w:sz="4" w:space="0" w:color="auto"/>
            </w:tcBorders>
          </w:tcPr>
          <w:p w14:paraId="0DD8F772" w14:textId="77777777" w:rsidR="00892A77" w:rsidRPr="00BA2CDB" w:rsidRDefault="00892A77" w:rsidP="00A05D66">
            <w:pPr>
              <w:pStyle w:val="ListParagraph"/>
              <w:numPr>
                <w:ilvl w:val="0"/>
                <w:numId w:val="6"/>
              </w:numPr>
              <w:tabs>
                <w:tab w:val="left" w:pos="993"/>
              </w:tabs>
              <w:contextualSpacing w:val="0"/>
              <w:jc w:val="both"/>
              <w:rPr>
                <w:rFonts w:cs="Arial"/>
                <w:sz w:val="16"/>
                <w:szCs w:val="16"/>
              </w:rPr>
            </w:pPr>
            <w:r w:rsidRPr="00BA2CDB">
              <w:rPr>
                <w:rFonts w:cs="Arial"/>
                <w:sz w:val="16"/>
                <w:szCs w:val="16"/>
              </w:rPr>
              <w:t>PLC technologija</w:t>
            </w:r>
          </w:p>
        </w:tc>
        <w:tc>
          <w:tcPr>
            <w:tcW w:w="3164" w:type="pct"/>
            <w:tcBorders>
              <w:left w:val="single" w:sz="4" w:space="0" w:color="auto"/>
              <w:right w:val="single" w:sz="4" w:space="0" w:color="auto"/>
            </w:tcBorders>
          </w:tcPr>
          <w:p w14:paraId="579980AB"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 xml:space="preserve">PRIME;  </w:t>
            </w:r>
          </w:p>
        </w:tc>
      </w:tr>
      <w:tr w:rsidR="00892A77" w:rsidRPr="00BA2CDB" w14:paraId="1A358AF9" w14:textId="77777777" w:rsidTr="000B0E49">
        <w:trPr>
          <w:trHeight w:val="412"/>
        </w:trPr>
        <w:tc>
          <w:tcPr>
            <w:tcW w:w="1836" w:type="pct"/>
            <w:tcBorders>
              <w:right w:val="single" w:sz="4" w:space="0" w:color="auto"/>
            </w:tcBorders>
          </w:tcPr>
          <w:p w14:paraId="4904A597"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roofErr w:type="spellStart"/>
            <w:r w:rsidRPr="00BA2CDB">
              <w:rPr>
                <w:rFonts w:cs="Arial"/>
                <w:sz w:val="16"/>
                <w:szCs w:val="16"/>
              </w:rPr>
              <w:t>Sertifikacija</w:t>
            </w:r>
            <w:proofErr w:type="spellEnd"/>
          </w:p>
        </w:tc>
        <w:tc>
          <w:tcPr>
            <w:tcW w:w="3164" w:type="pct"/>
            <w:tcBorders>
              <w:left w:val="single" w:sz="4" w:space="0" w:color="auto"/>
              <w:right w:val="single" w:sz="4" w:space="0" w:color="auto"/>
            </w:tcBorders>
          </w:tcPr>
          <w:p w14:paraId="52517655"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PLC lustas yra sertifikuotas oficialių PRIME technologių aljanso.</w:t>
            </w:r>
          </w:p>
        </w:tc>
      </w:tr>
      <w:tr w:rsidR="00892A77" w:rsidRPr="00BA2CDB" w14:paraId="43994F6A" w14:textId="77777777" w:rsidTr="000B0E49">
        <w:trPr>
          <w:trHeight w:val="122"/>
        </w:trPr>
        <w:tc>
          <w:tcPr>
            <w:tcW w:w="1836" w:type="pct"/>
            <w:tcBorders>
              <w:top w:val="single" w:sz="4" w:space="0" w:color="auto"/>
              <w:bottom w:val="single" w:sz="4" w:space="0" w:color="auto"/>
              <w:right w:val="single" w:sz="4" w:space="0" w:color="auto"/>
            </w:tcBorders>
          </w:tcPr>
          <w:p w14:paraId="1321421C"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Laikrodis</w:t>
            </w:r>
          </w:p>
        </w:tc>
        <w:tc>
          <w:tcPr>
            <w:tcW w:w="3164" w:type="pct"/>
            <w:tcBorders>
              <w:top w:val="single" w:sz="4" w:space="0" w:color="auto"/>
              <w:left w:val="single" w:sz="4" w:space="0" w:color="auto"/>
              <w:bottom w:val="single" w:sz="4" w:space="0" w:color="auto"/>
            </w:tcBorders>
          </w:tcPr>
          <w:p w14:paraId="7DF1E2DE"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Integruotas </w:t>
            </w:r>
          </w:p>
        </w:tc>
      </w:tr>
      <w:tr w:rsidR="00892A77" w:rsidRPr="00BA2CDB" w14:paraId="26D245FB" w14:textId="77777777" w:rsidTr="000B0E49">
        <w:trPr>
          <w:trHeight w:val="240"/>
        </w:trPr>
        <w:tc>
          <w:tcPr>
            <w:tcW w:w="1836" w:type="pct"/>
            <w:vMerge w:val="restart"/>
            <w:tcBorders>
              <w:top w:val="single" w:sz="4" w:space="0" w:color="auto"/>
              <w:right w:val="single" w:sz="4" w:space="0" w:color="auto"/>
            </w:tcBorders>
          </w:tcPr>
          <w:p w14:paraId="6B887D95"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GPRS modemas</w:t>
            </w:r>
          </w:p>
        </w:tc>
        <w:tc>
          <w:tcPr>
            <w:tcW w:w="3164" w:type="pct"/>
            <w:tcBorders>
              <w:top w:val="single" w:sz="4" w:space="0" w:color="auto"/>
              <w:left w:val="single" w:sz="4" w:space="0" w:color="auto"/>
              <w:bottom w:val="single" w:sz="4" w:space="0" w:color="auto"/>
            </w:tcBorders>
          </w:tcPr>
          <w:p w14:paraId="6E46A26E" w14:textId="77777777" w:rsidR="00892A77" w:rsidRPr="00BA2CDB" w:rsidRDefault="00892A77" w:rsidP="000816B4">
            <w:pPr>
              <w:jc w:val="both"/>
              <w:rPr>
                <w:rFonts w:cs="Arial"/>
                <w:sz w:val="16"/>
                <w:szCs w:val="16"/>
              </w:rPr>
            </w:pPr>
            <w:r w:rsidRPr="00BA2CDB">
              <w:rPr>
                <w:rFonts w:cs="Arial"/>
                <w:sz w:val="16"/>
                <w:szCs w:val="16"/>
              </w:rPr>
              <w:t>Integruotas į įrangą;</w:t>
            </w:r>
          </w:p>
        </w:tc>
      </w:tr>
      <w:tr w:rsidR="00892A77" w:rsidRPr="00BA2CDB" w14:paraId="0E1A78AB" w14:textId="77777777" w:rsidTr="000B0E49">
        <w:trPr>
          <w:trHeight w:val="188"/>
        </w:trPr>
        <w:tc>
          <w:tcPr>
            <w:tcW w:w="1836" w:type="pct"/>
            <w:vMerge/>
            <w:tcBorders>
              <w:top w:val="single" w:sz="4" w:space="0" w:color="auto"/>
              <w:right w:val="single" w:sz="4" w:space="0" w:color="auto"/>
            </w:tcBorders>
          </w:tcPr>
          <w:p w14:paraId="6BD376F0"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2A86BD57" w14:textId="77777777" w:rsidR="00892A77" w:rsidRPr="00BA2CDB" w:rsidRDefault="00892A77" w:rsidP="000816B4">
            <w:pPr>
              <w:jc w:val="both"/>
              <w:rPr>
                <w:rFonts w:cs="Arial"/>
                <w:sz w:val="16"/>
                <w:szCs w:val="16"/>
              </w:rPr>
            </w:pPr>
            <w:r w:rsidRPr="00BA2CDB">
              <w:rPr>
                <w:rFonts w:cs="Arial"/>
                <w:sz w:val="16"/>
                <w:szCs w:val="16"/>
              </w:rPr>
              <w:t xml:space="preserve">Palaiko GPRS/3G </w:t>
            </w:r>
          </w:p>
        </w:tc>
      </w:tr>
      <w:tr w:rsidR="00892A77" w:rsidRPr="00BA2CDB" w14:paraId="0DAE544D" w14:textId="77777777" w:rsidTr="000B0E49">
        <w:trPr>
          <w:trHeight w:val="313"/>
        </w:trPr>
        <w:tc>
          <w:tcPr>
            <w:tcW w:w="1836" w:type="pct"/>
            <w:vMerge/>
            <w:tcBorders>
              <w:right w:val="single" w:sz="4" w:space="0" w:color="auto"/>
            </w:tcBorders>
          </w:tcPr>
          <w:p w14:paraId="2893E53B"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4CCDC93F" w14:textId="77777777" w:rsidR="00892A77" w:rsidRPr="00BA2CDB" w:rsidRDefault="00892A77" w:rsidP="000816B4">
            <w:pPr>
              <w:jc w:val="both"/>
              <w:rPr>
                <w:rFonts w:cs="Arial"/>
                <w:sz w:val="16"/>
                <w:szCs w:val="16"/>
              </w:rPr>
            </w:pPr>
            <w:r w:rsidRPr="00BA2CDB">
              <w:rPr>
                <w:rFonts w:cs="Arial"/>
                <w:sz w:val="16"/>
                <w:szCs w:val="16"/>
              </w:rPr>
              <w:t>pilnas suderinamumas duomenų persiuntimui su Lietuvos Respublikoje GPRS ryšio paslaugas teikiančiais tiekėjais;</w:t>
            </w:r>
          </w:p>
        </w:tc>
      </w:tr>
      <w:tr w:rsidR="00892A77" w:rsidRPr="00BA2CDB" w14:paraId="005B36C1" w14:textId="77777777" w:rsidTr="000B0E49">
        <w:trPr>
          <w:trHeight w:val="313"/>
        </w:trPr>
        <w:tc>
          <w:tcPr>
            <w:tcW w:w="1836" w:type="pct"/>
            <w:vMerge/>
            <w:tcBorders>
              <w:right w:val="single" w:sz="4" w:space="0" w:color="auto"/>
            </w:tcBorders>
          </w:tcPr>
          <w:p w14:paraId="73E4BC5A"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291AB33F" w14:textId="77777777" w:rsidR="00892A77" w:rsidRPr="00BA2CDB" w:rsidRDefault="00892A77" w:rsidP="000816B4">
            <w:pPr>
              <w:jc w:val="both"/>
              <w:rPr>
                <w:rFonts w:cs="Arial"/>
                <w:sz w:val="16"/>
                <w:szCs w:val="16"/>
              </w:rPr>
            </w:pPr>
            <w:r w:rsidRPr="00BA2CDB">
              <w:rPr>
                <w:rFonts w:cs="Arial"/>
                <w:sz w:val="16"/>
                <w:szCs w:val="16"/>
              </w:rPr>
              <w:t>Veikimo dažniai mobiliajame tinkle  - 900/1800/ 2100 MHz diapazonuose;</w:t>
            </w:r>
          </w:p>
        </w:tc>
      </w:tr>
      <w:tr w:rsidR="00892A77" w:rsidRPr="00BA2CDB" w14:paraId="20CC69A0" w14:textId="77777777" w:rsidTr="000B0E49">
        <w:trPr>
          <w:trHeight w:val="216"/>
        </w:trPr>
        <w:tc>
          <w:tcPr>
            <w:tcW w:w="1836" w:type="pct"/>
            <w:vMerge/>
            <w:tcBorders>
              <w:right w:val="single" w:sz="4" w:space="0" w:color="auto"/>
            </w:tcBorders>
          </w:tcPr>
          <w:p w14:paraId="46504CCD"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119F2147" w14:textId="77777777" w:rsidR="00892A77" w:rsidRPr="00BA2CDB" w:rsidRDefault="00892A77" w:rsidP="000816B4">
            <w:pPr>
              <w:jc w:val="both"/>
              <w:rPr>
                <w:rFonts w:cs="Arial"/>
                <w:sz w:val="16"/>
                <w:szCs w:val="16"/>
              </w:rPr>
            </w:pPr>
            <w:r w:rsidRPr="00BA2CDB">
              <w:rPr>
                <w:rFonts w:cs="Arial"/>
                <w:sz w:val="16"/>
                <w:szCs w:val="16"/>
              </w:rPr>
              <w:t>Tinklas  - IPv4;</w:t>
            </w:r>
          </w:p>
        </w:tc>
      </w:tr>
      <w:tr w:rsidR="00892A77" w:rsidRPr="00BA2CDB" w14:paraId="78D512BC" w14:textId="77777777" w:rsidTr="000B0E49">
        <w:trPr>
          <w:trHeight w:val="313"/>
        </w:trPr>
        <w:tc>
          <w:tcPr>
            <w:tcW w:w="1836" w:type="pct"/>
            <w:vMerge/>
            <w:tcBorders>
              <w:bottom w:val="single" w:sz="4" w:space="0" w:color="auto"/>
              <w:right w:val="single" w:sz="4" w:space="0" w:color="auto"/>
            </w:tcBorders>
          </w:tcPr>
          <w:p w14:paraId="5CFCE7E1"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6D588AE3" w14:textId="77777777" w:rsidR="00892A77" w:rsidRPr="00BA2CDB" w:rsidRDefault="00892A77" w:rsidP="000816B4">
            <w:pPr>
              <w:jc w:val="both"/>
              <w:rPr>
                <w:rFonts w:cs="Arial"/>
                <w:sz w:val="16"/>
                <w:szCs w:val="16"/>
              </w:rPr>
            </w:pPr>
            <w:r w:rsidRPr="00BA2CDB">
              <w:rPr>
                <w:rFonts w:cs="Arial"/>
                <w:sz w:val="16"/>
                <w:szCs w:val="16"/>
              </w:rPr>
              <w:t>SIM kortelės įstatymui turi būti numatytas „dėklas“, kuris pasiekiamas neišardant įrangos.</w:t>
            </w:r>
          </w:p>
        </w:tc>
      </w:tr>
      <w:tr w:rsidR="00892A77" w:rsidRPr="00BA2CDB" w14:paraId="532781E1" w14:textId="77777777" w:rsidTr="000B0E49">
        <w:trPr>
          <w:trHeight w:val="111"/>
        </w:trPr>
        <w:tc>
          <w:tcPr>
            <w:tcW w:w="1836" w:type="pct"/>
            <w:vMerge w:val="restart"/>
            <w:tcBorders>
              <w:top w:val="single" w:sz="4" w:space="0" w:color="auto"/>
              <w:right w:val="single" w:sz="4" w:space="0" w:color="auto"/>
            </w:tcBorders>
          </w:tcPr>
          <w:p w14:paraId="213CA245"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 xml:space="preserve">Suderinamumas ir atliekamos f-jos funkcijos </w:t>
            </w:r>
          </w:p>
          <w:p w14:paraId="2E2A012B" w14:textId="77777777" w:rsidR="00892A77" w:rsidRPr="00BA2CDB" w:rsidRDefault="00892A77" w:rsidP="000816B4">
            <w:pPr>
              <w:tabs>
                <w:tab w:val="left" w:pos="514"/>
                <w:tab w:val="left" w:pos="993"/>
              </w:tabs>
              <w:ind w:left="318" w:hanging="284"/>
              <w:jc w:val="both"/>
              <w:rPr>
                <w:rFonts w:cs="Arial"/>
                <w:sz w:val="16"/>
                <w:szCs w:val="16"/>
              </w:rPr>
            </w:pPr>
          </w:p>
          <w:p w14:paraId="1C7B88C5" w14:textId="77777777" w:rsidR="00892A77" w:rsidRPr="00BA2CDB" w:rsidRDefault="00892A77" w:rsidP="000816B4">
            <w:pPr>
              <w:tabs>
                <w:tab w:val="left" w:pos="514"/>
                <w:tab w:val="left" w:pos="993"/>
              </w:tabs>
              <w:ind w:left="318" w:hanging="284"/>
              <w:jc w:val="both"/>
              <w:rPr>
                <w:rFonts w:cs="Arial"/>
                <w:sz w:val="16"/>
                <w:szCs w:val="16"/>
              </w:rPr>
            </w:pPr>
          </w:p>
          <w:p w14:paraId="4A3A9F3E" w14:textId="77777777" w:rsidR="00892A77" w:rsidRPr="00BA2CDB" w:rsidRDefault="00892A77" w:rsidP="000816B4">
            <w:pPr>
              <w:tabs>
                <w:tab w:val="left" w:pos="514"/>
                <w:tab w:val="left" w:pos="993"/>
              </w:tabs>
              <w:ind w:left="318" w:hanging="284"/>
              <w:jc w:val="both"/>
              <w:rPr>
                <w:rFonts w:cs="Arial"/>
                <w:sz w:val="16"/>
                <w:szCs w:val="16"/>
              </w:rPr>
            </w:pPr>
          </w:p>
          <w:p w14:paraId="45FBF7C6" w14:textId="77777777" w:rsidR="00892A77" w:rsidRPr="00BA2CDB" w:rsidRDefault="00892A77" w:rsidP="000816B4">
            <w:pPr>
              <w:tabs>
                <w:tab w:val="left" w:pos="514"/>
                <w:tab w:val="left" w:pos="993"/>
              </w:tabs>
              <w:ind w:left="318" w:hanging="284"/>
              <w:jc w:val="both"/>
              <w:rPr>
                <w:rFonts w:cs="Arial"/>
                <w:sz w:val="16"/>
                <w:szCs w:val="16"/>
              </w:rPr>
            </w:pPr>
          </w:p>
          <w:p w14:paraId="6E5D3022" w14:textId="77777777" w:rsidR="00892A77" w:rsidRPr="00BA2CDB" w:rsidRDefault="00892A77" w:rsidP="000816B4">
            <w:pPr>
              <w:tabs>
                <w:tab w:val="left" w:pos="514"/>
                <w:tab w:val="left" w:pos="993"/>
              </w:tabs>
              <w:ind w:left="318" w:hanging="284"/>
              <w:jc w:val="both"/>
              <w:rPr>
                <w:rFonts w:cs="Arial"/>
                <w:sz w:val="16"/>
                <w:szCs w:val="16"/>
              </w:rPr>
            </w:pPr>
          </w:p>
          <w:p w14:paraId="080C73F4" w14:textId="77777777" w:rsidR="00892A77" w:rsidRPr="00BA2CDB" w:rsidRDefault="00892A77" w:rsidP="000816B4">
            <w:pPr>
              <w:tabs>
                <w:tab w:val="left" w:pos="514"/>
                <w:tab w:val="left" w:pos="993"/>
              </w:tabs>
              <w:ind w:left="318" w:hanging="284"/>
              <w:jc w:val="both"/>
              <w:rPr>
                <w:rFonts w:cs="Arial"/>
                <w:sz w:val="16"/>
                <w:szCs w:val="16"/>
              </w:rPr>
            </w:pPr>
          </w:p>
          <w:p w14:paraId="60C904D2" w14:textId="77777777" w:rsidR="00892A77" w:rsidRPr="00BA2CDB" w:rsidRDefault="00892A77" w:rsidP="000816B4">
            <w:pPr>
              <w:tabs>
                <w:tab w:val="left" w:pos="514"/>
                <w:tab w:val="left" w:pos="993"/>
              </w:tabs>
              <w:ind w:left="318" w:hanging="284"/>
              <w:jc w:val="both"/>
              <w:rPr>
                <w:rFonts w:cs="Arial"/>
                <w:sz w:val="16"/>
                <w:szCs w:val="16"/>
              </w:rPr>
            </w:pPr>
          </w:p>
          <w:p w14:paraId="1ACADA70" w14:textId="77777777" w:rsidR="00892A77" w:rsidRPr="00BA2CDB" w:rsidRDefault="00892A77" w:rsidP="000816B4">
            <w:pPr>
              <w:tabs>
                <w:tab w:val="left" w:pos="514"/>
                <w:tab w:val="left" w:pos="993"/>
              </w:tabs>
              <w:ind w:left="318" w:hanging="284"/>
              <w:jc w:val="both"/>
              <w:rPr>
                <w:rFonts w:cs="Arial"/>
                <w:sz w:val="16"/>
                <w:szCs w:val="16"/>
              </w:rPr>
            </w:pPr>
          </w:p>
          <w:p w14:paraId="732AAE9C" w14:textId="77777777" w:rsidR="00892A77" w:rsidRPr="00BA2CDB" w:rsidRDefault="00892A77" w:rsidP="000816B4">
            <w:pPr>
              <w:tabs>
                <w:tab w:val="left" w:pos="514"/>
                <w:tab w:val="left" w:pos="993"/>
              </w:tabs>
              <w:ind w:left="318" w:hanging="284"/>
              <w:jc w:val="both"/>
              <w:rPr>
                <w:rFonts w:cs="Arial"/>
                <w:sz w:val="16"/>
                <w:szCs w:val="16"/>
              </w:rPr>
            </w:pPr>
          </w:p>
          <w:p w14:paraId="47799227" w14:textId="77777777" w:rsidR="00892A77" w:rsidRPr="00BA2CDB" w:rsidRDefault="00892A77" w:rsidP="000816B4">
            <w:pPr>
              <w:tabs>
                <w:tab w:val="left" w:pos="514"/>
                <w:tab w:val="left" w:pos="993"/>
              </w:tabs>
              <w:ind w:left="318" w:hanging="284"/>
              <w:jc w:val="both"/>
              <w:rPr>
                <w:rFonts w:cs="Arial"/>
                <w:sz w:val="16"/>
                <w:szCs w:val="16"/>
              </w:rPr>
            </w:pPr>
          </w:p>
          <w:p w14:paraId="1DE8C932" w14:textId="77777777" w:rsidR="00892A77" w:rsidRPr="00BA2CDB" w:rsidRDefault="00892A77" w:rsidP="000816B4">
            <w:pPr>
              <w:tabs>
                <w:tab w:val="left" w:pos="514"/>
                <w:tab w:val="left" w:pos="993"/>
              </w:tabs>
              <w:ind w:left="318" w:hanging="284"/>
              <w:jc w:val="both"/>
              <w:rPr>
                <w:rFonts w:cs="Arial"/>
                <w:sz w:val="16"/>
                <w:szCs w:val="16"/>
              </w:rPr>
            </w:pPr>
          </w:p>
          <w:p w14:paraId="067B53A4" w14:textId="77777777" w:rsidR="00892A77" w:rsidRPr="00BA2CDB" w:rsidRDefault="00892A77" w:rsidP="000816B4">
            <w:pPr>
              <w:tabs>
                <w:tab w:val="left" w:pos="514"/>
                <w:tab w:val="left" w:pos="993"/>
              </w:tabs>
              <w:ind w:left="318" w:hanging="284"/>
              <w:jc w:val="both"/>
              <w:rPr>
                <w:rFonts w:cs="Arial"/>
                <w:sz w:val="16"/>
                <w:szCs w:val="16"/>
              </w:rPr>
            </w:pPr>
          </w:p>
          <w:p w14:paraId="44447133" w14:textId="77777777" w:rsidR="00892A77" w:rsidRPr="00BA2CDB" w:rsidRDefault="00892A77" w:rsidP="000816B4">
            <w:pPr>
              <w:tabs>
                <w:tab w:val="left" w:pos="514"/>
                <w:tab w:val="left" w:pos="993"/>
              </w:tabs>
              <w:ind w:left="318" w:hanging="284"/>
              <w:jc w:val="both"/>
              <w:rPr>
                <w:rFonts w:cs="Arial"/>
                <w:sz w:val="16"/>
                <w:szCs w:val="16"/>
              </w:rPr>
            </w:pPr>
          </w:p>
          <w:p w14:paraId="10B79B54" w14:textId="77777777" w:rsidR="00892A77" w:rsidRPr="00BA2CDB" w:rsidRDefault="00892A77" w:rsidP="000816B4">
            <w:pPr>
              <w:tabs>
                <w:tab w:val="left" w:pos="514"/>
                <w:tab w:val="left" w:pos="993"/>
              </w:tabs>
              <w:ind w:left="318" w:hanging="284"/>
              <w:jc w:val="both"/>
              <w:rPr>
                <w:rFonts w:cs="Arial"/>
                <w:sz w:val="16"/>
                <w:szCs w:val="16"/>
              </w:rPr>
            </w:pPr>
          </w:p>
          <w:p w14:paraId="6ECEAB45" w14:textId="77777777" w:rsidR="00892A77" w:rsidRPr="00BA2CDB" w:rsidRDefault="00892A77" w:rsidP="000816B4">
            <w:pPr>
              <w:tabs>
                <w:tab w:val="left" w:pos="514"/>
                <w:tab w:val="left" w:pos="993"/>
              </w:tabs>
              <w:ind w:left="318" w:hanging="284"/>
              <w:jc w:val="both"/>
              <w:rPr>
                <w:rFonts w:cs="Arial"/>
                <w:sz w:val="16"/>
                <w:szCs w:val="16"/>
              </w:rPr>
            </w:pPr>
          </w:p>
          <w:p w14:paraId="098D7A65" w14:textId="77777777" w:rsidR="00892A77" w:rsidRPr="00BA2CDB" w:rsidRDefault="00892A77" w:rsidP="000816B4">
            <w:pPr>
              <w:tabs>
                <w:tab w:val="left" w:pos="514"/>
                <w:tab w:val="left" w:pos="993"/>
              </w:tabs>
              <w:ind w:left="318" w:hanging="284"/>
              <w:jc w:val="both"/>
              <w:rPr>
                <w:rFonts w:cs="Arial"/>
                <w:sz w:val="16"/>
                <w:szCs w:val="16"/>
              </w:rPr>
            </w:pPr>
          </w:p>
          <w:p w14:paraId="139D1FC7" w14:textId="77777777" w:rsidR="00892A77" w:rsidRPr="00BA2CDB" w:rsidRDefault="00892A77" w:rsidP="000816B4">
            <w:pPr>
              <w:tabs>
                <w:tab w:val="left" w:pos="514"/>
                <w:tab w:val="left" w:pos="993"/>
              </w:tabs>
              <w:ind w:left="318" w:hanging="284"/>
              <w:jc w:val="both"/>
              <w:rPr>
                <w:rFonts w:cs="Arial"/>
                <w:sz w:val="16"/>
                <w:szCs w:val="16"/>
              </w:rPr>
            </w:pPr>
          </w:p>
        </w:tc>
        <w:tc>
          <w:tcPr>
            <w:tcW w:w="3164" w:type="pct"/>
            <w:tcBorders>
              <w:top w:val="single" w:sz="4" w:space="0" w:color="auto"/>
              <w:left w:val="single" w:sz="4" w:space="0" w:color="auto"/>
              <w:bottom w:val="single" w:sz="4" w:space="0" w:color="auto"/>
            </w:tcBorders>
          </w:tcPr>
          <w:p w14:paraId="0DD8D9C8"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Suderintas su </w:t>
            </w:r>
            <w:r w:rsidRPr="00BA2CDB">
              <w:rPr>
                <w:rFonts w:cs="Arial"/>
                <w:bCs/>
                <w:iCs/>
                <w:sz w:val="16"/>
                <w:szCs w:val="16"/>
              </w:rPr>
              <w:t xml:space="preserve">NP71E.1-12-1, NP73E.2-11-1 (su PLC PRIME modemais)  tipo </w:t>
            </w:r>
            <w:r w:rsidRPr="00BA2CDB">
              <w:rPr>
                <w:rFonts w:cs="Arial"/>
                <w:sz w:val="16"/>
                <w:szCs w:val="16"/>
              </w:rPr>
              <w:t>skaitikliais</w:t>
            </w:r>
          </w:p>
        </w:tc>
      </w:tr>
      <w:tr w:rsidR="00892A77" w:rsidRPr="00BA2CDB" w14:paraId="7AD6734A" w14:textId="77777777" w:rsidTr="000B0E49">
        <w:trPr>
          <w:trHeight w:val="323"/>
        </w:trPr>
        <w:tc>
          <w:tcPr>
            <w:tcW w:w="1836" w:type="pct"/>
            <w:vMerge/>
            <w:tcBorders>
              <w:top w:val="single" w:sz="4" w:space="0" w:color="auto"/>
              <w:right w:val="single" w:sz="4" w:space="0" w:color="auto"/>
            </w:tcBorders>
          </w:tcPr>
          <w:p w14:paraId="2DAE85BB"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1B4D2D7A"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Kaupti visus </w:t>
            </w:r>
            <w:r w:rsidRPr="00BA2CDB">
              <w:rPr>
                <w:rFonts w:cs="Arial"/>
                <w:bCs/>
                <w:iCs/>
                <w:sz w:val="16"/>
                <w:szCs w:val="16"/>
              </w:rPr>
              <w:t xml:space="preserve">NP71E.1-12-1, NP73E.2-11-1 </w:t>
            </w:r>
            <w:r w:rsidRPr="00BA2CDB">
              <w:rPr>
                <w:rFonts w:cs="Arial"/>
                <w:sz w:val="16"/>
                <w:szCs w:val="16"/>
              </w:rPr>
              <w:t>skaitiklių  fiksuojamus duomenis</w:t>
            </w:r>
          </w:p>
        </w:tc>
      </w:tr>
      <w:tr w:rsidR="00892A77" w:rsidRPr="00BA2CDB" w14:paraId="6116A5FB" w14:textId="77777777" w:rsidTr="000B0E49">
        <w:trPr>
          <w:trHeight w:val="332"/>
        </w:trPr>
        <w:tc>
          <w:tcPr>
            <w:tcW w:w="1836" w:type="pct"/>
            <w:vMerge/>
            <w:tcBorders>
              <w:right w:val="single" w:sz="4" w:space="0" w:color="auto"/>
            </w:tcBorders>
          </w:tcPr>
          <w:p w14:paraId="1011D326"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16DE16A0" w14:textId="77777777" w:rsidR="00892A77" w:rsidRPr="00BA2CDB" w:rsidRDefault="00892A77" w:rsidP="000816B4">
            <w:pPr>
              <w:tabs>
                <w:tab w:val="left" w:pos="993"/>
              </w:tabs>
              <w:jc w:val="both"/>
              <w:rPr>
                <w:rFonts w:cs="Arial"/>
                <w:sz w:val="16"/>
                <w:szCs w:val="16"/>
              </w:rPr>
            </w:pPr>
            <w:r w:rsidRPr="00BA2CDB">
              <w:rPr>
                <w:rFonts w:cs="Arial"/>
                <w:sz w:val="16"/>
                <w:szCs w:val="16"/>
              </w:rPr>
              <w:t>Konfigūruojama kokie skaitiklių duomenys kaupiami ir kas kiek laiko nuskaitomi iš skaitiklių</w:t>
            </w:r>
          </w:p>
        </w:tc>
      </w:tr>
      <w:tr w:rsidR="00892A77" w:rsidRPr="00BA2CDB" w14:paraId="22416667" w14:textId="77777777" w:rsidTr="000B0E49">
        <w:trPr>
          <w:trHeight w:val="332"/>
        </w:trPr>
        <w:tc>
          <w:tcPr>
            <w:tcW w:w="1836" w:type="pct"/>
            <w:vMerge/>
            <w:tcBorders>
              <w:right w:val="single" w:sz="4" w:space="0" w:color="auto"/>
            </w:tcBorders>
          </w:tcPr>
          <w:p w14:paraId="3CEA6E51"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0896F4FE" w14:textId="77777777" w:rsidR="00892A77" w:rsidRPr="00BA2CDB" w:rsidRDefault="00892A77" w:rsidP="000816B4">
            <w:pPr>
              <w:tabs>
                <w:tab w:val="left" w:pos="993"/>
              </w:tabs>
              <w:jc w:val="both"/>
              <w:rPr>
                <w:rFonts w:cs="Arial"/>
                <w:sz w:val="16"/>
                <w:szCs w:val="16"/>
              </w:rPr>
            </w:pPr>
            <w:r w:rsidRPr="00BA2CDB">
              <w:rPr>
                <w:rFonts w:cs="Arial"/>
                <w:sz w:val="16"/>
                <w:szCs w:val="16"/>
              </w:rPr>
              <w:t>AAS nusiskaito iš DC duomenis, kuriuos DC nuskaitė iš skaitiklių</w:t>
            </w:r>
          </w:p>
        </w:tc>
      </w:tr>
      <w:tr w:rsidR="00892A77" w:rsidRPr="00BA2CDB" w14:paraId="62649EB3" w14:textId="77777777" w:rsidTr="000B0E49">
        <w:trPr>
          <w:trHeight w:val="332"/>
        </w:trPr>
        <w:tc>
          <w:tcPr>
            <w:tcW w:w="1836" w:type="pct"/>
            <w:vMerge/>
            <w:tcBorders>
              <w:right w:val="single" w:sz="4" w:space="0" w:color="auto"/>
            </w:tcBorders>
          </w:tcPr>
          <w:p w14:paraId="420244C0"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6C145097" w14:textId="77777777" w:rsidR="00892A77" w:rsidRPr="00BA2CDB" w:rsidRDefault="00892A77" w:rsidP="000816B4">
            <w:pPr>
              <w:tabs>
                <w:tab w:val="left" w:pos="993"/>
              </w:tabs>
              <w:jc w:val="both"/>
              <w:rPr>
                <w:rFonts w:cs="Arial"/>
                <w:sz w:val="16"/>
                <w:szCs w:val="16"/>
              </w:rPr>
            </w:pPr>
            <w:r w:rsidRPr="00BA2CDB">
              <w:rPr>
                <w:rFonts w:cs="Arial"/>
                <w:sz w:val="16"/>
                <w:szCs w:val="16"/>
              </w:rPr>
              <w:t>ASS panaudojant DC gali kreiptis tiesiogiai į skaitiklį, jo duomenų esamam momentui gavimui</w:t>
            </w:r>
          </w:p>
        </w:tc>
      </w:tr>
      <w:tr w:rsidR="00892A77" w:rsidRPr="00BA2CDB" w14:paraId="44597AFF" w14:textId="77777777" w:rsidTr="000B0E49">
        <w:trPr>
          <w:trHeight w:val="354"/>
        </w:trPr>
        <w:tc>
          <w:tcPr>
            <w:tcW w:w="1836" w:type="pct"/>
            <w:vMerge/>
            <w:tcBorders>
              <w:right w:val="single" w:sz="4" w:space="0" w:color="auto"/>
            </w:tcBorders>
          </w:tcPr>
          <w:p w14:paraId="49291DF5"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496F0D2E"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Trijų fazių tinkluose turi būti galimybė vykdyti PLC komunikaciją visose trijose fazėse </w:t>
            </w:r>
          </w:p>
        </w:tc>
      </w:tr>
      <w:tr w:rsidR="00892A77" w:rsidRPr="00BA2CDB" w14:paraId="4E4022AE" w14:textId="77777777" w:rsidTr="000B0E49">
        <w:trPr>
          <w:trHeight w:val="313"/>
        </w:trPr>
        <w:tc>
          <w:tcPr>
            <w:tcW w:w="1836" w:type="pct"/>
            <w:vMerge/>
            <w:tcBorders>
              <w:right w:val="single" w:sz="4" w:space="0" w:color="auto"/>
            </w:tcBorders>
          </w:tcPr>
          <w:p w14:paraId="37D067F2"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51308A8D" w14:textId="77777777" w:rsidR="00892A77" w:rsidRPr="00BA2CDB" w:rsidRDefault="00892A77" w:rsidP="000816B4">
            <w:pPr>
              <w:tabs>
                <w:tab w:val="left" w:pos="993"/>
              </w:tabs>
              <w:jc w:val="both"/>
              <w:rPr>
                <w:rFonts w:cs="Arial"/>
                <w:sz w:val="16"/>
                <w:szCs w:val="16"/>
              </w:rPr>
            </w:pPr>
            <w:r w:rsidRPr="00BA2CDB">
              <w:rPr>
                <w:rFonts w:cs="Arial"/>
                <w:bCs/>
                <w:sz w:val="16"/>
                <w:szCs w:val="16"/>
              </w:rPr>
              <w:t>Turi siųsti į AAS pranešimus apie maitinimo iš elektros tinklo dingimą</w:t>
            </w:r>
          </w:p>
        </w:tc>
      </w:tr>
      <w:tr w:rsidR="00892A77" w:rsidRPr="00BA2CDB" w14:paraId="1FADCC1F" w14:textId="77777777" w:rsidTr="000B0E49">
        <w:trPr>
          <w:trHeight w:val="313"/>
        </w:trPr>
        <w:tc>
          <w:tcPr>
            <w:tcW w:w="1836" w:type="pct"/>
            <w:vMerge/>
            <w:tcBorders>
              <w:right w:val="single" w:sz="4" w:space="0" w:color="auto"/>
            </w:tcBorders>
          </w:tcPr>
          <w:p w14:paraId="0D7F56CA"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6931343C" w14:textId="77777777" w:rsidR="00892A77" w:rsidRPr="00BA2CDB" w:rsidRDefault="00892A77" w:rsidP="000816B4">
            <w:pPr>
              <w:tabs>
                <w:tab w:val="left" w:pos="993"/>
              </w:tabs>
              <w:jc w:val="both"/>
              <w:rPr>
                <w:rFonts w:cs="Arial"/>
                <w:bCs/>
                <w:sz w:val="16"/>
                <w:szCs w:val="16"/>
              </w:rPr>
            </w:pPr>
            <w:r w:rsidRPr="00BA2CDB">
              <w:rPr>
                <w:rFonts w:cs="Arial"/>
                <w:bCs/>
                <w:sz w:val="16"/>
                <w:szCs w:val="16"/>
              </w:rPr>
              <w:t xml:space="preserve">Turi galimybę konfigūracijos metu nurodyti kokiems skaitikliams leidžiama ( arba kokiems neleidžiama) registruotis DC  </w:t>
            </w:r>
          </w:p>
        </w:tc>
      </w:tr>
      <w:tr w:rsidR="00892A77" w:rsidRPr="00BA2CDB" w14:paraId="50172A64" w14:textId="77777777" w:rsidTr="000B0E49">
        <w:trPr>
          <w:trHeight w:val="313"/>
        </w:trPr>
        <w:tc>
          <w:tcPr>
            <w:tcW w:w="1836" w:type="pct"/>
            <w:vMerge/>
            <w:tcBorders>
              <w:right w:val="single" w:sz="4" w:space="0" w:color="auto"/>
            </w:tcBorders>
          </w:tcPr>
          <w:p w14:paraId="697C916F"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6AE436CC"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Nuotolinis laikrodžio laiko  sinchronizavimas </w:t>
            </w:r>
          </w:p>
        </w:tc>
      </w:tr>
      <w:tr w:rsidR="00892A77" w:rsidRPr="00BA2CDB" w14:paraId="11C2ED26" w14:textId="77777777" w:rsidTr="000B0E49">
        <w:trPr>
          <w:trHeight w:val="170"/>
        </w:trPr>
        <w:tc>
          <w:tcPr>
            <w:tcW w:w="1836" w:type="pct"/>
            <w:vMerge/>
            <w:tcBorders>
              <w:right w:val="single" w:sz="4" w:space="0" w:color="auto"/>
            </w:tcBorders>
          </w:tcPr>
          <w:p w14:paraId="23C228F4"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tcBorders>
          </w:tcPr>
          <w:p w14:paraId="6AA9DE52"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Galimybė nuskaityti GPRS ryšio stiprumą </w:t>
            </w:r>
          </w:p>
        </w:tc>
      </w:tr>
      <w:tr w:rsidR="00892A77" w:rsidRPr="00BA2CDB" w14:paraId="338073EF" w14:textId="77777777" w:rsidTr="000B0E49">
        <w:trPr>
          <w:trHeight w:val="202"/>
        </w:trPr>
        <w:tc>
          <w:tcPr>
            <w:tcW w:w="1836" w:type="pct"/>
            <w:vMerge/>
            <w:tcBorders>
              <w:bottom w:val="single" w:sz="4" w:space="0" w:color="auto"/>
              <w:right w:val="single" w:sz="4" w:space="0" w:color="auto"/>
            </w:tcBorders>
          </w:tcPr>
          <w:p w14:paraId="7E1079DB"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591FC975" w14:textId="77777777" w:rsidR="00892A77" w:rsidRPr="00BA2CDB" w:rsidRDefault="00892A77" w:rsidP="000816B4">
            <w:pPr>
              <w:tabs>
                <w:tab w:val="left" w:pos="993"/>
              </w:tabs>
              <w:jc w:val="both"/>
              <w:rPr>
                <w:rFonts w:cs="Arial"/>
                <w:sz w:val="16"/>
                <w:szCs w:val="16"/>
              </w:rPr>
            </w:pPr>
            <w:r w:rsidRPr="00BA2CDB">
              <w:rPr>
                <w:rFonts w:cs="Arial"/>
                <w:sz w:val="16"/>
                <w:szCs w:val="16"/>
              </w:rPr>
              <w:t>Galimybė nuotoliniu būdu konfigūruoti</w:t>
            </w:r>
          </w:p>
        </w:tc>
      </w:tr>
      <w:tr w:rsidR="00892A77" w:rsidRPr="00BA2CDB" w14:paraId="2008A263" w14:textId="77777777" w:rsidTr="000B0E49">
        <w:trPr>
          <w:trHeight w:val="163"/>
        </w:trPr>
        <w:tc>
          <w:tcPr>
            <w:tcW w:w="1836" w:type="pct"/>
            <w:vMerge w:val="restart"/>
            <w:tcBorders>
              <w:top w:val="single" w:sz="4" w:space="0" w:color="auto"/>
              <w:right w:val="single" w:sz="4" w:space="0" w:color="auto"/>
            </w:tcBorders>
          </w:tcPr>
          <w:p w14:paraId="61EC56E9"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 xml:space="preserve">Būsenos indikatoriai  </w:t>
            </w:r>
          </w:p>
        </w:tc>
        <w:tc>
          <w:tcPr>
            <w:tcW w:w="3164" w:type="pct"/>
            <w:tcBorders>
              <w:top w:val="single" w:sz="4" w:space="0" w:color="auto"/>
              <w:left w:val="single" w:sz="4" w:space="0" w:color="auto"/>
            </w:tcBorders>
          </w:tcPr>
          <w:p w14:paraId="42CF2699"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Pajungtas maitinimas</w:t>
            </w:r>
          </w:p>
        </w:tc>
      </w:tr>
      <w:tr w:rsidR="00892A77" w:rsidRPr="00BA2CDB" w14:paraId="1DAAB9CA" w14:textId="77777777" w:rsidTr="000B0E49">
        <w:trPr>
          <w:trHeight w:val="182"/>
        </w:trPr>
        <w:tc>
          <w:tcPr>
            <w:tcW w:w="1836" w:type="pct"/>
            <w:vMerge/>
            <w:tcBorders>
              <w:bottom w:val="single" w:sz="4" w:space="0" w:color="auto"/>
              <w:right w:val="single" w:sz="4" w:space="0" w:color="auto"/>
            </w:tcBorders>
          </w:tcPr>
          <w:p w14:paraId="064A6B89"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left w:val="single" w:sz="4" w:space="0" w:color="auto"/>
              <w:bottom w:val="single" w:sz="4" w:space="0" w:color="auto"/>
            </w:tcBorders>
          </w:tcPr>
          <w:p w14:paraId="700C29C1"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Prisiregistravęs GPRS tinkle (</w:t>
            </w:r>
            <w:proofErr w:type="spellStart"/>
            <w:r w:rsidRPr="00BA2CDB">
              <w:rPr>
                <w:rFonts w:cs="Arial"/>
                <w:sz w:val="16"/>
                <w:szCs w:val="16"/>
              </w:rPr>
              <w:t>apn‘e</w:t>
            </w:r>
            <w:proofErr w:type="spellEnd"/>
            <w:r w:rsidRPr="00BA2CDB">
              <w:rPr>
                <w:rFonts w:cs="Arial"/>
                <w:sz w:val="16"/>
                <w:szCs w:val="16"/>
              </w:rPr>
              <w:t>)</w:t>
            </w:r>
          </w:p>
        </w:tc>
      </w:tr>
      <w:tr w:rsidR="00892A77" w:rsidRPr="00BA2CDB" w14:paraId="1279A468" w14:textId="77777777" w:rsidTr="000B0E49">
        <w:trPr>
          <w:trHeight w:val="313"/>
        </w:trPr>
        <w:tc>
          <w:tcPr>
            <w:tcW w:w="1836" w:type="pct"/>
            <w:tcBorders>
              <w:bottom w:val="single" w:sz="4" w:space="0" w:color="auto"/>
              <w:right w:val="single" w:sz="4" w:space="0" w:color="auto"/>
            </w:tcBorders>
          </w:tcPr>
          <w:p w14:paraId="39A64AC8"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 xml:space="preserve">Savi-diagnostika </w:t>
            </w:r>
          </w:p>
        </w:tc>
        <w:tc>
          <w:tcPr>
            <w:tcW w:w="3164" w:type="pct"/>
            <w:tcBorders>
              <w:top w:val="single" w:sz="4" w:space="0" w:color="auto"/>
              <w:left w:val="single" w:sz="4" w:space="0" w:color="auto"/>
              <w:bottom w:val="single" w:sz="4" w:space="0" w:color="auto"/>
            </w:tcBorders>
          </w:tcPr>
          <w:p w14:paraId="3B8FB0AD"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Įdiegta savi-diagnostika (vidinių klaidų, GPRS  tinklo, PLC tinklo)</w:t>
            </w:r>
          </w:p>
        </w:tc>
      </w:tr>
      <w:tr w:rsidR="00892A77" w:rsidRPr="00BA2CDB" w14:paraId="779ADB8F" w14:textId="77777777" w:rsidTr="000B0E49">
        <w:trPr>
          <w:trHeight w:val="313"/>
        </w:trPr>
        <w:tc>
          <w:tcPr>
            <w:tcW w:w="1836" w:type="pct"/>
            <w:tcBorders>
              <w:bottom w:val="single" w:sz="4" w:space="0" w:color="auto"/>
              <w:right w:val="single" w:sz="4" w:space="0" w:color="auto"/>
            </w:tcBorders>
          </w:tcPr>
          <w:p w14:paraId="5FA4EF2A"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 xml:space="preserve">Konfigūravimui  skirta sąsaja </w:t>
            </w:r>
          </w:p>
        </w:tc>
        <w:tc>
          <w:tcPr>
            <w:tcW w:w="3164" w:type="pct"/>
            <w:tcBorders>
              <w:top w:val="single" w:sz="4" w:space="0" w:color="auto"/>
              <w:left w:val="single" w:sz="4" w:space="0" w:color="auto"/>
              <w:bottom w:val="single" w:sz="4" w:space="0" w:color="auto"/>
            </w:tcBorders>
          </w:tcPr>
          <w:p w14:paraId="5577FFBD" w14:textId="77777777" w:rsidR="00892A77" w:rsidRPr="00BA2CDB" w:rsidRDefault="00892A77" w:rsidP="000816B4">
            <w:pPr>
              <w:widowControl w:val="0"/>
              <w:tabs>
                <w:tab w:val="left" w:pos="288"/>
                <w:tab w:val="left" w:pos="993"/>
              </w:tabs>
              <w:jc w:val="both"/>
              <w:rPr>
                <w:rFonts w:cs="Arial"/>
                <w:sz w:val="16"/>
                <w:szCs w:val="16"/>
              </w:rPr>
            </w:pPr>
            <w:r w:rsidRPr="00BA2CDB">
              <w:rPr>
                <w:rFonts w:cs="Arial"/>
                <w:sz w:val="16"/>
                <w:szCs w:val="16"/>
              </w:rPr>
              <w:t xml:space="preserve">USB ar kito tipo </w:t>
            </w:r>
          </w:p>
        </w:tc>
      </w:tr>
      <w:tr w:rsidR="00892A77" w:rsidRPr="00BA2CDB" w14:paraId="37D0999E" w14:textId="77777777" w:rsidTr="000B0E49">
        <w:trPr>
          <w:trHeight w:val="193"/>
        </w:trPr>
        <w:tc>
          <w:tcPr>
            <w:tcW w:w="1836" w:type="pct"/>
            <w:tcBorders>
              <w:bottom w:val="single" w:sz="4" w:space="0" w:color="auto"/>
              <w:right w:val="single" w:sz="4" w:space="0" w:color="auto"/>
            </w:tcBorders>
          </w:tcPr>
          <w:p w14:paraId="0AE5FE5B"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 xml:space="preserve">Antenos </w:t>
            </w:r>
          </w:p>
        </w:tc>
        <w:tc>
          <w:tcPr>
            <w:tcW w:w="3164" w:type="pct"/>
            <w:tcBorders>
              <w:top w:val="single" w:sz="4" w:space="0" w:color="auto"/>
              <w:left w:val="single" w:sz="4" w:space="0" w:color="auto"/>
              <w:bottom w:val="single" w:sz="4" w:space="0" w:color="auto"/>
            </w:tcBorders>
          </w:tcPr>
          <w:p w14:paraId="345B90D9" w14:textId="77777777" w:rsidR="00892A77" w:rsidRPr="00BA2CDB" w:rsidRDefault="00892A77" w:rsidP="000816B4">
            <w:pPr>
              <w:jc w:val="both"/>
              <w:rPr>
                <w:rFonts w:cs="Arial"/>
                <w:bCs/>
                <w:sz w:val="16"/>
                <w:szCs w:val="16"/>
              </w:rPr>
            </w:pPr>
            <w:r w:rsidRPr="00BA2CDB">
              <w:rPr>
                <w:rFonts w:cs="Arial"/>
                <w:bCs/>
                <w:sz w:val="16"/>
                <w:szCs w:val="16"/>
              </w:rPr>
              <w:t xml:space="preserve">Izoliuotu, nuo elektros srovės, paviršiumi &gt;7 </w:t>
            </w:r>
            <w:proofErr w:type="spellStart"/>
            <w:r w:rsidRPr="00BA2CDB">
              <w:rPr>
                <w:rFonts w:cs="Arial"/>
                <w:bCs/>
                <w:sz w:val="16"/>
                <w:szCs w:val="16"/>
              </w:rPr>
              <w:t>dBi</w:t>
            </w:r>
            <w:proofErr w:type="spellEnd"/>
            <w:r w:rsidRPr="00BA2CDB">
              <w:rPr>
                <w:rFonts w:cs="Arial"/>
                <w:bCs/>
                <w:sz w:val="16"/>
                <w:szCs w:val="16"/>
              </w:rPr>
              <w:t xml:space="preserve"> </w:t>
            </w:r>
          </w:p>
        </w:tc>
      </w:tr>
      <w:tr w:rsidR="00892A77" w:rsidRPr="00BA2CDB" w14:paraId="5EB6FBFB" w14:textId="77777777" w:rsidTr="000B0E49">
        <w:trPr>
          <w:trHeight w:val="13"/>
        </w:trPr>
        <w:tc>
          <w:tcPr>
            <w:tcW w:w="1836" w:type="pct"/>
            <w:vMerge w:val="restart"/>
            <w:tcBorders>
              <w:top w:val="single" w:sz="4" w:space="0" w:color="auto"/>
            </w:tcBorders>
          </w:tcPr>
          <w:p w14:paraId="58A2127F"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r w:rsidRPr="00BA2CDB">
              <w:rPr>
                <w:rFonts w:cs="Arial"/>
                <w:sz w:val="16"/>
                <w:szCs w:val="16"/>
              </w:rPr>
              <w:t>Suvartojama galia</w:t>
            </w:r>
          </w:p>
        </w:tc>
        <w:tc>
          <w:tcPr>
            <w:tcW w:w="3164" w:type="pct"/>
            <w:tcBorders>
              <w:top w:val="single" w:sz="4" w:space="0" w:color="auto"/>
              <w:bottom w:val="single" w:sz="4" w:space="0" w:color="auto"/>
            </w:tcBorders>
            <w:vAlign w:val="center"/>
          </w:tcPr>
          <w:p w14:paraId="5CAC72A5" w14:textId="77777777" w:rsidR="00892A77" w:rsidRPr="00BA2CDB" w:rsidRDefault="00892A77" w:rsidP="000816B4">
            <w:pPr>
              <w:tabs>
                <w:tab w:val="left" w:pos="993"/>
              </w:tabs>
              <w:jc w:val="both"/>
              <w:rPr>
                <w:rFonts w:cs="Arial"/>
                <w:sz w:val="16"/>
                <w:szCs w:val="16"/>
              </w:rPr>
            </w:pPr>
            <w:r w:rsidRPr="00BA2CDB">
              <w:rPr>
                <w:rFonts w:cs="Arial"/>
                <w:sz w:val="16"/>
                <w:szCs w:val="16"/>
              </w:rPr>
              <w:t xml:space="preserve">Maksimali naudojama galia, kai duomenys nesiunčiami, W </w:t>
            </w:r>
          </w:p>
        </w:tc>
      </w:tr>
      <w:tr w:rsidR="00892A77" w:rsidRPr="00BA2CDB" w14:paraId="62B4EBA3" w14:textId="77777777" w:rsidTr="000B0E49">
        <w:trPr>
          <w:trHeight w:val="13"/>
        </w:trPr>
        <w:tc>
          <w:tcPr>
            <w:tcW w:w="1836" w:type="pct"/>
            <w:vMerge/>
            <w:tcBorders>
              <w:bottom w:val="single" w:sz="4" w:space="0" w:color="auto"/>
            </w:tcBorders>
          </w:tcPr>
          <w:p w14:paraId="2CEDB66F" w14:textId="77777777" w:rsidR="00892A77" w:rsidRPr="00BA2CDB" w:rsidRDefault="00892A77" w:rsidP="00A05D66">
            <w:pPr>
              <w:pStyle w:val="ListParagraph"/>
              <w:numPr>
                <w:ilvl w:val="0"/>
                <w:numId w:val="6"/>
              </w:numPr>
              <w:tabs>
                <w:tab w:val="left" w:pos="514"/>
                <w:tab w:val="left" w:pos="993"/>
              </w:tabs>
              <w:contextualSpacing w:val="0"/>
              <w:jc w:val="both"/>
              <w:rPr>
                <w:rFonts w:cs="Arial"/>
                <w:sz w:val="16"/>
                <w:szCs w:val="16"/>
              </w:rPr>
            </w:pPr>
          </w:p>
        </w:tc>
        <w:tc>
          <w:tcPr>
            <w:tcW w:w="3164" w:type="pct"/>
            <w:tcBorders>
              <w:top w:val="single" w:sz="4" w:space="0" w:color="auto"/>
              <w:bottom w:val="single" w:sz="4" w:space="0" w:color="auto"/>
            </w:tcBorders>
            <w:vAlign w:val="center"/>
          </w:tcPr>
          <w:p w14:paraId="367C8988" w14:textId="77777777" w:rsidR="00892A77" w:rsidRPr="00BA2CDB" w:rsidRDefault="00892A77" w:rsidP="000816B4">
            <w:pPr>
              <w:jc w:val="both"/>
              <w:rPr>
                <w:rFonts w:cs="Arial"/>
                <w:sz w:val="16"/>
                <w:szCs w:val="16"/>
              </w:rPr>
            </w:pPr>
            <w:r w:rsidRPr="00BA2CDB">
              <w:rPr>
                <w:rFonts w:cs="Arial"/>
                <w:sz w:val="16"/>
                <w:szCs w:val="16"/>
              </w:rPr>
              <w:t xml:space="preserve">Maksimali galia duomenų siuntimo rėžime, W </w:t>
            </w:r>
          </w:p>
        </w:tc>
      </w:tr>
      <w:tr w:rsidR="00892A77" w:rsidRPr="00BA2CDB" w14:paraId="48DA4D12" w14:textId="77777777" w:rsidTr="000B0E49">
        <w:trPr>
          <w:trHeight w:val="13"/>
        </w:trPr>
        <w:tc>
          <w:tcPr>
            <w:tcW w:w="1836" w:type="pct"/>
            <w:vMerge w:val="restart"/>
            <w:tcBorders>
              <w:top w:val="nil"/>
            </w:tcBorders>
          </w:tcPr>
          <w:p w14:paraId="51C0C61F" w14:textId="77777777" w:rsidR="00892A77" w:rsidRPr="00BA2CDB" w:rsidRDefault="00892A77" w:rsidP="00A05D66">
            <w:pPr>
              <w:pStyle w:val="ListParagraph"/>
              <w:numPr>
                <w:ilvl w:val="0"/>
                <w:numId w:val="6"/>
              </w:numPr>
              <w:tabs>
                <w:tab w:val="left" w:pos="514"/>
              </w:tabs>
              <w:contextualSpacing w:val="0"/>
              <w:jc w:val="both"/>
              <w:rPr>
                <w:rFonts w:cs="Arial"/>
                <w:bCs/>
                <w:sz w:val="16"/>
                <w:szCs w:val="16"/>
              </w:rPr>
            </w:pPr>
            <w:r w:rsidRPr="00BA2CDB">
              <w:rPr>
                <w:rFonts w:cs="Arial"/>
                <w:bCs/>
                <w:sz w:val="16"/>
                <w:szCs w:val="16"/>
              </w:rPr>
              <w:t xml:space="preserve">Konfigūravimui skirta programinė įranga </w:t>
            </w:r>
          </w:p>
        </w:tc>
        <w:tc>
          <w:tcPr>
            <w:tcW w:w="3164" w:type="pct"/>
            <w:tcBorders>
              <w:top w:val="single" w:sz="4" w:space="0" w:color="auto"/>
              <w:bottom w:val="single" w:sz="4" w:space="0" w:color="auto"/>
            </w:tcBorders>
          </w:tcPr>
          <w:p w14:paraId="6B7D8167" w14:textId="77777777" w:rsidR="00892A77" w:rsidRPr="00BA2CDB" w:rsidRDefault="00892A77" w:rsidP="000816B4">
            <w:pPr>
              <w:jc w:val="both"/>
              <w:rPr>
                <w:rFonts w:cs="Arial"/>
                <w:bCs/>
                <w:sz w:val="16"/>
                <w:szCs w:val="16"/>
              </w:rPr>
            </w:pPr>
            <w:r w:rsidRPr="00BA2CDB">
              <w:rPr>
                <w:rFonts w:cs="Arial"/>
                <w:bCs/>
                <w:sz w:val="16"/>
                <w:szCs w:val="16"/>
              </w:rPr>
              <w:t>Pritaikyta Windows7 operacinėms sistemoms;</w:t>
            </w:r>
          </w:p>
        </w:tc>
      </w:tr>
      <w:tr w:rsidR="00892A77" w:rsidRPr="00BA2CDB" w14:paraId="6B6A3DCF" w14:textId="77777777" w:rsidTr="000B0E49">
        <w:trPr>
          <w:trHeight w:val="13"/>
        </w:trPr>
        <w:tc>
          <w:tcPr>
            <w:tcW w:w="1836" w:type="pct"/>
            <w:vMerge/>
            <w:tcBorders>
              <w:top w:val="nil"/>
            </w:tcBorders>
          </w:tcPr>
          <w:p w14:paraId="79CB80BB" w14:textId="77777777" w:rsidR="00892A77" w:rsidRPr="00BA2CDB" w:rsidRDefault="00892A77" w:rsidP="00A05D66">
            <w:pPr>
              <w:pStyle w:val="ListParagraph"/>
              <w:numPr>
                <w:ilvl w:val="0"/>
                <w:numId w:val="6"/>
              </w:numPr>
              <w:tabs>
                <w:tab w:val="left" w:pos="514"/>
              </w:tabs>
              <w:contextualSpacing w:val="0"/>
              <w:jc w:val="both"/>
              <w:rPr>
                <w:rFonts w:cs="Arial"/>
                <w:bCs/>
                <w:sz w:val="16"/>
                <w:szCs w:val="16"/>
              </w:rPr>
            </w:pPr>
          </w:p>
        </w:tc>
        <w:tc>
          <w:tcPr>
            <w:tcW w:w="3164" w:type="pct"/>
            <w:tcBorders>
              <w:top w:val="single" w:sz="4" w:space="0" w:color="auto"/>
              <w:bottom w:val="single" w:sz="4" w:space="0" w:color="auto"/>
            </w:tcBorders>
          </w:tcPr>
          <w:p w14:paraId="0F1673EE" w14:textId="77777777" w:rsidR="00892A77" w:rsidRPr="00BA2CDB" w:rsidRDefault="00892A77" w:rsidP="000816B4">
            <w:pPr>
              <w:jc w:val="both"/>
              <w:rPr>
                <w:rFonts w:cs="Arial"/>
                <w:bCs/>
                <w:sz w:val="16"/>
                <w:szCs w:val="16"/>
              </w:rPr>
            </w:pPr>
            <w:r w:rsidRPr="00BA2CDB">
              <w:rPr>
                <w:rFonts w:cs="Arial"/>
                <w:bCs/>
                <w:sz w:val="16"/>
                <w:szCs w:val="16"/>
              </w:rPr>
              <w:t xml:space="preserve">Lietuvių ar anglų kalba </w:t>
            </w:r>
          </w:p>
        </w:tc>
      </w:tr>
      <w:tr w:rsidR="00892A77" w:rsidRPr="00BA2CDB" w14:paraId="54E93759" w14:textId="77777777" w:rsidTr="000B0E49">
        <w:trPr>
          <w:trHeight w:val="390"/>
        </w:trPr>
        <w:tc>
          <w:tcPr>
            <w:tcW w:w="1836" w:type="pct"/>
            <w:vMerge/>
          </w:tcPr>
          <w:p w14:paraId="65D231EC" w14:textId="77777777" w:rsidR="00892A77" w:rsidRPr="00BA2CDB" w:rsidRDefault="00892A77" w:rsidP="00A05D66">
            <w:pPr>
              <w:pStyle w:val="ListParagraph"/>
              <w:numPr>
                <w:ilvl w:val="0"/>
                <w:numId w:val="6"/>
              </w:numPr>
              <w:tabs>
                <w:tab w:val="left" w:pos="514"/>
              </w:tabs>
              <w:contextualSpacing w:val="0"/>
              <w:jc w:val="both"/>
              <w:rPr>
                <w:rFonts w:cs="Arial"/>
                <w:bCs/>
                <w:sz w:val="16"/>
                <w:szCs w:val="16"/>
              </w:rPr>
            </w:pPr>
          </w:p>
        </w:tc>
        <w:tc>
          <w:tcPr>
            <w:tcW w:w="3164" w:type="pct"/>
            <w:tcBorders>
              <w:top w:val="single" w:sz="4" w:space="0" w:color="auto"/>
              <w:bottom w:val="single" w:sz="4" w:space="0" w:color="auto"/>
            </w:tcBorders>
          </w:tcPr>
          <w:p w14:paraId="4BD21129" w14:textId="77777777" w:rsidR="00892A77" w:rsidRPr="00BA2CDB" w:rsidRDefault="00892A77" w:rsidP="000816B4">
            <w:pPr>
              <w:jc w:val="both"/>
              <w:rPr>
                <w:rFonts w:cs="Arial"/>
                <w:bCs/>
                <w:sz w:val="16"/>
                <w:szCs w:val="16"/>
              </w:rPr>
            </w:pPr>
            <w:r w:rsidRPr="00BA2CDB">
              <w:rPr>
                <w:rFonts w:cs="Arial"/>
                <w:bCs/>
                <w:sz w:val="16"/>
                <w:szCs w:val="16"/>
              </w:rPr>
              <w:t>Užsakovo darbuotojų skaičius, kuriems bus instaliuojama programinė įranga  neribojamas. Licencijos trukmė – neribojama.</w:t>
            </w:r>
          </w:p>
        </w:tc>
      </w:tr>
      <w:tr w:rsidR="00892A77" w:rsidRPr="00BA2CDB" w14:paraId="040E85B4" w14:textId="77777777" w:rsidTr="000B0E49">
        <w:trPr>
          <w:trHeight w:val="390"/>
        </w:trPr>
        <w:tc>
          <w:tcPr>
            <w:tcW w:w="1836" w:type="pct"/>
            <w:vMerge/>
          </w:tcPr>
          <w:p w14:paraId="11FD28ED" w14:textId="77777777" w:rsidR="00892A77" w:rsidRPr="00BA2CDB" w:rsidRDefault="00892A77" w:rsidP="00A05D66">
            <w:pPr>
              <w:pStyle w:val="ListParagraph"/>
              <w:numPr>
                <w:ilvl w:val="0"/>
                <w:numId w:val="6"/>
              </w:numPr>
              <w:tabs>
                <w:tab w:val="left" w:pos="514"/>
              </w:tabs>
              <w:contextualSpacing w:val="0"/>
              <w:jc w:val="both"/>
              <w:rPr>
                <w:rFonts w:cs="Arial"/>
                <w:bCs/>
                <w:sz w:val="16"/>
                <w:szCs w:val="16"/>
              </w:rPr>
            </w:pPr>
          </w:p>
        </w:tc>
        <w:tc>
          <w:tcPr>
            <w:tcW w:w="3164" w:type="pct"/>
            <w:tcBorders>
              <w:top w:val="single" w:sz="4" w:space="0" w:color="auto"/>
              <w:bottom w:val="single" w:sz="4" w:space="0" w:color="auto"/>
            </w:tcBorders>
          </w:tcPr>
          <w:p w14:paraId="3817CC89" w14:textId="77777777" w:rsidR="00892A77" w:rsidRPr="00BA2CDB" w:rsidRDefault="00892A77" w:rsidP="000816B4">
            <w:pPr>
              <w:jc w:val="both"/>
              <w:rPr>
                <w:rFonts w:cs="Arial"/>
                <w:bCs/>
                <w:sz w:val="16"/>
                <w:szCs w:val="16"/>
              </w:rPr>
            </w:pPr>
            <w:r w:rsidRPr="00BA2CDB">
              <w:rPr>
                <w:rFonts w:cs="Arial"/>
                <w:bCs/>
                <w:sz w:val="16"/>
                <w:szCs w:val="16"/>
              </w:rPr>
              <w:t>Galimybė konfigūruoti DC bei  nuskaityti jo būsenas ir atlikti diagnostiką per nuotolį (pvz.: pasijungus GPRS modemą prie kompiuterio), bei lokaliai (prisijungus per laidą)</w:t>
            </w:r>
          </w:p>
        </w:tc>
      </w:tr>
      <w:tr w:rsidR="00892A77" w:rsidRPr="00BA2CDB" w14:paraId="785D658B" w14:textId="77777777" w:rsidTr="000B0E49">
        <w:trPr>
          <w:trHeight w:val="396"/>
        </w:trPr>
        <w:tc>
          <w:tcPr>
            <w:tcW w:w="1836" w:type="pct"/>
            <w:tcBorders>
              <w:bottom w:val="single" w:sz="4" w:space="0" w:color="auto"/>
            </w:tcBorders>
          </w:tcPr>
          <w:p w14:paraId="3C2C0D61" w14:textId="77777777" w:rsidR="00892A77" w:rsidRPr="00BA2CDB" w:rsidRDefault="00892A77" w:rsidP="00A05D66">
            <w:pPr>
              <w:pStyle w:val="ListParagraph"/>
              <w:numPr>
                <w:ilvl w:val="0"/>
                <w:numId w:val="6"/>
              </w:numPr>
              <w:tabs>
                <w:tab w:val="left" w:pos="514"/>
              </w:tabs>
              <w:contextualSpacing w:val="0"/>
              <w:jc w:val="both"/>
              <w:rPr>
                <w:rFonts w:cs="Arial"/>
                <w:bCs/>
                <w:sz w:val="16"/>
                <w:szCs w:val="16"/>
              </w:rPr>
            </w:pPr>
            <w:r w:rsidRPr="00BA2CDB">
              <w:rPr>
                <w:rFonts w:cs="Arial"/>
                <w:sz w:val="16"/>
                <w:szCs w:val="16"/>
              </w:rPr>
              <w:t>Duomenų perdavimo atstumas, m</w:t>
            </w:r>
          </w:p>
        </w:tc>
        <w:tc>
          <w:tcPr>
            <w:tcW w:w="3164" w:type="pct"/>
            <w:tcBorders>
              <w:top w:val="single" w:sz="4" w:space="0" w:color="auto"/>
              <w:bottom w:val="single" w:sz="4" w:space="0" w:color="auto"/>
            </w:tcBorders>
            <w:vAlign w:val="center"/>
          </w:tcPr>
          <w:p w14:paraId="010A048E" w14:textId="77777777" w:rsidR="00892A77" w:rsidRPr="00BA2CDB" w:rsidRDefault="00892A77" w:rsidP="000816B4">
            <w:pPr>
              <w:jc w:val="both"/>
              <w:rPr>
                <w:rFonts w:cs="Arial"/>
                <w:sz w:val="16"/>
                <w:szCs w:val="16"/>
              </w:rPr>
            </w:pPr>
            <w:r w:rsidRPr="00BA2CDB">
              <w:rPr>
                <w:rFonts w:cs="Arial"/>
                <w:sz w:val="16"/>
                <w:szCs w:val="16"/>
              </w:rPr>
              <w:t>Maksimalus duomenų perdavimo atstumas, m</w:t>
            </w:r>
          </w:p>
        </w:tc>
      </w:tr>
    </w:tbl>
    <w:p w14:paraId="320D7AE9" w14:textId="77777777" w:rsidR="00892A77" w:rsidRPr="00BA2CDB" w:rsidRDefault="00892A77" w:rsidP="00892A77">
      <w:pPr>
        <w:pStyle w:val="Default"/>
        <w:jc w:val="both"/>
        <w:rPr>
          <w:iCs/>
          <w:sz w:val="20"/>
          <w:szCs w:val="20"/>
        </w:rPr>
      </w:pPr>
    </w:p>
    <w:p w14:paraId="4A3113F0" w14:textId="77777777" w:rsidR="00892A77" w:rsidRPr="00BA2CDB" w:rsidRDefault="00EA211D" w:rsidP="00892A77">
      <w:pPr>
        <w:pStyle w:val="Default"/>
        <w:jc w:val="both"/>
        <w:rPr>
          <w:iCs/>
          <w:sz w:val="20"/>
          <w:szCs w:val="20"/>
        </w:rPr>
      </w:pPr>
      <w:r w:rsidRPr="00BA2CDB">
        <w:rPr>
          <w:iCs/>
          <w:sz w:val="20"/>
          <w:szCs w:val="20"/>
        </w:rPr>
        <w:t>5.2.1.3.</w:t>
      </w:r>
      <w:r w:rsidR="00892A77" w:rsidRPr="00BA2CDB">
        <w:rPr>
          <w:iCs/>
          <w:sz w:val="20"/>
          <w:szCs w:val="20"/>
        </w:rPr>
        <w:t xml:space="preserve">GSM ryšio GPRS technologijos SIM korteles, skirtas duomenų ryšiui tarp PLC DC ir ASS pateiks Užsakovas. SIM kortelės yra skirtos darbui Užsakovo </w:t>
      </w:r>
      <w:proofErr w:type="spellStart"/>
      <w:r w:rsidR="00892A77" w:rsidRPr="00BA2CDB">
        <w:rPr>
          <w:iCs/>
          <w:sz w:val="20"/>
          <w:szCs w:val="20"/>
        </w:rPr>
        <w:t>apn‘e</w:t>
      </w:r>
      <w:proofErr w:type="spellEnd"/>
      <w:r w:rsidR="00892A77" w:rsidRPr="00BA2CDB">
        <w:rPr>
          <w:iCs/>
          <w:sz w:val="20"/>
          <w:szCs w:val="20"/>
        </w:rPr>
        <w:t>. Rangovas turės įdėti Užsakovo SIM į PLC DC modemus bei pagal su Pirkėju suderintą grafiką/datą atlikti įrengto PLC DC aktyvavimą (vienkartinis veiksmas), kad PLC DC pradėtų rinkti skaitiklių rodmenis PLC tinkle.</w:t>
      </w:r>
    </w:p>
    <w:p w14:paraId="57D6A91D"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5.2.1.4. Po PLC DC įrengimo Rangovas turi atlikti PLC DC sukonfigūravimo darbus (sukonfigūruoti skaitiklių, kurie gali (ar priklausomai nuo DC veikimo – negali) registruotis prie PLC DC, sąrašus, </w:t>
      </w:r>
      <w:proofErr w:type="spellStart"/>
      <w:r w:rsidRPr="00BA2CDB">
        <w:rPr>
          <w:rFonts w:cs="Arial"/>
          <w:iCs/>
          <w:sz w:val="20"/>
          <w:szCs w:val="20"/>
        </w:rPr>
        <w:t>apn‘ą</w:t>
      </w:r>
      <w:proofErr w:type="spellEnd"/>
      <w:r w:rsidRPr="00BA2CDB">
        <w:rPr>
          <w:rFonts w:cs="Arial"/>
          <w:iCs/>
          <w:sz w:val="20"/>
          <w:szCs w:val="20"/>
        </w:rPr>
        <w:t>, IP ir kitą reikiamą informaciją), kad būtų užtikrintas duomenų iš elektros skaitiklių surinkimas bei ryšys su AAS.</w:t>
      </w:r>
    </w:p>
    <w:p w14:paraId="6122AFF3"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5.2.1.5. Po PLC DC sumontavimo, ne vėliau kaip per 2 d. d. Rangovas turi AB ESO pateikti informaciją apie įrengtus PLC DC. Tokios pateikiamos informacijos apimtis turi būti suderinta su AB ESO (preliminariai numatoma, kad turės būti pateikta ši informacija: PLC DC numeris, tipas, įrengimo vieta, įrengimo data/laikas, per PLC DC nuskaitomų skaitiklių numeriai).</w:t>
      </w:r>
    </w:p>
    <w:p w14:paraId="0AC4E522" w14:textId="77777777" w:rsidR="00892A77" w:rsidRPr="00BA2CDB" w:rsidRDefault="00EA211D"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5.2.1.6. </w:t>
      </w:r>
      <w:r w:rsidR="00892A77" w:rsidRPr="00BA2CDB">
        <w:rPr>
          <w:rFonts w:cs="Arial"/>
          <w:iCs/>
          <w:sz w:val="20"/>
          <w:szCs w:val="20"/>
        </w:rPr>
        <w:t>PLC DC plombuojamos vietos turi būti užplombuotos plastikinėmis numeruotomis plombomis. (plombavimui reikalingas plombas bei medžiagas pateikia Rangovas).</w:t>
      </w:r>
    </w:p>
    <w:p w14:paraId="3E96F363" w14:textId="77777777" w:rsidR="00892A77" w:rsidRPr="00BA2CDB" w:rsidRDefault="00892A77" w:rsidP="00892A77">
      <w:pPr>
        <w:pStyle w:val="Default"/>
        <w:jc w:val="both"/>
        <w:rPr>
          <w:iCs/>
          <w:sz w:val="20"/>
          <w:szCs w:val="20"/>
        </w:rPr>
      </w:pPr>
      <w:r w:rsidRPr="00BA2CDB">
        <w:rPr>
          <w:iCs/>
          <w:sz w:val="20"/>
          <w:szCs w:val="20"/>
        </w:rPr>
        <w:t>5.2.1.7. Rangovas PLC DC įrengimo darbus AB ESO įrenginiuose turi atlikti vadovaujantis AB ESO „Fizinių ir juridinių asmenų darbų vykdymo AB LESTO eksploatuojamuose elektros įrenginiuose, statiniuose bei teritorijose tvarka“ (</w:t>
      </w:r>
      <w:hyperlink r:id="rId7" w:history="1">
        <w:r w:rsidRPr="00BA2CDB">
          <w:rPr>
            <w:rStyle w:val="Hyperlink"/>
            <w:iCs/>
            <w:sz w:val="20"/>
            <w:szCs w:val="20"/>
          </w:rPr>
          <w:t>http://www.eso.lt/stream/1823/tvarka.pdf</w:t>
        </w:r>
      </w:hyperlink>
      <w:r w:rsidRPr="00BA2CDB">
        <w:rPr>
          <w:iCs/>
          <w:sz w:val="20"/>
          <w:szCs w:val="20"/>
        </w:rPr>
        <w:t>), darbai vykdomi pagal nurodymą, dirbant dviese, taip pat vykdant priemones, būtinas Rangovo darbuotojų saugai ir sveikatai užtikrinti, kurios nustatytos PLC DC gamintojo instrukcijose.</w:t>
      </w:r>
    </w:p>
    <w:p w14:paraId="4003F2FC" w14:textId="77777777" w:rsidR="00892A77" w:rsidRPr="00BA2CDB" w:rsidRDefault="00892A77" w:rsidP="00892A77">
      <w:pPr>
        <w:pStyle w:val="Default"/>
        <w:jc w:val="both"/>
        <w:rPr>
          <w:iCs/>
          <w:sz w:val="20"/>
          <w:szCs w:val="20"/>
        </w:rPr>
      </w:pPr>
      <w:r w:rsidRPr="00BA2CDB">
        <w:rPr>
          <w:iCs/>
          <w:sz w:val="20"/>
          <w:szCs w:val="20"/>
        </w:rPr>
        <w:t>5.2.1.8. PLC DC gali būti naudoti</w:t>
      </w:r>
      <w:r w:rsidR="00275C15" w:rsidRPr="00BA2CDB">
        <w:rPr>
          <w:iCs/>
          <w:sz w:val="20"/>
          <w:szCs w:val="20"/>
        </w:rPr>
        <w:t xml:space="preserve"> ( ne ilgiau 18 mėnesių)</w:t>
      </w:r>
      <w:r w:rsidRPr="00BA2CDB">
        <w:rPr>
          <w:iCs/>
          <w:sz w:val="20"/>
          <w:szCs w:val="20"/>
        </w:rPr>
        <w:t xml:space="preserve">, bet pilnai veikiantys bei atitinkantys reikalavimus. </w:t>
      </w:r>
    </w:p>
    <w:p w14:paraId="728D751A" w14:textId="77777777" w:rsidR="00892A77" w:rsidRPr="00BA2CDB" w:rsidRDefault="00892A77" w:rsidP="00892A77">
      <w:pPr>
        <w:pStyle w:val="Default"/>
        <w:jc w:val="both"/>
        <w:rPr>
          <w:iCs/>
          <w:sz w:val="20"/>
          <w:szCs w:val="20"/>
        </w:rPr>
      </w:pPr>
      <w:r w:rsidRPr="00BA2CDB">
        <w:rPr>
          <w:iCs/>
          <w:sz w:val="20"/>
          <w:szCs w:val="20"/>
        </w:rPr>
        <w:lastRenderedPageBreak/>
        <w:t xml:space="preserve">5.2.1.9. Užsakovas per 30 darbo dienų patikrins PLC DC sumontavimą. Nustačius trūkumus, Rangovas trūkumus turės pašalinti per 2 </w:t>
      </w:r>
      <w:proofErr w:type="spellStart"/>
      <w:r w:rsidRPr="00BA2CDB">
        <w:rPr>
          <w:iCs/>
          <w:sz w:val="20"/>
          <w:szCs w:val="20"/>
        </w:rPr>
        <w:t>d.d</w:t>
      </w:r>
      <w:proofErr w:type="spellEnd"/>
      <w:r w:rsidRPr="00BA2CDB">
        <w:rPr>
          <w:iCs/>
          <w:sz w:val="20"/>
          <w:szCs w:val="20"/>
        </w:rPr>
        <w:t xml:space="preserve">., skaičiuojamus nuo pranešimo </w:t>
      </w:r>
      <w:r w:rsidR="008D7B03" w:rsidRPr="00BA2CDB">
        <w:rPr>
          <w:iCs/>
          <w:sz w:val="20"/>
          <w:szCs w:val="20"/>
        </w:rPr>
        <w:t xml:space="preserve">apie nustatytus trūkumus </w:t>
      </w:r>
      <w:r w:rsidRPr="00BA2CDB">
        <w:rPr>
          <w:iCs/>
          <w:sz w:val="20"/>
          <w:szCs w:val="20"/>
        </w:rPr>
        <w:t>dienos.</w:t>
      </w:r>
    </w:p>
    <w:p w14:paraId="37D25231" w14:textId="77777777" w:rsidR="00892A77" w:rsidRPr="00BA2CDB" w:rsidRDefault="00892A77" w:rsidP="00892A77">
      <w:pPr>
        <w:pStyle w:val="Default"/>
        <w:jc w:val="both"/>
        <w:rPr>
          <w:iCs/>
          <w:sz w:val="20"/>
          <w:szCs w:val="20"/>
        </w:rPr>
      </w:pPr>
    </w:p>
    <w:p w14:paraId="1AA8036F" w14:textId="77777777" w:rsidR="00892A77" w:rsidRPr="00BA2CDB" w:rsidRDefault="00892A77" w:rsidP="00892A77">
      <w:pPr>
        <w:pStyle w:val="Default"/>
        <w:jc w:val="both"/>
        <w:rPr>
          <w:b/>
          <w:iCs/>
          <w:sz w:val="20"/>
          <w:szCs w:val="20"/>
        </w:rPr>
      </w:pPr>
      <w:r w:rsidRPr="00BA2CDB">
        <w:rPr>
          <w:b/>
          <w:iCs/>
          <w:sz w:val="20"/>
          <w:szCs w:val="20"/>
        </w:rPr>
        <w:t xml:space="preserve">5.2.2. PLC DC garantija. </w:t>
      </w:r>
    </w:p>
    <w:p w14:paraId="3A9886CD" w14:textId="49FA23D8" w:rsidR="00892A77" w:rsidRPr="00BA2CDB" w:rsidRDefault="00892A77" w:rsidP="00892A77">
      <w:pPr>
        <w:pStyle w:val="BodyText"/>
        <w:tabs>
          <w:tab w:val="left" w:pos="426"/>
        </w:tabs>
        <w:ind w:firstLine="0"/>
        <w:jc w:val="both"/>
        <w:rPr>
          <w:rFonts w:cs="Arial"/>
          <w:iCs/>
          <w:sz w:val="20"/>
          <w:szCs w:val="20"/>
        </w:rPr>
      </w:pPr>
      <w:r w:rsidRPr="00BA2CDB">
        <w:rPr>
          <w:rFonts w:cs="Arial"/>
          <w:iCs/>
          <w:sz w:val="20"/>
          <w:szCs w:val="20"/>
        </w:rPr>
        <w:t>5.2.2</w:t>
      </w:r>
      <w:r w:rsidR="00EA211D" w:rsidRPr="00BA2CDB">
        <w:rPr>
          <w:rFonts w:cs="Arial"/>
          <w:iCs/>
          <w:sz w:val="20"/>
          <w:szCs w:val="20"/>
        </w:rPr>
        <w:t xml:space="preserve">.1. </w:t>
      </w:r>
      <w:r w:rsidRPr="00BA2CDB">
        <w:rPr>
          <w:rFonts w:cs="Arial"/>
          <w:iCs/>
          <w:sz w:val="20"/>
          <w:szCs w:val="20"/>
        </w:rPr>
        <w:t xml:space="preserve">PLC DC turi būti suteikta 36 mėnesių (ar ilgesnė), sumontavimo, veikimo ir duomenų iš </w:t>
      </w:r>
      <w:r w:rsidR="008D7B03" w:rsidRPr="00BA2CDB">
        <w:rPr>
          <w:rFonts w:cs="Arial"/>
          <w:iCs/>
          <w:sz w:val="20"/>
          <w:szCs w:val="20"/>
        </w:rPr>
        <w:t xml:space="preserve">skaitiklių surinkimo į PLC DC, </w:t>
      </w:r>
      <w:r w:rsidRPr="00BA2CDB">
        <w:rPr>
          <w:rFonts w:cs="Arial"/>
          <w:iCs/>
          <w:sz w:val="20"/>
          <w:szCs w:val="20"/>
        </w:rPr>
        <w:t>garantija, Rangovui įsipareigojant, kad esant PLC DC gedimui ar nepavienių</w:t>
      </w:r>
      <w:r w:rsidR="00D10849" w:rsidRPr="00BA2CDB">
        <w:rPr>
          <w:rFonts w:cs="Arial"/>
          <w:iCs/>
          <w:sz w:val="20"/>
          <w:szCs w:val="20"/>
        </w:rPr>
        <w:t xml:space="preserve"> </w:t>
      </w:r>
      <w:r w:rsidRPr="00BA2CDB">
        <w:rPr>
          <w:rFonts w:cs="Arial"/>
          <w:iCs/>
          <w:sz w:val="20"/>
          <w:szCs w:val="20"/>
        </w:rPr>
        <w:t>skaitiklių duomenų surinkimo sutrikimams</w:t>
      </w:r>
      <w:r w:rsidR="00D10849" w:rsidRPr="00BA2CDB">
        <w:rPr>
          <w:rFonts w:cs="Arial"/>
          <w:iCs/>
          <w:sz w:val="20"/>
          <w:szCs w:val="20"/>
        </w:rPr>
        <w:t xml:space="preserve"> (</w:t>
      </w:r>
      <w:r w:rsidR="006D6F35" w:rsidRPr="00BA2CDB">
        <w:rPr>
          <w:rFonts w:cs="Arial"/>
          <w:iCs/>
          <w:sz w:val="20"/>
          <w:szCs w:val="20"/>
        </w:rPr>
        <w:t>„</w:t>
      </w:r>
      <w:r w:rsidR="00D10849" w:rsidRPr="00BA2CDB">
        <w:rPr>
          <w:rFonts w:cs="Arial"/>
          <w:iCs/>
          <w:sz w:val="20"/>
          <w:szCs w:val="20"/>
        </w:rPr>
        <w:t>nepavieni</w:t>
      </w:r>
      <w:r w:rsidR="006D6F35" w:rsidRPr="00BA2CDB">
        <w:rPr>
          <w:rFonts w:cs="Arial"/>
          <w:iCs/>
          <w:sz w:val="20"/>
          <w:szCs w:val="20"/>
        </w:rPr>
        <w:t>ai</w:t>
      </w:r>
      <w:r w:rsidR="00D10849" w:rsidRPr="00BA2CDB">
        <w:rPr>
          <w:rFonts w:cs="Arial"/>
          <w:iCs/>
          <w:sz w:val="20"/>
          <w:szCs w:val="20"/>
        </w:rPr>
        <w:t xml:space="preserve"> skaitiklių duomenų surinkimo sutrikimai"  - tai sutrikimai, kai tuo pačiu metu nėra nuskaitomi 2 ar daugiau įtampą turintys skaitikliai, kurie yra įrengti vienas paskui kitą tolėjimo nuo PLC DC tvarka)</w:t>
      </w:r>
      <w:r w:rsidRPr="00BA2CDB">
        <w:rPr>
          <w:rFonts w:cs="Arial"/>
          <w:iCs/>
          <w:sz w:val="20"/>
          <w:szCs w:val="20"/>
        </w:rPr>
        <w:t>, jis savo jėgomis ir lėšomis vyks į PLC DC įrengimo pastatymo vietą ir pašalins gedimą, o esant reikalui, sugedusį DC pakeis kitu. Garantinis laikotarpis, skaičiuojamas nuo PLC DC perdavimo - priėmimo akto pasirašymo dienos.</w:t>
      </w:r>
    </w:p>
    <w:p w14:paraId="08783946" w14:textId="4A8E24A5" w:rsidR="00892A77" w:rsidRPr="00BA2CDB" w:rsidRDefault="00892A77" w:rsidP="00892A77">
      <w:pPr>
        <w:pStyle w:val="BodyText"/>
        <w:tabs>
          <w:tab w:val="left" w:pos="426"/>
        </w:tabs>
        <w:ind w:firstLine="0"/>
        <w:jc w:val="both"/>
        <w:rPr>
          <w:rFonts w:cs="Arial"/>
          <w:iCs/>
          <w:sz w:val="20"/>
          <w:szCs w:val="20"/>
        </w:rPr>
      </w:pPr>
      <w:r w:rsidRPr="00BA2CDB">
        <w:rPr>
          <w:rFonts w:cs="Arial"/>
          <w:iCs/>
          <w:sz w:val="20"/>
          <w:szCs w:val="20"/>
        </w:rPr>
        <w:t xml:space="preserve">5.2.2.2. Rangovas privalo prieš vykdamas į objektą, pasinaudodamas savo turimais diagnostiniais įrankiais, pasitikrinti PLC DC darbingumą, ir nustatęs, kad PLC DC gedimo nėra turi nedelsiant informuoti AB ESO. </w:t>
      </w:r>
      <w:r w:rsidR="007D45A5" w:rsidRPr="00BA2CDB">
        <w:rPr>
          <w:rFonts w:cs="Arial"/>
          <w:iCs/>
          <w:sz w:val="20"/>
          <w:szCs w:val="20"/>
        </w:rPr>
        <w:t xml:space="preserve">Rangovui bus išduotos specialų </w:t>
      </w:r>
      <w:proofErr w:type="spellStart"/>
      <w:r w:rsidR="007D45A5" w:rsidRPr="00BA2CDB">
        <w:rPr>
          <w:rFonts w:cs="Arial"/>
          <w:iCs/>
          <w:sz w:val="20"/>
          <w:szCs w:val="20"/>
        </w:rPr>
        <w:t>apn‘ą</w:t>
      </w:r>
      <w:proofErr w:type="spellEnd"/>
      <w:r w:rsidR="007D45A5" w:rsidRPr="00BA2CDB">
        <w:rPr>
          <w:rFonts w:cs="Arial"/>
          <w:iCs/>
          <w:sz w:val="20"/>
          <w:szCs w:val="20"/>
        </w:rPr>
        <w:t xml:space="preserve"> turinčios SIM kortelės, naudodamas jas </w:t>
      </w:r>
      <w:r w:rsidR="00C60EE6">
        <w:rPr>
          <w:rFonts w:cs="Arial"/>
          <w:iCs/>
          <w:sz w:val="20"/>
          <w:szCs w:val="20"/>
        </w:rPr>
        <w:t>R</w:t>
      </w:r>
      <w:r w:rsidR="007D45A5" w:rsidRPr="00BA2CDB">
        <w:rPr>
          <w:rFonts w:cs="Arial"/>
          <w:iCs/>
          <w:sz w:val="20"/>
          <w:szCs w:val="20"/>
        </w:rPr>
        <w:t xml:space="preserve">angovas galės pasiekti PLC DC. </w:t>
      </w:r>
    </w:p>
    <w:p w14:paraId="0739DAE5" w14:textId="77777777" w:rsidR="00892A77" w:rsidRPr="00BA2CDB" w:rsidRDefault="00892A77" w:rsidP="00892A77">
      <w:pPr>
        <w:pStyle w:val="BodyText"/>
        <w:tabs>
          <w:tab w:val="left" w:pos="426"/>
        </w:tabs>
        <w:ind w:firstLine="0"/>
        <w:jc w:val="both"/>
        <w:rPr>
          <w:rFonts w:cs="Arial"/>
          <w:iCs/>
          <w:sz w:val="20"/>
          <w:szCs w:val="20"/>
        </w:rPr>
      </w:pPr>
      <w:r w:rsidRPr="00BA2CDB">
        <w:rPr>
          <w:rFonts w:cs="Arial"/>
          <w:iCs/>
          <w:sz w:val="20"/>
          <w:szCs w:val="20"/>
        </w:rPr>
        <w:t xml:space="preserve">5.2.2.3. Rangovas gedimą turi pašalinti per 3 darbo dienas, nuo gedimo užfiksavimo ar pranešimo apie gedimą, bei po remonto atlikimo  ne vėliau nei per 1 d. d., informuoti Užsakovą apie nustatytus gedimus, jų priežastis bei pašalinimą. </w:t>
      </w:r>
    </w:p>
    <w:p w14:paraId="518F39F7" w14:textId="77777777" w:rsidR="00892A77" w:rsidRPr="00BA2CDB" w:rsidRDefault="00892A77" w:rsidP="00892A77">
      <w:pPr>
        <w:pStyle w:val="BodyText"/>
        <w:tabs>
          <w:tab w:val="left" w:pos="426"/>
        </w:tabs>
        <w:ind w:firstLine="0"/>
        <w:jc w:val="both"/>
        <w:rPr>
          <w:rFonts w:cs="Arial"/>
          <w:iCs/>
          <w:sz w:val="20"/>
          <w:szCs w:val="20"/>
        </w:rPr>
      </w:pPr>
      <w:r w:rsidRPr="00BA2CDB">
        <w:rPr>
          <w:rFonts w:cs="Arial"/>
          <w:iCs/>
          <w:sz w:val="20"/>
          <w:szCs w:val="20"/>
        </w:rPr>
        <w:t>5.2.2.4. Rangovas vietoje sugedusio PLC DC įrengęs kitą PLC DC, turi pateikti AB ESO informaciją apie naują PLC DC (tokios pateikiamos informacijos apimtis turi būti suderinta su AB ESO (preliminariai numatoma, kad turės būti pateikta ši informacija: sugedusio PLC DC numeris ir tipas, naujai įrengto PLC DC numeris ir tipas, jo įrengimo vieta, įrengimo data/laikas, per naujai įrengtą PLC DC nuskaitomų skaitiklių numeriai, remonto data, laikas, gedimo priežastis.</w:t>
      </w:r>
    </w:p>
    <w:p w14:paraId="7EAF8A19" w14:textId="77777777" w:rsidR="00892A77" w:rsidRPr="00BA2CDB" w:rsidRDefault="00892A77" w:rsidP="00892A77">
      <w:pPr>
        <w:pStyle w:val="BodyText"/>
        <w:tabs>
          <w:tab w:val="left" w:pos="426"/>
        </w:tabs>
        <w:ind w:firstLine="0"/>
        <w:jc w:val="both"/>
        <w:rPr>
          <w:rFonts w:cs="Arial"/>
          <w:sz w:val="20"/>
          <w:szCs w:val="20"/>
        </w:rPr>
      </w:pPr>
      <w:r w:rsidRPr="00BA2CDB">
        <w:rPr>
          <w:rFonts w:cs="Arial"/>
          <w:iCs/>
          <w:sz w:val="20"/>
          <w:szCs w:val="20"/>
        </w:rPr>
        <w:t xml:space="preserve">5.2.4.5. </w:t>
      </w:r>
      <w:r w:rsidRPr="00BA2CDB">
        <w:rPr>
          <w:rFonts w:cs="Arial"/>
          <w:sz w:val="20"/>
          <w:szCs w:val="20"/>
        </w:rPr>
        <w:t xml:space="preserve">Garantiniu </w:t>
      </w:r>
      <w:r w:rsidR="003329BF" w:rsidRPr="00BA2CDB">
        <w:rPr>
          <w:rFonts w:cs="Arial"/>
          <w:sz w:val="20"/>
          <w:szCs w:val="20"/>
        </w:rPr>
        <w:t xml:space="preserve">laikotarpiu nustačius virš 10% </w:t>
      </w:r>
      <w:r w:rsidRPr="00BA2CDB">
        <w:rPr>
          <w:rFonts w:cs="Arial"/>
          <w:sz w:val="20"/>
          <w:szCs w:val="20"/>
        </w:rPr>
        <w:t xml:space="preserve">PLC DC gedimo (ar darbo sutrikimo) atvejų (ne dėl Užsakovo, viršytų temperatūrų režimų ar trečių asmenų kaltės), Užsakovas gali pareikalauti, kad Rangovas savo jėgomis išsimontuotų PLC DC duomenų </w:t>
      </w:r>
      <w:proofErr w:type="spellStart"/>
      <w:r w:rsidRPr="00BA2CDB">
        <w:rPr>
          <w:rFonts w:cs="Arial"/>
          <w:sz w:val="20"/>
          <w:szCs w:val="20"/>
        </w:rPr>
        <w:t>koncentratorius</w:t>
      </w:r>
      <w:proofErr w:type="spellEnd"/>
      <w:r w:rsidRPr="00BA2CDB">
        <w:rPr>
          <w:rFonts w:cs="Arial"/>
          <w:sz w:val="20"/>
          <w:szCs w:val="20"/>
        </w:rPr>
        <w:t xml:space="preserve"> bei kompensuotų Užsakovo patirtus tiesioginius nuostolius.</w:t>
      </w:r>
    </w:p>
    <w:p w14:paraId="2F51EB53"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5.2.4.6. Rangovas visą PLC DC garantinį laikotarpį teikia konsultacijas Užsakovui apie PLC DC bei Užsakovo pateiktą programinę įrangą. </w:t>
      </w:r>
    </w:p>
    <w:p w14:paraId="74BDADEF" w14:textId="77777777" w:rsidR="00892A77" w:rsidRPr="00BA2CDB" w:rsidRDefault="00892A77" w:rsidP="00892A77">
      <w:pPr>
        <w:tabs>
          <w:tab w:val="left" w:pos="426"/>
        </w:tabs>
        <w:spacing w:before="60" w:after="60"/>
        <w:ind w:firstLine="0"/>
        <w:jc w:val="both"/>
        <w:rPr>
          <w:rFonts w:cs="Arial"/>
          <w:b/>
          <w:sz w:val="20"/>
          <w:szCs w:val="20"/>
        </w:rPr>
      </w:pPr>
    </w:p>
    <w:p w14:paraId="2BC6A169" w14:textId="77777777" w:rsidR="00892A77" w:rsidRPr="00BA2CDB" w:rsidRDefault="00892A77" w:rsidP="00892A77">
      <w:pPr>
        <w:tabs>
          <w:tab w:val="left" w:pos="426"/>
        </w:tabs>
        <w:spacing w:before="60" w:after="60"/>
        <w:ind w:firstLine="0"/>
        <w:jc w:val="both"/>
        <w:rPr>
          <w:rFonts w:cs="Arial"/>
          <w:b/>
          <w:sz w:val="20"/>
          <w:szCs w:val="20"/>
        </w:rPr>
      </w:pPr>
      <w:r w:rsidRPr="00BA2CDB">
        <w:rPr>
          <w:rFonts w:cs="Arial"/>
          <w:b/>
          <w:sz w:val="20"/>
          <w:szCs w:val="20"/>
        </w:rPr>
        <w:t xml:space="preserve">5.2.3. Bendradarbiavimas bei informacijos teikimas vykdant PLC DC integravimą į AAS. </w:t>
      </w:r>
    </w:p>
    <w:p w14:paraId="7E2B0F15" w14:textId="77777777" w:rsidR="00892A77" w:rsidRPr="00BA2CDB" w:rsidRDefault="00892A77" w:rsidP="00892A77">
      <w:pPr>
        <w:pStyle w:val="BodyText"/>
        <w:tabs>
          <w:tab w:val="left" w:pos="0"/>
        </w:tabs>
        <w:ind w:firstLine="0"/>
        <w:jc w:val="both"/>
        <w:rPr>
          <w:rFonts w:cs="Arial"/>
          <w:bCs/>
          <w:sz w:val="20"/>
          <w:szCs w:val="20"/>
        </w:rPr>
      </w:pPr>
      <w:r w:rsidRPr="00BA2CDB">
        <w:rPr>
          <w:rFonts w:cs="Arial"/>
          <w:bCs/>
          <w:sz w:val="20"/>
          <w:szCs w:val="20"/>
        </w:rPr>
        <w:t>5.2.3.1. Rangovas įsipareigoja per 5 kalendorines dienas nuo Užsakovo prašymo pateikimo dienos, be papildomų sąlygų Užsakovui pateikti PLC DC įrangos techninę dokumentaciją, taip pat dokumentaciją, kuria remiantis Užsakovas galėtų patikrinti PLC DC duomenų surinkimo korektiškumą ir galėtų vykdyti PLC DC integraciją į AAS. Rangovas sutinka, kad ši informacija būtų paviešinta Užsakovo rangovams, kurie vykdo ASS modifikavimo darbus.</w:t>
      </w:r>
    </w:p>
    <w:p w14:paraId="54EEA5F1" w14:textId="77777777" w:rsidR="00892A77" w:rsidRPr="00BA2CDB" w:rsidRDefault="00892A77" w:rsidP="00892A77">
      <w:pPr>
        <w:pStyle w:val="BodyText"/>
        <w:tabs>
          <w:tab w:val="left" w:pos="426"/>
        </w:tabs>
        <w:ind w:firstLine="0"/>
        <w:jc w:val="both"/>
        <w:rPr>
          <w:rFonts w:cs="Arial"/>
          <w:iCs/>
          <w:sz w:val="20"/>
          <w:szCs w:val="20"/>
        </w:rPr>
      </w:pPr>
      <w:r w:rsidRPr="00BA2CDB">
        <w:rPr>
          <w:rFonts w:cs="Arial"/>
          <w:bCs/>
          <w:sz w:val="20"/>
          <w:szCs w:val="20"/>
        </w:rPr>
        <w:t xml:space="preserve">5.2.3.2. Rangovas turės teikti informaciją apie DC bei jų integravimą tiek Užsakovui, tiek ASS „EMCOS“ gamintojui UAB „Sigma </w:t>
      </w:r>
      <w:proofErr w:type="spellStart"/>
      <w:r w:rsidRPr="00BA2CDB">
        <w:rPr>
          <w:rFonts w:cs="Arial"/>
          <w:bCs/>
          <w:sz w:val="20"/>
          <w:szCs w:val="20"/>
        </w:rPr>
        <w:t>Telas</w:t>
      </w:r>
      <w:proofErr w:type="spellEnd"/>
      <w:r w:rsidRPr="00BA2CDB">
        <w:rPr>
          <w:rFonts w:cs="Arial"/>
          <w:bCs/>
          <w:sz w:val="20"/>
          <w:szCs w:val="20"/>
        </w:rPr>
        <w:t xml:space="preserve">“ bei per 2 d. d, skaičiuojamas nuo užklausimo gavimo dienos, atsakyti (ne pasitikslinti ko klausiama) į klausimus susijusius PLC DC integravimu į ASS. AB ESO PLC DC integravimą į ASS vykdys savo lėšomis, bei apimtimi, kad būtų galima iš PLC DC į ASS susirinkti </w:t>
      </w:r>
      <w:r w:rsidRPr="00BA2CDB">
        <w:rPr>
          <w:rFonts w:cs="Arial"/>
          <w:bCs/>
          <w:iCs/>
          <w:sz w:val="20"/>
          <w:szCs w:val="20"/>
        </w:rPr>
        <w:t xml:space="preserve">NP71E.1-12-1, NP73E.2-11-1 tipo skaitiklių </w:t>
      </w:r>
      <w:r w:rsidRPr="00BA2CDB">
        <w:rPr>
          <w:rFonts w:cs="Arial"/>
          <w:bCs/>
          <w:sz w:val="20"/>
          <w:szCs w:val="20"/>
        </w:rPr>
        <w:t xml:space="preserve">sukauptus duomenis bei tiesiogiai iš ASS per DC kreiptis į </w:t>
      </w:r>
      <w:r w:rsidRPr="00BA2CDB">
        <w:rPr>
          <w:rFonts w:cs="Arial"/>
          <w:bCs/>
          <w:iCs/>
          <w:sz w:val="20"/>
          <w:szCs w:val="20"/>
        </w:rPr>
        <w:t>NP71E.1-12-1, NP73E.2-11-1 tipo elektros skaitiklius jų sukauptų duomenų peržiūrai bei parsisiuntimui.</w:t>
      </w:r>
    </w:p>
    <w:p w14:paraId="6260FE91" w14:textId="77777777" w:rsidR="00892A77" w:rsidRPr="00BA2CDB" w:rsidRDefault="00892A77" w:rsidP="00892A77">
      <w:pPr>
        <w:tabs>
          <w:tab w:val="left" w:pos="426"/>
        </w:tabs>
        <w:spacing w:before="60" w:after="60"/>
        <w:ind w:firstLine="0"/>
        <w:jc w:val="both"/>
        <w:rPr>
          <w:rFonts w:cs="Arial"/>
          <w:b/>
          <w:sz w:val="20"/>
          <w:szCs w:val="20"/>
        </w:rPr>
      </w:pPr>
      <w:r w:rsidRPr="00BA2CDB">
        <w:rPr>
          <w:rFonts w:cs="Arial"/>
          <w:b/>
          <w:iCs/>
          <w:sz w:val="20"/>
          <w:szCs w:val="20"/>
        </w:rPr>
        <w:t xml:space="preserve">5.2.4.  AB ESO </w:t>
      </w:r>
      <w:r w:rsidRPr="00BA2CDB">
        <w:rPr>
          <w:rFonts w:cs="Arial"/>
          <w:b/>
          <w:sz w:val="20"/>
          <w:szCs w:val="20"/>
        </w:rPr>
        <w:t>darbuotojų mokymai.</w:t>
      </w:r>
    </w:p>
    <w:p w14:paraId="3E12EFB8" w14:textId="77777777" w:rsidR="00892A77" w:rsidRPr="00BA2CDB" w:rsidRDefault="00892A77" w:rsidP="00892A77">
      <w:pPr>
        <w:pStyle w:val="BodyText"/>
        <w:tabs>
          <w:tab w:val="left" w:pos="-57"/>
          <w:tab w:val="left" w:pos="993"/>
        </w:tabs>
        <w:ind w:firstLine="0"/>
        <w:jc w:val="both"/>
        <w:rPr>
          <w:rFonts w:cs="Arial"/>
          <w:sz w:val="20"/>
          <w:szCs w:val="20"/>
        </w:rPr>
      </w:pPr>
      <w:r w:rsidRPr="00BA2CDB">
        <w:rPr>
          <w:rFonts w:cs="Arial"/>
          <w:sz w:val="20"/>
          <w:szCs w:val="20"/>
        </w:rPr>
        <w:t xml:space="preserve">5.2.4.1. Turi būti atlikti Užsakovo darbuotojų mokymai </w:t>
      </w:r>
      <w:r w:rsidR="00525644" w:rsidRPr="00BA2CDB">
        <w:rPr>
          <w:rFonts w:cs="Arial"/>
          <w:sz w:val="20"/>
          <w:szCs w:val="20"/>
        </w:rPr>
        <w:t xml:space="preserve">(vieni) </w:t>
      </w:r>
      <w:r w:rsidRPr="00BA2CDB">
        <w:rPr>
          <w:rFonts w:cs="Arial"/>
          <w:sz w:val="20"/>
          <w:szCs w:val="20"/>
        </w:rPr>
        <w:t>pagal 4 lentelėje pateikiamus reikalavimus.</w:t>
      </w:r>
    </w:p>
    <w:p w14:paraId="77834706" w14:textId="77777777" w:rsidR="00892A77" w:rsidRPr="00BA2CDB" w:rsidRDefault="00892A77" w:rsidP="00892A77">
      <w:pPr>
        <w:pStyle w:val="ListParagraph"/>
        <w:tabs>
          <w:tab w:val="left" w:pos="426"/>
        </w:tabs>
        <w:spacing w:before="60" w:after="60"/>
        <w:ind w:firstLine="0"/>
        <w:jc w:val="right"/>
        <w:rPr>
          <w:rFonts w:cs="Arial"/>
          <w:iCs/>
          <w:sz w:val="20"/>
          <w:szCs w:val="20"/>
        </w:rPr>
      </w:pPr>
      <w:r w:rsidRPr="00BA2CDB">
        <w:rPr>
          <w:rFonts w:cs="Arial"/>
          <w:sz w:val="20"/>
          <w:szCs w:val="20"/>
        </w:rPr>
        <w:t xml:space="preserve">Lentelė Nr. </w:t>
      </w:r>
      <w:r w:rsidR="000B0E49" w:rsidRPr="00BA2CDB">
        <w:rPr>
          <w:rFonts w:cs="Arial"/>
          <w:sz w:val="20"/>
          <w:szCs w:val="20"/>
        </w:rPr>
        <w:t>4</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16"/>
        <w:gridCol w:w="6606"/>
      </w:tblGrid>
      <w:tr w:rsidR="00892A77" w:rsidRPr="00BA2CDB" w14:paraId="376B4990" w14:textId="77777777" w:rsidTr="000816B4">
        <w:tc>
          <w:tcPr>
            <w:tcW w:w="5000" w:type="pct"/>
            <w:gridSpan w:val="2"/>
            <w:tcBorders>
              <w:top w:val="single" w:sz="6" w:space="0" w:color="auto"/>
              <w:left w:val="single" w:sz="6" w:space="0" w:color="auto"/>
              <w:bottom w:val="single" w:sz="6" w:space="0" w:color="auto"/>
              <w:right w:val="single" w:sz="6" w:space="0" w:color="auto"/>
            </w:tcBorders>
            <w:hideMark/>
          </w:tcPr>
          <w:p w14:paraId="0248A194" w14:textId="77777777" w:rsidR="00892A77" w:rsidRPr="00BA2CDB" w:rsidRDefault="00892A77" w:rsidP="000816B4">
            <w:pPr>
              <w:jc w:val="both"/>
              <w:rPr>
                <w:rFonts w:cs="Arial"/>
                <w:sz w:val="20"/>
                <w:szCs w:val="20"/>
              </w:rPr>
            </w:pPr>
            <w:r w:rsidRPr="00BA2CDB">
              <w:rPr>
                <w:rFonts w:cs="Arial"/>
                <w:sz w:val="20"/>
                <w:szCs w:val="20"/>
              </w:rPr>
              <w:br w:type="page"/>
              <w:t>Reikalavimas</w:t>
            </w:r>
          </w:p>
        </w:tc>
      </w:tr>
      <w:tr w:rsidR="00892A77" w:rsidRPr="00BA2CDB" w14:paraId="572C8325" w14:textId="77777777" w:rsidTr="000816B4">
        <w:trPr>
          <w:trHeight w:val="152"/>
        </w:trPr>
        <w:tc>
          <w:tcPr>
            <w:tcW w:w="1567" w:type="pct"/>
            <w:tcBorders>
              <w:top w:val="single" w:sz="6" w:space="0" w:color="auto"/>
              <w:left w:val="single" w:sz="6" w:space="0" w:color="auto"/>
              <w:bottom w:val="single" w:sz="6" w:space="0" w:color="auto"/>
              <w:right w:val="single" w:sz="6" w:space="0" w:color="auto"/>
            </w:tcBorders>
            <w:hideMark/>
          </w:tcPr>
          <w:p w14:paraId="29F1E5E5" w14:textId="77777777" w:rsidR="00892A77" w:rsidRPr="00BA2CDB" w:rsidRDefault="00892A77" w:rsidP="00A05D66">
            <w:pPr>
              <w:pStyle w:val="NormalWeb"/>
              <w:numPr>
                <w:ilvl w:val="0"/>
                <w:numId w:val="5"/>
              </w:numPr>
              <w:tabs>
                <w:tab w:val="left" w:pos="993"/>
              </w:tabs>
              <w:spacing w:before="0" w:beforeAutospacing="0" w:after="0" w:afterAutospacing="0"/>
              <w:jc w:val="both"/>
              <w:rPr>
                <w:color w:val="auto"/>
                <w:sz w:val="20"/>
                <w:szCs w:val="20"/>
                <w:lang w:val="lt-LT"/>
              </w:rPr>
            </w:pPr>
            <w:r w:rsidRPr="00BA2CDB">
              <w:rPr>
                <w:color w:val="auto"/>
                <w:sz w:val="20"/>
                <w:szCs w:val="20"/>
                <w:lang w:val="lt-LT"/>
              </w:rPr>
              <w:t xml:space="preserve">Mokymų trukmė </w:t>
            </w:r>
          </w:p>
        </w:tc>
        <w:tc>
          <w:tcPr>
            <w:tcW w:w="3433" w:type="pct"/>
            <w:tcBorders>
              <w:top w:val="single" w:sz="6" w:space="0" w:color="auto"/>
              <w:left w:val="single" w:sz="6" w:space="0" w:color="auto"/>
              <w:bottom w:val="single" w:sz="6" w:space="0" w:color="auto"/>
              <w:right w:val="single" w:sz="6" w:space="0" w:color="auto"/>
            </w:tcBorders>
          </w:tcPr>
          <w:p w14:paraId="400D3EBC" w14:textId="77777777" w:rsidR="00892A77" w:rsidRPr="00BA2CDB" w:rsidRDefault="00892A77" w:rsidP="000816B4">
            <w:pPr>
              <w:ind w:firstLine="0"/>
              <w:jc w:val="both"/>
              <w:rPr>
                <w:rFonts w:cs="Arial"/>
                <w:sz w:val="20"/>
                <w:szCs w:val="20"/>
              </w:rPr>
            </w:pPr>
            <w:r w:rsidRPr="00BA2CDB">
              <w:rPr>
                <w:rFonts w:cs="Arial"/>
                <w:sz w:val="20"/>
                <w:szCs w:val="20"/>
              </w:rPr>
              <w:t>8 val. – darbas su PLC DC be konfigūravimo programa</w:t>
            </w:r>
            <w:r w:rsidR="00525644" w:rsidRPr="00BA2CDB">
              <w:rPr>
                <w:rFonts w:cs="Arial"/>
                <w:sz w:val="20"/>
                <w:szCs w:val="20"/>
              </w:rPr>
              <w:t xml:space="preserve"> </w:t>
            </w:r>
          </w:p>
        </w:tc>
      </w:tr>
      <w:tr w:rsidR="00892A77" w:rsidRPr="00BA2CDB" w14:paraId="709AB7F3" w14:textId="77777777" w:rsidTr="000816B4">
        <w:trPr>
          <w:trHeight w:val="59"/>
        </w:trPr>
        <w:tc>
          <w:tcPr>
            <w:tcW w:w="1567" w:type="pct"/>
            <w:tcBorders>
              <w:top w:val="single" w:sz="6" w:space="0" w:color="auto"/>
              <w:left w:val="single" w:sz="6" w:space="0" w:color="auto"/>
              <w:bottom w:val="single" w:sz="6" w:space="0" w:color="auto"/>
              <w:right w:val="single" w:sz="6" w:space="0" w:color="auto"/>
            </w:tcBorders>
            <w:hideMark/>
          </w:tcPr>
          <w:p w14:paraId="61AFFBE7" w14:textId="77777777" w:rsidR="00892A77" w:rsidRPr="00BA2CDB" w:rsidRDefault="00892A77" w:rsidP="00A05D66">
            <w:pPr>
              <w:pStyle w:val="NormalWeb"/>
              <w:numPr>
                <w:ilvl w:val="0"/>
                <w:numId w:val="5"/>
              </w:numPr>
              <w:tabs>
                <w:tab w:val="left" w:pos="993"/>
              </w:tabs>
              <w:spacing w:before="0" w:beforeAutospacing="0" w:after="0" w:afterAutospacing="0"/>
              <w:jc w:val="both"/>
              <w:rPr>
                <w:color w:val="auto"/>
                <w:sz w:val="20"/>
                <w:szCs w:val="20"/>
                <w:lang w:val="lt-LT"/>
              </w:rPr>
            </w:pPr>
            <w:r w:rsidRPr="00BA2CDB">
              <w:rPr>
                <w:color w:val="auto"/>
                <w:sz w:val="20"/>
                <w:szCs w:val="20"/>
                <w:lang w:val="lt-LT"/>
              </w:rPr>
              <w:t xml:space="preserve">Kalba </w:t>
            </w:r>
          </w:p>
        </w:tc>
        <w:tc>
          <w:tcPr>
            <w:tcW w:w="3433" w:type="pct"/>
            <w:tcBorders>
              <w:top w:val="single" w:sz="6" w:space="0" w:color="auto"/>
              <w:left w:val="single" w:sz="6" w:space="0" w:color="auto"/>
              <w:bottom w:val="single" w:sz="6" w:space="0" w:color="auto"/>
              <w:right w:val="single" w:sz="6" w:space="0" w:color="auto"/>
            </w:tcBorders>
            <w:hideMark/>
          </w:tcPr>
          <w:p w14:paraId="375FC87A" w14:textId="77777777" w:rsidR="00892A77" w:rsidRPr="00BA2CDB" w:rsidRDefault="00892A77" w:rsidP="000816B4">
            <w:pPr>
              <w:ind w:firstLine="0"/>
              <w:jc w:val="both"/>
              <w:rPr>
                <w:rFonts w:cs="Arial"/>
                <w:sz w:val="20"/>
                <w:szCs w:val="20"/>
              </w:rPr>
            </w:pPr>
            <w:r w:rsidRPr="00BA2CDB">
              <w:rPr>
                <w:rFonts w:cs="Arial"/>
                <w:sz w:val="20"/>
                <w:szCs w:val="20"/>
              </w:rPr>
              <w:t xml:space="preserve">Lietuvių </w:t>
            </w:r>
          </w:p>
        </w:tc>
      </w:tr>
      <w:tr w:rsidR="00892A77" w:rsidRPr="00BA2CDB" w14:paraId="6180F513" w14:textId="77777777" w:rsidTr="000816B4">
        <w:trPr>
          <w:trHeight w:val="136"/>
        </w:trPr>
        <w:tc>
          <w:tcPr>
            <w:tcW w:w="1567" w:type="pct"/>
            <w:tcBorders>
              <w:top w:val="single" w:sz="6" w:space="0" w:color="auto"/>
              <w:left w:val="single" w:sz="6" w:space="0" w:color="auto"/>
              <w:bottom w:val="single" w:sz="6" w:space="0" w:color="auto"/>
              <w:right w:val="single" w:sz="6" w:space="0" w:color="auto"/>
            </w:tcBorders>
            <w:hideMark/>
          </w:tcPr>
          <w:p w14:paraId="7A8FD7FD" w14:textId="77777777" w:rsidR="00892A77" w:rsidRPr="00BA2CDB" w:rsidRDefault="00892A77" w:rsidP="00A05D66">
            <w:pPr>
              <w:pStyle w:val="NormalWeb"/>
              <w:numPr>
                <w:ilvl w:val="0"/>
                <w:numId w:val="5"/>
              </w:numPr>
              <w:tabs>
                <w:tab w:val="left" w:pos="993"/>
              </w:tabs>
              <w:spacing w:before="0" w:beforeAutospacing="0" w:after="0" w:afterAutospacing="0"/>
              <w:jc w:val="both"/>
              <w:rPr>
                <w:color w:val="auto"/>
                <w:sz w:val="20"/>
                <w:szCs w:val="20"/>
                <w:lang w:val="lt-LT"/>
              </w:rPr>
            </w:pPr>
            <w:r w:rsidRPr="00BA2CDB">
              <w:rPr>
                <w:color w:val="auto"/>
                <w:sz w:val="20"/>
                <w:szCs w:val="20"/>
                <w:lang w:val="lt-LT"/>
              </w:rPr>
              <w:t xml:space="preserve">Vieta </w:t>
            </w:r>
          </w:p>
        </w:tc>
        <w:tc>
          <w:tcPr>
            <w:tcW w:w="3433" w:type="pct"/>
            <w:tcBorders>
              <w:top w:val="single" w:sz="6" w:space="0" w:color="auto"/>
              <w:left w:val="single" w:sz="6" w:space="0" w:color="auto"/>
              <w:bottom w:val="single" w:sz="6" w:space="0" w:color="auto"/>
              <w:right w:val="single" w:sz="6" w:space="0" w:color="auto"/>
            </w:tcBorders>
            <w:hideMark/>
          </w:tcPr>
          <w:p w14:paraId="7B5E08B5" w14:textId="77777777" w:rsidR="00892A77" w:rsidRPr="00BA2CDB" w:rsidRDefault="00892A77" w:rsidP="000816B4">
            <w:pPr>
              <w:ind w:firstLine="0"/>
              <w:jc w:val="both"/>
              <w:rPr>
                <w:rFonts w:cs="Arial"/>
                <w:sz w:val="20"/>
                <w:szCs w:val="20"/>
              </w:rPr>
            </w:pPr>
            <w:r w:rsidRPr="00BA2CDB">
              <w:rPr>
                <w:rFonts w:cs="Arial"/>
                <w:sz w:val="20"/>
                <w:szCs w:val="20"/>
              </w:rPr>
              <w:t xml:space="preserve">Vilnius, Užsakovo patalpose </w:t>
            </w:r>
          </w:p>
        </w:tc>
      </w:tr>
      <w:tr w:rsidR="00892A77" w:rsidRPr="00BA2CDB" w14:paraId="4600422E" w14:textId="77777777" w:rsidTr="000816B4">
        <w:trPr>
          <w:trHeight w:val="390"/>
        </w:trPr>
        <w:tc>
          <w:tcPr>
            <w:tcW w:w="1567" w:type="pct"/>
            <w:tcBorders>
              <w:top w:val="single" w:sz="6" w:space="0" w:color="auto"/>
              <w:left w:val="single" w:sz="6" w:space="0" w:color="auto"/>
              <w:bottom w:val="single" w:sz="6" w:space="0" w:color="auto"/>
              <w:right w:val="single" w:sz="6" w:space="0" w:color="auto"/>
            </w:tcBorders>
            <w:hideMark/>
          </w:tcPr>
          <w:p w14:paraId="2B46B458" w14:textId="77777777" w:rsidR="00892A77" w:rsidRPr="00BA2CDB" w:rsidRDefault="00892A77" w:rsidP="00A05D66">
            <w:pPr>
              <w:pStyle w:val="NormalWeb"/>
              <w:numPr>
                <w:ilvl w:val="0"/>
                <w:numId w:val="5"/>
              </w:numPr>
              <w:tabs>
                <w:tab w:val="left" w:pos="993"/>
              </w:tabs>
              <w:spacing w:before="0" w:beforeAutospacing="0" w:after="0" w:afterAutospacing="0"/>
              <w:jc w:val="both"/>
              <w:rPr>
                <w:color w:val="auto"/>
                <w:sz w:val="20"/>
                <w:szCs w:val="20"/>
                <w:lang w:val="lt-LT"/>
              </w:rPr>
            </w:pPr>
            <w:r w:rsidRPr="00BA2CDB">
              <w:rPr>
                <w:color w:val="auto"/>
                <w:sz w:val="20"/>
                <w:szCs w:val="20"/>
                <w:lang w:val="lt-LT"/>
              </w:rPr>
              <w:t>Mokymų programa</w:t>
            </w:r>
          </w:p>
        </w:tc>
        <w:tc>
          <w:tcPr>
            <w:tcW w:w="3433" w:type="pct"/>
            <w:tcBorders>
              <w:top w:val="single" w:sz="6" w:space="0" w:color="auto"/>
              <w:left w:val="single" w:sz="6" w:space="0" w:color="auto"/>
              <w:bottom w:val="single" w:sz="6" w:space="0" w:color="auto"/>
              <w:right w:val="single" w:sz="6" w:space="0" w:color="auto"/>
            </w:tcBorders>
            <w:hideMark/>
          </w:tcPr>
          <w:p w14:paraId="528150A9" w14:textId="77777777" w:rsidR="00892A77" w:rsidRPr="00BA2CDB" w:rsidRDefault="00892A77" w:rsidP="000816B4">
            <w:pPr>
              <w:ind w:firstLine="0"/>
              <w:jc w:val="both"/>
              <w:rPr>
                <w:rFonts w:cs="Arial"/>
                <w:sz w:val="20"/>
                <w:szCs w:val="20"/>
              </w:rPr>
            </w:pPr>
            <w:r w:rsidRPr="00BA2CDB">
              <w:rPr>
                <w:rFonts w:cs="Arial"/>
                <w:sz w:val="20"/>
                <w:szCs w:val="20"/>
              </w:rPr>
              <w:t>Mokymų programa turi būti suderinta su Užsakovu. (Turi būti apmokyta dirbti su PLC DC bei siūlomomis programomis)</w:t>
            </w:r>
          </w:p>
        </w:tc>
      </w:tr>
      <w:tr w:rsidR="00892A77" w:rsidRPr="00BA2CDB" w14:paraId="0625FB29" w14:textId="77777777" w:rsidTr="000816B4">
        <w:trPr>
          <w:trHeight w:val="298"/>
        </w:trPr>
        <w:tc>
          <w:tcPr>
            <w:tcW w:w="1567" w:type="pct"/>
            <w:tcBorders>
              <w:top w:val="single" w:sz="6" w:space="0" w:color="auto"/>
              <w:left w:val="single" w:sz="6" w:space="0" w:color="auto"/>
              <w:bottom w:val="single" w:sz="6" w:space="0" w:color="auto"/>
              <w:right w:val="single" w:sz="6" w:space="0" w:color="auto"/>
            </w:tcBorders>
            <w:hideMark/>
          </w:tcPr>
          <w:p w14:paraId="12F7AFF0" w14:textId="77777777" w:rsidR="00892A77" w:rsidRPr="00BA2CDB" w:rsidRDefault="00892A77" w:rsidP="00A05D66">
            <w:pPr>
              <w:pStyle w:val="NormalWeb"/>
              <w:numPr>
                <w:ilvl w:val="0"/>
                <w:numId w:val="5"/>
              </w:numPr>
              <w:tabs>
                <w:tab w:val="left" w:pos="993"/>
              </w:tabs>
              <w:spacing w:before="0" w:beforeAutospacing="0" w:after="0" w:afterAutospacing="0"/>
              <w:jc w:val="both"/>
              <w:rPr>
                <w:color w:val="auto"/>
                <w:sz w:val="20"/>
                <w:szCs w:val="20"/>
                <w:lang w:val="lt-LT"/>
              </w:rPr>
            </w:pPr>
            <w:r w:rsidRPr="00BA2CDB">
              <w:rPr>
                <w:color w:val="auto"/>
                <w:sz w:val="20"/>
                <w:szCs w:val="20"/>
                <w:lang w:val="lt-LT"/>
              </w:rPr>
              <w:t>Mokymams reikalinga įranga ir medžiaga</w:t>
            </w:r>
          </w:p>
        </w:tc>
        <w:tc>
          <w:tcPr>
            <w:tcW w:w="3433" w:type="pct"/>
            <w:tcBorders>
              <w:top w:val="single" w:sz="6" w:space="0" w:color="auto"/>
              <w:left w:val="single" w:sz="6" w:space="0" w:color="auto"/>
              <w:bottom w:val="single" w:sz="6" w:space="0" w:color="auto"/>
              <w:right w:val="single" w:sz="6" w:space="0" w:color="auto"/>
            </w:tcBorders>
            <w:hideMark/>
          </w:tcPr>
          <w:p w14:paraId="432539C4" w14:textId="77777777" w:rsidR="00892A77" w:rsidRPr="00BA2CDB" w:rsidRDefault="00892A77" w:rsidP="000816B4">
            <w:pPr>
              <w:ind w:firstLine="0"/>
              <w:jc w:val="both"/>
              <w:rPr>
                <w:rFonts w:cs="Arial"/>
                <w:sz w:val="20"/>
                <w:szCs w:val="20"/>
              </w:rPr>
            </w:pPr>
            <w:r w:rsidRPr="00BA2CDB">
              <w:rPr>
                <w:rFonts w:cs="Arial"/>
                <w:sz w:val="20"/>
                <w:szCs w:val="20"/>
              </w:rPr>
              <w:t xml:space="preserve">Pateikia Rangovas. </w:t>
            </w:r>
          </w:p>
        </w:tc>
      </w:tr>
    </w:tbl>
    <w:p w14:paraId="7A20F708" w14:textId="77777777" w:rsidR="00892A77" w:rsidRPr="00BA2CDB" w:rsidRDefault="00892A77" w:rsidP="00892A77">
      <w:pPr>
        <w:tabs>
          <w:tab w:val="left" w:pos="426"/>
        </w:tabs>
        <w:spacing w:before="60" w:after="60"/>
        <w:contextualSpacing/>
        <w:jc w:val="both"/>
        <w:rPr>
          <w:rFonts w:cs="Arial"/>
          <w:iCs/>
          <w:sz w:val="20"/>
          <w:szCs w:val="20"/>
        </w:rPr>
      </w:pPr>
    </w:p>
    <w:p w14:paraId="5DB1F560" w14:textId="77777777" w:rsidR="00892A77" w:rsidRPr="00BA2CDB" w:rsidRDefault="00892A77" w:rsidP="00A05D66">
      <w:pPr>
        <w:pStyle w:val="ListParagraph"/>
        <w:numPr>
          <w:ilvl w:val="0"/>
          <w:numId w:val="5"/>
        </w:numPr>
        <w:tabs>
          <w:tab w:val="left" w:pos="426"/>
        </w:tabs>
        <w:spacing w:before="60" w:after="60"/>
        <w:jc w:val="both"/>
        <w:rPr>
          <w:rFonts w:cs="Arial"/>
          <w:b/>
          <w:iCs/>
          <w:sz w:val="20"/>
          <w:szCs w:val="20"/>
        </w:rPr>
      </w:pPr>
      <w:r w:rsidRPr="00BA2CDB">
        <w:rPr>
          <w:rFonts w:cs="Arial"/>
          <w:b/>
          <w:sz w:val="20"/>
          <w:szCs w:val="20"/>
        </w:rPr>
        <w:lastRenderedPageBreak/>
        <w:t>Sutartinių įsipareigojimų vykdymo tvarka ir terminai</w:t>
      </w:r>
    </w:p>
    <w:p w14:paraId="3EE54C41" w14:textId="23D47AF6" w:rsidR="00C838EB" w:rsidRPr="00BA2CDB" w:rsidRDefault="00892A77" w:rsidP="00892A77">
      <w:pPr>
        <w:tabs>
          <w:tab w:val="left" w:pos="426"/>
        </w:tabs>
        <w:spacing w:before="60" w:after="60"/>
        <w:ind w:firstLine="0"/>
        <w:jc w:val="both"/>
        <w:rPr>
          <w:rFonts w:cs="Arial"/>
          <w:sz w:val="20"/>
          <w:szCs w:val="20"/>
        </w:rPr>
      </w:pPr>
      <w:r w:rsidRPr="00BA2CDB">
        <w:rPr>
          <w:rFonts w:cs="Arial"/>
          <w:sz w:val="20"/>
          <w:szCs w:val="20"/>
        </w:rPr>
        <w:t xml:space="preserve">6.1. </w:t>
      </w:r>
      <w:r w:rsidRPr="00BA2CDB">
        <w:rPr>
          <w:rFonts w:cs="Arial"/>
          <w:iCs/>
          <w:sz w:val="20"/>
          <w:szCs w:val="20"/>
        </w:rPr>
        <w:t xml:space="preserve">Rangovas, per </w:t>
      </w:r>
      <w:r w:rsidRPr="00BA2CDB">
        <w:rPr>
          <w:rFonts w:cs="Arial"/>
          <w:sz w:val="20"/>
          <w:szCs w:val="20"/>
        </w:rPr>
        <w:t xml:space="preserve">ne ilgiau kaip 14 kalendorinių dienų (jei nebus su Pirkėju suderinta kiti terminai) nuo Pirkėjo užsakymo pateikimo Tiekėjui dienos, </w:t>
      </w:r>
      <w:r w:rsidRPr="00BA2CDB">
        <w:rPr>
          <w:rFonts w:cs="Arial"/>
          <w:iCs/>
          <w:sz w:val="20"/>
          <w:szCs w:val="20"/>
        </w:rPr>
        <w:t xml:space="preserve">turi savo jėgomis įrengti </w:t>
      </w:r>
      <w:r w:rsidR="00241AD2" w:rsidRPr="00BA2CDB">
        <w:rPr>
          <w:rFonts w:cs="Arial"/>
          <w:iCs/>
          <w:sz w:val="20"/>
          <w:szCs w:val="20"/>
        </w:rPr>
        <w:t xml:space="preserve">70 vnt. </w:t>
      </w:r>
      <w:r w:rsidRPr="00BA2CDB">
        <w:rPr>
          <w:rFonts w:cs="Arial"/>
          <w:iCs/>
          <w:sz w:val="20"/>
          <w:szCs w:val="20"/>
        </w:rPr>
        <w:t>duomenų PLC DC 2 lentelėje nurodytuose vietose (esant technologiniam būtinumui Rangovas, susiderinęs su Užsakovu, gali pakeisti įrengimo vietą).</w:t>
      </w:r>
      <w:r w:rsidR="000913F8" w:rsidRPr="00BA2CDB">
        <w:rPr>
          <w:rFonts w:cs="Arial"/>
          <w:iCs/>
          <w:sz w:val="20"/>
          <w:szCs w:val="20"/>
        </w:rPr>
        <w:t xml:space="preserve"> </w:t>
      </w:r>
      <w:r w:rsidR="005217EE" w:rsidRPr="00BA2CDB">
        <w:rPr>
          <w:rFonts w:cs="Arial"/>
          <w:iCs/>
          <w:sz w:val="20"/>
          <w:szCs w:val="20"/>
        </w:rPr>
        <w:t>Likęs PL DC</w:t>
      </w:r>
      <w:r w:rsidR="00374662">
        <w:rPr>
          <w:rFonts w:cs="Arial"/>
          <w:iCs/>
          <w:sz w:val="20"/>
          <w:szCs w:val="20"/>
        </w:rPr>
        <w:t xml:space="preserve"> kiekis</w:t>
      </w:r>
      <w:bookmarkStart w:id="0" w:name="_GoBack"/>
      <w:bookmarkEnd w:id="0"/>
      <w:r w:rsidR="005217EE" w:rsidRPr="00BA2CDB">
        <w:rPr>
          <w:rFonts w:cs="Arial"/>
          <w:iCs/>
          <w:sz w:val="20"/>
          <w:szCs w:val="20"/>
        </w:rPr>
        <w:t>, pagal Pirkėjo poreikį, bus perkamas tik</w:t>
      </w:r>
      <w:r w:rsidR="00C838EB" w:rsidRPr="00BA2CDB">
        <w:rPr>
          <w:rFonts w:cs="Arial"/>
          <w:iCs/>
          <w:sz w:val="20"/>
          <w:szCs w:val="20"/>
        </w:rPr>
        <w:t xml:space="preserve"> pagal atskirus Pirkėjo pateiktus užsakymus Sutarties galiojimo metu.</w:t>
      </w:r>
      <w:r w:rsidR="004D3605" w:rsidRPr="00BA2CDB">
        <w:rPr>
          <w:rFonts w:cs="Arial"/>
          <w:iCs/>
          <w:sz w:val="20"/>
          <w:szCs w:val="20"/>
        </w:rPr>
        <w:t xml:space="preserve"> </w:t>
      </w:r>
      <w:r w:rsidR="001672A0" w:rsidRPr="00BA2CDB">
        <w:rPr>
          <w:rFonts w:cs="Arial"/>
          <w:iCs/>
          <w:sz w:val="20"/>
          <w:szCs w:val="20"/>
        </w:rPr>
        <w:t xml:space="preserve">Tiekėjas turės </w:t>
      </w:r>
      <w:r w:rsidR="0094430F" w:rsidRPr="00BA2CDB">
        <w:rPr>
          <w:rFonts w:cs="Arial"/>
          <w:iCs/>
          <w:sz w:val="20"/>
          <w:szCs w:val="20"/>
        </w:rPr>
        <w:t>pris</w:t>
      </w:r>
      <w:r w:rsidR="00984A64" w:rsidRPr="00BA2CDB">
        <w:rPr>
          <w:rFonts w:cs="Arial"/>
          <w:iCs/>
          <w:sz w:val="20"/>
          <w:szCs w:val="20"/>
        </w:rPr>
        <w:t>t</w:t>
      </w:r>
      <w:r w:rsidR="0094430F" w:rsidRPr="00BA2CDB">
        <w:rPr>
          <w:rFonts w:cs="Arial"/>
          <w:iCs/>
          <w:sz w:val="20"/>
          <w:szCs w:val="20"/>
        </w:rPr>
        <w:t>atyti/</w:t>
      </w:r>
      <w:r w:rsidR="001672A0" w:rsidRPr="00BA2CDB">
        <w:rPr>
          <w:rFonts w:cs="Arial"/>
          <w:iCs/>
          <w:sz w:val="20"/>
          <w:szCs w:val="20"/>
        </w:rPr>
        <w:t xml:space="preserve">įrengti, </w:t>
      </w:r>
      <w:r w:rsidR="0094430F" w:rsidRPr="00BA2CDB">
        <w:rPr>
          <w:rFonts w:cs="Arial"/>
          <w:iCs/>
          <w:sz w:val="20"/>
          <w:szCs w:val="20"/>
        </w:rPr>
        <w:t xml:space="preserve">Pirkėjo nurodytoje vietoje </w:t>
      </w:r>
      <w:r w:rsidR="001672A0" w:rsidRPr="00BA2CDB">
        <w:rPr>
          <w:rFonts w:cs="Arial"/>
          <w:iCs/>
          <w:sz w:val="20"/>
          <w:szCs w:val="20"/>
        </w:rPr>
        <w:t xml:space="preserve">per </w:t>
      </w:r>
      <w:r w:rsidR="001672A0" w:rsidRPr="00BA2CDB">
        <w:rPr>
          <w:rFonts w:cs="Arial"/>
          <w:sz w:val="20"/>
          <w:szCs w:val="20"/>
        </w:rPr>
        <w:t>ne ilgiau kaip 14 kalendorinių dienų (jei nebus su Pirkėju suderinta kiti terminai) nuo Pirkėjo užsakymo pateikimo Tiekėjui dienos. Užsakymus Pirkėjas teiks Tiekėjui elektroniniu paštu, nurodytu Sutartyje</w:t>
      </w:r>
      <w:r w:rsidR="0094430F" w:rsidRPr="00BA2CDB">
        <w:rPr>
          <w:rFonts w:cs="Arial"/>
          <w:sz w:val="20"/>
          <w:szCs w:val="20"/>
        </w:rPr>
        <w:t>.</w:t>
      </w:r>
    </w:p>
    <w:p w14:paraId="7DAB25D0" w14:textId="18EFC6A4" w:rsidR="0052179C" w:rsidRPr="00BA2CDB" w:rsidRDefault="00817094" w:rsidP="00892A77">
      <w:pPr>
        <w:tabs>
          <w:tab w:val="left" w:pos="426"/>
        </w:tabs>
        <w:spacing w:before="60" w:after="60"/>
        <w:ind w:firstLine="0"/>
        <w:jc w:val="both"/>
        <w:rPr>
          <w:rFonts w:cs="Arial"/>
          <w:sz w:val="20"/>
          <w:szCs w:val="20"/>
        </w:rPr>
      </w:pPr>
      <w:r w:rsidRPr="00BA2CDB">
        <w:rPr>
          <w:rFonts w:cs="Arial"/>
          <w:sz w:val="20"/>
          <w:szCs w:val="20"/>
        </w:rPr>
        <w:t>6.2.</w:t>
      </w:r>
      <w:r w:rsidR="003D044E" w:rsidRPr="00BA2CDB">
        <w:rPr>
          <w:rFonts w:cs="Arial"/>
          <w:sz w:val="20"/>
          <w:szCs w:val="20"/>
        </w:rPr>
        <w:t xml:space="preserve"> Rangovas, ne ilgiau kaip per 3 darbo dienas </w:t>
      </w:r>
      <w:r w:rsidR="00894B21" w:rsidRPr="00BA2CDB">
        <w:rPr>
          <w:rFonts w:cs="Arial"/>
          <w:sz w:val="20"/>
          <w:szCs w:val="20"/>
        </w:rPr>
        <w:t xml:space="preserve">nuo </w:t>
      </w:r>
      <w:r w:rsidR="00C60EE6">
        <w:rPr>
          <w:rFonts w:cs="Arial"/>
          <w:sz w:val="20"/>
          <w:szCs w:val="20"/>
        </w:rPr>
        <w:t>S</w:t>
      </w:r>
      <w:r w:rsidR="00894B21" w:rsidRPr="00BA2CDB">
        <w:rPr>
          <w:rFonts w:cs="Arial"/>
          <w:sz w:val="20"/>
          <w:szCs w:val="20"/>
        </w:rPr>
        <w:t xml:space="preserve">utarties pasirašymo </w:t>
      </w:r>
      <w:r w:rsidR="003D044E" w:rsidRPr="00BA2CDB">
        <w:rPr>
          <w:rFonts w:cs="Arial"/>
          <w:sz w:val="20"/>
          <w:szCs w:val="20"/>
        </w:rPr>
        <w:t xml:space="preserve">turi pateikti  darbų grafiką. Ne vėliau kaip per 2 darbo dienas grafikas turi būti suderintas tarp Užsakovo ir </w:t>
      </w:r>
      <w:r w:rsidR="00894B21" w:rsidRPr="00BA2CDB">
        <w:rPr>
          <w:rFonts w:cs="Arial"/>
          <w:sz w:val="20"/>
          <w:szCs w:val="20"/>
        </w:rPr>
        <w:t>R</w:t>
      </w:r>
      <w:r w:rsidR="003D044E" w:rsidRPr="00BA2CDB">
        <w:rPr>
          <w:rFonts w:cs="Arial"/>
          <w:sz w:val="20"/>
          <w:szCs w:val="20"/>
        </w:rPr>
        <w:t>angovo.</w:t>
      </w:r>
    </w:p>
    <w:p w14:paraId="27B94EDA" w14:textId="5F18AED1" w:rsidR="00892A77" w:rsidRPr="00BA2CDB" w:rsidRDefault="00892A77" w:rsidP="00892A77">
      <w:pPr>
        <w:tabs>
          <w:tab w:val="left" w:pos="426"/>
        </w:tabs>
        <w:spacing w:before="60" w:after="60"/>
        <w:ind w:firstLine="0"/>
        <w:jc w:val="both"/>
        <w:rPr>
          <w:rFonts w:cs="Arial"/>
          <w:iCs/>
          <w:sz w:val="20"/>
          <w:szCs w:val="20"/>
        </w:rPr>
      </w:pPr>
      <w:r w:rsidRPr="00BA2CDB">
        <w:rPr>
          <w:rFonts w:cs="Arial"/>
          <w:iCs/>
          <w:sz w:val="20"/>
          <w:szCs w:val="20"/>
        </w:rPr>
        <w:t>6.</w:t>
      </w:r>
      <w:r w:rsidR="00817094" w:rsidRPr="00BA2CDB">
        <w:rPr>
          <w:rFonts w:cs="Arial"/>
          <w:iCs/>
          <w:sz w:val="20"/>
          <w:szCs w:val="20"/>
        </w:rPr>
        <w:t>3</w:t>
      </w:r>
      <w:r w:rsidRPr="00BA2CDB">
        <w:rPr>
          <w:rFonts w:cs="Arial"/>
          <w:iCs/>
          <w:sz w:val="20"/>
          <w:szCs w:val="20"/>
        </w:rPr>
        <w:t>. Mokymai turės būti surengti per 10 darbo dienų, nuo Pirkėjo užsakymo pravesti mokymus dienos.</w:t>
      </w:r>
    </w:p>
    <w:p w14:paraId="0B12D7F7" w14:textId="50F77A0A" w:rsidR="00892A77" w:rsidRPr="00BA2CDB" w:rsidRDefault="00892A77" w:rsidP="00892A77">
      <w:pPr>
        <w:tabs>
          <w:tab w:val="left" w:pos="426"/>
        </w:tabs>
        <w:spacing w:before="60" w:after="60"/>
        <w:ind w:firstLine="0"/>
        <w:contextualSpacing/>
        <w:jc w:val="both"/>
        <w:rPr>
          <w:rFonts w:cs="Arial"/>
          <w:sz w:val="20"/>
          <w:szCs w:val="20"/>
        </w:rPr>
      </w:pPr>
      <w:r w:rsidRPr="00BA2CDB">
        <w:rPr>
          <w:rFonts w:cs="Arial"/>
          <w:iCs/>
          <w:sz w:val="20"/>
          <w:szCs w:val="20"/>
        </w:rPr>
        <w:t>6.</w:t>
      </w:r>
      <w:r w:rsidR="00817094" w:rsidRPr="00BA2CDB">
        <w:rPr>
          <w:rFonts w:cs="Arial"/>
          <w:iCs/>
          <w:sz w:val="20"/>
          <w:szCs w:val="20"/>
        </w:rPr>
        <w:t>4</w:t>
      </w:r>
      <w:r w:rsidRPr="00BA2CDB">
        <w:rPr>
          <w:rFonts w:cs="Arial"/>
          <w:iCs/>
          <w:sz w:val="20"/>
          <w:szCs w:val="20"/>
        </w:rPr>
        <w:t xml:space="preserve">. PLC DC nuotoliniam ir vietiniams </w:t>
      </w:r>
      <w:proofErr w:type="spellStart"/>
      <w:r w:rsidRPr="00BA2CDB">
        <w:rPr>
          <w:rFonts w:cs="Arial"/>
          <w:iCs/>
          <w:sz w:val="20"/>
          <w:szCs w:val="20"/>
        </w:rPr>
        <w:t>parametravimui</w:t>
      </w:r>
      <w:proofErr w:type="spellEnd"/>
      <w:r w:rsidRPr="00BA2CDB">
        <w:rPr>
          <w:rFonts w:cs="Arial"/>
          <w:iCs/>
          <w:sz w:val="20"/>
          <w:szCs w:val="20"/>
        </w:rPr>
        <w:t xml:space="preserve"> skirta programinė įrangos licencijos turi būti pateiktos  per </w:t>
      </w:r>
      <w:r w:rsidR="0050469B" w:rsidRPr="00BA2CDB">
        <w:rPr>
          <w:rFonts w:cs="Arial"/>
          <w:iCs/>
          <w:sz w:val="20"/>
          <w:szCs w:val="20"/>
        </w:rPr>
        <w:t xml:space="preserve">5 kalendorines </w:t>
      </w:r>
      <w:r w:rsidRPr="00BA2CDB">
        <w:rPr>
          <w:rFonts w:cs="Arial"/>
          <w:iCs/>
          <w:sz w:val="20"/>
          <w:szCs w:val="20"/>
        </w:rPr>
        <w:t xml:space="preserve">po </w:t>
      </w:r>
      <w:r w:rsidRPr="00BA2CDB">
        <w:rPr>
          <w:rFonts w:cs="Arial"/>
          <w:sz w:val="20"/>
          <w:szCs w:val="20"/>
        </w:rPr>
        <w:t xml:space="preserve">Pirkėjo prašymo pateikimo Rangovui dienos. </w:t>
      </w:r>
    </w:p>
    <w:p w14:paraId="6CF3DF3E" w14:textId="77777777" w:rsidR="00892A77" w:rsidRPr="00BA2CDB" w:rsidRDefault="00892A77" w:rsidP="00892A77">
      <w:pPr>
        <w:tabs>
          <w:tab w:val="left" w:pos="426"/>
        </w:tabs>
        <w:spacing w:before="60" w:after="60"/>
        <w:ind w:firstLine="0"/>
        <w:jc w:val="both"/>
        <w:rPr>
          <w:rFonts w:cs="Arial"/>
          <w:iCs/>
          <w:sz w:val="20"/>
          <w:szCs w:val="20"/>
        </w:rPr>
      </w:pPr>
    </w:p>
    <w:p w14:paraId="62C8366C" w14:textId="77777777" w:rsidR="00892A77" w:rsidRPr="00BA2CDB" w:rsidRDefault="00892A77" w:rsidP="00892A77">
      <w:pPr>
        <w:tabs>
          <w:tab w:val="left" w:pos="426"/>
        </w:tabs>
        <w:spacing w:before="60" w:after="60"/>
        <w:ind w:firstLine="0"/>
        <w:contextualSpacing/>
        <w:jc w:val="both"/>
        <w:rPr>
          <w:rFonts w:cs="Arial"/>
          <w:b/>
          <w:iCs/>
          <w:sz w:val="20"/>
          <w:szCs w:val="20"/>
        </w:rPr>
      </w:pPr>
      <w:r w:rsidRPr="00BA2CDB">
        <w:rPr>
          <w:rFonts w:cs="Arial"/>
          <w:b/>
          <w:iCs/>
          <w:sz w:val="20"/>
          <w:szCs w:val="20"/>
        </w:rPr>
        <w:t>7. Sutarties vykdymo metu pateikiam</w:t>
      </w:r>
      <w:r w:rsidR="000816B4" w:rsidRPr="00BA2CDB">
        <w:rPr>
          <w:rFonts w:cs="Arial"/>
          <w:b/>
          <w:iCs/>
          <w:sz w:val="20"/>
          <w:szCs w:val="20"/>
        </w:rPr>
        <w:t>a</w:t>
      </w:r>
      <w:r w:rsidRPr="00BA2CDB">
        <w:rPr>
          <w:rFonts w:cs="Arial"/>
          <w:b/>
          <w:iCs/>
          <w:sz w:val="20"/>
          <w:szCs w:val="20"/>
        </w:rPr>
        <w:t xml:space="preserve"> dokumentacija</w:t>
      </w:r>
    </w:p>
    <w:p w14:paraId="35DCB277" w14:textId="41A43D25"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7.1. </w:t>
      </w:r>
      <w:r w:rsidR="0050469B" w:rsidRPr="00BA2CDB">
        <w:rPr>
          <w:rFonts w:cs="Arial"/>
          <w:iCs/>
          <w:sz w:val="20"/>
          <w:szCs w:val="20"/>
        </w:rPr>
        <w:t xml:space="preserve">Po </w:t>
      </w:r>
      <w:r w:rsidR="00C60EE6">
        <w:rPr>
          <w:rFonts w:cs="Arial"/>
          <w:iCs/>
          <w:sz w:val="20"/>
          <w:szCs w:val="20"/>
        </w:rPr>
        <w:t>S</w:t>
      </w:r>
      <w:r w:rsidR="0050469B" w:rsidRPr="00BA2CDB">
        <w:rPr>
          <w:rFonts w:cs="Arial"/>
          <w:iCs/>
          <w:sz w:val="20"/>
          <w:szCs w:val="20"/>
        </w:rPr>
        <w:t xml:space="preserve">utarties pasirašymo </w:t>
      </w:r>
      <w:r w:rsidRPr="00BA2CDB">
        <w:rPr>
          <w:rFonts w:cs="Arial"/>
          <w:iCs/>
          <w:sz w:val="20"/>
          <w:szCs w:val="20"/>
        </w:rPr>
        <w:t xml:space="preserve">Rangovas per </w:t>
      </w:r>
      <w:r w:rsidR="0050469B" w:rsidRPr="00BA2CDB">
        <w:rPr>
          <w:rFonts w:cs="Arial"/>
          <w:iCs/>
          <w:sz w:val="20"/>
          <w:szCs w:val="20"/>
        </w:rPr>
        <w:t>5</w:t>
      </w:r>
      <w:r w:rsidRPr="00BA2CDB">
        <w:rPr>
          <w:rFonts w:cs="Arial"/>
          <w:iCs/>
          <w:sz w:val="20"/>
          <w:szCs w:val="20"/>
        </w:rPr>
        <w:t xml:space="preserve"> kalendorines</w:t>
      </w:r>
      <w:r w:rsidR="0050469B" w:rsidRPr="00BA2CDB">
        <w:rPr>
          <w:rFonts w:cs="Arial"/>
          <w:iCs/>
          <w:sz w:val="20"/>
          <w:szCs w:val="20"/>
        </w:rPr>
        <w:t xml:space="preserve"> dienas, skaičiuojamas nuo </w:t>
      </w:r>
      <w:r w:rsidR="0050469B" w:rsidRPr="00BA2CDB">
        <w:rPr>
          <w:rFonts w:cs="Arial"/>
          <w:sz w:val="20"/>
          <w:szCs w:val="20"/>
        </w:rPr>
        <w:t xml:space="preserve">Pirkėjo prašymo pateikimo Rangovui dienos, </w:t>
      </w:r>
      <w:r w:rsidRPr="00BA2CDB">
        <w:rPr>
          <w:rFonts w:cs="Arial"/>
          <w:iCs/>
          <w:sz w:val="20"/>
          <w:szCs w:val="20"/>
        </w:rPr>
        <w:t>privalės pateikti žemiau nurodytus dokumentus:</w:t>
      </w:r>
    </w:p>
    <w:p w14:paraId="6EB741EA"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7.1.1. PLC DC techninę dokumentaciją bei naudojimo instrukciją;</w:t>
      </w:r>
    </w:p>
    <w:p w14:paraId="0768A12D"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7.1.2. PLC DC nuotoliniam ir vietiniams </w:t>
      </w:r>
      <w:proofErr w:type="spellStart"/>
      <w:r w:rsidRPr="00BA2CDB">
        <w:rPr>
          <w:rFonts w:cs="Arial"/>
          <w:iCs/>
          <w:sz w:val="20"/>
          <w:szCs w:val="20"/>
        </w:rPr>
        <w:t>parametravimui</w:t>
      </w:r>
      <w:proofErr w:type="spellEnd"/>
      <w:r w:rsidRPr="00BA2CDB">
        <w:rPr>
          <w:rFonts w:cs="Arial"/>
          <w:iCs/>
          <w:sz w:val="20"/>
          <w:szCs w:val="20"/>
        </w:rPr>
        <w:t xml:space="preserve"> skirtą programinę naudojimo bei instaliavimo instrukcijas, licencijas bei programos instaliacinius failus. </w:t>
      </w:r>
    </w:p>
    <w:p w14:paraId="53FBF5DE"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7.1.3. </w:t>
      </w:r>
      <w:r w:rsidRPr="00BA2CDB">
        <w:rPr>
          <w:rFonts w:cs="Arial"/>
          <w:bCs/>
          <w:sz w:val="20"/>
          <w:szCs w:val="20"/>
        </w:rPr>
        <w:t>Dokumentaciją, kuria remiantis Užsakovas galėtų patikrinti PLC DC duomenų surinkimo korektiškumą  ir vykdyti PLC DC integraciją į AAS.</w:t>
      </w:r>
    </w:p>
    <w:p w14:paraId="04141A2C" w14:textId="77777777" w:rsidR="00892A77" w:rsidRPr="00BA2CDB" w:rsidRDefault="00892A77" w:rsidP="00892A77">
      <w:pPr>
        <w:tabs>
          <w:tab w:val="left" w:pos="426"/>
        </w:tabs>
        <w:spacing w:before="60" w:after="60"/>
        <w:ind w:firstLine="0"/>
        <w:contextualSpacing/>
        <w:jc w:val="both"/>
        <w:rPr>
          <w:rFonts w:cs="Arial"/>
          <w:iCs/>
          <w:sz w:val="20"/>
          <w:szCs w:val="20"/>
        </w:rPr>
      </w:pPr>
      <w:r w:rsidRPr="00BA2CDB">
        <w:rPr>
          <w:rFonts w:cs="Arial"/>
          <w:iCs/>
          <w:sz w:val="20"/>
          <w:szCs w:val="20"/>
        </w:rPr>
        <w:t xml:space="preserve">7.1.4. </w:t>
      </w:r>
      <w:r w:rsidR="00BD7EDD" w:rsidRPr="00BA2CDB">
        <w:rPr>
          <w:rFonts w:cs="Arial"/>
          <w:iCs/>
          <w:sz w:val="20"/>
          <w:szCs w:val="20"/>
        </w:rPr>
        <w:t>PLC DC naudojimo instrukcij</w:t>
      </w:r>
      <w:r w:rsidR="00B131E2" w:rsidRPr="00BA2CDB">
        <w:rPr>
          <w:rFonts w:cs="Arial"/>
          <w:iCs/>
          <w:sz w:val="20"/>
          <w:szCs w:val="20"/>
        </w:rPr>
        <w:t>a</w:t>
      </w:r>
      <w:r w:rsidR="00BD7EDD" w:rsidRPr="00BA2CDB" w:rsidDel="00BD7EDD">
        <w:rPr>
          <w:rFonts w:cs="Arial"/>
          <w:iCs/>
          <w:sz w:val="20"/>
          <w:szCs w:val="20"/>
        </w:rPr>
        <w:t xml:space="preserve"> </w:t>
      </w:r>
      <w:r w:rsidRPr="00BA2CDB">
        <w:rPr>
          <w:rFonts w:cs="Arial"/>
          <w:iCs/>
          <w:sz w:val="20"/>
          <w:szCs w:val="20"/>
        </w:rPr>
        <w:t>turi būti pateikta lietuvių kalba</w:t>
      </w:r>
      <w:r w:rsidR="00BD7EDD" w:rsidRPr="00BA2CDB">
        <w:rPr>
          <w:rFonts w:cs="Arial"/>
          <w:iCs/>
          <w:sz w:val="20"/>
          <w:szCs w:val="20"/>
        </w:rPr>
        <w:t xml:space="preserve">, kita dokumentacija </w:t>
      </w:r>
      <w:r w:rsidRPr="00BA2CDB">
        <w:rPr>
          <w:rFonts w:cs="Arial"/>
          <w:iCs/>
          <w:sz w:val="20"/>
          <w:szCs w:val="20"/>
        </w:rPr>
        <w:t>gali būti anglų kalba.</w:t>
      </w:r>
    </w:p>
    <w:p w14:paraId="123CB944" w14:textId="77777777" w:rsidR="00892A77" w:rsidRPr="00BA2CDB" w:rsidRDefault="00892A77" w:rsidP="00892A77">
      <w:pPr>
        <w:tabs>
          <w:tab w:val="left" w:pos="426"/>
        </w:tabs>
        <w:spacing w:before="60" w:after="60"/>
        <w:ind w:firstLine="0"/>
        <w:contextualSpacing/>
        <w:jc w:val="both"/>
        <w:rPr>
          <w:rFonts w:cs="Arial"/>
          <w:iCs/>
          <w:sz w:val="20"/>
          <w:szCs w:val="20"/>
        </w:rPr>
      </w:pPr>
    </w:p>
    <w:p w14:paraId="3E9C30C8" w14:textId="77777777" w:rsidR="00892A77" w:rsidRPr="00BA2CDB" w:rsidRDefault="00892A77" w:rsidP="00892A77">
      <w:pPr>
        <w:spacing w:before="60" w:after="60"/>
        <w:ind w:firstLine="0"/>
        <w:jc w:val="both"/>
        <w:rPr>
          <w:rFonts w:cs="Arial"/>
          <w:bCs/>
          <w:sz w:val="20"/>
          <w:szCs w:val="20"/>
        </w:rPr>
      </w:pPr>
    </w:p>
    <w:p w14:paraId="090842A6" w14:textId="77777777" w:rsidR="00892A77" w:rsidRPr="00BA2CDB" w:rsidRDefault="00892A77" w:rsidP="00892A77">
      <w:pPr>
        <w:spacing w:before="60" w:after="60"/>
        <w:ind w:firstLine="0"/>
        <w:jc w:val="both"/>
        <w:rPr>
          <w:rFonts w:cs="Arial"/>
          <w:bCs/>
          <w:sz w:val="20"/>
          <w:szCs w:val="20"/>
        </w:rPr>
      </w:pPr>
    </w:p>
    <w:p w14:paraId="1CF1938D" w14:textId="77777777" w:rsidR="000816B4" w:rsidRPr="00BA2CDB" w:rsidRDefault="000816B4">
      <w:pPr>
        <w:rPr>
          <w:rFonts w:cs="Arial"/>
          <w:sz w:val="20"/>
          <w:szCs w:val="20"/>
        </w:rPr>
      </w:pPr>
    </w:p>
    <w:sectPr w:rsidR="000816B4" w:rsidRPr="00BA2C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52B7A" w14:textId="77777777" w:rsidR="00D15481" w:rsidRDefault="00D15481" w:rsidP="00892A77">
      <w:r>
        <w:separator/>
      </w:r>
    </w:p>
  </w:endnote>
  <w:endnote w:type="continuationSeparator" w:id="0">
    <w:p w14:paraId="2AAA4329" w14:textId="77777777" w:rsidR="00D15481" w:rsidRDefault="00D15481" w:rsidP="00892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D8992" w14:textId="77777777" w:rsidR="00D15481" w:rsidRDefault="00D15481" w:rsidP="00892A77">
      <w:r>
        <w:separator/>
      </w:r>
    </w:p>
  </w:footnote>
  <w:footnote w:type="continuationSeparator" w:id="0">
    <w:p w14:paraId="25903B6A" w14:textId="77777777" w:rsidR="00D15481" w:rsidRDefault="00D15481" w:rsidP="00892A77">
      <w:r>
        <w:continuationSeparator/>
      </w:r>
    </w:p>
  </w:footnote>
  <w:footnote w:id="1">
    <w:p w14:paraId="37F2C85E" w14:textId="77777777" w:rsidR="00894B21" w:rsidRDefault="00894B21" w:rsidP="00892A77">
      <w:pPr>
        <w:pStyle w:val="FootnoteText"/>
      </w:pPr>
      <w:r>
        <w:rPr>
          <w:rStyle w:val="FootnoteReference"/>
        </w:rPr>
        <w:footnoteRef/>
      </w:r>
      <w:r>
        <w:t xml:space="preserve"> </w:t>
      </w:r>
      <w:r w:rsidRPr="00487C8D">
        <w:rPr>
          <w:rFonts w:cs="Arial"/>
          <w:iCs/>
        </w:rPr>
        <w:t xml:space="preserve">Užsakovas </w:t>
      </w:r>
      <w:r>
        <w:rPr>
          <w:rFonts w:cs="Arial"/>
          <w:iCs/>
        </w:rPr>
        <w:t xml:space="preserve">neįsipareigoja išpirkti viso kiekio. </w:t>
      </w:r>
      <w:r w:rsidRPr="00780D0D">
        <w:rPr>
          <w:rFonts w:cs="Arial"/>
        </w:rPr>
        <w:t>Minimalus - perkamas kiekis 70</w:t>
      </w:r>
      <w:r>
        <w:rPr>
          <w:rFonts w:cs="Arial"/>
        </w:rPr>
        <w:t xml:space="preserve"> (PLC DC su sumontavimu).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5091C"/>
    <w:multiLevelType w:val="hybridMultilevel"/>
    <w:tmpl w:val="44BAF3E8"/>
    <w:lvl w:ilvl="0" w:tplc="0427000F">
      <w:start w:val="1"/>
      <w:numFmt w:val="decimal"/>
      <w:lvlText w:val="%1."/>
      <w:lvlJc w:val="left"/>
      <w:pPr>
        <w:ind w:left="754" w:hanging="360"/>
      </w:pPr>
      <w:rPr>
        <w:rFonts w:hint="default"/>
      </w:rPr>
    </w:lvl>
    <w:lvl w:ilvl="1" w:tplc="04270019" w:tentative="1">
      <w:start w:val="1"/>
      <w:numFmt w:val="lowerLetter"/>
      <w:lvlText w:val="%2."/>
      <w:lvlJc w:val="left"/>
      <w:pPr>
        <w:ind w:left="1474" w:hanging="360"/>
      </w:pPr>
    </w:lvl>
    <w:lvl w:ilvl="2" w:tplc="0427001B" w:tentative="1">
      <w:start w:val="1"/>
      <w:numFmt w:val="lowerRoman"/>
      <w:lvlText w:val="%3."/>
      <w:lvlJc w:val="right"/>
      <w:pPr>
        <w:ind w:left="2194" w:hanging="180"/>
      </w:pPr>
    </w:lvl>
    <w:lvl w:ilvl="3" w:tplc="0427000F" w:tentative="1">
      <w:start w:val="1"/>
      <w:numFmt w:val="decimal"/>
      <w:lvlText w:val="%4."/>
      <w:lvlJc w:val="left"/>
      <w:pPr>
        <w:ind w:left="2914" w:hanging="360"/>
      </w:pPr>
    </w:lvl>
    <w:lvl w:ilvl="4" w:tplc="04270019" w:tentative="1">
      <w:start w:val="1"/>
      <w:numFmt w:val="lowerLetter"/>
      <w:lvlText w:val="%5."/>
      <w:lvlJc w:val="left"/>
      <w:pPr>
        <w:ind w:left="3634" w:hanging="360"/>
      </w:pPr>
    </w:lvl>
    <w:lvl w:ilvl="5" w:tplc="0427001B" w:tentative="1">
      <w:start w:val="1"/>
      <w:numFmt w:val="lowerRoman"/>
      <w:lvlText w:val="%6."/>
      <w:lvlJc w:val="right"/>
      <w:pPr>
        <w:ind w:left="4354" w:hanging="180"/>
      </w:pPr>
    </w:lvl>
    <w:lvl w:ilvl="6" w:tplc="0427000F" w:tentative="1">
      <w:start w:val="1"/>
      <w:numFmt w:val="decimal"/>
      <w:lvlText w:val="%7."/>
      <w:lvlJc w:val="left"/>
      <w:pPr>
        <w:ind w:left="5074" w:hanging="360"/>
      </w:pPr>
    </w:lvl>
    <w:lvl w:ilvl="7" w:tplc="04270019" w:tentative="1">
      <w:start w:val="1"/>
      <w:numFmt w:val="lowerLetter"/>
      <w:lvlText w:val="%8."/>
      <w:lvlJc w:val="left"/>
      <w:pPr>
        <w:ind w:left="5794" w:hanging="360"/>
      </w:pPr>
    </w:lvl>
    <w:lvl w:ilvl="8" w:tplc="0427001B" w:tentative="1">
      <w:start w:val="1"/>
      <w:numFmt w:val="lowerRoman"/>
      <w:lvlText w:val="%9."/>
      <w:lvlJc w:val="right"/>
      <w:pPr>
        <w:ind w:left="6514" w:hanging="180"/>
      </w:pPr>
    </w:lvl>
  </w:abstractNum>
  <w:abstractNum w:abstractNumId="1" w15:restartNumberingAfterBreak="0">
    <w:nsid w:val="10C20D46"/>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DB841DC"/>
    <w:multiLevelType w:val="hybridMultilevel"/>
    <w:tmpl w:val="0456C0CC"/>
    <w:lvl w:ilvl="0" w:tplc="18E0952A">
      <w:start w:val="10"/>
      <w:numFmt w:val="bullet"/>
      <w:lvlText w:val="-"/>
      <w:lvlJc w:val="left"/>
      <w:pPr>
        <w:ind w:left="720" w:hanging="360"/>
      </w:pPr>
      <w:rPr>
        <w:rFonts w:ascii="Arial" w:eastAsia="Calibr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5" w15:restartNumberingAfterBreak="0">
    <w:nsid w:val="68A00735"/>
    <w:multiLevelType w:val="hybridMultilevel"/>
    <w:tmpl w:val="DB2A6324"/>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6"/>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77"/>
    <w:rsid w:val="000706AA"/>
    <w:rsid w:val="000816B4"/>
    <w:rsid w:val="000913F8"/>
    <w:rsid w:val="000B0E49"/>
    <w:rsid w:val="000F6A6D"/>
    <w:rsid w:val="000F745C"/>
    <w:rsid w:val="001672A0"/>
    <w:rsid w:val="00181F85"/>
    <w:rsid w:val="00200A77"/>
    <w:rsid w:val="00215092"/>
    <w:rsid w:val="00241AD2"/>
    <w:rsid w:val="00275C15"/>
    <w:rsid w:val="0028604A"/>
    <w:rsid w:val="00295FFA"/>
    <w:rsid w:val="002A282F"/>
    <w:rsid w:val="00326690"/>
    <w:rsid w:val="003329BF"/>
    <w:rsid w:val="00374662"/>
    <w:rsid w:val="00383BA7"/>
    <w:rsid w:val="003B28A5"/>
    <w:rsid w:val="003C2939"/>
    <w:rsid w:val="003D044E"/>
    <w:rsid w:val="003E1C9E"/>
    <w:rsid w:val="003E6FC6"/>
    <w:rsid w:val="003F4D27"/>
    <w:rsid w:val="00424693"/>
    <w:rsid w:val="00445172"/>
    <w:rsid w:val="00460FAB"/>
    <w:rsid w:val="00480113"/>
    <w:rsid w:val="004C49E1"/>
    <w:rsid w:val="004D3605"/>
    <w:rsid w:val="004E2489"/>
    <w:rsid w:val="0050469B"/>
    <w:rsid w:val="00520FC0"/>
    <w:rsid w:val="0052179C"/>
    <w:rsid w:val="005217EE"/>
    <w:rsid w:val="00525644"/>
    <w:rsid w:val="0055631F"/>
    <w:rsid w:val="005F195B"/>
    <w:rsid w:val="00622FA6"/>
    <w:rsid w:val="006578A4"/>
    <w:rsid w:val="006D6F35"/>
    <w:rsid w:val="00761872"/>
    <w:rsid w:val="007B302E"/>
    <w:rsid w:val="007C5ED0"/>
    <w:rsid w:val="007D45A5"/>
    <w:rsid w:val="00817094"/>
    <w:rsid w:val="00824E88"/>
    <w:rsid w:val="00853110"/>
    <w:rsid w:val="00892A77"/>
    <w:rsid w:val="00894B21"/>
    <w:rsid w:val="008B6543"/>
    <w:rsid w:val="008D7B03"/>
    <w:rsid w:val="00921746"/>
    <w:rsid w:val="0094430F"/>
    <w:rsid w:val="00984A64"/>
    <w:rsid w:val="00A05D66"/>
    <w:rsid w:val="00A256DF"/>
    <w:rsid w:val="00AC3B0C"/>
    <w:rsid w:val="00B131E2"/>
    <w:rsid w:val="00B25918"/>
    <w:rsid w:val="00BA2CDB"/>
    <w:rsid w:val="00BB130D"/>
    <w:rsid w:val="00BD7EDD"/>
    <w:rsid w:val="00BF0BFC"/>
    <w:rsid w:val="00C60EE6"/>
    <w:rsid w:val="00C838EB"/>
    <w:rsid w:val="00CD7CC7"/>
    <w:rsid w:val="00D10849"/>
    <w:rsid w:val="00D15481"/>
    <w:rsid w:val="00D954F9"/>
    <w:rsid w:val="00DB1CC7"/>
    <w:rsid w:val="00DE46D0"/>
    <w:rsid w:val="00E05CB7"/>
    <w:rsid w:val="00E06807"/>
    <w:rsid w:val="00EA211D"/>
    <w:rsid w:val="00EA26CE"/>
    <w:rsid w:val="00EA412A"/>
    <w:rsid w:val="00F41A3C"/>
    <w:rsid w:val="00F608A1"/>
    <w:rsid w:val="00F61227"/>
    <w:rsid w:val="00F62923"/>
    <w:rsid w:val="00F858E4"/>
    <w:rsid w:val="00FA3DFE"/>
    <w:rsid w:val="00FA60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E24C"/>
  <w15:chartTrackingRefBased/>
  <w15:docId w15:val="{396DF6AB-8023-4229-B3FB-6D9D8AB6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A7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892A7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892A7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892A7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892A7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892A7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892A77"/>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basedOn w:val="Normal"/>
    <w:next w:val="Normal"/>
    <w:link w:val="Heading7Char"/>
    <w:uiPriority w:val="99"/>
    <w:qFormat/>
    <w:rsid w:val="00892A7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892A7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892A7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892A7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892A7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892A7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892A7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892A7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892A77"/>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892A7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892A7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892A7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892A77"/>
    <w:pPr>
      <w:keepLines/>
      <w:spacing w:before="480" w:after="0" w:line="276" w:lineRule="auto"/>
      <w:outlineLvl w:val="9"/>
    </w:pPr>
    <w:rPr>
      <w:rFonts w:asciiTheme="majorHAnsi" w:eastAsiaTheme="majorEastAsia" w:hAnsiTheme="majorHAnsi" w:cstheme="majorBidi"/>
      <w:color w:val="2E74B5" w:themeColor="accent1" w:themeShade="BF"/>
      <w:szCs w:val="28"/>
    </w:rPr>
  </w:style>
  <w:style w:type="paragraph" w:customStyle="1" w:styleId="Normal-FrontpageHeading1">
    <w:name w:val="Normal - Frontpage Heading 1"/>
    <w:basedOn w:val="Normal"/>
    <w:link w:val="Normal-FrontpageHeading1Char"/>
    <w:uiPriority w:val="3"/>
    <w:semiHidden/>
    <w:rsid w:val="00892A7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892A7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892A7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892A7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892A7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Body">
    <w:name w:val="Body"/>
    <w:basedOn w:val="Normal"/>
    <w:link w:val="BodyChar"/>
    <w:rsid w:val="00892A7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892A7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892A77"/>
    <w:pPr>
      <w:ind w:left="720"/>
      <w:contextualSpacing/>
    </w:pPr>
  </w:style>
  <w:style w:type="paragraph" w:styleId="Header">
    <w:name w:val="header"/>
    <w:basedOn w:val="Normal"/>
    <w:link w:val="HeaderChar"/>
    <w:uiPriority w:val="99"/>
    <w:unhideWhenUsed/>
    <w:rsid w:val="00892A77"/>
    <w:pPr>
      <w:tabs>
        <w:tab w:val="center" w:pos="4819"/>
        <w:tab w:val="right" w:pos="9638"/>
      </w:tabs>
    </w:pPr>
  </w:style>
  <w:style w:type="character" w:customStyle="1" w:styleId="HeaderChar">
    <w:name w:val="Header Char"/>
    <w:basedOn w:val="DefaultParagraphFont"/>
    <w:link w:val="Header"/>
    <w:uiPriority w:val="99"/>
    <w:rsid w:val="00892A77"/>
    <w:rPr>
      <w:rFonts w:ascii="Arial" w:hAnsi="Arial"/>
    </w:rPr>
  </w:style>
  <w:style w:type="paragraph" w:styleId="Footer">
    <w:name w:val="footer"/>
    <w:basedOn w:val="Normal"/>
    <w:link w:val="FooterChar"/>
    <w:uiPriority w:val="99"/>
    <w:unhideWhenUsed/>
    <w:rsid w:val="00892A77"/>
    <w:pPr>
      <w:tabs>
        <w:tab w:val="center" w:pos="4819"/>
        <w:tab w:val="right" w:pos="9638"/>
      </w:tabs>
    </w:pPr>
  </w:style>
  <w:style w:type="character" w:customStyle="1" w:styleId="FooterChar">
    <w:name w:val="Footer Char"/>
    <w:basedOn w:val="DefaultParagraphFont"/>
    <w:link w:val="Footer"/>
    <w:uiPriority w:val="99"/>
    <w:rsid w:val="00892A77"/>
    <w:rPr>
      <w:rFonts w:ascii="Arial" w:hAnsi="Arial"/>
    </w:rPr>
  </w:style>
  <w:style w:type="paragraph" w:styleId="BalloonText">
    <w:name w:val="Balloon Text"/>
    <w:basedOn w:val="Normal"/>
    <w:link w:val="BalloonTextChar"/>
    <w:uiPriority w:val="99"/>
    <w:semiHidden/>
    <w:unhideWhenUsed/>
    <w:rsid w:val="00892A77"/>
    <w:rPr>
      <w:rFonts w:ascii="Tahoma" w:hAnsi="Tahoma" w:cs="Tahoma"/>
      <w:sz w:val="16"/>
      <w:szCs w:val="16"/>
    </w:rPr>
  </w:style>
  <w:style w:type="character" w:customStyle="1" w:styleId="BalloonTextChar">
    <w:name w:val="Balloon Text Char"/>
    <w:basedOn w:val="DefaultParagraphFont"/>
    <w:link w:val="BalloonText"/>
    <w:uiPriority w:val="99"/>
    <w:semiHidden/>
    <w:rsid w:val="00892A77"/>
    <w:rPr>
      <w:rFonts w:ascii="Tahoma" w:hAnsi="Tahoma" w:cs="Tahoma"/>
      <w:sz w:val="16"/>
      <w:szCs w:val="16"/>
    </w:rPr>
  </w:style>
  <w:style w:type="character" w:styleId="Hyperlink">
    <w:name w:val="Hyperlink"/>
    <w:basedOn w:val="DefaultParagraphFont"/>
    <w:uiPriority w:val="99"/>
    <w:rsid w:val="00892A77"/>
    <w:rPr>
      <w:color w:val="auto"/>
      <w:u w:val="none"/>
    </w:rPr>
  </w:style>
  <w:style w:type="paragraph" w:styleId="Title">
    <w:name w:val="Title"/>
    <w:basedOn w:val="Normal"/>
    <w:link w:val="TitleChar"/>
    <w:uiPriority w:val="99"/>
    <w:qFormat/>
    <w:rsid w:val="00892A77"/>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892A77"/>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892A77"/>
    <w:rPr>
      <w:sz w:val="16"/>
      <w:szCs w:val="16"/>
    </w:rPr>
  </w:style>
  <w:style w:type="paragraph" w:styleId="CommentText">
    <w:name w:val="annotation text"/>
    <w:basedOn w:val="Normal"/>
    <w:link w:val="CommentTextChar"/>
    <w:uiPriority w:val="99"/>
    <w:unhideWhenUsed/>
    <w:rsid w:val="00892A77"/>
    <w:rPr>
      <w:sz w:val="20"/>
      <w:szCs w:val="20"/>
    </w:rPr>
  </w:style>
  <w:style w:type="character" w:customStyle="1" w:styleId="CommentTextChar">
    <w:name w:val="Comment Text Char"/>
    <w:basedOn w:val="DefaultParagraphFont"/>
    <w:link w:val="CommentText"/>
    <w:uiPriority w:val="99"/>
    <w:rsid w:val="00892A7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2A77"/>
    <w:rPr>
      <w:b/>
      <w:bCs/>
    </w:rPr>
  </w:style>
  <w:style w:type="character" w:customStyle="1" w:styleId="CommentSubjectChar">
    <w:name w:val="Comment Subject Char"/>
    <w:basedOn w:val="CommentTextChar"/>
    <w:link w:val="CommentSubject"/>
    <w:uiPriority w:val="99"/>
    <w:semiHidden/>
    <w:rsid w:val="00892A77"/>
    <w:rPr>
      <w:rFonts w:ascii="Arial" w:hAnsi="Arial"/>
      <w:b/>
      <w:bCs/>
      <w:sz w:val="20"/>
      <w:szCs w:val="20"/>
    </w:rPr>
  </w:style>
  <w:style w:type="paragraph" w:styleId="NoSpacing">
    <w:name w:val="No Spacing"/>
    <w:uiPriority w:val="1"/>
    <w:qFormat/>
    <w:rsid w:val="00892A77"/>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892A7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892A77"/>
    <w:rPr>
      <w:rFonts w:ascii="Times New Roman" w:eastAsia="Times New Roman" w:hAnsi="Times New Roman" w:cs="Times New Roman"/>
      <w:sz w:val="24"/>
      <w:szCs w:val="24"/>
    </w:rPr>
  </w:style>
  <w:style w:type="table" w:styleId="TableGrid">
    <w:name w:val="Table Grid"/>
    <w:basedOn w:val="TableNormal"/>
    <w:uiPriority w:val="99"/>
    <w:rsid w:val="00892A7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92A77"/>
    <w:rPr>
      <w:rFonts w:ascii="Arial" w:hAnsi="Arial"/>
    </w:rPr>
  </w:style>
  <w:style w:type="paragraph" w:customStyle="1" w:styleId="Default">
    <w:name w:val="Default"/>
    <w:rsid w:val="00892A77"/>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892A77"/>
    <w:rPr>
      <w:b/>
      <w:bCs/>
    </w:rPr>
  </w:style>
  <w:style w:type="character" w:styleId="FollowedHyperlink">
    <w:name w:val="FollowedHyperlink"/>
    <w:basedOn w:val="DefaultParagraphFont"/>
    <w:uiPriority w:val="99"/>
    <w:semiHidden/>
    <w:unhideWhenUsed/>
    <w:rsid w:val="00892A77"/>
    <w:rPr>
      <w:color w:val="954F72" w:themeColor="followedHyperlink"/>
      <w:u w:val="single"/>
    </w:rPr>
  </w:style>
  <w:style w:type="paragraph" w:customStyle="1" w:styleId="istatymas">
    <w:name w:val="istatymas"/>
    <w:basedOn w:val="Normal"/>
    <w:rsid w:val="00892A77"/>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892A77"/>
    <w:rPr>
      <w:color w:val="808080"/>
    </w:rPr>
  </w:style>
  <w:style w:type="character" w:customStyle="1" w:styleId="Standartinisdidiosiomis">
    <w:name w:val="Standartinis didžiosiomis"/>
    <w:basedOn w:val="Heading1Char"/>
    <w:uiPriority w:val="1"/>
    <w:rsid w:val="00892A77"/>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92A77"/>
    <w:rPr>
      <w:rFonts w:ascii="Arial" w:hAnsi="Arial"/>
      <w:sz w:val="20"/>
    </w:rPr>
  </w:style>
  <w:style w:type="character" w:customStyle="1" w:styleId="Style1">
    <w:name w:val="Style1"/>
    <w:basedOn w:val="DefaultParagraphFont"/>
    <w:uiPriority w:val="1"/>
    <w:rsid w:val="00892A77"/>
  </w:style>
  <w:style w:type="character" w:customStyle="1" w:styleId="LAUKELIAI0">
    <w:name w:val="LAUKELIAI"/>
    <w:basedOn w:val="Laukeliai"/>
    <w:uiPriority w:val="1"/>
    <w:rsid w:val="00892A77"/>
    <w:rPr>
      <w:rFonts w:ascii="Arial" w:hAnsi="Arial"/>
      <w:caps/>
      <w:smallCaps w:val="0"/>
      <w:sz w:val="20"/>
    </w:rPr>
  </w:style>
  <w:style w:type="paragraph" w:customStyle="1" w:styleId="S1lygis">
    <w:name w:val="_S 1 lygis"/>
    <w:basedOn w:val="Normal"/>
    <w:uiPriority w:val="99"/>
    <w:rsid w:val="00892A77"/>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92A77"/>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92A77"/>
    <w:pPr>
      <w:numPr>
        <w:ilvl w:val="2"/>
      </w:numPr>
    </w:pPr>
  </w:style>
  <w:style w:type="character" w:customStyle="1" w:styleId="st">
    <w:name w:val="st"/>
    <w:basedOn w:val="DefaultParagraphFont"/>
    <w:rsid w:val="00892A77"/>
  </w:style>
  <w:style w:type="table" w:styleId="LightList-Accent1">
    <w:name w:val="Light List Accent 1"/>
    <w:basedOn w:val="TableNormal"/>
    <w:uiPriority w:val="61"/>
    <w:rsid w:val="00892A77"/>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BodyText1">
    <w:name w:val="Body Text1"/>
    <w:rsid w:val="00892A7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892A77"/>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892A77"/>
    <w:rPr>
      <w:caps w:val="0"/>
    </w:rPr>
  </w:style>
  <w:style w:type="paragraph" w:styleId="FootnoteText">
    <w:name w:val="footnote text"/>
    <w:basedOn w:val="Normal"/>
    <w:link w:val="FootnoteTextChar"/>
    <w:unhideWhenUsed/>
    <w:rsid w:val="00892A77"/>
    <w:rPr>
      <w:sz w:val="20"/>
      <w:szCs w:val="20"/>
    </w:rPr>
  </w:style>
  <w:style w:type="character" w:customStyle="1" w:styleId="FootnoteTextChar">
    <w:name w:val="Footnote Text Char"/>
    <w:basedOn w:val="DefaultParagraphFont"/>
    <w:link w:val="FootnoteText"/>
    <w:rsid w:val="00892A77"/>
    <w:rPr>
      <w:rFonts w:ascii="Arial" w:hAnsi="Arial"/>
      <w:sz w:val="20"/>
      <w:szCs w:val="20"/>
    </w:rPr>
  </w:style>
  <w:style w:type="character" w:styleId="FootnoteReference">
    <w:name w:val="footnote reference"/>
    <w:basedOn w:val="DefaultParagraphFont"/>
    <w:unhideWhenUsed/>
    <w:rsid w:val="00892A77"/>
    <w:rPr>
      <w:vertAlign w:val="superscript"/>
    </w:rPr>
  </w:style>
  <w:style w:type="paragraph" w:customStyle="1" w:styleId="Point1">
    <w:name w:val="Point 1"/>
    <w:basedOn w:val="Normal"/>
    <w:rsid w:val="00892A77"/>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892A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892A7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Light">
    <w:name w:val="Grid Table Light"/>
    <w:basedOn w:val="TableNormal"/>
    <w:uiPriority w:val="40"/>
    <w:rsid w:val="00892A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unhideWhenUsed/>
    <w:rsid w:val="00892A77"/>
    <w:pPr>
      <w:spacing w:after="120"/>
    </w:pPr>
  </w:style>
  <w:style w:type="character" w:customStyle="1" w:styleId="BodyTextChar">
    <w:name w:val="Body Text Char"/>
    <w:basedOn w:val="DefaultParagraphFont"/>
    <w:link w:val="BodyText"/>
    <w:uiPriority w:val="99"/>
    <w:rsid w:val="00892A77"/>
    <w:rPr>
      <w:rFonts w:ascii="Arial" w:hAnsi="Arial"/>
    </w:rPr>
  </w:style>
  <w:style w:type="character" w:customStyle="1" w:styleId="FontStyle15">
    <w:name w:val="Font Style15"/>
    <w:basedOn w:val="DefaultParagraphFont"/>
    <w:rsid w:val="00892A77"/>
    <w:rPr>
      <w:rFonts w:ascii="Times New Roman" w:hAnsi="Times New Roman" w:cs="Times New Roman"/>
      <w:sz w:val="20"/>
      <w:szCs w:val="20"/>
    </w:rPr>
  </w:style>
  <w:style w:type="paragraph" w:styleId="Revision">
    <w:name w:val="Revision"/>
    <w:hidden/>
    <w:uiPriority w:val="99"/>
    <w:semiHidden/>
    <w:rsid w:val="00892A77"/>
    <w:pPr>
      <w:spacing w:after="0" w:line="240" w:lineRule="auto"/>
    </w:pPr>
    <w:rPr>
      <w:rFonts w:ascii="Arial" w:hAnsi="Arial"/>
    </w:rPr>
  </w:style>
  <w:style w:type="paragraph" w:styleId="NormalWeb">
    <w:name w:val="Normal (Web)"/>
    <w:basedOn w:val="Normal"/>
    <w:uiPriority w:val="99"/>
    <w:unhideWhenUsed/>
    <w:rsid w:val="00892A77"/>
    <w:pPr>
      <w:spacing w:before="100" w:beforeAutospacing="1" w:after="100" w:afterAutospacing="1"/>
      <w:ind w:firstLine="0"/>
    </w:pPr>
    <w:rPr>
      <w:rFonts w:eastAsia="Times New Roman" w:cs="Arial"/>
      <w:color w:val="000000"/>
      <w:sz w:val="18"/>
      <w:szCs w:val="18"/>
      <w:lang w:val="en-GB"/>
    </w:rPr>
  </w:style>
  <w:style w:type="character" w:customStyle="1" w:styleId="hps">
    <w:name w:val="hps"/>
    <w:rsid w:val="00892A77"/>
  </w:style>
  <w:style w:type="character" w:styleId="Emphasis">
    <w:name w:val="Emphasis"/>
    <w:basedOn w:val="DefaultParagraphFont"/>
    <w:uiPriority w:val="20"/>
    <w:qFormat/>
    <w:rsid w:val="00892A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0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o.lt/stream/1823/tvark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DEE73B3F28A45178D666D597F32D8EF"/>
        <w:category>
          <w:name w:val="General"/>
          <w:gallery w:val="placeholder"/>
        </w:category>
        <w:types>
          <w:type w:val="bbPlcHdr"/>
        </w:types>
        <w:behaviors>
          <w:behavior w:val="content"/>
        </w:behaviors>
        <w:guid w:val="{A2A39E0E-3896-43AA-82F3-40103917ECD3}"/>
      </w:docPartPr>
      <w:docPartBody>
        <w:p w:rsidR="00A43A74" w:rsidRDefault="00A2025E" w:rsidP="00A2025E">
          <w:pPr>
            <w:pStyle w:val="3DEE73B3F28A45178D666D597F32D8EF"/>
          </w:pPr>
          <w:r w:rsidRPr="00CB51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25E"/>
    <w:rsid w:val="000300F2"/>
    <w:rsid w:val="0006754B"/>
    <w:rsid w:val="001860BA"/>
    <w:rsid w:val="001979F8"/>
    <w:rsid w:val="002740D6"/>
    <w:rsid w:val="00390DAE"/>
    <w:rsid w:val="00680240"/>
    <w:rsid w:val="00786826"/>
    <w:rsid w:val="007B3497"/>
    <w:rsid w:val="008A3C8A"/>
    <w:rsid w:val="008B71B2"/>
    <w:rsid w:val="009735F0"/>
    <w:rsid w:val="00997DC5"/>
    <w:rsid w:val="00A2025E"/>
    <w:rsid w:val="00A43A74"/>
    <w:rsid w:val="00AF4BDA"/>
    <w:rsid w:val="00C24D6F"/>
    <w:rsid w:val="00C93855"/>
    <w:rsid w:val="00D62B6C"/>
    <w:rsid w:val="00E4194C"/>
    <w:rsid w:val="00F43E7B"/>
    <w:rsid w:val="00F9413D"/>
    <w:rsid w:val="00FE23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025E"/>
    <w:rPr>
      <w:color w:val="808080"/>
    </w:rPr>
  </w:style>
  <w:style w:type="paragraph" w:customStyle="1" w:styleId="3DEE73B3F28A45178D666D597F32D8EF">
    <w:name w:val="3DEE73B3F28A45178D666D597F32D8EF"/>
    <w:rsid w:val="00A202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11133</Words>
  <Characters>6346</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2</cp:revision>
  <dcterms:created xsi:type="dcterms:W3CDTF">2017-04-11T08:41:00Z</dcterms:created>
  <dcterms:modified xsi:type="dcterms:W3CDTF">2017-04-11T08:41:00Z</dcterms:modified>
</cp:coreProperties>
</file>