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A306D8" w14:textId="77777777" w:rsidR="0049628C" w:rsidRPr="005C5BA6" w:rsidRDefault="0049628C" w:rsidP="006D21E6">
      <w:pPr>
        <w:widowControl w:val="0"/>
        <w:tabs>
          <w:tab w:val="left" w:pos="851"/>
          <w:tab w:val="left" w:pos="8137"/>
        </w:tabs>
        <w:spacing w:before="60" w:after="60"/>
        <w:ind w:firstLine="0"/>
        <w:jc w:val="center"/>
        <w:rPr>
          <w:rFonts w:cs="Arial"/>
          <w:b/>
          <w:bCs/>
          <w:sz w:val="20"/>
          <w:szCs w:val="20"/>
        </w:rPr>
      </w:pPr>
    </w:p>
    <w:p w14:paraId="27A306D9" w14:textId="77777777" w:rsidR="0049628C" w:rsidRPr="005C5BA6" w:rsidRDefault="0049628C" w:rsidP="006D21E6">
      <w:pPr>
        <w:widowControl w:val="0"/>
        <w:tabs>
          <w:tab w:val="left" w:pos="851"/>
          <w:tab w:val="left" w:pos="8137"/>
        </w:tabs>
        <w:spacing w:before="60" w:after="60"/>
        <w:ind w:firstLine="0"/>
        <w:jc w:val="center"/>
        <w:rPr>
          <w:rFonts w:cs="Arial"/>
          <w:b/>
          <w:bCs/>
          <w:sz w:val="20"/>
          <w:szCs w:val="20"/>
        </w:rPr>
      </w:pPr>
    </w:p>
    <w:p w14:paraId="27A306DA" w14:textId="77777777" w:rsidR="00FB3B23" w:rsidRPr="005C5BA6" w:rsidRDefault="00FB3B23" w:rsidP="006D21E6">
      <w:pPr>
        <w:widowControl w:val="0"/>
        <w:tabs>
          <w:tab w:val="left" w:pos="851"/>
          <w:tab w:val="left" w:pos="8137"/>
        </w:tabs>
        <w:spacing w:before="60" w:after="60"/>
        <w:ind w:firstLine="0"/>
        <w:jc w:val="center"/>
        <w:rPr>
          <w:rFonts w:cs="Arial"/>
          <w:b/>
          <w:bCs/>
          <w:sz w:val="20"/>
          <w:szCs w:val="20"/>
        </w:rPr>
      </w:pPr>
      <w:r w:rsidRPr="005C5BA6">
        <w:rPr>
          <w:rFonts w:cs="Arial"/>
          <w:b/>
          <w:bCs/>
          <w:sz w:val="20"/>
          <w:szCs w:val="20"/>
        </w:rPr>
        <w:t>TECHNINĖ SPECIFIKACIJA</w:t>
      </w:r>
    </w:p>
    <w:p w14:paraId="27A306DB" w14:textId="77777777" w:rsidR="0049628C" w:rsidRPr="005C5BA6" w:rsidRDefault="0049628C" w:rsidP="006D21E6">
      <w:pPr>
        <w:widowControl w:val="0"/>
        <w:tabs>
          <w:tab w:val="left" w:pos="851"/>
          <w:tab w:val="left" w:pos="8137"/>
        </w:tabs>
        <w:spacing w:before="60" w:after="60"/>
        <w:ind w:firstLine="0"/>
        <w:jc w:val="center"/>
        <w:rPr>
          <w:rFonts w:cs="Arial"/>
          <w:b/>
          <w:bCs/>
          <w:sz w:val="20"/>
          <w:szCs w:val="20"/>
        </w:rPr>
      </w:pPr>
    </w:p>
    <w:p w14:paraId="27A306DC" w14:textId="77777777" w:rsidR="00FB3B23" w:rsidRPr="005C5BA6" w:rsidRDefault="00FB3B23" w:rsidP="006D21E6">
      <w:pPr>
        <w:pStyle w:val="ListParagraph"/>
        <w:widowControl w:val="0"/>
        <w:numPr>
          <w:ilvl w:val="0"/>
          <w:numId w:val="9"/>
        </w:numPr>
        <w:pBdr>
          <w:top w:val="single" w:sz="8" w:space="1" w:color="auto"/>
          <w:bottom w:val="single" w:sz="8" w:space="1" w:color="auto"/>
        </w:pBdr>
        <w:tabs>
          <w:tab w:val="left" w:pos="284"/>
          <w:tab w:val="left" w:pos="851"/>
        </w:tabs>
        <w:spacing w:before="60" w:after="60"/>
        <w:ind w:left="0" w:firstLine="0"/>
        <w:contextualSpacing w:val="0"/>
        <w:rPr>
          <w:rFonts w:cs="Arial"/>
          <w:b/>
          <w:sz w:val="20"/>
          <w:szCs w:val="20"/>
        </w:rPr>
      </w:pPr>
      <w:r w:rsidRPr="005C5BA6">
        <w:rPr>
          <w:rFonts w:cs="Arial"/>
          <w:b/>
          <w:sz w:val="20"/>
          <w:szCs w:val="20"/>
        </w:rPr>
        <w:t>SĄVOKOS IR SUTRUMPINIMAI</w:t>
      </w:r>
    </w:p>
    <w:p w14:paraId="27A306DD" w14:textId="77777777"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Style w:val="Laukeliai"/>
          <w:rFonts w:cs="Arial"/>
          <w:b/>
          <w:szCs w:val="20"/>
        </w:rPr>
      </w:pPr>
      <w:r w:rsidRPr="005C5BA6">
        <w:rPr>
          <w:rFonts w:cs="Arial"/>
          <w:b/>
          <w:sz w:val="20"/>
          <w:szCs w:val="20"/>
        </w:rPr>
        <w:t xml:space="preserve">Klientas </w:t>
      </w:r>
      <w:r w:rsidRPr="005C5BA6">
        <w:rPr>
          <w:rFonts w:cs="Arial"/>
          <w:sz w:val="20"/>
          <w:szCs w:val="20"/>
        </w:rPr>
        <w:t xml:space="preserve">– </w:t>
      </w:r>
      <w:r w:rsidRPr="005C5BA6">
        <w:rPr>
          <w:rStyle w:val="Laukeliai"/>
          <w:rFonts w:cs="Arial"/>
          <w:szCs w:val="20"/>
        </w:rPr>
        <w:t>UAB Technologijų ir inovacijų centras.</w:t>
      </w:r>
    </w:p>
    <w:p w14:paraId="27A306DE" w14:textId="77777777"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sz w:val="20"/>
          <w:szCs w:val="20"/>
        </w:rPr>
      </w:pPr>
      <w:r w:rsidRPr="005C5BA6">
        <w:rPr>
          <w:rFonts w:cs="Arial"/>
          <w:b/>
          <w:sz w:val="20"/>
          <w:szCs w:val="20"/>
        </w:rPr>
        <w:t xml:space="preserve">Paslaugos – </w:t>
      </w:r>
      <w:r w:rsidRPr="005C5BA6">
        <w:rPr>
          <w:rFonts w:cs="Arial"/>
          <w:sz w:val="20"/>
          <w:szCs w:val="20"/>
        </w:rPr>
        <w:t>Priežiūros paslaugos ir Vystymo paslaugos.</w:t>
      </w:r>
    </w:p>
    <w:p w14:paraId="27A306DF" w14:textId="77777777"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b/>
          <w:sz w:val="20"/>
          <w:szCs w:val="20"/>
        </w:rPr>
      </w:pPr>
      <w:r w:rsidRPr="005C5BA6">
        <w:rPr>
          <w:rFonts w:cs="Arial"/>
          <w:b/>
          <w:sz w:val="20"/>
          <w:szCs w:val="20"/>
        </w:rPr>
        <w:t xml:space="preserve">Kliento darbo valandos </w:t>
      </w:r>
      <w:r w:rsidRPr="005C5BA6">
        <w:rPr>
          <w:rFonts w:cs="Arial"/>
          <w:sz w:val="20"/>
          <w:szCs w:val="20"/>
        </w:rPr>
        <w:t xml:space="preserve">– darbo valandos, skaičiuojamos Kliento darbo metu: I-IV </w:t>
      </w:r>
      <w:r w:rsidRPr="005C5BA6">
        <w:rPr>
          <w:rFonts w:cs="Arial"/>
          <w:sz w:val="20"/>
          <w:szCs w:val="20"/>
          <w:lang w:val="en-US"/>
        </w:rPr>
        <w:t>7</w:t>
      </w:r>
      <w:r w:rsidRPr="005C5BA6">
        <w:rPr>
          <w:rFonts w:cs="Arial"/>
          <w:sz w:val="20"/>
          <w:szCs w:val="20"/>
        </w:rPr>
        <w:t>:30 – 16:30 val., V 7:30 – 15:15 val.</w:t>
      </w:r>
    </w:p>
    <w:p w14:paraId="27A306E0" w14:textId="77777777"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sz w:val="20"/>
          <w:szCs w:val="20"/>
        </w:rPr>
      </w:pPr>
      <w:r w:rsidRPr="005C5BA6">
        <w:rPr>
          <w:rFonts w:cs="Arial"/>
          <w:b/>
          <w:sz w:val="20"/>
          <w:szCs w:val="20"/>
        </w:rPr>
        <w:t>Sistema</w:t>
      </w:r>
      <w:r w:rsidRPr="005C5BA6">
        <w:rPr>
          <w:rFonts w:cs="Arial"/>
          <w:sz w:val="20"/>
          <w:szCs w:val="20"/>
        </w:rPr>
        <w:t xml:space="preserve"> – </w:t>
      </w:r>
      <w:sdt>
        <w:sdtPr>
          <w:rPr>
            <w:rFonts w:cs="Arial"/>
            <w:sz w:val="20"/>
            <w:szCs w:val="20"/>
          </w:rPr>
          <w:id w:val="1750471129"/>
          <w:placeholder>
            <w:docPart w:val="25918573FA314F80935BCD54E87A0F99"/>
          </w:placeholder>
          <w:text/>
        </w:sdtPr>
        <w:sdtEndPr/>
        <w:sdtContent>
          <w:r w:rsidRPr="005C5BA6">
            <w:rPr>
              <w:rFonts w:cs="Arial"/>
              <w:sz w:val="20"/>
              <w:szCs w:val="20"/>
            </w:rPr>
            <w:t>Nuotolinių kanalų (Mano elektra (ME), Vienas langas (VL), Užklausų valdymo modulis (UVIS), Pranešimų siuntimo modulis (PSS), Enterprice Service Bus (ESB), Užsakymų valdymas (CDM), Skolų išieškojimo kompanijų portalas (INKASO), Kliento duomenų replika (CDR), DocStorage modulis) sistema.</w:t>
          </w:r>
        </w:sdtContent>
      </w:sdt>
    </w:p>
    <w:p w14:paraId="27A306E1" w14:textId="45359EAF"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b/>
          <w:sz w:val="20"/>
          <w:szCs w:val="20"/>
        </w:rPr>
      </w:pPr>
      <w:r w:rsidRPr="005C5BA6">
        <w:rPr>
          <w:rFonts w:cs="Arial"/>
          <w:b/>
          <w:sz w:val="20"/>
          <w:szCs w:val="20"/>
        </w:rPr>
        <w:t xml:space="preserve">Priežiūros paslaugos – </w:t>
      </w:r>
      <w:r w:rsidRPr="005C5BA6">
        <w:rPr>
          <w:rFonts w:cs="Arial"/>
          <w:sz w:val="20"/>
          <w:szCs w:val="20"/>
        </w:rPr>
        <w:t>Sistemos priežiūros paslaugos, susidedančios iš Sistemos palaikymo paslaugų ir Konsultavimo paslaugų.</w:t>
      </w:r>
    </w:p>
    <w:p w14:paraId="27A306E2" w14:textId="77777777"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b/>
          <w:sz w:val="20"/>
          <w:szCs w:val="20"/>
        </w:rPr>
      </w:pPr>
      <w:r w:rsidRPr="005C5BA6">
        <w:rPr>
          <w:rFonts w:cs="Arial"/>
          <w:b/>
          <w:sz w:val="20"/>
          <w:szCs w:val="20"/>
        </w:rPr>
        <w:t>Sistemos palaikymo paslaugos</w:t>
      </w:r>
      <w:r w:rsidRPr="005C5BA6">
        <w:rPr>
          <w:rFonts w:cs="Arial"/>
          <w:sz w:val="20"/>
          <w:szCs w:val="20"/>
        </w:rPr>
        <w:t xml:space="preserve"> </w:t>
      </w:r>
      <w:r w:rsidRPr="005C5BA6">
        <w:rPr>
          <w:rFonts w:cs="Arial"/>
          <w:b/>
          <w:sz w:val="20"/>
          <w:szCs w:val="20"/>
        </w:rPr>
        <w:t>–</w:t>
      </w:r>
      <w:r w:rsidRPr="005C5BA6">
        <w:rPr>
          <w:rFonts w:cs="Arial"/>
          <w:sz w:val="20"/>
          <w:szCs w:val="20"/>
        </w:rPr>
        <w:t xml:space="preserve"> Sistemos darbo problemų/ sutrikimų nustatymas ir jų sprendimas;</w:t>
      </w:r>
    </w:p>
    <w:p w14:paraId="27A306E3" w14:textId="2E419949"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b/>
          <w:sz w:val="20"/>
          <w:szCs w:val="20"/>
        </w:rPr>
      </w:pPr>
      <w:r w:rsidRPr="005C5BA6">
        <w:rPr>
          <w:rFonts w:cs="Arial"/>
          <w:b/>
          <w:sz w:val="20"/>
          <w:szCs w:val="20"/>
        </w:rPr>
        <w:t xml:space="preserve">Konsultavimo paslaugos – </w:t>
      </w:r>
      <w:r w:rsidRPr="005C5BA6">
        <w:rPr>
          <w:rFonts w:cs="Arial"/>
          <w:sz w:val="20"/>
          <w:szCs w:val="20"/>
        </w:rPr>
        <w:t>Kliento atstovų konsultavimas visais su Sistemos panaudojimu, vystymu ir jos veikimu susijusiais klausimais.</w:t>
      </w:r>
    </w:p>
    <w:p w14:paraId="27A306E4" w14:textId="77777777"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b/>
          <w:sz w:val="20"/>
          <w:szCs w:val="20"/>
        </w:rPr>
      </w:pPr>
      <w:r w:rsidRPr="005C5BA6">
        <w:rPr>
          <w:rFonts w:cs="Arial"/>
          <w:b/>
          <w:sz w:val="20"/>
          <w:szCs w:val="20"/>
        </w:rPr>
        <w:t xml:space="preserve">Kritinė problema \ Kritinis sutrikimas – </w:t>
      </w:r>
      <w:r w:rsidRPr="005C5BA6">
        <w:rPr>
          <w:rFonts w:cs="Arial"/>
          <w:sz w:val="20"/>
          <w:szCs w:val="20"/>
        </w:rPr>
        <w:t>avarinis Sistemos darbo sutrikimas, kai Klientas negali savarankiškai atstatyti Sistemos dalinio ar pilno funkcionalumo ir pan.</w:t>
      </w:r>
    </w:p>
    <w:p w14:paraId="27A306E5" w14:textId="77777777"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sz w:val="20"/>
          <w:szCs w:val="20"/>
        </w:rPr>
      </w:pPr>
      <w:r w:rsidRPr="005C5BA6">
        <w:rPr>
          <w:rFonts w:cs="Arial"/>
          <w:b/>
          <w:sz w:val="20"/>
          <w:szCs w:val="20"/>
        </w:rPr>
        <w:t xml:space="preserve">Vystymo paslaugos </w:t>
      </w:r>
      <w:r w:rsidRPr="005C5BA6">
        <w:rPr>
          <w:rFonts w:cs="Arial"/>
          <w:sz w:val="20"/>
          <w:szCs w:val="20"/>
        </w:rPr>
        <w:t>– Sistemos tobulinimo/ keitimo/ vystymo paslaugos.</w:t>
      </w:r>
    </w:p>
    <w:p w14:paraId="27A306E6" w14:textId="77777777"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sz w:val="20"/>
          <w:szCs w:val="20"/>
        </w:rPr>
      </w:pPr>
      <w:r w:rsidRPr="005C5BA6">
        <w:rPr>
          <w:rFonts w:cs="Arial"/>
          <w:b/>
          <w:sz w:val="20"/>
          <w:szCs w:val="20"/>
        </w:rPr>
        <w:t>Sutartis</w:t>
      </w:r>
      <w:r w:rsidRPr="005C5BA6">
        <w:rPr>
          <w:rFonts w:cs="Arial"/>
          <w:sz w:val="20"/>
          <w:szCs w:val="20"/>
        </w:rPr>
        <w:t xml:space="preserve"> – Sutartis, sudaroma tarp Paslaugų teikėjo ir Kliento dėl Pirkimo objekto.</w:t>
      </w:r>
    </w:p>
    <w:p w14:paraId="27A306E7" w14:textId="77777777" w:rsidR="00FB3B23" w:rsidRPr="005C5BA6" w:rsidRDefault="00FB3B23" w:rsidP="006D21E6">
      <w:pPr>
        <w:pStyle w:val="ListParagraph"/>
        <w:widowControl w:val="0"/>
        <w:numPr>
          <w:ilvl w:val="1"/>
          <w:numId w:val="3"/>
        </w:numPr>
        <w:tabs>
          <w:tab w:val="left" w:pos="567"/>
          <w:tab w:val="left" w:pos="851"/>
        </w:tabs>
        <w:spacing w:before="60" w:after="60"/>
        <w:ind w:left="0" w:firstLine="0"/>
        <w:contextualSpacing w:val="0"/>
        <w:jc w:val="both"/>
        <w:rPr>
          <w:rFonts w:cs="Arial"/>
          <w:sz w:val="20"/>
          <w:szCs w:val="20"/>
        </w:rPr>
      </w:pPr>
      <w:r w:rsidRPr="005C5BA6">
        <w:rPr>
          <w:rFonts w:cs="Arial"/>
          <w:b/>
          <w:sz w:val="20"/>
          <w:szCs w:val="20"/>
        </w:rPr>
        <w:t xml:space="preserve">Šalys </w:t>
      </w:r>
      <w:r w:rsidRPr="005C5BA6">
        <w:rPr>
          <w:rFonts w:cs="Arial"/>
          <w:sz w:val="20"/>
          <w:szCs w:val="20"/>
        </w:rPr>
        <w:t>– Klientas ir Paslaugų teikėjas.</w:t>
      </w:r>
    </w:p>
    <w:p w14:paraId="27A306E8" w14:textId="77777777" w:rsidR="00FB3B23" w:rsidRPr="005C5BA6" w:rsidRDefault="00FB3B23" w:rsidP="006D21E6">
      <w:pPr>
        <w:pStyle w:val="ListParagraph"/>
        <w:widowControl w:val="0"/>
        <w:numPr>
          <w:ilvl w:val="0"/>
          <w:numId w:val="9"/>
        </w:numPr>
        <w:pBdr>
          <w:top w:val="single" w:sz="8" w:space="1" w:color="auto"/>
          <w:bottom w:val="single" w:sz="8" w:space="1" w:color="auto"/>
        </w:pBdr>
        <w:tabs>
          <w:tab w:val="left" w:pos="284"/>
          <w:tab w:val="left" w:pos="851"/>
        </w:tabs>
        <w:spacing w:before="60" w:after="60"/>
        <w:ind w:left="0" w:firstLine="0"/>
        <w:contextualSpacing w:val="0"/>
        <w:rPr>
          <w:rFonts w:cs="Arial"/>
          <w:b/>
          <w:sz w:val="20"/>
          <w:szCs w:val="20"/>
        </w:rPr>
      </w:pPr>
      <w:r w:rsidRPr="005C5BA6">
        <w:rPr>
          <w:rFonts w:cs="Arial"/>
          <w:b/>
          <w:sz w:val="20"/>
          <w:szCs w:val="20"/>
        </w:rPr>
        <w:t>PIRKIMO OBJEKTAS</w:t>
      </w:r>
    </w:p>
    <w:p w14:paraId="27A306E9" w14:textId="77777777" w:rsidR="00FB3B23" w:rsidRPr="005C5BA6" w:rsidRDefault="00B9492E" w:rsidP="006D21E6">
      <w:pPr>
        <w:widowControl w:val="0"/>
        <w:tabs>
          <w:tab w:val="left" w:pos="851"/>
        </w:tabs>
        <w:spacing w:before="60" w:after="60"/>
        <w:ind w:firstLine="0"/>
        <w:jc w:val="both"/>
        <w:rPr>
          <w:rFonts w:cs="Arial"/>
          <w:sz w:val="20"/>
          <w:szCs w:val="20"/>
        </w:rPr>
      </w:pPr>
      <w:sdt>
        <w:sdtPr>
          <w:rPr>
            <w:rFonts w:cs="Arial"/>
            <w:sz w:val="20"/>
            <w:szCs w:val="20"/>
          </w:rPr>
          <w:id w:val="1689559847"/>
          <w:placeholder>
            <w:docPart w:val="6BD3058024DE44A5A800C607EB8DB71C"/>
          </w:placeholder>
          <w:text/>
        </w:sdtPr>
        <w:sdtEndPr/>
        <w:sdtContent>
          <w:r w:rsidR="00FB3B23" w:rsidRPr="005C5BA6">
            <w:rPr>
              <w:rFonts w:cs="Arial"/>
              <w:sz w:val="20"/>
              <w:szCs w:val="20"/>
            </w:rPr>
            <w:t>Nuotolinių kanalų (Mano elektra (ME), Vienas langas (VL), Užklausų valdymo modulis (UVIS), Pranešimų siuntimo modulis (PSS), Enterprice Service Bus (ESB), Užsakymų valdymas (CDM), Skolų išieškojimo kompanijų portalas (INKASO), Kliento duomenų replika (CDR), DocStorage modulis)</w:t>
          </w:r>
        </w:sdtContent>
      </w:sdt>
      <w:r w:rsidR="00FB3B23" w:rsidRPr="005C5BA6">
        <w:rPr>
          <w:rFonts w:cs="Arial"/>
          <w:sz w:val="20"/>
          <w:szCs w:val="20"/>
        </w:rPr>
        <w:t xml:space="preserve"> sistemos priežiūros ir vystymo paslaugos.</w:t>
      </w:r>
    </w:p>
    <w:p w14:paraId="27A306EA" w14:textId="77777777" w:rsidR="00FB3B23" w:rsidRPr="005C5BA6" w:rsidRDefault="00FB3B23" w:rsidP="006D21E6">
      <w:pPr>
        <w:pStyle w:val="ListParagraph"/>
        <w:widowControl w:val="0"/>
        <w:numPr>
          <w:ilvl w:val="0"/>
          <w:numId w:val="9"/>
        </w:numPr>
        <w:pBdr>
          <w:top w:val="single" w:sz="8" w:space="1" w:color="auto"/>
          <w:bottom w:val="single" w:sz="8" w:space="1" w:color="auto"/>
        </w:pBdr>
        <w:tabs>
          <w:tab w:val="left" w:pos="284"/>
          <w:tab w:val="left" w:pos="851"/>
        </w:tabs>
        <w:spacing w:before="60" w:after="60"/>
        <w:ind w:left="0" w:firstLine="0"/>
        <w:contextualSpacing w:val="0"/>
        <w:rPr>
          <w:rFonts w:cs="Arial"/>
          <w:b/>
          <w:sz w:val="20"/>
          <w:szCs w:val="20"/>
        </w:rPr>
      </w:pPr>
      <w:r w:rsidRPr="005C5BA6">
        <w:rPr>
          <w:rFonts w:cs="Arial"/>
          <w:b/>
          <w:sz w:val="20"/>
          <w:szCs w:val="20"/>
        </w:rPr>
        <w:t>PIRKIMO OBJEKTO APIMTYS</w:t>
      </w:r>
    </w:p>
    <w:p w14:paraId="27A306EB" w14:textId="77777777" w:rsidR="00FB3B23" w:rsidRPr="005C5BA6" w:rsidRDefault="00FB3B23" w:rsidP="006D21E6">
      <w:pPr>
        <w:pStyle w:val="ListParagraph"/>
        <w:widowControl w:val="0"/>
        <w:numPr>
          <w:ilvl w:val="1"/>
          <w:numId w:val="9"/>
        </w:numPr>
        <w:tabs>
          <w:tab w:val="left" w:pos="567"/>
          <w:tab w:val="left" w:pos="851"/>
        </w:tabs>
        <w:spacing w:before="60" w:after="60"/>
        <w:ind w:left="0" w:firstLine="0"/>
        <w:contextualSpacing w:val="0"/>
        <w:jc w:val="both"/>
        <w:rPr>
          <w:rFonts w:cs="Arial"/>
          <w:sz w:val="20"/>
          <w:szCs w:val="20"/>
        </w:rPr>
      </w:pPr>
      <w:r w:rsidRPr="005C5BA6">
        <w:rPr>
          <w:rFonts w:cs="Arial"/>
          <w:sz w:val="20"/>
          <w:szCs w:val="20"/>
        </w:rPr>
        <w:t xml:space="preserve">Priežiūros paslaugos – ne daugiau kaip </w:t>
      </w:r>
      <w:sdt>
        <w:sdtPr>
          <w:rPr>
            <w:rFonts w:cs="Arial"/>
            <w:sz w:val="20"/>
            <w:szCs w:val="20"/>
          </w:rPr>
          <w:id w:val="1132982455"/>
          <w:placeholder>
            <w:docPart w:val="3B51FBE7DE894D33A97033A9E0633766"/>
          </w:placeholder>
          <w:text/>
        </w:sdtPr>
        <w:sdtEndPr/>
        <w:sdtContent>
          <w:r w:rsidRPr="005C5BA6">
            <w:rPr>
              <w:rFonts w:cs="Arial"/>
              <w:sz w:val="20"/>
              <w:szCs w:val="20"/>
            </w:rPr>
            <w:t>36</w:t>
          </w:r>
        </w:sdtContent>
      </w:sdt>
      <w:r w:rsidRPr="005C5BA6">
        <w:rPr>
          <w:rFonts w:cs="Arial"/>
          <w:sz w:val="20"/>
          <w:szCs w:val="20"/>
        </w:rPr>
        <w:t xml:space="preserve"> mėn.</w:t>
      </w:r>
    </w:p>
    <w:p w14:paraId="27A306EC" w14:textId="77777777" w:rsidR="00FB3B23" w:rsidRPr="005C5BA6" w:rsidRDefault="00FB3B23" w:rsidP="006D21E6">
      <w:pPr>
        <w:pStyle w:val="ListParagraph"/>
        <w:widowControl w:val="0"/>
        <w:numPr>
          <w:ilvl w:val="1"/>
          <w:numId w:val="9"/>
        </w:numPr>
        <w:tabs>
          <w:tab w:val="left" w:pos="567"/>
          <w:tab w:val="left" w:pos="851"/>
        </w:tabs>
        <w:spacing w:before="60" w:after="60"/>
        <w:ind w:left="0" w:firstLine="0"/>
        <w:contextualSpacing w:val="0"/>
        <w:jc w:val="both"/>
        <w:rPr>
          <w:rFonts w:cs="Arial"/>
          <w:sz w:val="20"/>
          <w:szCs w:val="20"/>
        </w:rPr>
      </w:pPr>
      <w:r w:rsidRPr="005C5BA6">
        <w:rPr>
          <w:rFonts w:cs="Arial"/>
          <w:sz w:val="20"/>
          <w:szCs w:val="20"/>
        </w:rPr>
        <w:t xml:space="preserve">Vystymo paslaugos – ne daugiau kaip </w:t>
      </w:r>
      <w:sdt>
        <w:sdtPr>
          <w:rPr>
            <w:rFonts w:cs="Arial"/>
            <w:sz w:val="20"/>
            <w:szCs w:val="20"/>
          </w:rPr>
          <w:id w:val="1731959243"/>
          <w:placeholder>
            <w:docPart w:val="4AAF6A232D134BEE92EE2A021B0D3FD2"/>
          </w:placeholder>
          <w:text/>
        </w:sdtPr>
        <w:sdtEndPr/>
        <w:sdtContent>
          <w:r w:rsidRPr="005C5BA6">
            <w:rPr>
              <w:rFonts w:cs="Arial"/>
              <w:sz w:val="20"/>
              <w:szCs w:val="20"/>
            </w:rPr>
            <w:t>30 000</w:t>
          </w:r>
        </w:sdtContent>
      </w:sdt>
      <w:r w:rsidRPr="005C5BA6">
        <w:rPr>
          <w:rFonts w:cs="Arial"/>
          <w:sz w:val="20"/>
          <w:szCs w:val="20"/>
        </w:rPr>
        <w:t xml:space="preserve"> darbo valandų.</w:t>
      </w:r>
    </w:p>
    <w:p w14:paraId="27A306ED" w14:textId="77777777" w:rsidR="00FB3B23" w:rsidRPr="005C5BA6" w:rsidRDefault="00FB3B23" w:rsidP="006D21E6">
      <w:pPr>
        <w:pStyle w:val="ListParagraph"/>
        <w:widowControl w:val="0"/>
        <w:numPr>
          <w:ilvl w:val="0"/>
          <w:numId w:val="9"/>
        </w:numPr>
        <w:pBdr>
          <w:top w:val="single" w:sz="8" w:space="1" w:color="auto"/>
          <w:bottom w:val="single" w:sz="8" w:space="1" w:color="auto"/>
        </w:pBdr>
        <w:tabs>
          <w:tab w:val="left" w:pos="284"/>
          <w:tab w:val="left" w:pos="851"/>
        </w:tabs>
        <w:spacing w:before="60" w:after="60"/>
        <w:ind w:left="0" w:firstLine="0"/>
        <w:contextualSpacing w:val="0"/>
        <w:rPr>
          <w:rStyle w:val="Laukeliai"/>
          <w:rFonts w:cs="Arial"/>
          <w:b/>
          <w:szCs w:val="20"/>
        </w:rPr>
      </w:pPr>
      <w:r w:rsidRPr="005C5BA6">
        <w:rPr>
          <w:rFonts w:cs="Arial"/>
          <w:b/>
          <w:sz w:val="20"/>
          <w:szCs w:val="20"/>
        </w:rPr>
        <w:t>SUTARTINIŲ ĮSIPAREIGOJIMŲ VYKDYMO VIETA</w:t>
      </w:r>
    </w:p>
    <w:p w14:paraId="27A306EE" w14:textId="77777777" w:rsidR="00FB3B23" w:rsidRPr="005C5BA6" w:rsidRDefault="00FB3B23" w:rsidP="006D21E6">
      <w:pPr>
        <w:pStyle w:val="ListParagraph"/>
        <w:widowControl w:val="0"/>
        <w:numPr>
          <w:ilvl w:val="1"/>
          <w:numId w:val="9"/>
        </w:numPr>
        <w:tabs>
          <w:tab w:val="left" w:pos="567"/>
          <w:tab w:val="left" w:pos="851"/>
        </w:tabs>
        <w:spacing w:before="60" w:after="60"/>
        <w:ind w:left="0" w:firstLine="0"/>
        <w:contextualSpacing w:val="0"/>
        <w:jc w:val="both"/>
        <w:rPr>
          <w:rFonts w:cs="Arial"/>
          <w:sz w:val="20"/>
          <w:szCs w:val="20"/>
        </w:rPr>
      </w:pPr>
      <w:r w:rsidRPr="005C5BA6">
        <w:rPr>
          <w:rFonts w:cs="Arial"/>
          <w:sz w:val="20"/>
          <w:szCs w:val="20"/>
        </w:rPr>
        <w:t xml:space="preserve">Paslaugų teikėjas teikia Paslaugas naudodamas Kliento IT infrastruktūrą. </w:t>
      </w:r>
    </w:p>
    <w:p w14:paraId="27A306EF" w14:textId="77777777" w:rsidR="00FB3B23" w:rsidRPr="005C5BA6" w:rsidRDefault="00FB3B23" w:rsidP="006D21E6">
      <w:pPr>
        <w:pStyle w:val="ListParagraph"/>
        <w:widowControl w:val="0"/>
        <w:numPr>
          <w:ilvl w:val="1"/>
          <w:numId w:val="9"/>
        </w:numPr>
        <w:tabs>
          <w:tab w:val="left" w:pos="567"/>
          <w:tab w:val="left" w:pos="851"/>
        </w:tabs>
        <w:spacing w:before="60" w:after="60"/>
        <w:ind w:left="0" w:firstLine="0"/>
        <w:contextualSpacing w:val="0"/>
        <w:jc w:val="both"/>
        <w:rPr>
          <w:rFonts w:cs="Arial"/>
          <w:sz w:val="20"/>
          <w:szCs w:val="20"/>
        </w:rPr>
      </w:pPr>
      <w:r w:rsidRPr="005C5BA6">
        <w:rPr>
          <w:rFonts w:cs="Arial"/>
          <w:sz w:val="20"/>
          <w:szCs w:val="20"/>
        </w:rPr>
        <w:lastRenderedPageBreak/>
        <w:t xml:space="preserve">Paslaugų rezultatai turi būti siunčiami Klientui SVN (angl. - </w:t>
      </w:r>
      <w:r w:rsidRPr="005C5BA6">
        <w:rPr>
          <w:rStyle w:val="st1"/>
          <w:rFonts w:cs="Arial"/>
          <w:sz w:val="20"/>
          <w:szCs w:val="20"/>
        </w:rPr>
        <w:t>software versioning and revision control system</w:t>
      </w:r>
      <w:r w:rsidRPr="005C5BA6">
        <w:rPr>
          <w:rFonts w:cs="Arial"/>
          <w:sz w:val="20"/>
          <w:szCs w:val="20"/>
        </w:rPr>
        <w:t>) ir/arba elektroniniu paštu arba adresu A. Juozapavičiaus g. 13, Vilnius.</w:t>
      </w:r>
    </w:p>
    <w:p w14:paraId="27A306F0" w14:textId="77777777" w:rsidR="00FB3B23" w:rsidRPr="005C5BA6" w:rsidRDefault="00FB3B23" w:rsidP="006D21E6">
      <w:pPr>
        <w:pStyle w:val="ListParagraph"/>
        <w:widowControl w:val="0"/>
        <w:numPr>
          <w:ilvl w:val="1"/>
          <w:numId w:val="9"/>
        </w:numPr>
        <w:tabs>
          <w:tab w:val="left" w:pos="567"/>
          <w:tab w:val="left" w:pos="851"/>
        </w:tabs>
        <w:spacing w:before="60" w:after="60"/>
        <w:ind w:left="0" w:firstLine="0"/>
        <w:contextualSpacing w:val="0"/>
        <w:jc w:val="both"/>
        <w:rPr>
          <w:rFonts w:cs="Arial"/>
          <w:sz w:val="20"/>
          <w:szCs w:val="20"/>
        </w:rPr>
      </w:pPr>
      <w:r w:rsidRPr="005C5BA6">
        <w:rPr>
          <w:rFonts w:cs="Arial"/>
          <w:sz w:val="20"/>
          <w:szCs w:val="20"/>
        </w:rPr>
        <w:t>Šalims raštu susitarus, Paslaugoms suteikti Paslaugų teikėjui gali būti suteiktos nuotolinio prisijungimo VPN (angl. – Virtual Private Network) prie Sistemos (kūrimo, testavimo ir (ar) gamybinės aplinkos) galimybės.</w:t>
      </w:r>
    </w:p>
    <w:p w14:paraId="27A306F1" w14:textId="77777777" w:rsidR="00FB3B23" w:rsidRPr="005C5BA6" w:rsidRDefault="00FB3B23" w:rsidP="006D21E6">
      <w:pPr>
        <w:pStyle w:val="ListParagraph"/>
        <w:widowControl w:val="0"/>
        <w:numPr>
          <w:ilvl w:val="0"/>
          <w:numId w:val="9"/>
        </w:numPr>
        <w:pBdr>
          <w:top w:val="single" w:sz="8" w:space="1" w:color="auto"/>
          <w:bottom w:val="single" w:sz="8" w:space="1" w:color="auto"/>
        </w:pBdr>
        <w:tabs>
          <w:tab w:val="left" w:pos="284"/>
          <w:tab w:val="left" w:pos="851"/>
        </w:tabs>
        <w:spacing w:before="60" w:after="60"/>
        <w:ind w:left="0" w:firstLine="0"/>
        <w:contextualSpacing w:val="0"/>
        <w:rPr>
          <w:rFonts w:cs="Arial"/>
          <w:b/>
          <w:sz w:val="20"/>
          <w:szCs w:val="20"/>
        </w:rPr>
      </w:pPr>
      <w:r w:rsidRPr="005C5BA6">
        <w:rPr>
          <w:rFonts w:cs="Arial"/>
          <w:b/>
          <w:sz w:val="20"/>
          <w:szCs w:val="20"/>
        </w:rPr>
        <w:t>REIKALAVIMAI PIRKIMO OBJEKTUI</w:t>
      </w:r>
    </w:p>
    <w:p w14:paraId="27A306F2" w14:textId="77777777" w:rsidR="00FB3B23" w:rsidRPr="005C5BA6" w:rsidRDefault="00FB3B23" w:rsidP="006D21E6">
      <w:pPr>
        <w:pStyle w:val="ListParagraph"/>
        <w:widowControl w:val="0"/>
        <w:numPr>
          <w:ilvl w:val="1"/>
          <w:numId w:val="9"/>
        </w:numPr>
        <w:pBdr>
          <w:bottom w:val="single" w:sz="8" w:space="1" w:color="auto"/>
          <w:between w:val="single" w:sz="12" w:space="1" w:color="auto"/>
        </w:pBdr>
        <w:tabs>
          <w:tab w:val="left" w:pos="567"/>
          <w:tab w:val="left" w:pos="851"/>
        </w:tabs>
        <w:spacing w:before="60" w:after="60"/>
        <w:ind w:left="0" w:firstLine="0"/>
        <w:contextualSpacing w:val="0"/>
        <w:rPr>
          <w:rFonts w:cs="Arial"/>
          <w:b/>
          <w:sz w:val="20"/>
          <w:szCs w:val="20"/>
        </w:rPr>
      </w:pPr>
      <w:r w:rsidRPr="005C5BA6">
        <w:rPr>
          <w:rFonts w:cs="Arial"/>
          <w:b/>
          <w:sz w:val="20"/>
          <w:szCs w:val="20"/>
        </w:rPr>
        <w:t>Sistemos aprašymas</w:t>
      </w:r>
    </w:p>
    <w:p w14:paraId="27A306F3" w14:textId="77777777" w:rsidR="005C5BA6" w:rsidRPr="005C5BA6" w:rsidRDefault="00FB3B23" w:rsidP="006D21E6">
      <w:pPr>
        <w:widowControl w:val="0"/>
        <w:tabs>
          <w:tab w:val="left" w:pos="851"/>
        </w:tabs>
        <w:ind w:firstLine="0"/>
        <w:rPr>
          <w:rFonts w:cs="Arial"/>
          <w:sz w:val="20"/>
          <w:szCs w:val="20"/>
        </w:rPr>
      </w:pPr>
      <w:r w:rsidRPr="005C5BA6">
        <w:rPr>
          <w:rFonts w:cs="Arial"/>
          <w:sz w:val="20"/>
          <w:szCs w:val="20"/>
        </w:rPr>
        <w:t xml:space="preserve">Šiuo metu Klientas eksploatuoja klientų aptarnavimo nuotolinių kanalų sistemą susidedančią iš modulių: „Mano elektra“, „Vienas Langas“, UVIS, pranešimų siuntimo sistemos (PSS) bei integracinės sąsajos ESB ir BPM.  </w:t>
      </w:r>
    </w:p>
    <w:p w14:paraId="27A306F4" w14:textId="77777777" w:rsidR="00FB3B23" w:rsidRPr="005C5BA6" w:rsidRDefault="00FB3B23" w:rsidP="006D21E6">
      <w:pPr>
        <w:widowControl w:val="0"/>
        <w:tabs>
          <w:tab w:val="left" w:pos="851"/>
        </w:tabs>
        <w:ind w:firstLine="0"/>
        <w:rPr>
          <w:rFonts w:cs="Arial"/>
          <w:noProof/>
          <w:sz w:val="20"/>
          <w:szCs w:val="20"/>
          <w:lang w:eastAsia="lt-LT"/>
        </w:rPr>
      </w:pPr>
      <w:r w:rsidRPr="005C5BA6">
        <w:rPr>
          <w:rFonts w:cs="Arial"/>
          <w:sz w:val="20"/>
          <w:szCs w:val="20"/>
        </w:rPr>
        <w:t xml:space="preserve">Sistemos principinė architektūra pateikiama </w:t>
      </w:r>
      <w:r w:rsidRPr="005C5BA6">
        <w:rPr>
          <w:rFonts w:cs="Arial"/>
          <w:i/>
          <w:sz w:val="20"/>
          <w:szCs w:val="20"/>
        </w:rPr>
        <w:fldChar w:fldCharType="begin"/>
      </w:r>
      <w:r w:rsidRPr="005C5BA6">
        <w:rPr>
          <w:rFonts w:cs="Arial"/>
          <w:i/>
          <w:sz w:val="20"/>
          <w:szCs w:val="20"/>
        </w:rPr>
        <w:instrText xml:space="preserve"> REF _Ref448752234 \h  \* MERGEFORMAT </w:instrText>
      </w:r>
      <w:r w:rsidRPr="005C5BA6">
        <w:rPr>
          <w:rFonts w:cs="Arial"/>
          <w:i/>
          <w:sz w:val="20"/>
          <w:szCs w:val="20"/>
        </w:rPr>
      </w:r>
      <w:r w:rsidRPr="005C5BA6">
        <w:rPr>
          <w:rFonts w:cs="Arial"/>
          <w:i/>
          <w:sz w:val="20"/>
          <w:szCs w:val="20"/>
        </w:rPr>
        <w:fldChar w:fldCharType="separate"/>
      </w:r>
      <w:r w:rsidR="00F23EE6" w:rsidRPr="005C5BA6">
        <w:rPr>
          <w:rFonts w:cs="Arial"/>
          <w:i/>
          <w:sz w:val="20"/>
          <w:szCs w:val="20"/>
        </w:rPr>
        <w:t xml:space="preserve">Pav.  </w:t>
      </w:r>
      <w:r w:rsidR="00F23EE6" w:rsidRPr="005C5BA6">
        <w:rPr>
          <w:rFonts w:cs="Arial"/>
          <w:i/>
          <w:noProof/>
          <w:sz w:val="20"/>
          <w:szCs w:val="20"/>
        </w:rPr>
        <w:t>1</w:t>
      </w:r>
      <w:r w:rsidRPr="005C5BA6">
        <w:rPr>
          <w:rFonts w:cs="Arial"/>
          <w:i/>
          <w:sz w:val="20"/>
          <w:szCs w:val="20"/>
        </w:rPr>
        <w:fldChar w:fldCharType="end"/>
      </w:r>
      <w:r w:rsidRPr="005C5BA6">
        <w:rPr>
          <w:rFonts w:cs="Arial"/>
          <w:sz w:val="20"/>
          <w:szCs w:val="20"/>
        </w:rPr>
        <w:t>:</w:t>
      </w:r>
      <w:r w:rsidRPr="005C5BA6">
        <w:rPr>
          <w:rFonts w:cs="Arial"/>
          <w:noProof/>
          <w:sz w:val="20"/>
          <w:szCs w:val="20"/>
          <w:lang w:eastAsia="lt-LT"/>
        </w:rPr>
        <w:t xml:space="preserve"> </w:t>
      </w:r>
    </w:p>
    <w:p w14:paraId="27A306F5" w14:textId="77777777" w:rsidR="0049628C" w:rsidRPr="005C5BA6" w:rsidRDefault="0049628C" w:rsidP="006D21E6">
      <w:pPr>
        <w:widowControl w:val="0"/>
        <w:tabs>
          <w:tab w:val="left" w:pos="851"/>
        </w:tabs>
        <w:ind w:firstLine="0"/>
        <w:rPr>
          <w:rFonts w:cs="Arial"/>
          <w:noProof/>
          <w:sz w:val="20"/>
          <w:szCs w:val="20"/>
          <w:lang w:eastAsia="lt-LT"/>
        </w:rPr>
      </w:pPr>
    </w:p>
    <w:p w14:paraId="27A306F6" w14:textId="77777777" w:rsidR="00FB3B23" w:rsidRPr="005C5BA6" w:rsidRDefault="00FB3B23" w:rsidP="006D21E6">
      <w:pPr>
        <w:widowControl w:val="0"/>
        <w:tabs>
          <w:tab w:val="left" w:pos="851"/>
        </w:tabs>
        <w:ind w:firstLine="0"/>
        <w:rPr>
          <w:rFonts w:cs="Arial"/>
          <w:noProof/>
          <w:sz w:val="20"/>
          <w:szCs w:val="20"/>
          <w:lang w:eastAsia="lt-LT"/>
        </w:rPr>
      </w:pPr>
    </w:p>
    <w:p w14:paraId="27A306F7" w14:textId="77777777" w:rsidR="00FB3B23" w:rsidRPr="005C5BA6" w:rsidRDefault="00FB3B23" w:rsidP="006D21E6">
      <w:pPr>
        <w:widowControl w:val="0"/>
        <w:tabs>
          <w:tab w:val="left" w:pos="851"/>
        </w:tabs>
        <w:ind w:firstLine="0"/>
        <w:rPr>
          <w:rFonts w:cs="Arial"/>
          <w:sz w:val="20"/>
          <w:szCs w:val="20"/>
        </w:rPr>
      </w:pPr>
      <w:r w:rsidRPr="005C5BA6">
        <w:rPr>
          <w:rFonts w:cs="Arial"/>
          <w:sz w:val="20"/>
          <w:szCs w:val="20"/>
        </w:rPr>
        <w:t xml:space="preserve"> </w:t>
      </w:r>
      <w:r w:rsidR="0049628C" w:rsidRPr="005C5BA6">
        <w:rPr>
          <w:rFonts w:cs="Arial"/>
          <w:sz w:val="20"/>
          <w:szCs w:val="20"/>
        </w:rPr>
        <w:object w:dxaOrig="29220" w:dyaOrig="15390" w14:anchorId="27A308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256.5pt" o:ole="">
            <v:imagedata r:id="rId11" o:title=""/>
          </v:shape>
          <o:OLEObject Type="Embed" ProgID="Visio.Drawing.15" ShapeID="_x0000_i1025" DrawAspect="Content" ObjectID="_1542015175" r:id="rId12"/>
        </w:object>
      </w:r>
    </w:p>
    <w:p w14:paraId="27A306F8" w14:textId="77777777" w:rsidR="0049628C" w:rsidRPr="005C5BA6" w:rsidRDefault="00FB3B23" w:rsidP="006D21E6">
      <w:pPr>
        <w:pStyle w:val="Caption"/>
        <w:tabs>
          <w:tab w:val="left" w:pos="851"/>
        </w:tabs>
        <w:ind w:firstLine="0"/>
        <w:jc w:val="left"/>
        <w:rPr>
          <w:rFonts w:ascii="Arial" w:hAnsi="Arial" w:cs="Arial"/>
          <w:sz w:val="20"/>
        </w:rPr>
      </w:pPr>
      <w:bookmarkStart w:id="0" w:name="_Ref448752234"/>
      <w:r w:rsidRPr="005C5BA6">
        <w:rPr>
          <w:rFonts w:ascii="Arial" w:hAnsi="Arial" w:cs="Arial"/>
          <w:sz w:val="20"/>
        </w:rPr>
        <w:t xml:space="preserve">Pav.  </w:t>
      </w:r>
      <w:r w:rsidRPr="005C5BA6">
        <w:rPr>
          <w:rFonts w:ascii="Arial" w:hAnsi="Arial" w:cs="Arial"/>
          <w:sz w:val="20"/>
        </w:rPr>
        <w:fldChar w:fldCharType="begin"/>
      </w:r>
      <w:r w:rsidRPr="005C5BA6">
        <w:rPr>
          <w:rFonts w:ascii="Arial" w:hAnsi="Arial" w:cs="Arial"/>
          <w:sz w:val="20"/>
        </w:rPr>
        <w:instrText xml:space="preserve"> SEQ Pav._ \* ARABIC </w:instrText>
      </w:r>
      <w:r w:rsidRPr="005C5BA6">
        <w:rPr>
          <w:rFonts w:ascii="Arial" w:hAnsi="Arial" w:cs="Arial"/>
          <w:sz w:val="20"/>
        </w:rPr>
        <w:fldChar w:fldCharType="separate"/>
      </w:r>
      <w:r w:rsidR="00F23EE6" w:rsidRPr="005C5BA6">
        <w:rPr>
          <w:rFonts w:ascii="Arial" w:hAnsi="Arial" w:cs="Arial"/>
          <w:noProof/>
          <w:sz w:val="20"/>
        </w:rPr>
        <w:t>1</w:t>
      </w:r>
      <w:r w:rsidRPr="005C5BA6">
        <w:rPr>
          <w:rFonts w:ascii="Arial" w:hAnsi="Arial" w:cs="Arial"/>
          <w:sz w:val="20"/>
        </w:rPr>
        <w:fldChar w:fldCharType="end"/>
      </w:r>
      <w:bookmarkEnd w:id="0"/>
      <w:r w:rsidRPr="005C5BA6">
        <w:rPr>
          <w:rFonts w:ascii="Arial" w:hAnsi="Arial" w:cs="Arial"/>
          <w:sz w:val="20"/>
        </w:rPr>
        <w:t xml:space="preserve"> Sistemos principinė architektūra.</w:t>
      </w:r>
    </w:p>
    <w:p w14:paraId="27A306F9" w14:textId="77777777" w:rsidR="0049628C" w:rsidRPr="005C5BA6" w:rsidRDefault="0049628C" w:rsidP="006D21E6">
      <w:pPr>
        <w:pStyle w:val="Caption"/>
        <w:tabs>
          <w:tab w:val="left" w:pos="851"/>
        </w:tabs>
        <w:ind w:firstLine="0"/>
        <w:jc w:val="left"/>
        <w:rPr>
          <w:rFonts w:ascii="Arial" w:hAnsi="Arial" w:cs="Arial"/>
          <w:sz w:val="20"/>
        </w:rPr>
      </w:pPr>
    </w:p>
    <w:p w14:paraId="27A306FA" w14:textId="77777777" w:rsidR="00FB3B23" w:rsidRPr="005C5BA6" w:rsidRDefault="00FB3B23" w:rsidP="006D21E6">
      <w:pPr>
        <w:pStyle w:val="Caption"/>
        <w:tabs>
          <w:tab w:val="left" w:pos="851"/>
        </w:tabs>
        <w:ind w:firstLine="0"/>
        <w:jc w:val="left"/>
        <w:rPr>
          <w:rFonts w:ascii="Arial" w:hAnsi="Arial" w:cs="Arial"/>
          <w:sz w:val="20"/>
        </w:rPr>
      </w:pPr>
      <w:r w:rsidRPr="005C5BA6">
        <w:rPr>
          <w:rFonts w:ascii="Arial" w:hAnsi="Arial" w:cs="Arial"/>
          <w:sz w:val="20"/>
        </w:rPr>
        <w:t>Sistemos pagrindiniai moduliai:</w:t>
      </w:r>
    </w:p>
    <w:p w14:paraId="27A306FB" w14:textId="77777777" w:rsidR="00FB3B23" w:rsidRPr="005C5BA6" w:rsidRDefault="00FB3B23" w:rsidP="006D21E6">
      <w:pPr>
        <w:pStyle w:val="Heading3"/>
        <w:keepNext w:val="0"/>
        <w:widowControl w:val="0"/>
        <w:numPr>
          <w:ilvl w:val="2"/>
          <w:numId w:val="29"/>
        </w:numPr>
        <w:tabs>
          <w:tab w:val="clear" w:pos="1276"/>
          <w:tab w:val="left" w:pos="-720"/>
          <w:tab w:val="left" w:pos="0"/>
          <w:tab w:val="left" w:pos="851"/>
          <w:tab w:val="left" w:pos="992"/>
        </w:tabs>
        <w:ind w:left="0" w:firstLine="0"/>
        <w:jc w:val="both"/>
        <w:rPr>
          <w:sz w:val="20"/>
          <w:szCs w:val="20"/>
        </w:rPr>
      </w:pPr>
      <w:r w:rsidRPr="005C5BA6">
        <w:rPr>
          <w:sz w:val="20"/>
          <w:szCs w:val="20"/>
        </w:rPr>
        <w:t>Savitarnos svetainė “Mano Elektra”:</w:t>
      </w:r>
    </w:p>
    <w:p w14:paraId="27A306FC"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Paskirtis: Elektros energijos (toliau - EE) vartotoj</w:t>
      </w:r>
      <w:r w:rsidRPr="005C5BA6">
        <w:rPr>
          <w:rFonts w:cs="Arial"/>
          <w:sz w:val="20"/>
          <w:szCs w:val="20"/>
          <w:lang w:val="lt-LT"/>
        </w:rPr>
        <w:t>ų</w:t>
      </w:r>
      <w:r w:rsidRPr="005C5BA6">
        <w:rPr>
          <w:rFonts w:cs="Arial"/>
          <w:sz w:val="20"/>
          <w:szCs w:val="20"/>
        </w:rPr>
        <w:t xml:space="preserve"> (toliau - vartotojai) savitarnos valdymas.</w:t>
      </w:r>
    </w:p>
    <w:p w14:paraId="27A306FD"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Funkcionalumas:</w:t>
      </w:r>
    </w:p>
    <w:p w14:paraId="27A306FE"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 xml:space="preserve">Autentikavimo ir autorizavimo funkcionalumas, galimybė prisijungti per </w:t>
      </w:r>
      <w:r w:rsidRPr="005C5BA6">
        <w:rPr>
          <w:rFonts w:cs="Arial"/>
          <w:sz w:val="20"/>
          <w:szCs w:val="20"/>
        </w:rPr>
        <w:lastRenderedPageBreak/>
        <w:t>e-valdžios vartus, galimbybė prisijungti naudojant portalo „Mano Gilė“ autentifikavimo modulį.</w:t>
      </w:r>
    </w:p>
    <w:p w14:paraId="27A306FF"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Laikinas EE nevartojimas – vartotojai gali laikinai nutraukti elektros energijos tiekimą (jei išvyksta ilgiau nei mėnesiui);</w:t>
      </w:r>
    </w:p>
    <w:p w14:paraId="27A30700"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EE vartojimo sutarties sudarymas – vartotojai gali sudaryti naujas EE vartojimo sutartis, prijungti objektus prie esamų sutarčių, nutraukti EE sutartį objektui, perrašyti sutartį pasikeitus objekto savininkui;</w:t>
      </w:r>
    </w:p>
    <w:p w14:paraId="27A30701"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Paraiškos teikimas – nauji vartotojai gali teikti paraiškas prijungti savo elektros įrenginius prie elektros tinklo, keisti esamo įrenginio EE tiekimo parametrus (didinti ar mažinti leistinąją naudoti galią, pakeisti atvado tipą, perkelti EE įrenginius, pakeisti EE tiekimo patikimumo kategoriją);</w:t>
      </w:r>
    </w:p>
    <w:p w14:paraId="27A30702"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Rodmenų deklaravimas – verslo elektros energijos vartotojai, gali deklaruoti faktinius elektros apskaitos prietaisų rodmenis, privatiems vartotojams paslauga nebeteikiama;</w:t>
      </w:r>
    </w:p>
    <w:p w14:paraId="27A30703"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Mokėjimai ir atsiskaitymas – vartotojai gali matyti savo mokėjimų istoriją, suvartojimų bei mokėjimų grafikus. Verslo EE vartotojai gali apmokėti einamojo mėnesio sąskaitas per banklink, privatiems klientams sąskaitų apmokėjimo paslauga nebeteikiama;</w:t>
      </w:r>
    </w:p>
    <w:p w14:paraId="27A30704"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Tarifų plano keitimas – vartotojai gali pasikeisti tarifų planą, pasinaudodami skaičiuokle, kuri vartotojui rekomenduoja pigiausią planą pagal jo vidutinį EE suvartojimą;</w:t>
      </w:r>
    </w:p>
    <w:p w14:paraId="27A30705"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Elektroninių sąskaitų pateikimas – portale vartotojai gali užsisakyti elektroninių sąskaitų teikimą;</w:t>
      </w:r>
    </w:p>
    <w:p w14:paraId="27A30706"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Paskyros valdymas – vartotojai gali keisti, kontaktinius duomenis, informavimo ir prenumeratos duomenis. Verslo vartotojai gali keisti prisijungimo duomenis (privatiems paslauga nebeteikiama);</w:t>
      </w:r>
    </w:p>
    <w:p w14:paraId="27A30707"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Pranešimai – vartotojams siunčiami informacinio pobūdžio pranešimai, kuriuos jie gali perskaityti portale, taip pat, gali atsakyti į pranešimus, rašyti pranešimus įvairiomis temomis, pvz. dėl įrenginių gedimų, sutarčių, išsikviesti elektriką į namus ir pan.;</w:t>
      </w:r>
    </w:p>
    <w:p w14:paraId="27A30708"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Atsiskaitymo knygelės užsakymas – vartotojai atsiskaitantys pagal šakneles, gali užsisakyti naują atsiskaitymo knygelę, kuri vartotojui atsiunčiama nurodytu adresu, paštu;</w:t>
      </w:r>
    </w:p>
    <w:p w14:paraId="27A30709"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Administratoriaus modulis – leidžia prisijungti konkretaus vartotojo paskyrą, redaguoti ME portale esančius tekstus, valdyti portalo meniu, siųsti pranešimus vartotojams, keisti kitus portalo nustatymus;</w:t>
      </w:r>
    </w:p>
    <w:p w14:paraId="27A3070A"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Dinaminių formų modulis – leidžia sukonfigūruoti paslaugos (pvz., elektriko į namus iškvietimą) užsakymo formą per savitarnos svetainės administravimo modulį. Visos vartotojų užsakytos paslaugos registruojamos į UVIS sistemą;</w:t>
      </w:r>
    </w:p>
    <w:p w14:paraId="27A3070B" w14:textId="77777777" w:rsidR="00FB3B23" w:rsidRPr="005C5BA6" w:rsidRDefault="00FB3B23" w:rsidP="006D21E6">
      <w:pPr>
        <w:pStyle w:val="ListParagraph"/>
        <w:widowControl w:val="0"/>
        <w:numPr>
          <w:ilvl w:val="0"/>
          <w:numId w:val="19"/>
        </w:numPr>
        <w:tabs>
          <w:tab w:val="left" w:pos="851"/>
        </w:tabs>
        <w:ind w:left="0" w:firstLine="0"/>
        <w:jc w:val="both"/>
        <w:rPr>
          <w:rFonts w:cs="Arial"/>
          <w:sz w:val="20"/>
          <w:szCs w:val="20"/>
        </w:rPr>
      </w:pPr>
      <w:r w:rsidRPr="005C5BA6">
        <w:rPr>
          <w:rFonts w:cs="Arial"/>
          <w:sz w:val="20"/>
          <w:szCs w:val="20"/>
        </w:rPr>
        <w:t>Vartotojo veiksmų auditavimas.</w:t>
      </w:r>
    </w:p>
    <w:p w14:paraId="27A3070C"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Naudojamos technologijos:</w:t>
      </w:r>
    </w:p>
    <w:p w14:paraId="27A3070D" w14:textId="77777777" w:rsidR="00FB3B23" w:rsidRPr="005C5BA6" w:rsidRDefault="00FB3B23" w:rsidP="006D21E6">
      <w:pPr>
        <w:pStyle w:val="ListParagraph"/>
        <w:widowControl w:val="0"/>
        <w:numPr>
          <w:ilvl w:val="0"/>
          <w:numId w:val="20"/>
        </w:numPr>
        <w:tabs>
          <w:tab w:val="left" w:pos="851"/>
        </w:tabs>
        <w:ind w:left="0" w:firstLine="0"/>
        <w:rPr>
          <w:rFonts w:cs="Arial"/>
          <w:sz w:val="20"/>
          <w:szCs w:val="20"/>
        </w:rPr>
      </w:pPr>
      <w:r w:rsidRPr="005C5BA6">
        <w:rPr>
          <w:rFonts w:cs="Arial"/>
          <w:sz w:val="20"/>
          <w:szCs w:val="20"/>
        </w:rPr>
        <w:lastRenderedPageBreak/>
        <w:t>.NET 4.5 Framework;</w:t>
      </w:r>
    </w:p>
    <w:p w14:paraId="27A3070E" w14:textId="77777777" w:rsidR="00FB3B23" w:rsidRPr="005C5BA6" w:rsidRDefault="00FB3B23" w:rsidP="006D21E6">
      <w:pPr>
        <w:pStyle w:val="ListParagraph"/>
        <w:widowControl w:val="0"/>
        <w:numPr>
          <w:ilvl w:val="0"/>
          <w:numId w:val="20"/>
        </w:numPr>
        <w:tabs>
          <w:tab w:val="left" w:pos="851"/>
        </w:tabs>
        <w:ind w:left="0" w:firstLine="0"/>
        <w:rPr>
          <w:rFonts w:cs="Arial"/>
          <w:sz w:val="20"/>
          <w:szCs w:val="20"/>
        </w:rPr>
      </w:pPr>
      <w:r w:rsidRPr="005C5BA6">
        <w:rPr>
          <w:rFonts w:cs="Arial"/>
          <w:sz w:val="20"/>
          <w:szCs w:val="20"/>
        </w:rPr>
        <w:t>ASP.NET WebForms;</w:t>
      </w:r>
    </w:p>
    <w:p w14:paraId="27A3070F" w14:textId="77777777" w:rsidR="00FB3B23" w:rsidRPr="005C5BA6" w:rsidRDefault="00FB3B23" w:rsidP="006D21E6">
      <w:pPr>
        <w:pStyle w:val="ListParagraph"/>
        <w:widowControl w:val="0"/>
        <w:numPr>
          <w:ilvl w:val="0"/>
          <w:numId w:val="20"/>
        </w:numPr>
        <w:tabs>
          <w:tab w:val="left" w:pos="851"/>
        </w:tabs>
        <w:ind w:left="0" w:firstLine="0"/>
        <w:rPr>
          <w:rFonts w:cs="Arial"/>
          <w:sz w:val="20"/>
          <w:szCs w:val="20"/>
        </w:rPr>
      </w:pPr>
      <w:r w:rsidRPr="005C5BA6">
        <w:rPr>
          <w:rFonts w:cs="Arial"/>
          <w:sz w:val="20"/>
          <w:szCs w:val="20"/>
        </w:rPr>
        <w:t>ASP.NET MVC 4;</w:t>
      </w:r>
    </w:p>
    <w:p w14:paraId="27A30710" w14:textId="77777777" w:rsidR="00FB3B23" w:rsidRPr="005C5BA6" w:rsidRDefault="00FB3B23" w:rsidP="006D21E6">
      <w:pPr>
        <w:pStyle w:val="ListParagraph"/>
        <w:widowControl w:val="0"/>
        <w:numPr>
          <w:ilvl w:val="0"/>
          <w:numId w:val="20"/>
        </w:numPr>
        <w:tabs>
          <w:tab w:val="left" w:pos="851"/>
        </w:tabs>
        <w:ind w:left="0" w:firstLine="0"/>
        <w:rPr>
          <w:rFonts w:cs="Arial"/>
          <w:sz w:val="20"/>
          <w:szCs w:val="20"/>
        </w:rPr>
      </w:pPr>
      <w:r w:rsidRPr="005C5BA6">
        <w:rPr>
          <w:rFonts w:cs="Arial"/>
          <w:sz w:val="20"/>
          <w:szCs w:val="20"/>
        </w:rPr>
        <w:t>C# programavimo kalba;</w:t>
      </w:r>
    </w:p>
    <w:p w14:paraId="27A30711" w14:textId="77777777" w:rsidR="00FB3B23" w:rsidRPr="005C5BA6" w:rsidRDefault="00FB3B23" w:rsidP="006D21E6">
      <w:pPr>
        <w:pStyle w:val="ListParagraph"/>
        <w:widowControl w:val="0"/>
        <w:numPr>
          <w:ilvl w:val="0"/>
          <w:numId w:val="20"/>
        </w:numPr>
        <w:tabs>
          <w:tab w:val="left" w:pos="851"/>
        </w:tabs>
        <w:ind w:left="0" w:firstLine="0"/>
        <w:rPr>
          <w:rFonts w:cs="Arial"/>
          <w:sz w:val="20"/>
          <w:szCs w:val="20"/>
        </w:rPr>
      </w:pPr>
      <w:r w:rsidRPr="005C5BA6">
        <w:rPr>
          <w:rFonts w:cs="Arial"/>
          <w:sz w:val="20"/>
          <w:szCs w:val="20"/>
        </w:rPr>
        <w:t>SQL Reporting Services;</w:t>
      </w:r>
    </w:p>
    <w:p w14:paraId="27A30712" w14:textId="77777777" w:rsidR="00FB3B23" w:rsidRPr="005C5BA6" w:rsidRDefault="00FB3B23" w:rsidP="006D21E6">
      <w:pPr>
        <w:pStyle w:val="ListParagraph"/>
        <w:widowControl w:val="0"/>
        <w:numPr>
          <w:ilvl w:val="0"/>
          <w:numId w:val="20"/>
        </w:numPr>
        <w:tabs>
          <w:tab w:val="left" w:pos="851"/>
        </w:tabs>
        <w:ind w:left="0" w:firstLine="0"/>
        <w:rPr>
          <w:rFonts w:cs="Arial"/>
          <w:sz w:val="20"/>
          <w:szCs w:val="20"/>
        </w:rPr>
      </w:pPr>
      <w:r w:rsidRPr="005C5BA6">
        <w:rPr>
          <w:rFonts w:cs="Arial"/>
          <w:sz w:val="20"/>
          <w:szCs w:val="20"/>
        </w:rPr>
        <w:t>Oracle DB;</w:t>
      </w:r>
    </w:p>
    <w:p w14:paraId="27A30713" w14:textId="77777777" w:rsidR="00FB3B23" w:rsidRPr="005C5BA6" w:rsidRDefault="00FB3B23" w:rsidP="006D21E6">
      <w:pPr>
        <w:pStyle w:val="ListParagraph"/>
        <w:widowControl w:val="0"/>
        <w:numPr>
          <w:ilvl w:val="0"/>
          <w:numId w:val="20"/>
        </w:numPr>
        <w:tabs>
          <w:tab w:val="left" w:pos="851"/>
        </w:tabs>
        <w:ind w:left="0" w:firstLine="0"/>
        <w:rPr>
          <w:rFonts w:cs="Arial"/>
          <w:sz w:val="20"/>
          <w:szCs w:val="20"/>
        </w:rPr>
      </w:pPr>
      <w:r w:rsidRPr="005C5BA6">
        <w:rPr>
          <w:rFonts w:cs="Arial"/>
          <w:sz w:val="20"/>
          <w:szCs w:val="20"/>
        </w:rPr>
        <w:t>RESTful API;</w:t>
      </w:r>
    </w:p>
    <w:p w14:paraId="27A30714" w14:textId="77777777" w:rsidR="00FB3B23" w:rsidRDefault="00FB3B23" w:rsidP="006D21E6">
      <w:pPr>
        <w:pStyle w:val="ListParagraph"/>
        <w:widowControl w:val="0"/>
        <w:numPr>
          <w:ilvl w:val="0"/>
          <w:numId w:val="20"/>
        </w:numPr>
        <w:tabs>
          <w:tab w:val="left" w:pos="851"/>
        </w:tabs>
        <w:ind w:left="0" w:firstLine="0"/>
        <w:rPr>
          <w:rFonts w:cs="Arial"/>
          <w:sz w:val="20"/>
          <w:szCs w:val="20"/>
        </w:rPr>
      </w:pPr>
      <w:r w:rsidRPr="005C5BA6">
        <w:rPr>
          <w:rFonts w:cs="Arial"/>
          <w:sz w:val="20"/>
          <w:szCs w:val="20"/>
        </w:rPr>
        <w:t>WCF</w:t>
      </w:r>
      <w:r w:rsidR="005C5BA6">
        <w:rPr>
          <w:rFonts w:cs="Arial"/>
          <w:sz w:val="20"/>
          <w:szCs w:val="20"/>
        </w:rPr>
        <w:t>.</w:t>
      </w:r>
    </w:p>
    <w:p w14:paraId="27A30715" w14:textId="77777777" w:rsidR="005C5BA6" w:rsidRPr="005C5BA6" w:rsidRDefault="005C5BA6" w:rsidP="005C5BA6">
      <w:pPr>
        <w:pStyle w:val="ListParagraph"/>
        <w:widowControl w:val="0"/>
        <w:tabs>
          <w:tab w:val="left" w:pos="851"/>
        </w:tabs>
        <w:ind w:left="0" w:firstLine="0"/>
        <w:rPr>
          <w:rFonts w:cs="Arial"/>
          <w:sz w:val="20"/>
          <w:szCs w:val="20"/>
        </w:rPr>
      </w:pPr>
    </w:p>
    <w:p w14:paraId="27A30716"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Komponentai:</w:t>
      </w:r>
    </w:p>
    <w:p w14:paraId="27A30717" w14:textId="77777777" w:rsidR="00FB3B23" w:rsidRPr="005C5BA6" w:rsidRDefault="00FB3B23" w:rsidP="006D21E6">
      <w:pPr>
        <w:widowControl w:val="0"/>
        <w:tabs>
          <w:tab w:val="left" w:pos="851"/>
        </w:tabs>
        <w:ind w:firstLine="0"/>
        <w:rPr>
          <w:rFonts w:cs="Arial"/>
          <w:sz w:val="20"/>
          <w:szCs w:val="20"/>
        </w:rPr>
      </w:pPr>
      <w:r w:rsidRPr="005C5BA6">
        <w:rPr>
          <w:rFonts w:cs="Arial"/>
          <w:noProof/>
          <w:sz w:val="20"/>
          <w:szCs w:val="20"/>
          <w:lang w:eastAsia="lt-LT"/>
        </w:rPr>
        <w:drawing>
          <wp:inline distT="0" distB="0" distL="0" distR="0" wp14:anchorId="27A308DD" wp14:editId="27A308DE">
            <wp:extent cx="5943600" cy="33756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375660"/>
                    </a:xfrm>
                    <a:prstGeom prst="rect">
                      <a:avLst/>
                    </a:prstGeom>
                  </pic:spPr>
                </pic:pic>
              </a:graphicData>
            </a:graphic>
          </wp:inline>
        </w:drawing>
      </w:r>
    </w:p>
    <w:p w14:paraId="27A30718"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Authentication – modulis užtikrinantis vartotojų atpažinimą. Portale numatomas vartotojų atpažinimas pagal vartotojo vardą/slaptažodį, per e-valdžios vartus bei panaudojant išorinį CAS;</w:t>
      </w:r>
    </w:p>
    <w:p w14:paraId="27A30719"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Authorization – modulis užtikrinantis, kad vartotojas gali matyti tik jam leidžiamą informaciją ir funkcijas;</w:t>
      </w:r>
    </w:p>
    <w:p w14:paraId="27A3071A"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Auditing – svarbių įvykių žurnalas. Padengia tik ME portale vykstančius įvykius ir iš dalies dubliuoja COM ir ESB. Toks dubliavimas numatytas tam, kad padidinti sistemos skaidrumą ir informacijos atsekamumą;</w:t>
      </w:r>
    </w:p>
    <w:p w14:paraId="27A3071B"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Management – ME portalo valdymo sritis. Ja naudojasi sistemos administratorius, joje galima valdyti sistemos parametrus, prieiti prie turinio valdymo, audito informacijos.</w:t>
      </w:r>
    </w:p>
    <w:p w14:paraId="27A3071C"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Messages – atsakingas už žinučių klientui pateikimą per ME portalą;</w:t>
      </w:r>
    </w:p>
    <w:p w14:paraId="27A3071D"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Monitoring – įgyvendina sistemos stebėjimo funkcijas. Čia patenka sistemos žurnalų valdymas, integracija su sistemų priežiūros konsole (SCOM);</w:t>
      </w:r>
    </w:p>
    <w:p w14:paraId="27A3071E"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lastRenderedPageBreak/>
        <w:t>Session manager – komponentas, atsakingas už vartotojo sesijos palaikymą, yra web serverio dalis;</w:t>
      </w:r>
    </w:p>
    <w:p w14:paraId="27A3071F"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Content manager – svetainės turinio valdymo modulis. Čia suvedami svetainės tekstai, pranešimai, pagalbos tekstai ir t.t.;</w:t>
      </w:r>
    </w:p>
    <w:p w14:paraId="27A30720"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Menu – svetainės meniu valdymo komponentas, atsakingas už meniu formavimą;</w:t>
      </w:r>
    </w:p>
    <w:p w14:paraId="27A30721" w14:textId="77777777" w:rsidR="00FB3B23" w:rsidRPr="005C5BA6"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Web pages – apima visus portale esančius funkcionalumus;</w:t>
      </w:r>
    </w:p>
    <w:p w14:paraId="27A30722" w14:textId="77777777" w:rsidR="00FB3B23" w:rsidRDefault="00FB3B23" w:rsidP="006D21E6">
      <w:pPr>
        <w:pStyle w:val="ListParagraph"/>
        <w:widowControl w:val="0"/>
        <w:numPr>
          <w:ilvl w:val="0"/>
          <w:numId w:val="21"/>
        </w:numPr>
        <w:tabs>
          <w:tab w:val="left" w:pos="851"/>
        </w:tabs>
        <w:ind w:left="0" w:firstLine="0"/>
        <w:jc w:val="both"/>
        <w:rPr>
          <w:rFonts w:cs="Arial"/>
          <w:sz w:val="20"/>
          <w:szCs w:val="20"/>
        </w:rPr>
      </w:pPr>
      <w:r w:rsidRPr="005C5BA6">
        <w:rPr>
          <w:rFonts w:cs="Arial"/>
          <w:sz w:val="20"/>
          <w:szCs w:val="20"/>
        </w:rPr>
        <w:t>Internal DB – Oracle reliacinė duomenų bazė, skirta tarnybiniams ME ir jos komponentų duomenims saugoti;</w:t>
      </w:r>
    </w:p>
    <w:p w14:paraId="27A30723" w14:textId="77777777" w:rsidR="005C5BA6" w:rsidRPr="005C5BA6" w:rsidRDefault="005C5BA6" w:rsidP="005C5BA6">
      <w:pPr>
        <w:pStyle w:val="ListParagraph"/>
        <w:widowControl w:val="0"/>
        <w:tabs>
          <w:tab w:val="left" w:pos="851"/>
        </w:tabs>
        <w:ind w:left="0" w:firstLine="0"/>
        <w:jc w:val="both"/>
        <w:rPr>
          <w:rFonts w:cs="Arial"/>
          <w:sz w:val="20"/>
          <w:szCs w:val="20"/>
        </w:rPr>
      </w:pPr>
    </w:p>
    <w:p w14:paraId="27A30724" w14:textId="77777777" w:rsidR="00FB3B23" w:rsidRPr="005C5BA6" w:rsidRDefault="00FB3B23" w:rsidP="006D21E6">
      <w:pPr>
        <w:pStyle w:val="Heading3"/>
        <w:keepNext w:val="0"/>
        <w:widowControl w:val="0"/>
        <w:numPr>
          <w:ilvl w:val="2"/>
          <w:numId w:val="29"/>
        </w:numPr>
        <w:tabs>
          <w:tab w:val="clear" w:pos="1276"/>
          <w:tab w:val="left" w:pos="-720"/>
          <w:tab w:val="left" w:pos="0"/>
          <w:tab w:val="left" w:pos="851"/>
          <w:tab w:val="left" w:pos="992"/>
        </w:tabs>
        <w:ind w:left="0" w:firstLine="0"/>
        <w:jc w:val="both"/>
        <w:rPr>
          <w:sz w:val="20"/>
          <w:szCs w:val="20"/>
        </w:rPr>
      </w:pPr>
      <w:r w:rsidRPr="005C5BA6">
        <w:rPr>
          <w:sz w:val="20"/>
          <w:szCs w:val="20"/>
        </w:rPr>
        <w:t>Vartotojų aptarnavimo modulis “Vienas langas” (toliau VL):</w:t>
      </w:r>
    </w:p>
    <w:p w14:paraId="27A30725"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Paskirtis:</w:t>
      </w:r>
    </w:p>
    <w:p w14:paraId="27A30726" w14:textId="77777777" w:rsidR="00FB3B23" w:rsidRPr="005C5BA6" w:rsidRDefault="00FB3B23" w:rsidP="006D21E6">
      <w:pPr>
        <w:pStyle w:val="ListParagraph"/>
        <w:widowControl w:val="0"/>
        <w:numPr>
          <w:ilvl w:val="0"/>
          <w:numId w:val="22"/>
        </w:numPr>
        <w:tabs>
          <w:tab w:val="left" w:pos="851"/>
        </w:tabs>
        <w:ind w:left="0" w:firstLine="0"/>
        <w:jc w:val="both"/>
        <w:rPr>
          <w:rFonts w:cs="Arial"/>
          <w:sz w:val="20"/>
          <w:szCs w:val="20"/>
        </w:rPr>
      </w:pPr>
      <w:r w:rsidRPr="005C5BA6">
        <w:rPr>
          <w:rFonts w:cs="Arial"/>
          <w:sz w:val="20"/>
          <w:szCs w:val="20"/>
        </w:rPr>
        <w:t>VL vienoje vietoje glaustai pateikia esminę informaciją apie ESO elektros energijos vartotoją. Taip pat leidžiama prisijungti prie dujų savitarnos „kliento akimis“. Leidžia vykdyti dažniausiai atliekamas operacijas. Pagrindiniai vartotojai - Klientų aptarnavimo centro darbuotojai (toliau KAC) arba KAC operatoriai.</w:t>
      </w:r>
    </w:p>
    <w:p w14:paraId="27A30727"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Pagrindinės savybės:</w:t>
      </w:r>
    </w:p>
    <w:p w14:paraId="27A30728" w14:textId="77777777" w:rsidR="00FB3B23" w:rsidRPr="005C5BA6" w:rsidRDefault="00FB3B23" w:rsidP="006D21E6">
      <w:pPr>
        <w:pStyle w:val="ListParagraph"/>
        <w:widowControl w:val="0"/>
        <w:numPr>
          <w:ilvl w:val="0"/>
          <w:numId w:val="22"/>
        </w:numPr>
        <w:tabs>
          <w:tab w:val="left" w:pos="851"/>
        </w:tabs>
        <w:ind w:left="0" w:firstLine="0"/>
        <w:jc w:val="both"/>
        <w:rPr>
          <w:rFonts w:cs="Arial"/>
          <w:sz w:val="20"/>
          <w:szCs w:val="20"/>
        </w:rPr>
      </w:pPr>
      <w:r w:rsidRPr="005C5BA6">
        <w:rPr>
          <w:rFonts w:cs="Arial"/>
          <w:sz w:val="20"/>
          <w:szCs w:val="20"/>
        </w:rPr>
        <w:t>Greita vartotojo paieška;</w:t>
      </w:r>
    </w:p>
    <w:p w14:paraId="27A30729" w14:textId="77777777" w:rsidR="00FB3B23" w:rsidRPr="005C5BA6" w:rsidRDefault="00FB3B23" w:rsidP="006D21E6">
      <w:pPr>
        <w:pStyle w:val="ListParagraph"/>
        <w:widowControl w:val="0"/>
        <w:numPr>
          <w:ilvl w:val="0"/>
          <w:numId w:val="22"/>
        </w:numPr>
        <w:tabs>
          <w:tab w:val="left" w:pos="851"/>
        </w:tabs>
        <w:ind w:left="0" w:firstLine="0"/>
        <w:jc w:val="both"/>
        <w:rPr>
          <w:rFonts w:cs="Arial"/>
          <w:sz w:val="20"/>
          <w:szCs w:val="20"/>
        </w:rPr>
      </w:pPr>
      <w:r w:rsidRPr="005C5BA6">
        <w:rPr>
          <w:rFonts w:cs="Arial"/>
          <w:sz w:val="20"/>
          <w:szCs w:val="20"/>
        </w:rPr>
        <w:t>Greitas detalizuotos vartotojo informacijos pateikimas;</w:t>
      </w:r>
    </w:p>
    <w:p w14:paraId="27A3072A" w14:textId="77777777" w:rsidR="00FB3B23" w:rsidRPr="005C5BA6" w:rsidRDefault="00FB3B23" w:rsidP="006D21E6">
      <w:pPr>
        <w:pStyle w:val="ListParagraph"/>
        <w:widowControl w:val="0"/>
        <w:numPr>
          <w:ilvl w:val="0"/>
          <w:numId w:val="22"/>
        </w:numPr>
        <w:tabs>
          <w:tab w:val="left" w:pos="851"/>
        </w:tabs>
        <w:ind w:left="0" w:firstLine="0"/>
        <w:jc w:val="both"/>
        <w:rPr>
          <w:rFonts w:cs="Arial"/>
          <w:sz w:val="20"/>
          <w:szCs w:val="20"/>
        </w:rPr>
      </w:pPr>
      <w:r w:rsidRPr="005C5BA6">
        <w:rPr>
          <w:rFonts w:cs="Arial"/>
          <w:sz w:val="20"/>
          <w:szCs w:val="20"/>
        </w:rPr>
        <w:t>Informacija apie vartotoją iš skirtingų šaltinių, vienoje vietoje;</w:t>
      </w:r>
    </w:p>
    <w:p w14:paraId="27A3072B" w14:textId="77777777" w:rsidR="00FB3B23" w:rsidRPr="005C5BA6" w:rsidRDefault="00FB3B23" w:rsidP="006D21E6">
      <w:pPr>
        <w:pStyle w:val="ListParagraph"/>
        <w:widowControl w:val="0"/>
        <w:numPr>
          <w:ilvl w:val="0"/>
          <w:numId w:val="22"/>
        </w:numPr>
        <w:tabs>
          <w:tab w:val="left" w:pos="851"/>
        </w:tabs>
        <w:ind w:left="0" w:firstLine="0"/>
        <w:jc w:val="both"/>
        <w:rPr>
          <w:rFonts w:cs="Arial"/>
          <w:sz w:val="20"/>
          <w:szCs w:val="20"/>
        </w:rPr>
      </w:pPr>
      <w:r w:rsidRPr="005C5BA6">
        <w:rPr>
          <w:rFonts w:cs="Arial"/>
          <w:sz w:val="20"/>
          <w:szCs w:val="20"/>
        </w:rPr>
        <w:t>Paraiškų ir prašymų informacijos pateikimas;</w:t>
      </w:r>
    </w:p>
    <w:p w14:paraId="27A3072C" w14:textId="77777777" w:rsidR="00FB3B23" w:rsidRPr="005C5BA6" w:rsidRDefault="00FB3B23" w:rsidP="006D21E6">
      <w:pPr>
        <w:pStyle w:val="ListParagraph"/>
        <w:widowControl w:val="0"/>
        <w:numPr>
          <w:ilvl w:val="0"/>
          <w:numId w:val="22"/>
        </w:numPr>
        <w:tabs>
          <w:tab w:val="left" w:pos="851"/>
        </w:tabs>
        <w:ind w:left="0" w:firstLine="0"/>
        <w:jc w:val="both"/>
        <w:rPr>
          <w:rFonts w:cs="Arial"/>
          <w:sz w:val="20"/>
          <w:szCs w:val="20"/>
        </w:rPr>
      </w:pPr>
      <w:r w:rsidRPr="005C5BA6">
        <w:rPr>
          <w:rFonts w:cs="Arial"/>
          <w:sz w:val="20"/>
          <w:szCs w:val="20"/>
        </w:rPr>
        <w:t>Užklausų istorijos pateikimas.</w:t>
      </w:r>
    </w:p>
    <w:p w14:paraId="27A3072D"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Naudojamos technologijos:</w:t>
      </w:r>
    </w:p>
    <w:p w14:paraId="27A3072E" w14:textId="77777777" w:rsidR="00FB3B23" w:rsidRPr="005C5BA6" w:rsidRDefault="00FB3B23" w:rsidP="006D21E6">
      <w:pPr>
        <w:pStyle w:val="ListParagraph"/>
        <w:widowControl w:val="0"/>
        <w:numPr>
          <w:ilvl w:val="0"/>
          <w:numId w:val="23"/>
        </w:numPr>
        <w:tabs>
          <w:tab w:val="left" w:pos="851"/>
        </w:tabs>
        <w:ind w:left="0" w:firstLine="0"/>
        <w:rPr>
          <w:rFonts w:cs="Arial"/>
          <w:sz w:val="20"/>
          <w:szCs w:val="20"/>
        </w:rPr>
      </w:pPr>
      <w:r w:rsidRPr="005C5BA6">
        <w:rPr>
          <w:rFonts w:cs="Arial"/>
          <w:sz w:val="20"/>
          <w:szCs w:val="20"/>
        </w:rPr>
        <w:t>Modulis sukurtas naudojant MS .NET technologijas:</w:t>
      </w:r>
    </w:p>
    <w:p w14:paraId="27A3072F" w14:textId="77777777" w:rsidR="00FB3B23" w:rsidRPr="005C5BA6" w:rsidRDefault="00FB3B23" w:rsidP="006D21E6">
      <w:pPr>
        <w:pStyle w:val="ListParagraph"/>
        <w:widowControl w:val="0"/>
        <w:numPr>
          <w:ilvl w:val="0"/>
          <w:numId w:val="23"/>
        </w:numPr>
        <w:tabs>
          <w:tab w:val="left" w:pos="851"/>
        </w:tabs>
        <w:ind w:left="0" w:firstLine="0"/>
        <w:jc w:val="both"/>
        <w:rPr>
          <w:rFonts w:cs="Arial"/>
          <w:sz w:val="20"/>
          <w:szCs w:val="20"/>
        </w:rPr>
      </w:pPr>
      <w:r w:rsidRPr="005C5BA6">
        <w:rPr>
          <w:rFonts w:cs="Arial"/>
          <w:sz w:val="20"/>
          <w:szCs w:val="20"/>
        </w:rPr>
        <w:t>Modulis sudiegtas IIS serveryje;</w:t>
      </w:r>
    </w:p>
    <w:p w14:paraId="27A30730" w14:textId="77777777" w:rsidR="00FB3B23" w:rsidRPr="005C5BA6" w:rsidRDefault="00FB3B23" w:rsidP="006D21E6">
      <w:pPr>
        <w:pStyle w:val="ListParagraph"/>
        <w:widowControl w:val="0"/>
        <w:numPr>
          <w:ilvl w:val="0"/>
          <w:numId w:val="23"/>
        </w:numPr>
        <w:tabs>
          <w:tab w:val="left" w:pos="851"/>
        </w:tabs>
        <w:ind w:left="0" w:firstLine="0"/>
        <w:jc w:val="both"/>
        <w:rPr>
          <w:rFonts w:cs="Arial"/>
          <w:sz w:val="20"/>
          <w:szCs w:val="20"/>
        </w:rPr>
      </w:pPr>
      <w:r w:rsidRPr="005C5BA6">
        <w:rPr>
          <w:rFonts w:cs="Arial"/>
          <w:sz w:val="20"/>
          <w:szCs w:val="20"/>
        </w:rPr>
        <w:t>Modulio vartotojo sąsaja sukurta naudojant ASP.NET WebForms technologiją;</w:t>
      </w:r>
    </w:p>
    <w:p w14:paraId="27A30731" w14:textId="77777777" w:rsidR="00FB3B23" w:rsidRPr="005C5BA6" w:rsidRDefault="00FB3B23" w:rsidP="006D21E6">
      <w:pPr>
        <w:pStyle w:val="ListParagraph"/>
        <w:widowControl w:val="0"/>
        <w:numPr>
          <w:ilvl w:val="0"/>
          <w:numId w:val="23"/>
        </w:numPr>
        <w:tabs>
          <w:tab w:val="left" w:pos="851"/>
        </w:tabs>
        <w:ind w:left="0" w:firstLine="0"/>
        <w:jc w:val="both"/>
        <w:rPr>
          <w:rFonts w:cs="Arial"/>
          <w:sz w:val="20"/>
          <w:szCs w:val="20"/>
        </w:rPr>
      </w:pPr>
      <w:r w:rsidRPr="005C5BA6">
        <w:rPr>
          <w:rFonts w:cs="Arial"/>
          <w:sz w:val="20"/>
          <w:szCs w:val="20"/>
        </w:rPr>
        <w:t>Modulio servisai sukurti naudojant ASP.NET WCF technologiją;</w:t>
      </w:r>
    </w:p>
    <w:p w14:paraId="27A30732" w14:textId="77777777" w:rsidR="00FB3B23" w:rsidRPr="005C5BA6" w:rsidRDefault="00FB3B23" w:rsidP="006D21E6">
      <w:pPr>
        <w:pStyle w:val="ListParagraph"/>
        <w:widowControl w:val="0"/>
        <w:numPr>
          <w:ilvl w:val="0"/>
          <w:numId w:val="23"/>
        </w:numPr>
        <w:tabs>
          <w:tab w:val="left" w:pos="851"/>
        </w:tabs>
        <w:ind w:left="0" w:firstLine="0"/>
        <w:jc w:val="both"/>
        <w:rPr>
          <w:rFonts w:cs="Arial"/>
          <w:sz w:val="20"/>
          <w:szCs w:val="20"/>
        </w:rPr>
      </w:pPr>
      <w:r w:rsidRPr="005C5BA6">
        <w:rPr>
          <w:rFonts w:cs="Arial"/>
          <w:sz w:val="20"/>
          <w:szCs w:val="20"/>
        </w:rPr>
        <w:t>Sąsajai su integracine platforma panaudota ASP.NET Web API technologija.</w:t>
      </w:r>
    </w:p>
    <w:p w14:paraId="27A30733"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Išorinės sistemos:</w:t>
      </w:r>
    </w:p>
    <w:p w14:paraId="27A30734" w14:textId="77777777" w:rsidR="00FB3B23" w:rsidRPr="005C5BA6" w:rsidRDefault="00FB3B23" w:rsidP="006D21E6">
      <w:pPr>
        <w:widowControl w:val="0"/>
        <w:tabs>
          <w:tab w:val="left" w:pos="851"/>
        </w:tabs>
        <w:ind w:firstLine="0"/>
        <w:rPr>
          <w:rFonts w:cs="Arial"/>
          <w:sz w:val="20"/>
          <w:szCs w:val="20"/>
        </w:rPr>
      </w:pPr>
      <w:r w:rsidRPr="005C5BA6">
        <w:rPr>
          <w:rFonts w:cs="Arial"/>
          <w:sz w:val="20"/>
          <w:szCs w:val="20"/>
        </w:rPr>
        <w:t>VL modulio komponentų ir išorinių sistemų diagrama</w:t>
      </w:r>
      <w:r w:rsidR="00F23EE6" w:rsidRPr="005C5BA6">
        <w:rPr>
          <w:rFonts w:cs="Arial"/>
          <w:sz w:val="20"/>
          <w:szCs w:val="20"/>
        </w:rPr>
        <w:t xml:space="preserve"> pateikiama</w:t>
      </w:r>
      <w:r w:rsidR="00F23EE6" w:rsidRPr="005C5BA6">
        <w:rPr>
          <w:rFonts w:cs="Arial"/>
          <w:i/>
          <w:sz w:val="20"/>
          <w:szCs w:val="20"/>
        </w:rPr>
        <w:t xml:space="preserve"> </w:t>
      </w:r>
      <w:r w:rsidR="00F23EE6" w:rsidRPr="005C5BA6">
        <w:rPr>
          <w:rFonts w:cs="Arial"/>
          <w:i/>
          <w:sz w:val="20"/>
          <w:szCs w:val="20"/>
        </w:rPr>
        <w:fldChar w:fldCharType="begin"/>
      </w:r>
      <w:r w:rsidR="00F23EE6" w:rsidRPr="005C5BA6">
        <w:rPr>
          <w:rFonts w:cs="Arial"/>
          <w:i/>
          <w:sz w:val="20"/>
          <w:szCs w:val="20"/>
        </w:rPr>
        <w:instrText xml:space="preserve"> REF _Ref448753429 \h  \* MERGEFORMAT </w:instrText>
      </w:r>
      <w:r w:rsidR="00F23EE6" w:rsidRPr="005C5BA6">
        <w:rPr>
          <w:rFonts w:cs="Arial"/>
          <w:i/>
          <w:sz w:val="20"/>
          <w:szCs w:val="20"/>
        </w:rPr>
      </w:r>
      <w:r w:rsidR="00F23EE6" w:rsidRPr="005C5BA6">
        <w:rPr>
          <w:rFonts w:cs="Arial"/>
          <w:i/>
          <w:sz w:val="20"/>
          <w:szCs w:val="20"/>
        </w:rPr>
        <w:fldChar w:fldCharType="separate"/>
      </w:r>
      <w:r w:rsidR="00F23EE6" w:rsidRPr="005C5BA6">
        <w:rPr>
          <w:rFonts w:cs="Arial"/>
          <w:i/>
          <w:sz w:val="20"/>
          <w:szCs w:val="20"/>
        </w:rPr>
        <w:t xml:space="preserve">Pav.  </w:t>
      </w:r>
      <w:r w:rsidR="00F23EE6" w:rsidRPr="005C5BA6">
        <w:rPr>
          <w:rFonts w:cs="Arial"/>
          <w:i/>
          <w:noProof/>
          <w:sz w:val="20"/>
          <w:szCs w:val="20"/>
        </w:rPr>
        <w:t>2</w:t>
      </w:r>
      <w:r w:rsidR="00F23EE6" w:rsidRPr="005C5BA6">
        <w:rPr>
          <w:rFonts w:cs="Arial"/>
          <w:i/>
          <w:sz w:val="20"/>
          <w:szCs w:val="20"/>
        </w:rPr>
        <w:fldChar w:fldCharType="end"/>
      </w:r>
      <w:r w:rsidR="00F23EE6" w:rsidRPr="005C5BA6">
        <w:rPr>
          <w:rFonts w:cs="Arial"/>
          <w:sz w:val="20"/>
          <w:szCs w:val="20"/>
        </w:rPr>
        <w:t xml:space="preserve"> :</w:t>
      </w:r>
    </w:p>
    <w:p w14:paraId="27A30735" w14:textId="77777777" w:rsidR="00FB3B23" w:rsidRPr="005C5BA6" w:rsidRDefault="00F23EE6" w:rsidP="006D21E6">
      <w:pPr>
        <w:widowControl w:val="0"/>
        <w:tabs>
          <w:tab w:val="left" w:pos="851"/>
        </w:tabs>
        <w:ind w:firstLine="0"/>
        <w:rPr>
          <w:rFonts w:cs="Arial"/>
          <w:sz w:val="20"/>
          <w:szCs w:val="20"/>
        </w:rPr>
      </w:pPr>
      <w:r w:rsidRPr="005C5BA6">
        <w:rPr>
          <w:rFonts w:cs="Arial"/>
          <w:sz w:val="20"/>
          <w:szCs w:val="20"/>
        </w:rPr>
        <w:object w:dxaOrig="8597" w:dyaOrig="9529" w14:anchorId="27A308DF">
          <v:shape id="_x0000_i1026" type="#_x0000_t75" style="width:344.25pt;height:381pt" o:ole="">
            <v:imagedata r:id="rId14" o:title=""/>
          </v:shape>
          <o:OLEObject Type="Embed" ProgID="Visio.Drawing.11" ShapeID="_x0000_i1026" DrawAspect="Content" ObjectID="_1542015176" r:id="rId15"/>
        </w:object>
      </w:r>
    </w:p>
    <w:p w14:paraId="27A30736" w14:textId="77777777" w:rsidR="00FB3B23" w:rsidRPr="005C5BA6" w:rsidRDefault="00FB3B23" w:rsidP="006D21E6">
      <w:pPr>
        <w:pStyle w:val="Caption"/>
        <w:tabs>
          <w:tab w:val="left" w:pos="851"/>
        </w:tabs>
        <w:ind w:firstLine="0"/>
        <w:jc w:val="left"/>
        <w:rPr>
          <w:rFonts w:ascii="Arial" w:hAnsi="Arial" w:cs="Arial"/>
          <w:sz w:val="20"/>
          <w:lang w:val="en-US"/>
        </w:rPr>
      </w:pPr>
      <w:bookmarkStart w:id="1" w:name="_Ref448753429"/>
      <w:r w:rsidRPr="005C5BA6">
        <w:rPr>
          <w:rFonts w:ascii="Arial" w:hAnsi="Arial" w:cs="Arial"/>
          <w:sz w:val="20"/>
        </w:rPr>
        <w:t xml:space="preserve">Pav.  </w:t>
      </w:r>
      <w:r w:rsidRPr="005C5BA6">
        <w:rPr>
          <w:rFonts w:ascii="Arial" w:hAnsi="Arial" w:cs="Arial"/>
          <w:sz w:val="20"/>
        </w:rPr>
        <w:fldChar w:fldCharType="begin"/>
      </w:r>
      <w:r w:rsidRPr="005C5BA6">
        <w:rPr>
          <w:rFonts w:ascii="Arial" w:hAnsi="Arial" w:cs="Arial"/>
          <w:sz w:val="20"/>
        </w:rPr>
        <w:instrText xml:space="preserve"> SEQ Pav._ \* ARABIC </w:instrText>
      </w:r>
      <w:r w:rsidRPr="005C5BA6">
        <w:rPr>
          <w:rFonts w:ascii="Arial" w:hAnsi="Arial" w:cs="Arial"/>
          <w:sz w:val="20"/>
        </w:rPr>
        <w:fldChar w:fldCharType="separate"/>
      </w:r>
      <w:r w:rsidR="00F23EE6" w:rsidRPr="005C5BA6">
        <w:rPr>
          <w:rFonts w:ascii="Arial" w:hAnsi="Arial" w:cs="Arial"/>
          <w:noProof/>
          <w:sz w:val="20"/>
        </w:rPr>
        <w:t>2</w:t>
      </w:r>
      <w:r w:rsidRPr="005C5BA6">
        <w:rPr>
          <w:rFonts w:ascii="Arial" w:hAnsi="Arial" w:cs="Arial"/>
          <w:sz w:val="20"/>
        </w:rPr>
        <w:fldChar w:fldCharType="end"/>
      </w:r>
      <w:bookmarkEnd w:id="1"/>
      <w:r w:rsidRPr="005C5BA6">
        <w:rPr>
          <w:rFonts w:ascii="Arial" w:hAnsi="Arial" w:cs="Arial"/>
          <w:sz w:val="20"/>
        </w:rPr>
        <w:t>. VL komponentų ir išorinių sistemų integracijų diagrama</w:t>
      </w:r>
    </w:p>
    <w:p w14:paraId="27A30737"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Bendros vystymo tendencijos:</w:t>
      </w:r>
    </w:p>
    <w:p w14:paraId="27A30738" w14:textId="77777777" w:rsidR="00FB3B23" w:rsidRPr="005C5BA6" w:rsidRDefault="00FB3B23" w:rsidP="006D21E6">
      <w:pPr>
        <w:pStyle w:val="ListParagraph"/>
        <w:widowControl w:val="0"/>
        <w:numPr>
          <w:ilvl w:val="0"/>
          <w:numId w:val="24"/>
        </w:numPr>
        <w:tabs>
          <w:tab w:val="left" w:pos="851"/>
        </w:tabs>
        <w:ind w:left="0" w:firstLine="0"/>
        <w:jc w:val="both"/>
        <w:rPr>
          <w:rFonts w:cs="Arial"/>
          <w:sz w:val="20"/>
          <w:szCs w:val="20"/>
        </w:rPr>
      </w:pPr>
      <w:r w:rsidRPr="005C5BA6">
        <w:rPr>
          <w:rFonts w:cs="Arial"/>
          <w:sz w:val="20"/>
          <w:szCs w:val="20"/>
        </w:rPr>
        <w:t>Palaipsniui atsisakoma WCF servisų (SOAP tipo servisai), keičiant į per ESB REST tipo servisus.</w:t>
      </w:r>
    </w:p>
    <w:p w14:paraId="27A30739" w14:textId="77777777" w:rsidR="00FB3B23" w:rsidRPr="005C5BA6" w:rsidRDefault="00FB3B23" w:rsidP="006D21E6">
      <w:pPr>
        <w:pStyle w:val="ListParagraph"/>
        <w:widowControl w:val="0"/>
        <w:numPr>
          <w:ilvl w:val="0"/>
          <w:numId w:val="24"/>
        </w:numPr>
        <w:tabs>
          <w:tab w:val="left" w:pos="851"/>
        </w:tabs>
        <w:ind w:left="0" w:firstLine="0"/>
        <w:jc w:val="both"/>
        <w:rPr>
          <w:rFonts w:cs="Arial"/>
          <w:sz w:val="20"/>
          <w:szCs w:val="20"/>
        </w:rPr>
      </w:pPr>
      <w:r w:rsidRPr="005C5BA6">
        <w:rPr>
          <w:rFonts w:cs="Arial"/>
          <w:sz w:val="20"/>
          <w:szCs w:val="20"/>
        </w:rPr>
        <w:t>Vietose kur ESB platforma dar nėra pilnai panaudota, naudojami motininiai API (REST tipo) servisai. Motininiais jie vadinami todėl, kad atlieka pagrindinį funkcionalumą tiesiogiai į motininę duomenų bazę. Integracinės platformos lygmenyje esantys servisai turi daug kitų funkcijų veiksmų greitaveikai, tranzaktyvumui, stebėsenai užtikrinti.</w:t>
      </w:r>
    </w:p>
    <w:p w14:paraId="27A3073A" w14:textId="77777777" w:rsidR="00FB3B23" w:rsidRPr="005C5BA6" w:rsidRDefault="00FB3B23" w:rsidP="006D21E6">
      <w:pPr>
        <w:pStyle w:val="ListParagraph"/>
        <w:widowControl w:val="0"/>
        <w:numPr>
          <w:ilvl w:val="0"/>
          <w:numId w:val="24"/>
        </w:numPr>
        <w:tabs>
          <w:tab w:val="left" w:pos="851"/>
        </w:tabs>
        <w:ind w:left="0" w:firstLine="0"/>
        <w:jc w:val="both"/>
        <w:rPr>
          <w:rFonts w:cs="Arial"/>
          <w:sz w:val="20"/>
          <w:szCs w:val="20"/>
        </w:rPr>
      </w:pPr>
      <w:r w:rsidRPr="005C5BA6">
        <w:rPr>
          <w:rFonts w:cs="Arial"/>
          <w:sz w:val="20"/>
          <w:szCs w:val="20"/>
        </w:rPr>
        <w:t>Palaipsniui dauguma veiksmų (insert, update, delete) taip pat atliekama naudojant ESB platformą (BPM modulis).</w:t>
      </w:r>
    </w:p>
    <w:p w14:paraId="27A3073B" w14:textId="77777777" w:rsidR="00F23EE6" w:rsidRPr="005C5BA6" w:rsidRDefault="00F23EE6" w:rsidP="006D21E6">
      <w:pPr>
        <w:pStyle w:val="ListParagraph"/>
        <w:widowControl w:val="0"/>
        <w:tabs>
          <w:tab w:val="left" w:pos="851"/>
        </w:tabs>
        <w:ind w:left="0" w:firstLine="0"/>
        <w:jc w:val="both"/>
        <w:rPr>
          <w:rFonts w:cs="Arial"/>
          <w:sz w:val="20"/>
          <w:szCs w:val="20"/>
        </w:rPr>
      </w:pPr>
    </w:p>
    <w:p w14:paraId="27A3073C" w14:textId="77777777" w:rsidR="00FB3B23" w:rsidRPr="005C5BA6" w:rsidRDefault="00FB3B23" w:rsidP="006D21E6">
      <w:pPr>
        <w:pStyle w:val="Heading3"/>
        <w:keepNext w:val="0"/>
        <w:widowControl w:val="0"/>
        <w:numPr>
          <w:ilvl w:val="2"/>
          <w:numId w:val="29"/>
        </w:numPr>
        <w:tabs>
          <w:tab w:val="clear" w:pos="1276"/>
          <w:tab w:val="left" w:pos="-720"/>
          <w:tab w:val="left" w:pos="0"/>
          <w:tab w:val="left" w:pos="851"/>
          <w:tab w:val="left" w:pos="992"/>
        </w:tabs>
        <w:ind w:left="0" w:firstLine="0"/>
        <w:jc w:val="both"/>
        <w:rPr>
          <w:sz w:val="20"/>
          <w:szCs w:val="20"/>
        </w:rPr>
      </w:pPr>
      <w:r w:rsidRPr="005C5BA6">
        <w:rPr>
          <w:sz w:val="20"/>
          <w:szCs w:val="20"/>
        </w:rPr>
        <w:t>Užklausų valdymo modulis (toliau - UVIS):</w:t>
      </w:r>
    </w:p>
    <w:p w14:paraId="27A3073D"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Paskirtis:</w:t>
      </w:r>
    </w:p>
    <w:p w14:paraId="27A3073E"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lastRenderedPageBreak/>
        <w:t>UVIS skirta vartotojų Užklausų, gautų įvairiais klientų aptarnavimo kanalais, valdymui, Užklausų sprendimo trukmės užtikrinimui;</w:t>
      </w:r>
    </w:p>
    <w:p w14:paraId="27A3073F"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t>Vartotojų Užklausų gavimo šaltiniai gali būti šie:</w:t>
      </w:r>
    </w:p>
    <w:p w14:paraId="27A30740" w14:textId="77777777" w:rsidR="00FB3B23" w:rsidRPr="005C5BA6" w:rsidRDefault="00FB3B23" w:rsidP="006D21E6">
      <w:pPr>
        <w:pStyle w:val="ListParagraph"/>
        <w:widowControl w:val="0"/>
        <w:numPr>
          <w:ilvl w:val="1"/>
          <w:numId w:val="25"/>
        </w:numPr>
        <w:tabs>
          <w:tab w:val="left" w:pos="851"/>
        </w:tabs>
        <w:ind w:left="0" w:firstLine="0"/>
        <w:rPr>
          <w:rFonts w:cs="Arial"/>
          <w:sz w:val="20"/>
          <w:szCs w:val="20"/>
        </w:rPr>
      </w:pPr>
      <w:r w:rsidRPr="005C5BA6">
        <w:rPr>
          <w:rFonts w:cs="Arial"/>
          <w:sz w:val="20"/>
          <w:szCs w:val="20"/>
        </w:rPr>
        <w:t>“Kontaktų centras” (toliau - KC), tai Užklausos gautos telefonu iš KC;</w:t>
      </w:r>
    </w:p>
    <w:p w14:paraId="27A30741" w14:textId="77777777" w:rsidR="00FB3B23" w:rsidRPr="005C5BA6" w:rsidRDefault="00FB3B23" w:rsidP="006D21E6">
      <w:pPr>
        <w:pStyle w:val="ListParagraph"/>
        <w:widowControl w:val="0"/>
        <w:numPr>
          <w:ilvl w:val="1"/>
          <w:numId w:val="25"/>
        </w:numPr>
        <w:tabs>
          <w:tab w:val="left" w:pos="851"/>
        </w:tabs>
        <w:ind w:left="0" w:firstLine="0"/>
        <w:rPr>
          <w:rFonts w:cs="Arial"/>
          <w:sz w:val="20"/>
          <w:szCs w:val="20"/>
        </w:rPr>
      </w:pPr>
      <w:r w:rsidRPr="005C5BA6">
        <w:rPr>
          <w:rFonts w:cs="Arial"/>
          <w:sz w:val="20"/>
          <w:szCs w:val="20"/>
        </w:rPr>
        <w:t>“Telefonu”, tai Užklausos, kai vartotojai masinių gedimų metu kreipiasi telefonu administracijos numeriais  ir į KAC dėl elektros energijos tiekimo sutrikimų;</w:t>
      </w:r>
    </w:p>
    <w:p w14:paraId="27A30742" w14:textId="77777777" w:rsidR="00FB3B23" w:rsidRPr="005C5BA6" w:rsidRDefault="00FB3B23" w:rsidP="006D21E6">
      <w:pPr>
        <w:pStyle w:val="ListParagraph"/>
        <w:widowControl w:val="0"/>
        <w:numPr>
          <w:ilvl w:val="1"/>
          <w:numId w:val="25"/>
        </w:numPr>
        <w:tabs>
          <w:tab w:val="left" w:pos="851"/>
        </w:tabs>
        <w:ind w:left="0" w:firstLine="0"/>
        <w:rPr>
          <w:rFonts w:cs="Arial"/>
          <w:sz w:val="20"/>
          <w:szCs w:val="20"/>
        </w:rPr>
      </w:pPr>
      <w:r w:rsidRPr="005C5BA6">
        <w:rPr>
          <w:rFonts w:cs="Arial"/>
          <w:sz w:val="20"/>
          <w:szCs w:val="20"/>
        </w:rPr>
        <w:t>“Savitarnos svetainė”, tai elektroninės Užklausos ir paslaugų užsakymai iš ME;</w:t>
      </w:r>
    </w:p>
    <w:p w14:paraId="27A30743" w14:textId="77777777" w:rsidR="00FB3B23" w:rsidRPr="005C5BA6" w:rsidRDefault="00FB3B23" w:rsidP="006D21E6">
      <w:pPr>
        <w:pStyle w:val="ListParagraph"/>
        <w:widowControl w:val="0"/>
        <w:numPr>
          <w:ilvl w:val="1"/>
          <w:numId w:val="25"/>
        </w:numPr>
        <w:tabs>
          <w:tab w:val="left" w:pos="851"/>
        </w:tabs>
        <w:ind w:left="0" w:firstLine="0"/>
        <w:rPr>
          <w:rFonts w:cs="Arial"/>
          <w:sz w:val="20"/>
          <w:szCs w:val="20"/>
        </w:rPr>
      </w:pPr>
      <w:r w:rsidRPr="005C5BA6">
        <w:rPr>
          <w:rFonts w:cs="Arial"/>
          <w:sz w:val="20"/>
          <w:szCs w:val="20"/>
        </w:rPr>
        <w:t>“www.eso.lt”, tai Užklausos iš www.eso.lt kontaktų formos;</w:t>
      </w:r>
    </w:p>
    <w:p w14:paraId="27A30744" w14:textId="77777777" w:rsidR="00FB3B23" w:rsidRPr="005C5BA6" w:rsidRDefault="00FB3B23" w:rsidP="006D21E6">
      <w:pPr>
        <w:pStyle w:val="ListParagraph"/>
        <w:widowControl w:val="0"/>
        <w:numPr>
          <w:ilvl w:val="1"/>
          <w:numId w:val="25"/>
        </w:numPr>
        <w:tabs>
          <w:tab w:val="left" w:pos="851"/>
        </w:tabs>
        <w:ind w:left="0" w:firstLine="0"/>
        <w:rPr>
          <w:rFonts w:cs="Arial"/>
          <w:sz w:val="20"/>
          <w:szCs w:val="20"/>
        </w:rPr>
      </w:pPr>
      <w:r w:rsidRPr="005C5BA6">
        <w:rPr>
          <w:rFonts w:cs="Arial"/>
          <w:sz w:val="20"/>
          <w:szCs w:val="20"/>
        </w:rPr>
        <w:t>“info@eso.lt”, tai Užklausos iš elektroninių vartotojų pašto dėžučių.</w:t>
      </w:r>
    </w:p>
    <w:p w14:paraId="27A30745"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t xml:space="preserve">UVIS sistema teikia Kreipinių ir Užklausų duomenis išorinėms sistemoms ir gauna informaciją Kreipinių ir Užklausų vykdymui iš išorinių sistemų. </w:t>
      </w:r>
    </w:p>
    <w:p w14:paraId="27A30746"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t xml:space="preserve">UVIS registruoja naujus Kreipinius ir Užklausas vėliau priskiriant jas atsakingiems darbuotojams. </w:t>
      </w:r>
    </w:p>
    <w:p w14:paraId="27A30747"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t xml:space="preserve">UVIS Užklausos klasifikuojamos pagal modulius ir temas. </w:t>
      </w:r>
    </w:p>
    <w:p w14:paraId="27A30748"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t xml:space="preserve">UVIS leidžia peržiūrėti ir koreguoti informaciją apie vartotojus, sistemą ekraninėse formose. </w:t>
      </w:r>
    </w:p>
    <w:p w14:paraId="27A30749"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t>UVIS pateikia aktualią operatyvinę informaciją ataskaitose.</w:t>
      </w:r>
    </w:p>
    <w:p w14:paraId="27A3074A"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t>Administracinėje sistemos dalyje UVIS leidžia koreguoti privačius darbuotojų ir bendrus sistemos nustatymus.</w:t>
      </w:r>
    </w:p>
    <w:p w14:paraId="27A3074B"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t>UVIS sistema pateikia pranešimus apie darbuotojams priskirtas užklausas automatiškai į darbo vietą.</w:t>
      </w:r>
    </w:p>
    <w:p w14:paraId="27A3074C"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Naudojamos technologijos:</w:t>
      </w:r>
    </w:p>
    <w:p w14:paraId="27A3074D"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UVIS sukurtas naudojant MS .NET technologijas:</w:t>
      </w:r>
    </w:p>
    <w:p w14:paraId="27A3074E"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Modulis sudiegtas IIS serveryje;</w:t>
      </w:r>
    </w:p>
    <w:p w14:paraId="27A3074F"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Modulis sukurtas panaudojant Microsoft .NET Framework 4.5;</w:t>
      </w:r>
    </w:p>
    <w:p w14:paraId="27A30750"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Modulio vartotojo sąsaja sukurta naudojant ASP.NET WebForms technologiją;</w:t>
      </w:r>
    </w:p>
    <w:p w14:paraId="27A30751"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Modulio servisai sukurti naudojant ASP.NET Windows Communication Foundation</w:t>
      </w:r>
      <w:r w:rsidRPr="005C5BA6">
        <w:rPr>
          <w:rFonts w:cs="Arial"/>
          <w:i/>
          <w:iCs/>
          <w:sz w:val="20"/>
          <w:szCs w:val="20"/>
        </w:rPr>
        <w:t xml:space="preserve"> </w:t>
      </w:r>
      <w:r w:rsidRPr="005C5BA6">
        <w:rPr>
          <w:rFonts w:cs="Arial"/>
          <w:sz w:val="20"/>
          <w:szCs w:val="20"/>
        </w:rPr>
        <w:t>technologiją bei ASP.NET Web Services (ASMX</w:t>
      </w:r>
      <w:r w:rsidRPr="005C5BA6">
        <w:rPr>
          <w:rFonts w:cs="Arial"/>
          <w:sz w:val="20"/>
          <w:szCs w:val="20"/>
          <w:lang w:val="en-US"/>
        </w:rPr>
        <w:t>)</w:t>
      </w:r>
      <w:r w:rsidRPr="005C5BA6">
        <w:rPr>
          <w:rFonts w:cs="Arial"/>
          <w:sz w:val="20"/>
          <w:szCs w:val="20"/>
        </w:rPr>
        <w:t>;</w:t>
      </w:r>
    </w:p>
    <w:p w14:paraId="27A30752"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Sąsajai su integracine platforma panaudota ASP.NET Web API technologija;</w:t>
      </w:r>
    </w:p>
    <w:p w14:paraId="27A30753" w14:textId="77777777" w:rsidR="00FB3B23"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Vidinė duomenų bazė realizuota Microsoft SQL Server 2012 SP2 technologijomis.</w:t>
      </w:r>
    </w:p>
    <w:p w14:paraId="27A30754" w14:textId="77777777" w:rsidR="005C5BA6" w:rsidRPr="005C5BA6" w:rsidRDefault="005C5BA6" w:rsidP="005C5BA6">
      <w:pPr>
        <w:pStyle w:val="ListParagraph"/>
        <w:widowControl w:val="0"/>
        <w:tabs>
          <w:tab w:val="left" w:pos="851"/>
        </w:tabs>
        <w:ind w:left="0" w:firstLine="0"/>
        <w:jc w:val="both"/>
        <w:rPr>
          <w:rFonts w:cs="Arial"/>
          <w:sz w:val="20"/>
          <w:szCs w:val="20"/>
        </w:rPr>
      </w:pPr>
    </w:p>
    <w:p w14:paraId="27A30755"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UVIS sąsajos su išorinėmis sistemomis:</w:t>
      </w:r>
    </w:p>
    <w:p w14:paraId="27A30756" w14:textId="77777777" w:rsidR="00FB3B23" w:rsidRPr="005C5BA6" w:rsidRDefault="00FB3B23" w:rsidP="006D21E6">
      <w:pPr>
        <w:widowControl w:val="0"/>
        <w:tabs>
          <w:tab w:val="left" w:pos="851"/>
        </w:tabs>
        <w:ind w:firstLine="0"/>
        <w:jc w:val="both"/>
        <w:rPr>
          <w:rFonts w:cs="Arial"/>
          <w:sz w:val="20"/>
          <w:szCs w:val="20"/>
        </w:rPr>
      </w:pPr>
      <w:r w:rsidRPr="005C5BA6">
        <w:rPr>
          <w:rFonts w:cs="Arial"/>
          <w:sz w:val="20"/>
          <w:szCs w:val="20"/>
        </w:rPr>
        <w:t>UVIS sistemų komponentų bei išorinių sistemų integracijų diagrama</w:t>
      </w:r>
      <w:r w:rsidR="00F23EE6" w:rsidRPr="005C5BA6">
        <w:rPr>
          <w:rFonts w:cs="Arial"/>
          <w:sz w:val="20"/>
          <w:szCs w:val="20"/>
        </w:rPr>
        <w:t xml:space="preserve"> pateikiama</w:t>
      </w:r>
      <w:r w:rsidR="00F23EE6" w:rsidRPr="005C5BA6">
        <w:rPr>
          <w:rFonts w:cs="Arial"/>
          <w:i/>
          <w:sz w:val="20"/>
          <w:szCs w:val="20"/>
        </w:rPr>
        <w:t xml:space="preserve"> </w:t>
      </w:r>
      <w:r w:rsidR="00F23EE6" w:rsidRPr="005C5BA6">
        <w:rPr>
          <w:rFonts w:cs="Arial"/>
          <w:i/>
          <w:sz w:val="20"/>
          <w:szCs w:val="20"/>
        </w:rPr>
        <w:fldChar w:fldCharType="begin"/>
      </w:r>
      <w:r w:rsidR="00F23EE6" w:rsidRPr="005C5BA6">
        <w:rPr>
          <w:rFonts w:cs="Arial"/>
          <w:i/>
          <w:sz w:val="20"/>
          <w:szCs w:val="20"/>
        </w:rPr>
        <w:instrText xml:space="preserve"> REF _Ref448753628 \h  \* MERGEFORMAT </w:instrText>
      </w:r>
      <w:r w:rsidR="00F23EE6" w:rsidRPr="005C5BA6">
        <w:rPr>
          <w:rFonts w:cs="Arial"/>
          <w:i/>
          <w:sz w:val="20"/>
          <w:szCs w:val="20"/>
        </w:rPr>
      </w:r>
      <w:r w:rsidR="00F23EE6" w:rsidRPr="005C5BA6">
        <w:rPr>
          <w:rFonts w:cs="Arial"/>
          <w:i/>
          <w:sz w:val="20"/>
          <w:szCs w:val="20"/>
        </w:rPr>
        <w:fldChar w:fldCharType="separate"/>
      </w:r>
      <w:r w:rsidR="00F23EE6" w:rsidRPr="005C5BA6">
        <w:rPr>
          <w:rFonts w:cs="Arial"/>
          <w:i/>
          <w:sz w:val="20"/>
          <w:szCs w:val="20"/>
        </w:rPr>
        <w:t xml:space="preserve">Pav.  </w:t>
      </w:r>
      <w:r w:rsidR="00F23EE6" w:rsidRPr="005C5BA6">
        <w:rPr>
          <w:rFonts w:cs="Arial"/>
          <w:i/>
          <w:noProof/>
          <w:sz w:val="20"/>
          <w:szCs w:val="20"/>
        </w:rPr>
        <w:t>3</w:t>
      </w:r>
      <w:r w:rsidR="00F23EE6" w:rsidRPr="005C5BA6">
        <w:rPr>
          <w:rFonts w:cs="Arial"/>
          <w:i/>
          <w:sz w:val="20"/>
          <w:szCs w:val="20"/>
        </w:rPr>
        <w:fldChar w:fldCharType="end"/>
      </w:r>
      <w:r w:rsidRPr="005C5BA6">
        <w:rPr>
          <w:rFonts w:cs="Arial"/>
          <w:sz w:val="20"/>
          <w:szCs w:val="20"/>
        </w:rPr>
        <w:t>:</w:t>
      </w:r>
    </w:p>
    <w:p w14:paraId="27A30757" w14:textId="77777777" w:rsidR="00FB3B23" w:rsidRPr="005C5BA6" w:rsidRDefault="00F23EE6" w:rsidP="006D21E6">
      <w:pPr>
        <w:widowControl w:val="0"/>
        <w:tabs>
          <w:tab w:val="left" w:pos="851"/>
        </w:tabs>
        <w:ind w:firstLine="0"/>
        <w:rPr>
          <w:rFonts w:cs="Arial"/>
          <w:sz w:val="20"/>
          <w:szCs w:val="20"/>
          <w:lang w:val="ru-RU"/>
        </w:rPr>
      </w:pPr>
      <w:r w:rsidRPr="005C5BA6">
        <w:rPr>
          <w:rFonts w:cs="Arial"/>
          <w:sz w:val="20"/>
          <w:szCs w:val="20"/>
        </w:rPr>
        <w:object w:dxaOrig="12405" w:dyaOrig="7845" w14:anchorId="27A308E0">
          <v:shape id="_x0000_i1027" type="#_x0000_t75" style="width:434.25pt;height:277.5pt" o:ole="">
            <v:imagedata r:id="rId16" o:title=""/>
          </v:shape>
          <o:OLEObject Type="Embed" ProgID="Visio.Drawing.15" ShapeID="_x0000_i1027" DrawAspect="Content" ObjectID="_1542015177" r:id="rId17"/>
        </w:object>
      </w:r>
    </w:p>
    <w:p w14:paraId="27A30758" w14:textId="77777777" w:rsidR="00FB3B23" w:rsidRPr="005C5BA6" w:rsidRDefault="00FB3B23" w:rsidP="006D21E6">
      <w:pPr>
        <w:pStyle w:val="Caption"/>
        <w:tabs>
          <w:tab w:val="left" w:pos="851"/>
        </w:tabs>
        <w:ind w:firstLine="0"/>
        <w:jc w:val="left"/>
        <w:rPr>
          <w:rFonts w:ascii="Arial" w:hAnsi="Arial" w:cs="Arial"/>
          <w:sz w:val="20"/>
        </w:rPr>
      </w:pPr>
      <w:bookmarkStart w:id="2" w:name="_Ref448753628"/>
      <w:r w:rsidRPr="005C5BA6">
        <w:rPr>
          <w:rFonts w:ascii="Arial" w:hAnsi="Arial" w:cs="Arial"/>
          <w:sz w:val="20"/>
        </w:rPr>
        <w:t xml:space="preserve">Pav.  </w:t>
      </w:r>
      <w:r w:rsidRPr="005C5BA6">
        <w:rPr>
          <w:rFonts w:ascii="Arial" w:hAnsi="Arial" w:cs="Arial"/>
          <w:sz w:val="20"/>
        </w:rPr>
        <w:fldChar w:fldCharType="begin"/>
      </w:r>
      <w:r w:rsidRPr="005C5BA6">
        <w:rPr>
          <w:rFonts w:ascii="Arial" w:hAnsi="Arial" w:cs="Arial"/>
          <w:sz w:val="20"/>
        </w:rPr>
        <w:instrText xml:space="preserve"> SEQ Pav._ \* ARABIC </w:instrText>
      </w:r>
      <w:r w:rsidRPr="005C5BA6">
        <w:rPr>
          <w:rFonts w:ascii="Arial" w:hAnsi="Arial" w:cs="Arial"/>
          <w:sz w:val="20"/>
        </w:rPr>
        <w:fldChar w:fldCharType="separate"/>
      </w:r>
      <w:r w:rsidR="00F23EE6" w:rsidRPr="005C5BA6">
        <w:rPr>
          <w:rFonts w:ascii="Arial" w:hAnsi="Arial" w:cs="Arial"/>
          <w:noProof/>
          <w:sz w:val="20"/>
        </w:rPr>
        <w:t>3</w:t>
      </w:r>
      <w:r w:rsidRPr="005C5BA6">
        <w:rPr>
          <w:rFonts w:ascii="Arial" w:hAnsi="Arial" w:cs="Arial"/>
          <w:sz w:val="20"/>
        </w:rPr>
        <w:fldChar w:fldCharType="end"/>
      </w:r>
      <w:bookmarkEnd w:id="2"/>
      <w:r w:rsidRPr="005C5BA6">
        <w:rPr>
          <w:rFonts w:ascii="Arial" w:hAnsi="Arial" w:cs="Arial"/>
          <w:sz w:val="20"/>
        </w:rPr>
        <w:t xml:space="preserve"> UVIS komponentų ir išorinių sistemų integracijų diagrama</w:t>
      </w:r>
    </w:p>
    <w:p w14:paraId="27A30759" w14:textId="77777777" w:rsidR="00FB3B23" w:rsidRPr="005C5BA6" w:rsidRDefault="00FB3B23" w:rsidP="006D21E6">
      <w:pPr>
        <w:pStyle w:val="ListParagraph"/>
        <w:widowControl w:val="0"/>
        <w:numPr>
          <w:ilvl w:val="0"/>
          <w:numId w:val="25"/>
        </w:numPr>
        <w:tabs>
          <w:tab w:val="left" w:pos="851"/>
        </w:tabs>
        <w:ind w:left="0" w:firstLine="0"/>
        <w:rPr>
          <w:rFonts w:cs="Arial"/>
          <w:sz w:val="20"/>
          <w:szCs w:val="20"/>
        </w:rPr>
      </w:pPr>
      <w:r w:rsidRPr="005C5BA6">
        <w:rPr>
          <w:rFonts w:cs="Arial"/>
          <w:sz w:val="20"/>
          <w:szCs w:val="20"/>
        </w:rPr>
        <w:t>Naudojami resursai:</w:t>
      </w:r>
    </w:p>
    <w:p w14:paraId="27A3075A"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Vidinė UVIS modulio duomenų bazė (MS SQL);</w:t>
      </w:r>
    </w:p>
    <w:p w14:paraId="27A3075B"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NPL (Planinių ir neplaninių atjungimų informacinė sistema) sistemos duomenų bazė (Oracle);</w:t>
      </w:r>
    </w:p>
    <w:p w14:paraId="27A3075C"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UVIS SOAP (DMZ) funkcinis elementas, sukurtas .NET technologijos pagrindu, yra žiniatinklio tarnybų (WS) rinkinys, skirtas integracijai su išorinėmis sistemomis</w:t>
      </w:r>
    </w:p>
    <w:p w14:paraId="27A3075D"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WebAPI funkcinis elementas, sukurtas .NET technologijos pagrindu, yra žiniatinklio tarnybų (WS) rinkinys, skirtas integracijai su vidinėmis sistemomis</w:t>
      </w:r>
    </w:p>
    <w:p w14:paraId="27A3075E"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Bendravimas su kitomis sistemomis atliekamas naudojant integracinę sąsają (šiuo metu yra kelios sistemos su kuriomis bendravimas vykdomas ne per integracinę sąsają, bet panaudojant UVIS servisus ir tiesioginius kreipinius į motininės sistemos servisus, tendencija yra tokias vietas keisti integracinės sąsajos servisais).</w:t>
      </w:r>
    </w:p>
    <w:p w14:paraId="27A3075F"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Bendros vystymo tendencijos:</w:t>
      </w:r>
    </w:p>
    <w:p w14:paraId="27A30760" w14:textId="77777777" w:rsidR="00FB3B23" w:rsidRPr="005C5BA6" w:rsidRDefault="00FB3B23" w:rsidP="006D21E6">
      <w:pPr>
        <w:pStyle w:val="ListParagraph"/>
        <w:widowControl w:val="0"/>
        <w:numPr>
          <w:ilvl w:val="0"/>
          <w:numId w:val="24"/>
        </w:numPr>
        <w:tabs>
          <w:tab w:val="left" w:pos="851"/>
        </w:tabs>
        <w:ind w:left="0" w:firstLine="0"/>
        <w:jc w:val="both"/>
        <w:rPr>
          <w:rFonts w:cs="Arial"/>
          <w:sz w:val="20"/>
          <w:szCs w:val="20"/>
        </w:rPr>
      </w:pPr>
      <w:r w:rsidRPr="005C5BA6">
        <w:rPr>
          <w:rFonts w:cs="Arial"/>
          <w:sz w:val="20"/>
          <w:szCs w:val="20"/>
        </w:rPr>
        <w:t>Palaipsniui atsisakoma UVIS SOAP servisų, paliekant tik iš išorės naudojamus DMZ WS;</w:t>
      </w:r>
    </w:p>
    <w:p w14:paraId="27A30761"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Vidinių sistemų (taip pat išorinių ne DMZ sistemų) integracijos daromos panaudojant ESB ir WebAPI komponentus.</w:t>
      </w:r>
    </w:p>
    <w:p w14:paraId="27A30762" w14:textId="77777777" w:rsidR="00FB3B23" w:rsidRPr="005C5BA6" w:rsidRDefault="00FB3B23" w:rsidP="006D21E6">
      <w:pPr>
        <w:pStyle w:val="ListParagraph"/>
        <w:widowControl w:val="0"/>
        <w:tabs>
          <w:tab w:val="left" w:pos="851"/>
        </w:tabs>
        <w:ind w:left="0" w:firstLine="0"/>
        <w:jc w:val="both"/>
        <w:rPr>
          <w:rFonts w:cs="Arial"/>
          <w:sz w:val="20"/>
          <w:szCs w:val="20"/>
        </w:rPr>
      </w:pPr>
    </w:p>
    <w:p w14:paraId="27A30763" w14:textId="77777777" w:rsidR="00FB3B23" w:rsidRPr="005C5BA6" w:rsidRDefault="00FB3B23" w:rsidP="006D21E6">
      <w:pPr>
        <w:pStyle w:val="Heading3"/>
        <w:keepNext w:val="0"/>
        <w:widowControl w:val="0"/>
        <w:numPr>
          <w:ilvl w:val="2"/>
          <w:numId w:val="29"/>
        </w:numPr>
        <w:tabs>
          <w:tab w:val="clear" w:pos="1276"/>
          <w:tab w:val="left" w:pos="-720"/>
          <w:tab w:val="left" w:pos="0"/>
          <w:tab w:val="left" w:pos="851"/>
          <w:tab w:val="left" w:pos="992"/>
        </w:tabs>
        <w:ind w:left="0" w:firstLine="0"/>
        <w:jc w:val="both"/>
        <w:rPr>
          <w:sz w:val="20"/>
          <w:szCs w:val="20"/>
        </w:rPr>
      </w:pPr>
      <w:r w:rsidRPr="005C5BA6">
        <w:rPr>
          <w:sz w:val="20"/>
          <w:szCs w:val="20"/>
        </w:rPr>
        <w:t>Enterprice Service Bus aprašymas (ESB):</w:t>
      </w:r>
    </w:p>
    <w:p w14:paraId="27A30764" w14:textId="77777777" w:rsidR="00FB3B23" w:rsidRPr="005C5BA6" w:rsidRDefault="00FB3B23" w:rsidP="006D21E6">
      <w:pPr>
        <w:pStyle w:val="Heading4"/>
        <w:keepNext w:val="0"/>
        <w:widowControl w:val="0"/>
        <w:numPr>
          <w:ilvl w:val="0"/>
          <w:numId w:val="0"/>
        </w:numPr>
        <w:tabs>
          <w:tab w:val="clear" w:pos="1276"/>
          <w:tab w:val="left" w:pos="851"/>
          <w:tab w:val="left" w:pos="992"/>
        </w:tabs>
        <w:spacing w:after="0"/>
        <w:jc w:val="both"/>
        <w:rPr>
          <w:rFonts w:cs="Arial"/>
          <w:sz w:val="20"/>
          <w:szCs w:val="20"/>
        </w:rPr>
      </w:pPr>
      <w:r w:rsidRPr="005C5BA6">
        <w:rPr>
          <w:rFonts w:cs="Arial"/>
          <w:sz w:val="20"/>
          <w:szCs w:val="20"/>
        </w:rPr>
        <w:t>Tikslai:</w:t>
      </w:r>
    </w:p>
    <w:p w14:paraId="27A30765"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lastRenderedPageBreak/>
        <w:t xml:space="preserve">Užtikrinti žinučių publikavimą, maršrutizavimą ir patikimą persiuntimą tarp sistemų. </w:t>
      </w:r>
    </w:p>
    <w:p w14:paraId="27A30766" w14:textId="77777777" w:rsidR="00FB3B23" w:rsidRPr="005C5BA6" w:rsidRDefault="00FB3B23" w:rsidP="006D21E6">
      <w:pPr>
        <w:pStyle w:val="Heading4"/>
        <w:keepNext w:val="0"/>
        <w:widowControl w:val="0"/>
        <w:numPr>
          <w:ilvl w:val="0"/>
          <w:numId w:val="0"/>
        </w:numPr>
        <w:tabs>
          <w:tab w:val="clear" w:pos="1276"/>
          <w:tab w:val="left" w:pos="851"/>
          <w:tab w:val="left" w:pos="992"/>
        </w:tabs>
        <w:spacing w:after="0"/>
        <w:jc w:val="both"/>
        <w:rPr>
          <w:rFonts w:cs="Arial"/>
          <w:sz w:val="20"/>
          <w:szCs w:val="20"/>
        </w:rPr>
      </w:pPr>
      <w:r w:rsidRPr="005C5BA6">
        <w:rPr>
          <w:rFonts w:cs="Arial"/>
          <w:sz w:val="20"/>
          <w:szCs w:val="20"/>
        </w:rPr>
        <w:t>Funkcionalumas:</w:t>
      </w:r>
    </w:p>
    <w:p w14:paraId="27A30767"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Eilių nuskaitymas iš Oracle DB arba CDR;</w:t>
      </w:r>
    </w:p>
    <w:p w14:paraId="27A30768"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Žinučių paskirstymas ir persiuntimas kitoms sistemoms;</w:t>
      </w:r>
    </w:p>
    <w:p w14:paraId="27A30769"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Administravimo įrankiai ir sistemos priežiūros mechanizmai;</w:t>
      </w:r>
    </w:p>
    <w:p w14:paraId="27A3076A"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Veiksmų auditavimas.</w:t>
      </w:r>
    </w:p>
    <w:p w14:paraId="27A3076B" w14:textId="77777777" w:rsidR="00FB3B23" w:rsidRPr="005C5BA6" w:rsidRDefault="00FB3B23" w:rsidP="006D21E6">
      <w:pPr>
        <w:pStyle w:val="Heading4"/>
        <w:keepNext w:val="0"/>
        <w:widowControl w:val="0"/>
        <w:numPr>
          <w:ilvl w:val="0"/>
          <w:numId w:val="0"/>
        </w:numPr>
        <w:tabs>
          <w:tab w:val="clear" w:pos="1276"/>
          <w:tab w:val="left" w:pos="851"/>
          <w:tab w:val="left" w:pos="992"/>
        </w:tabs>
        <w:spacing w:after="0"/>
        <w:jc w:val="both"/>
        <w:rPr>
          <w:rFonts w:cs="Arial"/>
          <w:sz w:val="20"/>
          <w:szCs w:val="20"/>
        </w:rPr>
      </w:pPr>
      <w:r w:rsidRPr="005C5BA6">
        <w:rPr>
          <w:rFonts w:cs="Arial"/>
          <w:sz w:val="20"/>
          <w:szCs w:val="20"/>
        </w:rPr>
        <w:t>Naudojamos technologijos:</w:t>
      </w:r>
    </w:p>
    <w:p w14:paraId="27A3076C"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Apache ServiceMix;</w:t>
      </w:r>
    </w:p>
    <w:p w14:paraId="27A3076D"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Java;</w:t>
      </w:r>
    </w:p>
    <w:p w14:paraId="27A3076E"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ErLang.</w:t>
      </w:r>
    </w:p>
    <w:p w14:paraId="27A3076F" w14:textId="77777777" w:rsidR="00FB3B23" w:rsidRPr="005C5BA6" w:rsidRDefault="00FB3B23" w:rsidP="006D21E6">
      <w:pPr>
        <w:pStyle w:val="Heading4"/>
        <w:keepNext w:val="0"/>
        <w:widowControl w:val="0"/>
        <w:numPr>
          <w:ilvl w:val="0"/>
          <w:numId w:val="0"/>
        </w:numPr>
        <w:tabs>
          <w:tab w:val="clear" w:pos="1276"/>
          <w:tab w:val="left" w:pos="851"/>
          <w:tab w:val="left" w:pos="992"/>
        </w:tabs>
        <w:spacing w:after="0"/>
        <w:jc w:val="both"/>
        <w:rPr>
          <w:rFonts w:cs="Arial"/>
          <w:sz w:val="20"/>
          <w:szCs w:val="20"/>
        </w:rPr>
      </w:pPr>
      <w:r w:rsidRPr="005C5BA6">
        <w:rPr>
          <w:rFonts w:cs="Arial"/>
          <w:sz w:val="20"/>
          <w:szCs w:val="20"/>
        </w:rPr>
        <w:t>EMS sąsajos su išorinėmis sistemomis:</w:t>
      </w:r>
    </w:p>
    <w:p w14:paraId="27A30770"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TEVIS;</w:t>
      </w:r>
    </w:p>
    <w:p w14:paraId="27A30771"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IMSIS;</w:t>
      </w:r>
    </w:p>
    <w:p w14:paraId="27A30772"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UVIS;</w:t>
      </w:r>
    </w:p>
    <w:p w14:paraId="27A30773"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NVA;</w:t>
      </w:r>
    </w:p>
    <w:p w14:paraId="27A30774"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CDR;</w:t>
      </w:r>
    </w:p>
    <w:p w14:paraId="27A30775" w14:textId="77777777" w:rsidR="00FB3B23"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DS.</w:t>
      </w:r>
    </w:p>
    <w:p w14:paraId="27A30776" w14:textId="77777777" w:rsidR="005C5BA6" w:rsidRPr="005C5BA6" w:rsidRDefault="005C5BA6" w:rsidP="005C5BA6">
      <w:pPr>
        <w:pStyle w:val="ListParagraph"/>
        <w:widowControl w:val="0"/>
        <w:tabs>
          <w:tab w:val="left" w:pos="851"/>
        </w:tabs>
        <w:ind w:left="0" w:firstLine="0"/>
        <w:jc w:val="both"/>
        <w:rPr>
          <w:rFonts w:cs="Arial"/>
          <w:sz w:val="20"/>
          <w:szCs w:val="20"/>
        </w:rPr>
      </w:pPr>
    </w:p>
    <w:p w14:paraId="27A30777" w14:textId="77777777" w:rsidR="00FB3B23" w:rsidRPr="005C5BA6" w:rsidRDefault="00FB3B23" w:rsidP="006D21E6">
      <w:pPr>
        <w:pStyle w:val="Heading3"/>
        <w:keepNext w:val="0"/>
        <w:widowControl w:val="0"/>
        <w:numPr>
          <w:ilvl w:val="2"/>
          <w:numId w:val="29"/>
        </w:numPr>
        <w:tabs>
          <w:tab w:val="clear" w:pos="1276"/>
          <w:tab w:val="left" w:pos="-720"/>
          <w:tab w:val="left" w:pos="0"/>
          <w:tab w:val="left" w:pos="851"/>
          <w:tab w:val="left" w:pos="992"/>
        </w:tabs>
        <w:ind w:left="0" w:firstLine="0"/>
        <w:jc w:val="both"/>
        <w:rPr>
          <w:sz w:val="20"/>
          <w:szCs w:val="20"/>
        </w:rPr>
      </w:pPr>
      <w:r w:rsidRPr="005C5BA6">
        <w:rPr>
          <w:sz w:val="20"/>
          <w:szCs w:val="20"/>
        </w:rPr>
        <w:t>Užsakymų valdymas (CDM):</w:t>
      </w:r>
    </w:p>
    <w:p w14:paraId="27A30778"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Tikslai:</w:t>
      </w:r>
    </w:p>
    <w:p w14:paraId="27A30779"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Užsakymo gyvavimo ciklo valdymas.</w:t>
      </w:r>
    </w:p>
    <w:p w14:paraId="27A3077A" w14:textId="77777777" w:rsidR="005C5BA6" w:rsidRDefault="005C5BA6" w:rsidP="006D21E6">
      <w:pPr>
        <w:pStyle w:val="Heading4"/>
        <w:keepNext w:val="0"/>
        <w:widowControl w:val="0"/>
        <w:numPr>
          <w:ilvl w:val="0"/>
          <w:numId w:val="0"/>
        </w:numPr>
        <w:tabs>
          <w:tab w:val="clear" w:pos="1276"/>
          <w:tab w:val="left" w:pos="851"/>
          <w:tab w:val="left" w:pos="992"/>
        </w:tabs>
        <w:jc w:val="both"/>
        <w:rPr>
          <w:rFonts w:cs="Arial"/>
          <w:sz w:val="20"/>
          <w:szCs w:val="20"/>
        </w:rPr>
      </w:pPr>
    </w:p>
    <w:p w14:paraId="27A3077B"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Funkcionalumas:</w:t>
      </w:r>
    </w:p>
    <w:p w14:paraId="27A3077C" w14:textId="77777777" w:rsidR="00FB3B23" w:rsidRPr="005C5BA6" w:rsidRDefault="00FB3B23" w:rsidP="006D21E6">
      <w:pPr>
        <w:widowControl w:val="0"/>
        <w:tabs>
          <w:tab w:val="left" w:pos="851"/>
        </w:tabs>
        <w:ind w:firstLine="0"/>
        <w:jc w:val="both"/>
        <w:rPr>
          <w:rFonts w:cs="Arial"/>
          <w:sz w:val="20"/>
          <w:szCs w:val="20"/>
        </w:rPr>
      </w:pPr>
      <w:r w:rsidRPr="005C5BA6">
        <w:rPr>
          <w:rFonts w:cs="Arial"/>
          <w:sz w:val="20"/>
          <w:szCs w:val="20"/>
        </w:rPr>
        <w:t xml:space="preserve">inicijuotų duomenų keitimo užsakymų valdymo modulis (CDM) yra skirtas priimti skirtingus pateikiamus duomenis ir perduoti juos vidinėms ESO sistemoms. </w:t>
      </w:r>
    </w:p>
    <w:p w14:paraId="27A3077D" w14:textId="77777777" w:rsidR="00FB3B23" w:rsidRPr="005C5BA6" w:rsidRDefault="00FB3B23" w:rsidP="006D21E6">
      <w:pPr>
        <w:widowControl w:val="0"/>
        <w:tabs>
          <w:tab w:val="left" w:pos="851"/>
        </w:tabs>
        <w:ind w:firstLine="0"/>
        <w:jc w:val="both"/>
        <w:rPr>
          <w:rFonts w:cs="Arial"/>
          <w:sz w:val="20"/>
          <w:szCs w:val="20"/>
        </w:rPr>
      </w:pPr>
      <w:r w:rsidRPr="005C5BA6">
        <w:rPr>
          <w:rFonts w:cs="Arial"/>
          <w:sz w:val="20"/>
          <w:szCs w:val="20"/>
        </w:rPr>
        <w:t xml:space="preserve">Užsakymais čia vadinami bet kokie EE vartotojo paklausimai susiję su informacijos apie jį modiﬁkavimu ar verslo proceso vykdymu (pvz. pakeisti apmokestinimo planą). Vieno užsakymo rezultate gali reikti atnaujinti informaciją keliose ESO sistemose. </w:t>
      </w:r>
    </w:p>
    <w:p w14:paraId="27A3077E" w14:textId="77777777" w:rsidR="00FB3B23" w:rsidRPr="005C5BA6" w:rsidRDefault="00FB3B23" w:rsidP="006D21E6">
      <w:pPr>
        <w:widowControl w:val="0"/>
        <w:tabs>
          <w:tab w:val="left" w:pos="851"/>
        </w:tabs>
        <w:ind w:firstLine="0"/>
        <w:jc w:val="both"/>
        <w:rPr>
          <w:rFonts w:cs="Arial"/>
          <w:sz w:val="20"/>
          <w:szCs w:val="20"/>
        </w:rPr>
      </w:pPr>
      <w:r w:rsidRPr="005C5BA6">
        <w:rPr>
          <w:rFonts w:cs="Arial"/>
          <w:sz w:val="20"/>
          <w:szCs w:val="20"/>
        </w:rPr>
        <w:t xml:space="preserve">CDM modulis atsakingas už tai, kad priėmus užsakymą yra sekamas pilnas jo įvykdymas visose sistemose, net jei užsakymo pateikimo metu jos neveikė. Visi užsakymai turi būti registruojami ir vykdomi centralizuotai. Modulyje saugoma visa pirminė užsakymo informacija, bei jo vykdymo statusas. Ši informacija be tarpinės saugyklos funkcijos vykdant duomenų mainus, gali būti panaudota ir problemų sprendimo ar duomenų analizės tikslais. Įvykus užsakymo vykdymo klaidoms informacija apie klaidą turi būti operatyviai perduodama sistemos administratoriui. CDM sistema dirba su duomenų keitimo užsakymais, tačiau nieko nežino apie šiuose užsakymuose pateiktų duomenų prasmę t.y. užsakymo turinį. Gavus užsakymą CDM moduliui pakanka identiﬁkuoti užsakymo tipą, pagal kurį nustatomi visi susiję adresatai, bei reikalingos duomenų transformacijos. </w:t>
      </w:r>
      <w:r w:rsidRPr="005C5BA6">
        <w:rPr>
          <w:rFonts w:cs="Arial"/>
          <w:sz w:val="20"/>
          <w:szCs w:val="20"/>
        </w:rPr>
        <w:lastRenderedPageBreak/>
        <w:t xml:space="preserve">Taip pat CDM priimant užsakymą atlieka pirmini duomenų sintaksės patikrinimą bei užsakymo korektiškumą kitų vykdomų užsakymų atžvilgiu. Užsakymai dažnai yra ir veiklos procesus inicijuojantys ar būsenos pasikeitimą iššaukiantis įvykiai. CDM modulyje naudojamas BPM variklis užtikrina, bus naudojamas ir įmonės lygio veiklos procesų valdymui, todėl nesudėtingai įgyvendinamas šių skirtingo lygio procesų integravimas. </w:t>
      </w:r>
    </w:p>
    <w:p w14:paraId="27A3077F" w14:textId="77777777" w:rsidR="00FB3B23" w:rsidRPr="005C5BA6" w:rsidRDefault="00FB3B23" w:rsidP="006D21E6">
      <w:pPr>
        <w:pStyle w:val="ListParagraph"/>
        <w:widowControl w:val="0"/>
        <w:tabs>
          <w:tab w:val="left" w:pos="851"/>
          <w:tab w:val="left" w:pos="992"/>
        </w:tabs>
        <w:ind w:left="0" w:firstLine="0"/>
        <w:contextualSpacing w:val="0"/>
        <w:jc w:val="both"/>
        <w:rPr>
          <w:rFonts w:cs="Arial"/>
          <w:sz w:val="20"/>
          <w:szCs w:val="20"/>
        </w:rPr>
      </w:pPr>
    </w:p>
    <w:p w14:paraId="27A30780"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Naudojamos technologijos:</w:t>
      </w:r>
    </w:p>
    <w:p w14:paraId="27A30781"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Java;</w:t>
      </w:r>
    </w:p>
    <w:p w14:paraId="27A30782"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OSGi;</w:t>
      </w:r>
    </w:p>
    <w:p w14:paraId="27A30783"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ServiceMix;</w:t>
      </w:r>
    </w:p>
    <w:p w14:paraId="27A30784"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Camel;</w:t>
      </w:r>
    </w:p>
    <w:p w14:paraId="27A30785"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myBatis;</w:t>
      </w:r>
    </w:p>
    <w:p w14:paraId="27A30786"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REST;</w:t>
      </w:r>
    </w:p>
    <w:p w14:paraId="27A30787"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Oracle;</w:t>
      </w:r>
    </w:p>
    <w:p w14:paraId="27A30788"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Oracle AQ;</w:t>
      </w:r>
    </w:p>
    <w:p w14:paraId="27A30789" w14:textId="77777777" w:rsidR="00FB3B23"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C kalba.</w:t>
      </w:r>
    </w:p>
    <w:p w14:paraId="27A3078A" w14:textId="77777777" w:rsidR="005C5BA6" w:rsidRPr="005C5BA6" w:rsidRDefault="005C5BA6" w:rsidP="005C5BA6">
      <w:pPr>
        <w:pStyle w:val="ListParagraph"/>
        <w:widowControl w:val="0"/>
        <w:tabs>
          <w:tab w:val="left" w:pos="851"/>
        </w:tabs>
        <w:ind w:left="0" w:firstLine="0"/>
        <w:jc w:val="both"/>
        <w:rPr>
          <w:rFonts w:cs="Arial"/>
          <w:sz w:val="20"/>
          <w:szCs w:val="20"/>
        </w:rPr>
      </w:pPr>
    </w:p>
    <w:p w14:paraId="27A3078B" w14:textId="77777777" w:rsidR="00FB3B23" w:rsidRPr="005C5BA6" w:rsidRDefault="00FB3B23" w:rsidP="006D21E6">
      <w:pPr>
        <w:pStyle w:val="Heading3"/>
        <w:keepNext w:val="0"/>
        <w:widowControl w:val="0"/>
        <w:numPr>
          <w:ilvl w:val="2"/>
          <w:numId w:val="29"/>
        </w:numPr>
        <w:tabs>
          <w:tab w:val="clear" w:pos="1276"/>
          <w:tab w:val="left" w:pos="-720"/>
          <w:tab w:val="left" w:pos="0"/>
          <w:tab w:val="left" w:pos="851"/>
          <w:tab w:val="left" w:pos="992"/>
        </w:tabs>
        <w:ind w:left="0" w:firstLine="0"/>
        <w:jc w:val="both"/>
        <w:rPr>
          <w:sz w:val="20"/>
          <w:szCs w:val="20"/>
        </w:rPr>
      </w:pPr>
      <w:r w:rsidRPr="005C5BA6">
        <w:rPr>
          <w:sz w:val="20"/>
          <w:szCs w:val="20"/>
        </w:rPr>
        <w:t>EE apskaitos sistemos (Bilingo) duomenų replika (CDR):</w:t>
      </w:r>
    </w:p>
    <w:p w14:paraId="27A3078C"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Tikslai:</w:t>
      </w:r>
    </w:p>
    <w:p w14:paraId="27A3078D"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Greitas ir patikimas vartotojo duomenų pateikimas kitoms sistemoms ar moduliams.</w:t>
      </w:r>
    </w:p>
    <w:p w14:paraId="27A3078E"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Funkcionalumas:</w:t>
      </w:r>
    </w:p>
    <w:p w14:paraId="27A3078F"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CDR duomenų bazėje palaikoma duomenų replika identiška motininės sistemos duomenų bazei;</w:t>
      </w:r>
    </w:p>
    <w:p w14:paraId="27A30790"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Vartotojo duomenų pateikimas vartotojams ir ESO darbuotojams. Pagrindiniai CDR naudotojai yra portalas „Mano elektra” ir „Vienas langas”.</w:t>
      </w:r>
    </w:p>
    <w:p w14:paraId="27A30791"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Naudojamos technologijos:</w:t>
      </w:r>
    </w:p>
    <w:p w14:paraId="27A30792"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Erlang;</w:t>
      </w:r>
    </w:p>
    <w:p w14:paraId="27A30793"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Mnesia DB;</w:t>
      </w:r>
    </w:p>
    <w:p w14:paraId="27A30794"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Yaws;</w:t>
      </w:r>
    </w:p>
    <w:p w14:paraId="27A30795"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Erlang OTP;</w:t>
      </w:r>
    </w:p>
    <w:p w14:paraId="27A30796"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Java;</w:t>
      </w:r>
    </w:p>
    <w:p w14:paraId="27A30797"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OSGi;</w:t>
      </w:r>
    </w:p>
    <w:p w14:paraId="27A30798"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ServiceMix;</w:t>
      </w:r>
    </w:p>
    <w:p w14:paraId="27A30799"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Camel;</w:t>
      </w:r>
    </w:p>
    <w:p w14:paraId="27A3079A"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myBatis;</w:t>
      </w:r>
    </w:p>
    <w:p w14:paraId="27A3079B"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REST;</w:t>
      </w:r>
    </w:p>
    <w:p w14:paraId="27A3079C"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Oracle;</w:t>
      </w:r>
    </w:p>
    <w:p w14:paraId="27A3079D"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Oracle AQ;</w:t>
      </w:r>
    </w:p>
    <w:p w14:paraId="27A3079E" w14:textId="77777777" w:rsidR="00FB3B23"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lastRenderedPageBreak/>
        <w:t>C kalba.</w:t>
      </w:r>
    </w:p>
    <w:p w14:paraId="27A3079F" w14:textId="77777777" w:rsidR="005C5BA6" w:rsidRPr="005C5BA6" w:rsidRDefault="005C5BA6" w:rsidP="005C5BA6">
      <w:pPr>
        <w:pStyle w:val="ListParagraph"/>
        <w:widowControl w:val="0"/>
        <w:tabs>
          <w:tab w:val="left" w:pos="851"/>
        </w:tabs>
        <w:ind w:left="0" w:firstLine="0"/>
        <w:jc w:val="both"/>
        <w:rPr>
          <w:rFonts w:cs="Arial"/>
          <w:sz w:val="20"/>
          <w:szCs w:val="20"/>
        </w:rPr>
      </w:pPr>
    </w:p>
    <w:p w14:paraId="27A307A0" w14:textId="77777777" w:rsidR="00FB3B23" w:rsidRPr="005C5BA6" w:rsidRDefault="00FB3B23" w:rsidP="006D21E6">
      <w:pPr>
        <w:pStyle w:val="Heading3"/>
        <w:keepNext w:val="0"/>
        <w:widowControl w:val="0"/>
        <w:numPr>
          <w:ilvl w:val="2"/>
          <w:numId w:val="29"/>
        </w:numPr>
        <w:tabs>
          <w:tab w:val="clear" w:pos="1276"/>
          <w:tab w:val="left" w:pos="-720"/>
          <w:tab w:val="left" w:pos="0"/>
          <w:tab w:val="left" w:pos="851"/>
          <w:tab w:val="left" w:pos="992"/>
        </w:tabs>
        <w:ind w:left="0" w:firstLine="0"/>
        <w:jc w:val="both"/>
        <w:rPr>
          <w:sz w:val="20"/>
          <w:szCs w:val="20"/>
        </w:rPr>
      </w:pPr>
      <w:r w:rsidRPr="005C5BA6">
        <w:rPr>
          <w:sz w:val="20"/>
          <w:szCs w:val="20"/>
        </w:rPr>
        <w:t>Pranešimų siuntimo modulis (PSS):</w:t>
      </w:r>
    </w:p>
    <w:p w14:paraId="27A307A1"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Tikslai:</w:t>
      </w:r>
    </w:p>
    <w:p w14:paraId="27A307A2"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 xml:space="preserve">Nuimti nuo motininių ESO informacinių sistemų komunikavimo (žinučių siuntimo el. paštu, SMS, talpinimo į ME) funkciją ir centralizuotai bei užtikrintai siųsti vartotojams skirtas žinutes įvairiais kanalais numatytu laiku. </w:t>
      </w:r>
    </w:p>
    <w:p w14:paraId="27A307A3"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Funkcionalumas:</w:t>
      </w:r>
    </w:p>
    <w:p w14:paraId="27A307A4"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Centralizuotas pranešimų siuntimas skirtingais kanalais:</w:t>
      </w:r>
    </w:p>
    <w:p w14:paraId="27A307A5"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SMS žinučių siuntimas;</w:t>
      </w:r>
    </w:p>
    <w:p w14:paraId="27A307A6"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El. pašto žinučių siuntimas;</w:t>
      </w:r>
    </w:p>
    <w:p w14:paraId="27A307A7"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Žinučių talpinimas į Mano elektra.</w:t>
      </w:r>
    </w:p>
    <w:p w14:paraId="27A307A8"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Pranešimai skirstomi į:</w:t>
      </w:r>
    </w:p>
    <w:p w14:paraId="27A307A9"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Periodiniai pranešimai, kurie siunčiami per PS procesą nustačius jų periodiškumą;</w:t>
      </w:r>
    </w:p>
    <w:p w14:paraId="27A307AA"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Automatiniai pranešimai siunčiami automatiškai, per automatizuotas sąsajas (integracinę platformą, Web Servisus) tarp skirtingų sistemų;</w:t>
      </w:r>
    </w:p>
    <w:p w14:paraId="27A307AB"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Paprasti (ne automatiniai) pranešimai, kurie siunčiami pranešimų siuntėjo rankiniu būdu.</w:t>
      </w:r>
    </w:p>
    <w:p w14:paraId="27A307AC"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Vieninga vartotojo sąsaja;</w:t>
      </w:r>
    </w:p>
    <w:p w14:paraId="27A307AD"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Bendras šablonų redagavimas;</w:t>
      </w:r>
    </w:p>
    <w:p w14:paraId="27A307AE"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Standartinės ataskaitos vienoje vietoje;</w:t>
      </w:r>
    </w:p>
    <w:p w14:paraId="27A307AF"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Proceso auditavimas;</w:t>
      </w:r>
    </w:p>
    <w:p w14:paraId="27A307B0"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Grįžtamasis ryšys;</w:t>
      </w:r>
    </w:p>
    <w:p w14:paraId="27A307B1"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Teisių valdymas;</w:t>
      </w:r>
    </w:p>
    <w:p w14:paraId="27A307B2"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Vieningas sistemos administravimas.</w:t>
      </w:r>
    </w:p>
    <w:p w14:paraId="27A307B3"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Naudojamos technologijos:</w:t>
      </w:r>
    </w:p>
    <w:p w14:paraId="27A307B4"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.NET Framework 4.5;</w:t>
      </w:r>
    </w:p>
    <w:p w14:paraId="27A307B5"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ASP.NET MVC 5;</w:t>
      </w:r>
    </w:p>
    <w:p w14:paraId="27A307B6"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Telerik DataAccess;</w:t>
      </w:r>
    </w:p>
    <w:p w14:paraId="27A307B7"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C#;</w:t>
      </w:r>
    </w:p>
    <w:p w14:paraId="27A307B8"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Erlang;</w:t>
      </w:r>
    </w:p>
    <w:p w14:paraId="27A307B9"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Mnesia DB;</w:t>
      </w:r>
    </w:p>
    <w:p w14:paraId="27A307BA"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Yaws;</w:t>
      </w:r>
    </w:p>
    <w:p w14:paraId="27A307BB"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Erlang OTP.</w:t>
      </w:r>
    </w:p>
    <w:p w14:paraId="27A307BC" w14:textId="77777777" w:rsidR="00FB3B23" w:rsidRPr="005C5BA6" w:rsidRDefault="00FB3B23" w:rsidP="006D21E6">
      <w:pPr>
        <w:pStyle w:val="Heading3"/>
        <w:keepNext w:val="0"/>
        <w:widowControl w:val="0"/>
        <w:numPr>
          <w:ilvl w:val="2"/>
          <w:numId w:val="29"/>
        </w:numPr>
        <w:tabs>
          <w:tab w:val="clear" w:pos="1276"/>
          <w:tab w:val="left" w:pos="-720"/>
          <w:tab w:val="left" w:pos="0"/>
          <w:tab w:val="left" w:pos="851"/>
          <w:tab w:val="left" w:pos="992"/>
        </w:tabs>
        <w:ind w:left="0" w:firstLine="0"/>
        <w:jc w:val="both"/>
        <w:rPr>
          <w:sz w:val="20"/>
          <w:szCs w:val="20"/>
        </w:rPr>
      </w:pPr>
      <w:r w:rsidRPr="005C5BA6">
        <w:rPr>
          <w:sz w:val="20"/>
          <w:szCs w:val="20"/>
        </w:rPr>
        <w:t>ESO Inkaso portalas:</w:t>
      </w:r>
    </w:p>
    <w:p w14:paraId="27A307BD"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Tikslai:</w:t>
      </w:r>
    </w:p>
    <w:p w14:paraId="27A307BE"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Valdyti Inkaso kompanijos naudotojus;</w:t>
      </w:r>
    </w:p>
    <w:p w14:paraId="27A307BF"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Pateikti ESO skolininkus Inkaso kompanijos darbuotojams.</w:t>
      </w:r>
    </w:p>
    <w:p w14:paraId="27A307C0"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Funkcionalumas:</w:t>
      </w:r>
    </w:p>
    <w:p w14:paraId="27A307C1"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lastRenderedPageBreak/>
        <w:t>Inkaso kompanijos naudotojų valdymas.</w:t>
      </w:r>
    </w:p>
    <w:p w14:paraId="27A307C2"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Administratorius gali sukurti ir valdyti prisijungimus prie Inkaso portalo.</w:t>
      </w:r>
    </w:p>
    <w:p w14:paraId="27A307C3"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ESO skolininkų paieška.</w:t>
      </w:r>
    </w:p>
    <w:p w14:paraId="27A307C4"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Inkaso portalo naudotojai gali susirasti ESO EE vartotojus pagal tam tikrus kriterijus ir sužinoti informaciją apie jų įsiskolinimus.</w:t>
      </w:r>
    </w:p>
    <w:p w14:paraId="27A307C5"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Naudojamos technologijos:</w:t>
      </w:r>
    </w:p>
    <w:p w14:paraId="27A307C6"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.NET 4 Framework;</w:t>
      </w:r>
    </w:p>
    <w:p w14:paraId="27A307C7"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ASP NET WebForms;</w:t>
      </w:r>
    </w:p>
    <w:p w14:paraId="27A307C8"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C# programavimo kalba;</w:t>
      </w:r>
    </w:p>
    <w:p w14:paraId="27A307C9"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ReportViewer;</w:t>
      </w:r>
    </w:p>
    <w:p w14:paraId="27A307CA"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Oracle DB.</w:t>
      </w:r>
    </w:p>
    <w:p w14:paraId="27A307CB" w14:textId="77777777" w:rsidR="00F0591C" w:rsidRPr="005C5BA6" w:rsidRDefault="00F0591C" w:rsidP="00F0591C">
      <w:pPr>
        <w:pStyle w:val="Heading3"/>
        <w:keepNext w:val="0"/>
        <w:widowControl w:val="0"/>
        <w:numPr>
          <w:ilvl w:val="0"/>
          <w:numId w:val="0"/>
        </w:numPr>
        <w:tabs>
          <w:tab w:val="clear" w:pos="1276"/>
          <w:tab w:val="left" w:pos="-720"/>
          <w:tab w:val="left" w:pos="0"/>
          <w:tab w:val="left" w:pos="851"/>
          <w:tab w:val="left" w:pos="992"/>
        </w:tabs>
        <w:jc w:val="both"/>
        <w:rPr>
          <w:sz w:val="20"/>
          <w:szCs w:val="20"/>
        </w:rPr>
      </w:pPr>
    </w:p>
    <w:p w14:paraId="27A307CC" w14:textId="77777777" w:rsidR="00FB3B23" w:rsidRPr="005C5BA6" w:rsidRDefault="00FB3B23" w:rsidP="006D21E6">
      <w:pPr>
        <w:pStyle w:val="Heading3"/>
        <w:keepNext w:val="0"/>
        <w:widowControl w:val="0"/>
        <w:numPr>
          <w:ilvl w:val="2"/>
          <w:numId w:val="29"/>
        </w:numPr>
        <w:tabs>
          <w:tab w:val="clear" w:pos="1276"/>
          <w:tab w:val="left" w:pos="-720"/>
          <w:tab w:val="left" w:pos="0"/>
          <w:tab w:val="left" w:pos="851"/>
          <w:tab w:val="left" w:pos="992"/>
        </w:tabs>
        <w:ind w:left="0" w:firstLine="0"/>
        <w:jc w:val="both"/>
        <w:rPr>
          <w:sz w:val="20"/>
          <w:szCs w:val="20"/>
        </w:rPr>
      </w:pPr>
      <w:r w:rsidRPr="005C5BA6">
        <w:rPr>
          <w:sz w:val="20"/>
          <w:szCs w:val="20"/>
        </w:rPr>
        <w:t>DocStorage modulis:</w:t>
      </w:r>
    </w:p>
    <w:p w14:paraId="27A307CD"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Paskirtis:</w:t>
      </w:r>
    </w:p>
    <w:p w14:paraId="27A307CE"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DocStorage modulio tikslas nuskaityti klientų sąskaitas iš pradinės duomenų saugyklos ir persiųsti kitoms duomenų saugykloms arba ištrinti jeigu perduodamas toks požymis.</w:t>
      </w:r>
    </w:p>
    <w:p w14:paraId="27A307CF"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bookmarkStart w:id="3" w:name="_Toc383712239"/>
      <w:r w:rsidRPr="005C5BA6">
        <w:rPr>
          <w:rFonts w:cs="Arial"/>
          <w:sz w:val="20"/>
          <w:szCs w:val="20"/>
        </w:rPr>
        <w:t>Funkcionalumas</w:t>
      </w:r>
      <w:bookmarkEnd w:id="3"/>
      <w:r w:rsidRPr="005C5BA6">
        <w:rPr>
          <w:rFonts w:cs="Arial"/>
          <w:sz w:val="20"/>
          <w:szCs w:val="20"/>
        </w:rPr>
        <w:t>:</w:t>
      </w:r>
    </w:p>
    <w:p w14:paraId="27A307D0"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Žinutės gavimas iš BS DB (eilių principas).</w:t>
      </w:r>
    </w:p>
    <w:p w14:paraId="27A307D1"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Sąskaitos tipo nustatymas pagal gautą žinutės XML.</w:t>
      </w:r>
    </w:p>
    <w:p w14:paraId="27A307D2"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Direktorijos skanavimas ir sąskaitos paieška.</w:t>
      </w:r>
    </w:p>
    <w:p w14:paraId="27A307D3"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Gautos sąskaitos persiuntimas kitoms duomenų saugykloms naudojant servisus, priklausomai nuo sąskaitos tipo.</w:t>
      </w:r>
    </w:p>
    <w:p w14:paraId="27A307D4"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Pagal gautą žinutės sąskaitos tipą sąskaita gali būti ne tik persiunčiama kitos duomenų saugykloms, bet ir ištrinama arba archyvuojama į ZIP archyvą.</w:t>
      </w:r>
    </w:p>
    <w:p w14:paraId="27A307D5"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Po sėkmingo persiuntimo kviečiamos BS DB ir EEVP procedūros į kurias perduodamas suformuotos žinutės ID ir būsena.</w:t>
      </w:r>
    </w:p>
    <w:p w14:paraId="27A307D6"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Jei sąskaita sėkmingai persiunčiama ji yra ištrinama iš pradinės direktorijos atlaisvinant kietojo disko talpą.</w:t>
      </w:r>
    </w:p>
    <w:p w14:paraId="27A307D7"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Nepavykus išsiųsti sąskaitos, apie tai pranešama BS DB.</w:t>
      </w:r>
    </w:p>
    <w:p w14:paraId="27A307D8"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Visi atliekami veiksmai įrašomi į logus.</w:t>
      </w:r>
    </w:p>
    <w:p w14:paraId="27A307D9"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Įvykus klaidai sistema nenulūžta, toliau sėkmingai tęsia darbą ir į logus įrašoma, kad įvyko klaida.</w:t>
      </w:r>
    </w:p>
    <w:p w14:paraId="27A307DA"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Servisai leidžia ne tik siųsti per ir trinti failus, tam reikalingas unikalus failo identifikatorius.</w:t>
      </w:r>
    </w:p>
    <w:p w14:paraId="27A307DB"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r w:rsidRPr="005C5BA6">
        <w:rPr>
          <w:rFonts w:cs="Arial"/>
          <w:sz w:val="20"/>
          <w:szCs w:val="20"/>
        </w:rPr>
        <w:t>Naudojamos technologijos:</w:t>
      </w:r>
    </w:p>
    <w:p w14:paraId="27A307DC"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Oracle duomenų bazė;</w:t>
      </w:r>
    </w:p>
    <w:p w14:paraId="27A307DD"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Microsoft windows services;</w:t>
      </w:r>
    </w:p>
    <w:p w14:paraId="27A307DE"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.NET 4.5 framework;</w:t>
      </w:r>
    </w:p>
    <w:p w14:paraId="27A307DF"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lastRenderedPageBreak/>
        <w:t>c# programavimo kalba;</w:t>
      </w:r>
    </w:p>
    <w:p w14:paraId="27A307E0"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WCF servisai;</w:t>
      </w:r>
    </w:p>
    <w:p w14:paraId="27A307E1"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Web API servisai;</w:t>
      </w:r>
    </w:p>
    <w:p w14:paraId="27A307E2"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Log4net;</w:t>
      </w:r>
    </w:p>
    <w:p w14:paraId="27A307E3" w14:textId="77777777" w:rsidR="00FB3B23" w:rsidRPr="005C5BA6" w:rsidRDefault="00FB3B23" w:rsidP="006D21E6">
      <w:pPr>
        <w:pStyle w:val="Heading4"/>
        <w:keepNext w:val="0"/>
        <w:widowControl w:val="0"/>
        <w:numPr>
          <w:ilvl w:val="0"/>
          <w:numId w:val="0"/>
        </w:numPr>
        <w:tabs>
          <w:tab w:val="clear" w:pos="1276"/>
          <w:tab w:val="left" w:pos="851"/>
          <w:tab w:val="left" w:pos="992"/>
        </w:tabs>
        <w:jc w:val="both"/>
        <w:rPr>
          <w:rFonts w:cs="Arial"/>
          <w:sz w:val="20"/>
          <w:szCs w:val="20"/>
        </w:rPr>
      </w:pPr>
      <w:bookmarkStart w:id="4" w:name="_Toc383712241"/>
      <w:r w:rsidRPr="005C5BA6">
        <w:rPr>
          <w:rFonts w:cs="Arial"/>
          <w:sz w:val="20"/>
          <w:szCs w:val="20"/>
        </w:rPr>
        <w:t>Principinė architektūra</w:t>
      </w:r>
      <w:bookmarkEnd w:id="4"/>
      <w:r w:rsidRPr="005C5BA6">
        <w:rPr>
          <w:rFonts w:cs="Arial"/>
          <w:sz w:val="20"/>
          <w:szCs w:val="20"/>
        </w:rPr>
        <w:t>:</w:t>
      </w:r>
    </w:p>
    <w:p w14:paraId="27A307E4" w14:textId="77777777" w:rsidR="00FB3B23" w:rsidRPr="005C5BA6" w:rsidRDefault="00FB3B23" w:rsidP="006D21E6">
      <w:pPr>
        <w:widowControl w:val="0"/>
        <w:tabs>
          <w:tab w:val="left" w:pos="851"/>
        </w:tabs>
        <w:ind w:firstLine="0"/>
        <w:rPr>
          <w:rFonts w:cs="Arial"/>
          <w:sz w:val="20"/>
          <w:szCs w:val="20"/>
        </w:rPr>
      </w:pPr>
    </w:p>
    <w:p w14:paraId="27A307E5" w14:textId="77777777" w:rsidR="00FB3B23" w:rsidRPr="005C5BA6" w:rsidRDefault="00FB3B23" w:rsidP="006D21E6">
      <w:pPr>
        <w:widowControl w:val="0"/>
        <w:tabs>
          <w:tab w:val="left" w:pos="851"/>
        </w:tabs>
        <w:ind w:firstLine="0"/>
        <w:jc w:val="center"/>
        <w:rPr>
          <w:rFonts w:cs="Arial"/>
          <w:sz w:val="20"/>
          <w:szCs w:val="20"/>
        </w:rPr>
      </w:pPr>
      <w:r w:rsidRPr="005C5BA6">
        <w:rPr>
          <w:rFonts w:cs="Arial"/>
          <w:noProof/>
          <w:sz w:val="20"/>
          <w:szCs w:val="20"/>
          <w:lang w:eastAsia="lt-LT"/>
        </w:rPr>
        <w:drawing>
          <wp:inline distT="0" distB="0" distL="0" distR="0" wp14:anchorId="27A308E1" wp14:editId="27A308E2">
            <wp:extent cx="2386212" cy="2636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cStorageImg.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0773" cy="2652609"/>
                    </a:xfrm>
                    <a:prstGeom prst="rect">
                      <a:avLst/>
                    </a:prstGeom>
                  </pic:spPr>
                </pic:pic>
              </a:graphicData>
            </a:graphic>
          </wp:inline>
        </w:drawing>
      </w:r>
    </w:p>
    <w:p w14:paraId="27A307E6" w14:textId="77777777" w:rsidR="00FB3B23" w:rsidRPr="005C5BA6" w:rsidRDefault="00FB3B23" w:rsidP="006D21E6">
      <w:pPr>
        <w:pStyle w:val="ListParagraph"/>
        <w:widowControl w:val="0"/>
        <w:numPr>
          <w:ilvl w:val="0"/>
          <w:numId w:val="25"/>
        </w:numPr>
        <w:tabs>
          <w:tab w:val="left" w:pos="851"/>
        </w:tabs>
        <w:ind w:left="0" w:firstLine="0"/>
        <w:jc w:val="both"/>
        <w:rPr>
          <w:rFonts w:cs="Arial"/>
          <w:sz w:val="20"/>
          <w:szCs w:val="20"/>
        </w:rPr>
      </w:pPr>
      <w:r w:rsidRPr="005C5BA6">
        <w:rPr>
          <w:rFonts w:cs="Arial"/>
          <w:sz w:val="20"/>
          <w:szCs w:val="20"/>
        </w:rPr>
        <w:t>Paaiškinimai:</w:t>
      </w:r>
    </w:p>
    <w:p w14:paraId="27A307E7"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DocStorage – duomenų saugykla veikianti ant Microsoft Windows servise aplikacijos;</w:t>
      </w:r>
    </w:p>
    <w:p w14:paraId="27A307E8"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BS DB - Bilingo Oracle duomenų bazė;</w:t>
      </w:r>
    </w:p>
    <w:p w14:paraId="27A307E9"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EEVP DB – EEVP Oracle duomenų bazė;</w:t>
      </w:r>
    </w:p>
    <w:p w14:paraId="27A307EA"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DocStorage Api – Web api servisas;</w:t>
      </w:r>
    </w:p>
    <w:p w14:paraId="27A307EB"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ESB Api – Enterprice Service Bus servisas;</w:t>
      </w:r>
    </w:p>
    <w:p w14:paraId="27A307EC" w14:textId="77777777" w:rsidR="00FB3B23" w:rsidRPr="005C5BA6" w:rsidRDefault="00FB3B23" w:rsidP="006D21E6">
      <w:pPr>
        <w:pStyle w:val="ListParagraph"/>
        <w:widowControl w:val="0"/>
        <w:numPr>
          <w:ilvl w:val="1"/>
          <w:numId w:val="25"/>
        </w:numPr>
        <w:tabs>
          <w:tab w:val="left" w:pos="851"/>
        </w:tabs>
        <w:ind w:left="0" w:firstLine="0"/>
        <w:jc w:val="both"/>
        <w:rPr>
          <w:rFonts w:cs="Arial"/>
          <w:sz w:val="20"/>
          <w:szCs w:val="20"/>
        </w:rPr>
      </w:pPr>
      <w:r w:rsidRPr="005C5BA6">
        <w:rPr>
          <w:rFonts w:cs="Arial"/>
          <w:sz w:val="20"/>
          <w:szCs w:val="20"/>
        </w:rPr>
        <w:t>DocStorage WCF – Microsoft WCF servisas.</w:t>
      </w:r>
    </w:p>
    <w:p w14:paraId="27A307ED" w14:textId="77777777" w:rsidR="00FB3B23" w:rsidRPr="005C5BA6" w:rsidRDefault="00FB3B23" w:rsidP="006D21E6">
      <w:pPr>
        <w:widowControl w:val="0"/>
        <w:tabs>
          <w:tab w:val="left" w:pos="567"/>
          <w:tab w:val="left" w:pos="851"/>
        </w:tabs>
        <w:spacing w:before="60" w:after="60"/>
        <w:ind w:firstLine="0"/>
        <w:jc w:val="both"/>
        <w:rPr>
          <w:rStyle w:val="Laukeliai"/>
          <w:rFonts w:cs="Arial"/>
          <w:szCs w:val="20"/>
        </w:rPr>
      </w:pPr>
    </w:p>
    <w:p w14:paraId="27A307EE" w14:textId="77777777" w:rsidR="00FB3B23" w:rsidRPr="005C5BA6" w:rsidRDefault="00FB3B23" w:rsidP="006D21E6">
      <w:pPr>
        <w:pStyle w:val="ListParagraph"/>
        <w:widowControl w:val="0"/>
        <w:numPr>
          <w:ilvl w:val="1"/>
          <w:numId w:val="9"/>
        </w:numPr>
        <w:pBdr>
          <w:bottom w:val="single" w:sz="8" w:space="1" w:color="auto"/>
          <w:between w:val="single" w:sz="12" w:space="1" w:color="auto"/>
        </w:pBdr>
        <w:tabs>
          <w:tab w:val="left" w:pos="567"/>
          <w:tab w:val="left" w:pos="851"/>
        </w:tabs>
        <w:spacing w:before="60" w:after="60"/>
        <w:ind w:left="0" w:firstLine="0"/>
        <w:contextualSpacing w:val="0"/>
        <w:rPr>
          <w:rFonts w:cs="Arial"/>
          <w:b/>
          <w:sz w:val="20"/>
          <w:szCs w:val="20"/>
        </w:rPr>
      </w:pPr>
      <w:r w:rsidRPr="005C5BA6">
        <w:rPr>
          <w:rFonts w:cs="Arial"/>
          <w:b/>
          <w:sz w:val="20"/>
          <w:szCs w:val="20"/>
        </w:rPr>
        <w:t>Pirkimo objekto aprašymas</w:t>
      </w:r>
    </w:p>
    <w:p w14:paraId="27A307EF" w14:textId="77777777" w:rsidR="00FB3B23" w:rsidRPr="005C5BA6" w:rsidRDefault="00FB3B23" w:rsidP="006D21E6">
      <w:pPr>
        <w:pStyle w:val="ListParagraph"/>
        <w:widowControl w:val="0"/>
        <w:numPr>
          <w:ilvl w:val="2"/>
          <w:numId w:val="9"/>
        </w:numPr>
        <w:tabs>
          <w:tab w:val="left" w:pos="600"/>
          <w:tab w:val="left" w:pos="851"/>
        </w:tabs>
        <w:spacing w:before="60" w:after="60"/>
        <w:ind w:left="0" w:firstLine="0"/>
        <w:contextualSpacing w:val="0"/>
        <w:jc w:val="both"/>
        <w:rPr>
          <w:rFonts w:cs="Arial"/>
          <w:sz w:val="20"/>
          <w:szCs w:val="20"/>
        </w:rPr>
      </w:pPr>
      <w:r w:rsidRPr="005C5BA6">
        <w:rPr>
          <w:rFonts w:cs="Arial"/>
          <w:b/>
          <w:sz w:val="20"/>
          <w:szCs w:val="20"/>
        </w:rPr>
        <w:t>Priežiūros paslaugas sudaro:</w:t>
      </w:r>
    </w:p>
    <w:p w14:paraId="27A307F0" w14:textId="77777777" w:rsidR="00FB3B23" w:rsidRPr="005C5BA6" w:rsidRDefault="00FB3B23" w:rsidP="006D21E6">
      <w:pPr>
        <w:pStyle w:val="ListParagraph"/>
        <w:widowControl w:val="0"/>
        <w:numPr>
          <w:ilvl w:val="3"/>
          <w:numId w:val="9"/>
        </w:numPr>
        <w:tabs>
          <w:tab w:val="left" w:pos="851"/>
          <w:tab w:val="left" w:pos="993"/>
        </w:tabs>
        <w:spacing w:before="60" w:after="60"/>
        <w:ind w:left="0" w:firstLine="0"/>
        <w:contextualSpacing w:val="0"/>
        <w:jc w:val="both"/>
        <w:rPr>
          <w:rFonts w:cs="Arial"/>
          <w:sz w:val="20"/>
          <w:szCs w:val="20"/>
        </w:rPr>
      </w:pPr>
      <w:r w:rsidRPr="005C5BA6">
        <w:rPr>
          <w:rFonts w:cs="Arial"/>
          <w:sz w:val="20"/>
          <w:szCs w:val="20"/>
        </w:rPr>
        <w:t>Sistemos Palaikymo paslaugos (Sistemos priežiūros paslaugas sudaro Sistemos darbo problemų/sutrikimų nustatymas ir jų sprendimas);</w:t>
      </w:r>
    </w:p>
    <w:p w14:paraId="27A307F1" w14:textId="77777777" w:rsidR="00FB3B23" w:rsidRPr="005C5BA6" w:rsidRDefault="00FB3B23" w:rsidP="006D21E6">
      <w:pPr>
        <w:pStyle w:val="ListParagraph"/>
        <w:widowControl w:val="0"/>
        <w:numPr>
          <w:ilvl w:val="3"/>
          <w:numId w:val="9"/>
        </w:numPr>
        <w:tabs>
          <w:tab w:val="left" w:pos="851"/>
          <w:tab w:val="left" w:pos="993"/>
        </w:tabs>
        <w:spacing w:before="60" w:after="60"/>
        <w:ind w:left="0" w:firstLine="0"/>
        <w:contextualSpacing w:val="0"/>
        <w:jc w:val="both"/>
        <w:rPr>
          <w:rFonts w:cs="Arial"/>
          <w:sz w:val="20"/>
          <w:szCs w:val="20"/>
        </w:rPr>
      </w:pPr>
      <w:r w:rsidRPr="005C5BA6">
        <w:rPr>
          <w:rFonts w:cs="Arial"/>
          <w:sz w:val="20"/>
          <w:szCs w:val="20"/>
        </w:rPr>
        <w:t>Sistemos Konsultavimo paslaugos (Kliento informavimas visais su Sistemos panaudojimu, vystymu ir jos veikimu susijusiais klausimais);</w:t>
      </w:r>
    </w:p>
    <w:p w14:paraId="27A307F2" w14:textId="77777777" w:rsidR="00FB3B23" w:rsidRPr="005C5BA6" w:rsidRDefault="00FB3B23" w:rsidP="006D21E6">
      <w:pPr>
        <w:pStyle w:val="ListParagraph"/>
        <w:widowControl w:val="0"/>
        <w:numPr>
          <w:ilvl w:val="2"/>
          <w:numId w:val="9"/>
        </w:numPr>
        <w:tabs>
          <w:tab w:val="left" w:pos="600"/>
          <w:tab w:val="left" w:pos="851"/>
        </w:tabs>
        <w:spacing w:before="60" w:after="60"/>
        <w:ind w:left="0" w:firstLine="0"/>
        <w:contextualSpacing w:val="0"/>
        <w:jc w:val="both"/>
        <w:rPr>
          <w:rFonts w:cs="Arial"/>
          <w:sz w:val="20"/>
          <w:szCs w:val="20"/>
        </w:rPr>
      </w:pPr>
      <w:r w:rsidRPr="005C5BA6">
        <w:rPr>
          <w:rFonts w:cs="Arial"/>
          <w:b/>
          <w:sz w:val="20"/>
          <w:szCs w:val="20"/>
        </w:rPr>
        <w:t>Vystymo paslaugas sudaro:</w:t>
      </w:r>
    </w:p>
    <w:p w14:paraId="27A307F3" w14:textId="77777777" w:rsidR="00FB3B23" w:rsidRPr="005C5BA6" w:rsidRDefault="00FB3B23" w:rsidP="006D21E6">
      <w:pPr>
        <w:pStyle w:val="ListParagraph"/>
        <w:widowControl w:val="0"/>
        <w:numPr>
          <w:ilvl w:val="3"/>
          <w:numId w:val="9"/>
        </w:numPr>
        <w:tabs>
          <w:tab w:val="left" w:pos="851"/>
          <w:tab w:val="left" w:pos="993"/>
        </w:tabs>
        <w:spacing w:before="60" w:after="60"/>
        <w:ind w:left="0" w:firstLine="0"/>
        <w:contextualSpacing w:val="0"/>
        <w:jc w:val="both"/>
        <w:rPr>
          <w:rFonts w:cs="Arial"/>
          <w:sz w:val="20"/>
          <w:szCs w:val="20"/>
        </w:rPr>
      </w:pPr>
      <w:bookmarkStart w:id="5" w:name="_Ref404265485"/>
      <w:r w:rsidRPr="005C5BA6">
        <w:rPr>
          <w:rFonts w:cs="Arial"/>
          <w:sz w:val="20"/>
          <w:szCs w:val="20"/>
        </w:rPr>
        <w:t xml:space="preserve">Išsami problemų analizė </w:t>
      </w:r>
      <w:r w:rsidRPr="005C5BA6">
        <w:rPr>
          <w:rFonts w:cs="Arial"/>
          <w:b/>
          <w:sz w:val="20"/>
          <w:szCs w:val="20"/>
        </w:rPr>
        <w:t>–</w:t>
      </w:r>
      <w:r w:rsidRPr="005C5BA6">
        <w:rPr>
          <w:rFonts w:cs="Arial"/>
          <w:sz w:val="20"/>
          <w:szCs w:val="20"/>
        </w:rPr>
        <w:t xml:space="preserve"> Paslaugų teikėjo atliekami darbai, kai prižiūrimos Sistemos problemos/ sutrikimo negalima išspręsti be detalios programinio kodo ir duomenų analizės;</w:t>
      </w:r>
      <w:bookmarkEnd w:id="5"/>
    </w:p>
    <w:p w14:paraId="27A307F4" w14:textId="77777777" w:rsidR="00FB3B23" w:rsidRPr="005C5BA6" w:rsidRDefault="00FB3B23" w:rsidP="006D21E6">
      <w:pPr>
        <w:pStyle w:val="ListParagraph"/>
        <w:widowControl w:val="0"/>
        <w:numPr>
          <w:ilvl w:val="3"/>
          <w:numId w:val="9"/>
        </w:numPr>
        <w:tabs>
          <w:tab w:val="left" w:pos="851"/>
          <w:tab w:val="left" w:pos="993"/>
        </w:tabs>
        <w:spacing w:before="60" w:after="60"/>
        <w:ind w:left="0" w:firstLine="0"/>
        <w:contextualSpacing w:val="0"/>
        <w:jc w:val="both"/>
        <w:rPr>
          <w:rFonts w:cs="Arial"/>
          <w:sz w:val="20"/>
          <w:szCs w:val="20"/>
        </w:rPr>
      </w:pPr>
      <w:r w:rsidRPr="005C5BA6">
        <w:rPr>
          <w:rFonts w:cs="Arial"/>
          <w:sz w:val="20"/>
          <w:szCs w:val="20"/>
        </w:rPr>
        <w:t xml:space="preserve">Projektavimo, programavimo ir konfigūravimo darbai </w:t>
      </w:r>
      <w:r w:rsidRPr="005C5BA6">
        <w:rPr>
          <w:rFonts w:cs="Arial"/>
          <w:b/>
          <w:sz w:val="20"/>
          <w:szCs w:val="20"/>
        </w:rPr>
        <w:t>–</w:t>
      </w:r>
      <w:r w:rsidRPr="005C5BA6">
        <w:rPr>
          <w:rFonts w:cs="Arial"/>
          <w:sz w:val="20"/>
          <w:szCs w:val="20"/>
        </w:rPr>
        <w:t xml:space="preserve"> Sistemos pakeitimų kūrimo ir konfigūravimo darbai, reikalingi sudėtingos problemos/ sutrikimo </w:t>
      </w:r>
      <w:r w:rsidRPr="005C5BA6">
        <w:rPr>
          <w:rFonts w:cs="Arial"/>
          <w:sz w:val="20"/>
          <w:szCs w:val="20"/>
        </w:rPr>
        <w:lastRenderedPageBreak/>
        <w:t>pašalinimui, atlikus išsamią problemos analizę;</w:t>
      </w:r>
    </w:p>
    <w:p w14:paraId="27A307F5" w14:textId="77777777" w:rsidR="00FB3B23" w:rsidRPr="005C5BA6" w:rsidRDefault="00FB3B23" w:rsidP="006D21E6">
      <w:pPr>
        <w:pStyle w:val="ListParagraph"/>
        <w:widowControl w:val="0"/>
        <w:numPr>
          <w:ilvl w:val="3"/>
          <w:numId w:val="9"/>
        </w:numPr>
        <w:tabs>
          <w:tab w:val="left" w:pos="851"/>
          <w:tab w:val="left" w:pos="993"/>
        </w:tabs>
        <w:spacing w:before="60" w:after="60"/>
        <w:ind w:left="0" w:firstLine="0"/>
        <w:contextualSpacing w:val="0"/>
        <w:jc w:val="both"/>
        <w:rPr>
          <w:rFonts w:cs="Arial"/>
          <w:sz w:val="20"/>
          <w:szCs w:val="20"/>
        </w:rPr>
      </w:pPr>
      <w:r w:rsidRPr="005C5BA6">
        <w:rPr>
          <w:rFonts w:cs="Arial"/>
          <w:sz w:val="20"/>
          <w:szCs w:val="20"/>
        </w:rPr>
        <w:t xml:space="preserve">Duomenų tvarkymas </w:t>
      </w:r>
      <w:r w:rsidRPr="005C5BA6">
        <w:rPr>
          <w:rFonts w:cs="Arial"/>
          <w:b/>
          <w:sz w:val="20"/>
          <w:szCs w:val="20"/>
        </w:rPr>
        <w:t>–</w:t>
      </w:r>
      <w:r w:rsidRPr="005C5BA6">
        <w:rPr>
          <w:rFonts w:cs="Arial"/>
          <w:sz w:val="20"/>
          <w:szCs w:val="20"/>
        </w:rPr>
        <w:t xml:space="preserve"> didelės apimties duomenų tvarkymo darbai, kuriems reikalingas programinio kodo sukūrimas ir kurie reikalingi sudėtingos problemos/ sutrikimo pašalinimui, atlikus išsamią problemos analizę, arba, kai darbų poreikis buvo sąlygotas Sistemos vartotojų klaidų;</w:t>
      </w:r>
    </w:p>
    <w:p w14:paraId="27A307F6" w14:textId="77777777" w:rsidR="00FB3B23" w:rsidRPr="005C5BA6" w:rsidRDefault="00FB3B23" w:rsidP="006D21E6">
      <w:pPr>
        <w:pStyle w:val="ListParagraph"/>
        <w:widowControl w:val="0"/>
        <w:numPr>
          <w:ilvl w:val="3"/>
          <w:numId w:val="9"/>
        </w:numPr>
        <w:tabs>
          <w:tab w:val="left" w:pos="851"/>
          <w:tab w:val="left" w:pos="993"/>
        </w:tabs>
        <w:spacing w:before="60" w:after="60"/>
        <w:ind w:left="0" w:firstLine="0"/>
        <w:contextualSpacing w:val="0"/>
        <w:jc w:val="both"/>
        <w:rPr>
          <w:rFonts w:cs="Arial"/>
          <w:sz w:val="20"/>
          <w:szCs w:val="20"/>
        </w:rPr>
      </w:pPr>
      <w:bookmarkStart w:id="6" w:name="_Ref404265487"/>
      <w:r w:rsidRPr="005C5BA6">
        <w:rPr>
          <w:rFonts w:cs="Arial"/>
          <w:sz w:val="20"/>
          <w:szCs w:val="20"/>
        </w:rPr>
        <w:t xml:space="preserve">Diegimo darbai </w:t>
      </w:r>
      <w:r w:rsidRPr="005C5BA6">
        <w:rPr>
          <w:rFonts w:cs="Arial"/>
          <w:b/>
          <w:sz w:val="20"/>
          <w:szCs w:val="20"/>
        </w:rPr>
        <w:t>–</w:t>
      </w:r>
      <w:r w:rsidRPr="005C5BA6">
        <w:rPr>
          <w:rFonts w:cs="Arial"/>
          <w:sz w:val="20"/>
          <w:szCs w:val="20"/>
        </w:rPr>
        <w:t xml:space="preserve"> Vystymo paslaugų užsakymo apimtyje modifikuotos Sistemos programinės įrangos ir jos pakeitimų (atnaujinimų) diegimas testavimo ir, esant poreikiui, gamybinėje aplinkose;</w:t>
      </w:r>
      <w:bookmarkEnd w:id="6"/>
    </w:p>
    <w:p w14:paraId="27A307F7" w14:textId="77777777" w:rsidR="00FB3B23" w:rsidRPr="005C5BA6" w:rsidRDefault="00FB3B23" w:rsidP="006D21E6">
      <w:pPr>
        <w:pStyle w:val="ListParagraph"/>
        <w:widowControl w:val="0"/>
        <w:numPr>
          <w:ilvl w:val="3"/>
          <w:numId w:val="9"/>
        </w:numPr>
        <w:tabs>
          <w:tab w:val="left" w:pos="851"/>
          <w:tab w:val="left" w:pos="993"/>
        </w:tabs>
        <w:spacing w:before="60" w:after="60"/>
        <w:ind w:left="0" w:firstLine="0"/>
        <w:contextualSpacing w:val="0"/>
        <w:jc w:val="both"/>
        <w:rPr>
          <w:rFonts w:cs="Arial"/>
          <w:sz w:val="20"/>
          <w:szCs w:val="20"/>
        </w:rPr>
      </w:pPr>
      <w:r w:rsidRPr="005C5BA6">
        <w:rPr>
          <w:rFonts w:cs="Arial"/>
          <w:sz w:val="20"/>
          <w:szCs w:val="20"/>
        </w:rPr>
        <w:t xml:space="preserve">Mokymai </w:t>
      </w:r>
      <w:r w:rsidRPr="005C5BA6">
        <w:rPr>
          <w:rFonts w:cs="Arial"/>
          <w:b/>
          <w:sz w:val="20"/>
          <w:szCs w:val="20"/>
        </w:rPr>
        <w:t>–</w:t>
      </w:r>
      <w:r w:rsidRPr="005C5BA6">
        <w:rPr>
          <w:rFonts w:cs="Arial"/>
          <w:sz w:val="20"/>
          <w:szCs w:val="20"/>
        </w:rPr>
        <w:t xml:space="preserve"> Sistemos vartotojų ir administratorių mokymai darbo vietoje arba per nuotolinio ryšio priemones.</w:t>
      </w:r>
    </w:p>
    <w:p w14:paraId="27A307F8" w14:textId="77777777" w:rsidR="00FB3B23" w:rsidRPr="005C5BA6" w:rsidRDefault="00FB3B23" w:rsidP="006D21E6">
      <w:pPr>
        <w:pStyle w:val="ListParagraph"/>
        <w:widowControl w:val="0"/>
        <w:numPr>
          <w:ilvl w:val="2"/>
          <w:numId w:val="9"/>
        </w:numPr>
        <w:tabs>
          <w:tab w:val="left" w:pos="709"/>
          <w:tab w:val="left" w:pos="851"/>
        </w:tabs>
        <w:spacing w:before="60" w:after="60"/>
        <w:ind w:left="0" w:firstLine="0"/>
        <w:contextualSpacing w:val="0"/>
        <w:jc w:val="both"/>
        <w:rPr>
          <w:rFonts w:cs="Arial"/>
          <w:sz w:val="20"/>
          <w:szCs w:val="20"/>
        </w:rPr>
      </w:pPr>
      <w:r w:rsidRPr="005C5BA6">
        <w:rPr>
          <w:rFonts w:cs="Arial"/>
          <w:sz w:val="20"/>
          <w:szCs w:val="20"/>
        </w:rPr>
        <w:t>Reikalavimai Vystymo paslaugoms suteikiamai garantijai:</w:t>
      </w:r>
    </w:p>
    <w:p w14:paraId="27A307F9" w14:textId="77777777" w:rsidR="00FB3B23" w:rsidRPr="005C5BA6" w:rsidRDefault="00FB3B23" w:rsidP="006D21E6">
      <w:pPr>
        <w:pStyle w:val="ListParagraph"/>
        <w:widowControl w:val="0"/>
        <w:numPr>
          <w:ilvl w:val="3"/>
          <w:numId w:val="9"/>
        </w:numPr>
        <w:tabs>
          <w:tab w:val="left" w:pos="851"/>
        </w:tabs>
        <w:spacing w:before="60" w:after="60"/>
        <w:ind w:left="0" w:firstLine="0"/>
        <w:contextualSpacing w:val="0"/>
        <w:jc w:val="both"/>
        <w:rPr>
          <w:rFonts w:cs="Arial"/>
          <w:sz w:val="20"/>
          <w:szCs w:val="20"/>
        </w:rPr>
      </w:pPr>
      <w:r w:rsidRPr="005C5BA6">
        <w:rPr>
          <w:rFonts w:cs="Arial"/>
          <w:sz w:val="20"/>
          <w:szCs w:val="20"/>
        </w:rPr>
        <w:t xml:space="preserve">Paslaugų teikėjas šios Techninės specifikacijos </w:t>
      </w:r>
      <w:r w:rsidRPr="005C5BA6">
        <w:rPr>
          <w:rFonts w:cs="Arial"/>
          <w:sz w:val="20"/>
          <w:szCs w:val="20"/>
        </w:rPr>
        <w:fldChar w:fldCharType="begin"/>
      </w:r>
      <w:r w:rsidRPr="005C5BA6">
        <w:rPr>
          <w:rFonts w:cs="Arial"/>
          <w:sz w:val="20"/>
          <w:szCs w:val="20"/>
        </w:rPr>
        <w:instrText xml:space="preserve"> REF _Ref404265485 \r \h  \* MERGEFORMAT </w:instrText>
      </w:r>
      <w:r w:rsidRPr="005C5BA6">
        <w:rPr>
          <w:rFonts w:cs="Arial"/>
          <w:sz w:val="20"/>
          <w:szCs w:val="20"/>
        </w:rPr>
      </w:r>
      <w:r w:rsidRPr="005C5BA6">
        <w:rPr>
          <w:rFonts w:cs="Arial"/>
          <w:sz w:val="20"/>
          <w:szCs w:val="20"/>
        </w:rPr>
        <w:fldChar w:fldCharType="separate"/>
      </w:r>
      <w:r w:rsidR="00F23EE6" w:rsidRPr="005C5BA6">
        <w:rPr>
          <w:rFonts w:cs="Arial"/>
          <w:sz w:val="20"/>
          <w:szCs w:val="20"/>
        </w:rPr>
        <w:t>5.2.2.1</w:t>
      </w:r>
      <w:r w:rsidRPr="005C5BA6">
        <w:rPr>
          <w:rFonts w:cs="Arial"/>
          <w:sz w:val="20"/>
          <w:szCs w:val="20"/>
        </w:rPr>
        <w:fldChar w:fldCharType="end"/>
      </w:r>
      <w:r w:rsidRPr="005C5BA6">
        <w:rPr>
          <w:rFonts w:cs="Arial"/>
          <w:sz w:val="20"/>
          <w:szCs w:val="20"/>
        </w:rPr>
        <w:t xml:space="preserve"> - </w:t>
      </w:r>
      <w:r w:rsidRPr="005C5BA6">
        <w:rPr>
          <w:rFonts w:cs="Arial"/>
          <w:sz w:val="20"/>
          <w:szCs w:val="20"/>
        </w:rPr>
        <w:fldChar w:fldCharType="begin"/>
      </w:r>
      <w:r w:rsidRPr="005C5BA6">
        <w:rPr>
          <w:rFonts w:cs="Arial"/>
          <w:sz w:val="20"/>
          <w:szCs w:val="20"/>
        </w:rPr>
        <w:instrText xml:space="preserve"> REF _Ref404265487 \r \h  \* MERGEFORMAT </w:instrText>
      </w:r>
      <w:r w:rsidRPr="005C5BA6">
        <w:rPr>
          <w:rFonts w:cs="Arial"/>
          <w:sz w:val="20"/>
          <w:szCs w:val="20"/>
        </w:rPr>
      </w:r>
      <w:r w:rsidRPr="005C5BA6">
        <w:rPr>
          <w:rFonts w:cs="Arial"/>
          <w:sz w:val="20"/>
          <w:szCs w:val="20"/>
        </w:rPr>
        <w:fldChar w:fldCharType="separate"/>
      </w:r>
      <w:r w:rsidR="00F23EE6" w:rsidRPr="005C5BA6">
        <w:rPr>
          <w:rFonts w:cs="Arial"/>
          <w:sz w:val="20"/>
          <w:szCs w:val="20"/>
        </w:rPr>
        <w:t>5.2.2.4</w:t>
      </w:r>
      <w:r w:rsidRPr="005C5BA6">
        <w:rPr>
          <w:rFonts w:cs="Arial"/>
          <w:sz w:val="20"/>
          <w:szCs w:val="20"/>
        </w:rPr>
        <w:fldChar w:fldCharType="end"/>
      </w:r>
      <w:r w:rsidRPr="005C5BA6">
        <w:rPr>
          <w:rFonts w:cs="Arial"/>
          <w:sz w:val="20"/>
          <w:szCs w:val="20"/>
        </w:rPr>
        <w:t xml:space="preserve"> punktuose nurodytoms suteiktoms Vystymo paslaugoms suteikia ne trumpesnę kaip 12 (dvylikos) mėnesių garantiją. Garantijos terminas skaičiuojamas nuo suteiktų Paslaugų perdavimo-priėmimo akto pasirašymo dienos.</w:t>
      </w:r>
    </w:p>
    <w:p w14:paraId="27A307FA" w14:textId="77777777" w:rsidR="00FB3B23" w:rsidRPr="005C5BA6" w:rsidRDefault="00FB3B23" w:rsidP="006D21E6">
      <w:pPr>
        <w:pStyle w:val="ListParagraph"/>
        <w:widowControl w:val="0"/>
        <w:numPr>
          <w:ilvl w:val="3"/>
          <w:numId w:val="9"/>
        </w:numPr>
        <w:tabs>
          <w:tab w:val="left" w:pos="851"/>
        </w:tabs>
        <w:ind w:left="0" w:firstLine="0"/>
        <w:rPr>
          <w:rFonts w:cs="Arial"/>
          <w:b/>
          <w:sz w:val="20"/>
          <w:szCs w:val="20"/>
        </w:rPr>
      </w:pPr>
      <w:r w:rsidRPr="005C5BA6">
        <w:rPr>
          <w:rFonts w:cs="Arial"/>
          <w:sz w:val="20"/>
          <w:szCs w:val="20"/>
        </w:rPr>
        <w:t>Paslaugų teikėjas įsipareigoja savo jėgomis ir lėšomis pašalinti per garantijos terminą nustatytus Vystymo paslaugų trūkumus per 2 (dvi) kalendorines dienas nuo Kliento pranešimo apie trūkumus išsiuntimo dienos, išskyrus tuos atvejus, kai Vystymo paslaugų trūkumai atsirado dėl Kliento kaltės.</w:t>
      </w:r>
    </w:p>
    <w:p w14:paraId="27A307FB" w14:textId="77777777" w:rsidR="00FB3B23" w:rsidRPr="005C5BA6" w:rsidRDefault="00FB3B23" w:rsidP="006D21E6">
      <w:pPr>
        <w:pStyle w:val="ListParagraph"/>
        <w:widowControl w:val="0"/>
        <w:numPr>
          <w:ilvl w:val="3"/>
          <w:numId w:val="9"/>
        </w:numPr>
        <w:tabs>
          <w:tab w:val="left" w:pos="851"/>
        </w:tabs>
        <w:ind w:left="0" w:firstLine="0"/>
        <w:rPr>
          <w:rFonts w:cs="Arial"/>
          <w:b/>
          <w:sz w:val="20"/>
          <w:szCs w:val="20"/>
        </w:rPr>
      </w:pPr>
    </w:p>
    <w:p w14:paraId="27A307FC" w14:textId="77777777" w:rsidR="00FB3B23" w:rsidRPr="005C5BA6" w:rsidRDefault="00FB3B23" w:rsidP="006D21E6">
      <w:pPr>
        <w:pStyle w:val="ListParagraph"/>
        <w:widowControl w:val="0"/>
        <w:numPr>
          <w:ilvl w:val="3"/>
          <w:numId w:val="9"/>
        </w:numPr>
        <w:tabs>
          <w:tab w:val="left" w:pos="851"/>
        </w:tabs>
        <w:spacing w:before="60" w:after="60"/>
        <w:ind w:left="0" w:firstLine="0"/>
        <w:contextualSpacing w:val="0"/>
        <w:jc w:val="both"/>
        <w:rPr>
          <w:rFonts w:cs="Arial"/>
          <w:sz w:val="20"/>
          <w:szCs w:val="20"/>
        </w:rPr>
      </w:pPr>
      <w:r w:rsidRPr="005C5BA6">
        <w:rPr>
          <w:rFonts w:cs="Arial"/>
          <w:sz w:val="20"/>
          <w:szCs w:val="20"/>
        </w:rPr>
        <w:t>Garantiniu laikotarpiu Paslaugų teikėjui laiku nepašalinus Vystymo paslaugų trūkumų, trūkumus, dėl kurių Paslaugos negali būti naudojamos pagal paskirtį, pašalina Klientas savo jėgomis arba pasitelkdamas trečiuosius asmenis, o Paslaugų teikėjas įsipareigoja atlyginti Kliento patirtas trūkumų šalinimo išlaidas, ir atlygina kitus Kliento dėl to patirtus nuostolius, kiek jų nepadengia sumokėta bauda.</w:t>
      </w:r>
    </w:p>
    <w:p w14:paraId="27A307FD" w14:textId="77777777" w:rsidR="00FB3B23" w:rsidRPr="005C5BA6" w:rsidRDefault="00FB3B23" w:rsidP="006D21E6">
      <w:pPr>
        <w:pStyle w:val="ListParagraph"/>
        <w:widowControl w:val="0"/>
        <w:tabs>
          <w:tab w:val="left" w:pos="851"/>
        </w:tabs>
        <w:ind w:left="0" w:firstLine="0"/>
        <w:contextualSpacing w:val="0"/>
        <w:rPr>
          <w:rFonts w:cs="Arial"/>
          <w:sz w:val="20"/>
          <w:szCs w:val="20"/>
        </w:rPr>
      </w:pPr>
    </w:p>
    <w:p w14:paraId="27A307FE" w14:textId="77777777" w:rsidR="00FB3B23" w:rsidRPr="005C5BA6" w:rsidRDefault="00FB3B23" w:rsidP="006D21E6">
      <w:pPr>
        <w:pStyle w:val="ListParagraph"/>
        <w:widowControl w:val="0"/>
        <w:numPr>
          <w:ilvl w:val="1"/>
          <w:numId w:val="9"/>
        </w:numPr>
        <w:pBdr>
          <w:bottom w:val="single" w:sz="8" w:space="1" w:color="auto"/>
          <w:between w:val="single" w:sz="12" w:space="1" w:color="auto"/>
        </w:pBdr>
        <w:tabs>
          <w:tab w:val="left" w:pos="567"/>
          <w:tab w:val="left" w:pos="851"/>
        </w:tabs>
        <w:spacing w:before="60" w:after="60"/>
        <w:ind w:left="0" w:firstLine="0"/>
        <w:contextualSpacing w:val="0"/>
        <w:rPr>
          <w:rFonts w:cs="Arial"/>
          <w:b/>
          <w:sz w:val="20"/>
          <w:szCs w:val="20"/>
        </w:rPr>
      </w:pPr>
      <w:r w:rsidRPr="005C5BA6">
        <w:rPr>
          <w:rFonts w:cs="Arial"/>
          <w:b/>
          <w:sz w:val="20"/>
          <w:szCs w:val="20"/>
        </w:rPr>
        <w:t>Sutartinių įsipareigojimų vykdymo tvarka ir terminai</w:t>
      </w:r>
    </w:p>
    <w:p w14:paraId="27A307FF" w14:textId="77777777" w:rsidR="00FB3B23" w:rsidRPr="005C5BA6" w:rsidRDefault="00FB3B23" w:rsidP="006D21E6">
      <w:pPr>
        <w:pStyle w:val="ListParagraph"/>
        <w:widowControl w:val="0"/>
        <w:numPr>
          <w:ilvl w:val="2"/>
          <w:numId w:val="9"/>
        </w:numPr>
        <w:tabs>
          <w:tab w:val="left" w:pos="709"/>
          <w:tab w:val="left" w:pos="851"/>
        </w:tabs>
        <w:spacing w:before="60" w:after="60"/>
        <w:ind w:left="0" w:firstLine="0"/>
        <w:contextualSpacing w:val="0"/>
        <w:jc w:val="both"/>
        <w:rPr>
          <w:rFonts w:cs="Arial"/>
          <w:sz w:val="20"/>
          <w:szCs w:val="20"/>
        </w:rPr>
      </w:pPr>
      <w:r w:rsidRPr="005C5BA6">
        <w:rPr>
          <w:rFonts w:cs="Arial"/>
          <w:sz w:val="20"/>
          <w:szCs w:val="20"/>
        </w:rPr>
        <w:t xml:space="preserve">Paslaugų teikimo laikotarpis – 12 (dvylika) mėnesių. </w:t>
      </w:r>
      <w:r w:rsidRPr="005C5BA6">
        <w:rPr>
          <w:rFonts w:cs="Arial"/>
          <w:iCs/>
          <w:sz w:val="20"/>
          <w:szCs w:val="20"/>
        </w:rPr>
        <w:t xml:space="preserve">Jeigu praėjus 9 (devyniems) mėnesiams nuo Paslaugų teikimo pradžios nei viena iš Šalių raštu nepateikia pageidavimo nepratęsti Paslaugų teikimo laikotarpio,  </w:t>
      </w:r>
      <w:r w:rsidRPr="005C5BA6">
        <w:rPr>
          <w:rFonts w:cs="Arial"/>
          <w:sz w:val="20"/>
          <w:szCs w:val="20"/>
        </w:rPr>
        <w:t xml:space="preserve">Paslaugų teikimo laikotarpis tokiomis pat sąlygomis pratęsiamas dar 12 (dvylikai) mėnesių, neviršijant </w:t>
      </w:r>
      <w:r w:rsidRPr="005C5BA6">
        <w:rPr>
          <w:rFonts w:cs="Arial"/>
          <w:iCs/>
          <w:sz w:val="20"/>
          <w:szCs w:val="20"/>
        </w:rPr>
        <w:t>bendros Sutarties kainos. Pratęsimo</w:t>
      </w:r>
      <w:r w:rsidRPr="005C5BA6">
        <w:rPr>
          <w:rFonts w:cs="Arial"/>
          <w:sz w:val="20"/>
          <w:szCs w:val="20"/>
        </w:rPr>
        <w:t xml:space="preserve"> sąlyga taikoma ne daugiau nei 2 (du) kartus.</w:t>
      </w:r>
    </w:p>
    <w:p w14:paraId="27A30800" w14:textId="77777777" w:rsidR="00FB3B23" w:rsidRPr="005C5BA6" w:rsidRDefault="00FB3B23" w:rsidP="006D21E6">
      <w:pPr>
        <w:pStyle w:val="ListParagraph"/>
        <w:widowControl w:val="0"/>
        <w:numPr>
          <w:ilvl w:val="2"/>
          <w:numId w:val="9"/>
        </w:numPr>
        <w:tabs>
          <w:tab w:val="left" w:pos="709"/>
          <w:tab w:val="left" w:pos="851"/>
        </w:tabs>
        <w:spacing w:before="60" w:after="60"/>
        <w:ind w:left="0" w:firstLine="0"/>
        <w:contextualSpacing w:val="0"/>
        <w:jc w:val="both"/>
        <w:rPr>
          <w:rFonts w:cs="Arial"/>
          <w:sz w:val="20"/>
          <w:szCs w:val="20"/>
        </w:rPr>
      </w:pPr>
      <w:r w:rsidRPr="005C5BA6">
        <w:rPr>
          <w:rFonts w:cs="Arial"/>
          <w:b/>
          <w:sz w:val="20"/>
          <w:szCs w:val="20"/>
        </w:rPr>
        <w:t>Priežiūros paslaugų teikimo tvarka ir terminai</w:t>
      </w:r>
      <w:r w:rsidRPr="005C5BA6">
        <w:rPr>
          <w:rFonts w:cs="Arial"/>
          <w:sz w:val="20"/>
          <w:szCs w:val="20"/>
        </w:rPr>
        <w:t>:</w:t>
      </w:r>
    </w:p>
    <w:p w14:paraId="27A30801" w14:textId="77777777" w:rsidR="00FB3B23" w:rsidRPr="005C5BA6" w:rsidRDefault="00FB3B23" w:rsidP="006D21E6">
      <w:pPr>
        <w:pStyle w:val="ListParagraph"/>
        <w:widowControl w:val="0"/>
        <w:numPr>
          <w:ilvl w:val="3"/>
          <w:numId w:val="9"/>
        </w:numPr>
        <w:tabs>
          <w:tab w:val="left" w:pos="851"/>
        </w:tabs>
        <w:spacing w:before="60" w:after="60"/>
        <w:ind w:left="0" w:firstLine="0"/>
        <w:contextualSpacing w:val="0"/>
        <w:jc w:val="both"/>
        <w:rPr>
          <w:rFonts w:cs="Arial"/>
          <w:sz w:val="20"/>
          <w:szCs w:val="20"/>
        </w:rPr>
      </w:pPr>
      <w:r w:rsidRPr="005C5BA6">
        <w:rPr>
          <w:rFonts w:cs="Arial"/>
          <w:sz w:val="20"/>
          <w:szCs w:val="20"/>
        </w:rPr>
        <w:t>Priežiūros paslaugos teikiamos nuolat Priežiūros paslaugų teikimo laikotarpiu;</w:t>
      </w:r>
    </w:p>
    <w:p w14:paraId="27A30802" w14:textId="77777777" w:rsidR="00FB3B23" w:rsidRPr="005C5BA6" w:rsidRDefault="00FB3B23" w:rsidP="006D21E6">
      <w:pPr>
        <w:pStyle w:val="ListParagraph"/>
        <w:widowControl w:val="0"/>
        <w:numPr>
          <w:ilvl w:val="3"/>
          <w:numId w:val="9"/>
        </w:numPr>
        <w:tabs>
          <w:tab w:val="left" w:pos="851"/>
        </w:tabs>
        <w:spacing w:before="60" w:after="60"/>
        <w:ind w:left="0" w:firstLine="0"/>
        <w:contextualSpacing w:val="0"/>
        <w:jc w:val="both"/>
        <w:rPr>
          <w:rFonts w:cs="Arial"/>
          <w:sz w:val="20"/>
          <w:szCs w:val="20"/>
        </w:rPr>
      </w:pPr>
      <w:r w:rsidRPr="005C5BA6">
        <w:rPr>
          <w:rFonts w:eastAsia="Calibri" w:cs="Arial"/>
          <w:sz w:val="20"/>
          <w:szCs w:val="20"/>
        </w:rPr>
        <w:t xml:space="preserve">Klientas Paslaugų teikimo laikotarpiu turi teisę sustabdyti Priežiūros paslaugų teikimą ir nemokėti už tą laikotarpį, kuriam buvo sustabdytos Priežiūros paslaugos. Apie Priežiūros paslaugų sustabdymą Paslaugų teikėjas turi būti informuojamas ne vėliau kaip prieš </w:t>
      </w:r>
      <w:r w:rsidRPr="005C5BA6">
        <w:rPr>
          <w:rFonts w:eastAsia="Calibri" w:cs="Arial"/>
          <w:sz w:val="20"/>
          <w:szCs w:val="20"/>
          <w:lang w:val="en-US"/>
        </w:rPr>
        <w:t>1 (</w:t>
      </w:r>
      <w:r w:rsidRPr="005C5BA6">
        <w:rPr>
          <w:rFonts w:eastAsia="Calibri" w:cs="Arial"/>
          <w:sz w:val="20"/>
          <w:szCs w:val="20"/>
        </w:rPr>
        <w:t xml:space="preserve">vieną) mėnesį raštu ar/ir elektroniniu </w:t>
      </w:r>
      <w:r w:rsidRPr="005C5BA6">
        <w:rPr>
          <w:rFonts w:eastAsia="Calibri" w:cs="Arial"/>
          <w:sz w:val="20"/>
          <w:szCs w:val="20"/>
        </w:rPr>
        <w:lastRenderedPageBreak/>
        <w:t xml:space="preserve">paštu, tai patvirtinant raštišku šalių susitarimu (raštą rengia Klientas). Apie Priežiūros paslaugų teikimo atnaujinimą Klientas paslaugų teikėją informuoja prieš </w:t>
      </w:r>
      <w:r w:rsidRPr="005C5BA6">
        <w:rPr>
          <w:rFonts w:eastAsia="Calibri" w:cs="Arial"/>
          <w:sz w:val="20"/>
          <w:szCs w:val="20"/>
          <w:lang w:val="en-US"/>
        </w:rPr>
        <w:t>1 (</w:t>
      </w:r>
      <w:r w:rsidRPr="005C5BA6">
        <w:rPr>
          <w:rFonts w:eastAsia="Calibri" w:cs="Arial"/>
          <w:sz w:val="20"/>
          <w:szCs w:val="20"/>
        </w:rPr>
        <w:t>vieną) mėnesį raštu ar/ir elektroniniu paštu, tai patvirtinant raštišku šalių susitarimu (raštą rengia Klientas)</w:t>
      </w:r>
      <w:r w:rsidRPr="005C5BA6">
        <w:rPr>
          <w:rFonts w:cs="Arial"/>
          <w:sz w:val="20"/>
          <w:szCs w:val="20"/>
        </w:rPr>
        <w:t>;</w:t>
      </w:r>
    </w:p>
    <w:p w14:paraId="27A30803" w14:textId="77777777" w:rsidR="00FB3B23" w:rsidRPr="005C5BA6" w:rsidRDefault="00FB3B23" w:rsidP="006D21E6">
      <w:pPr>
        <w:pStyle w:val="ListParagraph"/>
        <w:widowControl w:val="0"/>
        <w:numPr>
          <w:ilvl w:val="3"/>
          <w:numId w:val="9"/>
        </w:numPr>
        <w:tabs>
          <w:tab w:val="left" w:pos="851"/>
        </w:tabs>
        <w:spacing w:before="60" w:after="60"/>
        <w:ind w:left="0" w:firstLine="0"/>
        <w:contextualSpacing w:val="0"/>
        <w:jc w:val="both"/>
        <w:rPr>
          <w:rFonts w:cs="Arial"/>
          <w:sz w:val="20"/>
          <w:szCs w:val="20"/>
        </w:rPr>
      </w:pPr>
      <w:r w:rsidRPr="005C5BA6">
        <w:rPr>
          <w:rFonts w:cs="Arial"/>
          <w:b/>
          <w:sz w:val="20"/>
          <w:szCs w:val="20"/>
        </w:rPr>
        <w:t>Sistemos Palaikymo paslaugų teikimo tvarka ir terminai</w:t>
      </w:r>
      <w:r w:rsidRPr="005C5BA6">
        <w:rPr>
          <w:rFonts w:cs="Arial"/>
          <w:sz w:val="20"/>
          <w:szCs w:val="20"/>
        </w:rPr>
        <w:t>:</w:t>
      </w:r>
    </w:p>
    <w:p w14:paraId="27A30804"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Sistemos Palaikymo paslaugas sudaro techninių Sistemos veikimo darbo sutrikimų sprendimas. Aptarnavimo laikas skirstomas į aptarnavimo laiką ir papildomą aptarnavimo laiką. (žr. 1 lentelę)</w:t>
      </w:r>
    </w:p>
    <w:p w14:paraId="27A30805" w14:textId="77777777" w:rsidR="00FB3B23" w:rsidRPr="005C5BA6" w:rsidRDefault="00FB3B23" w:rsidP="006D21E6">
      <w:pPr>
        <w:widowControl w:val="0"/>
        <w:tabs>
          <w:tab w:val="left" w:pos="720"/>
          <w:tab w:val="left" w:pos="851"/>
          <w:tab w:val="left" w:pos="1418"/>
        </w:tabs>
        <w:ind w:right="23" w:firstLine="0"/>
        <w:rPr>
          <w:rFonts w:cs="Arial"/>
          <w:sz w:val="20"/>
          <w:szCs w:val="20"/>
        </w:rPr>
      </w:pPr>
    </w:p>
    <w:p w14:paraId="27A30806" w14:textId="77777777" w:rsidR="00FB3B23" w:rsidRPr="005C5BA6" w:rsidRDefault="00FB3B23" w:rsidP="006D21E6">
      <w:pPr>
        <w:widowControl w:val="0"/>
        <w:tabs>
          <w:tab w:val="left" w:pos="720"/>
          <w:tab w:val="left" w:pos="851"/>
          <w:tab w:val="left" w:pos="1418"/>
        </w:tabs>
        <w:ind w:right="23" w:firstLine="0"/>
        <w:rPr>
          <w:rFonts w:cs="Arial"/>
          <w:sz w:val="20"/>
          <w:szCs w:val="20"/>
        </w:rPr>
      </w:pPr>
      <w:r w:rsidRPr="005C5BA6">
        <w:rPr>
          <w:rFonts w:cs="Arial"/>
          <w:b/>
          <w:sz w:val="20"/>
          <w:szCs w:val="20"/>
        </w:rPr>
        <w:t>1 lentelė</w:t>
      </w:r>
      <w:r w:rsidRPr="005C5BA6">
        <w:rPr>
          <w:rFonts w:cs="Arial"/>
          <w:sz w:val="20"/>
          <w:szCs w:val="20"/>
        </w:rPr>
        <w:t>.      Aptarnavimo laiko nustatymas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8"/>
        <w:gridCol w:w="4533"/>
        <w:gridCol w:w="2407"/>
      </w:tblGrid>
      <w:tr w:rsidR="00FB3B23" w:rsidRPr="005C5BA6" w14:paraId="27A3080B" w14:textId="77777777" w:rsidTr="00C93B54">
        <w:trPr>
          <w:trHeight w:val="637"/>
        </w:trPr>
        <w:tc>
          <w:tcPr>
            <w:tcW w:w="1396" w:type="pct"/>
          </w:tcPr>
          <w:p w14:paraId="27A30807" w14:textId="77777777" w:rsidR="00FB3B23" w:rsidRPr="005C5BA6" w:rsidRDefault="00FB3B23" w:rsidP="006D21E6">
            <w:pPr>
              <w:widowControl w:val="0"/>
              <w:tabs>
                <w:tab w:val="left" w:pos="851"/>
              </w:tabs>
              <w:ind w:firstLine="0"/>
              <w:jc w:val="center"/>
              <w:rPr>
                <w:rFonts w:cs="Arial"/>
                <w:b/>
                <w:sz w:val="20"/>
                <w:szCs w:val="20"/>
              </w:rPr>
            </w:pPr>
            <w:r w:rsidRPr="005C5BA6">
              <w:rPr>
                <w:rFonts w:cs="Arial"/>
                <w:b/>
                <w:sz w:val="20"/>
                <w:szCs w:val="20"/>
              </w:rPr>
              <w:t>Aptarnavimo laikas</w:t>
            </w:r>
          </w:p>
        </w:tc>
        <w:tc>
          <w:tcPr>
            <w:tcW w:w="2354" w:type="pct"/>
          </w:tcPr>
          <w:p w14:paraId="27A30808" w14:textId="77777777" w:rsidR="00FB3B23" w:rsidRPr="005C5BA6" w:rsidRDefault="00FB3B23" w:rsidP="006D21E6">
            <w:pPr>
              <w:widowControl w:val="0"/>
              <w:tabs>
                <w:tab w:val="left" w:pos="851"/>
              </w:tabs>
              <w:ind w:firstLine="0"/>
              <w:jc w:val="center"/>
              <w:rPr>
                <w:rFonts w:cs="Arial"/>
                <w:b/>
                <w:sz w:val="20"/>
                <w:szCs w:val="20"/>
              </w:rPr>
            </w:pPr>
            <w:r w:rsidRPr="005C5BA6">
              <w:rPr>
                <w:rFonts w:cs="Arial"/>
                <w:b/>
                <w:sz w:val="20"/>
                <w:szCs w:val="20"/>
              </w:rPr>
              <w:t xml:space="preserve">Papildomas aptarnavimo laikas </w:t>
            </w:r>
          </w:p>
          <w:p w14:paraId="27A30809" w14:textId="77777777" w:rsidR="00FB3B23" w:rsidRPr="005C5BA6" w:rsidRDefault="00FB3B23" w:rsidP="006D21E6">
            <w:pPr>
              <w:widowControl w:val="0"/>
              <w:tabs>
                <w:tab w:val="left" w:pos="851"/>
              </w:tabs>
              <w:ind w:firstLine="0"/>
              <w:jc w:val="center"/>
              <w:rPr>
                <w:rFonts w:cs="Arial"/>
                <w:b/>
                <w:sz w:val="20"/>
                <w:szCs w:val="20"/>
              </w:rPr>
            </w:pPr>
            <w:r w:rsidRPr="005C5BA6">
              <w:rPr>
                <w:rFonts w:cs="Arial"/>
                <w:sz w:val="20"/>
                <w:szCs w:val="20"/>
              </w:rPr>
              <w:t>(reaguojama ir sprendžiami tik kritinio ir aukšto lygio incidentai)</w:t>
            </w:r>
          </w:p>
        </w:tc>
        <w:tc>
          <w:tcPr>
            <w:tcW w:w="1250" w:type="pct"/>
          </w:tcPr>
          <w:p w14:paraId="27A3080A" w14:textId="77777777" w:rsidR="00FB3B23" w:rsidRPr="005C5BA6" w:rsidRDefault="00FB3B23" w:rsidP="006D21E6">
            <w:pPr>
              <w:widowControl w:val="0"/>
              <w:tabs>
                <w:tab w:val="left" w:pos="851"/>
              </w:tabs>
              <w:ind w:firstLine="0"/>
              <w:jc w:val="center"/>
              <w:rPr>
                <w:rFonts w:cs="Arial"/>
                <w:b/>
                <w:sz w:val="20"/>
                <w:szCs w:val="20"/>
              </w:rPr>
            </w:pPr>
            <w:r w:rsidRPr="005C5BA6">
              <w:rPr>
                <w:rFonts w:cs="Arial"/>
                <w:b/>
                <w:sz w:val="20"/>
                <w:szCs w:val="20"/>
              </w:rPr>
              <w:t>Aptarnavimo laiko kategorija *</w:t>
            </w:r>
          </w:p>
        </w:tc>
      </w:tr>
      <w:tr w:rsidR="00FB3B23" w:rsidRPr="005C5BA6" w14:paraId="27A30812" w14:textId="77777777" w:rsidTr="00C93B54">
        <w:tc>
          <w:tcPr>
            <w:tcW w:w="1396" w:type="pct"/>
          </w:tcPr>
          <w:p w14:paraId="27A3080C"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I-IV:</w:t>
            </w:r>
            <w:r w:rsidRPr="005C5BA6">
              <w:rPr>
                <w:rFonts w:cs="Arial"/>
                <w:sz w:val="20"/>
                <w:szCs w:val="20"/>
              </w:rPr>
              <w:t xml:space="preserve"> 7:30 – 16:30,</w:t>
            </w:r>
          </w:p>
          <w:p w14:paraId="27A3080D" w14:textId="77777777" w:rsidR="00FB3B23" w:rsidRPr="005C5BA6" w:rsidRDefault="00FB3B23" w:rsidP="006D21E6">
            <w:pPr>
              <w:widowControl w:val="0"/>
              <w:tabs>
                <w:tab w:val="left" w:pos="851"/>
              </w:tabs>
              <w:ind w:firstLine="0"/>
              <w:rPr>
                <w:rFonts w:cs="Arial"/>
                <w:b/>
                <w:sz w:val="20"/>
                <w:szCs w:val="20"/>
              </w:rPr>
            </w:pPr>
            <w:r w:rsidRPr="005C5BA6">
              <w:rPr>
                <w:rFonts w:cs="Arial"/>
                <w:b/>
                <w:sz w:val="20"/>
                <w:szCs w:val="20"/>
              </w:rPr>
              <w:t>V:</w:t>
            </w:r>
            <w:r w:rsidRPr="005C5BA6">
              <w:rPr>
                <w:rFonts w:cs="Arial"/>
                <w:sz w:val="20"/>
                <w:szCs w:val="20"/>
              </w:rPr>
              <w:t xml:space="preserve">     7:30 – 15:15</w:t>
            </w:r>
          </w:p>
        </w:tc>
        <w:tc>
          <w:tcPr>
            <w:tcW w:w="2354" w:type="pct"/>
          </w:tcPr>
          <w:p w14:paraId="27A3080E" w14:textId="77777777" w:rsidR="00FB3B23" w:rsidRPr="005C5BA6" w:rsidRDefault="00FB3B23" w:rsidP="006D21E6">
            <w:pPr>
              <w:pStyle w:val="NoSpacing"/>
              <w:widowControl w:val="0"/>
              <w:tabs>
                <w:tab w:val="left" w:pos="851"/>
              </w:tabs>
              <w:rPr>
                <w:rFonts w:ascii="Arial" w:hAnsi="Arial" w:cs="Arial"/>
              </w:rPr>
            </w:pPr>
            <w:r w:rsidRPr="005C5BA6">
              <w:rPr>
                <w:rFonts w:ascii="Arial" w:hAnsi="Arial" w:cs="Arial"/>
                <w:b/>
                <w:bCs/>
              </w:rPr>
              <w:t xml:space="preserve">I-IV : </w:t>
            </w:r>
            <w:r w:rsidRPr="005C5BA6">
              <w:rPr>
                <w:rFonts w:ascii="Arial" w:hAnsi="Arial" w:cs="Arial"/>
              </w:rPr>
              <w:t>16:30 – 24:00,</w:t>
            </w:r>
          </w:p>
          <w:p w14:paraId="27A3080F" w14:textId="77777777" w:rsidR="00FB3B23" w:rsidRPr="005C5BA6" w:rsidRDefault="00FB3B23" w:rsidP="006D21E6">
            <w:pPr>
              <w:pStyle w:val="NoSpacing"/>
              <w:widowControl w:val="0"/>
              <w:tabs>
                <w:tab w:val="left" w:pos="851"/>
              </w:tabs>
              <w:rPr>
                <w:rFonts w:ascii="Arial" w:hAnsi="Arial" w:cs="Arial"/>
              </w:rPr>
            </w:pPr>
            <w:r w:rsidRPr="005C5BA6">
              <w:rPr>
                <w:rFonts w:ascii="Arial" w:hAnsi="Arial" w:cs="Arial"/>
                <w:b/>
                <w:bCs/>
              </w:rPr>
              <w:t>V :</w:t>
            </w:r>
            <w:r w:rsidRPr="005C5BA6">
              <w:rPr>
                <w:rFonts w:ascii="Arial" w:hAnsi="Arial" w:cs="Arial"/>
              </w:rPr>
              <w:t xml:space="preserve"> 15:15 – 24:00,</w:t>
            </w:r>
          </w:p>
          <w:p w14:paraId="27A30810" w14:textId="77777777" w:rsidR="00FB3B23" w:rsidRPr="005C5BA6" w:rsidRDefault="00FB3B23" w:rsidP="006D21E6">
            <w:pPr>
              <w:widowControl w:val="0"/>
              <w:tabs>
                <w:tab w:val="left" w:pos="851"/>
              </w:tabs>
              <w:ind w:firstLine="0"/>
              <w:rPr>
                <w:rFonts w:cs="Arial"/>
                <w:b/>
                <w:sz w:val="20"/>
                <w:szCs w:val="20"/>
              </w:rPr>
            </w:pPr>
            <w:r w:rsidRPr="005C5BA6">
              <w:rPr>
                <w:rFonts w:cs="Arial"/>
                <w:b/>
                <w:bCs/>
                <w:sz w:val="20"/>
                <w:szCs w:val="20"/>
              </w:rPr>
              <w:t>VI:</w:t>
            </w:r>
            <w:r w:rsidRPr="005C5BA6">
              <w:rPr>
                <w:rFonts w:cs="Arial"/>
                <w:sz w:val="20"/>
                <w:szCs w:val="20"/>
              </w:rPr>
              <w:t xml:space="preserve"> 7:30 – 24:00</w:t>
            </w:r>
          </w:p>
        </w:tc>
        <w:tc>
          <w:tcPr>
            <w:tcW w:w="1250" w:type="pct"/>
          </w:tcPr>
          <w:p w14:paraId="27A30811" w14:textId="77777777" w:rsidR="00FB3B23" w:rsidRPr="005C5BA6" w:rsidRDefault="00FB3B23" w:rsidP="006D21E6">
            <w:pPr>
              <w:widowControl w:val="0"/>
              <w:tabs>
                <w:tab w:val="left" w:pos="851"/>
              </w:tabs>
              <w:ind w:firstLine="0"/>
              <w:jc w:val="center"/>
              <w:rPr>
                <w:rFonts w:cs="Arial"/>
                <w:b/>
                <w:sz w:val="20"/>
                <w:szCs w:val="20"/>
              </w:rPr>
            </w:pPr>
            <w:r w:rsidRPr="005C5BA6">
              <w:rPr>
                <w:rFonts w:cs="Arial"/>
                <w:b/>
                <w:sz w:val="20"/>
                <w:szCs w:val="20"/>
              </w:rPr>
              <w:t>16x6</w:t>
            </w:r>
          </w:p>
        </w:tc>
      </w:tr>
      <w:tr w:rsidR="00FB3B23" w:rsidRPr="005C5BA6" w14:paraId="27A30818" w14:textId="77777777" w:rsidTr="00C93B54">
        <w:tc>
          <w:tcPr>
            <w:tcW w:w="1396" w:type="pct"/>
          </w:tcPr>
          <w:p w14:paraId="27A30813"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I-IV:</w:t>
            </w:r>
            <w:r w:rsidRPr="005C5BA6">
              <w:rPr>
                <w:rFonts w:cs="Arial"/>
                <w:sz w:val="20"/>
                <w:szCs w:val="20"/>
              </w:rPr>
              <w:t xml:space="preserve"> 7:30 – 16:30,</w:t>
            </w:r>
          </w:p>
          <w:p w14:paraId="27A30814" w14:textId="77777777" w:rsidR="00FB3B23" w:rsidRPr="005C5BA6" w:rsidRDefault="00FB3B23" w:rsidP="006D21E6">
            <w:pPr>
              <w:widowControl w:val="0"/>
              <w:tabs>
                <w:tab w:val="left" w:pos="851"/>
              </w:tabs>
              <w:ind w:firstLine="0"/>
              <w:rPr>
                <w:rFonts w:cs="Arial"/>
                <w:b/>
                <w:sz w:val="20"/>
                <w:szCs w:val="20"/>
              </w:rPr>
            </w:pPr>
            <w:r w:rsidRPr="005C5BA6">
              <w:rPr>
                <w:rFonts w:cs="Arial"/>
                <w:b/>
                <w:sz w:val="20"/>
                <w:szCs w:val="20"/>
              </w:rPr>
              <w:t>V:</w:t>
            </w:r>
            <w:r w:rsidRPr="005C5BA6">
              <w:rPr>
                <w:rFonts w:cs="Arial"/>
                <w:sz w:val="20"/>
                <w:szCs w:val="20"/>
              </w:rPr>
              <w:t xml:space="preserve">     7:30 – 15:15</w:t>
            </w:r>
          </w:p>
        </w:tc>
        <w:tc>
          <w:tcPr>
            <w:tcW w:w="2354" w:type="pct"/>
          </w:tcPr>
          <w:p w14:paraId="27A30815"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 xml:space="preserve">I-IV: </w:t>
            </w:r>
            <w:r w:rsidRPr="005C5BA6">
              <w:rPr>
                <w:rFonts w:cs="Arial"/>
                <w:sz w:val="20"/>
                <w:szCs w:val="20"/>
              </w:rPr>
              <w:t>16:30 – 22:00,</w:t>
            </w:r>
          </w:p>
          <w:p w14:paraId="27A30816"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V:</w:t>
            </w:r>
            <w:r w:rsidRPr="005C5BA6">
              <w:rPr>
                <w:rFonts w:cs="Arial"/>
                <w:sz w:val="20"/>
                <w:szCs w:val="20"/>
              </w:rPr>
              <w:t xml:space="preserve">     15:15 – 22:00, </w:t>
            </w:r>
          </w:p>
        </w:tc>
        <w:tc>
          <w:tcPr>
            <w:tcW w:w="1250" w:type="pct"/>
          </w:tcPr>
          <w:p w14:paraId="27A30817" w14:textId="77777777" w:rsidR="00FB3B23" w:rsidRPr="005C5BA6" w:rsidRDefault="00FB3B23" w:rsidP="006D21E6">
            <w:pPr>
              <w:widowControl w:val="0"/>
              <w:tabs>
                <w:tab w:val="left" w:pos="851"/>
              </w:tabs>
              <w:ind w:firstLine="0"/>
              <w:jc w:val="center"/>
              <w:rPr>
                <w:rFonts w:cs="Arial"/>
                <w:b/>
                <w:sz w:val="20"/>
                <w:szCs w:val="20"/>
              </w:rPr>
            </w:pPr>
            <w:r w:rsidRPr="005C5BA6">
              <w:rPr>
                <w:rFonts w:cs="Arial"/>
                <w:b/>
                <w:sz w:val="20"/>
                <w:szCs w:val="20"/>
              </w:rPr>
              <w:t>14x5</w:t>
            </w:r>
          </w:p>
        </w:tc>
      </w:tr>
      <w:tr w:rsidR="00FB3B23" w:rsidRPr="005C5BA6" w14:paraId="27A3081D" w14:textId="77777777" w:rsidTr="00C93B54">
        <w:tc>
          <w:tcPr>
            <w:tcW w:w="1396" w:type="pct"/>
          </w:tcPr>
          <w:p w14:paraId="27A30819"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I-IV:</w:t>
            </w:r>
            <w:r w:rsidRPr="005C5BA6">
              <w:rPr>
                <w:rFonts w:cs="Arial"/>
                <w:sz w:val="20"/>
                <w:szCs w:val="20"/>
              </w:rPr>
              <w:t xml:space="preserve"> 7:30 – 16:30,</w:t>
            </w:r>
          </w:p>
          <w:p w14:paraId="27A3081A" w14:textId="77777777" w:rsidR="00FB3B23" w:rsidRPr="005C5BA6" w:rsidRDefault="00FB3B23" w:rsidP="006D21E6">
            <w:pPr>
              <w:widowControl w:val="0"/>
              <w:tabs>
                <w:tab w:val="left" w:pos="851"/>
              </w:tabs>
              <w:ind w:firstLine="0"/>
              <w:rPr>
                <w:rFonts w:cs="Arial"/>
                <w:b/>
                <w:sz w:val="20"/>
                <w:szCs w:val="20"/>
              </w:rPr>
            </w:pPr>
            <w:r w:rsidRPr="005C5BA6">
              <w:rPr>
                <w:rFonts w:cs="Arial"/>
                <w:b/>
                <w:sz w:val="20"/>
                <w:szCs w:val="20"/>
              </w:rPr>
              <w:t>V:</w:t>
            </w:r>
            <w:r w:rsidRPr="005C5BA6">
              <w:rPr>
                <w:rFonts w:cs="Arial"/>
                <w:sz w:val="20"/>
                <w:szCs w:val="20"/>
              </w:rPr>
              <w:t xml:space="preserve">     7:30 – 15:15</w:t>
            </w:r>
          </w:p>
        </w:tc>
        <w:tc>
          <w:tcPr>
            <w:tcW w:w="2354" w:type="pct"/>
          </w:tcPr>
          <w:p w14:paraId="27A3081B" w14:textId="77777777" w:rsidR="00FB3B23" w:rsidRPr="005C5BA6" w:rsidRDefault="00FB3B23" w:rsidP="006D21E6">
            <w:pPr>
              <w:widowControl w:val="0"/>
              <w:tabs>
                <w:tab w:val="left" w:pos="851"/>
              </w:tabs>
              <w:ind w:firstLine="0"/>
              <w:rPr>
                <w:rFonts w:cs="Arial"/>
                <w:b/>
                <w:sz w:val="20"/>
                <w:szCs w:val="20"/>
              </w:rPr>
            </w:pPr>
            <w:r w:rsidRPr="005C5BA6">
              <w:rPr>
                <w:rFonts w:cs="Arial"/>
                <w:b/>
                <w:sz w:val="20"/>
                <w:szCs w:val="20"/>
              </w:rPr>
              <w:t>-</w:t>
            </w:r>
          </w:p>
        </w:tc>
        <w:tc>
          <w:tcPr>
            <w:tcW w:w="1250" w:type="pct"/>
          </w:tcPr>
          <w:p w14:paraId="27A3081C" w14:textId="77777777" w:rsidR="00FB3B23" w:rsidRPr="005C5BA6" w:rsidRDefault="00FB3B23" w:rsidP="006D21E6">
            <w:pPr>
              <w:widowControl w:val="0"/>
              <w:tabs>
                <w:tab w:val="left" w:pos="851"/>
              </w:tabs>
              <w:ind w:firstLine="0"/>
              <w:jc w:val="center"/>
              <w:rPr>
                <w:rFonts w:cs="Arial"/>
                <w:b/>
                <w:sz w:val="20"/>
                <w:szCs w:val="20"/>
              </w:rPr>
            </w:pPr>
            <w:r w:rsidRPr="005C5BA6">
              <w:rPr>
                <w:rFonts w:cs="Arial"/>
                <w:b/>
                <w:sz w:val="20"/>
                <w:szCs w:val="20"/>
              </w:rPr>
              <w:t>8x5</w:t>
            </w:r>
          </w:p>
        </w:tc>
      </w:tr>
      <w:tr w:rsidR="00FB3B23" w:rsidRPr="005C5BA6" w14:paraId="27A30822" w14:textId="77777777" w:rsidTr="00C93B54">
        <w:tc>
          <w:tcPr>
            <w:tcW w:w="1396" w:type="pct"/>
            <w:tcBorders>
              <w:bottom w:val="single" w:sz="4" w:space="0" w:color="auto"/>
            </w:tcBorders>
          </w:tcPr>
          <w:p w14:paraId="27A3081E"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I-IV:</w:t>
            </w:r>
            <w:r w:rsidRPr="005C5BA6">
              <w:rPr>
                <w:rFonts w:cs="Arial"/>
                <w:sz w:val="20"/>
                <w:szCs w:val="20"/>
              </w:rPr>
              <w:t xml:space="preserve"> 7:30 – 16:30,</w:t>
            </w:r>
          </w:p>
          <w:p w14:paraId="27A3081F" w14:textId="77777777" w:rsidR="00FB3B23" w:rsidRPr="005C5BA6" w:rsidRDefault="00FB3B23" w:rsidP="006D21E6">
            <w:pPr>
              <w:widowControl w:val="0"/>
              <w:tabs>
                <w:tab w:val="left" w:pos="851"/>
              </w:tabs>
              <w:ind w:firstLine="0"/>
              <w:rPr>
                <w:rFonts w:cs="Arial"/>
                <w:b/>
                <w:sz w:val="20"/>
                <w:szCs w:val="20"/>
              </w:rPr>
            </w:pPr>
            <w:r w:rsidRPr="005C5BA6">
              <w:rPr>
                <w:rFonts w:cs="Arial"/>
                <w:b/>
                <w:sz w:val="20"/>
                <w:szCs w:val="20"/>
              </w:rPr>
              <w:t>V:</w:t>
            </w:r>
            <w:r w:rsidRPr="005C5BA6">
              <w:rPr>
                <w:rFonts w:cs="Arial"/>
                <w:sz w:val="20"/>
                <w:szCs w:val="20"/>
              </w:rPr>
              <w:t xml:space="preserve">     7:30 – 15:15</w:t>
            </w:r>
          </w:p>
        </w:tc>
        <w:tc>
          <w:tcPr>
            <w:tcW w:w="2354" w:type="pct"/>
            <w:tcBorders>
              <w:bottom w:val="single" w:sz="4" w:space="0" w:color="auto"/>
            </w:tcBorders>
          </w:tcPr>
          <w:p w14:paraId="27A30820"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 xml:space="preserve">VI-VII: </w:t>
            </w:r>
            <w:r w:rsidRPr="005C5BA6">
              <w:rPr>
                <w:rFonts w:cs="Arial"/>
                <w:sz w:val="20"/>
                <w:szCs w:val="20"/>
              </w:rPr>
              <w:t>7:30 – 16:30</w:t>
            </w:r>
          </w:p>
        </w:tc>
        <w:tc>
          <w:tcPr>
            <w:tcW w:w="1250" w:type="pct"/>
            <w:tcBorders>
              <w:bottom w:val="single" w:sz="4" w:space="0" w:color="auto"/>
            </w:tcBorders>
          </w:tcPr>
          <w:p w14:paraId="27A30821" w14:textId="77777777" w:rsidR="00FB3B23" w:rsidRPr="005C5BA6" w:rsidRDefault="00FB3B23" w:rsidP="006D21E6">
            <w:pPr>
              <w:widowControl w:val="0"/>
              <w:tabs>
                <w:tab w:val="left" w:pos="851"/>
              </w:tabs>
              <w:ind w:firstLine="0"/>
              <w:jc w:val="center"/>
              <w:rPr>
                <w:rFonts w:cs="Arial"/>
                <w:b/>
                <w:sz w:val="20"/>
                <w:szCs w:val="20"/>
              </w:rPr>
            </w:pPr>
            <w:r w:rsidRPr="005C5BA6">
              <w:rPr>
                <w:rFonts w:cs="Arial"/>
                <w:b/>
                <w:sz w:val="20"/>
                <w:szCs w:val="20"/>
              </w:rPr>
              <w:t>8x7</w:t>
            </w:r>
          </w:p>
        </w:tc>
      </w:tr>
      <w:tr w:rsidR="00FB3B23" w:rsidRPr="005C5BA6" w14:paraId="27A30829" w14:textId="77777777" w:rsidTr="00C93B54">
        <w:tc>
          <w:tcPr>
            <w:tcW w:w="1396" w:type="pct"/>
            <w:tcBorders>
              <w:bottom w:val="single" w:sz="4" w:space="0" w:color="auto"/>
            </w:tcBorders>
          </w:tcPr>
          <w:p w14:paraId="27A30823"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I-IV:</w:t>
            </w:r>
            <w:r w:rsidRPr="005C5BA6">
              <w:rPr>
                <w:rFonts w:cs="Arial"/>
                <w:sz w:val="20"/>
                <w:szCs w:val="20"/>
              </w:rPr>
              <w:t xml:space="preserve"> 7:30 – 16:30,</w:t>
            </w:r>
          </w:p>
          <w:p w14:paraId="27A30824"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V:</w:t>
            </w:r>
            <w:r w:rsidRPr="005C5BA6">
              <w:rPr>
                <w:rFonts w:cs="Arial"/>
                <w:sz w:val="20"/>
                <w:szCs w:val="20"/>
              </w:rPr>
              <w:t xml:space="preserve">     7:30 – 15:15 </w:t>
            </w:r>
          </w:p>
        </w:tc>
        <w:tc>
          <w:tcPr>
            <w:tcW w:w="2354" w:type="pct"/>
            <w:tcBorders>
              <w:bottom w:val="single" w:sz="4" w:space="0" w:color="auto"/>
            </w:tcBorders>
          </w:tcPr>
          <w:p w14:paraId="27A30825"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 xml:space="preserve">I-IV: </w:t>
            </w:r>
            <w:r w:rsidRPr="005C5BA6">
              <w:rPr>
                <w:rFonts w:cs="Arial"/>
                <w:sz w:val="20"/>
                <w:szCs w:val="20"/>
              </w:rPr>
              <w:t>0:00 – 7:30, 16:30 – 24:00,</w:t>
            </w:r>
          </w:p>
          <w:p w14:paraId="27A30826"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V:</w:t>
            </w:r>
            <w:r w:rsidRPr="005C5BA6">
              <w:rPr>
                <w:rFonts w:cs="Arial"/>
                <w:sz w:val="20"/>
                <w:szCs w:val="20"/>
              </w:rPr>
              <w:t xml:space="preserve">     0:00 – 7:30, 15:15 – 24:00, </w:t>
            </w:r>
          </w:p>
          <w:p w14:paraId="27A30827" w14:textId="77777777" w:rsidR="00FB3B23" w:rsidRPr="005C5BA6" w:rsidRDefault="00FB3B23" w:rsidP="006D21E6">
            <w:pPr>
              <w:widowControl w:val="0"/>
              <w:tabs>
                <w:tab w:val="left" w:pos="851"/>
              </w:tabs>
              <w:ind w:firstLine="0"/>
              <w:rPr>
                <w:rFonts w:cs="Arial"/>
                <w:sz w:val="20"/>
                <w:szCs w:val="20"/>
              </w:rPr>
            </w:pPr>
            <w:r w:rsidRPr="005C5BA6">
              <w:rPr>
                <w:rFonts w:cs="Arial"/>
                <w:b/>
                <w:sz w:val="20"/>
                <w:szCs w:val="20"/>
              </w:rPr>
              <w:t>VI, VII:</w:t>
            </w:r>
            <w:r w:rsidRPr="005C5BA6">
              <w:rPr>
                <w:rFonts w:cs="Arial"/>
                <w:sz w:val="20"/>
                <w:szCs w:val="20"/>
              </w:rPr>
              <w:t xml:space="preserve"> 0:00 – 24:00 </w:t>
            </w:r>
          </w:p>
        </w:tc>
        <w:tc>
          <w:tcPr>
            <w:tcW w:w="1250" w:type="pct"/>
            <w:tcBorders>
              <w:bottom w:val="single" w:sz="4" w:space="0" w:color="auto"/>
            </w:tcBorders>
          </w:tcPr>
          <w:p w14:paraId="27A30828" w14:textId="77777777" w:rsidR="00FB3B23" w:rsidRPr="005C5BA6" w:rsidRDefault="00FB3B23" w:rsidP="006D21E6">
            <w:pPr>
              <w:widowControl w:val="0"/>
              <w:tabs>
                <w:tab w:val="left" w:pos="851"/>
              </w:tabs>
              <w:ind w:firstLine="0"/>
              <w:jc w:val="center"/>
              <w:rPr>
                <w:rFonts w:cs="Arial"/>
                <w:b/>
                <w:sz w:val="20"/>
                <w:szCs w:val="20"/>
              </w:rPr>
            </w:pPr>
            <w:r w:rsidRPr="005C5BA6">
              <w:rPr>
                <w:rFonts w:cs="Arial"/>
                <w:b/>
                <w:sz w:val="20"/>
                <w:szCs w:val="20"/>
              </w:rPr>
              <w:t>24x7</w:t>
            </w:r>
          </w:p>
        </w:tc>
      </w:tr>
      <w:tr w:rsidR="00FB3B23" w:rsidRPr="005C5BA6" w14:paraId="27A3082D" w14:textId="77777777" w:rsidTr="00C93B54">
        <w:tc>
          <w:tcPr>
            <w:tcW w:w="5000" w:type="pct"/>
            <w:gridSpan w:val="3"/>
            <w:tcBorders>
              <w:top w:val="single" w:sz="4" w:space="0" w:color="auto"/>
              <w:left w:val="nil"/>
              <w:bottom w:val="nil"/>
              <w:right w:val="nil"/>
            </w:tcBorders>
          </w:tcPr>
          <w:p w14:paraId="27A3082A" w14:textId="77777777" w:rsidR="00FB3B23" w:rsidRPr="005C5BA6" w:rsidRDefault="00FB3B23" w:rsidP="006D21E6">
            <w:pPr>
              <w:widowControl w:val="0"/>
              <w:tabs>
                <w:tab w:val="left" w:pos="567"/>
                <w:tab w:val="left" w:pos="851"/>
              </w:tabs>
              <w:spacing w:before="60" w:after="60"/>
              <w:ind w:firstLine="0"/>
              <w:contextualSpacing/>
              <w:rPr>
                <w:rFonts w:eastAsia="Calibri" w:cs="Arial"/>
                <w:sz w:val="20"/>
                <w:szCs w:val="20"/>
              </w:rPr>
            </w:pPr>
            <w:r w:rsidRPr="005C5BA6">
              <w:rPr>
                <w:rFonts w:eastAsia="Calibri" w:cs="Arial"/>
                <w:sz w:val="20"/>
                <w:szCs w:val="20"/>
              </w:rPr>
              <w:t xml:space="preserve">*Klientas turi teisę rinktis bet kurią iš Sistemos (-ų) aptarnavimo laiko kategorijų ir keisti visą Sutarties laikotarpį, prieš 30 kalendorinių dienų informavus Paslaugų teikėją apie Aptarnavimo laiko kategorijos keitimą. </w:t>
            </w:r>
          </w:p>
          <w:p w14:paraId="27A3082B" w14:textId="77777777" w:rsidR="00FB3B23" w:rsidRPr="005C5BA6" w:rsidRDefault="00FB3B23" w:rsidP="006D21E6">
            <w:pPr>
              <w:widowControl w:val="0"/>
              <w:tabs>
                <w:tab w:val="left" w:pos="851"/>
              </w:tabs>
              <w:ind w:firstLine="0"/>
              <w:jc w:val="center"/>
              <w:rPr>
                <w:rFonts w:eastAsia="Calibri" w:cs="Arial"/>
                <w:sz w:val="20"/>
                <w:szCs w:val="20"/>
              </w:rPr>
            </w:pPr>
          </w:p>
          <w:p w14:paraId="27A3082C" w14:textId="77777777" w:rsidR="00FB3B23" w:rsidRPr="005C5BA6" w:rsidRDefault="00FB3B23" w:rsidP="006D21E6">
            <w:pPr>
              <w:widowControl w:val="0"/>
              <w:tabs>
                <w:tab w:val="left" w:pos="851"/>
              </w:tabs>
              <w:ind w:firstLine="0"/>
              <w:rPr>
                <w:rFonts w:eastAsia="Calibri" w:cs="Arial"/>
                <w:sz w:val="20"/>
                <w:szCs w:val="20"/>
              </w:rPr>
            </w:pPr>
            <w:r w:rsidRPr="005C5BA6">
              <w:rPr>
                <w:rFonts w:eastAsia="Calibri" w:cs="Arial"/>
                <w:b/>
                <w:sz w:val="20"/>
                <w:szCs w:val="20"/>
              </w:rPr>
              <w:t>Papildomas aptarnavimo laikas</w:t>
            </w:r>
            <w:r w:rsidRPr="005C5BA6">
              <w:rPr>
                <w:rFonts w:eastAsia="Calibri" w:cs="Arial"/>
                <w:sz w:val="20"/>
                <w:szCs w:val="20"/>
              </w:rPr>
              <w:t xml:space="preserve"> – tai papildomai Kliento užsakytas Paslaugų teikėjo aptarnavimo laikas, kuriuo Paslaugų teikėjas sprendžia Kritinio ir Aukšto prioriteto incidentus, pagal numatytus reakcijos laikus.</w:t>
            </w:r>
          </w:p>
        </w:tc>
      </w:tr>
      <w:tr w:rsidR="00FB3B23" w:rsidRPr="005C5BA6" w14:paraId="27A3082F" w14:textId="77777777" w:rsidTr="00C93B54">
        <w:tc>
          <w:tcPr>
            <w:tcW w:w="5000" w:type="pct"/>
            <w:gridSpan w:val="3"/>
            <w:tcBorders>
              <w:top w:val="nil"/>
              <w:left w:val="nil"/>
              <w:bottom w:val="nil"/>
              <w:right w:val="nil"/>
            </w:tcBorders>
          </w:tcPr>
          <w:p w14:paraId="27A3082E" w14:textId="77777777" w:rsidR="00FB3B23" w:rsidRPr="005C5BA6" w:rsidRDefault="00FB3B23" w:rsidP="006D21E6">
            <w:pPr>
              <w:widowControl w:val="0"/>
              <w:tabs>
                <w:tab w:val="left" w:pos="851"/>
              </w:tabs>
              <w:ind w:firstLine="0"/>
              <w:jc w:val="center"/>
              <w:rPr>
                <w:rFonts w:cs="Arial"/>
                <w:b/>
                <w:sz w:val="20"/>
                <w:szCs w:val="20"/>
              </w:rPr>
            </w:pPr>
          </w:p>
        </w:tc>
      </w:tr>
    </w:tbl>
    <w:p w14:paraId="27A30830"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Sistemos Palaikymo paslaugos yra teikiamos pagal Kliento pranešimus apie Sistemos darbo sutikimus (toliau – Incidentus), kurie gali kilti tiek dėl klaidos atskiruose moduliuose, tiek integracinėje sąsajoje, kuri pateikia susijusių sistemų duomenis Sistemai. Jei Incidento šalinimo metu paaiškėja, kad klaidos šaltinis yra susijusios sistemos, tuomet Paslaugų teikėjas, apie nekorektišką veikimą, turi nedelsiant perteikti informaciją Klientui ir kitai, konkrečią sistemą prižiūrinčiai šaliai (susijusios sistemos ir jas prižiūrintys kontaktiniai asmenys bus pateikti pasirašius Sutartį su Paslaugų teikėju), pateikdamas maksimaliai detalų klaidingos situacijos aprašymą.</w:t>
      </w:r>
    </w:p>
    <w:p w14:paraId="27A30831"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Paslaugų teikėjas kas mėnesį turi teikti mėnesines atliktų Sistemos priežiūros paslaugų ataskaitas. </w:t>
      </w:r>
    </w:p>
    <w:p w14:paraId="27A30832"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Pranešimus apie Incidentus kliento įgalioti atstovai pateikia Paslaugų teikėjui raštu: el. paštu ar pasinaudojant Kliento pagalbos tarnybos sistema;</w:t>
      </w:r>
    </w:p>
    <w:p w14:paraId="27A30833"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Reakcijos į Incidentus ir Incidentų sprendimo terminai pateikiami 2 </w:t>
      </w:r>
      <w:r w:rsidRPr="005C5BA6">
        <w:rPr>
          <w:rFonts w:cs="Arial"/>
          <w:sz w:val="20"/>
          <w:szCs w:val="20"/>
        </w:rPr>
        <w:lastRenderedPageBreak/>
        <w:t xml:space="preserve">lentelėje. </w:t>
      </w:r>
    </w:p>
    <w:p w14:paraId="27A30834"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p>
    <w:p w14:paraId="27A30835" w14:textId="77777777" w:rsidR="00FB3B23" w:rsidRPr="005C5BA6" w:rsidRDefault="00FB3B23" w:rsidP="006D21E6">
      <w:pPr>
        <w:widowControl w:val="0"/>
        <w:tabs>
          <w:tab w:val="left" w:pos="720"/>
          <w:tab w:val="left" w:pos="851"/>
          <w:tab w:val="left" w:pos="1418"/>
        </w:tabs>
        <w:ind w:right="23" w:firstLine="0"/>
        <w:rPr>
          <w:rFonts w:cs="Arial"/>
          <w:sz w:val="20"/>
          <w:szCs w:val="20"/>
        </w:rPr>
      </w:pPr>
      <w:r w:rsidRPr="005C5BA6">
        <w:rPr>
          <w:rFonts w:cs="Arial"/>
          <w:b/>
          <w:sz w:val="20"/>
          <w:szCs w:val="20"/>
        </w:rPr>
        <w:t>2 lentelė.</w:t>
      </w:r>
      <w:r w:rsidRPr="005C5BA6">
        <w:rPr>
          <w:rFonts w:cs="Arial"/>
          <w:sz w:val="20"/>
          <w:szCs w:val="20"/>
        </w:rPr>
        <w:t xml:space="preserve">                Incidentų prioritetų nustatymas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561"/>
        <w:gridCol w:w="1647"/>
        <w:gridCol w:w="2268"/>
        <w:gridCol w:w="2409"/>
        <w:gridCol w:w="2268"/>
      </w:tblGrid>
      <w:tr w:rsidR="00FB3B23" w:rsidRPr="005C5BA6" w14:paraId="27A3083F" w14:textId="77777777" w:rsidTr="00C93B54">
        <w:trPr>
          <w:trHeight w:val="20"/>
        </w:trPr>
        <w:tc>
          <w:tcPr>
            <w:tcW w:w="1396" w:type="pct"/>
            <w:gridSpan w:val="3"/>
            <w:vMerge w:val="restart"/>
            <w:shd w:val="clear" w:color="auto" w:fill="auto"/>
            <w:vAlign w:val="center"/>
            <w:hideMark/>
          </w:tcPr>
          <w:p w14:paraId="27A30836" w14:textId="77777777" w:rsidR="00FB3B23" w:rsidRPr="005C5BA6" w:rsidRDefault="00FB3B23" w:rsidP="006D21E6">
            <w:pPr>
              <w:widowControl w:val="0"/>
              <w:tabs>
                <w:tab w:val="left" w:pos="851"/>
              </w:tabs>
              <w:ind w:firstLine="0"/>
              <w:rPr>
                <w:rFonts w:cs="Arial"/>
                <w:color w:val="000000"/>
                <w:sz w:val="20"/>
                <w:szCs w:val="20"/>
              </w:rPr>
            </w:pPr>
            <w:bookmarkStart w:id="7" w:name="_Ref373191517"/>
            <w:r w:rsidRPr="005C5BA6">
              <w:rPr>
                <w:rFonts w:cs="Arial"/>
                <w:color w:val="000000"/>
                <w:sz w:val="20"/>
                <w:szCs w:val="20"/>
              </w:rPr>
              <w:t> </w:t>
            </w:r>
          </w:p>
          <w:p w14:paraId="27A30837"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 </w:t>
            </w:r>
          </w:p>
          <w:p w14:paraId="27A30838"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 </w:t>
            </w:r>
          </w:p>
          <w:p w14:paraId="27A30839" w14:textId="77777777" w:rsidR="00FB3B23" w:rsidRPr="005C5BA6" w:rsidRDefault="00FB3B23" w:rsidP="006D21E6">
            <w:pPr>
              <w:widowControl w:val="0"/>
              <w:tabs>
                <w:tab w:val="left" w:pos="851"/>
              </w:tabs>
              <w:ind w:firstLine="0"/>
              <w:jc w:val="center"/>
              <w:rPr>
                <w:rFonts w:cs="Arial"/>
                <w:b/>
                <w:bCs/>
                <w:color w:val="000000"/>
                <w:sz w:val="20"/>
                <w:szCs w:val="20"/>
              </w:rPr>
            </w:pPr>
            <w:r w:rsidRPr="005C5BA6">
              <w:rPr>
                <w:rFonts w:cs="Arial"/>
                <w:color w:val="000000"/>
                <w:sz w:val="20"/>
                <w:szCs w:val="20"/>
              </w:rPr>
              <w:t> </w:t>
            </w:r>
            <w:r w:rsidRPr="005C5BA6">
              <w:rPr>
                <w:rFonts w:cs="Arial"/>
                <w:b/>
                <w:bCs/>
                <w:color w:val="000000"/>
                <w:sz w:val="20"/>
                <w:szCs w:val="20"/>
              </w:rPr>
              <w:t>Sistemos prieinamumo ribojimas</w:t>
            </w:r>
          </w:p>
          <w:p w14:paraId="27A3083A" w14:textId="77777777" w:rsidR="00FB3B23" w:rsidRPr="005C5BA6" w:rsidRDefault="00FB3B23" w:rsidP="006D21E6">
            <w:pPr>
              <w:widowControl w:val="0"/>
              <w:tabs>
                <w:tab w:val="left" w:pos="851"/>
              </w:tabs>
              <w:ind w:firstLine="0"/>
              <w:jc w:val="center"/>
              <w:rPr>
                <w:rFonts w:cs="Arial"/>
                <w:b/>
                <w:bCs/>
                <w:color w:val="000000"/>
                <w:sz w:val="20"/>
                <w:szCs w:val="20"/>
              </w:rPr>
            </w:pPr>
            <w:r w:rsidRPr="005C5BA6">
              <w:rPr>
                <w:rFonts w:cs="Arial"/>
                <w:b/>
                <w:bCs/>
                <w:color w:val="000000"/>
                <w:sz w:val="20"/>
                <w:szCs w:val="20"/>
              </w:rPr>
              <w:t> </w:t>
            </w:r>
          </w:p>
          <w:p w14:paraId="27A3083B"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 </w:t>
            </w:r>
          </w:p>
        </w:tc>
        <w:tc>
          <w:tcPr>
            <w:tcW w:w="1177" w:type="pct"/>
            <w:shd w:val="clear" w:color="auto" w:fill="auto"/>
            <w:vAlign w:val="center"/>
            <w:hideMark/>
          </w:tcPr>
          <w:p w14:paraId="27A3083C"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1 – Didelis</w:t>
            </w:r>
          </w:p>
        </w:tc>
        <w:tc>
          <w:tcPr>
            <w:tcW w:w="1250" w:type="pct"/>
            <w:shd w:val="clear" w:color="auto" w:fill="auto"/>
            <w:vAlign w:val="center"/>
            <w:hideMark/>
          </w:tcPr>
          <w:p w14:paraId="27A3083D"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2 – Vidutinis</w:t>
            </w:r>
          </w:p>
        </w:tc>
        <w:tc>
          <w:tcPr>
            <w:tcW w:w="1177" w:type="pct"/>
            <w:shd w:val="clear" w:color="auto" w:fill="auto"/>
            <w:vAlign w:val="center"/>
            <w:hideMark/>
          </w:tcPr>
          <w:p w14:paraId="27A3083E"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3 – Mažas</w:t>
            </w:r>
          </w:p>
        </w:tc>
      </w:tr>
      <w:tr w:rsidR="00FB3B23" w:rsidRPr="005C5BA6" w14:paraId="27A30844" w14:textId="77777777" w:rsidTr="00C93B54">
        <w:trPr>
          <w:trHeight w:val="1125"/>
        </w:trPr>
        <w:tc>
          <w:tcPr>
            <w:tcW w:w="1396" w:type="pct"/>
            <w:gridSpan w:val="3"/>
            <w:vMerge/>
            <w:shd w:val="clear" w:color="auto" w:fill="auto"/>
            <w:vAlign w:val="center"/>
            <w:hideMark/>
          </w:tcPr>
          <w:p w14:paraId="27A30840" w14:textId="77777777" w:rsidR="00FB3B23" w:rsidRPr="005C5BA6" w:rsidRDefault="00FB3B23" w:rsidP="006D21E6">
            <w:pPr>
              <w:widowControl w:val="0"/>
              <w:tabs>
                <w:tab w:val="left" w:pos="851"/>
              </w:tabs>
              <w:ind w:firstLine="0"/>
              <w:jc w:val="center"/>
              <w:rPr>
                <w:rFonts w:cs="Arial"/>
                <w:color w:val="000000"/>
                <w:sz w:val="20"/>
                <w:szCs w:val="20"/>
              </w:rPr>
            </w:pPr>
          </w:p>
        </w:tc>
        <w:tc>
          <w:tcPr>
            <w:tcW w:w="1177" w:type="pct"/>
            <w:shd w:val="clear" w:color="auto" w:fill="auto"/>
            <w:vAlign w:val="center"/>
            <w:hideMark/>
          </w:tcPr>
          <w:p w14:paraId="27A30841"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Sistemos darbas nutrūksta; Sistema negali atlikti esminių savo funkcijų: negali aptarnauti naudotojų ar tai atliekama ne pagal Sistemos darbo modelį; Neprieinamos pagrindinės duomenų bazės; Sutrikimas daro didelį poveikį Kliento verslui: nutrūko ar gali nutrūkti Kliento paslaugų teikimas, duomenų, būtinų veiklos tęstinumui, rinkimas; Nėra alternatyvaus būdo naudotis Sistema.</w:t>
            </w:r>
          </w:p>
        </w:tc>
        <w:tc>
          <w:tcPr>
            <w:tcW w:w="1250" w:type="pct"/>
            <w:shd w:val="clear" w:color="auto" w:fill="auto"/>
            <w:vAlign w:val="center"/>
            <w:hideMark/>
          </w:tcPr>
          <w:p w14:paraId="27A30842"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Esminės Sistemos funkcijos vykdomos, tačiau nutrūksta pagalbinių paslaugos funkcijų vykdymas; Sutrikimas gerokai apsunkina Kliento naudotojų darbą, tačiau jo visiškai nenutraukia; tai daro poveikį Kliento naudotojų darbui (riboja funkcionalumą), tačiau pagrindines operacijas atlikti įmanoma; Yra alternatyvus naudojimosi Sistema būdas, bet jis nepatogus.</w:t>
            </w:r>
          </w:p>
        </w:tc>
        <w:tc>
          <w:tcPr>
            <w:tcW w:w="1177" w:type="pct"/>
            <w:shd w:val="clear" w:color="auto" w:fill="auto"/>
            <w:vAlign w:val="center"/>
            <w:hideMark/>
          </w:tcPr>
          <w:p w14:paraId="27A30843"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Sistemos darbas (esminių ar papildomų funkcijų vykdymas) nenutrūksta, bet naudotojų darbas apsunkinamas; Yra priimtinas alternatyvus naudojimosi Sistema būdas.</w:t>
            </w:r>
          </w:p>
        </w:tc>
      </w:tr>
      <w:tr w:rsidR="00FB3B23" w:rsidRPr="005C5BA6" w14:paraId="27A3084B" w14:textId="77777777" w:rsidTr="00C93B54">
        <w:trPr>
          <w:trHeight w:val="3324"/>
        </w:trPr>
        <w:tc>
          <w:tcPr>
            <w:tcW w:w="250" w:type="pct"/>
            <w:vMerge w:val="restart"/>
            <w:shd w:val="clear" w:color="auto" w:fill="auto"/>
            <w:textDirection w:val="btLr"/>
            <w:vAlign w:val="center"/>
            <w:hideMark/>
          </w:tcPr>
          <w:p w14:paraId="27A30845" w14:textId="77777777" w:rsidR="00FB3B23" w:rsidRPr="005C5BA6" w:rsidRDefault="00FB3B23" w:rsidP="006D21E6">
            <w:pPr>
              <w:widowControl w:val="0"/>
              <w:tabs>
                <w:tab w:val="left" w:pos="851"/>
              </w:tabs>
              <w:ind w:firstLine="0"/>
              <w:jc w:val="center"/>
              <w:rPr>
                <w:rFonts w:cs="Arial"/>
                <w:b/>
                <w:bCs/>
                <w:color w:val="000000"/>
                <w:sz w:val="20"/>
                <w:szCs w:val="20"/>
              </w:rPr>
            </w:pPr>
            <w:r w:rsidRPr="005C5BA6">
              <w:rPr>
                <w:rFonts w:cs="Arial"/>
                <w:b/>
                <w:bCs/>
                <w:color w:val="000000"/>
                <w:sz w:val="20"/>
                <w:szCs w:val="20"/>
              </w:rPr>
              <w:t>Poveikio geografija</w:t>
            </w:r>
          </w:p>
        </w:tc>
        <w:tc>
          <w:tcPr>
            <w:tcW w:w="291" w:type="pct"/>
            <w:shd w:val="clear" w:color="auto" w:fill="auto"/>
            <w:textDirection w:val="btLr"/>
            <w:vAlign w:val="center"/>
            <w:hideMark/>
          </w:tcPr>
          <w:p w14:paraId="27A30846"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1 – Plati</w:t>
            </w:r>
          </w:p>
        </w:tc>
        <w:tc>
          <w:tcPr>
            <w:tcW w:w="855" w:type="pct"/>
            <w:shd w:val="clear" w:color="auto" w:fill="auto"/>
            <w:vAlign w:val="center"/>
            <w:hideMark/>
          </w:tcPr>
          <w:p w14:paraId="27A30847"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Sutrikimas riboja:</w:t>
            </w:r>
            <w:r w:rsidRPr="005C5BA6">
              <w:rPr>
                <w:rFonts w:cs="Arial"/>
                <w:color w:val="000000"/>
                <w:sz w:val="20"/>
                <w:szCs w:val="20"/>
              </w:rPr>
              <w:br/>
              <w:t>visų Sistemos naudotojų arba visų centrinės naudojimosi Sistema vietos darbuotojų darbą, arba daugiau nei 5 proc. Kliento darbuotojų naudojimąsi paslauga</w:t>
            </w:r>
          </w:p>
        </w:tc>
        <w:tc>
          <w:tcPr>
            <w:tcW w:w="1177" w:type="pct"/>
            <w:shd w:val="clear" w:color="auto" w:fill="auto"/>
            <w:vAlign w:val="center"/>
            <w:hideMark/>
          </w:tcPr>
          <w:p w14:paraId="27A30848"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0 – Kritinis</w:t>
            </w:r>
          </w:p>
        </w:tc>
        <w:tc>
          <w:tcPr>
            <w:tcW w:w="1250" w:type="pct"/>
            <w:shd w:val="clear" w:color="auto" w:fill="auto"/>
            <w:vAlign w:val="center"/>
            <w:hideMark/>
          </w:tcPr>
          <w:p w14:paraId="27A30849"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1 – Aukštas</w:t>
            </w:r>
          </w:p>
        </w:tc>
        <w:tc>
          <w:tcPr>
            <w:tcW w:w="1177" w:type="pct"/>
            <w:shd w:val="clear" w:color="auto" w:fill="auto"/>
            <w:vAlign w:val="center"/>
            <w:hideMark/>
          </w:tcPr>
          <w:p w14:paraId="27A3084A"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1 – Aukštas</w:t>
            </w:r>
          </w:p>
        </w:tc>
      </w:tr>
      <w:tr w:rsidR="00FB3B23" w:rsidRPr="005C5BA6" w14:paraId="27A30852" w14:textId="77777777" w:rsidTr="00C93B54">
        <w:trPr>
          <w:trHeight w:val="1767"/>
        </w:trPr>
        <w:tc>
          <w:tcPr>
            <w:tcW w:w="250" w:type="pct"/>
            <w:vMerge/>
            <w:shd w:val="clear" w:color="auto" w:fill="auto"/>
            <w:vAlign w:val="center"/>
            <w:hideMark/>
          </w:tcPr>
          <w:p w14:paraId="27A3084C" w14:textId="77777777" w:rsidR="00FB3B23" w:rsidRPr="005C5BA6" w:rsidRDefault="00FB3B23" w:rsidP="006D21E6">
            <w:pPr>
              <w:widowControl w:val="0"/>
              <w:tabs>
                <w:tab w:val="left" w:pos="851"/>
              </w:tabs>
              <w:ind w:firstLine="0"/>
              <w:rPr>
                <w:rFonts w:cs="Arial"/>
                <w:b/>
                <w:bCs/>
                <w:color w:val="000000"/>
                <w:sz w:val="20"/>
                <w:szCs w:val="20"/>
              </w:rPr>
            </w:pPr>
          </w:p>
        </w:tc>
        <w:tc>
          <w:tcPr>
            <w:tcW w:w="291" w:type="pct"/>
            <w:shd w:val="clear" w:color="auto" w:fill="auto"/>
            <w:textDirection w:val="btLr"/>
            <w:vAlign w:val="center"/>
            <w:hideMark/>
          </w:tcPr>
          <w:p w14:paraId="27A3084D"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2 – Vidutinė</w:t>
            </w:r>
          </w:p>
        </w:tc>
        <w:tc>
          <w:tcPr>
            <w:tcW w:w="855" w:type="pct"/>
            <w:shd w:val="clear" w:color="auto" w:fill="auto"/>
            <w:vAlign w:val="center"/>
            <w:hideMark/>
          </w:tcPr>
          <w:p w14:paraId="27A3084E"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Sutrikimas riboja visų Sistemos naudotojų vienoje geografinėje lokacijoje darbą</w:t>
            </w:r>
          </w:p>
        </w:tc>
        <w:tc>
          <w:tcPr>
            <w:tcW w:w="1177" w:type="pct"/>
            <w:shd w:val="clear" w:color="auto" w:fill="auto"/>
            <w:vAlign w:val="center"/>
            <w:hideMark/>
          </w:tcPr>
          <w:p w14:paraId="27A3084F"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1 – Aukštas</w:t>
            </w:r>
          </w:p>
        </w:tc>
        <w:tc>
          <w:tcPr>
            <w:tcW w:w="1250" w:type="pct"/>
            <w:shd w:val="clear" w:color="auto" w:fill="auto"/>
            <w:vAlign w:val="center"/>
            <w:hideMark/>
          </w:tcPr>
          <w:p w14:paraId="27A30850"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2 – Vidutinis</w:t>
            </w:r>
          </w:p>
        </w:tc>
        <w:tc>
          <w:tcPr>
            <w:tcW w:w="1177" w:type="pct"/>
            <w:shd w:val="clear" w:color="auto" w:fill="auto"/>
            <w:vAlign w:val="center"/>
            <w:hideMark/>
          </w:tcPr>
          <w:p w14:paraId="27A30851"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2 – Vidutinis</w:t>
            </w:r>
          </w:p>
        </w:tc>
      </w:tr>
      <w:tr w:rsidR="00FB3B23" w:rsidRPr="005C5BA6" w14:paraId="27A30859" w14:textId="77777777" w:rsidTr="00C93B54">
        <w:trPr>
          <w:trHeight w:val="1679"/>
        </w:trPr>
        <w:tc>
          <w:tcPr>
            <w:tcW w:w="250" w:type="pct"/>
            <w:vMerge/>
            <w:shd w:val="clear" w:color="auto" w:fill="auto"/>
            <w:vAlign w:val="center"/>
            <w:hideMark/>
          </w:tcPr>
          <w:p w14:paraId="27A30853" w14:textId="77777777" w:rsidR="00FB3B23" w:rsidRPr="005C5BA6" w:rsidRDefault="00FB3B23" w:rsidP="006D21E6">
            <w:pPr>
              <w:widowControl w:val="0"/>
              <w:tabs>
                <w:tab w:val="left" w:pos="851"/>
              </w:tabs>
              <w:ind w:firstLine="0"/>
              <w:rPr>
                <w:rFonts w:cs="Arial"/>
                <w:b/>
                <w:bCs/>
                <w:color w:val="000000"/>
                <w:sz w:val="20"/>
                <w:szCs w:val="20"/>
              </w:rPr>
            </w:pPr>
          </w:p>
        </w:tc>
        <w:tc>
          <w:tcPr>
            <w:tcW w:w="291" w:type="pct"/>
            <w:shd w:val="clear" w:color="auto" w:fill="auto"/>
            <w:textDirection w:val="btLr"/>
            <w:vAlign w:val="center"/>
            <w:hideMark/>
          </w:tcPr>
          <w:p w14:paraId="27A30854"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3 – Siaura</w:t>
            </w:r>
          </w:p>
        </w:tc>
        <w:tc>
          <w:tcPr>
            <w:tcW w:w="855" w:type="pct"/>
            <w:shd w:val="clear" w:color="auto" w:fill="auto"/>
            <w:vAlign w:val="center"/>
            <w:hideMark/>
          </w:tcPr>
          <w:p w14:paraId="27A30855"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Sutrikimas riboja vieno ar kelių Sistemos naudotojų darbą</w:t>
            </w:r>
          </w:p>
        </w:tc>
        <w:tc>
          <w:tcPr>
            <w:tcW w:w="1177" w:type="pct"/>
            <w:shd w:val="clear" w:color="auto" w:fill="auto"/>
            <w:vAlign w:val="center"/>
            <w:hideMark/>
          </w:tcPr>
          <w:p w14:paraId="27A30856"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2 – Vidutinis</w:t>
            </w:r>
          </w:p>
        </w:tc>
        <w:tc>
          <w:tcPr>
            <w:tcW w:w="1250" w:type="pct"/>
            <w:shd w:val="clear" w:color="auto" w:fill="auto"/>
            <w:vAlign w:val="center"/>
            <w:hideMark/>
          </w:tcPr>
          <w:p w14:paraId="27A30857"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3 – Žemas</w:t>
            </w:r>
          </w:p>
        </w:tc>
        <w:tc>
          <w:tcPr>
            <w:tcW w:w="1177" w:type="pct"/>
            <w:shd w:val="clear" w:color="auto" w:fill="auto"/>
            <w:vAlign w:val="center"/>
            <w:hideMark/>
          </w:tcPr>
          <w:p w14:paraId="27A30858"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3 – Žemas</w:t>
            </w:r>
          </w:p>
        </w:tc>
      </w:tr>
    </w:tbl>
    <w:p w14:paraId="27A3085A" w14:textId="77777777" w:rsidR="00FB3B23" w:rsidRPr="005C5BA6" w:rsidRDefault="00FB3B23" w:rsidP="006D21E6">
      <w:pPr>
        <w:pStyle w:val="ListParagraph"/>
        <w:widowControl w:val="0"/>
        <w:tabs>
          <w:tab w:val="left" w:pos="851"/>
        </w:tabs>
        <w:ind w:left="0" w:firstLine="0"/>
        <w:rPr>
          <w:rFonts w:cs="Arial"/>
          <w:sz w:val="20"/>
          <w:szCs w:val="20"/>
        </w:rPr>
      </w:pPr>
    </w:p>
    <w:p w14:paraId="27A3085B" w14:textId="77777777" w:rsidR="00FB3B23" w:rsidRPr="005C5BA6" w:rsidRDefault="00FB3B23" w:rsidP="006D21E6">
      <w:pPr>
        <w:pStyle w:val="ListParagraph"/>
        <w:widowControl w:val="0"/>
        <w:tabs>
          <w:tab w:val="left" w:pos="851"/>
        </w:tabs>
        <w:ind w:left="0" w:firstLine="0"/>
        <w:rPr>
          <w:rFonts w:cs="Arial"/>
          <w:sz w:val="20"/>
          <w:szCs w:val="20"/>
        </w:rPr>
      </w:pPr>
    </w:p>
    <w:bookmarkEnd w:id="7"/>
    <w:p w14:paraId="27A3085C"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Papildomo aptarnavimo laiku reagavimo laikas galioja tik kritinio ir </w:t>
      </w:r>
      <w:r w:rsidRPr="005C5BA6">
        <w:rPr>
          <w:rFonts w:cs="Arial"/>
          <w:sz w:val="20"/>
          <w:szCs w:val="20"/>
        </w:rPr>
        <w:lastRenderedPageBreak/>
        <w:t>aukšto prioriteto Incidentams. Incidentų išsprendimo reakcijos ir išsprendimo terminai pateikiami 3 lentelėje.</w:t>
      </w:r>
    </w:p>
    <w:p w14:paraId="27A3085D" w14:textId="77777777" w:rsidR="00FB3B23" w:rsidRPr="005C5BA6" w:rsidRDefault="00FB3B23" w:rsidP="006D21E6">
      <w:pPr>
        <w:widowControl w:val="0"/>
        <w:tabs>
          <w:tab w:val="left" w:pos="851"/>
        </w:tabs>
        <w:ind w:firstLine="0"/>
        <w:rPr>
          <w:rFonts w:cs="Arial"/>
          <w:b/>
          <w:sz w:val="20"/>
          <w:szCs w:val="20"/>
        </w:rPr>
      </w:pPr>
    </w:p>
    <w:p w14:paraId="27A3085E" w14:textId="77777777" w:rsidR="00FB3B23" w:rsidRPr="005C5BA6" w:rsidRDefault="00FB3B23" w:rsidP="006D21E6">
      <w:pPr>
        <w:widowControl w:val="0"/>
        <w:tabs>
          <w:tab w:val="left" w:pos="720"/>
          <w:tab w:val="left" w:pos="851"/>
          <w:tab w:val="left" w:pos="1418"/>
        </w:tabs>
        <w:ind w:right="23" w:firstLine="0"/>
        <w:rPr>
          <w:rFonts w:cs="Arial"/>
          <w:b/>
          <w:sz w:val="20"/>
          <w:szCs w:val="20"/>
        </w:rPr>
      </w:pPr>
      <w:r w:rsidRPr="005C5BA6">
        <w:rPr>
          <w:rFonts w:cs="Arial"/>
          <w:b/>
          <w:sz w:val="20"/>
          <w:szCs w:val="20"/>
        </w:rPr>
        <w:t>3 lentelė.</w:t>
      </w:r>
      <w:r w:rsidR="005C5BA6" w:rsidRPr="005C5BA6">
        <w:rPr>
          <w:rFonts w:cs="Arial"/>
          <w:b/>
          <w:sz w:val="20"/>
          <w:szCs w:val="20"/>
        </w:rPr>
        <w:t xml:space="preserve"> </w:t>
      </w:r>
      <w:r w:rsidRPr="005C5BA6">
        <w:rPr>
          <w:rFonts w:cs="Arial"/>
          <w:b/>
          <w:sz w:val="20"/>
          <w:szCs w:val="20"/>
        </w:rPr>
        <w:t>Reagavimo į Incidentus ir Incidentų išsprendimo laikai pagal prioritetą, aptarnavimo laikotarpį</w:t>
      </w:r>
    </w:p>
    <w:p w14:paraId="27A3085F" w14:textId="77777777" w:rsidR="005C5BA6" w:rsidRPr="005C5BA6" w:rsidRDefault="005C5BA6" w:rsidP="006D21E6">
      <w:pPr>
        <w:widowControl w:val="0"/>
        <w:tabs>
          <w:tab w:val="left" w:pos="720"/>
          <w:tab w:val="left" w:pos="851"/>
          <w:tab w:val="left" w:pos="1418"/>
        </w:tabs>
        <w:ind w:right="23" w:firstLine="0"/>
        <w:rPr>
          <w:rFonts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8"/>
        <w:gridCol w:w="3014"/>
        <w:gridCol w:w="2584"/>
        <w:gridCol w:w="2268"/>
      </w:tblGrid>
      <w:tr w:rsidR="00FB3B23" w:rsidRPr="005C5BA6" w14:paraId="27A30864" w14:textId="77777777" w:rsidTr="00C93B54">
        <w:trPr>
          <w:trHeight w:val="20"/>
        </w:trPr>
        <w:tc>
          <w:tcPr>
            <w:tcW w:w="918" w:type="pct"/>
            <w:shd w:val="clear" w:color="auto" w:fill="auto"/>
            <w:noWrap/>
            <w:hideMark/>
          </w:tcPr>
          <w:p w14:paraId="27A30860" w14:textId="77777777" w:rsidR="00FB3B23" w:rsidRPr="005C5BA6" w:rsidRDefault="00FB3B23" w:rsidP="006D21E6">
            <w:pPr>
              <w:widowControl w:val="0"/>
              <w:tabs>
                <w:tab w:val="left" w:pos="851"/>
              </w:tabs>
              <w:ind w:firstLine="0"/>
              <w:rPr>
                <w:rFonts w:cs="Arial"/>
                <w:b/>
                <w:color w:val="000000"/>
                <w:sz w:val="20"/>
                <w:szCs w:val="20"/>
              </w:rPr>
            </w:pPr>
            <w:r w:rsidRPr="005C5BA6">
              <w:rPr>
                <w:rFonts w:cs="Arial"/>
                <w:b/>
                <w:color w:val="000000"/>
                <w:sz w:val="20"/>
                <w:szCs w:val="20"/>
              </w:rPr>
              <w:t>Incidento prioritetas</w:t>
            </w:r>
          </w:p>
        </w:tc>
        <w:tc>
          <w:tcPr>
            <w:tcW w:w="1564" w:type="pct"/>
            <w:shd w:val="clear" w:color="auto" w:fill="auto"/>
            <w:noWrap/>
            <w:hideMark/>
          </w:tcPr>
          <w:p w14:paraId="27A30861" w14:textId="77777777" w:rsidR="00FB3B23" w:rsidRPr="005C5BA6" w:rsidRDefault="00FB3B23" w:rsidP="006D21E6">
            <w:pPr>
              <w:widowControl w:val="0"/>
              <w:tabs>
                <w:tab w:val="left" w:pos="851"/>
              </w:tabs>
              <w:ind w:firstLine="0"/>
              <w:jc w:val="center"/>
              <w:rPr>
                <w:rFonts w:cs="Arial"/>
                <w:b/>
                <w:color w:val="000000"/>
                <w:sz w:val="20"/>
                <w:szCs w:val="20"/>
              </w:rPr>
            </w:pPr>
            <w:r w:rsidRPr="005C5BA6">
              <w:rPr>
                <w:rFonts w:cs="Arial"/>
                <w:b/>
                <w:color w:val="000000"/>
                <w:sz w:val="20"/>
                <w:szCs w:val="20"/>
              </w:rPr>
              <w:t>Laikotarpis</w:t>
            </w:r>
          </w:p>
        </w:tc>
        <w:tc>
          <w:tcPr>
            <w:tcW w:w="1341" w:type="pct"/>
            <w:shd w:val="clear" w:color="auto" w:fill="auto"/>
            <w:noWrap/>
            <w:hideMark/>
          </w:tcPr>
          <w:p w14:paraId="27A30862" w14:textId="77777777" w:rsidR="00FB3B23" w:rsidRPr="005C5BA6" w:rsidRDefault="00FB3B23" w:rsidP="006D21E6">
            <w:pPr>
              <w:widowControl w:val="0"/>
              <w:tabs>
                <w:tab w:val="left" w:pos="851"/>
              </w:tabs>
              <w:ind w:firstLine="0"/>
              <w:jc w:val="center"/>
              <w:rPr>
                <w:rFonts w:cs="Arial"/>
                <w:b/>
                <w:color w:val="000000"/>
                <w:sz w:val="20"/>
                <w:szCs w:val="20"/>
              </w:rPr>
            </w:pPr>
            <w:r w:rsidRPr="005C5BA6">
              <w:rPr>
                <w:rFonts w:cs="Arial"/>
                <w:b/>
                <w:color w:val="000000"/>
                <w:sz w:val="20"/>
                <w:szCs w:val="20"/>
              </w:rPr>
              <w:t xml:space="preserve">Reakcijos laikas nuo Incidento registravimo </w:t>
            </w:r>
          </w:p>
        </w:tc>
        <w:tc>
          <w:tcPr>
            <w:tcW w:w="1177" w:type="pct"/>
            <w:shd w:val="clear" w:color="auto" w:fill="auto"/>
          </w:tcPr>
          <w:p w14:paraId="27A30863" w14:textId="77777777" w:rsidR="00FB3B23" w:rsidRPr="005C5BA6" w:rsidRDefault="00FB3B23" w:rsidP="006D21E6">
            <w:pPr>
              <w:widowControl w:val="0"/>
              <w:tabs>
                <w:tab w:val="left" w:pos="851"/>
              </w:tabs>
              <w:ind w:firstLine="0"/>
              <w:jc w:val="center"/>
              <w:rPr>
                <w:rFonts w:cs="Arial"/>
                <w:b/>
                <w:color w:val="000000"/>
                <w:sz w:val="20"/>
                <w:szCs w:val="20"/>
              </w:rPr>
            </w:pPr>
            <w:r w:rsidRPr="005C5BA6">
              <w:rPr>
                <w:rFonts w:cs="Arial"/>
                <w:b/>
                <w:color w:val="000000"/>
                <w:sz w:val="20"/>
                <w:szCs w:val="20"/>
              </w:rPr>
              <w:t xml:space="preserve">Išsprendimo laikas nuo Incidento registravimo </w:t>
            </w:r>
          </w:p>
        </w:tc>
      </w:tr>
      <w:tr w:rsidR="00FB3B23" w:rsidRPr="005C5BA6" w14:paraId="27A30869" w14:textId="77777777" w:rsidTr="00C93B54">
        <w:trPr>
          <w:trHeight w:val="20"/>
        </w:trPr>
        <w:tc>
          <w:tcPr>
            <w:tcW w:w="918" w:type="pct"/>
            <w:vMerge w:val="restart"/>
            <w:shd w:val="clear" w:color="auto" w:fill="auto"/>
            <w:noWrap/>
            <w:hideMark/>
          </w:tcPr>
          <w:p w14:paraId="27A30865" w14:textId="77777777" w:rsidR="00FB3B23" w:rsidRPr="005C5BA6" w:rsidRDefault="00FB3B23" w:rsidP="006D21E6">
            <w:pPr>
              <w:widowControl w:val="0"/>
              <w:tabs>
                <w:tab w:val="left" w:pos="851"/>
              </w:tabs>
              <w:ind w:firstLine="0"/>
              <w:jc w:val="center"/>
              <w:rPr>
                <w:rFonts w:cs="Arial"/>
                <w:b/>
                <w:bCs/>
                <w:color w:val="000000"/>
                <w:sz w:val="20"/>
                <w:szCs w:val="20"/>
              </w:rPr>
            </w:pPr>
            <w:r w:rsidRPr="005C5BA6">
              <w:rPr>
                <w:rFonts w:cs="Arial"/>
                <w:b/>
                <w:bCs/>
                <w:color w:val="000000"/>
                <w:sz w:val="20"/>
                <w:szCs w:val="20"/>
              </w:rPr>
              <w:t>Kritinis (0)</w:t>
            </w:r>
          </w:p>
        </w:tc>
        <w:tc>
          <w:tcPr>
            <w:tcW w:w="1564" w:type="pct"/>
            <w:shd w:val="clear" w:color="auto" w:fill="auto"/>
            <w:hideMark/>
          </w:tcPr>
          <w:p w14:paraId="27A30866"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Kritinis laikotarpis</w:t>
            </w:r>
          </w:p>
        </w:tc>
        <w:tc>
          <w:tcPr>
            <w:tcW w:w="1341" w:type="pct"/>
            <w:shd w:val="clear" w:color="auto" w:fill="auto"/>
            <w:noWrap/>
            <w:hideMark/>
          </w:tcPr>
          <w:p w14:paraId="27A30867"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0.5 val.</w:t>
            </w:r>
          </w:p>
        </w:tc>
        <w:tc>
          <w:tcPr>
            <w:tcW w:w="1177" w:type="pct"/>
            <w:vMerge w:val="restart"/>
            <w:vAlign w:val="center"/>
          </w:tcPr>
          <w:p w14:paraId="27A30868"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3 val.</w:t>
            </w:r>
          </w:p>
        </w:tc>
      </w:tr>
      <w:tr w:rsidR="00FB3B23" w:rsidRPr="005C5BA6" w14:paraId="27A3086E" w14:textId="77777777" w:rsidTr="00C93B54">
        <w:trPr>
          <w:trHeight w:val="20"/>
        </w:trPr>
        <w:tc>
          <w:tcPr>
            <w:tcW w:w="918" w:type="pct"/>
            <w:vMerge/>
            <w:hideMark/>
          </w:tcPr>
          <w:p w14:paraId="27A3086A" w14:textId="77777777" w:rsidR="00FB3B23" w:rsidRPr="005C5BA6" w:rsidRDefault="00FB3B23" w:rsidP="006D21E6">
            <w:pPr>
              <w:widowControl w:val="0"/>
              <w:tabs>
                <w:tab w:val="left" w:pos="851"/>
              </w:tabs>
              <w:ind w:firstLine="0"/>
              <w:jc w:val="center"/>
              <w:rPr>
                <w:rFonts w:cs="Arial"/>
                <w:b/>
                <w:bCs/>
                <w:color w:val="000000"/>
                <w:sz w:val="20"/>
                <w:szCs w:val="20"/>
              </w:rPr>
            </w:pPr>
          </w:p>
        </w:tc>
        <w:tc>
          <w:tcPr>
            <w:tcW w:w="1564" w:type="pct"/>
            <w:shd w:val="clear" w:color="auto" w:fill="auto"/>
            <w:hideMark/>
          </w:tcPr>
          <w:p w14:paraId="27A3086B"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Nekritinis laikotarpis</w:t>
            </w:r>
          </w:p>
        </w:tc>
        <w:tc>
          <w:tcPr>
            <w:tcW w:w="1341" w:type="pct"/>
            <w:shd w:val="clear" w:color="auto" w:fill="auto"/>
            <w:noWrap/>
            <w:hideMark/>
          </w:tcPr>
          <w:p w14:paraId="27A3086C"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1 val.</w:t>
            </w:r>
          </w:p>
        </w:tc>
        <w:tc>
          <w:tcPr>
            <w:tcW w:w="1177" w:type="pct"/>
            <w:vMerge/>
            <w:vAlign w:val="center"/>
          </w:tcPr>
          <w:p w14:paraId="27A3086D" w14:textId="77777777" w:rsidR="00FB3B23" w:rsidRPr="005C5BA6" w:rsidRDefault="00FB3B23" w:rsidP="006D21E6">
            <w:pPr>
              <w:widowControl w:val="0"/>
              <w:tabs>
                <w:tab w:val="left" w:pos="851"/>
              </w:tabs>
              <w:ind w:firstLine="0"/>
              <w:jc w:val="center"/>
              <w:rPr>
                <w:rFonts w:cs="Arial"/>
                <w:color w:val="000000"/>
                <w:sz w:val="20"/>
                <w:szCs w:val="20"/>
              </w:rPr>
            </w:pPr>
          </w:p>
        </w:tc>
      </w:tr>
      <w:tr w:rsidR="00FB3B23" w:rsidRPr="005C5BA6" w14:paraId="27A30873" w14:textId="77777777" w:rsidTr="00C93B54">
        <w:trPr>
          <w:trHeight w:val="20"/>
        </w:trPr>
        <w:tc>
          <w:tcPr>
            <w:tcW w:w="918" w:type="pct"/>
            <w:vMerge w:val="restart"/>
            <w:shd w:val="clear" w:color="auto" w:fill="auto"/>
            <w:noWrap/>
            <w:hideMark/>
          </w:tcPr>
          <w:p w14:paraId="27A3086F" w14:textId="77777777" w:rsidR="00FB3B23" w:rsidRPr="005C5BA6" w:rsidRDefault="00FB3B23" w:rsidP="006D21E6">
            <w:pPr>
              <w:widowControl w:val="0"/>
              <w:tabs>
                <w:tab w:val="left" w:pos="851"/>
              </w:tabs>
              <w:ind w:firstLine="0"/>
              <w:jc w:val="center"/>
              <w:rPr>
                <w:rFonts w:cs="Arial"/>
                <w:b/>
                <w:bCs/>
                <w:color w:val="000000"/>
                <w:sz w:val="20"/>
                <w:szCs w:val="20"/>
              </w:rPr>
            </w:pPr>
            <w:r w:rsidRPr="005C5BA6">
              <w:rPr>
                <w:rFonts w:cs="Arial"/>
                <w:b/>
                <w:bCs/>
                <w:color w:val="000000"/>
                <w:sz w:val="20"/>
                <w:szCs w:val="20"/>
              </w:rPr>
              <w:t>Aukštas (1)</w:t>
            </w:r>
          </w:p>
        </w:tc>
        <w:tc>
          <w:tcPr>
            <w:tcW w:w="1564" w:type="pct"/>
            <w:shd w:val="clear" w:color="auto" w:fill="auto"/>
            <w:hideMark/>
          </w:tcPr>
          <w:p w14:paraId="27A30870"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Kritinis laikotarpis</w:t>
            </w:r>
          </w:p>
        </w:tc>
        <w:tc>
          <w:tcPr>
            <w:tcW w:w="1341" w:type="pct"/>
            <w:shd w:val="clear" w:color="auto" w:fill="auto"/>
            <w:noWrap/>
            <w:hideMark/>
          </w:tcPr>
          <w:p w14:paraId="27A30871"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1 val.</w:t>
            </w:r>
          </w:p>
        </w:tc>
        <w:tc>
          <w:tcPr>
            <w:tcW w:w="1177" w:type="pct"/>
            <w:vMerge w:val="restart"/>
            <w:vAlign w:val="center"/>
          </w:tcPr>
          <w:p w14:paraId="27A30872"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7 val.</w:t>
            </w:r>
          </w:p>
        </w:tc>
      </w:tr>
      <w:tr w:rsidR="00FB3B23" w:rsidRPr="005C5BA6" w14:paraId="27A30878" w14:textId="77777777" w:rsidTr="00C93B54">
        <w:trPr>
          <w:trHeight w:val="20"/>
        </w:trPr>
        <w:tc>
          <w:tcPr>
            <w:tcW w:w="918" w:type="pct"/>
            <w:vMerge/>
            <w:hideMark/>
          </w:tcPr>
          <w:p w14:paraId="27A30874" w14:textId="77777777" w:rsidR="00FB3B23" w:rsidRPr="005C5BA6" w:rsidRDefault="00FB3B23" w:rsidP="006D21E6">
            <w:pPr>
              <w:widowControl w:val="0"/>
              <w:tabs>
                <w:tab w:val="left" w:pos="851"/>
              </w:tabs>
              <w:ind w:firstLine="0"/>
              <w:jc w:val="center"/>
              <w:rPr>
                <w:rFonts w:cs="Arial"/>
                <w:b/>
                <w:bCs/>
                <w:color w:val="000000"/>
                <w:sz w:val="20"/>
                <w:szCs w:val="20"/>
              </w:rPr>
            </w:pPr>
          </w:p>
        </w:tc>
        <w:tc>
          <w:tcPr>
            <w:tcW w:w="1564" w:type="pct"/>
            <w:shd w:val="clear" w:color="auto" w:fill="auto"/>
            <w:hideMark/>
          </w:tcPr>
          <w:p w14:paraId="27A30875"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Nekritinis laikotarpis</w:t>
            </w:r>
          </w:p>
        </w:tc>
        <w:tc>
          <w:tcPr>
            <w:tcW w:w="1341" w:type="pct"/>
            <w:shd w:val="clear" w:color="auto" w:fill="auto"/>
            <w:noWrap/>
            <w:hideMark/>
          </w:tcPr>
          <w:p w14:paraId="27A30876"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4 val.</w:t>
            </w:r>
          </w:p>
        </w:tc>
        <w:tc>
          <w:tcPr>
            <w:tcW w:w="1177" w:type="pct"/>
            <w:vMerge/>
            <w:vAlign w:val="center"/>
          </w:tcPr>
          <w:p w14:paraId="27A30877" w14:textId="77777777" w:rsidR="00FB3B23" w:rsidRPr="005C5BA6" w:rsidRDefault="00FB3B23" w:rsidP="006D21E6">
            <w:pPr>
              <w:widowControl w:val="0"/>
              <w:tabs>
                <w:tab w:val="left" w:pos="851"/>
              </w:tabs>
              <w:ind w:firstLine="0"/>
              <w:jc w:val="center"/>
              <w:rPr>
                <w:rFonts w:cs="Arial"/>
                <w:color w:val="000000"/>
                <w:sz w:val="20"/>
                <w:szCs w:val="20"/>
              </w:rPr>
            </w:pPr>
          </w:p>
        </w:tc>
      </w:tr>
      <w:tr w:rsidR="00FB3B23" w:rsidRPr="005C5BA6" w14:paraId="27A3087D" w14:textId="77777777" w:rsidTr="00C93B54">
        <w:trPr>
          <w:trHeight w:val="20"/>
        </w:trPr>
        <w:tc>
          <w:tcPr>
            <w:tcW w:w="918" w:type="pct"/>
            <w:vMerge w:val="restart"/>
            <w:shd w:val="clear" w:color="auto" w:fill="auto"/>
            <w:noWrap/>
            <w:hideMark/>
          </w:tcPr>
          <w:p w14:paraId="27A30879" w14:textId="77777777" w:rsidR="00FB3B23" w:rsidRPr="005C5BA6" w:rsidRDefault="00FB3B23" w:rsidP="006D21E6">
            <w:pPr>
              <w:widowControl w:val="0"/>
              <w:tabs>
                <w:tab w:val="left" w:pos="851"/>
              </w:tabs>
              <w:ind w:firstLine="0"/>
              <w:jc w:val="center"/>
              <w:rPr>
                <w:rFonts w:cs="Arial"/>
                <w:b/>
                <w:bCs/>
                <w:color w:val="000000"/>
                <w:sz w:val="20"/>
                <w:szCs w:val="20"/>
              </w:rPr>
            </w:pPr>
            <w:r w:rsidRPr="005C5BA6">
              <w:rPr>
                <w:rFonts w:cs="Arial"/>
                <w:b/>
                <w:bCs/>
                <w:color w:val="000000"/>
                <w:sz w:val="20"/>
                <w:szCs w:val="20"/>
              </w:rPr>
              <w:t>Vidutinis (2)</w:t>
            </w:r>
          </w:p>
        </w:tc>
        <w:tc>
          <w:tcPr>
            <w:tcW w:w="1564" w:type="pct"/>
            <w:shd w:val="clear" w:color="auto" w:fill="auto"/>
            <w:hideMark/>
          </w:tcPr>
          <w:p w14:paraId="27A3087A"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Kritinis laikotarpis</w:t>
            </w:r>
          </w:p>
        </w:tc>
        <w:tc>
          <w:tcPr>
            <w:tcW w:w="1341" w:type="pct"/>
            <w:shd w:val="clear" w:color="auto" w:fill="auto"/>
            <w:noWrap/>
            <w:hideMark/>
          </w:tcPr>
          <w:p w14:paraId="27A3087B"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8 val.</w:t>
            </w:r>
          </w:p>
        </w:tc>
        <w:tc>
          <w:tcPr>
            <w:tcW w:w="1177" w:type="pct"/>
            <w:vMerge w:val="restart"/>
            <w:vAlign w:val="center"/>
          </w:tcPr>
          <w:p w14:paraId="27A3087C"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11 val.</w:t>
            </w:r>
          </w:p>
        </w:tc>
      </w:tr>
      <w:tr w:rsidR="00FB3B23" w:rsidRPr="005C5BA6" w14:paraId="27A30882" w14:textId="77777777" w:rsidTr="00C93B54">
        <w:trPr>
          <w:trHeight w:val="20"/>
        </w:trPr>
        <w:tc>
          <w:tcPr>
            <w:tcW w:w="918" w:type="pct"/>
            <w:vMerge/>
            <w:hideMark/>
          </w:tcPr>
          <w:p w14:paraId="27A3087E" w14:textId="77777777" w:rsidR="00FB3B23" w:rsidRPr="005C5BA6" w:rsidRDefault="00FB3B23" w:rsidP="006D21E6">
            <w:pPr>
              <w:widowControl w:val="0"/>
              <w:tabs>
                <w:tab w:val="left" w:pos="851"/>
              </w:tabs>
              <w:ind w:firstLine="0"/>
              <w:jc w:val="center"/>
              <w:rPr>
                <w:rFonts w:cs="Arial"/>
                <w:b/>
                <w:bCs/>
                <w:color w:val="000000"/>
                <w:sz w:val="20"/>
                <w:szCs w:val="20"/>
              </w:rPr>
            </w:pPr>
          </w:p>
        </w:tc>
        <w:tc>
          <w:tcPr>
            <w:tcW w:w="1564" w:type="pct"/>
            <w:shd w:val="clear" w:color="auto" w:fill="auto"/>
            <w:hideMark/>
          </w:tcPr>
          <w:p w14:paraId="27A3087F"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Nekritinis laikotarpis</w:t>
            </w:r>
          </w:p>
        </w:tc>
        <w:tc>
          <w:tcPr>
            <w:tcW w:w="1341" w:type="pct"/>
            <w:shd w:val="clear" w:color="auto" w:fill="auto"/>
            <w:noWrap/>
            <w:hideMark/>
          </w:tcPr>
          <w:p w14:paraId="27A30880"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8 val.</w:t>
            </w:r>
          </w:p>
        </w:tc>
        <w:tc>
          <w:tcPr>
            <w:tcW w:w="1177" w:type="pct"/>
            <w:vMerge/>
            <w:vAlign w:val="center"/>
          </w:tcPr>
          <w:p w14:paraId="27A30881" w14:textId="77777777" w:rsidR="00FB3B23" w:rsidRPr="005C5BA6" w:rsidRDefault="00FB3B23" w:rsidP="006D21E6">
            <w:pPr>
              <w:widowControl w:val="0"/>
              <w:tabs>
                <w:tab w:val="left" w:pos="851"/>
              </w:tabs>
              <w:ind w:firstLine="0"/>
              <w:jc w:val="center"/>
              <w:rPr>
                <w:rFonts w:cs="Arial"/>
                <w:color w:val="000000"/>
                <w:sz w:val="20"/>
                <w:szCs w:val="20"/>
              </w:rPr>
            </w:pPr>
          </w:p>
        </w:tc>
      </w:tr>
      <w:tr w:rsidR="00FB3B23" w:rsidRPr="005C5BA6" w14:paraId="27A30887" w14:textId="77777777" w:rsidTr="00C93B54">
        <w:trPr>
          <w:trHeight w:val="20"/>
        </w:trPr>
        <w:tc>
          <w:tcPr>
            <w:tcW w:w="918" w:type="pct"/>
            <w:vMerge w:val="restart"/>
            <w:shd w:val="clear" w:color="auto" w:fill="auto"/>
            <w:noWrap/>
            <w:hideMark/>
          </w:tcPr>
          <w:p w14:paraId="27A30883" w14:textId="77777777" w:rsidR="00FB3B23" w:rsidRPr="005C5BA6" w:rsidRDefault="00FB3B23" w:rsidP="006D21E6">
            <w:pPr>
              <w:widowControl w:val="0"/>
              <w:tabs>
                <w:tab w:val="left" w:pos="851"/>
              </w:tabs>
              <w:ind w:firstLine="0"/>
              <w:jc w:val="center"/>
              <w:rPr>
                <w:rFonts w:cs="Arial"/>
                <w:b/>
                <w:bCs/>
                <w:color w:val="000000"/>
                <w:sz w:val="20"/>
                <w:szCs w:val="20"/>
              </w:rPr>
            </w:pPr>
            <w:r w:rsidRPr="005C5BA6">
              <w:rPr>
                <w:rFonts w:cs="Arial"/>
                <w:b/>
                <w:bCs/>
                <w:color w:val="000000"/>
                <w:sz w:val="20"/>
                <w:szCs w:val="20"/>
              </w:rPr>
              <w:t>Žemas (3)</w:t>
            </w:r>
          </w:p>
        </w:tc>
        <w:tc>
          <w:tcPr>
            <w:tcW w:w="1564" w:type="pct"/>
            <w:shd w:val="clear" w:color="auto" w:fill="auto"/>
            <w:hideMark/>
          </w:tcPr>
          <w:p w14:paraId="27A30884"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Kritinis laikotarpis</w:t>
            </w:r>
          </w:p>
        </w:tc>
        <w:tc>
          <w:tcPr>
            <w:tcW w:w="1341" w:type="pct"/>
            <w:shd w:val="clear" w:color="auto" w:fill="auto"/>
            <w:noWrap/>
            <w:hideMark/>
          </w:tcPr>
          <w:p w14:paraId="27A30885"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8 val.</w:t>
            </w:r>
          </w:p>
        </w:tc>
        <w:tc>
          <w:tcPr>
            <w:tcW w:w="1177" w:type="pct"/>
            <w:vMerge w:val="restart"/>
            <w:vAlign w:val="center"/>
          </w:tcPr>
          <w:p w14:paraId="27A30886"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15 val.</w:t>
            </w:r>
          </w:p>
        </w:tc>
      </w:tr>
      <w:tr w:rsidR="00FB3B23" w:rsidRPr="005C5BA6" w14:paraId="27A3088C" w14:textId="77777777" w:rsidTr="00C93B54">
        <w:trPr>
          <w:trHeight w:val="20"/>
        </w:trPr>
        <w:tc>
          <w:tcPr>
            <w:tcW w:w="918" w:type="pct"/>
            <w:vMerge/>
            <w:hideMark/>
          </w:tcPr>
          <w:p w14:paraId="27A30888" w14:textId="77777777" w:rsidR="00FB3B23" w:rsidRPr="005C5BA6" w:rsidRDefault="00FB3B23" w:rsidP="006D21E6">
            <w:pPr>
              <w:widowControl w:val="0"/>
              <w:tabs>
                <w:tab w:val="left" w:pos="851"/>
              </w:tabs>
              <w:ind w:firstLine="0"/>
              <w:jc w:val="center"/>
              <w:rPr>
                <w:rFonts w:cs="Arial"/>
                <w:b/>
                <w:bCs/>
                <w:color w:val="000000"/>
                <w:sz w:val="20"/>
                <w:szCs w:val="20"/>
              </w:rPr>
            </w:pPr>
          </w:p>
        </w:tc>
        <w:tc>
          <w:tcPr>
            <w:tcW w:w="1564" w:type="pct"/>
            <w:shd w:val="clear" w:color="auto" w:fill="auto"/>
            <w:hideMark/>
          </w:tcPr>
          <w:p w14:paraId="27A30889" w14:textId="77777777" w:rsidR="00FB3B23" w:rsidRPr="005C5BA6" w:rsidRDefault="00FB3B23" w:rsidP="006D21E6">
            <w:pPr>
              <w:widowControl w:val="0"/>
              <w:tabs>
                <w:tab w:val="left" w:pos="851"/>
              </w:tabs>
              <w:ind w:firstLine="0"/>
              <w:rPr>
                <w:rFonts w:cs="Arial"/>
                <w:color w:val="000000"/>
                <w:sz w:val="20"/>
                <w:szCs w:val="20"/>
              </w:rPr>
            </w:pPr>
            <w:r w:rsidRPr="005C5BA6">
              <w:rPr>
                <w:rFonts w:cs="Arial"/>
                <w:color w:val="000000"/>
                <w:sz w:val="20"/>
                <w:szCs w:val="20"/>
              </w:rPr>
              <w:t>Nekritinis laikotarpis</w:t>
            </w:r>
          </w:p>
        </w:tc>
        <w:tc>
          <w:tcPr>
            <w:tcW w:w="1341" w:type="pct"/>
            <w:shd w:val="clear" w:color="auto" w:fill="auto"/>
            <w:noWrap/>
            <w:hideMark/>
          </w:tcPr>
          <w:p w14:paraId="27A3088A" w14:textId="77777777" w:rsidR="00FB3B23" w:rsidRPr="005C5BA6" w:rsidRDefault="00FB3B23" w:rsidP="006D21E6">
            <w:pPr>
              <w:widowControl w:val="0"/>
              <w:tabs>
                <w:tab w:val="left" w:pos="851"/>
              </w:tabs>
              <w:ind w:firstLine="0"/>
              <w:jc w:val="center"/>
              <w:rPr>
                <w:rFonts w:cs="Arial"/>
                <w:color w:val="000000"/>
                <w:sz w:val="20"/>
                <w:szCs w:val="20"/>
              </w:rPr>
            </w:pPr>
            <w:r w:rsidRPr="005C5BA6">
              <w:rPr>
                <w:rFonts w:cs="Arial"/>
                <w:color w:val="000000"/>
                <w:sz w:val="20"/>
                <w:szCs w:val="20"/>
              </w:rPr>
              <w:t>8 val.</w:t>
            </w:r>
          </w:p>
        </w:tc>
        <w:tc>
          <w:tcPr>
            <w:tcW w:w="1177" w:type="pct"/>
            <w:vMerge/>
          </w:tcPr>
          <w:p w14:paraId="27A3088B" w14:textId="77777777" w:rsidR="00FB3B23" w:rsidRPr="005C5BA6" w:rsidRDefault="00FB3B23" w:rsidP="006D21E6">
            <w:pPr>
              <w:widowControl w:val="0"/>
              <w:tabs>
                <w:tab w:val="left" w:pos="851"/>
              </w:tabs>
              <w:ind w:firstLine="0"/>
              <w:jc w:val="center"/>
              <w:rPr>
                <w:rFonts w:cs="Arial"/>
                <w:color w:val="000000"/>
                <w:sz w:val="20"/>
                <w:szCs w:val="20"/>
              </w:rPr>
            </w:pPr>
          </w:p>
        </w:tc>
      </w:tr>
    </w:tbl>
    <w:p w14:paraId="27A3088D" w14:textId="77777777" w:rsidR="00FB3B23" w:rsidRPr="005C5BA6" w:rsidRDefault="00FB3B23" w:rsidP="006D21E6">
      <w:pPr>
        <w:widowControl w:val="0"/>
        <w:tabs>
          <w:tab w:val="left" w:pos="851"/>
        </w:tabs>
        <w:ind w:firstLine="0"/>
        <w:rPr>
          <w:rFonts w:cs="Arial"/>
          <w:sz w:val="20"/>
          <w:szCs w:val="20"/>
        </w:rPr>
      </w:pPr>
    </w:p>
    <w:p w14:paraId="27A3088E"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Kritinis laikotarpis yra nuo einamojo mėnesio 25 iki sekančio mėnesio 7 dienos.</w:t>
      </w:r>
    </w:p>
    <w:p w14:paraId="27A3088F"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Reikalaujamas prieinamumas SLA lygmeniui yra 99,0 </w:t>
      </w:r>
      <w:r w:rsidRPr="005C5BA6">
        <w:rPr>
          <w:rFonts w:cs="Arial"/>
          <w:sz w:val="20"/>
          <w:szCs w:val="20"/>
          <w:lang w:val="en-US"/>
        </w:rPr>
        <w:t>proc.</w:t>
      </w:r>
      <w:r w:rsidRPr="005C5BA6">
        <w:rPr>
          <w:rFonts w:cs="Arial"/>
          <w:sz w:val="20"/>
          <w:szCs w:val="20"/>
        </w:rPr>
        <w:t xml:space="preserve"> Prieinamumas skaičiuojamas per kalendorinį metų ketvirtį.</w:t>
      </w:r>
    </w:p>
    <w:p w14:paraId="27A30890" w14:textId="77777777" w:rsidR="00FB3B23" w:rsidRPr="005C5BA6" w:rsidRDefault="00FB3B23" w:rsidP="006D21E6">
      <w:pPr>
        <w:pStyle w:val="ListParagraph"/>
        <w:widowControl w:val="0"/>
        <w:numPr>
          <w:ilvl w:val="4"/>
          <w:numId w:val="9"/>
        </w:numPr>
        <w:tabs>
          <w:tab w:val="left" w:pos="426"/>
          <w:tab w:val="left" w:pos="851"/>
        </w:tabs>
        <w:spacing w:before="60" w:after="60"/>
        <w:ind w:left="0" w:firstLine="0"/>
        <w:jc w:val="both"/>
        <w:rPr>
          <w:rFonts w:cs="Arial"/>
          <w:sz w:val="20"/>
          <w:szCs w:val="20"/>
        </w:rPr>
      </w:pPr>
      <w:r w:rsidRPr="005C5BA6">
        <w:rPr>
          <w:rFonts w:cs="Arial"/>
          <w:sz w:val="20"/>
          <w:szCs w:val="20"/>
        </w:rPr>
        <w:t>Paslaugų teikėjas Sistemos priežiūros paslaugas teikia naudodamas Kliento IT infrastruktūrą, Kliento buveinėje. Šalims raštu sutarus, Sistemos Priežiūros paslaugoms teikti Paslaugų teikėjui gali būti suteiktos nuotolinio prisijungimo prie Sistemos (kūrimo , gamybinės ir testinės aplinkų) galimybės. Pažymėtina, kad prie gamybinės aplinkos suteikiamos prieigos teisės išimties tvarka, jei nepavyksta atkartoti Sistemos sutrikimo kūrimo ar testinėje aplinkoje.</w:t>
      </w:r>
    </w:p>
    <w:p w14:paraId="27A30891" w14:textId="77777777" w:rsidR="00FB3B23" w:rsidRPr="005C5BA6" w:rsidRDefault="00FB3B23" w:rsidP="006D21E6">
      <w:pPr>
        <w:widowControl w:val="0"/>
        <w:tabs>
          <w:tab w:val="left" w:pos="426"/>
          <w:tab w:val="left" w:pos="851"/>
        </w:tabs>
        <w:spacing w:before="60" w:after="60"/>
        <w:ind w:firstLine="0"/>
        <w:jc w:val="both"/>
        <w:rPr>
          <w:rFonts w:cs="Arial"/>
          <w:sz w:val="20"/>
          <w:szCs w:val="20"/>
        </w:rPr>
      </w:pPr>
    </w:p>
    <w:p w14:paraId="27A30892" w14:textId="77777777" w:rsidR="00FB3B23" w:rsidRPr="005C5BA6" w:rsidRDefault="00FB3B23" w:rsidP="006D21E6">
      <w:pPr>
        <w:pStyle w:val="ListParagraph"/>
        <w:widowControl w:val="0"/>
        <w:numPr>
          <w:ilvl w:val="3"/>
          <w:numId w:val="9"/>
        </w:numPr>
        <w:tabs>
          <w:tab w:val="left" w:pos="851"/>
        </w:tabs>
        <w:spacing w:before="60" w:after="60"/>
        <w:ind w:left="0" w:firstLine="0"/>
        <w:jc w:val="both"/>
        <w:rPr>
          <w:rFonts w:cs="Arial"/>
          <w:sz w:val="20"/>
          <w:szCs w:val="20"/>
        </w:rPr>
      </w:pPr>
      <w:r w:rsidRPr="005C5BA6">
        <w:rPr>
          <w:rFonts w:cs="Arial"/>
          <w:b/>
          <w:sz w:val="20"/>
          <w:szCs w:val="20"/>
        </w:rPr>
        <w:t>Konsultavimo paslaugų teikimo tvarka ir terminai</w:t>
      </w:r>
      <w:r w:rsidRPr="005C5BA6">
        <w:rPr>
          <w:rFonts w:cs="Arial"/>
          <w:sz w:val="20"/>
          <w:szCs w:val="20"/>
        </w:rPr>
        <w:t>:</w:t>
      </w:r>
    </w:p>
    <w:p w14:paraId="27A30893"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Paslaugų teikėjas įsipareigoja konsultuoti Kliento atstovus visais su Sistemos panaudojimu, vystymu ir jos veikimu susijusiais klausimais, Kliento darbo valandomis (žr. 1 lentelę);</w:t>
      </w:r>
    </w:p>
    <w:p w14:paraId="27A30894"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Konsultavimo paslaugos teikiamos pagal telefonu, el. paštu ar Paslaugų teikėjo pagalbos tarnyboje, Kliento pateikiamus paklausimus;</w:t>
      </w:r>
    </w:p>
    <w:p w14:paraId="27A30895"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Priklausomai nuo to, kokiu būdu Klientas pateikia paklausimą, Paslaugų teikėjas konsultavimo Paslaugas suteikia telefonu, el. paštu ar atsako pasinaudojant pagalbos tarnybos sistema. </w:t>
      </w:r>
    </w:p>
    <w:p w14:paraId="27A30896" w14:textId="77777777" w:rsidR="00FB3B23" w:rsidRPr="005C5BA6" w:rsidRDefault="00FB3B23" w:rsidP="006D21E6">
      <w:pPr>
        <w:pStyle w:val="ListParagraph"/>
        <w:widowControl w:val="0"/>
        <w:numPr>
          <w:ilvl w:val="4"/>
          <w:numId w:val="9"/>
        </w:numPr>
        <w:tabs>
          <w:tab w:val="left" w:pos="720"/>
          <w:tab w:val="left" w:pos="851"/>
          <w:tab w:val="left" w:pos="1418"/>
        </w:tabs>
        <w:ind w:left="0" w:right="23" w:firstLine="0"/>
        <w:jc w:val="both"/>
        <w:rPr>
          <w:rFonts w:cs="Arial"/>
          <w:sz w:val="20"/>
          <w:szCs w:val="20"/>
        </w:rPr>
      </w:pPr>
      <w:r w:rsidRPr="005C5BA6">
        <w:rPr>
          <w:rFonts w:cs="Arial"/>
          <w:sz w:val="20"/>
          <w:szCs w:val="20"/>
        </w:rPr>
        <w:t>Konsultavimo paslaugų poreikis gali kilti dėl:</w:t>
      </w:r>
    </w:p>
    <w:p w14:paraId="27A30897" w14:textId="77777777" w:rsidR="00FB3B23" w:rsidRPr="005C5BA6" w:rsidRDefault="00FB3B23" w:rsidP="006D21E6">
      <w:pPr>
        <w:pStyle w:val="ListParagraph"/>
        <w:widowControl w:val="0"/>
        <w:numPr>
          <w:ilvl w:val="5"/>
          <w:numId w:val="9"/>
        </w:numPr>
        <w:tabs>
          <w:tab w:val="left" w:pos="720"/>
          <w:tab w:val="left" w:pos="851"/>
          <w:tab w:val="left" w:pos="1418"/>
        </w:tabs>
        <w:ind w:left="0" w:right="23" w:firstLine="0"/>
        <w:jc w:val="both"/>
        <w:rPr>
          <w:rFonts w:cs="Arial"/>
          <w:sz w:val="20"/>
          <w:szCs w:val="20"/>
        </w:rPr>
      </w:pPr>
      <w:r w:rsidRPr="005C5BA6">
        <w:rPr>
          <w:rFonts w:cs="Arial"/>
          <w:sz w:val="20"/>
          <w:szCs w:val="20"/>
        </w:rPr>
        <w:t>infrastruktūrinių klausimų: serverių konfigūracija, teisių nustatymas, kiti administravimo veiksmai;</w:t>
      </w:r>
    </w:p>
    <w:p w14:paraId="27A30898" w14:textId="77777777" w:rsidR="00FB3B23" w:rsidRPr="005C5BA6" w:rsidRDefault="00FB3B23" w:rsidP="006D21E6">
      <w:pPr>
        <w:pStyle w:val="ListParagraph"/>
        <w:widowControl w:val="0"/>
        <w:numPr>
          <w:ilvl w:val="5"/>
          <w:numId w:val="9"/>
        </w:numPr>
        <w:tabs>
          <w:tab w:val="left" w:pos="720"/>
          <w:tab w:val="left" w:pos="851"/>
          <w:tab w:val="left" w:pos="1418"/>
        </w:tabs>
        <w:ind w:left="0" w:right="23" w:firstLine="0"/>
        <w:jc w:val="both"/>
        <w:rPr>
          <w:rFonts w:cs="Arial"/>
          <w:sz w:val="20"/>
          <w:szCs w:val="20"/>
        </w:rPr>
      </w:pPr>
      <w:r w:rsidRPr="005C5BA6">
        <w:rPr>
          <w:rFonts w:cs="Arial"/>
          <w:sz w:val="20"/>
          <w:szCs w:val="20"/>
        </w:rPr>
        <w:lastRenderedPageBreak/>
        <w:t>Sistemos sutrikimų, kuomet Klientas konsultuojamas apie duomenų teikimo kelią (kokie duomenys iš kokios sistemos gaunami ir kokiai sistemai perduodami), atliekama techninių log‘ų analizė;</w:t>
      </w:r>
    </w:p>
    <w:p w14:paraId="27A30899" w14:textId="77777777" w:rsidR="00FB3B23" w:rsidRPr="005C5BA6" w:rsidRDefault="00FB3B23" w:rsidP="006D21E6">
      <w:pPr>
        <w:pStyle w:val="ListParagraph"/>
        <w:widowControl w:val="0"/>
        <w:numPr>
          <w:ilvl w:val="5"/>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Sistemos planuojamų pakeitimų apimtys ir rekomendacijos dėl Kliento numatytų Sistemos tobulinimo veiksmų efektyvumo: Sistemos vystymo perspektyvos, funkcijų keitimo galimybės ir ryšių pažeidžiamumas, tikėtini keitimo/vystymo realizavimo laikai, vystymo/keitimo galimybių įvertinimai ir pan. </w:t>
      </w:r>
    </w:p>
    <w:p w14:paraId="27A3089A" w14:textId="77777777" w:rsidR="00FB3B23" w:rsidRPr="005C5BA6" w:rsidRDefault="00FB3B23" w:rsidP="006D21E6">
      <w:pPr>
        <w:pStyle w:val="ListParagraph"/>
        <w:widowControl w:val="0"/>
        <w:numPr>
          <w:ilvl w:val="5"/>
          <w:numId w:val="9"/>
        </w:numPr>
        <w:tabs>
          <w:tab w:val="left" w:pos="720"/>
          <w:tab w:val="left" w:pos="851"/>
          <w:tab w:val="left" w:pos="1418"/>
        </w:tabs>
        <w:ind w:left="0" w:right="23" w:firstLine="0"/>
        <w:jc w:val="both"/>
        <w:rPr>
          <w:rFonts w:cs="Arial"/>
          <w:sz w:val="20"/>
          <w:szCs w:val="20"/>
        </w:rPr>
      </w:pPr>
      <w:r w:rsidRPr="005C5BA6">
        <w:rPr>
          <w:rFonts w:cs="Arial"/>
          <w:sz w:val="20"/>
          <w:szCs w:val="20"/>
        </w:rPr>
        <w:t>Paslaugos teikėjo reakcija į paklausimą - ne ilgiau kaip 4 (keturios) Kliento darbo valandos. Reakcijos į paklausimą terminas suprantamas kaip laiko tarpsnis nuo paklausimo iš Kliento gavimo iki paklausimo nagrinėjimo pradžios.</w:t>
      </w:r>
    </w:p>
    <w:p w14:paraId="27A3089B" w14:textId="77777777" w:rsidR="00FB3B23" w:rsidRPr="005C5BA6" w:rsidRDefault="00FB3B23" w:rsidP="006D21E6">
      <w:pPr>
        <w:pStyle w:val="ListParagraph"/>
        <w:widowControl w:val="0"/>
        <w:numPr>
          <w:ilvl w:val="5"/>
          <w:numId w:val="9"/>
        </w:numPr>
        <w:tabs>
          <w:tab w:val="left" w:pos="720"/>
          <w:tab w:val="left" w:pos="851"/>
          <w:tab w:val="left" w:pos="1418"/>
        </w:tabs>
        <w:ind w:left="0" w:right="23" w:firstLine="0"/>
        <w:jc w:val="both"/>
        <w:rPr>
          <w:rFonts w:cs="Arial"/>
          <w:sz w:val="20"/>
          <w:szCs w:val="20"/>
        </w:rPr>
      </w:pPr>
      <w:r w:rsidRPr="005C5BA6">
        <w:rPr>
          <w:rFonts w:cs="Arial"/>
          <w:sz w:val="20"/>
          <w:szCs w:val="20"/>
        </w:rPr>
        <w:t>Konsultavimo paslaugos, susijusios su standartiniu / baziniu Sistemos funkcionalumu, turi būti suteiktos ne vėliau kaip per 2 darbo dienas nuo atitinkamo Kliento paklausimo pateikimo.</w:t>
      </w:r>
    </w:p>
    <w:p w14:paraId="27A3089C" w14:textId="77777777" w:rsidR="00FB3B23" w:rsidRPr="005C5BA6" w:rsidRDefault="00FB3B23" w:rsidP="006D21E6">
      <w:pPr>
        <w:pStyle w:val="ListParagraph"/>
        <w:widowControl w:val="0"/>
        <w:numPr>
          <w:ilvl w:val="5"/>
          <w:numId w:val="9"/>
        </w:numPr>
        <w:tabs>
          <w:tab w:val="left" w:pos="720"/>
          <w:tab w:val="left" w:pos="851"/>
          <w:tab w:val="left" w:pos="1418"/>
        </w:tabs>
        <w:ind w:left="0" w:right="23" w:firstLine="0"/>
        <w:jc w:val="both"/>
        <w:rPr>
          <w:rFonts w:cs="Arial"/>
          <w:sz w:val="20"/>
          <w:szCs w:val="20"/>
        </w:rPr>
      </w:pPr>
      <w:r w:rsidRPr="005C5BA6">
        <w:rPr>
          <w:rFonts w:cs="Arial"/>
          <w:sz w:val="20"/>
          <w:szCs w:val="20"/>
        </w:rPr>
        <w:t>Konsultavimo paslaugos, susijusios su sudėtingų, nestandartinių situacijų išsiaiškinimu, duomenų analize, nestandartiniu Sistemų funkcionalumu ar galimybėmis, turi būti suteiktos ne vėliau kaip per 5 darbo dienas nuo atitinkamo Kliento paklausimo pateikimo.</w:t>
      </w:r>
    </w:p>
    <w:p w14:paraId="27A3089D" w14:textId="77777777" w:rsidR="00FB3B23" w:rsidRPr="005C5BA6" w:rsidRDefault="00FB3B23" w:rsidP="006D21E6">
      <w:pPr>
        <w:pStyle w:val="ListParagraph"/>
        <w:widowControl w:val="0"/>
        <w:numPr>
          <w:ilvl w:val="5"/>
          <w:numId w:val="9"/>
        </w:numPr>
        <w:tabs>
          <w:tab w:val="left" w:pos="720"/>
          <w:tab w:val="left" w:pos="851"/>
          <w:tab w:val="left" w:pos="1418"/>
        </w:tabs>
        <w:ind w:left="0" w:right="23" w:firstLine="0"/>
        <w:jc w:val="both"/>
        <w:rPr>
          <w:rFonts w:cs="Arial"/>
          <w:sz w:val="20"/>
          <w:szCs w:val="20"/>
        </w:rPr>
      </w:pPr>
      <w:r w:rsidRPr="005C5BA6">
        <w:rPr>
          <w:rFonts w:cs="Arial"/>
          <w:sz w:val="20"/>
          <w:szCs w:val="20"/>
        </w:rPr>
        <w:t>Į Konsultavimo paslaugų teikimo terminą neįskaičiuojamas laikas, kurio metu laukiama papildomos ar patikslintos informacijos iš Kliento, be kurios pagrįstai nėra įmanomas kokybiško atsakymo į konsultaciją pateikimas</w:t>
      </w:r>
    </w:p>
    <w:p w14:paraId="27A3089E" w14:textId="77777777" w:rsidR="00FB3B23" w:rsidRPr="005C5BA6" w:rsidRDefault="00FB3B23" w:rsidP="006D21E6">
      <w:pPr>
        <w:pStyle w:val="ListParagraph"/>
        <w:widowControl w:val="0"/>
        <w:numPr>
          <w:ilvl w:val="3"/>
          <w:numId w:val="9"/>
        </w:numPr>
        <w:tabs>
          <w:tab w:val="left" w:pos="851"/>
        </w:tabs>
        <w:spacing w:before="60" w:after="60"/>
        <w:ind w:left="0" w:firstLine="0"/>
        <w:jc w:val="both"/>
        <w:rPr>
          <w:rFonts w:cs="Arial"/>
          <w:sz w:val="20"/>
          <w:szCs w:val="20"/>
        </w:rPr>
      </w:pPr>
      <w:r w:rsidRPr="005C5BA6">
        <w:rPr>
          <w:rFonts w:cs="Arial"/>
          <w:sz w:val="20"/>
          <w:szCs w:val="20"/>
        </w:rPr>
        <w:t>Paslaugų teikėjo pagal Kliento pranešimus ir paklausimus per kalendorinį mėnesį laiku ir tinkamai suteiktos Palaikymo ir Konsultavimo paslaugos perduodamos Klientui, šalims pasirašant suteiktų Paslaugų perdavimo-priėmimo aktą. Suteiktų Priežiūros paslaugų perdavimo-priėmimo aktas išrašomas vieną kartą per mėnesį ir pateikiamas Klientui ne vėliau kaip iki paskutinės to mėnesio, per kurį buvo suteiktos Priežiūros paslaugos, darbo dienos. Priežiūros paslaugų perdavimo-priėmimo aktą išrašo Paslaugų teikėjas.</w:t>
      </w:r>
    </w:p>
    <w:p w14:paraId="27A3089F" w14:textId="77777777" w:rsidR="00FB3B23" w:rsidRPr="005C5BA6" w:rsidRDefault="00FB3B23" w:rsidP="006D21E6">
      <w:pPr>
        <w:pStyle w:val="ListParagraph"/>
        <w:widowControl w:val="0"/>
        <w:numPr>
          <w:ilvl w:val="3"/>
          <w:numId w:val="9"/>
        </w:numPr>
        <w:tabs>
          <w:tab w:val="left" w:pos="851"/>
        </w:tabs>
        <w:spacing w:before="60" w:after="60"/>
        <w:ind w:left="0" w:firstLine="0"/>
        <w:jc w:val="both"/>
        <w:rPr>
          <w:rFonts w:cs="Arial"/>
          <w:sz w:val="20"/>
          <w:szCs w:val="20"/>
        </w:rPr>
      </w:pPr>
      <w:r w:rsidRPr="005C5BA6">
        <w:rPr>
          <w:rFonts w:cs="Arial"/>
          <w:sz w:val="20"/>
          <w:szCs w:val="20"/>
        </w:rPr>
        <w:t>Klientas paskirs ne daugiau kaip 3 atsakingus asmenis, kurie turės teisę pateikti Paslaugų teikėjui paklausimus.</w:t>
      </w:r>
    </w:p>
    <w:p w14:paraId="27A308A0" w14:textId="77777777" w:rsidR="00FB3B23" w:rsidRPr="005C5BA6" w:rsidRDefault="00FB3B23" w:rsidP="006D21E6">
      <w:pPr>
        <w:pStyle w:val="ListParagraph"/>
        <w:widowControl w:val="0"/>
        <w:tabs>
          <w:tab w:val="left" w:pos="426"/>
          <w:tab w:val="left" w:pos="851"/>
        </w:tabs>
        <w:spacing w:before="60" w:after="60"/>
        <w:ind w:left="0" w:firstLine="0"/>
        <w:contextualSpacing w:val="0"/>
        <w:jc w:val="both"/>
        <w:rPr>
          <w:rFonts w:cs="Arial"/>
          <w:sz w:val="20"/>
          <w:szCs w:val="20"/>
        </w:rPr>
      </w:pPr>
    </w:p>
    <w:p w14:paraId="27A308A1" w14:textId="77777777" w:rsidR="00FB3B23" w:rsidRPr="005C5BA6" w:rsidRDefault="00FB3B23" w:rsidP="006D21E6">
      <w:pPr>
        <w:pStyle w:val="ListParagraph"/>
        <w:widowControl w:val="0"/>
        <w:numPr>
          <w:ilvl w:val="2"/>
          <w:numId w:val="9"/>
        </w:numPr>
        <w:tabs>
          <w:tab w:val="left" w:pos="709"/>
          <w:tab w:val="left" w:pos="851"/>
        </w:tabs>
        <w:spacing w:before="60" w:after="60"/>
        <w:ind w:left="0" w:firstLine="0"/>
        <w:contextualSpacing w:val="0"/>
        <w:jc w:val="both"/>
        <w:rPr>
          <w:rFonts w:cs="Arial"/>
          <w:sz w:val="20"/>
          <w:szCs w:val="20"/>
        </w:rPr>
      </w:pPr>
      <w:r w:rsidRPr="005C5BA6">
        <w:rPr>
          <w:rFonts w:cs="Arial"/>
          <w:b/>
          <w:sz w:val="20"/>
          <w:szCs w:val="20"/>
        </w:rPr>
        <w:t>Vystymo paslaugų teikimo tvarka ir terminai</w:t>
      </w:r>
      <w:r w:rsidRPr="005C5BA6">
        <w:rPr>
          <w:rFonts w:cs="Arial"/>
          <w:sz w:val="20"/>
          <w:szCs w:val="20"/>
        </w:rPr>
        <w:t>:</w:t>
      </w:r>
    </w:p>
    <w:p w14:paraId="27A308A2"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Sistemos Vystymo paslaugos teikiamos pagal Kliento poreikį Paslaugų teikėjui pateiktus suderintos formos užsakymus (toliau – Užsakymas). Užsakymus Klientas pateikia raštu (el. paštu, faksu ar kita rašytine Paslaugų teikėjo pasiūlyta forma). Vystymo paslaugų suteikimo terminai, apimtys yra iš anksto raštu suderinami ir patvirtinami užsakyme. Užsakymą </w:t>
      </w:r>
      <w:r w:rsidR="00A54544">
        <w:rPr>
          <w:rFonts w:cs="Arial"/>
          <w:sz w:val="20"/>
          <w:szCs w:val="20"/>
        </w:rPr>
        <w:t>pasirašo abi Šalys. Užsakym</w:t>
      </w:r>
      <w:r w:rsidRPr="005C5BA6">
        <w:rPr>
          <w:rFonts w:cs="Arial"/>
          <w:sz w:val="20"/>
          <w:szCs w:val="20"/>
        </w:rPr>
        <w:t>e yra nurodomi atliekami darbai, kainos ir terminai</w:t>
      </w:r>
    </w:p>
    <w:p w14:paraId="27A308A3"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Užsakymus Klientas Paslaugų teikėjui gali pateikti visą Sutarties galiojimo laikotarpį. Užsakymų skaičius neribojamas.</w:t>
      </w:r>
    </w:p>
    <w:p w14:paraId="27A308A4"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Paslaugų teikėjas įsipareigoja per Užsakyme Kliento nurodytą terminą pateikti Užsakymo funkcinių reikalavimų sprendimo detalų aprašymą ir suderinti su Klientu architektūrinį sprendimą.</w:t>
      </w:r>
    </w:p>
    <w:p w14:paraId="27A308A5"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lastRenderedPageBreak/>
        <w:t>Paslaugų teikėjas vykdydamas Kliento užsakymą, įsipareigoja kartu pateikti  užsakytų naujų Vystymo paslaugų architektūrinius sprendimus ir aprašymą, kuriame turi būti aprašytos funkcionalumo priklausomybės nuo kitų funkcionalumų, užsakytų Vystymo paslaugų sąsajos su sistemomis.</w:t>
      </w:r>
    </w:p>
    <w:p w14:paraId="27A308A6"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Paslaugų teikėjas turi atlikti suteiktų Vystymo paslaugų rezultatų testavimus: Sistemoje tobulinimo/keitimo/vystymo diegimai turi būti atliekami testavimo aplinkoje, siekiant patikrinti Vystymo paslaugų rezultatų funkcionalumą ir suderinamumą su esamais Sistemos moduliais ir jų funkcionalumais. Testavimo metu pastebėtos klaidos turi būti registruojamos ir jų taisymas valdomas Kliento nurodytoje sistemoje.</w:t>
      </w:r>
    </w:p>
    <w:p w14:paraId="27A308A7"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Paslaugų teikėjas turi pateikti išsamias instrukcijas, kaip teisingai įdiegti/išdiegti į/iš Sistemos testavimo aplinką ir/ar sukonfigūruoti Sistemos tobulinimą/keitimą/vystymą gamybinėje aplinkoje.</w:t>
      </w:r>
    </w:p>
    <w:p w14:paraId="27A308A8"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Diegimo/išdiegimo instrukcijoje Paslaugų teikėjas privalo: </w:t>
      </w:r>
    </w:p>
    <w:p w14:paraId="27A308A9"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 xml:space="preserve">-pateikti diegimo/išdiegimo kodų rinkinius; </w:t>
      </w:r>
    </w:p>
    <w:p w14:paraId="27A308AA"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 xml:space="preserve">-aprašyti diegimo darbus (žingsnius); </w:t>
      </w:r>
    </w:p>
    <w:p w14:paraId="27A308AB"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 xml:space="preserve">-aprašyti kiekvieno žingsnio diegimo trukmes; </w:t>
      </w:r>
    </w:p>
    <w:p w14:paraId="27A308AC"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 xml:space="preserve">-pateikti rekomendacijas dėl naudotojų darbo diegimo metu. </w:t>
      </w:r>
    </w:p>
    <w:p w14:paraId="27A308AD"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-pateikti diegimo į gamybinę aplinką patikros planą.</w:t>
      </w:r>
    </w:p>
    <w:p w14:paraId="27A308AE"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Kartu su diegimo instrukcija Paslaugų teikėjas turi pateikti atnaujintą naudotojo vadovą, kuriame turi būti pateikta:</w:t>
      </w:r>
    </w:p>
    <w:p w14:paraId="27A308AF"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-keitimo/automatizuojamos funkcijos aprašymas;</w:t>
      </w:r>
    </w:p>
    <w:p w14:paraId="27A308B0"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-veiklos arba automatizuojamos funkcijos diagrama;</w:t>
      </w:r>
    </w:p>
    <w:p w14:paraId="27A308B1"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-informacija, kokie veiksmai turi būti atlikti prieš pradedant vykdyti funkciją;</w:t>
      </w:r>
    </w:p>
    <w:p w14:paraId="27A308B2"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-informacija, kaip pradėti (pvz.: nurodyti meniu kelią) vykdyti automatizuojamą funkciją;</w:t>
      </w:r>
    </w:p>
    <w:p w14:paraId="27A308B3"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-informacija, kaip atlikti (pvz.: kokius laukus užpildyti, nurodyti tų laukų paskirtį ir prasmę) automatizuojamą funkciją;</w:t>
      </w:r>
    </w:p>
    <w:p w14:paraId="27A308B4" w14:textId="77777777" w:rsidR="00FB3B23" w:rsidRPr="005C5BA6" w:rsidRDefault="00FB3B23" w:rsidP="006D21E6">
      <w:pPr>
        <w:pStyle w:val="ListParagraph"/>
        <w:widowControl w:val="0"/>
        <w:tabs>
          <w:tab w:val="left" w:pos="720"/>
          <w:tab w:val="left" w:pos="851"/>
          <w:tab w:val="left" w:pos="1418"/>
        </w:tabs>
        <w:ind w:left="0" w:right="23" w:firstLine="0"/>
        <w:rPr>
          <w:rFonts w:cs="Arial"/>
          <w:sz w:val="20"/>
          <w:szCs w:val="20"/>
        </w:rPr>
      </w:pPr>
      <w:r w:rsidRPr="005C5BA6">
        <w:rPr>
          <w:rFonts w:cs="Arial"/>
          <w:sz w:val="20"/>
          <w:szCs w:val="20"/>
        </w:rPr>
        <w:t>-informacija, kokie tolimesni veiksmai turi būti atlikti, kad pabaigti funkcijos/užduoties procesą.</w:t>
      </w:r>
    </w:p>
    <w:p w14:paraId="27A308B5"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Naujai įkeltas funkcionalumas į Sistemos gamybinę aplinką neturi sutrikdyti kitų Sistemos modulių ir juose esančių funkcijų darbo. Jeigu naujai į gamybinę aplinką įkeltas funkcionalumas sutrikdo Sistemos modulių ir juose esančių funkcijų darbą, laikoma, kad įkeltas funkcionalumas atliktas nekokybiškai. </w:t>
      </w:r>
    </w:p>
    <w:p w14:paraId="27A308B6"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Pagal kiekvieną Kliento pateiktą užsakymą laiku ir tinkamai suteiktos Vystymo paslaugos yra perduodamos Klientui Šalims pasirašant suteiktų Vystymo paslaugų perdavimo-priėmimo aktą.</w:t>
      </w:r>
    </w:p>
    <w:p w14:paraId="27A308B7"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 xml:space="preserve">Vystymo paslaugų, nurodytų šios Techninės specifikacijos </w:t>
      </w:r>
      <w:r w:rsidRPr="005C5BA6">
        <w:rPr>
          <w:rFonts w:cs="Arial"/>
          <w:sz w:val="20"/>
          <w:szCs w:val="20"/>
        </w:rPr>
        <w:fldChar w:fldCharType="begin"/>
      </w:r>
      <w:r w:rsidRPr="005C5BA6">
        <w:rPr>
          <w:rFonts w:cs="Arial"/>
          <w:sz w:val="20"/>
          <w:szCs w:val="20"/>
        </w:rPr>
        <w:instrText xml:space="preserve"> REF _Ref404265485 \r \h  \* MERGEFORMAT </w:instrText>
      </w:r>
      <w:r w:rsidRPr="005C5BA6">
        <w:rPr>
          <w:rFonts w:cs="Arial"/>
          <w:sz w:val="20"/>
          <w:szCs w:val="20"/>
        </w:rPr>
      </w:r>
      <w:r w:rsidRPr="005C5BA6">
        <w:rPr>
          <w:rFonts w:cs="Arial"/>
          <w:sz w:val="20"/>
          <w:szCs w:val="20"/>
        </w:rPr>
        <w:fldChar w:fldCharType="separate"/>
      </w:r>
      <w:r w:rsidR="00F23EE6" w:rsidRPr="005C5BA6">
        <w:rPr>
          <w:rFonts w:cs="Arial"/>
          <w:sz w:val="20"/>
          <w:szCs w:val="20"/>
        </w:rPr>
        <w:t>5.2.2.1</w:t>
      </w:r>
      <w:r w:rsidRPr="005C5BA6">
        <w:rPr>
          <w:rFonts w:cs="Arial"/>
          <w:sz w:val="20"/>
          <w:szCs w:val="20"/>
        </w:rPr>
        <w:fldChar w:fldCharType="end"/>
      </w:r>
      <w:r w:rsidRPr="005C5BA6">
        <w:rPr>
          <w:rFonts w:cs="Arial"/>
          <w:sz w:val="20"/>
          <w:szCs w:val="20"/>
        </w:rPr>
        <w:t xml:space="preserve"> - </w:t>
      </w:r>
      <w:r w:rsidRPr="005C5BA6">
        <w:rPr>
          <w:rFonts w:cs="Arial"/>
          <w:sz w:val="20"/>
          <w:szCs w:val="20"/>
        </w:rPr>
        <w:fldChar w:fldCharType="begin"/>
      </w:r>
      <w:r w:rsidRPr="005C5BA6">
        <w:rPr>
          <w:rFonts w:cs="Arial"/>
          <w:sz w:val="20"/>
          <w:szCs w:val="20"/>
        </w:rPr>
        <w:instrText xml:space="preserve"> REF _Ref404265487 \r \h  \* MERGEFORMAT </w:instrText>
      </w:r>
      <w:r w:rsidRPr="005C5BA6">
        <w:rPr>
          <w:rFonts w:cs="Arial"/>
          <w:sz w:val="20"/>
          <w:szCs w:val="20"/>
        </w:rPr>
      </w:r>
      <w:r w:rsidRPr="005C5BA6">
        <w:rPr>
          <w:rFonts w:cs="Arial"/>
          <w:sz w:val="20"/>
          <w:szCs w:val="20"/>
        </w:rPr>
        <w:fldChar w:fldCharType="separate"/>
      </w:r>
      <w:r w:rsidR="00F23EE6" w:rsidRPr="005C5BA6">
        <w:rPr>
          <w:rFonts w:cs="Arial"/>
          <w:sz w:val="20"/>
          <w:szCs w:val="20"/>
        </w:rPr>
        <w:t>5.2.2.4</w:t>
      </w:r>
      <w:r w:rsidRPr="005C5BA6">
        <w:rPr>
          <w:rFonts w:cs="Arial"/>
          <w:sz w:val="20"/>
          <w:szCs w:val="20"/>
        </w:rPr>
        <w:fldChar w:fldCharType="end"/>
      </w:r>
      <w:r w:rsidRPr="005C5BA6">
        <w:rPr>
          <w:rFonts w:cs="Arial"/>
          <w:sz w:val="20"/>
          <w:szCs w:val="20"/>
        </w:rPr>
        <w:t xml:space="preserve"> punktuose, perdavimo - priėmimo aktą Klientas pasirašo, kai:</w:t>
      </w:r>
    </w:p>
    <w:p w14:paraId="27A308B8" w14:textId="77777777" w:rsidR="00FB3B23" w:rsidRPr="005C5BA6" w:rsidRDefault="00FB3B23" w:rsidP="006D21E6">
      <w:pPr>
        <w:pStyle w:val="ListParagraph"/>
        <w:widowControl w:val="0"/>
        <w:numPr>
          <w:ilvl w:val="4"/>
          <w:numId w:val="9"/>
        </w:numPr>
        <w:tabs>
          <w:tab w:val="left" w:pos="709"/>
          <w:tab w:val="left" w:pos="851"/>
        </w:tabs>
        <w:spacing w:before="60" w:after="60"/>
        <w:ind w:left="0" w:firstLine="0"/>
        <w:jc w:val="both"/>
        <w:rPr>
          <w:rFonts w:cs="Arial"/>
          <w:sz w:val="20"/>
          <w:szCs w:val="20"/>
        </w:rPr>
      </w:pPr>
      <w:r w:rsidRPr="005C5BA6">
        <w:rPr>
          <w:rFonts w:cs="Arial"/>
          <w:sz w:val="20"/>
          <w:szCs w:val="20"/>
        </w:rPr>
        <w:t>gamybinėje Sistemos aplinkoje galima įvykdyti veiklos procesus Paslaugų užsakyme apibrėžta funkcionalumo apimtimi, nėra likusių Kliento nurodytų ir neištaisytų klaidų, o naujai į gamybinę aplinką įkeltas funkcionalumas veikia kokybiškai;</w:t>
      </w:r>
    </w:p>
    <w:p w14:paraId="27A308B9" w14:textId="77777777" w:rsidR="00FB3B23" w:rsidRPr="005C5BA6" w:rsidRDefault="00FB3B23" w:rsidP="006D21E6">
      <w:pPr>
        <w:pStyle w:val="ListParagraph"/>
        <w:widowControl w:val="0"/>
        <w:numPr>
          <w:ilvl w:val="4"/>
          <w:numId w:val="9"/>
        </w:numPr>
        <w:tabs>
          <w:tab w:val="left" w:pos="709"/>
          <w:tab w:val="left" w:pos="851"/>
        </w:tabs>
        <w:spacing w:before="60" w:after="60"/>
        <w:ind w:left="0" w:firstLine="0"/>
        <w:jc w:val="both"/>
        <w:rPr>
          <w:rFonts w:cs="Arial"/>
          <w:sz w:val="20"/>
          <w:szCs w:val="20"/>
        </w:rPr>
      </w:pPr>
      <w:r w:rsidRPr="005C5BA6">
        <w:rPr>
          <w:rFonts w:cs="Arial"/>
          <w:sz w:val="20"/>
          <w:szCs w:val="20"/>
        </w:rPr>
        <w:lastRenderedPageBreak/>
        <w:t>yra atlikta suteiktų Vystymo paslaugų bandomoji eksploatacija, kurios ilgis numatomas užsakyme;</w:t>
      </w:r>
    </w:p>
    <w:p w14:paraId="27A308BA"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Jei suteiktų Vystymo paslaugų perdavimo-priėmimo metu Klientas negali pilnai patikrinti suteiktų Vystymo</w:t>
      </w:r>
      <w:r w:rsidRPr="005C5BA6" w:rsidDel="00040244">
        <w:rPr>
          <w:rFonts w:cs="Arial"/>
          <w:sz w:val="20"/>
          <w:szCs w:val="20"/>
        </w:rPr>
        <w:t xml:space="preserve"> </w:t>
      </w:r>
      <w:r w:rsidRPr="005C5BA6">
        <w:rPr>
          <w:rFonts w:cs="Arial"/>
          <w:sz w:val="20"/>
          <w:szCs w:val="20"/>
        </w:rPr>
        <w:t>paslaugų atitikimo sutartyje nustatytiems reikalavimams, tai Vystymo</w:t>
      </w:r>
      <w:r w:rsidRPr="005C5BA6" w:rsidDel="00040244">
        <w:rPr>
          <w:rFonts w:cs="Arial"/>
          <w:sz w:val="20"/>
          <w:szCs w:val="20"/>
        </w:rPr>
        <w:t xml:space="preserve"> </w:t>
      </w:r>
      <w:r w:rsidRPr="005C5BA6">
        <w:rPr>
          <w:rFonts w:cs="Arial"/>
          <w:sz w:val="20"/>
          <w:szCs w:val="20"/>
        </w:rPr>
        <w:t>paslaugų perdavimo-priėmimo akto pasirašymas jokiu būdu neapriboja Kliento teisės po Vystymo</w:t>
      </w:r>
      <w:r w:rsidRPr="005C5BA6" w:rsidDel="00040244">
        <w:rPr>
          <w:rFonts w:cs="Arial"/>
          <w:sz w:val="20"/>
          <w:szCs w:val="20"/>
        </w:rPr>
        <w:t xml:space="preserve"> </w:t>
      </w:r>
      <w:r w:rsidRPr="005C5BA6">
        <w:rPr>
          <w:rFonts w:cs="Arial"/>
          <w:sz w:val="20"/>
          <w:szCs w:val="20"/>
        </w:rPr>
        <w:t>paslaugų perdavimo-priėmimo akto pasirašymo reikšti Paslaugų teikėjui pretenzijas dėl Vystymo</w:t>
      </w:r>
      <w:r w:rsidRPr="005C5BA6" w:rsidDel="00040244">
        <w:rPr>
          <w:rFonts w:cs="Arial"/>
          <w:sz w:val="20"/>
          <w:szCs w:val="20"/>
        </w:rPr>
        <w:t xml:space="preserve"> </w:t>
      </w:r>
      <w:r w:rsidRPr="005C5BA6">
        <w:rPr>
          <w:rFonts w:cs="Arial"/>
          <w:sz w:val="20"/>
          <w:szCs w:val="20"/>
        </w:rPr>
        <w:t>paslaugų neatitikimo Sutartyje nustatytiems reikalavimams/trūkumams.</w:t>
      </w:r>
    </w:p>
    <w:p w14:paraId="27A308BB" w14:textId="77777777" w:rsidR="00FB3B23" w:rsidRPr="005C5BA6" w:rsidRDefault="00FB3B23" w:rsidP="006D21E6">
      <w:pPr>
        <w:pStyle w:val="ListParagraph"/>
        <w:widowControl w:val="0"/>
        <w:numPr>
          <w:ilvl w:val="3"/>
          <w:numId w:val="9"/>
        </w:numPr>
        <w:tabs>
          <w:tab w:val="left" w:pos="720"/>
          <w:tab w:val="left" w:pos="851"/>
          <w:tab w:val="left" w:pos="1418"/>
        </w:tabs>
        <w:ind w:left="0" w:right="23" w:firstLine="0"/>
        <w:jc w:val="both"/>
        <w:rPr>
          <w:rFonts w:cs="Arial"/>
          <w:sz w:val="20"/>
          <w:szCs w:val="20"/>
        </w:rPr>
      </w:pPr>
      <w:r w:rsidRPr="005C5BA6">
        <w:rPr>
          <w:rFonts w:cs="Arial"/>
          <w:sz w:val="20"/>
          <w:szCs w:val="20"/>
        </w:rPr>
        <w:t>Vystymo paslaugų perdavimo-priėmimo aktas surašomas dviem vienodą teisinę galią turinčiais egzemplioriais, po vieną egzempliorių kiekvienai Šaliai.</w:t>
      </w:r>
    </w:p>
    <w:p w14:paraId="27A308BC" w14:textId="77777777" w:rsidR="00FB3B23" w:rsidRPr="005C5BA6" w:rsidRDefault="00FB3B23" w:rsidP="006D21E6">
      <w:pPr>
        <w:pStyle w:val="ListParagraph"/>
        <w:widowControl w:val="0"/>
        <w:numPr>
          <w:ilvl w:val="3"/>
          <w:numId w:val="9"/>
        </w:numPr>
        <w:tabs>
          <w:tab w:val="left" w:pos="459"/>
          <w:tab w:val="left" w:pos="601"/>
          <w:tab w:val="left" w:pos="851"/>
        </w:tabs>
        <w:spacing w:before="60" w:after="60"/>
        <w:ind w:left="0" w:right="23" w:firstLine="0"/>
        <w:contextualSpacing w:val="0"/>
        <w:jc w:val="both"/>
        <w:rPr>
          <w:rFonts w:cs="Arial"/>
          <w:b/>
          <w:sz w:val="20"/>
          <w:szCs w:val="20"/>
        </w:rPr>
      </w:pPr>
      <w:r w:rsidRPr="005C5BA6">
        <w:rPr>
          <w:rFonts w:cs="Arial"/>
          <w:sz w:val="20"/>
          <w:szCs w:val="20"/>
        </w:rPr>
        <w:t xml:space="preserve">Paslaugų teikėjas, suteikęs Sutartyje nustatytų reikalavimų neatitinkančias Paslaugas, įsipareigoja tokius neatitikimus/trūkumus ištaisyti savo sąskaita ne vėliau kaip per 1 (vieną) darbo dieną nuo Kliento raštiško pranešimo apie Sutartyje nustatytų reikalavimų neatitinkančias Paslaugas išsiuntimo dienos. </w:t>
      </w:r>
    </w:p>
    <w:p w14:paraId="27A308BD" w14:textId="77777777" w:rsidR="00FB3B23" w:rsidRPr="005C5BA6" w:rsidRDefault="00FB3B23" w:rsidP="006D21E6">
      <w:pPr>
        <w:pStyle w:val="ListParagraph"/>
        <w:widowControl w:val="0"/>
        <w:numPr>
          <w:ilvl w:val="3"/>
          <w:numId w:val="9"/>
        </w:numPr>
        <w:tabs>
          <w:tab w:val="left" w:pos="851"/>
        </w:tabs>
        <w:spacing w:before="60" w:after="60"/>
        <w:ind w:left="0" w:firstLine="0"/>
        <w:contextualSpacing w:val="0"/>
        <w:jc w:val="both"/>
        <w:rPr>
          <w:rFonts w:cs="Arial"/>
          <w:sz w:val="20"/>
          <w:szCs w:val="20"/>
        </w:rPr>
      </w:pPr>
      <w:r w:rsidRPr="005C5BA6">
        <w:rPr>
          <w:rFonts w:cs="Arial"/>
          <w:sz w:val="20"/>
          <w:szCs w:val="20"/>
        </w:rPr>
        <w:t>Paslaugų teikėjas įsipareigoja sugeneruoti ir pateikti išeities kodų (source code) saugyklą ir ją pastoviai atnaujinti po atliktų Sistemos tobulinimų/keitimų/vystymų.</w:t>
      </w:r>
    </w:p>
    <w:p w14:paraId="27A308BE" w14:textId="77777777" w:rsidR="00FB3B23" w:rsidRPr="005C5BA6" w:rsidRDefault="00FB3B23" w:rsidP="006D21E6">
      <w:pPr>
        <w:pStyle w:val="ListParagraph"/>
        <w:widowControl w:val="0"/>
        <w:tabs>
          <w:tab w:val="left" w:pos="851"/>
        </w:tabs>
        <w:spacing w:before="60" w:after="60"/>
        <w:ind w:left="0" w:firstLine="0"/>
        <w:contextualSpacing w:val="0"/>
        <w:jc w:val="both"/>
        <w:rPr>
          <w:rFonts w:cs="Arial"/>
          <w:b/>
          <w:sz w:val="20"/>
          <w:szCs w:val="20"/>
        </w:rPr>
      </w:pPr>
    </w:p>
    <w:tbl>
      <w:tblPr>
        <w:tblpPr w:leftFromText="180" w:rightFromText="180" w:vertAnchor="text" w:tblpX="1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51"/>
      </w:tblGrid>
      <w:tr w:rsidR="00FB3B23" w:rsidRPr="005C5BA6" w14:paraId="27A308C0" w14:textId="77777777" w:rsidTr="00C93B54">
        <w:trPr>
          <w:trHeight w:val="12"/>
        </w:trPr>
        <w:tc>
          <w:tcPr>
            <w:tcW w:w="9251" w:type="dxa"/>
            <w:tcBorders>
              <w:top w:val="nil"/>
              <w:left w:val="nil"/>
              <w:bottom w:val="single" w:sz="4" w:space="0" w:color="auto"/>
              <w:right w:val="nil"/>
            </w:tcBorders>
          </w:tcPr>
          <w:p w14:paraId="27A308BF" w14:textId="77777777" w:rsidR="00FB3B23" w:rsidRPr="005C5BA6" w:rsidRDefault="00FB3B23" w:rsidP="006D21E6">
            <w:pPr>
              <w:pStyle w:val="ListParagraph"/>
              <w:widowControl w:val="0"/>
              <w:numPr>
                <w:ilvl w:val="1"/>
                <w:numId w:val="9"/>
              </w:numPr>
              <w:tabs>
                <w:tab w:val="left" w:pos="360"/>
                <w:tab w:val="left" w:pos="851"/>
              </w:tabs>
              <w:spacing w:before="60" w:after="60"/>
              <w:ind w:left="0" w:firstLine="0"/>
              <w:jc w:val="both"/>
              <w:rPr>
                <w:rFonts w:cs="Arial"/>
                <w:b/>
                <w:sz w:val="20"/>
                <w:szCs w:val="20"/>
              </w:rPr>
            </w:pPr>
            <w:r w:rsidRPr="005C5BA6">
              <w:rPr>
                <w:rFonts w:cs="Arial"/>
                <w:b/>
                <w:sz w:val="20"/>
                <w:szCs w:val="20"/>
              </w:rPr>
              <w:t>Intelektinė nuosavybė</w:t>
            </w:r>
          </w:p>
        </w:tc>
      </w:tr>
    </w:tbl>
    <w:p w14:paraId="27A308C1" w14:textId="77777777" w:rsidR="00FB3B23" w:rsidRPr="005C5BA6" w:rsidRDefault="00FB3B23" w:rsidP="006D21E6">
      <w:pPr>
        <w:widowControl w:val="0"/>
        <w:tabs>
          <w:tab w:val="left" w:pos="851"/>
        </w:tabs>
        <w:spacing w:before="60" w:after="60"/>
        <w:ind w:firstLine="0"/>
        <w:jc w:val="both"/>
        <w:rPr>
          <w:rFonts w:cs="Arial"/>
          <w:sz w:val="20"/>
          <w:szCs w:val="20"/>
        </w:rPr>
      </w:pPr>
    </w:p>
    <w:p w14:paraId="27A308C2" w14:textId="77777777" w:rsidR="00FB3B23" w:rsidRPr="005C5BA6" w:rsidRDefault="00FB3B23" w:rsidP="006D21E6">
      <w:pPr>
        <w:pStyle w:val="ListParagraph"/>
        <w:widowControl w:val="0"/>
        <w:numPr>
          <w:ilvl w:val="2"/>
          <w:numId w:val="9"/>
        </w:numPr>
        <w:tabs>
          <w:tab w:val="left" w:pos="851"/>
        </w:tabs>
        <w:ind w:left="0" w:firstLine="0"/>
        <w:rPr>
          <w:rFonts w:cs="Arial"/>
          <w:sz w:val="20"/>
          <w:szCs w:val="20"/>
        </w:rPr>
      </w:pPr>
      <w:r w:rsidRPr="005C5BA6">
        <w:rPr>
          <w:rFonts w:cs="Arial"/>
          <w:sz w:val="20"/>
          <w:szCs w:val="20"/>
        </w:rPr>
        <w:t xml:space="preserve">Visos teisės, įskaitant autorių turtines teises bei nuosavybės teises, į Vystymo paslaugų teikimo metu sukurtus autorių teisių objektus, yra perduodamos Klientui nuo atliktų Vystymo Paslaugų perdavimo-priėmimo akto pasirašymo momento. Paslaugų teikėjas, perduodamas Vystymo Paslaugų teikimo metu sukurtus autorių teisių objektus, kartu Klientui perduoda nuosavybės teisę bei visas teisės aktuose numatytas autorių turtines teises į perduodamus autorių teisių objektus, įskaitant teisę savo nuožiūra viešai juos (jų sudedamąsias dalis) demonstruoti, platinti parduodant, nuomojant, kitaip perduodant nuosavybėn arba kitaip juos valdyti ir naudoti (įskaitant teisę savo nuožiūra naudoti atskiras autorių teisų objektų dalis savo veikloje). </w:t>
      </w:r>
    </w:p>
    <w:p w14:paraId="27A308C3" w14:textId="77777777" w:rsidR="00FB3B23" w:rsidRPr="005C5BA6" w:rsidRDefault="00FB3B23" w:rsidP="006D21E6">
      <w:pPr>
        <w:pStyle w:val="ListParagraph"/>
        <w:widowControl w:val="0"/>
        <w:numPr>
          <w:ilvl w:val="2"/>
          <w:numId w:val="9"/>
        </w:numPr>
        <w:tabs>
          <w:tab w:val="left" w:pos="851"/>
        </w:tabs>
        <w:ind w:left="0" w:firstLine="0"/>
        <w:rPr>
          <w:rFonts w:cs="Arial"/>
          <w:sz w:val="20"/>
          <w:szCs w:val="20"/>
        </w:rPr>
      </w:pPr>
      <w:r w:rsidRPr="005C5BA6">
        <w:rPr>
          <w:rFonts w:cs="Arial"/>
          <w:sz w:val="20"/>
          <w:szCs w:val="20"/>
        </w:rPr>
        <w:t xml:space="preserve">Klientui perduotos autorinės teisės galioja tiek Lietuvoje, tiek ir užsienyje. Klientas be jokių papildomų mokėjimų turi teisę naudotis Sutarties pagrindu sukurtais autorių teisių objektais tiek Lietuvoje, tiek ir užsienyje. Turtinės autorių teisės į Vystymo paslaugų teikimo metu sukurtus autorių teisių objektus Klientui perduodamos neterminuotai, visam teisės aktuose nustatytam autorių turtinių teisių galiojimo laikotarpiui. </w:t>
      </w:r>
    </w:p>
    <w:p w14:paraId="27A308C4" w14:textId="77777777" w:rsidR="00FB3B23" w:rsidRPr="005C5BA6" w:rsidRDefault="00FB3B23" w:rsidP="006D21E6">
      <w:pPr>
        <w:pStyle w:val="ListParagraph"/>
        <w:widowControl w:val="0"/>
        <w:numPr>
          <w:ilvl w:val="2"/>
          <w:numId w:val="9"/>
        </w:numPr>
        <w:tabs>
          <w:tab w:val="left" w:pos="851"/>
        </w:tabs>
        <w:ind w:left="0" w:firstLine="0"/>
        <w:rPr>
          <w:rFonts w:cs="Arial"/>
          <w:sz w:val="20"/>
          <w:szCs w:val="20"/>
        </w:rPr>
      </w:pPr>
      <w:r w:rsidRPr="005C5BA6">
        <w:rPr>
          <w:rFonts w:cs="Arial"/>
          <w:sz w:val="20"/>
          <w:szCs w:val="20"/>
        </w:rPr>
        <w:t xml:space="preserve">Klientas turi teisę savo nuožiūra be jokių apribojimų neterminuotai naudoti Vystymo paslaugų teikimo metu sukurtus autorių teisių objektus ar Vystymo paslaugų rezultatus Kliento bei su juo susijusių asmenų („Lietuvos energija“, UAB grupei priklausančios įmonės ir/ar Kliento tiesiogiai ar netiesiogiai </w:t>
      </w:r>
      <w:r w:rsidRPr="005C5BA6">
        <w:rPr>
          <w:rFonts w:cs="Arial"/>
          <w:sz w:val="20"/>
          <w:szCs w:val="20"/>
        </w:rPr>
        <w:lastRenderedPageBreak/>
        <w:t>kontroliuojamos bendrovės ir/ar Klientą tiesiogiai ar netiesiogiai kontroliuojančios bendrovės) vykdomos veiklos bei kitais tikslais.</w:t>
      </w:r>
    </w:p>
    <w:p w14:paraId="27A308C5" w14:textId="77777777" w:rsidR="00FB3B23" w:rsidRPr="005C5BA6" w:rsidRDefault="00FB3B23" w:rsidP="006D21E6">
      <w:pPr>
        <w:pStyle w:val="ListParagraph"/>
        <w:widowControl w:val="0"/>
        <w:numPr>
          <w:ilvl w:val="2"/>
          <w:numId w:val="9"/>
        </w:numPr>
        <w:tabs>
          <w:tab w:val="left" w:pos="851"/>
        </w:tabs>
        <w:ind w:left="0" w:firstLine="0"/>
        <w:rPr>
          <w:rFonts w:cs="Arial"/>
          <w:sz w:val="20"/>
          <w:szCs w:val="20"/>
        </w:rPr>
      </w:pPr>
      <w:r w:rsidRPr="005C5BA6">
        <w:rPr>
          <w:rFonts w:cs="Arial"/>
          <w:sz w:val="20"/>
          <w:szCs w:val="20"/>
        </w:rPr>
        <w:t>Jeigu Vystymo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Vystymo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Vystymo paslaugų teikimo metu Klientui perduodamais autorių teisių objektais ir įsipareigoja atlyginti Klientui jo dėl to turėtus nuostolius.</w:t>
      </w:r>
    </w:p>
    <w:p w14:paraId="27A308C6" w14:textId="77777777" w:rsidR="00FB3B23" w:rsidRPr="005C5BA6" w:rsidRDefault="00FB3B23" w:rsidP="006D21E6">
      <w:pPr>
        <w:pStyle w:val="ListParagraph"/>
        <w:widowControl w:val="0"/>
        <w:numPr>
          <w:ilvl w:val="2"/>
          <w:numId w:val="9"/>
        </w:numPr>
        <w:tabs>
          <w:tab w:val="left" w:pos="851"/>
        </w:tabs>
        <w:ind w:left="0" w:firstLine="0"/>
        <w:rPr>
          <w:rFonts w:cs="Arial"/>
          <w:i/>
          <w:sz w:val="20"/>
          <w:szCs w:val="20"/>
          <w:shd w:val="clear" w:color="auto" w:fill="D9D9D9" w:themeFill="background1" w:themeFillShade="D9"/>
        </w:rPr>
      </w:pPr>
      <w:r w:rsidRPr="005C5BA6">
        <w:rPr>
          <w:rFonts w:cs="Arial"/>
          <w:sz w:val="20"/>
          <w:szCs w:val="20"/>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27A308C7" w14:textId="77777777" w:rsidR="00926CA3" w:rsidRPr="005C5BA6" w:rsidRDefault="00926CA3" w:rsidP="006D21E6">
      <w:pPr>
        <w:pStyle w:val="ListParagraph"/>
        <w:widowControl w:val="0"/>
        <w:tabs>
          <w:tab w:val="left" w:pos="851"/>
        </w:tabs>
        <w:spacing w:before="60" w:after="60"/>
        <w:ind w:left="0" w:firstLine="0"/>
        <w:jc w:val="both"/>
        <w:rPr>
          <w:rFonts w:cs="Arial"/>
          <w:i/>
          <w:sz w:val="20"/>
          <w:szCs w:val="20"/>
          <w:shd w:val="clear" w:color="auto" w:fill="D9D9D9" w:themeFill="background1" w:themeFillShade="D9"/>
        </w:rPr>
      </w:pPr>
    </w:p>
    <w:p w14:paraId="27A308C8" w14:textId="77777777" w:rsidR="00FB3B23" w:rsidRPr="005C5BA6" w:rsidRDefault="00FB3B23" w:rsidP="006D21E6">
      <w:pPr>
        <w:pStyle w:val="ListParagraph"/>
        <w:widowControl w:val="0"/>
        <w:numPr>
          <w:ilvl w:val="1"/>
          <w:numId w:val="9"/>
        </w:numPr>
        <w:pBdr>
          <w:bottom w:val="single" w:sz="8" w:space="1" w:color="auto"/>
          <w:between w:val="single" w:sz="12" w:space="1" w:color="auto"/>
        </w:pBdr>
        <w:tabs>
          <w:tab w:val="left" w:pos="567"/>
          <w:tab w:val="left" w:pos="851"/>
        </w:tabs>
        <w:spacing w:before="60" w:after="60"/>
        <w:ind w:left="0" w:firstLine="0"/>
        <w:contextualSpacing w:val="0"/>
        <w:rPr>
          <w:rFonts w:cs="Arial"/>
          <w:b/>
          <w:sz w:val="20"/>
          <w:szCs w:val="20"/>
        </w:rPr>
      </w:pPr>
      <w:r w:rsidRPr="005C5BA6">
        <w:rPr>
          <w:rFonts w:cs="Arial"/>
          <w:b/>
          <w:sz w:val="20"/>
          <w:szCs w:val="20"/>
        </w:rPr>
        <w:t>Sutarties vykdymo metu pateikiama dokumentacija</w:t>
      </w:r>
    </w:p>
    <w:p w14:paraId="27A308C9" w14:textId="77777777" w:rsidR="00FB3B23" w:rsidRDefault="00FB3B23" w:rsidP="006D21E6">
      <w:pPr>
        <w:pStyle w:val="ListParagraph"/>
        <w:widowControl w:val="0"/>
        <w:numPr>
          <w:ilvl w:val="2"/>
          <w:numId w:val="9"/>
        </w:numPr>
        <w:tabs>
          <w:tab w:val="left" w:pos="709"/>
          <w:tab w:val="left" w:pos="851"/>
        </w:tabs>
        <w:spacing w:before="60" w:after="60"/>
        <w:ind w:left="0" w:firstLine="0"/>
        <w:contextualSpacing w:val="0"/>
        <w:jc w:val="both"/>
        <w:rPr>
          <w:rStyle w:val="Laukeliai"/>
          <w:rFonts w:cs="Arial"/>
          <w:szCs w:val="20"/>
        </w:rPr>
      </w:pPr>
      <w:bookmarkStart w:id="8" w:name="_Ref404266251"/>
      <w:r w:rsidRPr="005C5BA6">
        <w:rPr>
          <w:rStyle w:val="Laukeliai"/>
          <w:rFonts w:cs="Arial"/>
          <w:szCs w:val="20"/>
        </w:rPr>
        <w:t>Vystymo paslaugų teikimo metu pateikiama dokumentacija:</w:t>
      </w:r>
      <w:bookmarkEnd w:id="8"/>
    </w:p>
    <w:p w14:paraId="27A308CB" w14:textId="77777777" w:rsidR="00FB3B23" w:rsidRPr="005C5BA6" w:rsidRDefault="00FB3B23" w:rsidP="006D21E6">
      <w:pPr>
        <w:pStyle w:val="ListParagraph"/>
        <w:widowControl w:val="0"/>
        <w:numPr>
          <w:ilvl w:val="3"/>
          <w:numId w:val="9"/>
        </w:numPr>
        <w:tabs>
          <w:tab w:val="left" w:pos="851"/>
        </w:tabs>
        <w:spacing w:before="60" w:after="60"/>
        <w:ind w:left="0" w:firstLine="0"/>
        <w:contextualSpacing w:val="0"/>
        <w:jc w:val="both"/>
        <w:rPr>
          <w:rFonts w:cs="Arial"/>
          <w:sz w:val="20"/>
          <w:szCs w:val="20"/>
        </w:rPr>
      </w:pPr>
      <w:bookmarkStart w:id="9" w:name="_Ref404265877"/>
      <w:bookmarkStart w:id="10" w:name="_GoBack"/>
      <w:bookmarkEnd w:id="10"/>
      <w:r w:rsidRPr="005C5BA6">
        <w:rPr>
          <w:rFonts w:cs="Arial"/>
          <w:sz w:val="20"/>
          <w:szCs w:val="20"/>
        </w:rPr>
        <w:t>Paslaugų teikėjas privalo pateikti Vystymo paslaugų rezultato testavimo ataskaitą pagal su Kliento suderintą formą, kurioje turi būti nurodyta:</w:t>
      </w:r>
      <w:bookmarkEnd w:id="9"/>
    </w:p>
    <w:p w14:paraId="27A308CC" w14:textId="77777777" w:rsidR="00FB3B23" w:rsidRPr="005C5BA6" w:rsidRDefault="00FB3B23" w:rsidP="006D21E6">
      <w:pPr>
        <w:pStyle w:val="ListParagraph"/>
        <w:widowControl w:val="0"/>
        <w:numPr>
          <w:ilvl w:val="0"/>
          <w:numId w:val="16"/>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testuojamas objektas (pagal reikalavimus);</w:t>
      </w:r>
    </w:p>
    <w:p w14:paraId="27A308CD" w14:textId="77777777" w:rsidR="00FB3B23" w:rsidRPr="005C5BA6" w:rsidRDefault="00FB3B23" w:rsidP="006D21E6">
      <w:pPr>
        <w:pStyle w:val="ListParagraph"/>
        <w:widowControl w:val="0"/>
        <w:numPr>
          <w:ilvl w:val="0"/>
          <w:numId w:val="16"/>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atlikti veiksmai ir pateikti testuojami duomenys;</w:t>
      </w:r>
    </w:p>
    <w:p w14:paraId="27A308CE" w14:textId="77777777" w:rsidR="00FB3B23" w:rsidRPr="005C5BA6" w:rsidRDefault="00FB3B23" w:rsidP="006D21E6">
      <w:pPr>
        <w:pStyle w:val="ListParagraph"/>
        <w:widowControl w:val="0"/>
        <w:numPr>
          <w:ilvl w:val="0"/>
          <w:numId w:val="16"/>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laukiamas rezultatas;</w:t>
      </w:r>
    </w:p>
    <w:p w14:paraId="27A308CF" w14:textId="77777777" w:rsidR="00FB3B23" w:rsidRPr="005C5BA6" w:rsidRDefault="00FB3B23" w:rsidP="006D21E6">
      <w:pPr>
        <w:pStyle w:val="ListParagraph"/>
        <w:widowControl w:val="0"/>
        <w:numPr>
          <w:ilvl w:val="0"/>
          <w:numId w:val="16"/>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gautas rezultatas;</w:t>
      </w:r>
    </w:p>
    <w:p w14:paraId="27A308D0" w14:textId="77777777" w:rsidR="00FB3B23" w:rsidRPr="005C5BA6" w:rsidRDefault="00FB3B23" w:rsidP="006D21E6">
      <w:pPr>
        <w:pStyle w:val="ListParagraph"/>
        <w:widowControl w:val="0"/>
        <w:numPr>
          <w:ilvl w:val="0"/>
          <w:numId w:val="16"/>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išvados ir rekomendacijos.</w:t>
      </w:r>
    </w:p>
    <w:p w14:paraId="27A308D1" w14:textId="77777777" w:rsidR="00FB3B23" w:rsidRPr="005C5BA6" w:rsidRDefault="00FB3B23" w:rsidP="006D21E6">
      <w:pPr>
        <w:pStyle w:val="ListParagraph"/>
        <w:widowControl w:val="0"/>
        <w:numPr>
          <w:ilvl w:val="3"/>
          <w:numId w:val="9"/>
        </w:numPr>
        <w:tabs>
          <w:tab w:val="left" w:pos="851"/>
        </w:tabs>
        <w:spacing w:before="60" w:after="60"/>
        <w:ind w:left="0" w:firstLine="0"/>
        <w:contextualSpacing w:val="0"/>
        <w:jc w:val="both"/>
        <w:rPr>
          <w:rFonts w:cs="Arial"/>
          <w:sz w:val="20"/>
          <w:szCs w:val="20"/>
        </w:rPr>
      </w:pPr>
      <w:r w:rsidRPr="005C5BA6">
        <w:rPr>
          <w:rFonts w:cs="Arial"/>
          <w:sz w:val="20"/>
          <w:szCs w:val="20"/>
        </w:rPr>
        <w:t xml:space="preserve">Kartu su Vystymo paslaugų perdavimo - priėmimo aktu Paslaugų teikėjas privalo pateikti Paslaugų, nurodytų šios Techninės specifikacijos </w:t>
      </w:r>
      <w:r w:rsidRPr="005C5BA6">
        <w:rPr>
          <w:rFonts w:cs="Arial"/>
          <w:sz w:val="20"/>
          <w:szCs w:val="20"/>
        </w:rPr>
        <w:fldChar w:fldCharType="begin"/>
      </w:r>
      <w:r w:rsidRPr="005C5BA6">
        <w:rPr>
          <w:rFonts w:cs="Arial"/>
          <w:sz w:val="20"/>
          <w:szCs w:val="20"/>
        </w:rPr>
        <w:instrText xml:space="preserve"> REF _Ref404265485 \r \h  \* MERGEFORMAT </w:instrText>
      </w:r>
      <w:r w:rsidRPr="005C5BA6">
        <w:rPr>
          <w:rFonts w:cs="Arial"/>
          <w:sz w:val="20"/>
          <w:szCs w:val="20"/>
        </w:rPr>
      </w:r>
      <w:r w:rsidRPr="005C5BA6">
        <w:rPr>
          <w:rFonts w:cs="Arial"/>
          <w:sz w:val="20"/>
          <w:szCs w:val="20"/>
        </w:rPr>
        <w:fldChar w:fldCharType="separate"/>
      </w:r>
      <w:r w:rsidR="00F23EE6" w:rsidRPr="005C5BA6">
        <w:rPr>
          <w:rFonts w:cs="Arial"/>
          <w:sz w:val="20"/>
          <w:szCs w:val="20"/>
        </w:rPr>
        <w:t>5.2.2.1</w:t>
      </w:r>
      <w:r w:rsidRPr="005C5BA6">
        <w:rPr>
          <w:rFonts w:cs="Arial"/>
          <w:sz w:val="20"/>
          <w:szCs w:val="20"/>
        </w:rPr>
        <w:fldChar w:fldCharType="end"/>
      </w:r>
      <w:r w:rsidRPr="005C5BA6">
        <w:rPr>
          <w:rFonts w:cs="Arial"/>
          <w:sz w:val="20"/>
          <w:szCs w:val="20"/>
        </w:rPr>
        <w:t xml:space="preserve"> - </w:t>
      </w:r>
      <w:r w:rsidRPr="005C5BA6">
        <w:rPr>
          <w:rFonts w:cs="Arial"/>
          <w:sz w:val="20"/>
          <w:szCs w:val="20"/>
        </w:rPr>
        <w:fldChar w:fldCharType="begin"/>
      </w:r>
      <w:r w:rsidRPr="005C5BA6">
        <w:rPr>
          <w:rFonts w:cs="Arial"/>
          <w:sz w:val="20"/>
          <w:szCs w:val="20"/>
        </w:rPr>
        <w:instrText xml:space="preserve"> REF _Ref404265487 \r \h  \* MERGEFORMAT </w:instrText>
      </w:r>
      <w:r w:rsidRPr="005C5BA6">
        <w:rPr>
          <w:rFonts w:cs="Arial"/>
          <w:sz w:val="20"/>
          <w:szCs w:val="20"/>
        </w:rPr>
      </w:r>
      <w:r w:rsidRPr="005C5BA6">
        <w:rPr>
          <w:rFonts w:cs="Arial"/>
          <w:sz w:val="20"/>
          <w:szCs w:val="20"/>
        </w:rPr>
        <w:fldChar w:fldCharType="separate"/>
      </w:r>
      <w:r w:rsidR="00F23EE6" w:rsidRPr="005C5BA6">
        <w:rPr>
          <w:rFonts w:cs="Arial"/>
          <w:sz w:val="20"/>
          <w:szCs w:val="20"/>
        </w:rPr>
        <w:t>5.2.2.4</w:t>
      </w:r>
      <w:r w:rsidRPr="005C5BA6">
        <w:rPr>
          <w:rFonts w:cs="Arial"/>
          <w:sz w:val="20"/>
          <w:szCs w:val="20"/>
        </w:rPr>
        <w:fldChar w:fldCharType="end"/>
      </w:r>
      <w:r w:rsidRPr="005C5BA6">
        <w:rPr>
          <w:rFonts w:cs="Arial"/>
          <w:sz w:val="20"/>
          <w:szCs w:val="20"/>
        </w:rPr>
        <w:t xml:space="preserve"> punktuose, pilną dokumentaciją:</w:t>
      </w:r>
    </w:p>
    <w:p w14:paraId="27A308D2" w14:textId="77777777" w:rsidR="00FB3B23" w:rsidRPr="005C5BA6" w:rsidRDefault="00FB3B23" w:rsidP="006D21E6">
      <w:pPr>
        <w:pStyle w:val="ListParagraph"/>
        <w:widowControl w:val="0"/>
        <w:numPr>
          <w:ilvl w:val="0"/>
          <w:numId w:val="17"/>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suderintus pakeitimų analizės protokolus;</w:t>
      </w:r>
    </w:p>
    <w:p w14:paraId="27A308D3" w14:textId="77777777" w:rsidR="00FB3B23" w:rsidRPr="005C5BA6" w:rsidRDefault="00FB3B23" w:rsidP="006D21E6">
      <w:pPr>
        <w:pStyle w:val="ListParagraph"/>
        <w:widowControl w:val="0"/>
        <w:numPr>
          <w:ilvl w:val="0"/>
          <w:numId w:val="17"/>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pakeitimų techninę specifikaciją;</w:t>
      </w:r>
    </w:p>
    <w:p w14:paraId="27A308D4" w14:textId="77777777" w:rsidR="00FB3B23" w:rsidRPr="005C5BA6" w:rsidRDefault="00FB3B23" w:rsidP="006D21E6">
      <w:pPr>
        <w:pStyle w:val="ListParagraph"/>
        <w:widowControl w:val="0"/>
        <w:numPr>
          <w:ilvl w:val="0"/>
          <w:numId w:val="17"/>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suprogramuotų dalių išeities tekstus;</w:t>
      </w:r>
    </w:p>
    <w:p w14:paraId="27A308D5" w14:textId="77777777" w:rsidR="00FB3B23" w:rsidRPr="005C5BA6" w:rsidRDefault="00FB3B23" w:rsidP="006D21E6">
      <w:pPr>
        <w:pStyle w:val="ListParagraph"/>
        <w:widowControl w:val="0"/>
        <w:numPr>
          <w:ilvl w:val="0"/>
          <w:numId w:val="17"/>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suprogramuotų dalių vykdymo kodus;</w:t>
      </w:r>
    </w:p>
    <w:p w14:paraId="27A308D6" w14:textId="77777777" w:rsidR="00FB3B23" w:rsidRPr="005C5BA6" w:rsidRDefault="00FB3B23" w:rsidP="006D21E6">
      <w:pPr>
        <w:pStyle w:val="ListParagraph"/>
        <w:widowControl w:val="0"/>
        <w:numPr>
          <w:ilvl w:val="0"/>
          <w:numId w:val="17"/>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diegimo/konfigūravimo instrukcijas;</w:t>
      </w:r>
    </w:p>
    <w:p w14:paraId="27A308D7" w14:textId="77777777" w:rsidR="00FB3B23" w:rsidRPr="005C5BA6" w:rsidRDefault="00FB3B23" w:rsidP="006D21E6">
      <w:pPr>
        <w:pStyle w:val="ListParagraph"/>
        <w:widowControl w:val="0"/>
        <w:numPr>
          <w:ilvl w:val="0"/>
          <w:numId w:val="17"/>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testavimo rezultatus suderintoje dokumento formoje;</w:t>
      </w:r>
    </w:p>
    <w:p w14:paraId="27A308D8" w14:textId="77777777" w:rsidR="00FB3B23" w:rsidRPr="005C5BA6" w:rsidRDefault="00FB3B23" w:rsidP="006D21E6">
      <w:pPr>
        <w:pStyle w:val="ListParagraph"/>
        <w:widowControl w:val="0"/>
        <w:numPr>
          <w:ilvl w:val="0"/>
          <w:numId w:val="17"/>
        </w:numPr>
        <w:tabs>
          <w:tab w:val="left" w:pos="426"/>
          <w:tab w:val="left" w:pos="851"/>
        </w:tabs>
        <w:spacing w:before="60" w:after="60"/>
        <w:ind w:left="0" w:firstLine="0"/>
        <w:contextualSpacing w:val="0"/>
        <w:jc w:val="both"/>
        <w:rPr>
          <w:rFonts w:cs="Arial"/>
          <w:sz w:val="20"/>
          <w:szCs w:val="20"/>
        </w:rPr>
      </w:pPr>
      <w:r w:rsidRPr="005C5BA6">
        <w:rPr>
          <w:rFonts w:cs="Arial"/>
          <w:sz w:val="20"/>
          <w:szCs w:val="20"/>
        </w:rPr>
        <w:t>atnaujintą naudotojo vadovą.</w:t>
      </w:r>
    </w:p>
    <w:p w14:paraId="27A308D9" w14:textId="77777777" w:rsidR="00FB3B23" w:rsidRPr="005C5BA6" w:rsidRDefault="00FB3B23" w:rsidP="006D21E6">
      <w:pPr>
        <w:pStyle w:val="ListParagraph"/>
        <w:widowControl w:val="0"/>
        <w:numPr>
          <w:ilvl w:val="2"/>
          <w:numId w:val="9"/>
        </w:numPr>
        <w:tabs>
          <w:tab w:val="left" w:pos="709"/>
          <w:tab w:val="left" w:pos="851"/>
        </w:tabs>
        <w:spacing w:before="60" w:after="60"/>
        <w:ind w:left="0" w:firstLine="0"/>
        <w:contextualSpacing w:val="0"/>
        <w:jc w:val="both"/>
        <w:rPr>
          <w:rFonts w:cs="Arial"/>
          <w:i/>
          <w:sz w:val="20"/>
          <w:szCs w:val="20"/>
          <w:shd w:val="clear" w:color="auto" w:fill="D9D9D9" w:themeFill="background1" w:themeFillShade="D9"/>
        </w:rPr>
      </w:pPr>
      <w:r w:rsidRPr="005C5BA6">
        <w:rPr>
          <w:rFonts w:cs="Arial"/>
          <w:sz w:val="20"/>
          <w:szCs w:val="20"/>
        </w:rPr>
        <w:lastRenderedPageBreak/>
        <w:t xml:space="preserve">Visus Techninės specifikacijos </w:t>
      </w:r>
      <w:r w:rsidRPr="005C5BA6">
        <w:rPr>
          <w:rFonts w:cs="Arial"/>
          <w:sz w:val="20"/>
          <w:szCs w:val="20"/>
        </w:rPr>
        <w:fldChar w:fldCharType="begin"/>
      </w:r>
      <w:r w:rsidRPr="005C5BA6">
        <w:rPr>
          <w:rFonts w:cs="Arial"/>
          <w:sz w:val="20"/>
          <w:szCs w:val="20"/>
        </w:rPr>
        <w:instrText xml:space="preserve"> REF _Ref404266251 \r \h  \* MERGEFORMAT </w:instrText>
      </w:r>
      <w:r w:rsidRPr="005C5BA6">
        <w:rPr>
          <w:rFonts w:cs="Arial"/>
          <w:sz w:val="20"/>
          <w:szCs w:val="20"/>
        </w:rPr>
      </w:r>
      <w:r w:rsidRPr="005C5BA6">
        <w:rPr>
          <w:rFonts w:cs="Arial"/>
          <w:sz w:val="20"/>
          <w:szCs w:val="20"/>
        </w:rPr>
        <w:fldChar w:fldCharType="separate"/>
      </w:r>
      <w:r w:rsidR="00F23EE6" w:rsidRPr="005C5BA6">
        <w:rPr>
          <w:rFonts w:cs="Arial"/>
          <w:sz w:val="20"/>
          <w:szCs w:val="20"/>
        </w:rPr>
        <w:t>5.5.1</w:t>
      </w:r>
      <w:r w:rsidRPr="005C5BA6">
        <w:rPr>
          <w:rFonts w:cs="Arial"/>
          <w:sz w:val="20"/>
          <w:szCs w:val="20"/>
        </w:rPr>
        <w:fldChar w:fldCharType="end"/>
      </w:r>
      <w:r w:rsidRPr="005C5BA6">
        <w:rPr>
          <w:rFonts w:cs="Arial"/>
          <w:sz w:val="20"/>
          <w:szCs w:val="20"/>
        </w:rPr>
        <w:t xml:space="preserve"> punkte nurodytus dokumentus Paslaugų teikėjas privalo pateikti Klientui lietuvių kalba elektroninėje laikmenoje, o Klientui pareikalavus, dokumentai turi būti atspausdinti ir pateikti su parašais 2 egzemplioriais.</w:t>
      </w:r>
    </w:p>
    <w:p w14:paraId="27A308DA" w14:textId="77777777" w:rsidR="00FB3B23" w:rsidRPr="005C5BA6" w:rsidRDefault="00FB3B23" w:rsidP="006D21E6">
      <w:pPr>
        <w:widowControl w:val="0"/>
        <w:tabs>
          <w:tab w:val="left" w:pos="851"/>
        </w:tabs>
        <w:spacing w:before="60" w:after="60"/>
        <w:ind w:firstLine="0"/>
        <w:jc w:val="both"/>
        <w:rPr>
          <w:rFonts w:cs="Arial"/>
          <w:bCs/>
          <w:i/>
          <w:sz w:val="20"/>
          <w:szCs w:val="20"/>
        </w:rPr>
      </w:pPr>
    </w:p>
    <w:p w14:paraId="27A308DB" w14:textId="77777777" w:rsidR="00C93B54" w:rsidRPr="005C5BA6" w:rsidRDefault="00C93B54" w:rsidP="006D21E6">
      <w:pPr>
        <w:widowControl w:val="0"/>
        <w:tabs>
          <w:tab w:val="left" w:pos="851"/>
        </w:tabs>
        <w:ind w:firstLine="0"/>
        <w:rPr>
          <w:rFonts w:cs="Arial"/>
          <w:sz w:val="20"/>
          <w:szCs w:val="20"/>
        </w:rPr>
      </w:pPr>
    </w:p>
    <w:sectPr w:rsidR="00C93B54" w:rsidRPr="005C5BA6" w:rsidSect="00F23EE6">
      <w:headerReference w:type="default" r:id="rId19"/>
      <w:footerReference w:type="default" r:id="rId20"/>
      <w:pgSz w:w="11906" w:h="16838"/>
      <w:pgMar w:top="1276"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308E5" w14:textId="77777777" w:rsidR="001C3E62" w:rsidRDefault="001C3E62">
      <w:r>
        <w:separator/>
      </w:r>
    </w:p>
  </w:endnote>
  <w:endnote w:type="continuationSeparator" w:id="0">
    <w:p w14:paraId="27A308E6" w14:textId="77777777" w:rsidR="001C3E62" w:rsidRDefault="001C3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1952641"/>
      <w:docPartObj>
        <w:docPartGallery w:val="Page Numbers (Bottom of Page)"/>
        <w:docPartUnique/>
      </w:docPartObj>
    </w:sdtPr>
    <w:sdtEndPr>
      <w:rPr>
        <w:noProof/>
      </w:rPr>
    </w:sdtEndPr>
    <w:sdtContent>
      <w:p w14:paraId="27A308E8" w14:textId="77777777" w:rsidR="00C93B54" w:rsidRDefault="00C93B54">
        <w:pPr>
          <w:pStyle w:val="Footer"/>
          <w:jc w:val="center"/>
        </w:pPr>
        <w:r>
          <w:fldChar w:fldCharType="begin"/>
        </w:r>
        <w:r>
          <w:instrText xml:space="preserve"> PAGE   \* MERGEFORMAT </w:instrText>
        </w:r>
        <w:r>
          <w:fldChar w:fldCharType="separate"/>
        </w:r>
        <w:r w:rsidR="00B9492E">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308E3" w14:textId="77777777" w:rsidR="001C3E62" w:rsidRDefault="001C3E62">
      <w:r>
        <w:separator/>
      </w:r>
    </w:p>
  </w:footnote>
  <w:footnote w:type="continuationSeparator" w:id="0">
    <w:p w14:paraId="27A308E4" w14:textId="77777777" w:rsidR="001C3E62" w:rsidRDefault="001C3E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308E7" w14:textId="77777777" w:rsidR="00C93B54" w:rsidRPr="007D75FB" w:rsidRDefault="00C93B54">
    <w:pPr>
      <w:pStyle w:val="Header"/>
      <w:jc w:val="center"/>
      <w:rPr>
        <w:rFonts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D22CD"/>
    <w:multiLevelType w:val="hybridMultilevel"/>
    <w:tmpl w:val="FD6012D6"/>
    <w:lvl w:ilvl="0" w:tplc="48E60284">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124505A0"/>
    <w:multiLevelType w:val="hybridMultilevel"/>
    <w:tmpl w:val="51DE2C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4B6056"/>
    <w:multiLevelType w:val="hybridMultilevel"/>
    <w:tmpl w:val="283E29B0"/>
    <w:lvl w:ilvl="0" w:tplc="64209144">
      <w:start w:val="1"/>
      <w:numFmt w:val="decimal"/>
      <w:lvlText w:val="%1)"/>
      <w:lvlJc w:val="left"/>
      <w:pPr>
        <w:ind w:left="360" w:hanging="360"/>
      </w:pPr>
      <w:rPr>
        <w:rFonts w:hint="default"/>
        <w:sz w:val="18"/>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D852C1B"/>
    <w:multiLevelType w:val="multilevel"/>
    <w:tmpl w:val="7924B660"/>
    <w:lvl w:ilvl="0">
      <w:start w:val="5"/>
      <w:numFmt w:val="decimal"/>
      <w:lvlText w:val="%1"/>
      <w:lvlJc w:val="left"/>
      <w:pPr>
        <w:ind w:left="525" w:hanging="525"/>
      </w:pPr>
      <w:rPr>
        <w:rFonts w:hint="default"/>
      </w:rPr>
    </w:lvl>
    <w:lvl w:ilvl="1">
      <w:start w:val="1"/>
      <w:numFmt w:val="decimal"/>
      <w:lvlText w:val="%1.%2"/>
      <w:lvlJc w:val="left"/>
      <w:pPr>
        <w:ind w:left="1021" w:hanging="52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E096F9D"/>
    <w:multiLevelType w:val="hybridMultilevel"/>
    <w:tmpl w:val="58181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E44D73"/>
    <w:multiLevelType w:val="multilevel"/>
    <w:tmpl w:val="F84C06A4"/>
    <w:lvl w:ilvl="0">
      <w:start w:val="1"/>
      <w:numFmt w:val="upperRoman"/>
      <w:lvlText w:val="%1."/>
      <w:lvlJc w:val="left"/>
      <w:pPr>
        <w:ind w:left="360" w:hanging="360"/>
      </w:pPr>
      <w:rPr>
        <w:rFonts w:ascii="Segoe UI" w:hAnsi="Segoe UI" w:hint="default"/>
        <w:b/>
        <w:i w:val="0"/>
        <w:caps w:val="0"/>
        <w:strike w:val="0"/>
        <w:dstrike w:val="0"/>
        <w:vanish w:val="0"/>
        <w:color w:val="000000"/>
        <w:ker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2."/>
      <w:lvlJc w:val="left"/>
      <w:pPr>
        <w:ind w:left="432" w:hanging="432"/>
      </w:pPr>
      <w:rPr>
        <w:rFonts w:ascii="Segoe UI" w:hAnsi="Segoe UI" w:hint="default"/>
        <w:b w:val="0"/>
        <w:i w:val="0"/>
        <w:sz w:val="18"/>
        <w:szCs w:val="18"/>
      </w:rPr>
    </w:lvl>
    <w:lvl w:ilvl="2">
      <w:start w:val="1"/>
      <w:numFmt w:val="decimal"/>
      <w:lvlText w:val="%2.%3."/>
      <w:lvlJc w:val="left"/>
      <w:pPr>
        <w:ind w:left="1497" w:hanging="504"/>
      </w:pPr>
      <w:rPr>
        <w:rFonts w:ascii="Segoe UI" w:hAnsi="Segoe UI" w:hint="default"/>
        <w:b w:val="0"/>
        <w:i w:val="0"/>
        <w:sz w:val="18"/>
        <w:szCs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2.%3.%4.%5."/>
      <w:lvlJc w:val="left"/>
      <w:pPr>
        <w:ind w:left="2232" w:hanging="792"/>
      </w:pPr>
      <w:rPr>
        <w:rFonts w:ascii="Segoe UI" w:hAnsi="Segoe U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F77793"/>
    <w:multiLevelType w:val="multilevel"/>
    <w:tmpl w:val="CA7446E8"/>
    <w:lvl w:ilvl="0">
      <w:start w:val="1"/>
      <w:numFmt w:val="decimal"/>
      <w:suff w:val="space"/>
      <w:lvlText w:val="%1."/>
      <w:lvlJc w:val="left"/>
      <w:pPr>
        <w:ind w:left="992" w:hanging="283"/>
      </w:pPr>
      <w:rPr>
        <w:rFonts w:hint="default"/>
      </w:rPr>
    </w:lvl>
    <w:lvl w:ilvl="1">
      <w:start w:val="1"/>
      <w:numFmt w:val="decimal"/>
      <w:suff w:val="space"/>
      <w:lvlText w:val="%1.%2."/>
      <w:lvlJc w:val="left"/>
      <w:pPr>
        <w:ind w:left="992" w:hanging="283"/>
      </w:pPr>
      <w:rPr>
        <w:rFonts w:hint="default"/>
      </w:rPr>
    </w:lvl>
    <w:lvl w:ilvl="2">
      <w:start w:val="1"/>
      <w:numFmt w:val="decimal"/>
      <w:suff w:val="space"/>
      <w:lvlText w:val="%1.%2.%3."/>
      <w:lvlJc w:val="left"/>
      <w:pPr>
        <w:ind w:left="992" w:hanging="283"/>
      </w:pPr>
      <w:rPr>
        <w:rFonts w:hint="default"/>
      </w:rPr>
    </w:lvl>
    <w:lvl w:ilvl="3">
      <w:start w:val="1"/>
      <w:numFmt w:val="decimal"/>
      <w:suff w:val="space"/>
      <w:lvlText w:val="%1.%2.%3.%4."/>
      <w:lvlJc w:val="left"/>
      <w:pPr>
        <w:ind w:left="992" w:hanging="283"/>
      </w:pPr>
      <w:rPr>
        <w:rFonts w:hint="default"/>
      </w:rPr>
    </w:lvl>
    <w:lvl w:ilvl="4">
      <w:start w:val="1"/>
      <w:numFmt w:val="decimal"/>
      <w:suff w:val="space"/>
      <w:lvlText w:val="%1.%2.%3.%4.%5."/>
      <w:lvlJc w:val="left"/>
      <w:pPr>
        <w:ind w:left="992" w:hanging="283"/>
      </w:pPr>
      <w:rPr>
        <w:rFonts w:hint="default"/>
      </w:rPr>
    </w:lvl>
    <w:lvl w:ilvl="5">
      <w:start w:val="1"/>
      <w:numFmt w:val="decimal"/>
      <w:suff w:val="space"/>
      <w:lvlText w:val="%1.%2.%3.%4.%5.%6."/>
      <w:lvlJc w:val="left"/>
      <w:pPr>
        <w:ind w:left="992" w:hanging="283"/>
      </w:pPr>
      <w:rPr>
        <w:rFonts w:hint="default"/>
      </w:rPr>
    </w:lvl>
    <w:lvl w:ilvl="6">
      <w:start w:val="1"/>
      <w:numFmt w:val="decimal"/>
      <w:suff w:val="space"/>
      <w:lvlText w:val="%1.%2.%3.%4.%5.%6.%7."/>
      <w:lvlJc w:val="left"/>
      <w:pPr>
        <w:ind w:left="992" w:hanging="283"/>
      </w:pPr>
      <w:rPr>
        <w:rFonts w:hint="default"/>
      </w:rPr>
    </w:lvl>
    <w:lvl w:ilvl="7">
      <w:start w:val="1"/>
      <w:numFmt w:val="decimal"/>
      <w:suff w:val="space"/>
      <w:lvlText w:val="%1.%2.%3.%4.%5.%6.%7.%8."/>
      <w:lvlJc w:val="left"/>
      <w:pPr>
        <w:ind w:left="992" w:hanging="283"/>
      </w:pPr>
      <w:rPr>
        <w:rFonts w:hint="default"/>
      </w:rPr>
    </w:lvl>
    <w:lvl w:ilvl="8">
      <w:start w:val="1"/>
      <w:numFmt w:val="decimal"/>
      <w:suff w:val="space"/>
      <w:lvlText w:val="%1.%2.%3.%4.%5.%6.%7.%8.%9."/>
      <w:lvlJc w:val="left"/>
      <w:pPr>
        <w:ind w:left="992" w:hanging="283"/>
      </w:pPr>
      <w:rPr>
        <w:rFonts w:hint="default"/>
      </w:rPr>
    </w:lvl>
  </w:abstractNum>
  <w:abstractNum w:abstractNumId="8" w15:restartNumberingAfterBreak="0">
    <w:nsid w:val="28D76FDF"/>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66F11FF"/>
    <w:multiLevelType w:val="hybridMultilevel"/>
    <w:tmpl w:val="283E29B0"/>
    <w:lvl w:ilvl="0" w:tplc="64209144">
      <w:start w:val="1"/>
      <w:numFmt w:val="decimal"/>
      <w:lvlText w:val="%1)"/>
      <w:lvlJc w:val="left"/>
      <w:pPr>
        <w:ind w:left="360" w:hanging="360"/>
      </w:pPr>
      <w:rPr>
        <w:rFonts w:hint="default"/>
        <w:sz w:val="18"/>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39ED755E"/>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D313937"/>
    <w:multiLevelType w:val="multilevel"/>
    <w:tmpl w:val="4BA670D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C00D67"/>
    <w:multiLevelType w:val="multilevel"/>
    <w:tmpl w:val="B56801CE"/>
    <w:lvl w:ilvl="0">
      <w:start w:val="5"/>
      <w:numFmt w:val="decimal"/>
      <w:lvlText w:val="%1."/>
      <w:lvlJc w:val="left"/>
      <w:pPr>
        <w:ind w:left="930" w:hanging="930"/>
      </w:pPr>
      <w:rPr>
        <w:rFonts w:hint="default"/>
      </w:rPr>
    </w:lvl>
    <w:lvl w:ilvl="1">
      <w:start w:val="5"/>
      <w:numFmt w:val="decimal"/>
      <w:lvlText w:val="%1.%2."/>
      <w:lvlJc w:val="left"/>
      <w:pPr>
        <w:ind w:left="1020" w:hanging="930"/>
      </w:pPr>
      <w:rPr>
        <w:rFonts w:hint="default"/>
      </w:rPr>
    </w:lvl>
    <w:lvl w:ilvl="2">
      <w:start w:val="5"/>
      <w:numFmt w:val="decimal"/>
      <w:lvlText w:val="%1.%2.%3."/>
      <w:lvlJc w:val="left"/>
      <w:pPr>
        <w:ind w:left="1110" w:hanging="930"/>
      </w:pPr>
      <w:rPr>
        <w:rFonts w:hint="default"/>
      </w:rPr>
    </w:lvl>
    <w:lvl w:ilvl="3">
      <w:start w:val="11"/>
      <w:numFmt w:val="decimal"/>
      <w:lvlText w:val="%1.%2.%3.%4."/>
      <w:lvlJc w:val="left"/>
      <w:pPr>
        <w:ind w:left="1200" w:hanging="93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4"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4250C7B"/>
    <w:multiLevelType w:val="hybridMultilevel"/>
    <w:tmpl w:val="449C91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18E0C02"/>
    <w:multiLevelType w:val="multilevel"/>
    <w:tmpl w:val="293686F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Segoe UI" w:hAnsi="Segoe UI" w:cs="Segoe UI" w:hint="default"/>
        <w:sz w:val="18"/>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19" w15:restartNumberingAfterBreak="0">
    <w:nsid w:val="55114521"/>
    <w:multiLevelType w:val="hybridMultilevel"/>
    <w:tmpl w:val="F35464B4"/>
    <w:lvl w:ilvl="0" w:tplc="2424C786">
      <w:start w:val="1"/>
      <w:numFmt w:val="lowerLetter"/>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20" w15:restartNumberingAfterBreak="0">
    <w:nsid w:val="55DC0F42"/>
    <w:multiLevelType w:val="hybridMultilevel"/>
    <w:tmpl w:val="588C6C3E"/>
    <w:lvl w:ilvl="0" w:tplc="FFB0AEE0">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15:restartNumberingAfterBreak="0">
    <w:nsid w:val="56122C54"/>
    <w:multiLevelType w:val="hybridMultilevel"/>
    <w:tmpl w:val="873C86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7017ED1"/>
    <w:multiLevelType w:val="hybridMultilevel"/>
    <w:tmpl w:val="8EEEA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B094179"/>
    <w:multiLevelType w:val="multilevel"/>
    <w:tmpl w:val="F696930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EAB7355"/>
    <w:multiLevelType w:val="hybridMultilevel"/>
    <w:tmpl w:val="86CE12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65D1450"/>
    <w:multiLevelType w:val="hybridMultilevel"/>
    <w:tmpl w:val="4C62E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D696AA1"/>
    <w:multiLevelType w:val="multilevel"/>
    <w:tmpl w:val="E0300FA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F2325F7"/>
    <w:multiLevelType w:val="multilevel"/>
    <w:tmpl w:val="5C30FDD6"/>
    <w:lvl w:ilvl="0">
      <w:start w:val="5"/>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24"/>
  </w:num>
  <w:num w:numId="2">
    <w:abstractNumId w:val="28"/>
  </w:num>
  <w:num w:numId="3">
    <w:abstractNumId w:val="12"/>
  </w:num>
  <w:num w:numId="4">
    <w:abstractNumId w:val="11"/>
  </w:num>
  <w:num w:numId="5">
    <w:abstractNumId w:val="4"/>
  </w:num>
  <w:num w:numId="6">
    <w:abstractNumId w:val="25"/>
  </w:num>
  <w:num w:numId="7">
    <w:abstractNumId w:val="18"/>
  </w:num>
  <w:num w:numId="8">
    <w:abstractNumId w:val="14"/>
  </w:num>
  <w:num w:numId="9">
    <w:abstractNumId w:val="30"/>
  </w:num>
  <w:num w:numId="10">
    <w:abstractNumId w:val="10"/>
  </w:num>
  <w:num w:numId="11">
    <w:abstractNumId w:val="27"/>
  </w:num>
  <w:num w:numId="12">
    <w:abstractNumId w:val="16"/>
  </w:num>
  <w:num w:numId="13">
    <w:abstractNumId w:val="23"/>
  </w:num>
  <w:num w:numId="14">
    <w:abstractNumId w:val="8"/>
  </w:num>
  <w:num w:numId="15">
    <w:abstractNumId w:val="19"/>
  </w:num>
  <w:num w:numId="16">
    <w:abstractNumId w:val="20"/>
  </w:num>
  <w:num w:numId="17">
    <w:abstractNumId w:val="0"/>
  </w:num>
  <w:num w:numId="18">
    <w:abstractNumId w:val="7"/>
  </w:num>
  <w:num w:numId="19">
    <w:abstractNumId w:val="15"/>
  </w:num>
  <w:num w:numId="20">
    <w:abstractNumId w:val="21"/>
  </w:num>
  <w:num w:numId="21">
    <w:abstractNumId w:val="26"/>
  </w:num>
  <w:num w:numId="22">
    <w:abstractNumId w:val="22"/>
  </w:num>
  <w:num w:numId="23">
    <w:abstractNumId w:val="29"/>
  </w:num>
  <w:num w:numId="24">
    <w:abstractNumId w:val="5"/>
  </w:num>
  <w:num w:numId="25">
    <w:abstractNumId w:val="1"/>
  </w:num>
  <w:num w:numId="26">
    <w:abstractNumId w:val="9"/>
  </w:num>
  <w:num w:numId="27">
    <w:abstractNumId w:val="2"/>
  </w:num>
  <w:num w:numId="28">
    <w:abstractNumId w:val="6"/>
  </w:num>
  <w:num w:numId="29">
    <w:abstractNumId w:val="3"/>
  </w:num>
  <w:num w:numId="30">
    <w:abstractNumId w:val="17"/>
  </w:num>
  <w:num w:numId="31">
    <w:abstractNumId w:val="31"/>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B23"/>
    <w:rsid w:val="001566B7"/>
    <w:rsid w:val="00182394"/>
    <w:rsid w:val="001C3E62"/>
    <w:rsid w:val="001F26A9"/>
    <w:rsid w:val="00282293"/>
    <w:rsid w:val="00326690"/>
    <w:rsid w:val="0049628C"/>
    <w:rsid w:val="00590B3C"/>
    <w:rsid w:val="005C5BA6"/>
    <w:rsid w:val="006D21E6"/>
    <w:rsid w:val="008B6543"/>
    <w:rsid w:val="00926CA3"/>
    <w:rsid w:val="009B2159"/>
    <w:rsid w:val="00A54544"/>
    <w:rsid w:val="00AF106C"/>
    <w:rsid w:val="00B9492E"/>
    <w:rsid w:val="00C93B54"/>
    <w:rsid w:val="00D57BA5"/>
    <w:rsid w:val="00F0591C"/>
    <w:rsid w:val="00F23EE6"/>
    <w:rsid w:val="00FB3B2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7A306D8"/>
  <w15:chartTrackingRefBased/>
  <w15:docId w15:val="{DF1E8A74-6F27-4924-A1BA-7256A656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B23"/>
    <w:pPr>
      <w:spacing w:after="0" w:line="240" w:lineRule="auto"/>
      <w:ind w:firstLine="357"/>
    </w:pPr>
    <w:rPr>
      <w:rFonts w:ascii="Arial" w:hAnsi="Arial"/>
    </w:rPr>
  </w:style>
  <w:style w:type="paragraph" w:styleId="Heading1">
    <w:name w:val="heading 1"/>
    <w:aliases w:val="H1"/>
    <w:basedOn w:val="Normal"/>
    <w:next w:val="Normal"/>
    <w:link w:val="Heading1Char"/>
    <w:qFormat/>
    <w:rsid w:val="00FB3B23"/>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qFormat/>
    <w:rsid w:val="00FB3B23"/>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qFormat/>
    <w:rsid w:val="00FB3B23"/>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qFormat/>
    <w:rsid w:val="00FB3B23"/>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qFormat/>
    <w:rsid w:val="00FB3B23"/>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qFormat/>
    <w:rsid w:val="00FB3B23"/>
    <w:pPr>
      <w:numPr>
        <w:ilvl w:val="5"/>
        <w:numId w:val="1"/>
      </w:numPr>
      <w:spacing w:line="240" w:lineRule="atLeast"/>
      <w:outlineLvl w:val="5"/>
    </w:pPr>
    <w:rPr>
      <w:rFonts w:eastAsia="Times New Roman" w:cs="Times New Roman"/>
      <w:b/>
      <w:bCs/>
      <w:color w:val="44546A" w:themeColor="text2"/>
      <w:sz w:val="24"/>
      <w:lang w:val="en-GB" w:eastAsia="da-DK"/>
    </w:rPr>
  </w:style>
  <w:style w:type="paragraph" w:styleId="Heading7">
    <w:name w:val="heading 7"/>
    <w:basedOn w:val="Normal"/>
    <w:next w:val="Normal"/>
    <w:link w:val="Heading7Char"/>
    <w:uiPriority w:val="9"/>
    <w:qFormat/>
    <w:rsid w:val="00FB3B23"/>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qFormat/>
    <w:rsid w:val="00FB3B23"/>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FB3B23"/>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FB3B23"/>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rsid w:val="00FB3B23"/>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rsid w:val="00FB3B23"/>
    <w:rPr>
      <w:rFonts w:ascii="Arial" w:eastAsia="Times New Roman" w:hAnsi="Arial" w:cs="Arial"/>
      <w:b/>
      <w:bCs/>
      <w:szCs w:val="26"/>
      <w:lang w:val="en-GB" w:eastAsia="da-DK"/>
    </w:rPr>
  </w:style>
  <w:style w:type="character" w:customStyle="1" w:styleId="Heading4Char">
    <w:name w:val="Heading 4 Char"/>
    <w:basedOn w:val="DefaultParagraphFont"/>
    <w:link w:val="Heading4"/>
    <w:rsid w:val="00FB3B23"/>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rsid w:val="00FB3B23"/>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rsid w:val="00FB3B23"/>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
    <w:rsid w:val="00FB3B23"/>
    <w:rPr>
      <w:rFonts w:ascii="Arial" w:eastAsia="Times New Roman" w:hAnsi="Arial" w:cs="Times New Roman"/>
      <w:b/>
      <w:szCs w:val="24"/>
      <w:lang w:val="en-GB" w:eastAsia="da-DK"/>
    </w:rPr>
  </w:style>
  <w:style w:type="character" w:customStyle="1" w:styleId="Heading8Char">
    <w:name w:val="Heading 8 Char"/>
    <w:basedOn w:val="DefaultParagraphFont"/>
    <w:link w:val="Heading8"/>
    <w:rsid w:val="00FB3B23"/>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FB3B23"/>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FB3B23"/>
    <w:pPr>
      <w:keepLines/>
      <w:spacing w:before="480" w:after="0" w:line="276" w:lineRule="auto"/>
      <w:outlineLvl w:val="9"/>
    </w:pPr>
    <w:rPr>
      <w:rFonts w:asciiTheme="majorHAnsi" w:eastAsiaTheme="majorEastAsia" w:hAnsiTheme="majorHAnsi" w:cstheme="majorBidi"/>
      <w:color w:val="2E74B5" w:themeColor="accent1" w:themeShade="BF"/>
      <w:szCs w:val="28"/>
    </w:rPr>
  </w:style>
  <w:style w:type="paragraph" w:customStyle="1" w:styleId="Normal-FrontpageHeading1">
    <w:name w:val="Normal - Frontpage Heading 1"/>
    <w:basedOn w:val="Normal"/>
    <w:link w:val="Normal-FrontpageHeading1Char"/>
    <w:uiPriority w:val="3"/>
    <w:semiHidden/>
    <w:rsid w:val="00FB3B23"/>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FB3B23"/>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FB3B23"/>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FB3B23"/>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FB3B23"/>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Body">
    <w:name w:val="Body"/>
    <w:basedOn w:val="Normal"/>
    <w:link w:val="BodyChar"/>
    <w:rsid w:val="00FB3B23"/>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FB3B23"/>
    <w:rPr>
      <w:rFonts w:ascii="Arial" w:eastAsia="Times New Roman" w:hAnsi="Arial" w:cs="Times New Roman"/>
      <w:szCs w:val="24"/>
      <w:lang w:val="en-GB" w:eastAsia="da-DK"/>
    </w:rPr>
  </w:style>
  <w:style w:type="paragraph" w:styleId="ListParagraph">
    <w:name w:val="List Paragraph"/>
    <w:basedOn w:val="Normal"/>
    <w:link w:val="ListParagraphChar"/>
    <w:uiPriority w:val="34"/>
    <w:qFormat/>
    <w:rsid w:val="00FB3B23"/>
    <w:pPr>
      <w:ind w:left="720"/>
      <w:contextualSpacing/>
    </w:pPr>
  </w:style>
  <w:style w:type="paragraph" w:styleId="Header">
    <w:name w:val="header"/>
    <w:basedOn w:val="Normal"/>
    <w:link w:val="HeaderChar"/>
    <w:unhideWhenUsed/>
    <w:rsid w:val="00FB3B23"/>
    <w:pPr>
      <w:tabs>
        <w:tab w:val="center" w:pos="4819"/>
        <w:tab w:val="right" w:pos="9638"/>
      </w:tabs>
    </w:pPr>
  </w:style>
  <w:style w:type="character" w:customStyle="1" w:styleId="HeaderChar">
    <w:name w:val="Header Char"/>
    <w:basedOn w:val="DefaultParagraphFont"/>
    <w:link w:val="Header"/>
    <w:rsid w:val="00FB3B23"/>
    <w:rPr>
      <w:rFonts w:ascii="Arial" w:hAnsi="Arial"/>
    </w:rPr>
  </w:style>
  <w:style w:type="paragraph" w:styleId="Footer">
    <w:name w:val="footer"/>
    <w:basedOn w:val="Normal"/>
    <w:link w:val="FooterChar"/>
    <w:uiPriority w:val="99"/>
    <w:unhideWhenUsed/>
    <w:rsid w:val="00FB3B23"/>
    <w:pPr>
      <w:tabs>
        <w:tab w:val="center" w:pos="4819"/>
        <w:tab w:val="right" w:pos="9638"/>
      </w:tabs>
    </w:pPr>
  </w:style>
  <w:style w:type="character" w:customStyle="1" w:styleId="FooterChar">
    <w:name w:val="Footer Char"/>
    <w:basedOn w:val="DefaultParagraphFont"/>
    <w:link w:val="Footer"/>
    <w:uiPriority w:val="99"/>
    <w:rsid w:val="00FB3B23"/>
    <w:rPr>
      <w:rFonts w:ascii="Arial" w:hAnsi="Arial"/>
    </w:rPr>
  </w:style>
  <w:style w:type="paragraph" w:styleId="BalloonText">
    <w:name w:val="Balloon Text"/>
    <w:basedOn w:val="Normal"/>
    <w:link w:val="BalloonTextChar"/>
    <w:uiPriority w:val="99"/>
    <w:semiHidden/>
    <w:unhideWhenUsed/>
    <w:rsid w:val="00FB3B23"/>
    <w:rPr>
      <w:rFonts w:ascii="Tahoma" w:hAnsi="Tahoma" w:cs="Tahoma"/>
      <w:sz w:val="16"/>
      <w:szCs w:val="16"/>
    </w:rPr>
  </w:style>
  <w:style w:type="character" w:customStyle="1" w:styleId="BalloonTextChar">
    <w:name w:val="Balloon Text Char"/>
    <w:basedOn w:val="DefaultParagraphFont"/>
    <w:link w:val="BalloonText"/>
    <w:uiPriority w:val="99"/>
    <w:semiHidden/>
    <w:rsid w:val="00FB3B23"/>
    <w:rPr>
      <w:rFonts w:ascii="Tahoma" w:hAnsi="Tahoma" w:cs="Tahoma"/>
      <w:sz w:val="16"/>
      <w:szCs w:val="16"/>
    </w:rPr>
  </w:style>
  <w:style w:type="character" w:styleId="Hyperlink">
    <w:name w:val="Hyperlink"/>
    <w:basedOn w:val="DefaultParagraphFont"/>
    <w:uiPriority w:val="99"/>
    <w:rsid w:val="00FB3B23"/>
    <w:rPr>
      <w:color w:val="auto"/>
      <w:u w:val="none"/>
    </w:rPr>
  </w:style>
  <w:style w:type="paragraph" w:styleId="Title">
    <w:name w:val="Title"/>
    <w:basedOn w:val="Normal"/>
    <w:link w:val="TitleChar"/>
    <w:uiPriority w:val="99"/>
    <w:qFormat/>
    <w:rsid w:val="00FB3B23"/>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B3B23"/>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unhideWhenUsed/>
    <w:rsid w:val="00FB3B23"/>
    <w:rPr>
      <w:sz w:val="16"/>
      <w:szCs w:val="16"/>
    </w:rPr>
  </w:style>
  <w:style w:type="paragraph" w:styleId="CommentText">
    <w:name w:val="annotation text"/>
    <w:basedOn w:val="Normal"/>
    <w:link w:val="CommentTextChar"/>
    <w:uiPriority w:val="99"/>
    <w:semiHidden/>
    <w:unhideWhenUsed/>
    <w:rsid w:val="00FB3B23"/>
    <w:rPr>
      <w:sz w:val="20"/>
      <w:szCs w:val="20"/>
    </w:rPr>
  </w:style>
  <w:style w:type="character" w:customStyle="1" w:styleId="CommentTextChar">
    <w:name w:val="Comment Text Char"/>
    <w:basedOn w:val="DefaultParagraphFont"/>
    <w:link w:val="CommentText"/>
    <w:uiPriority w:val="99"/>
    <w:semiHidden/>
    <w:rsid w:val="00FB3B2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B3B23"/>
    <w:rPr>
      <w:b/>
      <w:bCs/>
    </w:rPr>
  </w:style>
  <w:style w:type="character" w:customStyle="1" w:styleId="CommentSubjectChar">
    <w:name w:val="Comment Subject Char"/>
    <w:basedOn w:val="CommentTextChar"/>
    <w:link w:val="CommentSubject"/>
    <w:uiPriority w:val="99"/>
    <w:semiHidden/>
    <w:rsid w:val="00FB3B23"/>
    <w:rPr>
      <w:rFonts w:ascii="Arial" w:hAnsi="Arial"/>
      <w:b/>
      <w:bCs/>
      <w:sz w:val="20"/>
      <w:szCs w:val="20"/>
    </w:rPr>
  </w:style>
  <w:style w:type="paragraph" w:styleId="NoSpacing">
    <w:name w:val="No Spacing"/>
    <w:uiPriority w:val="1"/>
    <w:qFormat/>
    <w:rsid w:val="00FB3B23"/>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FB3B23"/>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FB3B23"/>
    <w:rPr>
      <w:rFonts w:ascii="Times New Roman" w:eastAsia="Times New Roman" w:hAnsi="Times New Roman" w:cs="Times New Roman"/>
      <w:sz w:val="24"/>
      <w:szCs w:val="24"/>
    </w:rPr>
  </w:style>
  <w:style w:type="table" w:styleId="TableGrid">
    <w:name w:val="Table Grid"/>
    <w:basedOn w:val="TableNormal"/>
    <w:uiPriority w:val="99"/>
    <w:rsid w:val="00FB3B2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basedOn w:val="DefaultParagraphFont"/>
    <w:link w:val="ListParagraph"/>
    <w:uiPriority w:val="34"/>
    <w:locked/>
    <w:rsid w:val="00FB3B23"/>
    <w:rPr>
      <w:rFonts w:ascii="Arial" w:hAnsi="Arial"/>
    </w:rPr>
  </w:style>
  <w:style w:type="paragraph" w:customStyle="1" w:styleId="Default">
    <w:name w:val="Default"/>
    <w:rsid w:val="00FB3B23"/>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FB3B23"/>
    <w:rPr>
      <w:b/>
      <w:bCs/>
    </w:rPr>
  </w:style>
  <w:style w:type="character" w:styleId="FollowedHyperlink">
    <w:name w:val="FollowedHyperlink"/>
    <w:basedOn w:val="DefaultParagraphFont"/>
    <w:uiPriority w:val="99"/>
    <w:semiHidden/>
    <w:unhideWhenUsed/>
    <w:rsid w:val="00FB3B23"/>
    <w:rPr>
      <w:color w:val="954F72" w:themeColor="followedHyperlink"/>
      <w:u w:val="single"/>
    </w:rPr>
  </w:style>
  <w:style w:type="paragraph" w:customStyle="1" w:styleId="istatymas">
    <w:name w:val="istatymas"/>
    <w:basedOn w:val="Normal"/>
    <w:rsid w:val="00FB3B23"/>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FB3B23"/>
    <w:rPr>
      <w:color w:val="808080"/>
    </w:rPr>
  </w:style>
  <w:style w:type="character" w:customStyle="1" w:styleId="Standartinisdidiosiomis">
    <w:name w:val="Standartinis didžiosiomis"/>
    <w:basedOn w:val="Heading1Char"/>
    <w:uiPriority w:val="1"/>
    <w:rsid w:val="00FB3B23"/>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FB3B23"/>
    <w:rPr>
      <w:rFonts w:ascii="Arial" w:hAnsi="Arial"/>
      <w:sz w:val="20"/>
    </w:rPr>
  </w:style>
  <w:style w:type="character" w:customStyle="1" w:styleId="Style1">
    <w:name w:val="Style1"/>
    <w:basedOn w:val="DefaultParagraphFont"/>
    <w:uiPriority w:val="1"/>
    <w:rsid w:val="00FB3B23"/>
  </w:style>
  <w:style w:type="character" w:customStyle="1" w:styleId="LAUKELIAI0">
    <w:name w:val="LAUKELIAI"/>
    <w:basedOn w:val="Laukeliai"/>
    <w:uiPriority w:val="1"/>
    <w:rsid w:val="00FB3B23"/>
    <w:rPr>
      <w:rFonts w:ascii="Arial" w:hAnsi="Arial"/>
      <w:caps/>
      <w:smallCaps w:val="0"/>
      <w:sz w:val="20"/>
    </w:rPr>
  </w:style>
  <w:style w:type="paragraph" w:customStyle="1" w:styleId="S1lygis">
    <w:name w:val="_S 1 lygis"/>
    <w:basedOn w:val="Normal"/>
    <w:uiPriority w:val="99"/>
    <w:rsid w:val="00FB3B23"/>
    <w:pPr>
      <w:numPr>
        <w:numId w:val="6"/>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FB3B23"/>
    <w:pPr>
      <w:numPr>
        <w:ilvl w:val="1"/>
        <w:numId w:val="6"/>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FB3B23"/>
    <w:pPr>
      <w:numPr>
        <w:ilvl w:val="2"/>
      </w:numPr>
    </w:pPr>
  </w:style>
  <w:style w:type="character" w:customStyle="1" w:styleId="st">
    <w:name w:val="st"/>
    <w:basedOn w:val="DefaultParagraphFont"/>
    <w:rsid w:val="00FB3B23"/>
  </w:style>
  <w:style w:type="table" w:styleId="LightList-Accent1">
    <w:name w:val="Light List Accent 1"/>
    <w:basedOn w:val="TableNormal"/>
    <w:uiPriority w:val="61"/>
    <w:rsid w:val="00FB3B23"/>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BodyText1">
    <w:name w:val="Body Text1"/>
    <w:rsid w:val="00FB3B23"/>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FB3B23"/>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FB3B23"/>
    <w:rPr>
      <w:caps w:val="0"/>
    </w:rPr>
  </w:style>
  <w:style w:type="paragraph" w:styleId="FootnoteText">
    <w:name w:val="footnote text"/>
    <w:basedOn w:val="Normal"/>
    <w:link w:val="FootnoteTextChar"/>
    <w:uiPriority w:val="99"/>
    <w:semiHidden/>
    <w:unhideWhenUsed/>
    <w:rsid w:val="00FB3B23"/>
    <w:rPr>
      <w:sz w:val="20"/>
      <w:szCs w:val="20"/>
    </w:rPr>
  </w:style>
  <w:style w:type="character" w:customStyle="1" w:styleId="FootnoteTextChar">
    <w:name w:val="Footnote Text Char"/>
    <w:basedOn w:val="DefaultParagraphFont"/>
    <w:link w:val="FootnoteText"/>
    <w:uiPriority w:val="99"/>
    <w:semiHidden/>
    <w:rsid w:val="00FB3B23"/>
    <w:rPr>
      <w:rFonts w:ascii="Arial" w:hAnsi="Arial"/>
      <w:sz w:val="20"/>
      <w:szCs w:val="20"/>
    </w:rPr>
  </w:style>
  <w:style w:type="character" w:styleId="FootnoteReference">
    <w:name w:val="footnote reference"/>
    <w:basedOn w:val="DefaultParagraphFont"/>
    <w:uiPriority w:val="99"/>
    <w:semiHidden/>
    <w:unhideWhenUsed/>
    <w:rsid w:val="00FB3B23"/>
    <w:rPr>
      <w:vertAlign w:val="superscript"/>
    </w:rPr>
  </w:style>
  <w:style w:type="paragraph" w:customStyle="1" w:styleId="Point1">
    <w:name w:val="Point 1"/>
    <w:basedOn w:val="Normal"/>
    <w:rsid w:val="00FB3B23"/>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FB3B2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31">
    <w:name w:val="List Table 1 Light - Accent 31"/>
    <w:basedOn w:val="TableNormal"/>
    <w:uiPriority w:val="46"/>
    <w:rsid w:val="00FB3B23"/>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eNormal"/>
    <w:uiPriority w:val="40"/>
    <w:rsid w:val="00FB3B2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t1">
    <w:name w:val="st1"/>
    <w:basedOn w:val="DefaultParagraphFont"/>
    <w:rsid w:val="00FB3B23"/>
  </w:style>
  <w:style w:type="character" w:customStyle="1" w:styleId="HeaderChar1">
    <w:name w:val="Header Char1"/>
    <w:locked/>
    <w:rsid w:val="00FB3B23"/>
    <w:rPr>
      <w:rFonts w:ascii="Times New Roman" w:eastAsia="Times New Roman" w:hAnsi="Times New Roman"/>
      <w:sz w:val="24"/>
      <w:lang w:val="lt-LT"/>
    </w:rPr>
  </w:style>
  <w:style w:type="paragraph" w:styleId="Caption">
    <w:name w:val="caption"/>
    <w:basedOn w:val="Normal"/>
    <w:next w:val="Normal"/>
    <w:link w:val="CaptionChar"/>
    <w:uiPriority w:val="35"/>
    <w:qFormat/>
    <w:rsid w:val="00FB3B23"/>
    <w:pPr>
      <w:widowControl w:val="0"/>
      <w:tabs>
        <w:tab w:val="left" w:pos="992"/>
      </w:tabs>
      <w:spacing w:after="120"/>
      <w:ind w:firstLine="709"/>
      <w:jc w:val="both"/>
    </w:pPr>
    <w:rPr>
      <w:rFonts w:ascii="Times New Roman" w:eastAsia="Arial Unicode MS" w:hAnsi="Times New Roman" w:cs="Times New Roman"/>
      <w:b/>
      <w:sz w:val="24"/>
      <w:szCs w:val="20"/>
    </w:rPr>
  </w:style>
  <w:style w:type="character" w:customStyle="1" w:styleId="CaptionChar">
    <w:name w:val="Caption Char"/>
    <w:link w:val="Caption"/>
    <w:uiPriority w:val="35"/>
    <w:rsid w:val="00FB3B23"/>
    <w:rPr>
      <w:rFonts w:ascii="Times New Roman" w:eastAsia="Arial Unicode MS" w:hAnsi="Times New Roman" w:cs="Times New Roman"/>
      <w:b/>
      <w:sz w:val="24"/>
      <w:szCs w:val="20"/>
    </w:rPr>
  </w:style>
  <w:style w:type="paragraph" w:styleId="Revision">
    <w:name w:val="Revision"/>
    <w:hidden/>
    <w:uiPriority w:val="99"/>
    <w:semiHidden/>
    <w:rsid w:val="00FB3B23"/>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package" Target="embeddings/Microsoft_Visio_Drawing11111111.vsdx"/><Relationship Id="rId17" Type="http://schemas.openxmlformats.org/officeDocument/2006/relationships/package" Target="embeddings/Microsoft_Visio_Drawing22222222.vsdx"/><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oleObject" Target="embeddings/Microsoft_Visio_2003-2010_Drawing11111111.vsd"/><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5918573FA314F80935BCD54E87A0F99"/>
        <w:category>
          <w:name w:val="General"/>
          <w:gallery w:val="placeholder"/>
        </w:category>
        <w:types>
          <w:type w:val="bbPlcHdr"/>
        </w:types>
        <w:behaviors>
          <w:behavior w:val="content"/>
        </w:behaviors>
        <w:guid w:val="{89DA77B9-B8B4-4644-AAEB-90E8EBFC4139}"/>
      </w:docPartPr>
      <w:docPartBody>
        <w:p w:rsidR="00F730FB" w:rsidRDefault="00FC2E80" w:rsidP="00FC2E80">
          <w:pPr>
            <w:pStyle w:val="25918573FA314F80935BCD54E87A0F99"/>
          </w:pPr>
          <w:r w:rsidRPr="001D6D09">
            <w:rPr>
              <w:rFonts w:cs="Arial"/>
              <w:sz w:val="20"/>
              <w:szCs w:val="20"/>
            </w:rPr>
            <w:t>____________________</w:t>
          </w:r>
        </w:p>
      </w:docPartBody>
    </w:docPart>
    <w:docPart>
      <w:docPartPr>
        <w:name w:val="6BD3058024DE44A5A800C607EB8DB71C"/>
        <w:category>
          <w:name w:val="General"/>
          <w:gallery w:val="placeholder"/>
        </w:category>
        <w:types>
          <w:type w:val="bbPlcHdr"/>
        </w:types>
        <w:behaviors>
          <w:behavior w:val="content"/>
        </w:behaviors>
        <w:guid w:val="{8E53156D-DA6A-4654-9332-8D8BDEC3E1B3}"/>
      </w:docPartPr>
      <w:docPartBody>
        <w:p w:rsidR="00F730FB" w:rsidRDefault="00FC2E80" w:rsidP="00FC2E80">
          <w:pPr>
            <w:pStyle w:val="6BD3058024DE44A5A800C607EB8DB71C"/>
          </w:pPr>
          <w:r w:rsidRPr="001D6D09">
            <w:rPr>
              <w:rFonts w:cs="Arial"/>
              <w:sz w:val="20"/>
              <w:szCs w:val="20"/>
            </w:rPr>
            <w:t>____________________</w:t>
          </w:r>
        </w:p>
      </w:docPartBody>
    </w:docPart>
    <w:docPart>
      <w:docPartPr>
        <w:name w:val="3B51FBE7DE894D33A97033A9E0633766"/>
        <w:category>
          <w:name w:val="General"/>
          <w:gallery w:val="placeholder"/>
        </w:category>
        <w:types>
          <w:type w:val="bbPlcHdr"/>
        </w:types>
        <w:behaviors>
          <w:behavior w:val="content"/>
        </w:behaviors>
        <w:guid w:val="{F373C4FE-6525-4B8E-A230-6E3F44580884}"/>
      </w:docPartPr>
      <w:docPartBody>
        <w:p w:rsidR="00F730FB" w:rsidRDefault="00FC2E80" w:rsidP="00FC2E80">
          <w:pPr>
            <w:pStyle w:val="3B51FBE7DE894D33A97033A9E0633766"/>
          </w:pPr>
          <w:r>
            <w:rPr>
              <w:rFonts w:cs="Arial"/>
              <w:sz w:val="20"/>
              <w:szCs w:val="20"/>
            </w:rPr>
            <w:t>____</w:t>
          </w:r>
        </w:p>
      </w:docPartBody>
    </w:docPart>
    <w:docPart>
      <w:docPartPr>
        <w:name w:val="4AAF6A232D134BEE92EE2A021B0D3FD2"/>
        <w:category>
          <w:name w:val="General"/>
          <w:gallery w:val="placeholder"/>
        </w:category>
        <w:types>
          <w:type w:val="bbPlcHdr"/>
        </w:types>
        <w:behaviors>
          <w:behavior w:val="content"/>
        </w:behaviors>
        <w:guid w:val="{56763F50-9167-41FA-BD58-22CCC468E7AB}"/>
      </w:docPartPr>
      <w:docPartBody>
        <w:p w:rsidR="00F730FB" w:rsidRDefault="00FC2E80" w:rsidP="00FC2E80">
          <w:pPr>
            <w:pStyle w:val="4AAF6A232D134BEE92EE2A021B0D3FD2"/>
          </w:pPr>
          <w:r>
            <w:rPr>
              <w:rFonts w:cs="Arial"/>
              <w:sz w:val="20"/>
              <w:szCs w:val="20"/>
            </w:rPr>
            <w:t>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E80"/>
    <w:rsid w:val="00407010"/>
    <w:rsid w:val="00581C34"/>
    <w:rsid w:val="00663A1F"/>
    <w:rsid w:val="00A36DA8"/>
    <w:rsid w:val="00D451E1"/>
    <w:rsid w:val="00F730FB"/>
    <w:rsid w:val="00FC2E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918573FA314F80935BCD54E87A0F99">
    <w:name w:val="25918573FA314F80935BCD54E87A0F99"/>
    <w:rsid w:val="00FC2E80"/>
  </w:style>
  <w:style w:type="paragraph" w:customStyle="1" w:styleId="6BD3058024DE44A5A800C607EB8DB71C">
    <w:name w:val="6BD3058024DE44A5A800C607EB8DB71C"/>
    <w:rsid w:val="00FC2E80"/>
  </w:style>
  <w:style w:type="paragraph" w:customStyle="1" w:styleId="3B51FBE7DE894D33A97033A9E0633766">
    <w:name w:val="3B51FBE7DE894D33A97033A9E0633766"/>
    <w:rsid w:val="00FC2E80"/>
  </w:style>
  <w:style w:type="paragraph" w:customStyle="1" w:styleId="4AAF6A232D134BEE92EE2A021B0D3FD2">
    <w:name w:val="4AAF6A232D134BEE92EE2A021B0D3FD2"/>
    <w:rsid w:val="00FC2E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495698D4C9E34298E28EABCD8A52A0" ma:contentTypeVersion="7" ma:contentTypeDescription="Create a new document." ma:contentTypeScope="" ma:versionID="483890f3f0c91b39902ee158f6f6d8c4">
  <xsd:schema xmlns:xsd="http://www.w3.org/2001/XMLSchema" xmlns:xs="http://www.w3.org/2001/XMLSchema" xmlns:p="http://schemas.microsoft.com/office/2006/metadata/properties" xmlns:ns2="7d3ccfc8-0174-48be-b2c7-759d9617ea65" targetNamespace="http://schemas.microsoft.com/office/2006/metadata/properties" ma:root="true" ma:fieldsID="0fecdbd3089e72e109443656ae16ab26"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4Z6MPDUXFVQC-547-232</_dlc_DocId>
    <_dlc_DocIdUrl xmlns="7d3ccfc8-0174-48be-b2c7-759d9617ea65">
      <Url>http://vac.corp.rst.lt/pirkimai/uzsakovai/TIC/_layouts/15/DocIdRedir.aspx?ID=4Z6MPDUXFVQC-547-232</Url>
      <Description>4Z6MPDUXFVQC-547-232</Description>
    </_dlc_DocIdUrl>
  </documentManagement>
</p:properties>
</file>

<file path=customXml/itemProps1.xml><?xml version="1.0" encoding="utf-8"?>
<ds:datastoreItem xmlns:ds="http://schemas.openxmlformats.org/officeDocument/2006/customXml" ds:itemID="{4CDEDD58-8A60-4E36-B0C3-D039251151A2}">
  <ds:schemaRefs>
    <ds:schemaRef ds:uri="http://schemas.microsoft.com/sharepoint/v3/contenttype/forms"/>
  </ds:schemaRefs>
</ds:datastoreItem>
</file>

<file path=customXml/itemProps2.xml><?xml version="1.0" encoding="utf-8"?>
<ds:datastoreItem xmlns:ds="http://schemas.openxmlformats.org/officeDocument/2006/customXml" ds:itemID="{B4D80233-5D29-46D5-9005-457C1D495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A9A99A-AF72-4C0E-B5E7-CF4F7EB00357}">
  <ds:schemaRefs>
    <ds:schemaRef ds:uri="http://schemas.microsoft.com/sharepoint/events"/>
  </ds:schemaRefs>
</ds:datastoreItem>
</file>

<file path=customXml/itemProps4.xml><?xml version="1.0" encoding="utf-8"?>
<ds:datastoreItem xmlns:ds="http://schemas.openxmlformats.org/officeDocument/2006/customXml" ds:itemID="{FE9BCC6B-F65D-455F-B1B5-107689E8F0DA}">
  <ds:schemaRefs>
    <ds:schemaRef ds:uri="7d3ccfc8-0174-48be-b2c7-759d9617ea65"/>
    <ds:schemaRef ds:uri="http://schemas.microsoft.com/office/infopath/2007/PartnerControls"/>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24410</Words>
  <Characters>13914</Characters>
  <Application>Microsoft Office Word</Application>
  <DocSecurity>0</DocSecurity>
  <Lines>115</Lines>
  <Paragraphs>76</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38248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Marija Grušienė</cp:lastModifiedBy>
  <cp:revision>2</cp:revision>
  <dcterms:created xsi:type="dcterms:W3CDTF">2016-11-30T10:46:00Z</dcterms:created>
  <dcterms:modified xsi:type="dcterms:W3CDTF">2016-11-30T10:46:00Z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0x01010088495698D4C9E34298E28EABCD8A52A0</vt:lpwstr>
  </property>
  <property fmtid="{D5CDD505-2E9C-101B-9397-08002B2CF9AE}" pid="3" name="_dlc_DocIdItemGuid">
    <vt:lpwstr>106387aa-be7b-4ed1-8749-418436bbc87e</vt:lpwstr>
  </property>
</Properties>
</file>