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B94" w:rsidRPr="00DF6C98" w:rsidRDefault="00DF6B94" w:rsidP="00DF6B94">
      <w:pPr>
        <w:ind w:left="5102"/>
        <w:jc w:val="right"/>
      </w:pPr>
      <w:r w:rsidRPr="00DF6C98">
        <w:rPr>
          <w:noProof/>
        </w:rPr>
        <w:drawing>
          <wp:anchor distT="0" distB="0" distL="114300" distR="114300" simplePos="0" relativeHeight="251659264" behindDoc="1" locked="0" layoutInCell="1" allowOverlap="0" wp14:anchorId="36077859" wp14:editId="57A0AF12">
            <wp:simplePos x="0" y="0"/>
            <wp:positionH relativeFrom="column">
              <wp:posOffset>2025015</wp:posOffset>
            </wp:positionH>
            <wp:positionV relativeFrom="paragraph">
              <wp:posOffset>-565785</wp:posOffset>
            </wp:positionV>
            <wp:extent cx="1941830" cy="981075"/>
            <wp:effectExtent l="0" t="0" r="127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1830"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6B94" w:rsidRPr="00DF6C98" w:rsidRDefault="00DF6B94" w:rsidP="00DF6B94"/>
    <w:p w:rsidR="00DF6B94" w:rsidRPr="00DF6C98" w:rsidRDefault="00DF6B94" w:rsidP="00DF6B94"/>
    <w:p w:rsidR="00DF6B94" w:rsidRPr="00DF6C98" w:rsidRDefault="00DF6B94" w:rsidP="00DF6B94">
      <w:pPr>
        <w:jc w:val="center"/>
      </w:pPr>
      <w:r w:rsidRPr="00DF6C98">
        <w:rPr>
          <w:b/>
          <w:bCs/>
        </w:rPr>
        <w:t>UAB Mokslinis-Techninis Susivienijimas “Novatex”</w:t>
      </w:r>
    </w:p>
    <w:p w:rsidR="00DF6B94" w:rsidRPr="00DF6C98" w:rsidRDefault="00DF6B94" w:rsidP="00DF6B94">
      <w:pPr>
        <w:jc w:val="center"/>
      </w:pPr>
      <w:r w:rsidRPr="00DF6C98">
        <w:t>Uždaroji Akcinė Bendrovė Mokslinis-Techninis Susivienijimas “Novatex” Laisvės pr. 117A-37, LT-06118, Vilnius; Telefono numeris +370 5 2737292; Fakso numeris: +370 5 2737296; El. pašto adresas: info@novatex.lt;  Reg. tvarkytojas: VĮ Registrų centras, Vilniaus filialas; Įmonės kodas: 120375749; PVM kodas: LT203757414</w:t>
      </w:r>
    </w:p>
    <w:p w:rsidR="00C37A12" w:rsidRPr="00DF6B94" w:rsidRDefault="00C37A12" w:rsidP="00C37A12">
      <w:pPr>
        <w:jc w:val="both"/>
        <w:rPr>
          <w:rFonts w:ascii="Tahoma" w:hAnsi="Tahoma" w:cs="Tahoma"/>
          <w:i/>
          <w:iCs/>
          <w:sz w:val="20"/>
          <w:szCs w:val="20"/>
          <w:lang w:val="en-US" w:eastAsia="ru-RU"/>
        </w:rPr>
      </w:pPr>
    </w:p>
    <w:p w:rsidR="00C37A12" w:rsidRPr="00DF6B94" w:rsidRDefault="00DF6B94" w:rsidP="00C37A12">
      <w:pPr>
        <w:keepNext/>
        <w:snapToGrid w:val="0"/>
        <w:spacing w:before="240" w:after="60"/>
        <w:outlineLvl w:val="1"/>
        <w:rPr>
          <w:rFonts w:ascii="Tahoma" w:hAnsi="Tahoma" w:cs="Tahoma"/>
          <w:sz w:val="20"/>
          <w:szCs w:val="20"/>
        </w:rPr>
      </w:pPr>
      <w:r w:rsidRPr="00DF6B94">
        <w:rPr>
          <w:rFonts w:ascii="Tahoma" w:hAnsi="Tahoma" w:cs="Tahoma"/>
          <w:sz w:val="20"/>
          <w:szCs w:val="20"/>
        </w:rPr>
        <w:t>VšĮ Vilniaus universiteto ligoninės Santariškių klinikos</w:t>
      </w:r>
    </w:p>
    <w:p w:rsidR="00DF6B94" w:rsidRPr="00DF6B94" w:rsidRDefault="00DF6B94" w:rsidP="00C37A12">
      <w:pPr>
        <w:keepNext/>
        <w:snapToGrid w:val="0"/>
        <w:spacing w:before="240" w:after="60"/>
        <w:outlineLvl w:val="1"/>
        <w:rPr>
          <w:rFonts w:ascii="Tahoma" w:eastAsia="Arial Unicode MS" w:hAnsi="Tahoma" w:cs="Tahoma"/>
          <w:b/>
          <w:bCs/>
          <w:i/>
          <w:iCs/>
          <w:sz w:val="20"/>
          <w:szCs w:val="20"/>
          <w:lang w:val="en-US" w:eastAsia="en-US"/>
        </w:rPr>
      </w:pPr>
    </w:p>
    <w:p w:rsidR="00C37A12" w:rsidRPr="00777B77" w:rsidRDefault="00C37A12" w:rsidP="00C37A12">
      <w:pPr>
        <w:keepNext/>
        <w:snapToGrid w:val="0"/>
        <w:spacing w:before="240" w:after="60"/>
        <w:jc w:val="center"/>
        <w:outlineLvl w:val="1"/>
        <w:rPr>
          <w:rFonts w:ascii="Tahoma" w:eastAsia="Arial Unicode MS" w:hAnsi="Tahoma" w:cs="Tahoma"/>
          <w:b/>
          <w:bCs/>
          <w:iCs/>
          <w:sz w:val="20"/>
          <w:szCs w:val="20"/>
          <w:lang w:val="sv-SE" w:eastAsia="en-US"/>
        </w:rPr>
      </w:pPr>
      <w:r w:rsidRPr="00777B77">
        <w:rPr>
          <w:rFonts w:ascii="Tahoma" w:eastAsia="Arial Unicode MS" w:hAnsi="Tahoma" w:cs="Tahoma"/>
          <w:b/>
          <w:bCs/>
          <w:iCs/>
          <w:sz w:val="20"/>
          <w:szCs w:val="20"/>
          <w:lang w:val="sv-SE" w:eastAsia="en-US"/>
        </w:rPr>
        <w:t>TIEKĖJO PASIŪLYMAS</w:t>
      </w:r>
    </w:p>
    <w:p w:rsidR="00777B77" w:rsidRPr="00777B77" w:rsidRDefault="00777B77" w:rsidP="00777B77">
      <w:pPr>
        <w:snapToGrid w:val="0"/>
        <w:spacing w:before="120" w:after="120"/>
        <w:jc w:val="center"/>
        <w:rPr>
          <w:rFonts w:ascii="Tahoma" w:hAnsi="Tahoma" w:cs="Tahoma"/>
          <w:b/>
          <w:caps/>
          <w:sz w:val="20"/>
          <w:szCs w:val="20"/>
          <w:lang w:eastAsia="ru-RU"/>
        </w:rPr>
      </w:pPr>
      <w:r w:rsidRPr="00777B77">
        <w:rPr>
          <w:rFonts w:ascii="Tahoma" w:hAnsi="Tahoma" w:cs="Tahoma"/>
          <w:b/>
          <w:caps/>
          <w:sz w:val="20"/>
          <w:szCs w:val="20"/>
          <w:lang w:eastAsia="ru-RU"/>
        </w:rPr>
        <w:t>PIRKTI RADIOFARMACINIUS PREPARATUS</w:t>
      </w:r>
    </w:p>
    <w:p w:rsidR="00C37A12" w:rsidRPr="00777B77" w:rsidRDefault="00C37A12" w:rsidP="00C37A12">
      <w:pPr>
        <w:snapToGrid w:val="0"/>
        <w:spacing w:before="120" w:after="120"/>
        <w:jc w:val="center"/>
        <w:rPr>
          <w:rFonts w:ascii="Tahoma" w:hAnsi="Tahoma" w:cs="Tahoma"/>
          <w:b/>
          <w:iCs/>
          <w:caps/>
          <w:sz w:val="20"/>
          <w:szCs w:val="20"/>
          <w:lang w:eastAsia="en-US"/>
        </w:rPr>
      </w:pPr>
    </w:p>
    <w:p w:rsidR="00C37A12" w:rsidRPr="00777B77" w:rsidRDefault="00DF6B94" w:rsidP="00C37A12">
      <w:pPr>
        <w:snapToGrid w:val="0"/>
        <w:spacing w:before="120" w:after="120"/>
        <w:jc w:val="center"/>
        <w:rPr>
          <w:rFonts w:ascii="Tahoma" w:hAnsi="Tahoma" w:cs="Tahoma"/>
          <w:sz w:val="20"/>
          <w:szCs w:val="20"/>
          <w:u w:val="single"/>
          <w:lang w:eastAsia="en-US"/>
        </w:rPr>
      </w:pPr>
      <w:r w:rsidRPr="00777B77">
        <w:rPr>
          <w:rFonts w:ascii="Tahoma" w:hAnsi="Tahoma" w:cs="Tahoma"/>
          <w:iCs/>
          <w:sz w:val="20"/>
          <w:szCs w:val="20"/>
          <w:u w:val="single"/>
          <w:lang w:eastAsia="ru-RU"/>
        </w:rPr>
        <w:t>2016-08-</w:t>
      </w:r>
      <w:r w:rsidR="00777B77" w:rsidRPr="00777B77">
        <w:rPr>
          <w:rFonts w:ascii="Tahoma" w:hAnsi="Tahoma" w:cs="Tahoma"/>
          <w:iCs/>
          <w:sz w:val="20"/>
          <w:szCs w:val="20"/>
          <w:u w:val="single"/>
          <w:lang w:eastAsia="ru-RU"/>
        </w:rPr>
        <w:t>17</w:t>
      </w:r>
    </w:p>
    <w:p w:rsidR="00C37A12" w:rsidRPr="00777B77" w:rsidRDefault="00DF6B94" w:rsidP="00C37A12">
      <w:pPr>
        <w:snapToGrid w:val="0"/>
        <w:spacing w:before="120" w:after="120"/>
        <w:jc w:val="center"/>
        <w:rPr>
          <w:rFonts w:ascii="Tahoma" w:hAnsi="Tahoma" w:cs="Tahoma"/>
          <w:iCs/>
          <w:sz w:val="20"/>
          <w:szCs w:val="20"/>
          <w:u w:val="single"/>
          <w:lang w:eastAsia="en-US"/>
        </w:rPr>
      </w:pPr>
      <w:r w:rsidRPr="00777B77">
        <w:rPr>
          <w:rFonts w:ascii="Tahoma" w:hAnsi="Tahoma" w:cs="Tahoma"/>
          <w:iCs/>
          <w:sz w:val="20"/>
          <w:szCs w:val="20"/>
          <w:u w:val="single"/>
          <w:lang w:eastAsia="ru-RU"/>
        </w:rPr>
        <w:t>Vilnius</w:t>
      </w:r>
    </w:p>
    <w:p w:rsidR="00C37A12" w:rsidRPr="00DF6B94" w:rsidRDefault="00C37A12" w:rsidP="00C37A12">
      <w:pPr>
        <w:snapToGrid w:val="0"/>
        <w:spacing w:before="120" w:after="120"/>
        <w:jc w:val="center"/>
        <w:rPr>
          <w:rFonts w:ascii="Tahoma" w:hAnsi="Tahoma" w:cs="Tahoma"/>
          <w:b/>
          <w:bCs/>
          <w:i/>
          <w:iCs/>
          <w:sz w:val="20"/>
          <w:szCs w:val="20"/>
          <w:lang w:eastAsia="en-US"/>
        </w:rPr>
      </w:pPr>
    </w:p>
    <w:tbl>
      <w:tblPr>
        <w:tblW w:w="9540" w:type="dxa"/>
        <w:tblInd w:w="40" w:type="dxa"/>
        <w:tblLayout w:type="fixed"/>
        <w:tblCellMar>
          <w:left w:w="40" w:type="dxa"/>
          <w:right w:w="40" w:type="dxa"/>
        </w:tblCellMar>
        <w:tblLook w:val="0000" w:firstRow="0" w:lastRow="0" w:firstColumn="0" w:lastColumn="0" w:noHBand="0" w:noVBand="0"/>
      </w:tblPr>
      <w:tblGrid>
        <w:gridCol w:w="5060"/>
        <w:gridCol w:w="4480"/>
      </w:tblGrid>
      <w:tr w:rsidR="00C37A12" w:rsidRPr="00DF6B94" w:rsidTr="00777B77">
        <w:trPr>
          <w:trHeight w:hRule="exact" w:val="497"/>
        </w:trPr>
        <w:tc>
          <w:tcPr>
            <w:tcW w:w="5060" w:type="dxa"/>
            <w:tcBorders>
              <w:top w:val="single" w:sz="4" w:space="0" w:color="000000"/>
              <w:left w:val="single" w:sz="4" w:space="0" w:color="000000"/>
              <w:bottom w:val="single" w:sz="4" w:space="0" w:color="000000"/>
            </w:tcBorders>
            <w:shd w:val="clear" w:color="auto" w:fill="FFFFFF"/>
            <w:vAlign w:val="center"/>
          </w:tcPr>
          <w:p w:rsidR="00C37A12" w:rsidRPr="00777B77" w:rsidRDefault="00DF6B94" w:rsidP="00777B77">
            <w:pPr>
              <w:tabs>
                <w:tab w:val="center" w:pos="4320"/>
                <w:tab w:val="right" w:pos="8640"/>
              </w:tabs>
              <w:autoSpaceDE w:val="0"/>
              <w:snapToGrid w:val="0"/>
              <w:spacing w:before="120" w:after="120"/>
              <w:rPr>
                <w:rFonts w:ascii="Tahoma" w:hAnsi="Tahoma" w:cs="Tahoma"/>
                <w:sz w:val="20"/>
                <w:szCs w:val="20"/>
                <w:lang w:val="sv-SE" w:eastAsia="en-US"/>
              </w:rPr>
            </w:pPr>
            <w:r w:rsidRPr="00777B77">
              <w:rPr>
                <w:rFonts w:ascii="Tahoma" w:hAnsi="Tahoma" w:cs="Tahoma"/>
                <w:sz w:val="20"/>
                <w:szCs w:val="20"/>
                <w:lang w:val="sv-SE" w:eastAsia="en-US"/>
              </w:rPr>
              <w:t>Tiekėjo pavadinimas</w:t>
            </w:r>
          </w:p>
        </w:tc>
        <w:tc>
          <w:tcPr>
            <w:tcW w:w="4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7A12" w:rsidRPr="00777B77" w:rsidRDefault="00DF6B94" w:rsidP="00777B77">
            <w:pPr>
              <w:rPr>
                <w:rFonts w:ascii="Tahoma" w:hAnsi="Tahoma" w:cs="Tahoma"/>
                <w:sz w:val="20"/>
                <w:szCs w:val="20"/>
                <w:lang w:eastAsia="ru-RU"/>
              </w:rPr>
            </w:pPr>
            <w:r w:rsidRPr="00777B77">
              <w:rPr>
                <w:rFonts w:ascii="Tahoma" w:hAnsi="Tahoma" w:cs="Tahoma"/>
                <w:sz w:val="20"/>
                <w:szCs w:val="20"/>
                <w:lang w:eastAsia="ru-RU"/>
              </w:rPr>
              <w:t>Mokslinis-techninis susivienijimas NOVATEX</w:t>
            </w:r>
          </w:p>
        </w:tc>
      </w:tr>
      <w:tr w:rsidR="00C37A12" w:rsidRPr="00DF6B94" w:rsidTr="00777B77">
        <w:trPr>
          <w:trHeight w:hRule="exact" w:val="433"/>
        </w:trPr>
        <w:tc>
          <w:tcPr>
            <w:tcW w:w="5060" w:type="dxa"/>
            <w:tcBorders>
              <w:top w:val="single" w:sz="4" w:space="0" w:color="000000"/>
              <w:left w:val="single" w:sz="4" w:space="0" w:color="000000"/>
              <w:bottom w:val="single" w:sz="4" w:space="0" w:color="000000"/>
            </w:tcBorders>
            <w:shd w:val="clear" w:color="auto" w:fill="FFFFFF"/>
            <w:vAlign w:val="center"/>
          </w:tcPr>
          <w:p w:rsidR="00C37A12" w:rsidRPr="00777B77" w:rsidRDefault="00C37A12" w:rsidP="00777B77">
            <w:pPr>
              <w:tabs>
                <w:tab w:val="center" w:pos="4320"/>
                <w:tab w:val="right" w:pos="8640"/>
              </w:tabs>
              <w:autoSpaceDE w:val="0"/>
              <w:snapToGrid w:val="0"/>
              <w:spacing w:before="120" w:after="120"/>
              <w:rPr>
                <w:rFonts w:ascii="Tahoma" w:hAnsi="Tahoma" w:cs="Tahoma"/>
                <w:sz w:val="20"/>
                <w:szCs w:val="20"/>
                <w:lang w:val="sv-SE" w:eastAsia="en-US"/>
              </w:rPr>
            </w:pPr>
            <w:r w:rsidRPr="00777B77">
              <w:rPr>
                <w:rFonts w:ascii="Tahoma" w:hAnsi="Tahoma" w:cs="Tahoma"/>
                <w:sz w:val="20"/>
                <w:szCs w:val="20"/>
                <w:lang w:val="sv-SE" w:eastAsia="en-US"/>
              </w:rPr>
              <w:t xml:space="preserve">Tiekėjo adresas </w:t>
            </w:r>
          </w:p>
        </w:tc>
        <w:tc>
          <w:tcPr>
            <w:tcW w:w="4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7A12" w:rsidRPr="00777B77" w:rsidRDefault="00DF6B94" w:rsidP="00777B77">
            <w:pPr>
              <w:snapToGrid w:val="0"/>
              <w:rPr>
                <w:rFonts w:ascii="Tahoma" w:hAnsi="Tahoma" w:cs="Tahoma"/>
                <w:iCs/>
                <w:sz w:val="20"/>
                <w:szCs w:val="20"/>
                <w:lang w:val="ru-RU" w:eastAsia="ru-RU"/>
              </w:rPr>
            </w:pPr>
            <w:r w:rsidRPr="00777B77">
              <w:rPr>
                <w:rFonts w:ascii="Tahoma" w:hAnsi="Tahoma" w:cs="Tahoma"/>
                <w:iCs/>
                <w:sz w:val="20"/>
                <w:szCs w:val="20"/>
                <w:lang w:val="ru-RU" w:eastAsia="ru-RU"/>
              </w:rPr>
              <w:t>Laisvės pr. 117A-37, 06118 Vilnius Lietuva</w:t>
            </w:r>
          </w:p>
        </w:tc>
      </w:tr>
      <w:tr w:rsidR="00C37A12" w:rsidRPr="00DF6B94" w:rsidTr="00777B77">
        <w:trPr>
          <w:trHeight w:hRule="exact" w:val="364"/>
        </w:trPr>
        <w:tc>
          <w:tcPr>
            <w:tcW w:w="5060" w:type="dxa"/>
            <w:tcBorders>
              <w:top w:val="single" w:sz="4" w:space="0" w:color="000000"/>
              <w:left w:val="single" w:sz="4" w:space="0" w:color="000000"/>
              <w:bottom w:val="single" w:sz="4" w:space="0" w:color="000000"/>
            </w:tcBorders>
            <w:shd w:val="clear" w:color="auto" w:fill="FFFFFF"/>
            <w:vAlign w:val="center"/>
          </w:tcPr>
          <w:p w:rsidR="00C37A12" w:rsidRPr="00777B77" w:rsidRDefault="00C37A12" w:rsidP="00777B77">
            <w:pPr>
              <w:snapToGrid w:val="0"/>
              <w:rPr>
                <w:rFonts w:ascii="Tahoma" w:hAnsi="Tahoma" w:cs="Tahoma"/>
                <w:iCs/>
                <w:sz w:val="20"/>
                <w:szCs w:val="20"/>
                <w:lang w:val="en-US" w:eastAsia="ru-RU"/>
              </w:rPr>
            </w:pPr>
            <w:proofErr w:type="spellStart"/>
            <w:r w:rsidRPr="00777B77">
              <w:rPr>
                <w:rFonts w:ascii="Tahoma" w:hAnsi="Tahoma" w:cs="Tahoma"/>
                <w:iCs/>
                <w:sz w:val="20"/>
                <w:szCs w:val="20"/>
                <w:lang w:val="en-US" w:eastAsia="ru-RU"/>
              </w:rPr>
              <w:t>Už</w:t>
            </w:r>
            <w:proofErr w:type="spellEnd"/>
            <w:r w:rsidRPr="00777B77">
              <w:rPr>
                <w:rFonts w:ascii="Tahoma" w:hAnsi="Tahoma" w:cs="Tahoma"/>
                <w:iCs/>
                <w:sz w:val="20"/>
                <w:szCs w:val="20"/>
                <w:lang w:val="en-US" w:eastAsia="ru-RU"/>
              </w:rPr>
              <w:t xml:space="preserve"> </w:t>
            </w:r>
            <w:proofErr w:type="spellStart"/>
            <w:r w:rsidRPr="00777B77">
              <w:rPr>
                <w:rFonts w:ascii="Tahoma" w:hAnsi="Tahoma" w:cs="Tahoma"/>
                <w:iCs/>
                <w:sz w:val="20"/>
                <w:szCs w:val="20"/>
                <w:lang w:val="en-US" w:eastAsia="ru-RU"/>
              </w:rPr>
              <w:t>pasiūlymą</w:t>
            </w:r>
            <w:proofErr w:type="spellEnd"/>
            <w:r w:rsidRPr="00777B77">
              <w:rPr>
                <w:rFonts w:ascii="Tahoma" w:hAnsi="Tahoma" w:cs="Tahoma"/>
                <w:iCs/>
                <w:sz w:val="20"/>
                <w:szCs w:val="20"/>
                <w:lang w:val="en-US" w:eastAsia="ru-RU"/>
              </w:rPr>
              <w:t xml:space="preserve"> </w:t>
            </w:r>
            <w:proofErr w:type="spellStart"/>
            <w:r w:rsidRPr="00777B77">
              <w:rPr>
                <w:rFonts w:ascii="Tahoma" w:hAnsi="Tahoma" w:cs="Tahoma"/>
                <w:iCs/>
                <w:sz w:val="20"/>
                <w:szCs w:val="20"/>
                <w:lang w:val="en-US" w:eastAsia="ru-RU"/>
              </w:rPr>
              <w:t>atsakingo</w:t>
            </w:r>
            <w:proofErr w:type="spellEnd"/>
            <w:r w:rsidRPr="00777B77">
              <w:rPr>
                <w:rFonts w:ascii="Tahoma" w:hAnsi="Tahoma" w:cs="Tahoma"/>
                <w:iCs/>
                <w:sz w:val="20"/>
                <w:szCs w:val="20"/>
                <w:lang w:val="en-US" w:eastAsia="ru-RU"/>
              </w:rPr>
              <w:t xml:space="preserve"> </w:t>
            </w:r>
            <w:proofErr w:type="spellStart"/>
            <w:r w:rsidRPr="00777B77">
              <w:rPr>
                <w:rFonts w:ascii="Tahoma" w:hAnsi="Tahoma" w:cs="Tahoma"/>
                <w:iCs/>
                <w:sz w:val="20"/>
                <w:szCs w:val="20"/>
                <w:lang w:val="en-US" w:eastAsia="ru-RU"/>
              </w:rPr>
              <w:t>asmens</w:t>
            </w:r>
            <w:proofErr w:type="spellEnd"/>
            <w:r w:rsidRPr="00777B77">
              <w:rPr>
                <w:rFonts w:ascii="Tahoma" w:hAnsi="Tahoma" w:cs="Tahoma"/>
                <w:iCs/>
                <w:sz w:val="20"/>
                <w:szCs w:val="20"/>
                <w:lang w:val="en-US" w:eastAsia="ru-RU"/>
              </w:rPr>
              <w:t xml:space="preserve"> </w:t>
            </w:r>
            <w:proofErr w:type="spellStart"/>
            <w:r w:rsidRPr="00777B77">
              <w:rPr>
                <w:rFonts w:ascii="Tahoma" w:hAnsi="Tahoma" w:cs="Tahoma"/>
                <w:iCs/>
                <w:sz w:val="20"/>
                <w:szCs w:val="20"/>
                <w:lang w:val="en-US" w:eastAsia="ru-RU"/>
              </w:rPr>
              <w:t>vardas</w:t>
            </w:r>
            <w:proofErr w:type="spellEnd"/>
            <w:r w:rsidRPr="00777B77">
              <w:rPr>
                <w:rFonts w:ascii="Tahoma" w:hAnsi="Tahoma" w:cs="Tahoma"/>
                <w:iCs/>
                <w:sz w:val="20"/>
                <w:szCs w:val="20"/>
                <w:lang w:val="en-US" w:eastAsia="ru-RU"/>
              </w:rPr>
              <w:t xml:space="preserve">, </w:t>
            </w:r>
            <w:proofErr w:type="spellStart"/>
            <w:r w:rsidRPr="00777B77">
              <w:rPr>
                <w:rFonts w:ascii="Tahoma" w:hAnsi="Tahoma" w:cs="Tahoma"/>
                <w:iCs/>
                <w:sz w:val="20"/>
                <w:szCs w:val="20"/>
                <w:lang w:val="en-US" w:eastAsia="ru-RU"/>
              </w:rPr>
              <w:t>pavardė</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7A12" w:rsidRPr="00777B77" w:rsidRDefault="00DF6B94" w:rsidP="00777B77">
            <w:pPr>
              <w:snapToGrid w:val="0"/>
              <w:rPr>
                <w:rFonts w:ascii="Tahoma" w:hAnsi="Tahoma" w:cs="Tahoma"/>
                <w:sz w:val="20"/>
                <w:szCs w:val="20"/>
                <w:lang w:val="en-US" w:eastAsia="ru-RU"/>
              </w:rPr>
            </w:pPr>
            <w:r w:rsidRPr="00777B77">
              <w:rPr>
                <w:rFonts w:ascii="Tahoma" w:hAnsi="Tahoma" w:cs="Tahoma"/>
                <w:sz w:val="20"/>
                <w:szCs w:val="20"/>
                <w:lang w:val="en-US" w:eastAsia="ru-RU"/>
              </w:rPr>
              <w:t>Tomas Žalys</w:t>
            </w:r>
          </w:p>
        </w:tc>
      </w:tr>
      <w:tr w:rsidR="00C37A12" w:rsidRPr="00DF6B94" w:rsidTr="00777B77">
        <w:trPr>
          <w:trHeight w:hRule="exact" w:val="360"/>
        </w:trPr>
        <w:tc>
          <w:tcPr>
            <w:tcW w:w="5060" w:type="dxa"/>
            <w:tcBorders>
              <w:top w:val="single" w:sz="4" w:space="0" w:color="000000"/>
              <w:left w:val="single" w:sz="4" w:space="0" w:color="000000"/>
              <w:bottom w:val="single" w:sz="4" w:space="0" w:color="000000"/>
            </w:tcBorders>
            <w:shd w:val="clear" w:color="auto" w:fill="FFFFFF"/>
            <w:vAlign w:val="center"/>
          </w:tcPr>
          <w:p w:rsidR="00C37A12" w:rsidRPr="00777B77" w:rsidRDefault="00C37A12" w:rsidP="00777B77">
            <w:pPr>
              <w:snapToGrid w:val="0"/>
              <w:rPr>
                <w:rFonts w:ascii="Tahoma" w:hAnsi="Tahoma" w:cs="Tahoma"/>
                <w:iCs/>
                <w:sz w:val="20"/>
                <w:szCs w:val="20"/>
                <w:lang w:val="ru-RU" w:eastAsia="ru-RU"/>
              </w:rPr>
            </w:pPr>
            <w:r w:rsidRPr="00777B77">
              <w:rPr>
                <w:rFonts w:ascii="Tahoma" w:hAnsi="Tahoma" w:cs="Tahoma"/>
                <w:iCs/>
                <w:sz w:val="20"/>
                <w:szCs w:val="20"/>
                <w:lang w:val="ru-RU" w:eastAsia="ru-RU"/>
              </w:rPr>
              <w:t>Telefono numeris</w:t>
            </w:r>
          </w:p>
        </w:tc>
        <w:tc>
          <w:tcPr>
            <w:tcW w:w="4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7A12" w:rsidRPr="00777B77" w:rsidRDefault="00DF6B94" w:rsidP="00777B77">
            <w:pPr>
              <w:snapToGrid w:val="0"/>
              <w:rPr>
                <w:rFonts w:ascii="Tahoma" w:hAnsi="Tahoma" w:cs="Tahoma"/>
                <w:sz w:val="20"/>
                <w:szCs w:val="20"/>
                <w:lang w:val="ru-RU" w:eastAsia="ru-RU"/>
              </w:rPr>
            </w:pPr>
            <w:r w:rsidRPr="00777B77">
              <w:rPr>
                <w:rFonts w:ascii="Tahoma" w:hAnsi="Tahoma" w:cs="Tahoma"/>
                <w:sz w:val="20"/>
                <w:szCs w:val="20"/>
                <w:lang w:val="ru-RU" w:eastAsia="ru-RU"/>
              </w:rPr>
              <w:t>(+370) 5 2737 292</w:t>
            </w:r>
          </w:p>
        </w:tc>
      </w:tr>
      <w:tr w:rsidR="00C37A12" w:rsidRPr="00DF6B94" w:rsidTr="00777B77">
        <w:trPr>
          <w:trHeight w:hRule="exact" w:val="356"/>
        </w:trPr>
        <w:tc>
          <w:tcPr>
            <w:tcW w:w="5060" w:type="dxa"/>
            <w:tcBorders>
              <w:top w:val="single" w:sz="4" w:space="0" w:color="000000"/>
              <w:left w:val="single" w:sz="4" w:space="0" w:color="000000"/>
              <w:bottom w:val="single" w:sz="4" w:space="0" w:color="000000"/>
            </w:tcBorders>
            <w:shd w:val="clear" w:color="auto" w:fill="FFFFFF"/>
            <w:vAlign w:val="center"/>
          </w:tcPr>
          <w:p w:rsidR="00C37A12" w:rsidRPr="00777B77" w:rsidRDefault="00C37A12" w:rsidP="00777B77">
            <w:pPr>
              <w:snapToGrid w:val="0"/>
              <w:rPr>
                <w:rFonts w:ascii="Tahoma" w:hAnsi="Tahoma" w:cs="Tahoma"/>
                <w:iCs/>
                <w:sz w:val="20"/>
                <w:szCs w:val="20"/>
                <w:lang w:val="ru-RU" w:eastAsia="ru-RU"/>
              </w:rPr>
            </w:pPr>
            <w:r w:rsidRPr="00777B77">
              <w:rPr>
                <w:rFonts w:ascii="Tahoma" w:hAnsi="Tahoma" w:cs="Tahoma"/>
                <w:iCs/>
                <w:sz w:val="20"/>
                <w:szCs w:val="20"/>
                <w:lang w:val="ru-RU" w:eastAsia="ru-RU"/>
              </w:rPr>
              <w:t>Fakso numeris</w:t>
            </w:r>
          </w:p>
        </w:tc>
        <w:tc>
          <w:tcPr>
            <w:tcW w:w="4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7A12" w:rsidRPr="00777B77" w:rsidRDefault="00DF6B94" w:rsidP="00777B77">
            <w:pPr>
              <w:snapToGrid w:val="0"/>
              <w:rPr>
                <w:rFonts w:ascii="Tahoma" w:hAnsi="Tahoma" w:cs="Tahoma"/>
                <w:sz w:val="20"/>
                <w:szCs w:val="20"/>
                <w:lang w:val="ru-RU" w:eastAsia="ru-RU"/>
              </w:rPr>
            </w:pPr>
            <w:r w:rsidRPr="00777B77">
              <w:rPr>
                <w:rFonts w:ascii="Tahoma" w:hAnsi="Tahoma" w:cs="Tahoma"/>
                <w:sz w:val="20"/>
                <w:szCs w:val="20"/>
                <w:lang w:val="ru-RU" w:eastAsia="ru-RU"/>
              </w:rPr>
              <w:t>(+370) 5 2737 296</w:t>
            </w:r>
          </w:p>
        </w:tc>
      </w:tr>
      <w:tr w:rsidR="00C37A12" w:rsidRPr="00DF6B94" w:rsidTr="00777B77">
        <w:trPr>
          <w:trHeight w:hRule="exact" w:val="355"/>
        </w:trPr>
        <w:tc>
          <w:tcPr>
            <w:tcW w:w="5060" w:type="dxa"/>
            <w:tcBorders>
              <w:top w:val="single" w:sz="4" w:space="0" w:color="000000"/>
              <w:left w:val="single" w:sz="4" w:space="0" w:color="000000"/>
              <w:bottom w:val="single" w:sz="4" w:space="0" w:color="000000"/>
            </w:tcBorders>
            <w:shd w:val="clear" w:color="auto" w:fill="FFFFFF"/>
            <w:vAlign w:val="center"/>
          </w:tcPr>
          <w:p w:rsidR="00C37A12" w:rsidRPr="00777B77" w:rsidRDefault="00C37A12" w:rsidP="00777B77">
            <w:pPr>
              <w:snapToGrid w:val="0"/>
              <w:rPr>
                <w:rFonts w:ascii="Tahoma" w:hAnsi="Tahoma" w:cs="Tahoma"/>
                <w:iCs/>
                <w:sz w:val="20"/>
                <w:szCs w:val="20"/>
                <w:lang w:val="ru-RU" w:eastAsia="ru-RU"/>
              </w:rPr>
            </w:pPr>
            <w:r w:rsidRPr="00777B77">
              <w:rPr>
                <w:rFonts w:ascii="Tahoma" w:hAnsi="Tahoma" w:cs="Tahoma"/>
                <w:iCs/>
                <w:sz w:val="20"/>
                <w:szCs w:val="20"/>
                <w:lang w:val="ru-RU" w:eastAsia="ru-RU"/>
              </w:rPr>
              <w:t>EI. pašto adresas</w:t>
            </w:r>
          </w:p>
        </w:tc>
        <w:tc>
          <w:tcPr>
            <w:tcW w:w="4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7A12" w:rsidRPr="00777B77" w:rsidRDefault="00777B77" w:rsidP="00777B77">
            <w:pPr>
              <w:snapToGrid w:val="0"/>
              <w:rPr>
                <w:rFonts w:ascii="Tahoma" w:hAnsi="Tahoma" w:cs="Tahoma"/>
                <w:iCs/>
                <w:sz w:val="20"/>
                <w:szCs w:val="20"/>
                <w:lang w:val="en-US" w:eastAsia="ru-RU"/>
              </w:rPr>
            </w:pPr>
            <w:hyperlink r:id="rId8" w:history="1">
              <w:r w:rsidRPr="007845CC">
                <w:rPr>
                  <w:rStyle w:val="Hyperlink"/>
                  <w:rFonts w:ascii="Tahoma" w:hAnsi="Tahoma" w:cs="Tahoma"/>
                  <w:iCs/>
                  <w:sz w:val="20"/>
                  <w:szCs w:val="20"/>
                  <w:lang w:val="en-US" w:eastAsia="ru-RU"/>
                </w:rPr>
                <w:t>tzalys@novatex.lt</w:t>
              </w:r>
            </w:hyperlink>
            <w:r>
              <w:rPr>
                <w:rFonts w:ascii="Tahoma" w:hAnsi="Tahoma" w:cs="Tahoma"/>
                <w:iCs/>
                <w:sz w:val="20"/>
                <w:szCs w:val="20"/>
                <w:lang w:val="en-US" w:eastAsia="ru-RU"/>
              </w:rPr>
              <w:t xml:space="preserve"> </w:t>
            </w:r>
          </w:p>
        </w:tc>
      </w:tr>
    </w:tbl>
    <w:p w:rsidR="00777B77" w:rsidRPr="00777B77" w:rsidRDefault="00777B77" w:rsidP="00777B77">
      <w:pPr>
        <w:tabs>
          <w:tab w:val="left" w:pos="960"/>
        </w:tabs>
        <w:ind w:firstLine="851"/>
        <w:jc w:val="both"/>
        <w:rPr>
          <w:spacing w:val="-4"/>
          <w:lang w:eastAsia="en-US"/>
        </w:rPr>
      </w:pPr>
      <w:r w:rsidRPr="00777B77">
        <w:rPr>
          <w:spacing w:val="-4"/>
          <w:lang w:eastAsia="en-US"/>
        </w:rPr>
        <w:t>1. Šiuo pasiūlymu pažymime, kad sutinkame su visomis pirkimo sąlygomis, nustatytomis  šiuose pirkimo dokumentuose.</w:t>
      </w:r>
    </w:p>
    <w:p w:rsidR="00777B77" w:rsidRPr="00777B77" w:rsidRDefault="00777B77" w:rsidP="00777B77">
      <w:pPr>
        <w:tabs>
          <w:tab w:val="left" w:pos="960"/>
        </w:tabs>
        <w:ind w:firstLine="851"/>
        <w:jc w:val="both"/>
        <w:rPr>
          <w:spacing w:val="-4"/>
          <w:lang w:eastAsia="en-US"/>
        </w:rPr>
      </w:pPr>
    </w:p>
    <w:p w:rsidR="00777B77" w:rsidRPr="00777B77" w:rsidRDefault="00777B77" w:rsidP="00777B77">
      <w:pPr>
        <w:tabs>
          <w:tab w:val="left" w:pos="960"/>
        </w:tabs>
        <w:ind w:firstLine="851"/>
        <w:jc w:val="both"/>
        <w:rPr>
          <w:lang w:eastAsia="en-US"/>
        </w:rPr>
      </w:pPr>
      <w:r w:rsidRPr="00777B77">
        <w:rPr>
          <w:spacing w:val="-4"/>
          <w:lang w:eastAsia="en-US"/>
        </w:rPr>
        <w:t>2. Pasirašydamas CVP IS priemonėmis pateiktą pasiūlymą saugiu elektroniniu parašu, patvirtinu, kad dokumentų skaitmeninės</w:t>
      </w:r>
      <w:r w:rsidRPr="00777B77">
        <w:rPr>
          <w:lang w:eastAsia="en-US"/>
        </w:rPr>
        <w:t xml:space="preserve"> kopijos ir elektroninėmis priemonėmis pateikti duomenys yra tikri.</w:t>
      </w:r>
    </w:p>
    <w:p w:rsidR="00777B77" w:rsidRPr="00777B77" w:rsidRDefault="00777B77" w:rsidP="00777B77">
      <w:pPr>
        <w:tabs>
          <w:tab w:val="left" w:pos="960"/>
        </w:tabs>
        <w:ind w:firstLine="851"/>
        <w:jc w:val="both"/>
        <w:rPr>
          <w:lang w:eastAsia="en-US"/>
        </w:rPr>
      </w:pPr>
    </w:p>
    <w:p w:rsidR="00777B77" w:rsidRPr="00777B77" w:rsidRDefault="00777B77" w:rsidP="00777B77">
      <w:pPr>
        <w:tabs>
          <w:tab w:val="left" w:pos="960"/>
        </w:tabs>
        <w:ind w:firstLine="851"/>
        <w:jc w:val="both"/>
        <w:rPr>
          <w:bCs/>
          <w:lang w:eastAsia="en-US"/>
        </w:rPr>
      </w:pPr>
      <w:r w:rsidRPr="00777B77">
        <w:rPr>
          <w:bCs/>
          <w:lang w:eastAsia="en-US"/>
        </w:rPr>
        <w:t>3. Vykdant sutartį pasitelksiu šiuos subtiekėjus*:</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9126"/>
      </w:tblGrid>
      <w:tr w:rsidR="00777B77" w:rsidRPr="00777B77" w:rsidTr="00A55896">
        <w:tc>
          <w:tcPr>
            <w:tcW w:w="1188" w:type="dxa"/>
            <w:tcBorders>
              <w:top w:val="single" w:sz="4" w:space="0" w:color="auto"/>
              <w:left w:val="single" w:sz="4" w:space="0" w:color="auto"/>
              <w:bottom w:val="single" w:sz="4" w:space="0" w:color="auto"/>
              <w:right w:val="single" w:sz="4" w:space="0" w:color="auto"/>
            </w:tcBorders>
          </w:tcPr>
          <w:p w:rsidR="00777B77" w:rsidRPr="00777B77" w:rsidRDefault="00777B77" w:rsidP="00777B77">
            <w:pPr>
              <w:tabs>
                <w:tab w:val="left" w:pos="1800"/>
              </w:tabs>
              <w:jc w:val="center"/>
              <w:rPr>
                <w:lang w:eastAsia="en-US"/>
              </w:rPr>
            </w:pPr>
            <w:r w:rsidRPr="00777B77">
              <w:rPr>
                <w:lang w:eastAsia="en-US"/>
              </w:rPr>
              <w:t>Eil. Nr.</w:t>
            </w:r>
          </w:p>
        </w:tc>
        <w:tc>
          <w:tcPr>
            <w:tcW w:w="9126" w:type="dxa"/>
            <w:tcBorders>
              <w:top w:val="single" w:sz="4" w:space="0" w:color="auto"/>
              <w:left w:val="single" w:sz="4" w:space="0" w:color="auto"/>
              <w:bottom w:val="single" w:sz="4" w:space="0" w:color="auto"/>
              <w:right w:val="single" w:sz="4" w:space="0" w:color="auto"/>
            </w:tcBorders>
          </w:tcPr>
          <w:p w:rsidR="00777B77" w:rsidRPr="00777B77" w:rsidRDefault="00777B77" w:rsidP="00777B77">
            <w:pPr>
              <w:tabs>
                <w:tab w:val="left" w:pos="1800"/>
              </w:tabs>
              <w:jc w:val="center"/>
              <w:rPr>
                <w:lang w:eastAsia="en-US"/>
              </w:rPr>
            </w:pPr>
            <w:r w:rsidRPr="00777B77">
              <w:rPr>
                <w:lang w:eastAsia="en-US"/>
              </w:rPr>
              <w:t>Subtiekėjo pavadinimas ir adresas</w:t>
            </w:r>
          </w:p>
        </w:tc>
      </w:tr>
      <w:tr w:rsidR="00777B77" w:rsidRPr="00777B77" w:rsidTr="00A55896">
        <w:tc>
          <w:tcPr>
            <w:tcW w:w="1188" w:type="dxa"/>
            <w:tcBorders>
              <w:top w:val="single" w:sz="4" w:space="0" w:color="auto"/>
              <w:left w:val="single" w:sz="4" w:space="0" w:color="auto"/>
              <w:bottom w:val="single" w:sz="4" w:space="0" w:color="auto"/>
              <w:right w:val="single" w:sz="4" w:space="0" w:color="auto"/>
            </w:tcBorders>
          </w:tcPr>
          <w:p w:rsidR="00777B77" w:rsidRPr="00777B77" w:rsidRDefault="00777B77" w:rsidP="00777B77">
            <w:pPr>
              <w:tabs>
                <w:tab w:val="left" w:pos="1800"/>
              </w:tabs>
              <w:jc w:val="both"/>
              <w:rPr>
                <w:highlight w:val="yellow"/>
                <w:lang w:eastAsia="en-US"/>
              </w:rPr>
            </w:pPr>
          </w:p>
        </w:tc>
        <w:tc>
          <w:tcPr>
            <w:tcW w:w="9126" w:type="dxa"/>
            <w:tcBorders>
              <w:top w:val="single" w:sz="4" w:space="0" w:color="auto"/>
              <w:left w:val="single" w:sz="4" w:space="0" w:color="auto"/>
              <w:bottom w:val="single" w:sz="4" w:space="0" w:color="auto"/>
              <w:right w:val="single" w:sz="4" w:space="0" w:color="auto"/>
            </w:tcBorders>
          </w:tcPr>
          <w:p w:rsidR="00777B77" w:rsidRPr="00777B77" w:rsidRDefault="00777B77" w:rsidP="00777B77">
            <w:pPr>
              <w:tabs>
                <w:tab w:val="left" w:pos="1800"/>
              </w:tabs>
              <w:jc w:val="both"/>
              <w:rPr>
                <w:highlight w:val="yellow"/>
                <w:lang w:eastAsia="en-US"/>
              </w:rPr>
            </w:pPr>
          </w:p>
        </w:tc>
      </w:tr>
    </w:tbl>
    <w:p w:rsidR="00777B77" w:rsidRPr="00777B77" w:rsidRDefault="00777B77" w:rsidP="00777B77">
      <w:pPr>
        <w:tabs>
          <w:tab w:val="left" w:pos="1800"/>
        </w:tabs>
        <w:jc w:val="both"/>
        <w:rPr>
          <w:bCs/>
          <w:i/>
          <w:lang w:eastAsia="en-US"/>
        </w:rPr>
      </w:pPr>
      <w:r w:rsidRPr="00777B77">
        <w:rPr>
          <w:bCs/>
          <w:i/>
          <w:lang w:eastAsia="en-US"/>
        </w:rPr>
        <w:t>*Pildyti tuomet, jei sutarties vykdymui bus pasitelkti subtiekėjai.</w:t>
      </w:r>
    </w:p>
    <w:p w:rsidR="00777B77" w:rsidRPr="00777B77" w:rsidRDefault="00777B77" w:rsidP="00777B77">
      <w:pPr>
        <w:tabs>
          <w:tab w:val="left" w:pos="1800"/>
        </w:tabs>
        <w:jc w:val="both"/>
        <w:rPr>
          <w:bCs/>
          <w:lang w:eastAsia="en-US"/>
        </w:rPr>
      </w:pPr>
    </w:p>
    <w:p w:rsidR="00777B77" w:rsidRPr="00777B77" w:rsidRDefault="00777B77" w:rsidP="00777B77">
      <w:pPr>
        <w:tabs>
          <w:tab w:val="left" w:pos="960"/>
        </w:tabs>
        <w:ind w:firstLine="851"/>
        <w:jc w:val="both"/>
        <w:rPr>
          <w:spacing w:val="-4"/>
          <w:lang w:eastAsia="en-US"/>
        </w:rPr>
      </w:pPr>
      <w:r w:rsidRPr="00777B77">
        <w:rPr>
          <w:lang w:eastAsia="en-US"/>
        </w:rPr>
        <w:t xml:space="preserve">4. </w:t>
      </w:r>
      <w:r w:rsidRPr="00777B77">
        <w:rPr>
          <w:spacing w:val="-4"/>
          <w:lang w:eastAsia="en-US"/>
        </w:rPr>
        <w:t>Mes siūlome šias prekes:</w:t>
      </w:r>
    </w:p>
    <w:tbl>
      <w:tblPr>
        <w:tblpPr w:leftFromText="181" w:rightFromText="181" w:vertAnchor="text" w:horzAnchor="margin" w:tblpY="68"/>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2239"/>
        <w:gridCol w:w="1560"/>
        <w:gridCol w:w="850"/>
        <w:gridCol w:w="851"/>
        <w:gridCol w:w="992"/>
        <w:gridCol w:w="567"/>
        <w:gridCol w:w="850"/>
        <w:gridCol w:w="1135"/>
      </w:tblGrid>
      <w:tr w:rsidR="00DF6B94" w:rsidRPr="00DF6B94" w:rsidTr="009B6D4F">
        <w:trPr>
          <w:trHeight w:val="411"/>
        </w:trPr>
        <w:tc>
          <w:tcPr>
            <w:tcW w:w="704" w:type="dxa"/>
          </w:tcPr>
          <w:p w:rsidR="00DF6B94" w:rsidRPr="00DF6B94" w:rsidRDefault="00DF6B94" w:rsidP="00F01C34">
            <w:pPr>
              <w:jc w:val="center"/>
              <w:rPr>
                <w:rFonts w:ascii="Tahoma" w:hAnsi="Tahoma" w:cs="Tahoma"/>
                <w:sz w:val="20"/>
                <w:szCs w:val="20"/>
              </w:rPr>
            </w:pPr>
            <w:r w:rsidRPr="00DF6B94">
              <w:rPr>
                <w:rFonts w:ascii="Tahoma" w:hAnsi="Tahoma" w:cs="Tahoma"/>
                <w:sz w:val="20"/>
                <w:szCs w:val="20"/>
              </w:rPr>
              <w:t>Pirkimo dalies Nr.</w:t>
            </w:r>
          </w:p>
        </w:tc>
        <w:tc>
          <w:tcPr>
            <w:tcW w:w="2239" w:type="dxa"/>
          </w:tcPr>
          <w:p w:rsidR="00DF6B94" w:rsidRPr="00DF6B94" w:rsidRDefault="00DF6B94" w:rsidP="00F01C34">
            <w:pPr>
              <w:jc w:val="center"/>
              <w:rPr>
                <w:rFonts w:ascii="Tahoma" w:hAnsi="Tahoma" w:cs="Tahoma"/>
                <w:sz w:val="20"/>
                <w:szCs w:val="20"/>
              </w:rPr>
            </w:pPr>
            <w:r w:rsidRPr="00DF6B94">
              <w:rPr>
                <w:rFonts w:ascii="Tahoma" w:hAnsi="Tahoma" w:cs="Tahoma"/>
                <w:sz w:val="20"/>
                <w:szCs w:val="20"/>
              </w:rPr>
              <w:t>Prekės pavadinimas</w:t>
            </w:r>
          </w:p>
        </w:tc>
        <w:tc>
          <w:tcPr>
            <w:tcW w:w="1560" w:type="dxa"/>
          </w:tcPr>
          <w:p w:rsidR="00DF6B94" w:rsidRPr="00DF6B94" w:rsidRDefault="00DF6B94" w:rsidP="00F01C34">
            <w:pPr>
              <w:jc w:val="center"/>
              <w:rPr>
                <w:rFonts w:ascii="Tahoma" w:hAnsi="Tahoma" w:cs="Tahoma"/>
                <w:sz w:val="20"/>
                <w:szCs w:val="20"/>
              </w:rPr>
            </w:pPr>
            <w:r w:rsidRPr="00DF6B94">
              <w:rPr>
                <w:rFonts w:ascii="Tahoma" w:hAnsi="Tahoma" w:cs="Tahoma"/>
                <w:sz w:val="20"/>
                <w:szCs w:val="20"/>
              </w:rPr>
              <w:t>Prekės firminis pavadinimas,  gamintojas</w:t>
            </w:r>
          </w:p>
        </w:tc>
        <w:tc>
          <w:tcPr>
            <w:tcW w:w="850" w:type="dxa"/>
          </w:tcPr>
          <w:p w:rsidR="00DF6B94" w:rsidRPr="00DF6B94" w:rsidRDefault="00DF6B94" w:rsidP="00F01C34">
            <w:pPr>
              <w:jc w:val="center"/>
              <w:rPr>
                <w:rFonts w:ascii="Tahoma" w:hAnsi="Tahoma" w:cs="Tahoma"/>
                <w:sz w:val="20"/>
                <w:szCs w:val="20"/>
              </w:rPr>
            </w:pPr>
            <w:r w:rsidRPr="00DF6B94">
              <w:rPr>
                <w:rFonts w:ascii="Tahoma" w:hAnsi="Tahoma" w:cs="Tahoma"/>
                <w:sz w:val="20"/>
                <w:szCs w:val="20"/>
              </w:rPr>
              <w:t>Mato vnt.</w:t>
            </w:r>
          </w:p>
        </w:tc>
        <w:tc>
          <w:tcPr>
            <w:tcW w:w="851" w:type="dxa"/>
          </w:tcPr>
          <w:p w:rsidR="00DF6B94" w:rsidRPr="00DF6B94" w:rsidRDefault="00DF6B94" w:rsidP="00F01C34">
            <w:pPr>
              <w:jc w:val="center"/>
              <w:rPr>
                <w:rFonts w:ascii="Tahoma" w:hAnsi="Tahoma" w:cs="Tahoma"/>
                <w:sz w:val="20"/>
                <w:szCs w:val="20"/>
              </w:rPr>
            </w:pPr>
            <w:r w:rsidRPr="00DF6B94">
              <w:rPr>
                <w:rFonts w:ascii="Tahoma" w:hAnsi="Tahoma" w:cs="Tahoma"/>
                <w:sz w:val="20"/>
                <w:szCs w:val="20"/>
              </w:rPr>
              <w:t xml:space="preserve">Orientacinis kiekiskiekis </w:t>
            </w:r>
          </w:p>
        </w:tc>
        <w:tc>
          <w:tcPr>
            <w:tcW w:w="992" w:type="dxa"/>
          </w:tcPr>
          <w:p w:rsidR="00DF6B94" w:rsidRPr="00DF6B94" w:rsidRDefault="00DF6B94" w:rsidP="00F01C34">
            <w:pPr>
              <w:jc w:val="center"/>
              <w:rPr>
                <w:rFonts w:ascii="Tahoma" w:hAnsi="Tahoma" w:cs="Tahoma"/>
                <w:sz w:val="20"/>
                <w:szCs w:val="20"/>
              </w:rPr>
            </w:pPr>
            <w:r w:rsidRPr="00DF6B94">
              <w:rPr>
                <w:rFonts w:ascii="Tahoma" w:hAnsi="Tahoma" w:cs="Tahoma"/>
                <w:sz w:val="20"/>
                <w:szCs w:val="20"/>
              </w:rPr>
              <w:t>1 mato vnt. įkainis Eur be PVM</w:t>
            </w:r>
          </w:p>
        </w:tc>
        <w:tc>
          <w:tcPr>
            <w:tcW w:w="567" w:type="dxa"/>
          </w:tcPr>
          <w:p w:rsidR="00DF6B94" w:rsidRPr="00DF6B94" w:rsidRDefault="00DF6B94" w:rsidP="00F01C34">
            <w:pPr>
              <w:jc w:val="center"/>
              <w:rPr>
                <w:rFonts w:ascii="Tahoma" w:hAnsi="Tahoma" w:cs="Tahoma"/>
                <w:sz w:val="20"/>
                <w:szCs w:val="20"/>
              </w:rPr>
            </w:pPr>
            <w:r w:rsidRPr="00DF6B94">
              <w:rPr>
                <w:rFonts w:ascii="Tahoma" w:hAnsi="Tahoma" w:cs="Tahoma"/>
                <w:sz w:val="20"/>
                <w:szCs w:val="20"/>
              </w:rPr>
              <w:t>PVM tarifas</w:t>
            </w:r>
          </w:p>
        </w:tc>
        <w:tc>
          <w:tcPr>
            <w:tcW w:w="850" w:type="dxa"/>
          </w:tcPr>
          <w:p w:rsidR="00DF6B94" w:rsidRPr="00DF6B94" w:rsidRDefault="00DF6B94" w:rsidP="00F01C34">
            <w:pPr>
              <w:jc w:val="center"/>
              <w:rPr>
                <w:rFonts w:ascii="Tahoma" w:hAnsi="Tahoma" w:cs="Tahoma"/>
                <w:sz w:val="20"/>
                <w:szCs w:val="20"/>
              </w:rPr>
            </w:pPr>
            <w:r w:rsidRPr="00DF6B94">
              <w:rPr>
                <w:rFonts w:ascii="Tahoma" w:hAnsi="Tahoma" w:cs="Tahoma"/>
                <w:sz w:val="20"/>
                <w:szCs w:val="20"/>
              </w:rPr>
              <w:t>1 mato vnt. įkainis Eur</w:t>
            </w:r>
          </w:p>
          <w:p w:rsidR="00DF6B94" w:rsidRPr="00DF6B94" w:rsidRDefault="00DF6B94" w:rsidP="00F01C34">
            <w:pPr>
              <w:jc w:val="center"/>
              <w:rPr>
                <w:rFonts w:ascii="Tahoma" w:hAnsi="Tahoma" w:cs="Tahoma"/>
                <w:sz w:val="20"/>
                <w:szCs w:val="20"/>
              </w:rPr>
            </w:pPr>
            <w:r w:rsidRPr="00DF6B94">
              <w:rPr>
                <w:rFonts w:ascii="Tahoma" w:hAnsi="Tahoma" w:cs="Tahoma"/>
                <w:sz w:val="20"/>
                <w:szCs w:val="20"/>
              </w:rPr>
              <w:t>su PVM</w:t>
            </w:r>
          </w:p>
        </w:tc>
        <w:tc>
          <w:tcPr>
            <w:tcW w:w="1135" w:type="dxa"/>
          </w:tcPr>
          <w:p w:rsidR="00DF6B94" w:rsidRPr="00DF6B94" w:rsidRDefault="00DF6B94" w:rsidP="00F01C34">
            <w:pPr>
              <w:jc w:val="center"/>
              <w:rPr>
                <w:rFonts w:ascii="Tahoma" w:hAnsi="Tahoma" w:cs="Tahoma"/>
                <w:sz w:val="20"/>
                <w:szCs w:val="20"/>
              </w:rPr>
            </w:pPr>
            <w:r w:rsidRPr="00DF6B94">
              <w:rPr>
                <w:rFonts w:ascii="Tahoma" w:hAnsi="Tahoma" w:cs="Tahoma"/>
                <w:sz w:val="20"/>
                <w:szCs w:val="20"/>
              </w:rPr>
              <w:t>Orientacinė suma Eur be PVM</w:t>
            </w:r>
          </w:p>
        </w:tc>
      </w:tr>
      <w:tr w:rsidR="00DF6B94" w:rsidRPr="00DF6B94" w:rsidTr="009B6D4F">
        <w:trPr>
          <w:trHeight w:val="759"/>
        </w:trPr>
        <w:tc>
          <w:tcPr>
            <w:tcW w:w="704" w:type="dxa"/>
          </w:tcPr>
          <w:p w:rsidR="00DF6B94" w:rsidRPr="00DF6B94" w:rsidRDefault="00DF6B94" w:rsidP="00F01C34">
            <w:pPr>
              <w:jc w:val="center"/>
              <w:rPr>
                <w:rFonts w:ascii="Tahoma" w:hAnsi="Tahoma" w:cs="Tahoma"/>
                <w:position w:val="6"/>
                <w:sz w:val="20"/>
                <w:szCs w:val="20"/>
              </w:rPr>
            </w:pPr>
            <w:r w:rsidRPr="00DF6B94">
              <w:rPr>
                <w:rFonts w:ascii="Tahoma" w:hAnsi="Tahoma" w:cs="Tahoma"/>
                <w:position w:val="6"/>
                <w:sz w:val="20"/>
                <w:szCs w:val="20"/>
              </w:rPr>
              <w:t>1</w:t>
            </w:r>
          </w:p>
        </w:tc>
        <w:tc>
          <w:tcPr>
            <w:tcW w:w="2239" w:type="dxa"/>
          </w:tcPr>
          <w:p w:rsidR="00DF6B94" w:rsidRPr="00DF6B94" w:rsidRDefault="00DF6B94" w:rsidP="00F01C34">
            <w:pPr>
              <w:rPr>
                <w:rFonts w:ascii="Tahoma" w:hAnsi="Tahoma" w:cs="Tahoma"/>
                <w:position w:val="6"/>
                <w:sz w:val="20"/>
                <w:szCs w:val="20"/>
              </w:rPr>
            </w:pPr>
            <w:r w:rsidRPr="00DF6B94">
              <w:rPr>
                <w:rFonts w:ascii="Tahoma" w:hAnsi="Tahoma" w:cs="Tahoma"/>
                <w:position w:val="6"/>
                <w:sz w:val="20"/>
                <w:szCs w:val="20"/>
              </w:rPr>
              <w:t>I-131 natrio jodidas 400Mbq (kapsulė)</w:t>
            </w:r>
          </w:p>
        </w:tc>
        <w:tc>
          <w:tcPr>
            <w:tcW w:w="1560" w:type="dxa"/>
          </w:tcPr>
          <w:p w:rsidR="00DF6B94" w:rsidRPr="00DF6B94" w:rsidRDefault="00DF6B94" w:rsidP="00F01C34">
            <w:pPr>
              <w:jc w:val="center"/>
              <w:rPr>
                <w:rFonts w:ascii="Tahoma" w:hAnsi="Tahoma" w:cs="Tahoma"/>
                <w:position w:val="6"/>
                <w:sz w:val="20"/>
                <w:szCs w:val="20"/>
              </w:rPr>
            </w:pPr>
            <w:r>
              <w:rPr>
                <w:rFonts w:ascii="Tahoma" w:hAnsi="Tahoma" w:cs="Tahoma"/>
                <w:position w:val="6"/>
                <w:sz w:val="20"/>
                <w:szCs w:val="20"/>
              </w:rPr>
              <w:t>-</w:t>
            </w:r>
          </w:p>
        </w:tc>
        <w:tc>
          <w:tcPr>
            <w:tcW w:w="850" w:type="dxa"/>
          </w:tcPr>
          <w:p w:rsidR="00DF6B94" w:rsidRPr="00DF6B94" w:rsidRDefault="00DF6B94" w:rsidP="00F01C34">
            <w:pPr>
              <w:jc w:val="center"/>
              <w:rPr>
                <w:rFonts w:ascii="Tahoma" w:hAnsi="Tahoma" w:cs="Tahoma"/>
                <w:position w:val="6"/>
                <w:sz w:val="20"/>
                <w:szCs w:val="20"/>
              </w:rPr>
            </w:pPr>
            <w:r w:rsidRPr="00DF6B94">
              <w:rPr>
                <w:rFonts w:ascii="Tahoma" w:hAnsi="Tahoma" w:cs="Tahoma"/>
                <w:position w:val="6"/>
                <w:sz w:val="20"/>
                <w:szCs w:val="20"/>
              </w:rPr>
              <w:t>kapsulė</w:t>
            </w:r>
          </w:p>
        </w:tc>
        <w:tc>
          <w:tcPr>
            <w:tcW w:w="851" w:type="dxa"/>
          </w:tcPr>
          <w:p w:rsidR="00DF6B94" w:rsidRPr="00DF6B94" w:rsidRDefault="00DF6B94" w:rsidP="00F01C34">
            <w:pPr>
              <w:jc w:val="center"/>
              <w:rPr>
                <w:rFonts w:ascii="Tahoma" w:hAnsi="Tahoma" w:cs="Tahoma"/>
                <w:position w:val="6"/>
                <w:sz w:val="20"/>
                <w:szCs w:val="20"/>
              </w:rPr>
            </w:pPr>
            <w:r w:rsidRPr="00DF6B94">
              <w:rPr>
                <w:rFonts w:ascii="Tahoma" w:hAnsi="Tahoma" w:cs="Tahoma"/>
                <w:position w:val="6"/>
                <w:sz w:val="20"/>
                <w:szCs w:val="20"/>
              </w:rPr>
              <w:t>40</w:t>
            </w:r>
          </w:p>
        </w:tc>
        <w:tc>
          <w:tcPr>
            <w:tcW w:w="992" w:type="dxa"/>
          </w:tcPr>
          <w:p w:rsidR="00DF6B94" w:rsidRPr="00DF6B94" w:rsidRDefault="00DF6B94" w:rsidP="00DF6B94">
            <w:pPr>
              <w:tabs>
                <w:tab w:val="left" w:pos="0"/>
              </w:tabs>
              <w:jc w:val="center"/>
              <w:rPr>
                <w:rFonts w:ascii="Tahoma" w:hAnsi="Tahoma" w:cs="Tahoma"/>
                <w:position w:val="6"/>
                <w:sz w:val="20"/>
                <w:szCs w:val="20"/>
              </w:rPr>
            </w:pPr>
            <w:r>
              <w:rPr>
                <w:rFonts w:ascii="Tahoma" w:hAnsi="Tahoma" w:cs="Tahoma"/>
                <w:position w:val="6"/>
                <w:sz w:val="20"/>
                <w:szCs w:val="20"/>
              </w:rPr>
              <w:t>-</w:t>
            </w:r>
          </w:p>
        </w:tc>
        <w:tc>
          <w:tcPr>
            <w:tcW w:w="567" w:type="dxa"/>
          </w:tcPr>
          <w:p w:rsidR="00DF6B94" w:rsidRPr="00DF6B94" w:rsidRDefault="00DF6B94" w:rsidP="00DF6B94">
            <w:pPr>
              <w:tabs>
                <w:tab w:val="left" w:pos="0"/>
              </w:tabs>
              <w:jc w:val="center"/>
              <w:rPr>
                <w:rFonts w:ascii="Tahoma" w:hAnsi="Tahoma" w:cs="Tahoma"/>
                <w:position w:val="6"/>
                <w:sz w:val="20"/>
                <w:szCs w:val="20"/>
              </w:rPr>
            </w:pPr>
            <w:r>
              <w:rPr>
                <w:rFonts w:ascii="Tahoma" w:hAnsi="Tahoma" w:cs="Tahoma"/>
                <w:position w:val="6"/>
                <w:sz w:val="20"/>
                <w:szCs w:val="20"/>
              </w:rPr>
              <w:t>-</w:t>
            </w:r>
          </w:p>
        </w:tc>
        <w:tc>
          <w:tcPr>
            <w:tcW w:w="850" w:type="dxa"/>
          </w:tcPr>
          <w:p w:rsidR="00DF6B94" w:rsidRPr="00DF6B94" w:rsidRDefault="00DF6B94" w:rsidP="00DF6B94">
            <w:pPr>
              <w:tabs>
                <w:tab w:val="left" w:pos="0"/>
              </w:tabs>
              <w:jc w:val="center"/>
              <w:rPr>
                <w:rFonts w:ascii="Tahoma" w:hAnsi="Tahoma" w:cs="Tahoma"/>
                <w:position w:val="6"/>
                <w:sz w:val="20"/>
                <w:szCs w:val="20"/>
              </w:rPr>
            </w:pPr>
            <w:r>
              <w:rPr>
                <w:rFonts w:ascii="Tahoma" w:hAnsi="Tahoma" w:cs="Tahoma"/>
                <w:position w:val="6"/>
                <w:sz w:val="20"/>
                <w:szCs w:val="20"/>
              </w:rPr>
              <w:t>-</w:t>
            </w:r>
          </w:p>
        </w:tc>
        <w:tc>
          <w:tcPr>
            <w:tcW w:w="1135" w:type="dxa"/>
          </w:tcPr>
          <w:p w:rsidR="00DF6B94" w:rsidRPr="00DF6B94" w:rsidRDefault="00DF6B94" w:rsidP="00DF6B94">
            <w:pPr>
              <w:tabs>
                <w:tab w:val="left" w:pos="0"/>
              </w:tabs>
              <w:jc w:val="center"/>
              <w:rPr>
                <w:rFonts w:ascii="Tahoma" w:hAnsi="Tahoma" w:cs="Tahoma"/>
                <w:position w:val="6"/>
                <w:sz w:val="20"/>
                <w:szCs w:val="20"/>
              </w:rPr>
            </w:pPr>
            <w:r>
              <w:rPr>
                <w:rFonts w:ascii="Tahoma" w:hAnsi="Tahoma" w:cs="Tahoma"/>
                <w:position w:val="6"/>
                <w:sz w:val="20"/>
                <w:szCs w:val="20"/>
              </w:rPr>
              <w:t>-</w:t>
            </w:r>
          </w:p>
        </w:tc>
      </w:tr>
      <w:tr w:rsidR="00DF6B94" w:rsidRPr="00DF6B94" w:rsidTr="009B6D4F">
        <w:trPr>
          <w:trHeight w:val="759"/>
        </w:trPr>
        <w:tc>
          <w:tcPr>
            <w:tcW w:w="704" w:type="dxa"/>
            <w:tcBorders>
              <w:bottom w:val="single" w:sz="4" w:space="0" w:color="auto"/>
            </w:tcBorders>
          </w:tcPr>
          <w:p w:rsidR="00DF6B94" w:rsidRPr="00DF6B94" w:rsidRDefault="00DF6B94" w:rsidP="00F01C34">
            <w:pPr>
              <w:jc w:val="center"/>
              <w:rPr>
                <w:rFonts w:ascii="Tahoma" w:hAnsi="Tahoma" w:cs="Tahoma"/>
                <w:position w:val="6"/>
                <w:sz w:val="20"/>
                <w:szCs w:val="20"/>
              </w:rPr>
            </w:pPr>
            <w:r w:rsidRPr="00DF6B94">
              <w:rPr>
                <w:rFonts w:ascii="Tahoma" w:hAnsi="Tahoma" w:cs="Tahoma"/>
                <w:position w:val="6"/>
                <w:sz w:val="20"/>
                <w:szCs w:val="20"/>
              </w:rPr>
              <w:lastRenderedPageBreak/>
              <w:t>2</w:t>
            </w:r>
          </w:p>
        </w:tc>
        <w:tc>
          <w:tcPr>
            <w:tcW w:w="2239" w:type="dxa"/>
            <w:tcBorders>
              <w:bottom w:val="single" w:sz="4" w:space="0" w:color="auto"/>
            </w:tcBorders>
          </w:tcPr>
          <w:p w:rsidR="00DF6B94" w:rsidRPr="00DF6B94" w:rsidRDefault="00DF6B94" w:rsidP="00F01C34">
            <w:pPr>
              <w:rPr>
                <w:rFonts w:ascii="Tahoma" w:hAnsi="Tahoma" w:cs="Tahoma"/>
                <w:position w:val="6"/>
                <w:sz w:val="20"/>
                <w:szCs w:val="20"/>
              </w:rPr>
            </w:pPr>
            <w:r w:rsidRPr="00DF6B94">
              <w:rPr>
                <w:rFonts w:ascii="Tahoma" w:hAnsi="Tahoma" w:cs="Tahoma"/>
                <w:position w:val="6"/>
                <w:sz w:val="20"/>
                <w:szCs w:val="20"/>
              </w:rPr>
              <w:t>Somatostatino analogas žymėjimui radiotechneciu</w:t>
            </w:r>
          </w:p>
        </w:tc>
        <w:tc>
          <w:tcPr>
            <w:tcW w:w="1560" w:type="dxa"/>
            <w:tcBorders>
              <w:bottom w:val="single" w:sz="4" w:space="0" w:color="auto"/>
            </w:tcBorders>
          </w:tcPr>
          <w:p w:rsidR="00DF6B94" w:rsidRPr="00D029E6" w:rsidRDefault="00D029E6" w:rsidP="00F01C34">
            <w:pPr>
              <w:rPr>
                <w:rFonts w:ascii="Tahoma" w:hAnsi="Tahoma" w:cs="Tahoma"/>
                <w:position w:val="6"/>
                <w:sz w:val="20"/>
                <w:szCs w:val="20"/>
                <w:lang w:val="en-US"/>
              </w:rPr>
            </w:pPr>
            <w:proofErr w:type="spellStart"/>
            <w:r>
              <w:rPr>
                <w:rFonts w:ascii="Tahoma" w:hAnsi="Tahoma" w:cs="Tahoma"/>
                <w:position w:val="6"/>
                <w:sz w:val="20"/>
                <w:szCs w:val="20"/>
                <w:lang w:val="en-US"/>
              </w:rPr>
              <w:t>Tektrotyd</w:t>
            </w:r>
            <w:proofErr w:type="spellEnd"/>
            <w:r>
              <w:rPr>
                <w:rFonts w:ascii="Tahoma" w:hAnsi="Tahoma" w:cs="Tahoma"/>
                <w:position w:val="6"/>
                <w:sz w:val="20"/>
                <w:szCs w:val="20"/>
                <w:lang w:val="en-US"/>
              </w:rPr>
              <w:t>,  POLATOM</w:t>
            </w:r>
          </w:p>
        </w:tc>
        <w:tc>
          <w:tcPr>
            <w:tcW w:w="850" w:type="dxa"/>
            <w:tcBorders>
              <w:bottom w:val="single" w:sz="4" w:space="0" w:color="auto"/>
            </w:tcBorders>
          </w:tcPr>
          <w:p w:rsidR="00DF6B94" w:rsidRPr="00DF6B94" w:rsidRDefault="00DF6B94" w:rsidP="00F01C34">
            <w:pPr>
              <w:rPr>
                <w:rFonts w:ascii="Tahoma" w:hAnsi="Tahoma" w:cs="Tahoma"/>
                <w:position w:val="6"/>
                <w:sz w:val="20"/>
                <w:szCs w:val="20"/>
              </w:rPr>
            </w:pPr>
            <w:r w:rsidRPr="00DF6B94">
              <w:rPr>
                <w:rFonts w:ascii="Tahoma" w:hAnsi="Tahoma" w:cs="Tahoma"/>
                <w:position w:val="6"/>
                <w:sz w:val="20"/>
                <w:szCs w:val="20"/>
              </w:rPr>
              <w:t>buteliukas</w:t>
            </w:r>
          </w:p>
        </w:tc>
        <w:tc>
          <w:tcPr>
            <w:tcW w:w="851" w:type="dxa"/>
            <w:tcBorders>
              <w:bottom w:val="single" w:sz="4" w:space="0" w:color="auto"/>
            </w:tcBorders>
          </w:tcPr>
          <w:p w:rsidR="00DF6B94" w:rsidRPr="00DF6B94" w:rsidRDefault="00DF6B94" w:rsidP="00F01C34">
            <w:pPr>
              <w:jc w:val="center"/>
              <w:rPr>
                <w:rFonts w:ascii="Tahoma" w:hAnsi="Tahoma" w:cs="Tahoma"/>
                <w:position w:val="6"/>
                <w:sz w:val="20"/>
                <w:szCs w:val="20"/>
              </w:rPr>
            </w:pPr>
            <w:r w:rsidRPr="00DF6B94">
              <w:rPr>
                <w:rFonts w:ascii="Tahoma" w:hAnsi="Tahoma" w:cs="Tahoma"/>
                <w:position w:val="6"/>
                <w:sz w:val="20"/>
                <w:szCs w:val="20"/>
              </w:rPr>
              <w:t>12</w:t>
            </w:r>
          </w:p>
        </w:tc>
        <w:tc>
          <w:tcPr>
            <w:tcW w:w="992" w:type="dxa"/>
            <w:tcBorders>
              <w:bottom w:val="single" w:sz="4" w:space="0" w:color="auto"/>
            </w:tcBorders>
          </w:tcPr>
          <w:p w:rsidR="00DF6B94" w:rsidRPr="00DF6B94" w:rsidRDefault="00DF6B94" w:rsidP="00F01C34">
            <w:pPr>
              <w:tabs>
                <w:tab w:val="left" w:pos="0"/>
              </w:tabs>
              <w:rPr>
                <w:rFonts w:ascii="Tahoma" w:hAnsi="Tahoma" w:cs="Tahoma"/>
                <w:position w:val="6"/>
                <w:sz w:val="20"/>
                <w:szCs w:val="20"/>
              </w:rPr>
            </w:pPr>
            <w:r w:rsidRPr="00DF6B94">
              <w:rPr>
                <w:rFonts w:ascii="Tahoma" w:hAnsi="Tahoma" w:cs="Tahoma"/>
                <w:position w:val="6"/>
                <w:sz w:val="20"/>
                <w:szCs w:val="20"/>
              </w:rPr>
              <w:t>550,00</w:t>
            </w:r>
          </w:p>
        </w:tc>
        <w:tc>
          <w:tcPr>
            <w:tcW w:w="567" w:type="dxa"/>
            <w:tcBorders>
              <w:bottom w:val="single" w:sz="4" w:space="0" w:color="auto"/>
            </w:tcBorders>
          </w:tcPr>
          <w:p w:rsidR="00DF6B94" w:rsidRPr="00DF6B94" w:rsidRDefault="00DF6B94" w:rsidP="00F01C34">
            <w:pPr>
              <w:tabs>
                <w:tab w:val="left" w:pos="0"/>
              </w:tabs>
              <w:rPr>
                <w:rFonts w:ascii="Tahoma" w:hAnsi="Tahoma" w:cs="Tahoma"/>
                <w:position w:val="6"/>
                <w:sz w:val="20"/>
                <w:szCs w:val="20"/>
              </w:rPr>
            </w:pPr>
            <w:r w:rsidRPr="00DF6B94">
              <w:rPr>
                <w:rFonts w:ascii="Tahoma" w:hAnsi="Tahoma" w:cs="Tahoma"/>
                <w:position w:val="6"/>
                <w:sz w:val="20"/>
                <w:szCs w:val="20"/>
              </w:rPr>
              <w:t>5</w:t>
            </w:r>
            <w:r>
              <w:rPr>
                <w:rFonts w:ascii="Tahoma" w:hAnsi="Tahoma" w:cs="Tahoma"/>
                <w:position w:val="6"/>
                <w:sz w:val="20"/>
                <w:szCs w:val="20"/>
              </w:rPr>
              <w:t>%</w:t>
            </w:r>
          </w:p>
        </w:tc>
        <w:tc>
          <w:tcPr>
            <w:tcW w:w="850" w:type="dxa"/>
            <w:tcBorders>
              <w:bottom w:val="single" w:sz="4" w:space="0" w:color="auto"/>
            </w:tcBorders>
          </w:tcPr>
          <w:p w:rsidR="00DF6B94" w:rsidRPr="00DF6B94" w:rsidRDefault="00DF6B94" w:rsidP="00F01C34">
            <w:pPr>
              <w:tabs>
                <w:tab w:val="left" w:pos="0"/>
              </w:tabs>
              <w:rPr>
                <w:rFonts w:ascii="Tahoma" w:hAnsi="Tahoma" w:cs="Tahoma"/>
                <w:position w:val="6"/>
                <w:sz w:val="20"/>
                <w:szCs w:val="20"/>
              </w:rPr>
            </w:pPr>
            <w:r w:rsidRPr="00DF6B94">
              <w:rPr>
                <w:rFonts w:ascii="Tahoma" w:hAnsi="Tahoma" w:cs="Tahoma"/>
                <w:position w:val="6"/>
                <w:sz w:val="20"/>
                <w:szCs w:val="20"/>
              </w:rPr>
              <w:t>577,50</w:t>
            </w:r>
          </w:p>
        </w:tc>
        <w:tc>
          <w:tcPr>
            <w:tcW w:w="1135" w:type="dxa"/>
            <w:tcBorders>
              <w:bottom w:val="single" w:sz="4" w:space="0" w:color="auto"/>
            </w:tcBorders>
          </w:tcPr>
          <w:p w:rsidR="00DF6B94" w:rsidRPr="00DF6B94" w:rsidRDefault="00DF6B94" w:rsidP="00F01C34">
            <w:pPr>
              <w:tabs>
                <w:tab w:val="left" w:pos="0"/>
              </w:tabs>
              <w:rPr>
                <w:rFonts w:ascii="Tahoma" w:hAnsi="Tahoma" w:cs="Tahoma"/>
                <w:position w:val="6"/>
                <w:sz w:val="20"/>
                <w:szCs w:val="20"/>
              </w:rPr>
            </w:pPr>
            <w:r>
              <w:rPr>
                <w:rFonts w:ascii="Tahoma" w:hAnsi="Tahoma" w:cs="Tahoma"/>
                <w:position w:val="6"/>
                <w:sz w:val="20"/>
                <w:szCs w:val="20"/>
              </w:rPr>
              <w:t>6</w:t>
            </w:r>
            <w:r w:rsidR="009B6D4F">
              <w:rPr>
                <w:rFonts w:ascii="Tahoma" w:hAnsi="Tahoma" w:cs="Tahoma"/>
                <w:position w:val="6"/>
                <w:sz w:val="20"/>
                <w:szCs w:val="20"/>
              </w:rPr>
              <w:t xml:space="preserve"> </w:t>
            </w:r>
            <w:r>
              <w:rPr>
                <w:rFonts w:ascii="Tahoma" w:hAnsi="Tahoma" w:cs="Tahoma"/>
                <w:position w:val="6"/>
                <w:sz w:val="20"/>
                <w:szCs w:val="20"/>
              </w:rPr>
              <w:t>600,00</w:t>
            </w:r>
          </w:p>
        </w:tc>
      </w:tr>
      <w:tr w:rsidR="00DF6B94" w:rsidRPr="00DF6B94" w:rsidTr="009B6D4F">
        <w:trPr>
          <w:trHeight w:val="484"/>
        </w:trPr>
        <w:tc>
          <w:tcPr>
            <w:tcW w:w="704" w:type="dxa"/>
            <w:tcBorders>
              <w:bottom w:val="single" w:sz="4" w:space="0" w:color="auto"/>
            </w:tcBorders>
          </w:tcPr>
          <w:p w:rsidR="00DF6B94" w:rsidRPr="00DF6B94" w:rsidRDefault="00DF6B94" w:rsidP="00F01C34">
            <w:pPr>
              <w:jc w:val="center"/>
              <w:rPr>
                <w:rFonts w:ascii="Tahoma" w:hAnsi="Tahoma" w:cs="Tahoma"/>
                <w:position w:val="6"/>
                <w:sz w:val="20"/>
                <w:szCs w:val="20"/>
              </w:rPr>
            </w:pPr>
          </w:p>
        </w:tc>
        <w:tc>
          <w:tcPr>
            <w:tcW w:w="7909" w:type="dxa"/>
            <w:gridSpan w:val="7"/>
            <w:tcBorders>
              <w:bottom w:val="single" w:sz="4" w:space="0" w:color="auto"/>
            </w:tcBorders>
          </w:tcPr>
          <w:p w:rsidR="00DF6B94" w:rsidRPr="00DF6B94" w:rsidRDefault="00DF6B94" w:rsidP="00F01C34">
            <w:pPr>
              <w:tabs>
                <w:tab w:val="left" w:pos="0"/>
              </w:tabs>
              <w:jc w:val="right"/>
              <w:rPr>
                <w:rFonts w:ascii="Tahoma" w:hAnsi="Tahoma" w:cs="Tahoma"/>
                <w:position w:val="6"/>
                <w:sz w:val="20"/>
                <w:szCs w:val="20"/>
              </w:rPr>
            </w:pPr>
            <w:r w:rsidRPr="00DF6B94">
              <w:rPr>
                <w:rFonts w:ascii="Tahoma" w:hAnsi="Tahoma" w:cs="Tahoma"/>
                <w:position w:val="6"/>
                <w:sz w:val="20"/>
                <w:szCs w:val="20"/>
              </w:rPr>
              <w:t>Viso orientacinė pasiūlymo suma, Eur be PVM:</w:t>
            </w:r>
          </w:p>
        </w:tc>
        <w:tc>
          <w:tcPr>
            <w:tcW w:w="1135" w:type="dxa"/>
            <w:tcBorders>
              <w:bottom w:val="single" w:sz="4" w:space="0" w:color="auto"/>
            </w:tcBorders>
          </w:tcPr>
          <w:p w:rsidR="00DF6B94" w:rsidRPr="00DF6B94" w:rsidRDefault="00DF6B94" w:rsidP="00F01C34">
            <w:pPr>
              <w:tabs>
                <w:tab w:val="left" w:pos="0"/>
              </w:tabs>
              <w:rPr>
                <w:rFonts w:ascii="Tahoma" w:hAnsi="Tahoma" w:cs="Tahoma"/>
                <w:position w:val="6"/>
                <w:sz w:val="20"/>
                <w:szCs w:val="20"/>
              </w:rPr>
            </w:pPr>
            <w:r>
              <w:rPr>
                <w:rFonts w:ascii="Tahoma" w:hAnsi="Tahoma" w:cs="Tahoma"/>
                <w:position w:val="6"/>
                <w:sz w:val="20"/>
                <w:szCs w:val="20"/>
              </w:rPr>
              <w:t>6</w:t>
            </w:r>
            <w:r w:rsidR="009B6D4F">
              <w:rPr>
                <w:rFonts w:ascii="Tahoma" w:hAnsi="Tahoma" w:cs="Tahoma"/>
                <w:position w:val="6"/>
                <w:sz w:val="20"/>
                <w:szCs w:val="20"/>
              </w:rPr>
              <w:t xml:space="preserve"> </w:t>
            </w:r>
            <w:r>
              <w:rPr>
                <w:rFonts w:ascii="Tahoma" w:hAnsi="Tahoma" w:cs="Tahoma"/>
                <w:position w:val="6"/>
                <w:sz w:val="20"/>
                <w:szCs w:val="20"/>
              </w:rPr>
              <w:t>600,00</w:t>
            </w:r>
          </w:p>
        </w:tc>
      </w:tr>
      <w:tr w:rsidR="00DF6B94" w:rsidRPr="00DF6B94" w:rsidTr="009B6D4F">
        <w:trPr>
          <w:trHeight w:val="406"/>
        </w:trPr>
        <w:tc>
          <w:tcPr>
            <w:tcW w:w="704" w:type="dxa"/>
            <w:tcBorders>
              <w:top w:val="single" w:sz="4" w:space="0" w:color="auto"/>
              <w:left w:val="single" w:sz="4" w:space="0" w:color="auto"/>
              <w:bottom w:val="single" w:sz="4" w:space="0" w:color="auto"/>
            </w:tcBorders>
          </w:tcPr>
          <w:p w:rsidR="00DF6B94" w:rsidRPr="00DF6B94" w:rsidRDefault="00DF6B94" w:rsidP="00F01C34">
            <w:pPr>
              <w:jc w:val="center"/>
              <w:rPr>
                <w:rFonts w:ascii="Tahoma" w:hAnsi="Tahoma" w:cs="Tahoma"/>
                <w:position w:val="6"/>
                <w:sz w:val="20"/>
                <w:szCs w:val="20"/>
              </w:rPr>
            </w:pPr>
          </w:p>
        </w:tc>
        <w:tc>
          <w:tcPr>
            <w:tcW w:w="7909" w:type="dxa"/>
            <w:gridSpan w:val="7"/>
            <w:tcBorders>
              <w:top w:val="single" w:sz="4" w:space="0" w:color="auto"/>
              <w:bottom w:val="single" w:sz="4" w:space="0" w:color="auto"/>
            </w:tcBorders>
          </w:tcPr>
          <w:p w:rsidR="00DF6B94" w:rsidRPr="00DF6B94" w:rsidRDefault="00DF6B94" w:rsidP="00F01C34">
            <w:pPr>
              <w:tabs>
                <w:tab w:val="left" w:pos="0"/>
              </w:tabs>
              <w:jc w:val="right"/>
              <w:rPr>
                <w:rFonts w:ascii="Tahoma" w:hAnsi="Tahoma" w:cs="Tahoma"/>
                <w:position w:val="6"/>
                <w:sz w:val="20"/>
                <w:szCs w:val="20"/>
              </w:rPr>
            </w:pPr>
            <w:r w:rsidRPr="00DF6B94">
              <w:rPr>
                <w:rFonts w:ascii="Tahoma" w:hAnsi="Tahoma" w:cs="Tahoma"/>
                <w:position w:val="6"/>
                <w:sz w:val="20"/>
                <w:szCs w:val="20"/>
              </w:rPr>
              <w:t>PVM suma</w:t>
            </w:r>
            <w:r w:rsidR="009B6D4F">
              <w:rPr>
                <w:rFonts w:ascii="Tahoma" w:hAnsi="Tahoma" w:cs="Tahoma"/>
                <w:position w:val="6"/>
                <w:sz w:val="20"/>
                <w:szCs w:val="20"/>
              </w:rPr>
              <w:t xml:space="preserve"> (5</w:t>
            </w:r>
            <w:r w:rsidR="009B6D4F">
              <w:rPr>
                <w:rFonts w:ascii="Tahoma" w:hAnsi="Tahoma" w:cs="Tahoma"/>
                <w:position w:val="6"/>
                <w:sz w:val="20"/>
                <w:szCs w:val="20"/>
                <w:lang w:val="ru-RU"/>
              </w:rPr>
              <w:t>%)</w:t>
            </w:r>
            <w:r w:rsidRPr="00DF6B94">
              <w:rPr>
                <w:rFonts w:ascii="Tahoma" w:hAnsi="Tahoma" w:cs="Tahoma"/>
                <w:position w:val="6"/>
                <w:sz w:val="20"/>
                <w:szCs w:val="20"/>
              </w:rPr>
              <w:t>, Eur:</w:t>
            </w:r>
          </w:p>
        </w:tc>
        <w:tc>
          <w:tcPr>
            <w:tcW w:w="1135" w:type="dxa"/>
            <w:tcBorders>
              <w:top w:val="single" w:sz="4" w:space="0" w:color="auto"/>
              <w:bottom w:val="single" w:sz="4" w:space="0" w:color="auto"/>
              <w:right w:val="single" w:sz="4" w:space="0" w:color="auto"/>
            </w:tcBorders>
          </w:tcPr>
          <w:p w:rsidR="00DF6B94" w:rsidRPr="00DF6B94" w:rsidRDefault="00DF6B94" w:rsidP="00F01C34">
            <w:pPr>
              <w:tabs>
                <w:tab w:val="left" w:pos="0"/>
              </w:tabs>
              <w:rPr>
                <w:rFonts w:ascii="Tahoma" w:hAnsi="Tahoma" w:cs="Tahoma"/>
                <w:position w:val="6"/>
                <w:sz w:val="20"/>
                <w:szCs w:val="20"/>
              </w:rPr>
            </w:pPr>
            <w:r>
              <w:rPr>
                <w:rFonts w:ascii="Tahoma" w:hAnsi="Tahoma" w:cs="Tahoma"/>
                <w:position w:val="6"/>
                <w:sz w:val="20"/>
                <w:szCs w:val="20"/>
              </w:rPr>
              <w:t>330,00</w:t>
            </w:r>
          </w:p>
        </w:tc>
      </w:tr>
      <w:tr w:rsidR="00DF6B94" w:rsidRPr="00DF6B94" w:rsidTr="009B6D4F">
        <w:trPr>
          <w:trHeight w:val="413"/>
        </w:trPr>
        <w:tc>
          <w:tcPr>
            <w:tcW w:w="704" w:type="dxa"/>
            <w:tcBorders>
              <w:top w:val="single" w:sz="4" w:space="0" w:color="auto"/>
              <w:left w:val="single" w:sz="4" w:space="0" w:color="auto"/>
              <w:bottom w:val="single" w:sz="4" w:space="0" w:color="auto"/>
            </w:tcBorders>
          </w:tcPr>
          <w:p w:rsidR="00DF6B94" w:rsidRPr="00DF6B94" w:rsidRDefault="00DF6B94" w:rsidP="00F01C34">
            <w:pPr>
              <w:jc w:val="center"/>
              <w:rPr>
                <w:rFonts w:ascii="Tahoma" w:hAnsi="Tahoma" w:cs="Tahoma"/>
                <w:position w:val="6"/>
                <w:sz w:val="20"/>
                <w:szCs w:val="20"/>
              </w:rPr>
            </w:pPr>
          </w:p>
        </w:tc>
        <w:tc>
          <w:tcPr>
            <w:tcW w:w="7909" w:type="dxa"/>
            <w:gridSpan w:val="7"/>
            <w:tcBorders>
              <w:top w:val="single" w:sz="4" w:space="0" w:color="auto"/>
              <w:bottom w:val="single" w:sz="4" w:space="0" w:color="auto"/>
            </w:tcBorders>
          </w:tcPr>
          <w:p w:rsidR="00DF6B94" w:rsidRPr="00DF6B94" w:rsidRDefault="00DF6B94" w:rsidP="00F01C34">
            <w:pPr>
              <w:tabs>
                <w:tab w:val="left" w:pos="0"/>
              </w:tabs>
              <w:jc w:val="right"/>
              <w:rPr>
                <w:rFonts w:ascii="Tahoma" w:hAnsi="Tahoma" w:cs="Tahoma"/>
                <w:position w:val="6"/>
                <w:sz w:val="20"/>
                <w:szCs w:val="20"/>
              </w:rPr>
            </w:pPr>
            <w:r w:rsidRPr="00DF6B94">
              <w:rPr>
                <w:rFonts w:ascii="Tahoma" w:hAnsi="Tahoma" w:cs="Tahoma"/>
                <w:position w:val="6"/>
                <w:sz w:val="20"/>
                <w:szCs w:val="20"/>
              </w:rPr>
              <w:t>Viso orientacinė pasiūlymo suma, Eur su PVM:</w:t>
            </w:r>
          </w:p>
        </w:tc>
        <w:tc>
          <w:tcPr>
            <w:tcW w:w="1135" w:type="dxa"/>
            <w:tcBorders>
              <w:top w:val="single" w:sz="4" w:space="0" w:color="auto"/>
              <w:bottom w:val="single" w:sz="4" w:space="0" w:color="auto"/>
              <w:right w:val="single" w:sz="4" w:space="0" w:color="auto"/>
            </w:tcBorders>
          </w:tcPr>
          <w:p w:rsidR="00DF6B94" w:rsidRPr="00DF6B94" w:rsidRDefault="00DF6B94" w:rsidP="00F01C34">
            <w:pPr>
              <w:tabs>
                <w:tab w:val="left" w:pos="0"/>
              </w:tabs>
              <w:rPr>
                <w:rFonts w:ascii="Tahoma" w:hAnsi="Tahoma" w:cs="Tahoma"/>
                <w:position w:val="6"/>
                <w:sz w:val="20"/>
                <w:szCs w:val="20"/>
              </w:rPr>
            </w:pPr>
            <w:r>
              <w:rPr>
                <w:rFonts w:ascii="Tahoma" w:hAnsi="Tahoma" w:cs="Tahoma"/>
                <w:position w:val="6"/>
                <w:sz w:val="20"/>
                <w:szCs w:val="20"/>
              </w:rPr>
              <w:t>6</w:t>
            </w:r>
            <w:r w:rsidR="009B6D4F">
              <w:rPr>
                <w:rFonts w:ascii="Tahoma" w:hAnsi="Tahoma" w:cs="Tahoma"/>
                <w:position w:val="6"/>
                <w:sz w:val="20"/>
                <w:szCs w:val="20"/>
              </w:rPr>
              <w:t xml:space="preserve"> </w:t>
            </w:r>
            <w:r>
              <w:rPr>
                <w:rFonts w:ascii="Tahoma" w:hAnsi="Tahoma" w:cs="Tahoma"/>
                <w:position w:val="6"/>
                <w:sz w:val="20"/>
                <w:szCs w:val="20"/>
              </w:rPr>
              <w:t>930,00</w:t>
            </w:r>
          </w:p>
        </w:tc>
      </w:tr>
    </w:tbl>
    <w:p w:rsidR="006040DA" w:rsidRDefault="006040DA" w:rsidP="00C37A12">
      <w:pPr>
        <w:keepNext/>
        <w:widowControl w:val="0"/>
        <w:snapToGrid w:val="0"/>
        <w:jc w:val="both"/>
        <w:rPr>
          <w:rFonts w:ascii="Tahoma" w:hAnsi="Tahoma" w:cs="Tahoma"/>
          <w:i/>
          <w:iCs/>
          <w:sz w:val="20"/>
          <w:szCs w:val="20"/>
          <w:lang w:eastAsia="ru-RU"/>
        </w:rPr>
      </w:pPr>
    </w:p>
    <w:p w:rsidR="00DF6B94" w:rsidRDefault="00DF6B94" w:rsidP="00C37A12">
      <w:pPr>
        <w:keepNext/>
        <w:widowControl w:val="0"/>
        <w:snapToGrid w:val="0"/>
        <w:jc w:val="both"/>
        <w:rPr>
          <w:rFonts w:ascii="Tahoma" w:hAnsi="Tahoma" w:cs="Tahoma"/>
          <w:i/>
          <w:iCs/>
          <w:sz w:val="20"/>
          <w:szCs w:val="20"/>
          <w:lang w:eastAsia="ru-RU"/>
        </w:rPr>
      </w:pPr>
    </w:p>
    <w:p w:rsidR="00DF6B94" w:rsidRDefault="00DF6B94" w:rsidP="00DF6B94">
      <w:pPr>
        <w:jc w:val="center"/>
        <w:rPr>
          <w:rFonts w:ascii="Tahoma" w:hAnsi="Tahoma" w:cs="Tahoma"/>
          <w:b/>
          <w:sz w:val="20"/>
          <w:szCs w:val="20"/>
        </w:rPr>
      </w:pPr>
    </w:p>
    <w:p w:rsidR="00DF6B94" w:rsidRDefault="00DF6B94" w:rsidP="00DF6B94">
      <w:pPr>
        <w:jc w:val="center"/>
        <w:rPr>
          <w:rFonts w:ascii="Tahoma" w:hAnsi="Tahoma" w:cs="Tahoma"/>
          <w:b/>
          <w:sz w:val="20"/>
          <w:szCs w:val="20"/>
        </w:rPr>
      </w:pPr>
    </w:p>
    <w:p w:rsidR="00DF6B94" w:rsidRPr="00DF6B94" w:rsidRDefault="00DF6B94" w:rsidP="00DF6B94">
      <w:pPr>
        <w:jc w:val="center"/>
        <w:rPr>
          <w:rFonts w:ascii="Tahoma" w:hAnsi="Tahoma" w:cs="Tahoma"/>
          <w:b/>
          <w:sz w:val="20"/>
          <w:szCs w:val="20"/>
        </w:rPr>
      </w:pPr>
      <w:r w:rsidRPr="00DF6B94">
        <w:rPr>
          <w:rFonts w:ascii="Tahoma" w:hAnsi="Tahoma" w:cs="Tahoma"/>
          <w:b/>
          <w:sz w:val="20"/>
          <w:szCs w:val="20"/>
        </w:rPr>
        <w:t>SPECIFIKACIJA</w:t>
      </w:r>
    </w:p>
    <w:tbl>
      <w:tblPr>
        <w:tblStyle w:val="TableGrid"/>
        <w:tblW w:w="0" w:type="auto"/>
        <w:tblLayout w:type="fixed"/>
        <w:tblLook w:val="04A0" w:firstRow="1" w:lastRow="0" w:firstColumn="1" w:lastColumn="0" w:noHBand="0" w:noVBand="1"/>
      </w:tblPr>
      <w:tblGrid>
        <w:gridCol w:w="817"/>
        <w:gridCol w:w="2358"/>
        <w:gridCol w:w="3454"/>
        <w:gridCol w:w="3171"/>
      </w:tblGrid>
      <w:tr w:rsidR="00DF6B94" w:rsidRPr="00DF6B94" w:rsidTr="00F01C34">
        <w:tc>
          <w:tcPr>
            <w:tcW w:w="817" w:type="dxa"/>
          </w:tcPr>
          <w:p w:rsidR="00DF6B94" w:rsidRPr="00DF6B94" w:rsidRDefault="00DF6B94" w:rsidP="00F01C34">
            <w:pPr>
              <w:rPr>
                <w:rFonts w:ascii="Tahoma" w:hAnsi="Tahoma" w:cs="Tahoma"/>
                <w:sz w:val="20"/>
                <w:szCs w:val="20"/>
              </w:rPr>
            </w:pPr>
            <w:r w:rsidRPr="00DF6B94">
              <w:rPr>
                <w:rFonts w:ascii="Tahoma" w:hAnsi="Tahoma" w:cs="Tahoma"/>
                <w:sz w:val="20"/>
                <w:szCs w:val="20"/>
              </w:rPr>
              <w:t>Pirkimo dalies Nr.</w:t>
            </w:r>
          </w:p>
        </w:tc>
        <w:tc>
          <w:tcPr>
            <w:tcW w:w="2358" w:type="dxa"/>
          </w:tcPr>
          <w:p w:rsidR="00DF6B94" w:rsidRPr="00DF6B94" w:rsidRDefault="00DF6B94" w:rsidP="00F01C34">
            <w:pPr>
              <w:rPr>
                <w:rFonts w:ascii="Tahoma" w:hAnsi="Tahoma" w:cs="Tahoma"/>
                <w:sz w:val="20"/>
                <w:szCs w:val="20"/>
              </w:rPr>
            </w:pPr>
            <w:r w:rsidRPr="00DF6B94">
              <w:rPr>
                <w:rFonts w:ascii="Tahoma" w:hAnsi="Tahoma" w:cs="Tahoma"/>
                <w:sz w:val="20"/>
                <w:szCs w:val="20"/>
              </w:rPr>
              <w:t>Prekės pavadinimas</w:t>
            </w:r>
          </w:p>
        </w:tc>
        <w:tc>
          <w:tcPr>
            <w:tcW w:w="3454" w:type="dxa"/>
          </w:tcPr>
          <w:p w:rsidR="00DF6B94" w:rsidRPr="00DF6B94" w:rsidRDefault="00DF6B94" w:rsidP="00F01C34">
            <w:pPr>
              <w:jc w:val="center"/>
              <w:rPr>
                <w:rFonts w:ascii="Tahoma" w:hAnsi="Tahoma" w:cs="Tahoma"/>
                <w:sz w:val="20"/>
                <w:szCs w:val="20"/>
              </w:rPr>
            </w:pPr>
            <w:r w:rsidRPr="00DF6B94">
              <w:rPr>
                <w:rFonts w:ascii="Tahoma" w:hAnsi="Tahoma" w:cs="Tahoma"/>
                <w:sz w:val="20"/>
                <w:szCs w:val="20"/>
              </w:rPr>
              <w:t>Techniniai reikalavimai.</w:t>
            </w:r>
          </w:p>
        </w:tc>
        <w:tc>
          <w:tcPr>
            <w:tcW w:w="3171" w:type="dxa"/>
          </w:tcPr>
          <w:p w:rsidR="00DF6B94" w:rsidRPr="00DF6B94" w:rsidRDefault="00DF6B94" w:rsidP="00F01C34">
            <w:pPr>
              <w:jc w:val="center"/>
              <w:rPr>
                <w:rFonts w:ascii="Tahoma" w:hAnsi="Tahoma" w:cs="Tahoma"/>
                <w:sz w:val="20"/>
                <w:szCs w:val="20"/>
              </w:rPr>
            </w:pPr>
            <w:r w:rsidRPr="00DF6B94">
              <w:rPr>
                <w:rFonts w:ascii="Tahoma" w:hAnsi="Tahoma" w:cs="Tahoma"/>
                <w:sz w:val="20"/>
                <w:szCs w:val="20"/>
              </w:rPr>
              <w:t>Atitikimas techniniams reikalavimams</w:t>
            </w:r>
          </w:p>
        </w:tc>
      </w:tr>
      <w:tr w:rsidR="00DF6B94" w:rsidRPr="00DF6B94" w:rsidTr="00F01C34">
        <w:tc>
          <w:tcPr>
            <w:tcW w:w="817" w:type="dxa"/>
          </w:tcPr>
          <w:p w:rsidR="00DF6B94" w:rsidRPr="00DF6B94" w:rsidRDefault="00DF6B94" w:rsidP="00F01C34">
            <w:pPr>
              <w:jc w:val="center"/>
              <w:rPr>
                <w:rFonts w:ascii="Tahoma" w:hAnsi="Tahoma" w:cs="Tahoma"/>
                <w:color w:val="3B3D3C"/>
                <w:sz w:val="20"/>
                <w:szCs w:val="20"/>
              </w:rPr>
            </w:pPr>
            <w:r w:rsidRPr="00DF6B94">
              <w:rPr>
                <w:rFonts w:ascii="Tahoma" w:hAnsi="Tahoma" w:cs="Tahoma"/>
                <w:color w:val="3B3D3C"/>
                <w:sz w:val="20"/>
                <w:szCs w:val="20"/>
              </w:rPr>
              <w:t>1</w:t>
            </w:r>
          </w:p>
        </w:tc>
        <w:tc>
          <w:tcPr>
            <w:tcW w:w="2358" w:type="dxa"/>
          </w:tcPr>
          <w:p w:rsidR="00DF6B94" w:rsidRPr="00DF6B94" w:rsidRDefault="00DF6B94" w:rsidP="00F01C34">
            <w:pPr>
              <w:rPr>
                <w:rFonts w:ascii="Tahoma" w:hAnsi="Tahoma" w:cs="Tahoma"/>
                <w:color w:val="3B3D3C"/>
                <w:sz w:val="20"/>
                <w:szCs w:val="20"/>
              </w:rPr>
            </w:pPr>
            <w:r w:rsidRPr="00DF6B94">
              <w:rPr>
                <w:rFonts w:ascii="Tahoma" w:hAnsi="Tahoma" w:cs="Tahoma"/>
                <w:color w:val="3B3D3C"/>
                <w:sz w:val="20"/>
                <w:szCs w:val="20"/>
              </w:rPr>
              <w:t>I-131 natrio jodidas 400Mbq (kapsulė)</w:t>
            </w:r>
          </w:p>
        </w:tc>
        <w:tc>
          <w:tcPr>
            <w:tcW w:w="3454" w:type="dxa"/>
          </w:tcPr>
          <w:p w:rsidR="00DF6B94" w:rsidRPr="00DF6B94" w:rsidRDefault="00DF6B94" w:rsidP="00F01C34">
            <w:pPr>
              <w:rPr>
                <w:rFonts w:ascii="Tahoma" w:hAnsi="Tahoma" w:cs="Tahoma"/>
                <w:color w:val="3B3D3C"/>
                <w:sz w:val="20"/>
                <w:szCs w:val="20"/>
              </w:rPr>
            </w:pPr>
            <w:r w:rsidRPr="00DF6B94">
              <w:rPr>
                <w:rFonts w:ascii="Tahoma" w:hAnsi="Tahoma" w:cs="Tahoma"/>
                <w:color w:val="3B3D3C"/>
                <w:sz w:val="20"/>
                <w:szCs w:val="20"/>
              </w:rPr>
              <w:t>Radiofarmacinis preparatas pateikiamas kapsulės formoje, vartojamoje peroraliai. Radiofarmacinis preparatas į Branduolinės medicinos skyrių pristatomas sukalibruoto aktyvumo (400MBq ± 5%) suplanuotos skydliaukės gydymui laikui.</w:t>
            </w:r>
            <w:bookmarkStart w:id="0" w:name="_GoBack"/>
            <w:bookmarkEnd w:id="0"/>
          </w:p>
        </w:tc>
        <w:tc>
          <w:tcPr>
            <w:tcW w:w="3171" w:type="dxa"/>
          </w:tcPr>
          <w:p w:rsidR="00DF6B94" w:rsidRPr="00DF6B94" w:rsidRDefault="00DF6B94" w:rsidP="00F01C34">
            <w:pPr>
              <w:jc w:val="center"/>
              <w:rPr>
                <w:rFonts w:ascii="Tahoma" w:hAnsi="Tahoma" w:cs="Tahoma"/>
                <w:sz w:val="20"/>
                <w:szCs w:val="20"/>
              </w:rPr>
            </w:pPr>
          </w:p>
        </w:tc>
      </w:tr>
      <w:tr w:rsidR="00DF6B94" w:rsidRPr="00DF6B94" w:rsidTr="00F01C34">
        <w:tc>
          <w:tcPr>
            <w:tcW w:w="817" w:type="dxa"/>
          </w:tcPr>
          <w:p w:rsidR="00DF6B94" w:rsidRPr="00DF6B94" w:rsidRDefault="00DF6B94" w:rsidP="00F01C34">
            <w:pPr>
              <w:rPr>
                <w:rFonts w:ascii="Tahoma" w:hAnsi="Tahoma" w:cs="Tahoma"/>
                <w:sz w:val="20"/>
                <w:szCs w:val="20"/>
              </w:rPr>
            </w:pPr>
            <w:r w:rsidRPr="00DF6B94">
              <w:rPr>
                <w:rFonts w:ascii="Tahoma" w:hAnsi="Tahoma" w:cs="Tahoma"/>
                <w:sz w:val="20"/>
                <w:szCs w:val="20"/>
              </w:rPr>
              <w:t>2</w:t>
            </w:r>
          </w:p>
        </w:tc>
        <w:tc>
          <w:tcPr>
            <w:tcW w:w="2358" w:type="dxa"/>
          </w:tcPr>
          <w:p w:rsidR="00DF6B94" w:rsidRPr="00DF6B94" w:rsidRDefault="00DF6B94" w:rsidP="00F01C34">
            <w:pPr>
              <w:rPr>
                <w:rFonts w:ascii="Tahoma" w:hAnsi="Tahoma" w:cs="Tahoma"/>
                <w:sz w:val="20"/>
                <w:szCs w:val="20"/>
              </w:rPr>
            </w:pPr>
            <w:r w:rsidRPr="00DF6B94">
              <w:rPr>
                <w:rFonts w:ascii="Tahoma" w:hAnsi="Tahoma" w:cs="Tahoma"/>
                <w:sz w:val="20"/>
                <w:szCs w:val="20"/>
              </w:rPr>
              <w:t>Somatostatino analogas žymėjimui radiotechneciu</w:t>
            </w:r>
          </w:p>
        </w:tc>
        <w:tc>
          <w:tcPr>
            <w:tcW w:w="3454" w:type="dxa"/>
          </w:tcPr>
          <w:p w:rsidR="00DF6B94" w:rsidRPr="00DF6B94" w:rsidRDefault="00DF6B94" w:rsidP="00F01C34">
            <w:pPr>
              <w:rPr>
                <w:rFonts w:ascii="Tahoma" w:hAnsi="Tahoma" w:cs="Tahoma"/>
                <w:sz w:val="20"/>
                <w:szCs w:val="20"/>
              </w:rPr>
            </w:pPr>
            <w:r w:rsidRPr="00DF6B94">
              <w:rPr>
                <w:rFonts w:ascii="Tahoma" w:hAnsi="Tahoma" w:cs="Tahoma"/>
                <w:sz w:val="20"/>
                <w:szCs w:val="20"/>
              </w:rPr>
              <w:t>Radiofarmacinis preparatas skirtas tirti navikus su somatostatinų receptoriais (2 ir 5 subtipas). Radiofarmacinio preparato surišimui galima naudoti ne mažiau kaip 1800MBq 99mTc; Radiofarmacinio preparato surišimas turi būti nesudėtingas (rišimas mažesniame kiekyje buteliukų ir pan.); Surištas radiofarmacinis preparatas turi išlikti stabilus ne trumpiau kaip 5 val.; Surištą radiofarmacinį preparatą galima naudoti vaikams (asmenims jaunesniems kaip 18 metų).</w:t>
            </w:r>
          </w:p>
        </w:tc>
        <w:tc>
          <w:tcPr>
            <w:tcW w:w="3171" w:type="dxa"/>
          </w:tcPr>
          <w:p w:rsidR="00DF6B94" w:rsidRPr="00DF6B94" w:rsidRDefault="00DF6B94" w:rsidP="00F01C34">
            <w:pPr>
              <w:rPr>
                <w:rFonts w:ascii="Tahoma" w:hAnsi="Tahoma" w:cs="Tahoma"/>
                <w:sz w:val="20"/>
                <w:szCs w:val="20"/>
              </w:rPr>
            </w:pPr>
            <w:r w:rsidRPr="00DF6B94">
              <w:rPr>
                <w:rFonts w:ascii="Tahoma" w:hAnsi="Tahoma" w:cs="Tahoma"/>
                <w:sz w:val="20"/>
                <w:szCs w:val="20"/>
              </w:rPr>
              <w:t>Radiofarmacinis preparatas skirtas tirti navikus su somatostatinų receptoriais (2 ir 5 subtipas). Radiofarmacinio preparato surišimui galima naudoti ne mažiau kaip 1800MBq 99mTc; Radiofarmacinio preparato surišimas turi būti nesudėtingas (rišimas mažesniame kiekyje buteliukų ir pan.); Surištas radiofarmacinis preparatas turi išlikti stabilus ne trumpiau kaip 5 val.; Surištą radiofarmacinį preparatą galima naudoti vaikams (asmenims jaunesniems kaip 18 metų).</w:t>
            </w:r>
          </w:p>
        </w:tc>
      </w:tr>
    </w:tbl>
    <w:p w:rsidR="00F717A2" w:rsidRPr="00DF6B94" w:rsidRDefault="00F717A2" w:rsidP="00F717A2">
      <w:pPr>
        <w:autoSpaceDE w:val="0"/>
        <w:autoSpaceDN w:val="0"/>
        <w:adjustRightInd w:val="0"/>
        <w:rPr>
          <w:rFonts w:ascii="Tahoma" w:eastAsiaTheme="minorHAnsi" w:hAnsi="Tahoma" w:cs="Tahoma"/>
          <w:b/>
          <w:bCs/>
          <w:sz w:val="20"/>
          <w:szCs w:val="20"/>
          <w:lang w:eastAsia="en-US"/>
        </w:rPr>
      </w:pPr>
    </w:p>
    <w:p w:rsidR="00777B77" w:rsidRPr="00DD737E" w:rsidRDefault="00777B77" w:rsidP="00777B77">
      <w:pPr>
        <w:widowControl w:val="0"/>
        <w:tabs>
          <w:tab w:val="left" w:pos="1800"/>
        </w:tabs>
        <w:spacing w:line="360" w:lineRule="auto"/>
        <w:ind w:firstLine="851"/>
        <w:jc w:val="both"/>
      </w:pPr>
      <w:r>
        <w:t xml:space="preserve">6. </w:t>
      </w:r>
      <w:r w:rsidRPr="00DD737E">
        <w:t>Kartu su pasiūlymu pateikiami šie dokumentai:</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954"/>
        <w:gridCol w:w="3544"/>
      </w:tblGrid>
      <w:tr w:rsidR="00777B77" w:rsidRPr="00DD737E" w:rsidTr="00A55896">
        <w:tc>
          <w:tcPr>
            <w:tcW w:w="675" w:type="dxa"/>
          </w:tcPr>
          <w:p w:rsidR="00777B77" w:rsidRPr="00DD737E" w:rsidRDefault="00777B77" w:rsidP="00A55896">
            <w:pPr>
              <w:widowControl w:val="0"/>
              <w:tabs>
                <w:tab w:val="left" w:pos="1800"/>
              </w:tabs>
              <w:jc w:val="center"/>
            </w:pPr>
            <w:r w:rsidRPr="00DD737E">
              <w:t>Eil.Nr.</w:t>
            </w:r>
          </w:p>
        </w:tc>
        <w:tc>
          <w:tcPr>
            <w:tcW w:w="5954" w:type="dxa"/>
          </w:tcPr>
          <w:p w:rsidR="00777B77" w:rsidRPr="00DD737E" w:rsidRDefault="00777B77" w:rsidP="00A55896">
            <w:pPr>
              <w:widowControl w:val="0"/>
              <w:tabs>
                <w:tab w:val="left" w:pos="1800"/>
              </w:tabs>
              <w:jc w:val="center"/>
            </w:pPr>
            <w:r w:rsidRPr="00DD737E">
              <w:t>Pateiktų dokumentų pavadinimas</w:t>
            </w:r>
          </w:p>
        </w:tc>
        <w:tc>
          <w:tcPr>
            <w:tcW w:w="3544" w:type="dxa"/>
          </w:tcPr>
          <w:p w:rsidR="00777B77" w:rsidRPr="00DD737E" w:rsidRDefault="00777B77" w:rsidP="00A55896">
            <w:pPr>
              <w:widowControl w:val="0"/>
              <w:tabs>
                <w:tab w:val="left" w:pos="1800"/>
              </w:tabs>
              <w:jc w:val="center"/>
            </w:pPr>
            <w:r w:rsidRPr="00DD737E">
              <w:t>Dokumento puslapių skaičius</w:t>
            </w:r>
          </w:p>
        </w:tc>
      </w:tr>
      <w:tr w:rsidR="00777B77" w:rsidRPr="00DD737E" w:rsidTr="00777B77">
        <w:tc>
          <w:tcPr>
            <w:tcW w:w="675" w:type="dxa"/>
            <w:vAlign w:val="center"/>
          </w:tcPr>
          <w:p w:rsidR="00777B77" w:rsidRPr="00DD737E" w:rsidRDefault="00777B77" w:rsidP="00777B77">
            <w:pPr>
              <w:widowControl w:val="0"/>
              <w:tabs>
                <w:tab w:val="left" w:pos="1800"/>
              </w:tabs>
            </w:pPr>
            <w:r>
              <w:t>1.</w:t>
            </w:r>
          </w:p>
        </w:tc>
        <w:tc>
          <w:tcPr>
            <w:tcW w:w="5954" w:type="dxa"/>
          </w:tcPr>
          <w:p w:rsidR="00777B77" w:rsidRPr="00DD737E" w:rsidRDefault="00777B77" w:rsidP="00777B77">
            <w:pPr>
              <w:widowControl w:val="0"/>
              <w:tabs>
                <w:tab w:val="left" w:pos="1800"/>
              </w:tabs>
              <w:jc w:val="both"/>
            </w:pPr>
            <w:r w:rsidRPr="00777B77">
              <w:t>Technine_specifikacija_en</w:t>
            </w:r>
          </w:p>
        </w:tc>
        <w:tc>
          <w:tcPr>
            <w:tcW w:w="3544" w:type="dxa"/>
          </w:tcPr>
          <w:p w:rsidR="00777B77" w:rsidRPr="00DD737E" w:rsidRDefault="00777B77" w:rsidP="00A55896">
            <w:pPr>
              <w:widowControl w:val="0"/>
              <w:tabs>
                <w:tab w:val="left" w:pos="1800"/>
              </w:tabs>
              <w:ind w:firstLine="851"/>
              <w:jc w:val="both"/>
            </w:pPr>
            <w:r>
              <w:t>1</w:t>
            </w:r>
          </w:p>
        </w:tc>
      </w:tr>
      <w:tr w:rsidR="00777B77" w:rsidRPr="00DD737E" w:rsidTr="00A55896">
        <w:tc>
          <w:tcPr>
            <w:tcW w:w="675" w:type="dxa"/>
          </w:tcPr>
          <w:p w:rsidR="00777B77" w:rsidRPr="00DD737E" w:rsidRDefault="00777B77" w:rsidP="00A55896">
            <w:pPr>
              <w:widowControl w:val="0"/>
              <w:tabs>
                <w:tab w:val="left" w:pos="1800"/>
              </w:tabs>
              <w:ind w:firstLine="851"/>
              <w:jc w:val="both"/>
            </w:pPr>
          </w:p>
        </w:tc>
        <w:tc>
          <w:tcPr>
            <w:tcW w:w="5954" w:type="dxa"/>
          </w:tcPr>
          <w:p w:rsidR="00777B77" w:rsidRPr="00DD737E" w:rsidRDefault="00777B77" w:rsidP="00A55896">
            <w:pPr>
              <w:pStyle w:val="Header"/>
              <w:tabs>
                <w:tab w:val="left" w:pos="1800"/>
              </w:tabs>
              <w:ind w:firstLine="851"/>
              <w:rPr>
                <w:szCs w:val="24"/>
                <w:lang w:eastAsia="lt-LT"/>
              </w:rPr>
            </w:pPr>
          </w:p>
        </w:tc>
        <w:tc>
          <w:tcPr>
            <w:tcW w:w="3544" w:type="dxa"/>
          </w:tcPr>
          <w:p w:rsidR="00777B77" w:rsidRPr="00DD737E" w:rsidRDefault="00777B77" w:rsidP="00A55896">
            <w:pPr>
              <w:widowControl w:val="0"/>
              <w:tabs>
                <w:tab w:val="left" w:pos="1800"/>
              </w:tabs>
              <w:ind w:firstLine="851"/>
              <w:jc w:val="both"/>
            </w:pPr>
          </w:p>
        </w:tc>
      </w:tr>
    </w:tbl>
    <w:p w:rsidR="00777B77" w:rsidRDefault="00777B77" w:rsidP="00777B77">
      <w:pPr>
        <w:tabs>
          <w:tab w:val="left" w:pos="1800"/>
        </w:tabs>
        <w:ind w:firstLine="851"/>
        <w:jc w:val="both"/>
        <w:rPr>
          <w:bCs/>
          <w:i/>
        </w:rPr>
      </w:pPr>
    </w:p>
    <w:p w:rsidR="00777B77" w:rsidRDefault="00777B77" w:rsidP="00777B77">
      <w:pPr>
        <w:tabs>
          <w:tab w:val="left" w:pos="960"/>
        </w:tabs>
        <w:ind w:firstLine="851"/>
        <w:jc w:val="both"/>
        <w:rPr>
          <w:b/>
          <w:bCs/>
        </w:rPr>
      </w:pPr>
      <w:r>
        <w:tab/>
        <w:t xml:space="preserve">7. </w:t>
      </w:r>
      <w:r w:rsidRPr="00DD737E">
        <w:t>Šiame pasiūlyme yra pateikta ir konfidenciali informacija (dokumentai su konfidencialia informacija įsegti atskirai)*</w:t>
      </w:r>
      <w:r w:rsidRPr="00DD737E">
        <w:rPr>
          <w:i/>
        </w:rPr>
        <w:t xml:space="preserve"> /perkančioji organizacija šios informacijos negali atskleisti tretiesiems asmenims. </w:t>
      </w:r>
      <w:r w:rsidRPr="00DD737E">
        <w:rPr>
          <w:b/>
          <w:bCs/>
        </w:rPr>
        <w:t>Informuojame, kad šioje lentelėje nenurodyti dokumentai nebus laikomi konfidencialiais ir tiekėjo pasiūlymą pripažinus laimėjusiu, konfidencialiais nenurodyti dokumentai, vadovaujantis Lietuvos Respublikos viešųjų pirkimų įstatymo 18 str. 11 d., bus paviešinti kartu su sudaryta sutartimi.</w:t>
      </w:r>
    </w:p>
    <w:p w:rsidR="00777B77" w:rsidRPr="00DD737E" w:rsidRDefault="00777B77" w:rsidP="00777B77">
      <w:pPr>
        <w:tabs>
          <w:tab w:val="left" w:pos="960"/>
        </w:tabs>
        <w:ind w:firstLine="851"/>
        <w:jc w:val="both"/>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958"/>
        <w:gridCol w:w="5528"/>
      </w:tblGrid>
      <w:tr w:rsidR="00777B77" w:rsidRPr="00DD737E" w:rsidTr="00A55896">
        <w:tc>
          <w:tcPr>
            <w:tcW w:w="828" w:type="dxa"/>
            <w:tcBorders>
              <w:top w:val="single" w:sz="4" w:space="0" w:color="auto"/>
              <w:left w:val="single" w:sz="4" w:space="0" w:color="auto"/>
              <w:bottom w:val="single" w:sz="4" w:space="0" w:color="auto"/>
              <w:right w:val="single" w:sz="4" w:space="0" w:color="auto"/>
            </w:tcBorders>
          </w:tcPr>
          <w:p w:rsidR="00777B77" w:rsidRPr="00DD737E" w:rsidRDefault="00777B77" w:rsidP="00A55896">
            <w:pPr>
              <w:widowControl w:val="0"/>
              <w:tabs>
                <w:tab w:val="left" w:pos="1800"/>
              </w:tabs>
              <w:jc w:val="center"/>
            </w:pPr>
            <w:r w:rsidRPr="00DD737E">
              <w:lastRenderedPageBreak/>
              <w:t>Eil.</w:t>
            </w:r>
          </w:p>
          <w:p w:rsidR="00777B77" w:rsidRPr="00DD737E" w:rsidRDefault="00777B77" w:rsidP="00A55896">
            <w:pPr>
              <w:widowControl w:val="0"/>
              <w:tabs>
                <w:tab w:val="left" w:pos="1800"/>
              </w:tabs>
              <w:jc w:val="center"/>
            </w:pPr>
            <w:r w:rsidRPr="00DD737E">
              <w:t>Nr</w:t>
            </w:r>
          </w:p>
        </w:tc>
        <w:tc>
          <w:tcPr>
            <w:tcW w:w="3958" w:type="dxa"/>
            <w:tcBorders>
              <w:top w:val="single" w:sz="4" w:space="0" w:color="auto"/>
              <w:left w:val="single" w:sz="4" w:space="0" w:color="auto"/>
              <w:bottom w:val="single" w:sz="4" w:space="0" w:color="auto"/>
              <w:right w:val="single" w:sz="4" w:space="0" w:color="auto"/>
            </w:tcBorders>
          </w:tcPr>
          <w:p w:rsidR="00777B77" w:rsidRPr="00DD737E" w:rsidRDefault="00777B77" w:rsidP="00A55896">
            <w:pPr>
              <w:widowControl w:val="0"/>
              <w:tabs>
                <w:tab w:val="left" w:pos="1800"/>
              </w:tabs>
              <w:jc w:val="center"/>
            </w:pPr>
            <w:r w:rsidRPr="00FA3739">
              <w:t>Pateiktų dokumentų pavadinimas (rekomenduojama pavadinime vartoti žodį „Konfidencialu“)</w:t>
            </w:r>
          </w:p>
        </w:tc>
        <w:tc>
          <w:tcPr>
            <w:tcW w:w="5528" w:type="dxa"/>
            <w:tcBorders>
              <w:top w:val="single" w:sz="4" w:space="0" w:color="auto"/>
              <w:left w:val="single" w:sz="4" w:space="0" w:color="auto"/>
              <w:bottom w:val="single" w:sz="4" w:space="0" w:color="auto"/>
              <w:right w:val="single" w:sz="4" w:space="0" w:color="auto"/>
            </w:tcBorders>
          </w:tcPr>
          <w:p w:rsidR="00777B77" w:rsidRPr="00DD737E" w:rsidRDefault="00777B77" w:rsidP="00A55896">
            <w:pPr>
              <w:widowControl w:val="0"/>
              <w:tabs>
                <w:tab w:val="left" w:pos="1800"/>
              </w:tabs>
              <w:jc w:val="center"/>
            </w:pPr>
            <w:r w:rsidRPr="00DD737E">
              <w:t>Dokumentas yra įkeltas šioje CVP IS pasiūlymo lango eilutėje:</w:t>
            </w:r>
          </w:p>
        </w:tc>
      </w:tr>
      <w:tr w:rsidR="00777B77" w:rsidRPr="00DD737E" w:rsidTr="00A55896">
        <w:tc>
          <w:tcPr>
            <w:tcW w:w="828" w:type="dxa"/>
            <w:tcBorders>
              <w:top w:val="single" w:sz="4" w:space="0" w:color="auto"/>
              <w:left w:val="single" w:sz="4" w:space="0" w:color="auto"/>
              <w:bottom w:val="single" w:sz="4" w:space="0" w:color="auto"/>
              <w:right w:val="single" w:sz="4" w:space="0" w:color="auto"/>
            </w:tcBorders>
          </w:tcPr>
          <w:p w:rsidR="00777B77" w:rsidRPr="00DD737E" w:rsidRDefault="00777B77" w:rsidP="00A55896">
            <w:pPr>
              <w:tabs>
                <w:tab w:val="left" w:pos="1800"/>
              </w:tabs>
              <w:ind w:firstLine="851"/>
              <w:jc w:val="both"/>
              <w:rPr>
                <w:highlight w:val="yellow"/>
              </w:rPr>
            </w:pPr>
          </w:p>
        </w:tc>
        <w:tc>
          <w:tcPr>
            <w:tcW w:w="3958" w:type="dxa"/>
            <w:tcBorders>
              <w:top w:val="single" w:sz="4" w:space="0" w:color="auto"/>
              <w:left w:val="single" w:sz="4" w:space="0" w:color="auto"/>
              <w:bottom w:val="single" w:sz="4" w:space="0" w:color="auto"/>
              <w:right w:val="single" w:sz="4" w:space="0" w:color="auto"/>
            </w:tcBorders>
          </w:tcPr>
          <w:p w:rsidR="00777B77" w:rsidRPr="00DD737E" w:rsidRDefault="00777B77" w:rsidP="00A55896">
            <w:pPr>
              <w:tabs>
                <w:tab w:val="left" w:pos="1800"/>
              </w:tabs>
              <w:ind w:firstLine="851"/>
              <w:jc w:val="both"/>
              <w:rPr>
                <w:highlight w:val="yellow"/>
              </w:rPr>
            </w:pPr>
          </w:p>
        </w:tc>
        <w:tc>
          <w:tcPr>
            <w:tcW w:w="5528" w:type="dxa"/>
            <w:tcBorders>
              <w:top w:val="single" w:sz="4" w:space="0" w:color="auto"/>
              <w:left w:val="single" w:sz="4" w:space="0" w:color="auto"/>
              <w:bottom w:val="single" w:sz="4" w:space="0" w:color="auto"/>
              <w:right w:val="single" w:sz="4" w:space="0" w:color="auto"/>
            </w:tcBorders>
          </w:tcPr>
          <w:p w:rsidR="00777B77" w:rsidRPr="00DD737E" w:rsidRDefault="00777B77" w:rsidP="00A55896">
            <w:pPr>
              <w:tabs>
                <w:tab w:val="left" w:pos="1800"/>
              </w:tabs>
              <w:ind w:firstLine="851"/>
              <w:jc w:val="both"/>
              <w:rPr>
                <w:highlight w:val="yellow"/>
              </w:rPr>
            </w:pPr>
          </w:p>
        </w:tc>
      </w:tr>
    </w:tbl>
    <w:p w:rsidR="00777B77" w:rsidRDefault="00777B77" w:rsidP="00777B77">
      <w:pPr>
        <w:tabs>
          <w:tab w:val="left" w:pos="1800"/>
        </w:tabs>
        <w:ind w:firstLine="851"/>
        <w:jc w:val="both"/>
        <w:rPr>
          <w:bCs/>
          <w:i/>
        </w:rPr>
      </w:pPr>
    </w:p>
    <w:p w:rsidR="00777B77" w:rsidRPr="00870CED" w:rsidRDefault="00777B77" w:rsidP="00777B77">
      <w:pPr>
        <w:tabs>
          <w:tab w:val="left" w:pos="1800"/>
        </w:tabs>
        <w:ind w:firstLine="851"/>
        <w:jc w:val="both"/>
        <w:rPr>
          <w:bCs/>
          <w:i/>
        </w:rPr>
      </w:pPr>
      <w:r w:rsidRPr="00870CED">
        <w:rPr>
          <w:bCs/>
          <w:i/>
        </w:rPr>
        <w:t xml:space="preserve">*Pildyti tuomet, jei bus pateikta konfidenciali informacija. Tiekėjas negali nurodyti, kad konfidencialus yra pasiūlymo įkainis arba kad visas pasiūlymas yra konfidencialus. </w:t>
      </w:r>
    </w:p>
    <w:p w:rsidR="00777B77" w:rsidRPr="00870CED" w:rsidRDefault="00777B77" w:rsidP="00777B77">
      <w:pPr>
        <w:pStyle w:val="Footer"/>
        <w:tabs>
          <w:tab w:val="left" w:pos="1800"/>
        </w:tabs>
        <w:jc w:val="both"/>
        <w:rPr>
          <w:b/>
          <w:bCs/>
        </w:rPr>
      </w:pPr>
    </w:p>
    <w:p w:rsidR="00777B77" w:rsidRPr="00870CED" w:rsidRDefault="00777B77" w:rsidP="00777B77">
      <w:pPr>
        <w:widowControl w:val="0"/>
        <w:tabs>
          <w:tab w:val="left" w:pos="1800"/>
        </w:tabs>
        <w:spacing w:line="360" w:lineRule="auto"/>
        <w:jc w:val="both"/>
      </w:pPr>
      <w:r w:rsidRPr="00870CED">
        <w:rPr>
          <w:b/>
          <w:bCs/>
        </w:rPr>
        <w:t>Pastaba.</w:t>
      </w:r>
      <w:r w:rsidRPr="00870CED">
        <w:rPr>
          <w:bCs/>
        </w:rPr>
        <w:t xml:space="preserve"> Pildydamas šią formą tiekėjas turi pateikti visą prašomą informaciją.</w:t>
      </w:r>
    </w:p>
    <w:p w:rsidR="00777B77" w:rsidRPr="00DD737E" w:rsidRDefault="00777B77" w:rsidP="00777B77">
      <w:pPr>
        <w:widowControl w:val="0"/>
        <w:tabs>
          <w:tab w:val="left" w:pos="1800"/>
        </w:tabs>
        <w:spacing w:line="360" w:lineRule="auto"/>
        <w:jc w:val="both"/>
      </w:pPr>
    </w:p>
    <w:tbl>
      <w:tblPr>
        <w:tblW w:w="9889" w:type="dxa"/>
        <w:tblLayout w:type="fixed"/>
        <w:tblLook w:val="04A0" w:firstRow="1" w:lastRow="0" w:firstColumn="1" w:lastColumn="0" w:noHBand="0" w:noVBand="1"/>
      </w:tblPr>
      <w:tblGrid>
        <w:gridCol w:w="3284"/>
        <w:gridCol w:w="604"/>
        <w:gridCol w:w="1980"/>
        <w:gridCol w:w="701"/>
        <w:gridCol w:w="3320"/>
      </w:tblGrid>
      <w:tr w:rsidR="00777B77" w:rsidRPr="00DD737E" w:rsidTr="00A55896">
        <w:trPr>
          <w:trHeight w:val="285"/>
        </w:trPr>
        <w:tc>
          <w:tcPr>
            <w:tcW w:w="3284" w:type="dxa"/>
            <w:tcBorders>
              <w:top w:val="nil"/>
              <w:left w:val="nil"/>
              <w:bottom w:val="single" w:sz="4" w:space="0" w:color="auto"/>
              <w:right w:val="nil"/>
            </w:tcBorders>
          </w:tcPr>
          <w:p w:rsidR="00777B77" w:rsidRPr="00DA7FA6" w:rsidRDefault="00777B77" w:rsidP="00A55896">
            <w:pPr>
              <w:tabs>
                <w:tab w:val="left" w:pos="1800"/>
              </w:tabs>
              <w:ind w:right="-1"/>
              <w:rPr>
                <w:sz w:val="22"/>
              </w:rPr>
            </w:pPr>
            <w:r>
              <w:rPr>
                <w:sz w:val="22"/>
              </w:rPr>
              <w:t>Generalinė direktorė</w:t>
            </w:r>
          </w:p>
        </w:tc>
        <w:tc>
          <w:tcPr>
            <w:tcW w:w="604" w:type="dxa"/>
          </w:tcPr>
          <w:p w:rsidR="00777B77" w:rsidRPr="00DA7FA6" w:rsidRDefault="00777B77" w:rsidP="00A55896">
            <w:pPr>
              <w:tabs>
                <w:tab w:val="left" w:pos="1800"/>
              </w:tabs>
              <w:ind w:right="-1"/>
              <w:jc w:val="center"/>
              <w:rPr>
                <w:sz w:val="22"/>
              </w:rPr>
            </w:pPr>
          </w:p>
        </w:tc>
        <w:tc>
          <w:tcPr>
            <w:tcW w:w="1980" w:type="dxa"/>
            <w:tcBorders>
              <w:top w:val="nil"/>
              <w:left w:val="nil"/>
              <w:bottom w:val="single" w:sz="4" w:space="0" w:color="auto"/>
              <w:right w:val="nil"/>
            </w:tcBorders>
          </w:tcPr>
          <w:p w:rsidR="00777B77" w:rsidRPr="00DA7FA6" w:rsidRDefault="00777B77" w:rsidP="00A55896">
            <w:pPr>
              <w:tabs>
                <w:tab w:val="left" w:pos="1800"/>
              </w:tabs>
              <w:ind w:right="-1"/>
              <w:jc w:val="center"/>
              <w:rPr>
                <w:sz w:val="22"/>
              </w:rPr>
            </w:pPr>
          </w:p>
        </w:tc>
        <w:tc>
          <w:tcPr>
            <w:tcW w:w="701" w:type="dxa"/>
          </w:tcPr>
          <w:p w:rsidR="00777B77" w:rsidRPr="00DA7FA6" w:rsidRDefault="00777B77" w:rsidP="00A55896">
            <w:pPr>
              <w:tabs>
                <w:tab w:val="left" w:pos="1800"/>
              </w:tabs>
              <w:ind w:right="-1"/>
              <w:jc w:val="center"/>
              <w:rPr>
                <w:sz w:val="22"/>
              </w:rPr>
            </w:pPr>
          </w:p>
        </w:tc>
        <w:tc>
          <w:tcPr>
            <w:tcW w:w="3320" w:type="dxa"/>
            <w:tcBorders>
              <w:top w:val="nil"/>
              <w:left w:val="nil"/>
              <w:bottom w:val="single" w:sz="4" w:space="0" w:color="auto"/>
              <w:right w:val="nil"/>
            </w:tcBorders>
          </w:tcPr>
          <w:p w:rsidR="00777B77" w:rsidRPr="00DA7FA6" w:rsidRDefault="00777B77" w:rsidP="00A55896">
            <w:pPr>
              <w:tabs>
                <w:tab w:val="left" w:pos="1800"/>
              </w:tabs>
              <w:ind w:right="-1"/>
              <w:jc w:val="right"/>
              <w:rPr>
                <w:sz w:val="22"/>
              </w:rPr>
            </w:pPr>
            <w:r>
              <w:rPr>
                <w:sz w:val="22"/>
              </w:rPr>
              <w:t>Zinaida Tamaševičienė</w:t>
            </w:r>
          </w:p>
        </w:tc>
      </w:tr>
      <w:tr w:rsidR="00777B77" w:rsidRPr="00DD737E" w:rsidTr="00A55896">
        <w:trPr>
          <w:trHeight w:val="186"/>
        </w:trPr>
        <w:tc>
          <w:tcPr>
            <w:tcW w:w="3284" w:type="dxa"/>
            <w:tcBorders>
              <w:top w:val="single" w:sz="4" w:space="0" w:color="auto"/>
              <w:left w:val="nil"/>
              <w:bottom w:val="nil"/>
              <w:right w:val="nil"/>
            </w:tcBorders>
          </w:tcPr>
          <w:p w:rsidR="00777B77" w:rsidRPr="00DD737E" w:rsidRDefault="00777B77" w:rsidP="00A55896">
            <w:pPr>
              <w:pStyle w:val="BodyText1"/>
              <w:tabs>
                <w:tab w:val="left" w:pos="1800"/>
              </w:tabs>
              <w:ind w:firstLine="0"/>
              <w:jc w:val="left"/>
              <w:rPr>
                <w:rFonts w:ascii="Times New Roman" w:hAnsi="Times New Roman"/>
                <w:position w:val="6"/>
                <w:sz w:val="24"/>
                <w:szCs w:val="24"/>
                <w:lang w:val="lt-LT"/>
              </w:rPr>
            </w:pPr>
            <w:r w:rsidRPr="00DD737E">
              <w:rPr>
                <w:rFonts w:ascii="Times New Roman" w:hAnsi="Times New Roman"/>
                <w:position w:val="6"/>
                <w:sz w:val="24"/>
                <w:szCs w:val="24"/>
                <w:lang w:val="lt-LT"/>
              </w:rPr>
              <w:t>(Tiekėjo arba jo įgalioto asmens pareigų pavadinimas*)</w:t>
            </w:r>
          </w:p>
        </w:tc>
        <w:tc>
          <w:tcPr>
            <w:tcW w:w="604" w:type="dxa"/>
          </w:tcPr>
          <w:p w:rsidR="00777B77" w:rsidRPr="00DD737E" w:rsidRDefault="00777B77" w:rsidP="00A55896">
            <w:pPr>
              <w:tabs>
                <w:tab w:val="left" w:pos="1800"/>
              </w:tabs>
              <w:ind w:right="-1"/>
              <w:jc w:val="center"/>
            </w:pPr>
          </w:p>
        </w:tc>
        <w:tc>
          <w:tcPr>
            <w:tcW w:w="1980" w:type="dxa"/>
            <w:tcBorders>
              <w:top w:val="single" w:sz="4" w:space="0" w:color="auto"/>
              <w:left w:val="nil"/>
              <w:bottom w:val="nil"/>
              <w:right w:val="nil"/>
            </w:tcBorders>
          </w:tcPr>
          <w:p w:rsidR="00777B77" w:rsidRPr="00DD737E" w:rsidRDefault="00777B77" w:rsidP="00A55896">
            <w:pPr>
              <w:tabs>
                <w:tab w:val="left" w:pos="1800"/>
              </w:tabs>
              <w:ind w:right="-1"/>
              <w:jc w:val="center"/>
            </w:pPr>
            <w:r w:rsidRPr="00DD737E">
              <w:rPr>
                <w:position w:val="6"/>
              </w:rPr>
              <w:t>(Parašas*)</w:t>
            </w:r>
          </w:p>
        </w:tc>
        <w:tc>
          <w:tcPr>
            <w:tcW w:w="701" w:type="dxa"/>
          </w:tcPr>
          <w:p w:rsidR="00777B77" w:rsidRPr="00DD737E" w:rsidRDefault="00777B77" w:rsidP="00A55896">
            <w:pPr>
              <w:tabs>
                <w:tab w:val="left" w:pos="1800"/>
              </w:tabs>
              <w:ind w:right="-1"/>
              <w:jc w:val="center"/>
            </w:pPr>
          </w:p>
        </w:tc>
        <w:tc>
          <w:tcPr>
            <w:tcW w:w="3320" w:type="dxa"/>
            <w:tcBorders>
              <w:top w:val="single" w:sz="4" w:space="0" w:color="auto"/>
              <w:left w:val="nil"/>
              <w:bottom w:val="nil"/>
              <w:right w:val="nil"/>
            </w:tcBorders>
          </w:tcPr>
          <w:p w:rsidR="00777B77" w:rsidRPr="00DD737E" w:rsidRDefault="00777B77" w:rsidP="00A55896">
            <w:pPr>
              <w:tabs>
                <w:tab w:val="left" w:pos="1800"/>
              </w:tabs>
              <w:ind w:right="-1"/>
              <w:jc w:val="center"/>
            </w:pPr>
            <w:r w:rsidRPr="00DD737E">
              <w:rPr>
                <w:position w:val="6"/>
              </w:rPr>
              <w:t>(Vardas ir pavardė*)</w:t>
            </w:r>
          </w:p>
        </w:tc>
      </w:tr>
    </w:tbl>
    <w:p w:rsidR="00777B77" w:rsidRPr="00DD737E" w:rsidRDefault="00777B77" w:rsidP="00777B77">
      <w:pPr>
        <w:pStyle w:val="linija"/>
        <w:tabs>
          <w:tab w:val="left" w:pos="1800"/>
        </w:tabs>
        <w:spacing w:before="0" w:beforeAutospacing="0" w:after="0" w:afterAutospacing="0"/>
        <w:jc w:val="center"/>
      </w:pPr>
    </w:p>
    <w:p w:rsidR="00777B77" w:rsidRDefault="00777B77" w:rsidP="00777B77">
      <w:pPr>
        <w:tabs>
          <w:tab w:val="left" w:pos="1800"/>
        </w:tabs>
        <w:ind w:firstLine="851"/>
        <w:jc w:val="both"/>
      </w:pPr>
      <w:r w:rsidRPr="00DD737E">
        <w:t>*</w:t>
      </w:r>
      <w:r w:rsidRPr="00DD737E">
        <w:rPr>
          <w:color w:val="000000"/>
        </w:rPr>
        <w:t xml:space="preserve">Pastaba. </w:t>
      </w:r>
      <w:r w:rsidRPr="00DD737E">
        <w:t>Jeigu perkančioji organizacija pirkimą atlieka CVP IS priemonėmis, šis dokumentas teikiamas pasirašytas saugiu elektroniniu parašu. Tais atvejais, kai pirkimo dokumentuose nustatyta, kad visas pasiūlymas pasirašomas saugiu elektroniniu parašu, šio dokumento atskirai pasirašyti neprivaloma.</w:t>
      </w:r>
    </w:p>
    <w:p w:rsidR="00084346" w:rsidRPr="00DF6B94" w:rsidRDefault="00084346" w:rsidP="00777B77">
      <w:pPr>
        <w:ind w:firstLine="720"/>
        <w:jc w:val="both"/>
        <w:rPr>
          <w:rFonts w:ascii="Tahoma" w:hAnsi="Tahoma" w:cs="Tahoma"/>
          <w:i/>
          <w:iCs/>
          <w:sz w:val="20"/>
          <w:szCs w:val="20"/>
          <w:lang w:eastAsia="ru-RU"/>
        </w:rPr>
      </w:pPr>
    </w:p>
    <w:sectPr w:rsidR="00084346" w:rsidRPr="00DF6B94" w:rsidSect="0054160D">
      <w:pgSz w:w="11906" w:h="16838"/>
      <w:pgMar w:top="1134"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LT">
    <w:altName w:val="Times New Roman"/>
    <w:charset w:val="00"/>
    <w:family w:val="roman"/>
    <w:pitch w:val="variable"/>
    <w:sig w:usb0="00000007" w:usb1="00000000" w:usb2="00000000" w:usb3="00000000" w:csb0="00000081" w:csb1="00000000"/>
  </w:font>
  <w:font w:name="Segoe UI Light">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B2A93"/>
    <w:multiLevelType w:val="multilevel"/>
    <w:tmpl w:val="F6C0C222"/>
    <w:lvl w:ilvl="0">
      <w:start w:val="1"/>
      <w:numFmt w:val="decimal"/>
      <w:pStyle w:val="Heading1"/>
      <w:lvlText w:val="%1"/>
      <w:lvlJc w:val="left"/>
      <w:pPr>
        <w:tabs>
          <w:tab w:val="num" w:pos="360"/>
        </w:tabs>
        <w:ind w:left="0" w:firstLine="0"/>
      </w:pPr>
      <w:rPr>
        <w:rFonts w:hint="default"/>
      </w:rPr>
    </w:lvl>
    <w:lvl w:ilvl="1">
      <w:start w:val="1"/>
      <w:numFmt w:val="decimal"/>
      <w:pStyle w:val="Heading2"/>
      <w:lvlText w:val="%1.%2."/>
      <w:lvlJc w:val="left"/>
      <w:pPr>
        <w:tabs>
          <w:tab w:val="num" w:pos="1134"/>
        </w:tabs>
        <w:ind w:left="1134" w:hanging="1134"/>
      </w:pPr>
      <w:rPr>
        <w:rFonts w:ascii="Times New Roman" w:hAnsi="Times New Roman" w:hint="default"/>
        <w:b/>
        <w:i w:val="0"/>
      </w:rPr>
    </w:lvl>
    <w:lvl w:ilvl="2">
      <w:start w:val="1"/>
      <w:numFmt w:val="decimal"/>
      <w:pStyle w:val="Heading3"/>
      <w:lvlText w:val="%1.%2.%3."/>
      <w:lvlJc w:val="left"/>
      <w:pPr>
        <w:tabs>
          <w:tab w:val="num" w:pos="1134"/>
        </w:tabs>
        <w:ind w:left="1134" w:hanging="1134"/>
      </w:pPr>
      <w:rPr>
        <w:rFonts w:hint="default"/>
      </w:rPr>
    </w:lvl>
    <w:lvl w:ilvl="3">
      <w:start w:val="1"/>
      <w:numFmt w:val="decimal"/>
      <w:pStyle w:val="Heading4"/>
      <w:lvlText w:val="%1.%2.%3.%4."/>
      <w:lvlJc w:val="left"/>
      <w:pPr>
        <w:tabs>
          <w:tab w:val="num" w:pos="720"/>
        </w:tabs>
        <w:ind w:left="0" w:firstLine="0"/>
      </w:pPr>
      <w:rPr>
        <w:rFonts w:hint="default"/>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1">
    <w:nsid w:val="56CB6D80"/>
    <w:multiLevelType w:val="hybridMultilevel"/>
    <w:tmpl w:val="F4F06046"/>
    <w:lvl w:ilvl="0" w:tplc="E4CE4A7C">
      <w:start w:val="1"/>
      <w:numFmt w:val="decimal"/>
      <w:lvlText w:val="%1."/>
      <w:lvlJc w:val="left"/>
      <w:pPr>
        <w:tabs>
          <w:tab w:val="num" w:pos="720"/>
        </w:tabs>
        <w:ind w:left="720" w:hanging="360"/>
      </w:pPr>
      <w:rPr>
        <w:b w:val="0"/>
        <w:sz w:val="24"/>
        <w:szCs w:val="24"/>
      </w:rPr>
    </w:lvl>
    <w:lvl w:ilvl="1" w:tplc="0427000F">
      <w:start w:val="1"/>
      <w:numFmt w:val="decimal"/>
      <w:lvlText w:val="%2."/>
      <w:lvlJc w:val="left"/>
      <w:pPr>
        <w:tabs>
          <w:tab w:val="num" w:pos="1440"/>
        </w:tabs>
        <w:ind w:left="1440" w:hanging="360"/>
      </w:pPr>
      <w:rPr>
        <w:b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640"/>
    <w:rsid w:val="00066DEF"/>
    <w:rsid w:val="000749E5"/>
    <w:rsid w:val="00084346"/>
    <w:rsid w:val="000B2018"/>
    <w:rsid w:val="000E7916"/>
    <w:rsid w:val="0011425D"/>
    <w:rsid w:val="001146FE"/>
    <w:rsid w:val="00157874"/>
    <w:rsid w:val="0017351D"/>
    <w:rsid w:val="001F5ECC"/>
    <w:rsid w:val="002916AC"/>
    <w:rsid w:val="002D1CA1"/>
    <w:rsid w:val="00316095"/>
    <w:rsid w:val="00327194"/>
    <w:rsid w:val="00365F92"/>
    <w:rsid w:val="0038271E"/>
    <w:rsid w:val="003F6F0B"/>
    <w:rsid w:val="00423461"/>
    <w:rsid w:val="004B53DB"/>
    <w:rsid w:val="004C66B3"/>
    <w:rsid w:val="004F0163"/>
    <w:rsid w:val="004F7B2C"/>
    <w:rsid w:val="00535F1F"/>
    <w:rsid w:val="0054160D"/>
    <w:rsid w:val="005515B5"/>
    <w:rsid w:val="005951D0"/>
    <w:rsid w:val="005B33B0"/>
    <w:rsid w:val="005C362E"/>
    <w:rsid w:val="005E587A"/>
    <w:rsid w:val="006040DA"/>
    <w:rsid w:val="00626D3B"/>
    <w:rsid w:val="006B5640"/>
    <w:rsid w:val="006C2E48"/>
    <w:rsid w:val="00755244"/>
    <w:rsid w:val="00775ED5"/>
    <w:rsid w:val="00777B77"/>
    <w:rsid w:val="0080513C"/>
    <w:rsid w:val="00831A72"/>
    <w:rsid w:val="00880BA1"/>
    <w:rsid w:val="00882EBB"/>
    <w:rsid w:val="008F1407"/>
    <w:rsid w:val="00967A7A"/>
    <w:rsid w:val="00994A1C"/>
    <w:rsid w:val="009A6792"/>
    <w:rsid w:val="009B6D4F"/>
    <w:rsid w:val="009D327F"/>
    <w:rsid w:val="009D6703"/>
    <w:rsid w:val="00A077F7"/>
    <w:rsid w:val="00A110B9"/>
    <w:rsid w:val="00A54BB0"/>
    <w:rsid w:val="00A620B7"/>
    <w:rsid w:val="00A657B0"/>
    <w:rsid w:val="00AC1C4A"/>
    <w:rsid w:val="00B10195"/>
    <w:rsid w:val="00B342F2"/>
    <w:rsid w:val="00B60200"/>
    <w:rsid w:val="00B71FA4"/>
    <w:rsid w:val="00BB3AD0"/>
    <w:rsid w:val="00BE3936"/>
    <w:rsid w:val="00C37A12"/>
    <w:rsid w:val="00C9305F"/>
    <w:rsid w:val="00CA6B9C"/>
    <w:rsid w:val="00CF7B6D"/>
    <w:rsid w:val="00D029E6"/>
    <w:rsid w:val="00D83112"/>
    <w:rsid w:val="00DB6EBC"/>
    <w:rsid w:val="00DC7DC4"/>
    <w:rsid w:val="00DF6B94"/>
    <w:rsid w:val="00E35A3D"/>
    <w:rsid w:val="00E95768"/>
    <w:rsid w:val="00F717A2"/>
    <w:rsid w:val="00FB033F"/>
    <w:rsid w:val="00FF0E5F"/>
    <w:rsid w:val="00FF6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ED5"/>
    <w:pPr>
      <w:spacing w:after="0" w:line="240" w:lineRule="auto"/>
    </w:pPr>
    <w:rPr>
      <w:rFonts w:ascii="Times New Roman" w:eastAsia="Times New Roman" w:hAnsi="Times New Roman" w:cs="Times New Roman"/>
      <w:sz w:val="24"/>
      <w:szCs w:val="24"/>
      <w:lang w:val="lt-LT" w:eastAsia="lt-LT"/>
    </w:rPr>
  </w:style>
  <w:style w:type="paragraph" w:styleId="Heading1">
    <w:name w:val="heading 1"/>
    <w:aliases w:val="Headline 1,Kap.1,2,Kap.11,Kap.12,Kap.111,Kap.13,Kap.112,Kap.14,Kap.113,Kap.121,Kap.1111,Kap.131,Kap.1121,Kap.15,Kap.114,Kap.122,Kap.1112,Kap.132,Kap.1122,Kap.141,Kap.1131,Kap.1211,Kap.11111,Kap.1311,Kap.11211,Kap.16,Kap.115,Kap.123,Kap.1113"/>
    <w:basedOn w:val="Normal"/>
    <w:next w:val="Normal"/>
    <w:link w:val="Heading1Char"/>
    <w:qFormat/>
    <w:rsid w:val="00A54BB0"/>
    <w:pPr>
      <w:keepNext/>
      <w:numPr>
        <w:numId w:val="2"/>
      </w:numPr>
      <w:spacing w:before="240" w:after="60"/>
      <w:outlineLvl w:val="0"/>
    </w:pPr>
    <w:rPr>
      <w:rFonts w:eastAsia="Arial Unicode MS"/>
      <w:b/>
      <w:caps/>
      <w:kern w:val="28"/>
      <w:szCs w:val="20"/>
      <w:lang w:val="en-GB" w:eastAsia="en-US"/>
    </w:rPr>
  </w:style>
  <w:style w:type="paragraph" w:styleId="Heading2">
    <w:name w:val="heading 2"/>
    <w:basedOn w:val="Normal"/>
    <w:next w:val="Normal"/>
    <w:link w:val="Heading2Char"/>
    <w:qFormat/>
    <w:rsid w:val="00A54BB0"/>
    <w:pPr>
      <w:keepNext/>
      <w:numPr>
        <w:ilvl w:val="1"/>
        <w:numId w:val="2"/>
      </w:numPr>
      <w:spacing w:before="120" w:after="120" w:line="360" w:lineRule="auto"/>
      <w:outlineLvl w:val="1"/>
    </w:pPr>
    <w:rPr>
      <w:rFonts w:eastAsia="Arial Unicode MS"/>
      <w:b/>
      <w:szCs w:val="20"/>
      <w:lang w:val="ru-RU" w:eastAsia="en-US"/>
    </w:rPr>
  </w:style>
  <w:style w:type="paragraph" w:styleId="Heading3">
    <w:name w:val="heading 3"/>
    <w:basedOn w:val="Normal"/>
    <w:next w:val="Normal"/>
    <w:link w:val="Heading3Char"/>
    <w:qFormat/>
    <w:rsid w:val="00A54BB0"/>
    <w:pPr>
      <w:keepNext/>
      <w:numPr>
        <w:ilvl w:val="2"/>
        <w:numId w:val="2"/>
      </w:numPr>
      <w:outlineLvl w:val="2"/>
    </w:pPr>
    <w:rPr>
      <w:rFonts w:eastAsia="Arial Unicode MS"/>
      <w:szCs w:val="20"/>
      <w:lang w:val="en-GB" w:eastAsia="en-US"/>
    </w:rPr>
  </w:style>
  <w:style w:type="paragraph" w:styleId="Heading4">
    <w:name w:val="heading 4"/>
    <w:aliases w:val="Heading 4 Char Char Char Char,Sub-Clause Sub-paragraph"/>
    <w:basedOn w:val="Normal"/>
    <w:next w:val="Normal"/>
    <w:link w:val="Heading4Char"/>
    <w:qFormat/>
    <w:rsid w:val="00A54BB0"/>
    <w:pPr>
      <w:keepNext/>
      <w:numPr>
        <w:ilvl w:val="3"/>
        <w:numId w:val="2"/>
      </w:numPr>
      <w:spacing w:before="240" w:after="60"/>
      <w:outlineLvl w:val="3"/>
    </w:pPr>
    <w:rPr>
      <w:b/>
      <w:bCs/>
      <w:sz w:val="28"/>
      <w:szCs w:val="28"/>
      <w:lang w:val="ru-RU" w:eastAsia="ru-RU"/>
    </w:rPr>
  </w:style>
  <w:style w:type="paragraph" w:styleId="Heading5">
    <w:name w:val="heading 5"/>
    <w:basedOn w:val="Normal"/>
    <w:next w:val="Normal"/>
    <w:link w:val="Heading5Char"/>
    <w:qFormat/>
    <w:rsid w:val="00A54BB0"/>
    <w:pPr>
      <w:numPr>
        <w:ilvl w:val="4"/>
        <w:numId w:val="2"/>
      </w:numPr>
      <w:spacing w:before="240" w:after="60"/>
      <w:outlineLvl w:val="4"/>
    </w:pPr>
    <w:rPr>
      <w:b/>
      <w:bCs/>
      <w:i/>
      <w:iCs/>
      <w:sz w:val="26"/>
      <w:szCs w:val="26"/>
      <w:lang w:val="ru-RU" w:eastAsia="ru-RU"/>
    </w:rPr>
  </w:style>
  <w:style w:type="paragraph" w:styleId="Heading6">
    <w:name w:val="heading 6"/>
    <w:basedOn w:val="Normal"/>
    <w:next w:val="Normal"/>
    <w:link w:val="Heading6Char"/>
    <w:qFormat/>
    <w:rsid w:val="00A54BB0"/>
    <w:pPr>
      <w:numPr>
        <w:ilvl w:val="5"/>
        <w:numId w:val="2"/>
      </w:numPr>
      <w:spacing w:before="240" w:after="60"/>
      <w:outlineLvl w:val="5"/>
    </w:pPr>
    <w:rPr>
      <w:b/>
      <w:bCs/>
      <w:sz w:val="22"/>
      <w:szCs w:val="22"/>
      <w:lang w:val="ru-RU" w:eastAsia="ru-RU"/>
    </w:rPr>
  </w:style>
  <w:style w:type="paragraph" w:styleId="Heading7">
    <w:name w:val="heading 7"/>
    <w:basedOn w:val="Normal"/>
    <w:next w:val="Normal"/>
    <w:link w:val="Heading7Char"/>
    <w:qFormat/>
    <w:rsid w:val="00A54BB0"/>
    <w:pPr>
      <w:numPr>
        <w:ilvl w:val="6"/>
        <w:numId w:val="2"/>
      </w:numPr>
      <w:spacing w:before="240" w:after="60"/>
      <w:outlineLvl w:val="6"/>
    </w:pPr>
    <w:rPr>
      <w:lang w:val="ru-RU" w:eastAsia="ru-RU"/>
    </w:rPr>
  </w:style>
  <w:style w:type="paragraph" w:styleId="Heading8">
    <w:name w:val="heading 8"/>
    <w:basedOn w:val="Normal"/>
    <w:next w:val="Normal"/>
    <w:link w:val="Heading8Char"/>
    <w:qFormat/>
    <w:rsid w:val="00A54BB0"/>
    <w:pPr>
      <w:numPr>
        <w:ilvl w:val="7"/>
        <w:numId w:val="2"/>
      </w:numPr>
      <w:spacing w:before="240" w:after="60"/>
      <w:outlineLvl w:val="7"/>
    </w:pPr>
    <w:rPr>
      <w:i/>
      <w:iCs/>
      <w:lang w:val="ru-RU" w:eastAsia="ru-RU"/>
    </w:rPr>
  </w:style>
  <w:style w:type="paragraph" w:styleId="Heading9">
    <w:name w:val="heading 9"/>
    <w:basedOn w:val="Normal"/>
    <w:next w:val="Normal"/>
    <w:link w:val="Heading9Char"/>
    <w:qFormat/>
    <w:rsid w:val="00A54BB0"/>
    <w:pPr>
      <w:keepNext/>
      <w:numPr>
        <w:ilvl w:val="8"/>
        <w:numId w:val="2"/>
      </w:numPr>
      <w:jc w:val="center"/>
      <w:outlineLvl w:val="8"/>
    </w:pPr>
    <w:rPr>
      <w:b/>
      <w:i/>
      <w:caps/>
      <w:sz w:val="28"/>
      <w:szCs w:val="20"/>
      <w:lang w:val="ru-RU"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tja">
    <w:name w:val="Statja"/>
    <w:basedOn w:val="Normal"/>
    <w:rsid w:val="00C37A12"/>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left="312"/>
    </w:pPr>
    <w:rPr>
      <w:rFonts w:ascii="TimesLT" w:hAnsi="TimesLT"/>
      <w:b/>
      <w:bCs/>
      <w:sz w:val="20"/>
      <w:szCs w:val="20"/>
      <w:lang w:val="en-US" w:eastAsia="en-US"/>
    </w:rPr>
  </w:style>
  <w:style w:type="paragraph" w:styleId="BodyTextIndent">
    <w:name w:val="Body Text Indent"/>
    <w:basedOn w:val="Normal"/>
    <w:link w:val="BodyTextIndentChar"/>
    <w:unhideWhenUsed/>
    <w:rsid w:val="00B71FA4"/>
    <w:pPr>
      <w:autoSpaceDE w:val="0"/>
      <w:autoSpaceDN w:val="0"/>
      <w:adjustRightInd w:val="0"/>
      <w:spacing w:line="360" w:lineRule="auto"/>
      <w:ind w:firstLine="1080"/>
      <w:jc w:val="both"/>
    </w:pPr>
    <w:rPr>
      <w:szCs w:val="20"/>
      <w:lang w:eastAsia="ru-RU"/>
    </w:rPr>
  </w:style>
  <w:style w:type="character" w:customStyle="1" w:styleId="BodyTextIndentChar">
    <w:name w:val="Body Text Indent Char"/>
    <w:basedOn w:val="DefaultParagraphFont"/>
    <w:link w:val="BodyTextIndent"/>
    <w:rsid w:val="00B71FA4"/>
    <w:rPr>
      <w:rFonts w:ascii="Times New Roman" w:eastAsia="Times New Roman" w:hAnsi="Times New Roman" w:cs="Times New Roman"/>
      <w:sz w:val="24"/>
      <w:szCs w:val="20"/>
      <w:lang w:val="lt-LT" w:eastAsia="ru-RU"/>
    </w:rPr>
  </w:style>
  <w:style w:type="character" w:customStyle="1" w:styleId="st1">
    <w:name w:val="st1"/>
    <w:rsid w:val="005E587A"/>
    <w:rPr>
      <w:color w:val="444444"/>
    </w:rPr>
  </w:style>
  <w:style w:type="character" w:customStyle="1" w:styleId="Heading1Char">
    <w:name w:val="Heading 1 Char"/>
    <w:aliases w:val="Headline 1 Char,Kap.1 Char,2 Char,Kap.11 Char,Kap.12 Char,Kap.111 Char,Kap.13 Char,Kap.112 Char,Kap.14 Char,Kap.113 Char,Kap.121 Char,Kap.1111 Char,Kap.131 Char,Kap.1121 Char,Kap.15 Char,Kap.114 Char,Kap.122 Char,Kap.1112 Char,Kap.16 Char"/>
    <w:basedOn w:val="DefaultParagraphFont"/>
    <w:link w:val="Heading1"/>
    <w:rsid w:val="00A54BB0"/>
    <w:rPr>
      <w:rFonts w:ascii="Times New Roman" w:eastAsia="Arial Unicode MS" w:hAnsi="Times New Roman" w:cs="Times New Roman"/>
      <w:b/>
      <w:caps/>
      <w:kern w:val="28"/>
      <w:sz w:val="24"/>
      <w:szCs w:val="20"/>
      <w:lang w:val="en-GB"/>
    </w:rPr>
  </w:style>
  <w:style w:type="character" w:customStyle="1" w:styleId="Heading2Char">
    <w:name w:val="Heading 2 Char"/>
    <w:basedOn w:val="DefaultParagraphFont"/>
    <w:link w:val="Heading2"/>
    <w:rsid w:val="00A54BB0"/>
    <w:rPr>
      <w:rFonts w:ascii="Times New Roman" w:eastAsia="Arial Unicode MS" w:hAnsi="Times New Roman" w:cs="Times New Roman"/>
      <w:b/>
      <w:sz w:val="24"/>
      <w:szCs w:val="20"/>
    </w:rPr>
  </w:style>
  <w:style w:type="character" w:customStyle="1" w:styleId="Heading3Char">
    <w:name w:val="Heading 3 Char"/>
    <w:basedOn w:val="DefaultParagraphFont"/>
    <w:link w:val="Heading3"/>
    <w:rsid w:val="00A54BB0"/>
    <w:rPr>
      <w:rFonts w:ascii="Times New Roman" w:eastAsia="Arial Unicode MS" w:hAnsi="Times New Roman" w:cs="Times New Roman"/>
      <w:sz w:val="24"/>
      <w:szCs w:val="20"/>
      <w:lang w:val="en-GB"/>
    </w:rPr>
  </w:style>
  <w:style w:type="character" w:customStyle="1" w:styleId="Heading4Char">
    <w:name w:val="Heading 4 Char"/>
    <w:aliases w:val="Heading 4 Char Char Char Char Char,Sub-Clause Sub-paragraph Char"/>
    <w:basedOn w:val="DefaultParagraphFont"/>
    <w:link w:val="Heading4"/>
    <w:rsid w:val="00A54BB0"/>
    <w:rPr>
      <w:rFonts w:ascii="Times New Roman" w:eastAsia="Times New Roman" w:hAnsi="Times New Roman" w:cs="Times New Roman"/>
      <w:b/>
      <w:bCs/>
      <w:sz w:val="28"/>
      <w:szCs w:val="28"/>
      <w:lang w:eastAsia="ru-RU"/>
    </w:rPr>
  </w:style>
  <w:style w:type="character" w:customStyle="1" w:styleId="Heading5Char">
    <w:name w:val="Heading 5 Char"/>
    <w:basedOn w:val="DefaultParagraphFont"/>
    <w:link w:val="Heading5"/>
    <w:rsid w:val="00A54BB0"/>
    <w:rPr>
      <w:rFonts w:ascii="Times New Roman" w:eastAsia="Times New Roman" w:hAnsi="Times New Roman" w:cs="Times New Roman"/>
      <w:b/>
      <w:bCs/>
      <w:i/>
      <w:iCs/>
      <w:sz w:val="26"/>
      <w:szCs w:val="26"/>
      <w:lang w:eastAsia="ru-RU"/>
    </w:rPr>
  </w:style>
  <w:style w:type="character" w:customStyle="1" w:styleId="Heading6Char">
    <w:name w:val="Heading 6 Char"/>
    <w:basedOn w:val="DefaultParagraphFont"/>
    <w:link w:val="Heading6"/>
    <w:rsid w:val="00A54BB0"/>
    <w:rPr>
      <w:rFonts w:ascii="Times New Roman" w:eastAsia="Times New Roman" w:hAnsi="Times New Roman" w:cs="Times New Roman"/>
      <w:b/>
      <w:bCs/>
      <w:lang w:eastAsia="ru-RU"/>
    </w:rPr>
  </w:style>
  <w:style w:type="character" w:customStyle="1" w:styleId="Heading7Char">
    <w:name w:val="Heading 7 Char"/>
    <w:basedOn w:val="DefaultParagraphFont"/>
    <w:link w:val="Heading7"/>
    <w:rsid w:val="00A54BB0"/>
    <w:rPr>
      <w:rFonts w:ascii="Times New Roman" w:eastAsia="Times New Roman" w:hAnsi="Times New Roman" w:cs="Times New Roman"/>
      <w:sz w:val="24"/>
      <w:szCs w:val="24"/>
      <w:lang w:eastAsia="ru-RU"/>
    </w:rPr>
  </w:style>
  <w:style w:type="character" w:customStyle="1" w:styleId="Heading8Char">
    <w:name w:val="Heading 8 Char"/>
    <w:basedOn w:val="DefaultParagraphFont"/>
    <w:link w:val="Heading8"/>
    <w:rsid w:val="00A54BB0"/>
    <w:rPr>
      <w:rFonts w:ascii="Times New Roman" w:eastAsia="Times New Roman" w:hAnsi="Times New Roman" w:cs="Times New Roman"/>
      <w:i/>
      <w:iCs/>
      <w:sz w:val="24"/>
      <w:szCs w:val="24"/>
      <w:lang w:eastAsia="ru-RU"/>
    </w:rPr>
  </w:style>
  <w:style w:type="character" w:customStyle="1" w:styleId="Heading9Char">
    <w:name w:val="Heading 9 Char"/>
    <w:basedOn w:val="DefaultParagraphFont"/>
    <w:link w:val="Heading9"/>
    <w:rsid w:val="00A54BB0"/>
    <w:rPr>
      <w:rFonts w:ascii="Times New Roman" w:eastAsia="Times New Roman" w:hAnsi="Times New Roman" w:cs="Times New Roman"/>
      <w:b/>
      <w:i/>
      <w:caps/>
      <w:sz w:val="28"/>
      <w:szCs w:val="20"/>
    </w:rPr>
  </w:style>
  <w:style w:type="paragraph" w:customStyle="1" w:styleId="12">
    <w:name w:val="Òàáëè÷íûé 12"/>
    <w:next w:val="Normal"/>
    <w:rsid w:val="00A54BB0"/>
    <w:pPr>
      <w:spacing w:after="0" w:line="240" w:lineRule="auto"/>
      <w:jc w:val="center"/>
    </w:pPr>
    <w:rPr>
      <w:rFonts w:ascii="Times New Roman" w:eastAsia="Times New Roman" w:hAnsi="Times New Roman" w:cs="Times New Roman"/>
      <w:sz w:val="24"/>
      <w:szCs w:val="20"/>
      <w:lang w:eastAsia="ru-RU"/>
    </w:rPr>
  </w:style>
  <w:style w:type="paragraph" w:customStyle="1" w:styleId="Default">
    <w:name w:val="Default"/>
    <w:rsid w:val="00A54BB0"/>
    <w:pPr>
      <w:autoSpaceDE w:val="0"/>
      <w:autoSpaceDN w:val="0"/>
      <w:adjustRightInd w:val="0"/>
      <w:spacing w:after="0" w:line="240" w:lineRule="auto"/>
    </w:pPr>
    <w:rPr>
      <w:rFonts w:ascii="Times New Roman" w:eastAsia="Times New Roman" w:hAnsi="Times New Roman" w:cs="Times New Roman"/>
      <w:color w:val="000000"/>
      <w:sz w:val="24"/>
      <w:szCs w:val="24"/>
      <w:lang w:val="lt-LT" w:eastAsia="lt-LT"/>
    </w:rPr>
  </w:style>
  <w:style w:type="paragraph" w:styleId="TOC1">
    <w:name w:val="toc 1"/>
    <w:basedOn w:val="Normal"/>
    <w:next w:val="Normal"/>
    <w:autoRedefine/>
    <w:semiHidden/>
    <w:rsid w:val="005951D0"/>
    <w:pPr>
      <w:tabs>
        <w:tab w:val="left" w:pos="0"/>
        <w:tab w:val="left" w:pos="1512"/>
      </w:tabs>
      <w:overflowPunct w:val="0"/>
      <w:adjustRightInd w:val="0"/>
      <w:spacing w:line="160" w:lineRule="atLeast"/>
      <w:jc w:val="center"/>
    </w:pPr>
    <w:rPr>
      <w:bCs/>
      <w:szCs w:val="22"/>
      <w:lang w:val="en-US" w:eastAsia="ru-RU"/>
    </w:rPr>
  </w:style>
  <w:style w:type="paragraph" w:styleId="Header">
    <w:name w:val="header"/>
    <w:aliases w:val="En-tête-1,En-tête-2,hd,Header 2,Viršutinis kolontitulas Diagrama,Char Diagrama,Char Diagrama Diagrama Diagrama Diagrama Diagrama Diagrama Diagrama Diagrama Diagrama Diagrama Diagrama Diagrama Diagrama,HEADER_EN,Char"/>
    <w:basedOn w:val="Normal"/>
    <w:link w:val="HeaderChar"/>
    <w:uiPriority w:val="99"/>
    <w:rsid w:val="005951D0"/>
    <w:pPr>
      <w:tabs>
        <w:tab w:val="center" w:pos="4677"/>
        <w:tab w:val="right" w:pos="9355"/>
      </w:tabs>
    </w:pPr>
    <w:rPr>
      <w:szCs w:val="20"/>
      <w:lang w:val="en-GB" w:eastAsia="en-US"/>
    </w:rPr>
  </w:style>
  <w:style w:type="character" w:customStyle="1" w:styleId="HeaderChar">
    <w:name w:val="Header Char"/>
    <w:aliases w:val="En-tête-1 Char,En-tête-2 Char,hd Char,Header 2 Char,Viršutinis kolontitulas Diagrama Char,Char Diagrama Char,Char Diagrama Diagrama Diagrama Diagrama Diagrama Diagrama Diagrama Diagrama Diagrama Diagrama Diagrama Diagrama Diagrama Char"/>
    <w:basedOn w:val="DefaultParagraphFont"/>
    <w:link w:val="Header"/>
    <w:uiPriority w:val="99"/>
    <w:rsid w:val="005951D0"/>
    <w:rPr>
      <w:rFonts w:ascii="Times New Roman" w:eastAsia="Times New Roman" w:hAnsi="Times New Roman" w:cs="Times New Roman"/>
      <w:sz w:val="24"/>
      <w:szCs w:val="20"/>
      <w:lang w:val="en-GB"/>
    </w:rPr>
  </w:style>
  <w:style w:type="character" w:customStyle="1" w:styleId="A2">
    <w:name w:val="A2"/>
    <w:uiPriority w:val="99"/>
    <w:rsid w:val="005B33B0"/>
    <w:rPr>
      <w:rFonts w:cs="Segoe UI Light"/>
      <w:color w:val="000000"/>
      <w:sz w:val="20"/>
      <w:szCs w:val="20"/>
    </w:rPr>
  </w:style>
  <w:style w:type="character" w:styleId="CommentReference">
    <w:name w:val="annotation reference"/>
    <w:semiHidden/>
    <w:rsid w:val="000E7916"/>
    <w:rPr>
      <w:sz w:val="16"/>
      <w:szCs w:val="16"/>
    </w:rPr>
  </w:style>
  <w:style w:type="table" w:styleId="TableGrid">
    <w:name w:val="Table Grid"/>
    <w:basedOn w:val="TableNormal"/>
    <w:uiPriority w:val="59"/>
    <w:rsid w:val="00DF6B94"/>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6B94"/>
    <w:rPr>
      <w:color w:val="0000FF" w:themeColor="hyperlink"/>
      <w:u w:val="single"/>
    </w:rPr>
  </w:style>
  <w:style w:type="paragraph" w:styleId="Footer">
    <w:name w:val="footer"/>
    <w:basedOn w:val="Normal"/>
    <w:link w:val="FooterChar"/>
    <w:uiPriority w:val="99"/>
    <w:rsid w:val="00777B77"/>
    <w:rPr>
      <w:rFonts w:eastAsia="Calibri"/>
      <w:lang w:val="en-GB" w:eastAsia="en-US"/>
    </w:rPr>
  </w:style>
  <w:style w:type="character" w:customStyle="1" w:styleId="FooterChar">
    <w:name w:val="Footer Char"/>
    <w:basedOn w:val="DefaultParagraphFont"/>
    <w:link w:val="Footer"/>
    <w:uiPriority w:val="99"/>
    <w:rsid w:val="00777B77"/>
    <w:rPr>
      <w:rFonts w:ascii="Times New Roman" w:eastAsia="Calibri" w:hAnsi="Times New Roman" w:cs="Times New Roman"/>
      <w:sz w:val="24"/>
      <w:szCs w:val="24"/>
      <w:lang w:val="en-GB"/>
    </w:rPr>
  </w:style>
  <w:style w:type="paragraph" w:customStyle="1" w:styleId="BodyText1">
    <w:name w:val="Body Text1"/>
    <w:uiPriority w:val="99"/>
    <w:rsid w:val="00777B77"/>
    <w:pPr>
      <w:suppressAutoHyphens/>
      <w:autoSpaceDE w:val="0"/>
      <w:spacing w:after="0" w:line="240" w:lineRule="auto"/>
      <w:ind w:firstLine="312"/>
      <w:jc w:val="both"/>
    </w:pPr>
    <w:rPr>
      <w:rFonts w:ascii="TimesLT" w:eastAsia="Times New Roman" w:hAnsi="TimesLT" w:cs="Times New Roman"/>
      <w:sz w:val="20"/>
      <w:szCs w:val="20"/>
      <w:lang w:val="en-US" w:eastAsia="ar-SA"/>
    </w:rPr>
  </w:style>
  <w:style w:type="paragraph" w:customStyle="1" w:styleId="linija">
    <w:name w:val="linija"/>
    <w:basedOn w:val="Normal"/>
    <w:rsid w:val="00777B7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ED5"/>
    <w:pPr>
      <w:spacing w:after="0" w:line="240" w:lineRule="auto"/>
    </w:pPr>
    <w:rPr>
      <w:rFonts w:ascii="Times New Roman" w:eastAsia="Times New Roman" w:hAnsi="Times New Roman" w:cs="Times New Roman"/>
      <w:sz w:val="24"/>
      <w:szCs w:val="24"/>
      <w:lang w:val="lt-LT" w:eastAsia="lt-LT"/>
    </w:rPr>
  </w:style>
  <w:style w:type="paragraph" w:styleId="Heading1">
    <w:name w:val="heading 1"/>
    <w:aliases w:val="Headline 1,Kap.1,2,Kap.11,Kap.12,Kap.111,Kap.13,Kap.112,Kap.14,Kap.113,Kap.121,Kap.1111,Kap.131,Kap.1121,Kap.15,Kap.114,Kap.122,Kap.1112,Kap.132,Kap.1122,Kap.141,Kap.1131,Kap.1211,Kap.11111,Kap.1311,Kap.11211,Kap.16,Kap.115,Kap.123,Kap.1113"/>
    <w:basedOn w:val="Normal"/>
    <w:next w:val="Normal"/>
    <w:link w:val="Heading1Char"/>
    <w:qFormat/>
    <w:rsid w:val="00A54BB0"/>
    <w:pPr>
      <w:keepNext/>
      <w:numPr>
        <w:numId w:val="2"/>
      </w:numPr>
      <w:spacing w:before="240" w:after="60"/>
      <w:outlineLvl w:val="0"/>
    </w:pPr>
    <w:rPr>
      <w:rFonts w:eastAsia="Arial Unicode MS"/>
      <w:b/>
      <w:caps/>
      <w:kern w:val="28"/>
      <w:szCs w:val="20"/>
      <w:lang w:val="en-GB" w:eastAsia="en-US"/>
    </w:rPr>
  </w:style>
  <w:style w:type="paragraph" w:styleId="Heading2">
    <w:name w:val="heading 2"/>
    <w:basedOn w:val="Normal"/>
    <w:next w:val="Normal"/>
    <w:link w:val="Heading2Char"/>
    <w:qFormat/>
    <w:rsid w:val="00A54BB0"/>
    <w:pPr>
      <w:keepNext/>
      <w:numPr>
        <w:ilvl w:val="1"/>
        <w:numId w:val="2"/>
      </w:numPr>
      <w:spacing w:before="120" w:after="120" w:line="360" w:lineRule="auto"/>
      <w:outlineLvl w:val="1"/>
    </w:pPr>
    <w:rPr>
      <w:rFonts w:eastAsia="Arial Unicode MS"/>
      <w:b/>
      <w:szCs w:val="20"/>
      <w:lang w:val="ru-RU" w:eastAsia="en-US"/>
    </w:rPr>
  </w:style>
  <w:style w:type="paragraph" w:styleId="Heading3">
    <w:name w:val="heading 3"/>
    <w:basedOn w:val="Normal"/>
    <w:next w:val="Normal"/>
    <w:link w:val="Heading3Char"/>
    <w:qFormat/>
    <w:rsid w:val="00A54BB0"/>
    <w:pPr>
      <w:keepNext/>
      <w:numPr>
        <w:ilvl w:val="2"/>
        <w:numId w:val="2"/>
      </w:numPr>
      <w:outlineLvl w:val="2"/>
    </w:pPr>
    <w:rPr>
      <w:rFonts w:eastAsia="Arial Unicode MS"/>
      <w:szCs w:val="20"/>
      <w:lang w:val="en-GB" w:eastAsia="en-US"/>
    </w:rPr>
  </w:style>
  <w:style w:type="paragraph" w:styleId="Heading4">
    <w:name w:val="heading 4"/>
    <w:aliases w:val="Heading 4 Char Char Char Char,Sub-Clause Sub-paragraph"/>
    <w:basedOn w:val="Normal"/>
    <w:next w:val="Normal"/>
    <w:link w:val="Heading4Char"/>
    <w:qFormat/>
    <w:rsid w:val="00A54BB0"/>
    <w:pPr>
      <w:keepNext/>
      <w:numPr>
        <w:ilvl w:val="3"/>
        <w:numId w:val="2"/>
      </w:numPr>
      <w:spacing w:before="240" w:after="60"/>
      <w:outlineLvl w:val="3"/>
    </w:pPr>
    <w:rPr>
      <w:b/>
      <w:bCs/>
      <w:sz w:val="28"/>
      <w:szCs w:val="28"/>
      <w:lang w:val="ru-RU" w:eastAsia="ru-RU"/>
    </w:rPr>
  </w:style>
  <w:style w:type="paragraph" w:styleId="Heading5">
    <w:name w:val="heading 5"/>
    <w:basedOn w:val="Normal"/>
    <w:next w:val="Normal"/>
    <w:link w:val="Heading5Char"/>
    <w:qFormat/>
    <w:rsid w:val="00A54BB0"/>
    <w:pPr>
      <w:numPr>
        <w:ilvl w:val="4"/>
        <w:numId w:val="2"/>
      </w:numPr>
      <w:spacing w:before="240" w:after="60"/>
      <w:outlineLvl w:val="4"/>
    </w:pPr>
    <w:rPr>
      <w:b/>
      <w:bCs/>
      <w:i/>
      <w:iCs/>
      <w:sz w:val="26"/>
      <w:szCs w:val="26"/>
      <w:lang w:val="ru-RU" w:eastAsia="ru-RU"/>
    </w:rPr>
  </w:style>
  <w:style w:type="paragraph" w:styleId="Heading6">
    <w:name w:val="heading 6"/>
    <w:basedOn w:val="Normal"/>
    <w:next w:val="Normal"/>
    <w:link w:val="Heading6Char"/>
    <w:qFormat/>
    <w:rsid w:val="00A54BB0"/>
    <w:pPr>
      <w:numPr>
        <w:ilvl w:val="5"/>
        <w:numId w:val="2"/>
      </w:numPr>
      <w:spacing w:before="240" w:after="60"/>
      <w:outlineLvl w:val="5"/>
    </w:pPr>
    <w:rPr>
      <w:b/>
      <w:bCs/>
      <w:sz w:val="22"/>
      <w:szCs w:val="22"/>
      <w:lang w:val="ru-RU" w:eastAsia="ru-RU"/>
    </w:rPr>
  </w:style>
  <w:style w:type="paragraph" w:styleId="Heading7">
    <w:name w:val="heading 7"/>
    <w:basedOn w:val="Normal"/>
    <w:next w:val="Normal"/>
    <w:link w:val="Heading7Char"/>
    <w:qFormat/>
    <w:rsid w:val="00A54BB0"/>
    <w:pPr>
      <w:numPr>
        <w:ilvl w:val="6"/>
        <w:numId w:val="2"/>
      </w:numPr>
      <w:spacing w:before="240" w:after="60"/>
      <w:outlineLvl w:val="6"/>
    </w:pPr>
    <w:rPr>
      <w:lang w:val="ru-RU" w:eastAsia="ru-RU"/>
    </w:rPr>
  </w:style>
  <w:style w:type="paragraph" w:styleId="Heading8">
    <w:name w:val="heading 8"/>
    <w:basedOn w:val="Normal"/>
    <w:next w:val="Normal"/>
    <w:link w:val="Heading8Char"/>
    <w:qFormat/>
    <w:rsid w:val="00A54BB0"/>
    <w:pPr>
      <w:numPr>
        <w:ilvl w:val="7"/>
        <w:numId w:val="2"/>
      </w:numPr>
      <w:spacing w:before="240" w:after="60"/>
      <w:outlineLvl w:val="7"/>
    </w:pPr>
    <w:rPr>
      <w:i/>
      <w:iCs/>
      <w:lang w:val="ru-RU" w:eastAsia="ru-RU"/>
    </w:rPr>
  </w:style>
  <w:style w:type="paragraph" w:styleId="Heading9">
    <w:name w:val="heading 9"/>
    <w:basedOn w:val="Normal"/>
    <w:next w:val="Normal"/>
    <w:link w:val="Heading9Char"/>
    <w:qFormat/>
    <w:rsid w:val="00A54BB0"/>
    <w:pPr>
      <w:keepNext/>
      <w:numPr>
        <w:ilvl w:val="8"/>
        <w:numId w:val="2"/>
      </w:numPr>
      <w:jc w:val="center"/>
      <w:outlineLvl w:val="8"/>
    </w:pPr>
    <w:rPr>
      <w:b/>
      <w:i/>
      <w:caps/>
      <w:sz w:val="28"/>
      <w:szCs w:val="20"/>
      <w:lang w:val="ru-RU"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tja">
    <w:name w:val="Statja"/>
    <w:basedOn w:val="Normal"/>
    <w:rsid w:val="00C37A12"/>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left="312"/>
    </w:pPr>
    <w:rPr>
      <w:rFonts w:ascii="TimesLT" w:hAnsi="TimesLT"/>
      <w:b/>
      <w:bCs/>
      <w:sz w:val="20"/>
      <w:szCs w:val="20"/>
      <w:lang w:val="en-US" w:eastAsia="en-US"/>
    </w:rPr>
  </w:style>
  <w:style w:type="paragraph" w:styleId="BodyTextIndent">
    <w:name w:val="Body Text Indent"/>
    <w:basedOn w:val="Normal"/>
    <w:link w:val="BodyTextIndentChar"/>
    <w:unhideWhenUsed/>
    <w:rsid w:val="00B71FA4"/>
    <w:pPr>
      <w:autoSpaceDE w:val="0"/>
      <w:autoSpaceDN w:val="0"/>
      <w:adjustRightInd w:val="0"/>
      <w:spacing w:line="360" w:lineRule="auto"/>
      <w:ind w:firstLine="1080"/>
      <w:jc w:val="both"/>
    </w:pPr>
    <w:rPr>
      <w:szCs w:val="20"/>
      <w:lang w:eastAsia="ru-RU"/>
    </w:rPr>
  </w:style>
  <w:style w:type="character" w:customStyle="1" w:styleId="BodyTextIndentChar">
    <w:name w:val="Body Text Indent Char"/>
    <w:basedOn w:val="DefaultParagraphFont"/>
    <w:link w:val="BodyTextIndent"/>
    <w:rsid w:val="00B71FA4"/>
    <w:rPr>
      <w:rFonts w:ascii="Times New Roman" w:eastAsia="Times New Roman" w:hAnsi="Times New Roman" w:cs="Times New Roman"/>
      <w:sz w:val="24"/>
      <w:szCs w:val="20"/>
      <w:lang w:val="lt-LT" w:eastAsia="ru-RU"/>
    </w:rPr>
  </w:style>
  <w:style w:type="character" w:customStyle="1" w:styleId="st1">
    <w:name w:val="st1"/>
    <w:rsid w:val="005E587A"/>
    <w:rPr>
      <w:color w:val="444444"/>
    </w:rPr>
  </w:style>
  <w:style w:type="character" w:customStyle="1" w:styleId="Heading1Char">
    <w:name w:val="Heading 1 Char"/>
    <w:aliases w:val="Headline 1 Char,Kap.1 Char,2 Char,Kap.11 Char,Kap.12 Char,Kap.111 Char,Kap.13 Char,Kap.112 Char,Kap.14 Char,Kap.113 Char,Kap.121 Char,Kap.1111 Char,Kap.131 Char,Kap.1121 Char,Kap.15 Char,Kap.114 Char,Kap.122 Char,Kap.1112 Char,Kap.16 Char"/>
    <w:basedOn w:val="DefaultParagraphFont"/>
    <w:link w:val="Heading1"/>
    <w:rsid w:val="00A54BB0"/>
    <w:rPr>
      <w:rFonts w:ascii="Times New Roman" w:eastAsia="Arial Unicode MS" w:hAnsi="Times New Roman" w:cs="Times New Roman"/>
      <w:b/>
      <w:caps/>
      <w:kern w:val="28"/>
      <w:sz w:val="24"/>
      <w:szCs w:val="20"/>
      <w:lang w:val="en-GB"/>
    </w:rPr>
  </w:style>
  <w:style w:type="character" w:customStyle="1" w:styleId="Heading2Char">
    <w:name w:val="Heading 2 Char"/>
    <w:basedOn w:val="DefaultParagraphFont"/>
    <w:link w:val="Heading2"/>
    <w:rsid w:val="00A54BB0"/>
    <w:rPr>
      <w:rFonts w:ascii="Times New Roman" w:eastAsia="Arial Unicode MS" w:hAnsi="Times New Roman" w:cs="Times New Roman"/>
      <w:b/>
      <w:sz w:val="24"/>
      <w:szCs w:val="20"/>
    </w:rPr>
  </w:style>
  <w:style w:type="character" w:customStyle="1" w:styleId="Heading3Char">
    <w:name w:val="Heading 3 Char"/>
    <w:basedOn w:val="DefaultParagraphFont"/>
    <w:link w:val="Heading3"/>
    <w:rsid w:val="00A54BB0"/>
    <w:rPr>
      <w:rFonts w:ascii="Times New Roman" w:eastAsia="Arial Unicode MS" w:hAnsi="Times New Roman" w:cs="Times New Roman"/>
      <w:sz w:val="24"/>
      <w:szCs w:val="20"/>
      <w:lang w:val="en-GB"/>
    </w:rPr>
  </w:style>
  <w:style w:type="character" w:customStyle="1" w:styleId="Heading4Char">
    <w:name w:val="Heading 4 Char"/>
    <w:aliases w:val="Heading 4 Char Char Char Char Char,Sub-Clause Sub-paragraph Char"/>
    <w:basedOn w:val="DefaultParagraphFont"/>
    <w:link w:val="Heading4"/>
    <w:rsid w:val="00A54BB0"/>
    <w:rPr>
      <w:rFonts w:ascii="Times New Roman" w:eastAsia="Times New Roman" w:hAnsi="Times New Roman" w:cs="Times New Roman"/>
      <w:b/>
      <w:bCs/>
      <w:sz w:val="28"/>
      <w:szCs w:val="28"/>
      <w:lang w:eastAsia="ru-RU"/>
    </w:rPr>
  </w:style>
  <w:style w:type="character" w:customStyle="1" w:styleId="Heading5Char">
    <w:name w:val="Heading 5 Char"/>
    <w:basedOn w:val="DefaultParagraphFont"/>
    <w:link w:val="Heading5"/>
    <w:rsid w:val="00A54BB0"/>
    <w:rPr>
      <w:rFonts w:ascii="Times New Roman" w:eastAsia="Times New Roman" w:hAnsi="Times New Roman" w:cs="Times New Roman"/>
      <w:b/>
      <w:bCs/>
      <w:i/>
      <w:iCs/>
      <w:sz w:val="26"/>
      <w:szCs w:val="26"/>
      <w:lang w:eastAsia="ru-RU"/>
    </w:rPr>
  </w:style>
  <w:style w:type="character" w:customStyle="1" w:styleId="Heading6Char">
    <w:name w:val="Heading 6 Char"/>
    <w:basedOn w:val="DefaultParagraphFont"/>
    <w:link w:val="Heading6"/>
    <w:rsid w:val="00A54BB0"/>
    <w:rPr>
      <w:rFonts w:ascii="Times New Roman" w:eastAsia="Times New Roman" w:hAnsi="Times New Roman" w:cs="Times New Roman"/>
      <w:b/>
      <w:bCs/>
      <w:lang w:eastAsia="ru-RU"/>
    </w:rPr>
  </w:style>
  <w:style w:type="character" w:customStyle="1" w:styleId="Heading7Char">
    <w:name w:val="Heading 7 Char"/>
    <w:basedOn w:val="DefaultParagraphFont"/>
    <w:link w:val="Heading7"/>
    <w:rsid w:val="00A54BB0"/>
    <w:rPr>
      <w:rFonts w:ascii="Times New Roman" w:eastAsia="Times New Roman" w:hAnsi="Times New Roman" w:cs="Times New Roman"/>
      <w:sz w:val="24"/>
      <w:szCs w:val="24"/>
      <w:lang w:eastAsia="ru-RU"/>
    </w:rPr>
  </w:style>
  <w:style w:type="character" w:customStyle="1" w:styleId="Heading8Char">
    <w:name w:val="Heading 8 Char"/>
    <w:basedOn w:val="DefaultParagraphFont"/>
    <w:link w:val="Heading8"/>
    <w:rsid w:val="00A54BB0"/>
    <w:rPr>
      <w:rFonts w:ascii="Times New Roman" w:eastAsia="Times New Roman" w:hAnsi="Times New Roman" w:cs="Times New Roman"/>
      <w:i/>
      <w:iCs/>
      <w:sz w:val="24"/>
      <w:szCs w:val="24"/>
      <w:lang w:eastAsia="ru-RU"/>
    </w:rPr>
  </w:style>
  <w:style w:type="character" w:customStyle="1" w:styleId="Heading9Char">
    <w:name w:val="Heading 9 Char"/>
    <w:basedOn w:val="DefaultParagraphFont"/>
    <w:link w:val="Heading9"/>
    <w:rsid w:val="00A54BB0"/>
    <w:rPr>
      <w:rFonts w:ascii="Times New Roman" w:eastAsia="Times New Roman" w:hAnsi="Times New Roman" w:cs="Times New Roman"/>
      <w:b/>
      <w:i/>
      <w:caps/>
      <w:sz w:val="28"/>
      <w:szCs w:val="20"/>
    </w:rPr>
  </w:style>
  <w:style w:type="paragraph" w:customStyle="1" w:styleId="12">
    <w:name w:val="Òàáëè÷íûé 12"/>
    <w:next w:val="Normal"/>
    <w:rsid w:val="00A54BB0"/>
    <w:pPr>
      <w:spacing w:after="0" w:line="240" w:lineRule="auto"/>
      <w:jc w:val="center"/>
    </w:pPr>
    <w:rPr>
      <w:rFonts w:ascii="Times New Roman" w:eastAsia="Times New Roman" w:hAnsi="Times New Roman" w:cs="Times New Roman"/>
      <w:sz w:val="24"/>
      <w:szCs w:val="20"/>
      <w:lang w:eastAsia="ru-RU"/>
    </w:rPr>
  </w:style>
  <w:style w:type="paragraph" w:customStyle="1" w:styleId="Default">
    <w:name w:val="Default"/>
    <w:rsid w:val="00A54BB0"/>
    <w:pPr>
      <w:autoSpaceDE w:val="0"/>
      <w:autoSpaceDN w:val="0"/>
      <w:adjustRightInd w:val="0"/>
      <w:spacing w:after="0" w:line="240" w:lineRule="auto"/>
    </w:pPr>
    <w:rPr>
      <w:rFonts w:ascii="Times New Roman" w:eastAsia="Times New Roman" w:hAnsi="Times New Roman" w:cs="Times New Roman"/>
      <w:color w:val="000000"/>
      <w:sz w:val="24"/>
      <w:szCs w:val="24"/>
      <w:lang w:val="lt-LT" w:eastAsia="lt-LT"/>
    </w:rPr>
  </w:style>
  <w:style w:type="paragraph" w:styleId="TOC1">
    <w:name w:val="toc 1"/>
    <w:basedOn w:val="Normal"/>
    <w:next w:val="Normal"/>
    <w:autoRedefine/>
    <w:semiHidden/>
    <w:rsid w:val="005951D0"/>
    <w:pPr>
      <w:tabs>
        <w:tab w:val="left" w:pos="0"/>
        <w:tab w:val="left" w:pos="1512"/>
      </w:tabs>
      <w:overflowPunct w:val="0"/>
      <w:adjustRightInd w:val="0"/>
      <w:spacing w:line="160" w:lineRule="atLeast"/>
      <w:jc w:val="center"/>
    </w:pPr>
    <w:rPr>
      <w:bCs/>
      <w:szCs w:val="22"/>
      <w:lang w:val="en-US" w:eastAsia="ru-RU"/>
    </w:rPr>
  </w:style>
  <w:style w:type="paragraph" w:styleId="Header">
    <w:name w:val="header"/>
    <w:aliases w:val="En-tête-1,En-tête-2,hd,Header 2,Viršutinis kolontitulas Diagrama,Char Diagrama,Char Diagrama Diagrama Diagrama Diagrama Diagrama Diagrama Diagrama Diagrama Diagrama Diagrama Diagrama Diagrama Diagrama,HEADER_EN,Char"/>
    <w:basedOn w:val="Normal"/>
    <w:link w:val="HeaderChar"/>
    <w:uiPriority w:val="99"/>
    <w:rsid w:val="005951D0"/>
    <w:pPr>
      <w:tabs>
        <w:tab w:val="center" w:pos="4677"/>
        <w:tab w:val="right" w:pos="9355"/>
      </w:tabs>
    </w:pPr>
    <w:rPr>
      <w:szCs w:val="20"/>
      <w:lang w:val="en-GB" w:eastAsia="en-US"/>
    </w:rPr>
  </w:style>
  <w:style w:type="character" w:customStyle="1" w:styleId="HeaderChar">
    <w:name w:val="Header Char"/>
    <w:aliases w:val="En-tête-1 Char,En-tête-2 Char,hd Char,Header 2 Char,Viršutinis kolontitulas Diagrama Char,Char Diagrama Char,Char Diagrama Diagrama Diagrama Diagrama Diagrama Diagrama Diagrama Diagrama Diagrama Diagrama Diagrama Diagrama Diagrama Char"/>
    <w:basedOn w:val="DefaultParagraphFont"/>
    <w:link w:val="Header"/>
    <w:uiPriority w:val="99"/>
    <w:rsid w:val="005951D0"/>
    <w:rPr>
      <w:rFonts w:ascii="Times New Roman" w:eastAsia="Times New Roman" w:hAnsi="Times New Roman" w:cs="Times New Roman"/>
      <w:sz w:val="24"/>
      <w:szCs w:val="20"/>
      <w:lang w:val="en-GB"/>
    </w:rPr>
  </w:style>
  <w:style w:type="character" w:customStyle="1" w:styleId="A2">
    <w:name w:val="A2"/>
    <w:uiPriority w:val="99"/>
    <w:rsid w:val="005B33B0"/>
    <w:rPr>
      <w:rFonts w:cs="Segoe UI Light"/>
      <w:color w:val="000000"/>
      <w:sz w:val="20"/>
      <w:szCs w:val="20"/>
    </w:rPr>
  </w:style>
  <w:style w:type="character" w:styleId="CommentReference">
    <w:name w:val="annotation reference"/>
    <w:semiHidden/>
    <w:rsid w:val="000E7916"/>
    <w:rPr>
      <w:sz w:val="16"/>
      <w:szCs w:val="16"/>
    </w:rPr>
  </w:style>
  <w:style w:type="table" w:styleId="TableGrid">
    <w:name w:val="Table Grid"/>
    <w:basedOn w:val="TableNormal"/>
    <w:uiPriority w:val="59"/>
    <w:rsid w:val="00DF6B94"/>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6B94"/>
    <w:rPr>
      <w:color w:val="0000FF" w:themeColor="hyperlink"/>
      <w:u w:val="single"/>
    </w:rPr>
  </w:style>
  <w:style w:type="paragraph" w:styleId="Footer">
    <w:name w:val="footer"/>
    <w:basedOn w:val="Normal"/>
    <w:link w:val="FooterChar"/>
    <w:uiPriority w:val="99"/>
    <w:rsid w:val="00777B77"/>
    <w:rPr>
      <w:rFonts w:eastAsia="Calibri"/>
      <w:lang w:val="en-GB" w:eastAsia="en-US"/>
    </w:rPr>
  </w:style>
  <w:style w:type="character" w:customStyle="1" w:styleId="FooterChar">
    <w:name w:val="Footer Char"/>
    <w:basedOn w:val="DefaultParagraphFont"/>
    <w:link w:val="Footer"/>
    <w:uiPriority w:val="99"/>
    <w:rsid w:val="00777B77"/>
    <w:rPr>
      <w:rFonts w:ascii="Times New Roman" w:eastAsia="Calibri" w:hAnsi="Times New Roman" w:cs="Times New Roman"/>
      <w:sz w:val="24"/>
      <w:szCs w:val="24"/>
      <w:lang w:val="en-GB"/>
    </w:rPr>
  </w:style>
  <w:style w:type="paragraph" w:customStyle="1" w:styleId="BodyText1">
    <w:name w:val="Body Text1"/>
    <w:uiPriority w:val="99"/>
    <w:rsid w:val="00777B77"/>
    <w:pPr>
      <w:suppressAutoHyphens/>
      <w:autoSpaceDE w:val="0"/>
      <w:spacing w:after="0" w:line="240" w:lineRule="auto"/>
      <w:ind w:firstLine="312"/>
      <w:jc w:val="both"/>
    </w:pPr>
    <w:rPr>
      <w:rFonts w:ascii="TimesLT" w:eastAsia="Times New Roman" w:hAnsi="TimesLT" w:cs="Times New Roman"/>
      <w:sz w:val="20"/>
      <w:szCs w:val="20"/>
      <w:lang w:val="en-US" w:eastAsia="ar-SA"/>
    </w:rPr>
  </w:style>
  <w:style w:type="paragraph" w:customStyle="1" w:styleId="linija">
    <w:name w:val="linija"/>
    <w:basedOn w:val="Normal"/>
    <w:rsid w:val="00777B7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296118">
      <w:bodyDiv w:val="1"/>
      <w:marLeft w:val="0"/>
      <w:marRight w:val="0"/>
      <w:marTop w:val="0"/>
      <w:marBottom w:val="0"/>
      <w:divBdr>
        <w:top w:val="none" w:sz="0" w:space="0" w:color="auto"/>
        <w:left w:val="none" w:sz="0" w:space="0" w:color="auto"/>
        <w:bottom w:val="none" w:sz="0" w:space="0" w:color="auto"/>
        <w:right w:val="none" w:sz="0" w:space="0" w:color="auto"/>
      </w:divBdr>
    </w:div>
    <w:div w:id="1654870282">
      <w:bodyDiv w:val="1"/>
      <w:marLeft w:val="0"/>
      <w:marRight w:val="0"/>
      <w:marTop w:val="0"/>
      <w:marBottom w:val="0"/>
      <w:divBdr>
        <w:top w:val="none" w:sz="0" w:space="0" w:color="auto"/>
        <w:left w:val="none" w:sz="0" w:space="0" w:color="auto"/>
        <w:bottom w:val="none" w:sz="0" w:space="0" w:color="auto"/>
        <w:right w:val="none" w:sz="0" w:space="0" w:color="auto"/>
      </w:divBdr>
    </w:div>
    <w:div w:id="198654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zalys@novatex.lt"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771CA-FE4A-4E6C-887B-F1BF1BE61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3022</Words>
  <Characters>1724</Characters>
  <Application>Microsoft Office Word</Application>
  <DocSecurity>0</DocSecurity>
  <Lines>14</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IAE</Company>
  <LinksUpToDate>false</LinksUpToDate>
  <CharactersWithSpaces>4737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Subina, Svetlana</dc:creator>
  <cp:lastModifiedBy>Tomas Žalys</cp:lastModifiedBy>
  <cp:revision>3</cp:revision>
  <dcterms:created xsi:type="dcterms:W3CDTF">2016-08-17T07:43:00Z</dcterms:created>
  <dcterms:modified xsi:type="dcterms:W3CDTF">2016-08-17T07:53:00Z</dcterms:modified>
</cp:coreProperties>
</file>