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FF2" w:rsidRDefault="006C3FF2" w:rsidP="006C3FF2">
      <w:pPr>
        <w:pStyle w:val="BodyText"/>
        <w:spacing w:after="0" w:line="240" w:lineRule="auto"/>
        <w:rPr>
          <w:i/>
          <w:sz w:val="16"/>
          <w:szCs w:val="16"/>
        </w:rPr>
      </w:pPr>
      <w:r>
        <w:rPr>
          <w:i/>
          <w:noProof/>
          <w:sz w:val="16"/>
          <w:szCs w:val="16"/>
          <w:lang w:eastAsia="lt-LT"/>
        </w:rPr>
        <w:drawing>
          <wp:anchor distT="0" distB="0" distL="114300" distR="114300" simplePos="0" relativeHeight="251659264" behindDoc="0" locked="0" layoutInCell="1" allowOverlap="1">
            <wp:simplePos x="0" y="0"/>
            <wp:positionH relativeFrom="column">
              <wp:posOffset>2393950</wp:posOffset>
            </wp:positionH>
            <wp:positionV relativeFrom="paragraph">
              <wp:posOffset>-360045</wp:posOffset>
            </wp:positionV>
            <wp:extent cx="1663065" cy="56959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26080"/>
                    <a:stretch>
                      <a:fillRect/>
                    </a:stretch>
                  </pic:blipFill>
                  <pic:spPr bwMode="auto">
                    <a:xfrm>
                      <a:off x="0" y="0"/>
                      <a:ext cx="1663065" cy="5695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76BB6">
        <w:rPr>
          <w:i/>
          <w:sz w:val="16"/>
          <w:szCs w:val="16"/>
        </w:rPr>
        <w:t>Olympus</w:t>
      </w:r>
      <w:proofErr w:type="spellEnd"/>
      <w:r w:rsidRPr="00476BB6">
        <w:rPr>
          <w:i/>
          <w:sz w:val="16"/>
          <w:szCs w:val="16"/>
        </w:rPr>
        <w:t xml:space="preserve"> </w:t>
      </w:r>
      <w:proofErr w:type="spellStart"/>
      <w:r w:rsidRPr="00476BB6">
        <w:rPr>
          <w:i/>
          <w:sz w:val="16"/>
          <w:szCs w:val="16"/>
        </w:rPr>
        <w:t>Sverige</w:t>
      </w:r>
      <w:proofErr w:type="spellEnd"/>
      <w:r w:rsidRPr="00476BB6">
        <w:rPr>
          <w:i/>
          <w:sz w:val="16"/>
          <w:szCs w:val="16"/>
        </w:rPr>
        <w:t xml:space="preserve"> </w:t>
      </w:r>
      <w:proofErr w:type="spellStart"/>
      <w:r w:rsidRPr="00476BB6">
        <w:rPr>
          <w:i/>
          <w:sz w:val="16"/>
          <w:szCs w:val="16"/>
        </w:rPr>
        <w:t>Aktiebolag</w:t>
      </w:r>
      <w:proofErr w:type="spellEnd"/>
      <w:r w:rsidRPr="00AC19FA">
        <w:rPr>
          <w:i/>
          <w:sz w:val="16"/>
          <w:szCs w:val="16"/>
        </w:rPr>
        <w:t>, bendrovė įsteigta ir veikianti pagal Švedijos teisę</w:t>
      </w:r>
    </w:p>
    <w:p w:rsidR="006C3FF2" w:rsidRPr="00476BB6" w:rsidRDefault="006C3FF2" w:rsidP="006C3FF2">
      <w:pPr>
        <w:pStyle w:val="BodyText"/>
        <w:spacing w:after="0" w:line="240" w:lineRule="auto"/>
        <w:rPr>
          <w:i/>
          <w:sz w:val="16"/>
          <w:szCs w:val="16"/>
        </w:rPr>
      </w:pPr>
      <w:r w:rsidRPr="00AC19FA">
        <w:rPr>
          <w:i/>
          <w:sz w:val="16"/>
          <w:szCs w:val="16"/>
        </w:rPr>
        <w:t>Duomenys kaupiami ir saugomi Švedijos įmonių registracijos biure</w:t>
      </w:r>
    </w:p>
    <w:p w:rsidR="006C3FF2" w:rsidRPr="00AC19FA" w:rsidRDefault="006C3FF2" w:rsidP="006C3FF2">
      <w:pPr>
        <w:pStyle w:val="BodyText"/>
        <w:spacing w:after="0" w:line="240" w:lineRule="auto"/>
        <w:rPr>
          <w:i/>
          <w:sz w:val="16"/>
          <w:szCs w:val="16"/>
        </w:rPr>
      </w:pPr>
      <w:r w:rsidRPr="00AC19FA">
        <w:rPr>
          <w:i/>
          <w:sz w:val="16"/>
          <w:szCs w:val="16"/>
        </w:rPr>
        <w:t xml:space="preserve">Registruota buveinė adresu p/d 1816, 171 23 </w:t>
      </w:r>
      <w:proofErr w:type="spellStart"/>
      <w:r w:rsidRPr="00AC19FA">
        <w:rPr>
          <w:i/>
          <w:sz w:val="16"/>
          <w:szCs w:val="16"/>
        </w:rPr>
        <w:t>Solna</w:t>
      </w:r>
      <w:proofErr w:type="spellEnd"/>
      <w:r w:rsidRPr="00AC19FA">
        <w:rPr>
          <w:i/>
          <w:sz w:val="16"/>
          <w:szCs w:val="16"/>
        </w:rPr>
        <w:t xml:space="preserve">, Švedija, registracijos kodas 556189-2794, </w:t>
      </w:r>
    </w:p>
    <w:p w:rsidR="006C3FF2" w:rsidRPr="00AC19FA" w:rsidRDefault="006C3FF2" w:rsidP="006C3FF2">
      <w:pPr>
        <w:pStyle w:val="BodyText"/>
        <w:spacing w:after="0" w:line="240" w:lineRule="auto"/>
        <w:rPr>
          <w:i/>
          <w:sz w:val="16"/>
          <w:szCs w:val="16"/>
        </w:rPr>
      </w:pPr>
      <w:r w:rsidRPr="00AC19FA">
        <w:rPr>
          <w:i/>
          <w:sz w:val="16"/>
          <w:szCs w:val="16"/>
        </w:rPr>
        <w:t>Mokesčio mokėtojo identifikacinis kodas 9000273809</w:t>
      </w:r>
    </w:p>
    <w:p w:rsidR="006C3FF2" w:rsidRPr="00476BB6" w:rsidRDefault="006C3FF2" w:rsidP="006C3FF2">
      <w:pPr>
        <w:pStyle w:val="BodyText"/>
        <w:spacing w:after="0" w:line="240" w:lineRule="auto"/>
        <w:rPr>
          <w:i/>
          <w:sz w:val="16"/>
          <w:szCs w:val="16"/>
        </w:rPr>
      </w:pPr>
      <w:r w:rsidRPr="00AC19FA">
        <w:rPr>
          <w:i/>
          <w:sz w:val="16"/>
          <w:szCs w:val="16"/>
        </w:rPr>
        <w:t xml:space="preserve">PVM mokėtojo kodas </w:t>
      </w:r>
      <w:r w:rsidRPr="00476BB6">
        <w:rPr>
          <w:i/>
          <w:sz w:val="16"/>
          <w:szCs w:val="16"/>
        </w:rPr>
        <w:t>LT100009813015</w:t>
      </w:r>
    </w:p>
    <w:p w:rsidR="006C3FF2" w:rsidRPr="00AC19FA" w:rsidRDefault="006C3FF2" w:rsidP="006C3FF2">
      <w:pPr>
        <w:pStyle w:val="BodyText"/>
        <w:spacing w:after="0" w:line="240" w:lineRule="auto"/>
        <w:rPr>
          <w:rFonts w:eastAsia="Times New Roman"/>
          <w:i/>
          <w:color w:val="000000"/>
          <w:sz w:val="16"/>
          <w:szCs w:val="16"/>
          <w:lang w:eastAsia="lt-LT"/>
        </w:rPr>
      </w:pPr>
      <w:proofErr w:type="spellStart"/>
      <w:r w:rsidRPr="00476BB6">
        <w:rPr>
          <w:i/>
          <w:sz w:val="16"/>
          <w:szCs w:val="16"/>
        </w:rPr>
        <w:t>Tel</w:t>
      </w:r>
      <w:proofErr w:type="spellEnd"/>
      <w:r w:rsidRPr="00476BB6">
        <w:rPr>
          <w:i/>
          <w:sz w:val="16"/>
          <w:szCs w:val="16"/>
        </w:rPr>
        <w:t xml:space="preserve">.: (5) 2330021, </w:t>
      </w:r>
      <w:proofErr w:type="spellStart"/>
      <w:r w:rsidRPr="00476BB6">
        <w:rPr>
          <w:i/>
          <w:sz w:val="16"/>
          <w:szCs w:val="16"/>
        </w:rPr>
        <w:t>Faks</w:t>
      </w:r>
      <w:proofErr w:type="spellEnd"/>
      <w:r w:rsidRPr="00476BB6">
        <w:rPr>
          <w:i/>
          <w:sz w:val="16"/>
          <w:szCs w:val="16"/>
        </w:rPr>
        <w:t>.: (5) 2395468</w:t>
      </w:r>
      <w:r w:rsidRPr="00AC19FA">
        <w:rPr>
          <w:rFonts w:ascii="Arial" w:hAnsi="Arial"/>
          <w:sz w:val="16"/>
          <w:szCs w:val="16"/>
        </w:rPr>
        <w:t xml:space="preserve">,  </w:t>
      </w:r>
    </w:p>
    <w:p w:rsidR="00C57CA7" w:rsidRPr="00645CC6" w:rsidRDefault="00C57CA7" w:rsidP="00C57CA7">
      <w:pPr>
        <w:jc w:val="center"/>
        <w:rPr>
          <w:b/>
          <w:bCs/>
          <w:lang w:val="lt-LT"/>
        </w:rPr>
      </w:pPr>
    </w:p>
    <w:p w:rsidR="00C57CA7" w:rsidRPr="00645CC6" w:rsidRDefault="006C3FF2" w:rsidP="00C57CA7">
      <w:pPr>
        <w:tabs>
          <w:tab w:val="center" w:pos="2520"/>
        </w:tabs>
        <w:jc w:val="both"/>
        <w:rPr>
          <w:lang w:val="lt-LT"/>
        </w:rPr>
      </w:pPr>
      <w:r>
        <w:rPr>
          <w:lang w:val="lt-LT"/>
        </w:rPr>
        <w:t>LSMUL Kauno klinikos</w:t>
      </w:r>
    </w:p>
    <w:p w:rsidR="00C57CA7" w:rsidRPr="00645CC6" w:rsidRDefault="00C57CA7" w:rsidP="00C57CA7">
      <w:pPr>
        <w:jc w:val="center"/>
        <w:rPr>
          <w:b/>
          <w:lang w:val="lt-LT"/>
        </w:rPr>
      </w:pPr>
    </w:p>
    <w:p w:rsidR="00C57CA7" w:rsidRPr="00645CC6" w:rsidRDefault="00C57CA7" w:rsidP="00C57CA7">
      <w:pPr>
        <w:jc w:val="center"/>
        <w:rPr>
          <w:b/>
          <w:sz w:val="22"/>
          <w:szCs w:val="22"/>
          <w:lang w:val="lt-LT"/>
        </w:rPr>
      </w:pPr>
      <w:r w:rsidRPr="00645CC6">
        <w:rPr>
          <w:b/>
          <w:sz w:val="22"/>
          <w:szCs w:val="22"/>
          <w:lang w:val="lt-LT"/>
        </w:rPr>
        <w:t>PASIŪLYMAS</w:t>
      </w:r>
    </w:p>
    <w:p w:rsidR="00C57CA7" w:rsidRPr="00645CC6" w:rsidRDefault="00C57CA7" w:rsidP="00C57CA7">
      <w:pPr>
        <w:jc w:val="center"/>
        <w:rPr>
          <w:b/>
          <w:sz w:val="22"/>
          <w:szCs w:val="22"/>
          <w:lang w:val="lt-LT"/>
        </w:rPr>
      </w:pPr>
      <w:r w:rsidRPr="00645CC6">
        <w:rPr>
          <w:b/>
          <w:sz w:val="22"/>
          <w:szCs w:val="22"/>
          <w:lang w:val="lt-LT"/>
        </w:rPr>
        <w:t>DĖL MEDICINOS PAGALBOS PRIEMONIŲ PIRKIMO</w:t>
      </w:r>
    </w:p>
    <w:p w:rsidR="00C57CA7" w:rsidRPr="00645CC6" w:rsidRDefault="00C57CA7" w:rsidP="00C57CA7">
      <w:pPr>
        <w:shd w:val="clear" w:color="auto" w:fill="FFFFFF"/>
        <w:jc w:val="center"/>
        <w:rPr>
          <w:sz w:val="22"/>
          <w:szCs w:val="22"/>
          <w:lang w:val="lt-LT"/>
        </w:rPr>
      </w:pPr>
    </w:p>
    <w:p w:rsidR="006C3FF2" w:rsidRPr="009E0E3E" w:rsidRDefault="006C3FF2" w:rsidP="006C3FF2">
      <w:pPr>
        <w:shd w:val="clear" w:color="auto" w:fill="FFFFFF"/>
        <w:jc w:val="center"/>
        <w:rPr>
          <w:b/>
          <w:bCs/>
          <w:color w:val="000000"/>
        </w:rPr>
      </w:pPr>
      <w:r>
        <w:t xml:space="preserve">2016 </w:t>
      </w:r>
      <w:r>
        <w:rPr>
          <w:lang w:val="en-US"/>
        </w:rPr>
        <w:t xml:space="preserve">01 </w:t>
      </w:r>
      <w:r>
        <w:t xml:space="preserve">18 </w:t>
      </w:r>
      <w:r w:rsidRPr="00131469">
        <w:t>Nr</w:t>
      </w:r>
      <w:r>
        <w:t>. 16/01-18</w:t>
      </w:r>
      <w:r>
        <w:rPr>
          <w:bCs/>
          <w:color w:val="000000"/>
        </w:rPr>
        <w:t xml:space="preserve">                                       </w:t>
      </w:r>
    </w:p>
    <w:p w:rsidR="006C3FF2" w:rsidRPr="00AC19FA" w:rsidRDefault="006C3FF2" w:rsidP="006C3FF2">
      <w:pPr>
        <w:shd w:val="clear" w:color="auto" w:fill="FFFFFF"/>
        <w:jc w:val="center"/>
        <w:rPr>
          <w:bCs/>
          <w:color w:val="000000"/>
        </w:rPr>
      </w:pPr>
      <w:r>
        <w:rPr>
          <w:bCs/>
          <w:color w:val="000000"/>
        </w:rPr>
        <w:t>Vilnius</w:t>
      </w:r>
    </w:p>
    <w:p w:rsidR="00C57CA7" w:rsidRPr="00645CC6" w:rsidRDefault="00C57CA7" w:rsidP="00C57CA7">
      <w:pPr>
        <w:jc w:val="center"/>
        <w:rPr>
          <w:sz w:val="22"/>
          <w:szCs w:val="22"/>
          <w:lang w:val="lt-LT"/>
        </w:rPr>
      </w:pPr>
    </w:p>
    <w:p w:rsidR="00C57CA7" w:rsidRPr="00645CC6" w:rsidRDefault="00C57CA7" w:rsidP="00C57CA7">
      <w:pPr>
        <w:rPr>
          <w:sz w:val="22"/>
          <w:szCs w:val="22"/>
          <w:lang w:val="lt-LT"/>
        </w:rPr>
      </w:pP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t>1 lentelė</w:t>
      </w:r>
    </w:p>
    <w:p w:rsidR="00C57CA7" w:rsidRPr="00645CC6" w:rsidRDefault="00C57CA7" w:rsidP="00C57CA7">
      <w:pPr>
        <w:jc w:val="center"/>
        <w:rPr>
          <w:b/>
          <w:sz w:val="22"/>
          <w:szCs w:val="22"/>
          <w:lang w:val="lt-LT"/>
        </w:rPr>
      </w:pPr>
      <w:r w:rsidRPr="00645CC6">
        <w:rPr>
          <w:b/>
          <w:sz w:val="22"/>
          <w:szCs w:val="22"/>
          <w:lang w:val="lt-LT"/>
        </w:rPr>
        <w:t>TIEKĖJO REKVIZITAI</w:t>
      </w:r>
    </w:p>
    <w:p w:rsidR="00C57CA7" w:rsidRPr="00645CC6" w:rsidRDefault="00C57CA7" w:rsidP="00C57CA7">
      <w:pPr>
        <w:jc w:val="center"/>
        <w:rPr>
          <w:sz w:val="22"/>
          <w:szCs w:val="22"/>
          <w:lang w:val="lt-LT"/>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C57CA7" w:rsidRPr="00645CC6" w:rsidTr="006C3FF2">
        <w:tc>
          <w:tcPr>
            <w:tcW w:w="4928" w:type="dxa"/>
            <w:tcBorders>
              <w:top w:val="single" w:sz="4" w:space="0" w:color="auto"/>
              <w:left w:val="single" w:sz="4" w:space="0" w:color="auto"/>
              <w:bottom w:val="single" w:sz="4" w:space="0" w:color="auto"/>
              <w:right w:val="single" w:sz="4" w:space="0" w:color="auto"/>
            </w:tcBorders>
          </w:tcPr>
          <w:p w:rsidR="00C57CA7" w:rsidRPr="00645CC6" w:rsidRDefault="00C57CA7" w:rsidP="006C3FF2">
            <w:pPr>
              <w:jc w:val="both"/>
              <w:rPr>
                <w:i/>
                <w:sz w:val="22"/>
                <w:szCs w:val="22"/>
                <w:lang w:val="lt-LT"/>
              </w:rPr>
            </w:pPr>
            <w:r w:rsidRPr="00645CC6">
              <w:rPr>
                <w:sz w:val="22"/>
                <w:szCs w:val="22"/>
                <w:lang w:val="lt-LT"/>
              </w:rPr>
              <w:t xml:space="preserve">Tiekėjo pavadinimas </w:t>
            </w:r>
          </w:p>
        </w:tc>
        <w:tc>
          <w:tcPr>
            <w:tcW w:w="4927" w:type="dxa"/>
            <w:tcBorders>
              <w:top w:val="single" w:sz="4" w:space="0" w:color="auto"/>
              <w:left w:val="single" w:sz="4" w:space="0" w:color="auto"/>
              <w:bottom w:val="single" w:sz="4" w:space="0" w:color="auto"/>
              <w:right w:val="single" w:sz="4" w:space="0" w:color="auto"/>
            </w:tcBorders>
          </w:tcPr>
          <w:p w:rsidR="00C57CA7" w:rsidRPr="00645CC6" w:rsidRDefault="006C3FF2" w:rsidP="006C3FF2">
            <w:pPr>
              <w:jc w:val="both"/>
              <w:rPr>
                <w:sz w:val="22"/>
                <w:szCs w:val="22"/>
                <w:lang w:val="lt-LT"/>
              </w:rPr>
            </w:pPr>
            <w:proofErr w:type="spellStart"/>
            <w:r w:rsidRPr="006C3FF2">
              <w:rPr>
                <w:sz w:val="22"/>
                <w:szCs w:val="22"/>
                <w:lang w:val="lt-LT"/>
              </w:rPr>
              <w:t>Olympus</w:t>
            </w:r>
            <w:proofErr w:type="spellEnd"/>
            <w:r w:rsidRPr="006C3FF2">
              <w:rPr>
                <w:sz w:val="22"/>
                <w:szCs w:val="22"/>
                <w:lang w:val="lt-LT"/>
              </w:rPr>
              <w:t xml:space="preserve"> </w:t>
            </w:r>
            <w:proofErr w:type="spellStart"/>
            <w:r w:rsidRPr="006C3FF2">
              <w:rPr>
                <w:sz w:val="22"/>
                <w:szCs w:val="22"/>
                <w:lang w:val="lt-LT"/>
              </w:rPr>
              <w:t>Sverige</w:t>
            </w:r>
            <w:proofErr w:type="spellEnd"/>
            <w:r w:rsidRPr="006C3FF2">
              <w:rPr>
                <w:sz w:val="22"/>
                <w:szCs w:val="22"/>
                <w:lang w:val="lt-LT"/>
              </w:rPr>
              <w:t xml:space="preserve"> </w:t>
            </w:r>
            <w:proofErr w:type="spellStart"/>
            <w:r w:rsidRPr="006C3FF2">
              <w:rPr>
                <w:sz w:val="22"/>
                <w:szCs w:val="22"/>
                <w:lang w:val="lt-LT"/>
              </w:rPr>
              <w:t>Aktiebolag</w:t>
            </w:r>
            <w:proofErr w:type="spellEnd"/>
            <w:r w:rsidRPr="006C3FF2">
              <w:rPr>
                <w:sz w:val="22"/>
                <w:szCs w:val="22"/>
                <w:lang w:val="lt-LT"/>
              </w:rPr>
              <w:t xml:space="preserve"> (Lietuvoje veikianti per filialą „</w:t>
            </w:r>
            <w:proofErr w:type="spellStart"/>
            <w:r w:rsidRPr="006C3FF2">
              <w:rPr>
                <w:sz w:val="22"/>
                <w:szCs w:val="22"/>
                <w:lang w:val="lt-LT"/>
              </w:rPr>
              <w:t>Olympus</w:t>
            </w:r>
            <w:proofErr w:type="spellEnd"/>
            <w:r w:rsidRPr="006C3FF2">
              <w:rPr>
                <w:sz w:val="22"/>
                <w:szCs w:val="22"/>
                <w:lang w:val="lt-LT"/>
              </w:rPr>
              <w:t xml:space="preserve"> </w:t>
            </w:r>
            <w:proofErr w:type="spellStart"/>
            <w:r w:rsidRPr="006C3FF2">
              <w:rPr>
                <w:sz w:val="22"/>
                <w:szCs w:val="22"/>
                <w:lang w:val="lt-LT"/>
              </w:rPr>
              <w:t>Sverige</w:t>
            </w:r>
            <w:proofErr w:type="spellEnd"/>
            <w:r w:rsidRPr="006C3FF2">
              <w:rPr>
                <w:sz w:val="22"/>
                <w:szCs w:val="22"/>
                <w:lang w:val="lt-LT"/>
              </w:rPr>
              <w:t xml:space="preserve"> </w:t>
            </w:r>
            <w:proofErr w:type="spellStart"/>
            <w:r w:rsidRPr="006C3FF2">
              <w:rPr>
                <w:sz w:val="22"/>
                <w:szCs w:val="22"/>
                <w:lang w:val="lt-LT"/>
              </w:rPr>
              <w:t>Aktiebolag</w:t>
            </w:r>
            <w:proofErr w:type="spellEnd"/>
            <w:r w:rsidRPr="006C3FF2">
              <w:rPr>
                <w:sz w:val="22"/>
                <w:szCs w:val="22"/>
                <w:lang w:val="lt-LT"/>
              </w:rPr>
              <w:t xml:space="preserve"> Lietuvos filialas“)</w:t>
            </w:r>
            <w:r w:rsidRPr="0068276F">
              <w:rPr>
                <w:sz w:val="22"/>
                <w:szCs w:val="22"/>
                <w:vertAlign w:val="superscript"/>
                <w:lang w:val="lt-LT"/>
              </w:rPr>
              <w:footnoteReference w:id="1"/>
            </w:r>
          </w:p>
        </w:tc>
      </w:tr>
      <w:tr w:rsidR="00C57CA7" w:rsidRPr="00645CC6" w:rsidTr="006C3FF2">
        <w:tc>
          <w:tcPr>
            <w:tcW w:w="4928" w:type="dxa"/>
            <w:tcBorders>
              <w:top w:val="single" w:sz="4" w:space="0" w:color="auto"/>
              <w:left w:val="single" w:sz="4" w:space="0" w:color="auto"/>
              <w:bottom w:val="single" w:sz="4" w:space="0" w:color="auto"/>
              <w:right w:val="single" w:sz="4" w:space="0" w:color="auto"/>
            </w:tcBorders>
          </w:tcPr>
          <w:p w:rsidR="00C57CA7" w:rsidRPr="00645CC6" w:rsidRDefault="00C57CA7" w:rsidP="006C3FF2">
            <w:pPr>
              <w:jc w:val="both"/>
              <w:rPr>
                <w:sz w:val="22"/>
                <w:szCs w:val="22"/>
                <w:lang w:val="lt-LT"/>
              </w:rPr>
            </w:pPr>
            <w:r w:rsidRPr="00645CC6">
              <w:rPr>
                <w:sz w:val="22"/>
                <w:szCs w:val="22"/>
                <w:lang w:val="lt-LT"/>
              </w:rPr>
              <w:t>Tiekėjo adresas</w:t>
            </w:r>
            <w:r w:rsidRPr="00645CC6">
              <w:rPr>
                <w:i/>
                <w:sz w:val="22"/>
                <w:szCs w:val="22"/>
                <w:lang w:val="lt-LT"/>
              </w:rPr>
              <w:t xml:space="preserve"> </w:t>
            </w:r>
          </w:p>
        </w:tc>
        <w:tc>
          <w:tcPr>
            <w:tcW w:w="4927" w:type="dxa"/>
            <w:tcBorders>
              <w:top w:val="single" w:sz="4" w:space="0" w:color="auto"/>
              <w:left w:val="single" w:sz="4" w:space="0" w:color="auto"/>
              <w:bottom w:val="single" w:sz="4" w:space="0" w:color="auto"/>
              <w:right w:val="single" w:sz="4" w:space="0" w:color="auto"/>
            </w:tcBorders>
          </w:tcPr>
          <w:p w:rsidR="00C57CA7" w:rsidRPr="00645CC6" w:rsidRDefault="006C3FF2" w:rsidP="006C3FF2">
            <w:pPr>
              <w:jc w:val="both"/>
              <w:rPr>
                <w:sz w:val="22"/>
                <w:szCs w:val="22"/>
                <w:lang w:val="lt-LT"/>
              </w:rPr>
            </w:pPr>
            <w:r w:rsidRPr="006C3FF2">
              <w:rPr>
                <w:sz w:val="22"/>
                <w:szCs w:val="22"/>
                <w:lang w:val="lt-LT"/>
              </w:rPr>
              <w:t xml:space="preserve">P/d 1816, 171 23 </w:t>
            </w:r>
            <w:proofErr w:type="spellStart"/>
            <w:r w:rsidRPr="006C3FF2">
              <w:rPr>
                <w:sz w:val="22"/>
                <w:szCs w:val="22"/>
                <w:lang w:val="lt-LT"/>
              </w:rPr>
              <w:t>Solna</w:t>
            </w:r>
            <w:proofErr w:type="spellEnd"/>
            <w:r w:rsidRPr="006C3FF2">
              <w:rPr>
                <w:sz w:val="22"/>
                <w:szCs w:val="22"/>
                <w:lang w:val="lt-LT"/>
              </w:rPr>
              <w:t>, Švedija</w:t>
            </w:r>
          </w:p>
        </w:tc>
      </w:tr>
      <w:tr w:rsidR="00C57CA7" w:rsidRPr="00645CC6" w:rsidTr="006C3FF2">
        <w:tc>
          <w:tcPr>
            <w:tcW w:w="4928" w:type="dxa"/>
            <w:tcBorders>
              <w:top w:val="single" w:sz="4" w:space="0" w:color="auto"/>
              <w:left w:val="single" w:sz="4" w:space="0" w:color="auto"/>
              <w:bottom w:val="single" w:sz="4" w:space="0" w:color="auto"/>
              <w:right w:val="single" w:sz="4" w:space="0" w:color="auto"/>
            </w:tcBorders>
          </w:tcPr>
          <w:p w:rsidR="00C57CA7" w:rsidRPr="00645CC6" w:rsidRDefault="00C57CA7" w:rsidP="006C3FF2">
            <w:pPr>
              <w:jc w:val="both"/>
              <w:rPr>
                <w:sz w:val="22"/>
                <w:szCs w:val="22"/>
                <w:lang w:val="lt-LT"/>
              </w:rPr>
            </w:pPr>
            <w:r w:rsidRPr="00645CC6">
              <w:rPr>
                <w:sz w:val="22"/>
                <w:szCs w:val="22"/>
                <w:lang w:val="lt-LT"/>
              </w:rPr>
              <w:t>Įmonės kodas, PVM mokėtojo kodas</w:t>
            </w:r>
          </w:p>
        </w:tc>
        <w:tc>
          <w:tcPr>
            <w:tcW w:w="4927" w:type="dxa"/>
            <w:tcBorders>
              <w:top w:val="single" w:sz="4" w:space="0" w:color="auto"/>
              <w:left w:val="single" w:sz="4" w:space="0" w:color="auto"/>
              <w:bottom w:val="single" w:sz="4" w:space="0" w:color="auto"/>
              <w:right w:val="single" w:sz="4" w:space="0" w:color="auto"/>
            </w:tcBorders>
          </w:tcPr>
          <w:p w:rsidR="00C57CA7" w:rsidRPr="006C3FF2" w:rsidRDefault="006C3FF2" w:rsidP="006C3FF2">
            <w:pPr>
              <w:pStyle w:val="BodyText"/>
              <w:spacing w:after="0" w:line="240" w:lineRule="auto"/>
              <w:rPr>
                <w:rFonts w:eastAsia="Times New Roman"/>
                <w:sz w:val="22"/>
              </w:rPr>
            </w:pPr>
            <w:r w:rsidRPr="006C3FF2">
              <w:rPr>
                <w:rFonts w:eastAsia="Times New Roman"/>
                <w:sz w:val="22"/>
              </w:rPr>
              <w:t>9000273809, LT100009813015</w:t>
            </w:r>
          </w:p>
        </w:tc>
      </w:tr>
      <w:tr w:rsidR="00C57CA7" w:rsidRPr="00645CC6" w:rsidTr="006C3FF2">
        <w:tc>
          <w:tcPr>
            <w:tcW w:w="4928" w:type="dxa"/>
            <w:tcBorders>
              <w:top w:val="single" w:sz="4" w:space="0" w:color="auto"/>
              <w:left w:val="single" w:sz="4" w:space="0" w:color="auto"/>
              <w:bottom w:val="single" w:sz="4" w:space="0" w:color="auto"/>
              <w:right w:val="single" w:sz="4" w:space="0" w:color="auto"/>
            </w:tcBorders>
          </w:tcPr>
          <w:p w:rsidR="00C57CA7" w:rsidRPr="00645CC6" w:rsidRDefault="00C57CA7" w:rsidP="006C3FF2">
            <w:pPr>
              <w:jc w:val="both"/>
              <w:rPr>
                <w:sz w:val="22"/>
                <w:szCs w:val="22"/>
                <w:lang w:val="lt-LT"/>
              </w:rPr>
            </w:pPr>
            <w:r w:rsidRPr="00645CC6">
              <w:rPr>
                <w:sz w:val="22"/>
                <w:szCs w:val="22"/>
                <w:lang w:val="lt-LT"/>
              </w:rPr>
              <w:t>Atsiskaitomosios sąskaitos numeris, bankas, banko kodas</w:t>
            </w:r>
          </w:p>
        </w:tc>
        <w:tc>
          <w:tcPr>
            <w:tcW w:w="4927" w:type="dxa"/>
            <w:tcBorders>
              <w:top w:val="single" w:sz="4" w:space="0" w:color="auto"/>
              <w:left w:val="single" w:sz="4" w:space="0" w:color="auto"/>
              <w:bottom w:val="single" w:sz="4" w:space="0" w:color="auto"/>
              <w:right w:val="single" w:sz="4" w:space="0" w:color="auto"/>
            </w:tcBorders>
          </w:tcPr>
          <w:p w:rsidR="006C3FF2" w:rsidRPr="006C3FF2" w:rsidRDefault="006C3FF2" w:rsidP="006C3FF2">
            <w:pPr>
              <w:jc w:val="both"/>
              <w:rPr>
                <w:sz w:val="22"/>
                <w:szCs w:val="22"/>
                <w:lang w:val="lt-LT"/>
              </w:rPr>
            </w:pPr>
            <w:r w:rsidRPr="006C3FF2">
              <w:rPr>
                <w:sz w:val="22"/>
                <w:szCs w:val="22"/>
                <w:lang w:val="lt-LT"/>
              </w:rPr>
              <w:t>AB SEB bankas</w:t>
            </w:r>
          </w:p>
          <w:p w:rsidR="00C57CA7" w:rsidRPr="00645CC6" w:rsidRDefault="006C3FF2" w:rsidP="006C3FF2">
            <w:pPr>
              <w:jc w:val="both"/>
              <w:rPr>
                <w:sz w:val="22"/>
                <w:szCs w:val="22"/>
                <w:lang w:val="lt-LT"/>
              </w:rPr>
            </w:pPr>
            <w:r w:rsidRPr="006C3FF2">
              <w:rPr>
                <w:sz w:val="22"/>
                <w:szCs w:val="22"/>
                <w:lang w:val="lt-LT"/>
              </w:rPr>
              <w:t xml:space="preserve">Nr. LT077044060008063000, banko </w:t>
            </w:r>
            <w:proofErr w:type="spellStart"/>
            <w:r w:rsidRPr="006C3FF2">
              <w:rPr>
                <w:sz w:val="22"/>
                <w:szCs w:val="22"/>
                <w:lang w:val="lt-LT"/>
              </w:rPr>
              <w:t>k</w:t>
            </w:r>
            <w:proofErr w:type="spellEnd"/>
            <w:r w:rsidRPr="006C3FF2">
              <w:rPr>
                <w:sz w:val="22"/>
                <w:szCs w:val="22"/>
                <w:lang w:val="lt-LT"/>
              </w:rPr>
              <w:t>. 70440</w:t>
            </w:r>
          </w:p>
        </w:tc>
      </w:tr>
      <w:tr w:rsidR="00C57CA7" w:rsidRPr="00645CC6" w:rsidTr="006C3FF2">
        <w:tc>
          <w:tcPr>
            <w:tcW w:w="4928" w:type="dxa"/>
            <w:tcBorders>
              <w:top w:val="single" w:sz="4" w:space="0" w:color="auto"/>
              <w:left w:val="single" w:sz="4" w:space="0" w:color="auto"/>
              <w:bottom w:val="single" w:sz="4" w:space="0" w:color="auto"/>
              <w:right w:val="single" w:sz="4" w:space="0" w:color="auto"/>
            </w:tcBorders>
          </w:tcPr>
          <w:p w:rsidR="00C57CA7" w:rsidRPr="00645CC6" w:rsidRDefault="00C57CA7" w:rsidP="006C3FF2">
            <w:pPr>
              <w:jc w:val="both"/>
              <w:rPr>
                <w:sz w:val="22"/>
                <w:szCs w:val="22"/>
                <w:lang w:val="lt-LT"/>
              </w:rPr>
            </w:pPr>
            <w:r w:rsidRPr="00645CC6">
              <w:rPr>
                <w:sz w:val="22"/>
                <w:szCs w:val="22"/>
                <w:lang w:val="lt-LT"/>
              </w:rPr>
              <w:t>Įmonės vadovo pareigos, vardas, pavardė</w:t>
            </w:r>
          </w:p>
        </w:tc>
        <w:tc>
          <w:tcPr>
            <w:tcW w:w="4927" w:type="dxa"/>
            <w:tcBorders>
              <w:top w:val="single" w:sz="4" w:space="0" w:color="auto"/>
              <w:left w:val="single" w:sz="4" w:space="0" w:color="auto"/>
              <w:bottom w:val="single" w:sz="4" w:space="0" w:color="auto"/>
              <w:right w:val="single" w:sz="4" w:space="0" w:color="auto"/>
            </w:tcBorders>
          </w:tcPr>
          <w:p w:rsidR="00C57CA7" w:rsidRPr="006C3FF2" w:rsidRDefault="006C3FF2" w:rsidP="006C3FF2">
            <w:pPr>
              <w:jc w:val="both"/>
              <w:rPr>
                <w:sz w:val="22"/>
                <w:szCs w:val="22"/>
                <w:lang w:val="lt-LT"/>
              </w:rPr>
            </w:pPr>
            <w:r w:rsidRPr="006C3FF2">
              <w:rPr>
                <w:sz w:val="22"/>
                <w:szCs w:val="22"/>
                <w:lang w:val="lt-LT"/>
              </w:rPr>
              <w:t>Įgaliotas atstovas Andrius Simonaitis</w:t>
            </w:r>
          </w:p>
        </w:tc>
      </w:tr>
      <w:tr w:rsidR="00C57CA7" w:rsidRPr="00645CC6" w:rsidTr="006C3FF2">
        <w:tc>
          <w:tcPr>
            <w:tcW w:w="4928" w:type="dxa"/>
            <w:tcBorders>
              <w:top w:val="single" w:sz="4" w:space="0" w:color="auto"/>
              <w:left w:val="single" w:sz="4" w:space="0" w:color="auto"/>
              <w:bottom w:val="single" w:sz="4" w:space="0" w:color="auto"/>
              <w:right w:val="single" w:sz="4" w:space="0" w:color="auto"/>
            </w:tcBorders>
          </w:tcPr>
          <w:p w:rsidR="00C57CA7" w:rsidRPr="00645CC6" w:rsidRDefault="00C57CA7" w:rsidP="006C3FF2">
            <w:pPr>
              <w:jc w:val="both"/>
              <w:rPr>
                <w:sz w:val="22"/>
                <w:szCs w:val="22"/>
                <w:lang w:val="lt-LT"/>
              </w:rPr>
            </w:pPr>
            <w:r w:rsidRPr="00645CC6">
              <w:rPr>
                <w:sz w:val="22"/>
                <w:szCs w:val="22"/>
                <w:lang w:val="lt-LT"/>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rsidR="00C57CA7" w:rsidRPr="00645CC6" w:rsidRDefault="006C3FF2" w:rsidP="006C3FF2">
            <w:pPr>
              <w:jc w:val="both"/>
              <w:rPr>
                <w:sz w:val="22"/>
                <w:szCs w:val="22"/>
                <w:lang w:val="lt-LT"/>
              </w:rPr>
            </w:pPr>
            <w:r>
              <w:rPr>
                <w:sz w:val="22"/>
                <w:szCs w:val="22"/>
                <w:lang w:val="lt-LT"/>
              </w:rPr>
              <w:t>Marijus Lapėnas</w:t>
            </w:r>
          </w:p>
        </w:tc>
      </w:tr>
      <w:tr w:rsidR="00C57CA7" w:rsidRPr="00645CC6" w:rsidTr="006C3FF2">
        <w:tc>
          <w:tcPr>
            <w:tcW w:w="4928" w:type="dxa"/>
            <w:tcBorders>
              <w:top w:val="single" w:sz="4" w:space="0" w:color="auto"/>
              <w:left w:val="single" w:sz="4" w:space="0" w:color="auto"/>
              <w:bottom w:val="single" w:sz="4" w:space="0" w:color="auto"/>
              <w:right w:val="single" w:sz="4" w:space="0" w:color="auto"/>
            </w:tcBorders>
          </w:tcPr>
          <w:p w:rsidR="00C57CA7" w:rsidRPr="00645CC6" w:rsidRDefault="00C57CA7" w:rsidP="006C3FF2">
            <w:pPr>
              <w:jc w:val="both"/>
              <w:rPr>
                <w:sz w:val="22"/>
                <w:szCs w:val="22"/>
                <w:lang w:val="lt-LT"/>
              </w:rPr>
            </w:pPr>
            <w:r w:rsidRPr="00645CC6">
              <w:rPr>
                <w:sz w:val="22"/>
                <w:szCs w:val="22"/>
                <w:lang w:val="lt-LT"/>
              </w:rPr>
              <w:t>Už sutarties vykdymą atsakingo asmens pareigos, vardas, pavardė</w:t>
            </w:r>
          </w:p>
        </w:tc>
        <w:tc>
          <w:tcPr>
            <w:tcW w:w="4927" w:type="dxa"/>
            <w:tcBorders>
              <w:top w:val="single" w:sz="4" w:space="0" w:color="auto"/>
              <w:left w:val="single" w:sz="4" w:space="0" w:color="auto"/>
              <w:bottom w:val="single" w:sz="4" w:space="0" w:color="auto"/>
              <w:right w:val="single" w:sz="4" w:space="0" w:color="auto"/>
            </w:tcBorders>
          </w:tcPr>
          <w:p w:rsidR="00C57CA7" w:rsidRPr="00645CC6" w:rsidRDefault="006C3FF2" w:rsidP="006C3FF2">
            <w:pPr>
              <w:jc w:val="both"/>
              <w:rPr>
                <w:sz w:val="22"/>
                <w:szCs w:val="22"/>
                <w:lang w:val="lt-LT"/>
              </w:rPr>
            </w:pPr>
            <w:r>
              <w:rPr>
                <w:sz w:val="22"/>
                <w:szCs w:val="22"/>
                <w:lang w:val="lt-LT"/>
              </w:rPr>
              <w:t>Marijus Lapėnas</w:t>
            </w:r>
          </w:p>
        </w:tc>
      </w:tr>
      <w:tr w:rsidR="006C3FF2" w:rsidRPr="00645CC6" w:rsidTr="006C3FF2">
        <w:tc>
          <w:tcPr>
            <w:tcW w:w="4928" w:type="dxa"/>
            <w:tcBorders>
              <w:top w:val="single" w:sz="4" w:space="0" w:color="auto"/>
              <w:left w:val="single" w:sz="4" w:space="0" w:color="auto"/>
              <w:bottom w:val="single" w:sz="4" w:space="0" w:color="auto"/>
              <w:right w:val="single" w:sz="4" w:space="0" w:color="auto"/>
            </w:tcBorders>
          </w:tcPr>
          <w:p w:rsidR="006C3FF2" w:rsidRPr="00645CC6" w:rsidRDefault="006C3FF2" w:rsidP="006C3FF2">
            <w:pPr>
              <w:jc w:val="both"/>
              <w:rPr>
                <w:sz w:val="22"/>
                <w:szCs w:val="22"/>
                <w:lang w:val="lt-LT"/>
              </w:rPr>
            </w:pPr>
            <w:r w:rsidRPr="00645CC6">
              <w:rPr>
                <w:sz w:val="22"/>
                <w:szCs w:val="22"/>
                <w:lang w:val="lt-LT"/>
              </w:rPr>
              <w:t>Telefono numeris</w:t>
            </w:r>
          </w:p>
        </w:tc>
        <w:tc>
          <w:tcPr>
            <w:tcW w:w="4927" w:type="dxa"/>
            <w:tcBorders>
              <w:top w:val="single" w:sz="4" w:space="0" w:color="auto"/>
              <w:left w:val="single" w:sz="4" w:space="0" w:color="auto"/>
              <w:bottom w:val="single" w:sz="4" w:space="0" w:color="auto"/>
              <w:right w:val="single" w:sz="4" w:space="0" w:color="auto"/>
            </w:tcBorders>
          </w:tcPr>
          <w:p w:rsidR="006C3FF2" w:rsidRPr="006C3FF2" w:rsidRDefault="006C3FF2" w:rsidP="006C3FF2">
            <w:pPr>
              <w:jc w:val="both"/>
              <w:rPr>
                <w:sz w:val="22"/>
                <w:szCs w:val="22"/>
                <w:lang w:val="lt-LT"/>
              </w:rPr>
            </w:pPr>
            <w:r w:rsidRPr="006C3FF2">
              <w:rPr>
                <w:sz w:val="22"/>
                <w:szCs w:val="22"/>
                <w:lang w:val="lt-LT"/>
              </w:rPr>
              <w:t>8 5 2330021</w:t>
            </w:r>
          </w:p>
        </w:tc>
      </w:tr>
      <w:tr w:rsidR="006C3FF2" w:rsidRPr="00645CC6" w:rsidTr="006C3FF2">
        <w:tc>
          <w:tcPr>
            <w:tcW w:w="4928" w:type="dxa"/>
            <w:tcBorders>
              <w:top w:val="single" w:sz="4" w:space="0" w:color="auto"/>
              <w:left w:val="single" w:sz="4" w:space="0" w:color="auto"/>
              <w:bottom w:val="single" w:sz="4" w:space="0" w:color="auto"/>
              <w:right w:val="single" w:sz="4" w:space="0" w:color="auto"/>
            </w:tcBorders>
          </w:tcPr>
          <w:p w:rsidR="006C3FF2" w:rsidRPr="00645CC6" w:rsidRDefault="006C3FF2" w:rsidP="006C3FF2">
            <w:pPr>
              <w:jc w:val="both"/>
              <w:rPr>
                <w:sz w:val="22"/>
                <w:szCs w:val="22"/>
                <w:lang w:val="lt-LT"/>
              </w:rPr>
            </w:pPr>
            <w:r w:rsidRPr="00645CC6">
              <w:rPr>
                <w:sz w:val="22"/>
                <w:szCs w:val="22"/>
                <w:lang w:val="lt-LT"/>
              </w:rPr>
              <w:t>Fakso numeris</w:t>
            </w:r>
          </w:p>
        </w:tc>
        <w:tc>
          <w:tcPr>
            <w:tcW w:w="4927" w:type="dxa"/>
            <w:tcBorders>
              <w:top w:val="single" w:sz="4" w:space="0" w:color="auto"/>
              <w:left w:val="single" w:sz="4" w:space="0" w:color="auto"/>
              <w:bottom w:val="single" w:sz="4" w:space="0" w:color="auto"/>
              <w:right w:val="single" w:sz="4" w:space="0" w:color="auto"/>
            </w:tcBorders>
          </w:tcPr>
          <w:p w:rsidR="006C3FF2" w:rsidRPr="006C3FF2" w:rsidRDefault="006C3FF2" w:rsidP="006C3FF2">
            <w:pPr>
              <w:jc w:val="both"/>
              <w:rPr>
                <w:sz w:val="22"/>
                <w:szCs w:val="22"/>
                <w:lang w:val="lt-LT"/>
              </w:rPr>
            </w:pPr>
            <w:r w:rsidRPr="006C3FF2">
              <w:rPr>
                <w:sz w:val="22"/>
                <w:szCs w:val="22"/>
                <w:lang w:val="lt-LT"/>
              </w:rPr>
              <w:t>8 5 2395468</w:t>
            </w:r>
          </w:p>
        </w:tc>
      </w:tr>
      <w:tr w:rsidR="006C3FF2" w:rsidRPr="00645CC6" w:rsidTr="006C3FF2">
        <w:tc>
          <w:tcPr>
            <w:tcW w:w="4928" w:type="dxa"/>
            <w:tcBorders>
              <w:top w:val="single" w:sz="4" w:space="0" w:color="auto"/>
              <w:left w:val="single" w:sz="4" w:space="0" w:color="auto"/>
              <w:bottom w:val="single" w:sz="4" w:space="0" w:color="auto"/>
              <w:right w:val="single" w:sz="4" w:space="0" w:color="auto"/>
            </w:tcBorders>
          </w:tcPr>
          <w:p w:rsidR="006C3FF2" w:rsidRPr="00645CC6" w:rsidRDefault="006C3FF2" w:rsidP="006C3FF2">
            <w:pPr>
              <w:jc w:val="both"/>
              <w:rPr>
                <w:sz w:val="22"/>
                <w:szCs w:val="22"/>
                <w:lang w:val="lt-LT"/>
              </w:rPr>
            </w:pPr>
            <w:r w:rsidRPr="00645CC6">
              <w:rPr>
                <w:sz w:val="22"/>
                <w:szCs w:val="22"/>
                <w:lang w:val="lt-LT"/>
              </w:rPr>
              <w:t>El. pašto adresas</w:t>
            </w:r>
          </w:p>
        </w:tc>
        <w:tc>
          <w:tcPr>
            <w:tcW w:w="4927" w:type="dxa"/>
            <w:tcBorders>
              <w:top w:val="single" w:sz="4" w:space="0" w:color="auto"/>
              <w:left w:val="single" w:sz="4" w:space="0" w:color="auto"/>
              <w:bottom w:val="single" w:sz="4" w:space="0" w:color="auto"/>
              <w:right w:val="single" w:sz="4" w:space="0" w:color="auto"/>
            </w:tcBorders>
          </w:tcPr>
          <w:p w:rsidR="006C3FF2" w:rsidRPr="00645CC6" w:rsidRDefault="006C3FF2" w:rsidP="006C3FF2">
            <w:pPr>
              <w:jc w:val="both"/>
              <w:rPr>
                <w:sz w:val="22"/>
                <w:szCs w:val="22"/>
                <w:lang w:val="lt-LT"/>
              </w:rPr>
            </w:pPr>
            <w:r>
              <w:rPr>
                <w:sz w:val="22"/>
                <w:szCs w:val="22"/>
                <w:lang w:val="lt-LT"/>
              </w:rPr>
              <w:t>Marijus.lapenas@olympus.lt</w:t>
            </w:r>
          </w:p>
        </w:tc>
      </w:tr>
    </w:tbl>
    <w:p w:rsidR="00C57CA7" w:rsidRPr="00645CC6" w:rsidRDefault="00C57CA7" w:rsidP="00C57CA7">
      <w:pPr>
        <w:jc w:val="both"/>
        <w:rPr>
          <w:sz w:val="22"/>
          <w:szCs w:val="22"/>
          <w:lang w:val="lt-LT"/>
        </w:rPr>
      </w:pPr>
    </w:p>
    <w:p w:rsidR="00C57CA7" w:rsidRPr="00645CC6" w:rsidRDefault="00C57CA7" w:rsidP="00C57CA7">
      <w:pPr>
        <w:ind w:firstLine="720"/>
        <w:jc w:val="both"/>
        <w:rPr>
          <w:sz w:val="22"/>
          <w:szCs w:val="22"/>
          <w:lang w:val="lt-LT"/>
        </w:rPr>
      </w:pPr>
      <w:r w:rsidRPr="00645CC6">
        <w:rPr>
          <w:sz w:val="22"/>
          <w:szCs w:val="22"/>
          <w:lang w:val="lt-LT"/>
        </w:rPr>
        <w:t>Šiuo pasiūlymu pažymime, kad sutinkame su visomis pirkimo sąlygomis, nustatytomis:</w:t>
      </w:r>
    </w:p>
    <w:p w:rsidR="00C57CA7" w:rsidRPr="00645CC6" w:rsidRDefault="00C57CA7" w:rsidP="00C57CA7">
      <w:pPr>
        <w:numPr>
          <w:ilvl w:val="0"/>
          <w:numId w:val="1"/>
        </w:numPr>
        <w:jc w:val="both"/>
        <w:rPr>
          <w:sz w:val="22"/>
          <w:szCs w:val="22"/>
          <w:lang w:val="lt-LT"/>
        </w:rPr>
      </w:pPr>
      <w:r w:rsidRPr="00645CC6">
        <w:rPr>
          <w:sz w:val="22"/>
          <w:szCs w:val="22"/>
          <w:lang w:val="lt-LT"/>
        </w:rPr>
        <w:t xml:space="preserve">atviro konkurso skelbime, išspausdintame </w:t>
      </w:r>
      <w:r w:rsidRPr="00645CC6">
        <w:rPr>
          <w:i/>
          <w:sz w:val="22"/>
          <w:szCs w:val="22"/>
          <w:lang w:val="lt-LT"/>
        </w:rPr>
        <w:t>Europos Sąjungos oficialiajame leidinyje bei paskelbtame Centrinėje viešųjų pirkimų informacinėje sistemoje.</w:t>
      </w:r>
    </w:p>
    <w:p w:rsidR="00C57CA7" w:rsidRPr="00645CC6" w:rsidRDefault="00C57CA7" w:rsidP="00C57CA7">
      <w:pPr>
        <w:numPr>
          <w:ilvl w:val="0"/>
          <w:numId w:val="1"/>
        </w:numPr>
        <w:jc w:val="both"/>
        <w:rPr>
          <w:sz w:val="22"/>
          <w:szCs w:val="22"/>
          <w:lang w:val="lt-LT"/>
        </w:rPr>
      </w:pPr>
      <w:r w:rsidRPr="00645CC6">
        <w:rPr>
          <w:sz w:val="22"/>
          <w:szCs w:val="22"/>
          <w:lang w:val="lt-LT"/>
        </w:rPr>
        <w:t>kituose pirkimo dokumentuose (jų paaiškinimuose, papildymuose).</w:t>
      </w:r>
    </w:p>
    <w:p w:rsidR="00C57CA7" w:rsidRPr="00645CC6" w:rsidRDefault="00C57CA7" w:rsidP="00C57CA7">
      <w:pPr>
        <w:jc w:val="both"/>
        <w:rPr>
          <w:sz w:val="22"/>
          <w:szCs w:val="22"/>
          <w:lang w:val="lt-LT"/>
        </w:rPr>
      </w:pPr>
    </w:p>
    <w:p w:rsidR="00C57CA7" w:rsidRPr="00645CC6" w:rsidRDefault="00C57CA7" w:rsidP="00C57CA7">
      <w:pPr>
        <w:pStyle w:val="Header"/>
        <w:widowControl/>
        <w:tabs>
          <w:tab w:val="clear" w:pos="4153"/>
          <w:tab w:val="clear" w:pos="8306"/>
        </w:tabs>
        <w:spacing w:after="0"/>
        <w:ind w:left="7920"/>
        <w:rPr>
          <w:sz w:val="22"/>
          <w:szCs w:val="22"/>
        </w:rPr>
      </w:pPr>
      <w:r w:rsidRPr="00645CC6">
        <w:rPr>
          <w:sz w:val="22"/>
          <w:szCs w:val="22"/>
          <w:lang w:eastAsia="en-US"/>
        </w:rPr>
        <w:br w:type="page"/>
      </w:r>
    </w:p>
    <w:p w:rsidR="00C57CA7" w:rsidRPr="00645CC6" w:rsidRDefault="00C57CA7" w:rsidP="00C57CA7">
      <w:pPr>
        <w:ind w:firstLine="720"/>
        <w:jc w:val="both"/>
        <w:rPr>
          <w:sz w:val="22"/>
          <w:szCs w:val="22"/>
          <w:lang w:val="lt-LT"/>
        </w:rPr>
      </w:pPr>
      <w:r w:rsidRPr="00645CC6">
        <w:rPr>
          <w:sz w:val="22"/>
          <w:szCs w:val="22"/>
          <w:lang w:val="lt-LT"/>
        </w:rPr>
        <w:lastRenderedPageBreak/>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t>2 lentelė</w:t>
      </w:r>
    </w:p>
    <w:p w:rsidR="00C57CA7" w:rsidRPr="00645CC6" w:rsidRDefault="00C57CA7" w:rsidP="00C57CA7">
      <w:pPr>
        <w:rPr>
          <w:b/>
          <w:sz w:val="22"/>
          <w:szCs w:val="22"/>
          <w:lang w:val="lt-LT"/>
        </w:rPr>
      </w:pPr>
    </w:p>
    <w:p w:rsidR="00C57CA7" w:rsidRPr="00645CC6" w:rsidRDefault="00C57CA7" w:rsidP="00C57CA7">
      <w:pPr>
        <w:jc w:val="center"/>
        <w:rPr>
          <w:sz w:val="22"/>
          <w:szCs w:val="22"/>
          <w:lang w:val="lt-LT"/>
        </w:rPr>
      </w:pPr>
      <w:r w:rsidRPr="00645CC6">
        <w:rPr>
          <w:sz w:val="22"/>
          <w:szCs w:val="22"/>
          <w:lang w:val="lt-LT"/>
        </w:rPr>
        <w:t>SIŪLOMŲ PREKIŲ CHARAKTERISTIKŲ ATITIKIMAS REIKALAUJAMOMS</w:t>
      </w:r>
    </w:p>
    <w:p w:rsidR="00C57CA7" w:rsidRPr="00645CC6" w:rsidRDefault="00C57CA7" w:rsidP="00C57CA7">
      <w:pPr>
        <w:rPr>
          <w:b/>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4536"/>
      </w:tblGrid>
      <w:tr w:rsidR="00C57CA7" w:rsidRPr="00645CC6" w:rsidTr="006C3FF2">
        <w:tc>
          <w:tcPr>
            <w:tcW w:w="675" w:type="dxa"/>
            <w:tcBorders>
              <w:top w:val="single" w:sz="4" w:space="0" w:color="auto"/>
              <w:left w:val="single" w:sz="4" w:space="0" w:color="auto"/>
              <w:bottom w:val="single" w:sz="4" w:space="0" w:color="auto"/>
              <w:right w:val="single" w:sz="4" w:space="0" w:color="auto"/>
            </w:tcBorders>
          </w:tcPr>
          <w:p w:rsidR="00C57CA7" w:rsidRPr="00645CC6" w:rsidRDefault="00C57CA7" w:rsidP="006C3FF2">
            <w:pPr>
              <w:jc w:val="center"/>
              <w:rPr>
                <w:sz w:val="22"/>
                <w:szCs w:val="22"/>
                <w:lang w:val="lt-LT"/>
              </w:rPr>
            </w:pPr>
            <w:r w:rsidRPr="00645CC6">
              <w:rPr>
                <w:sz w:val="22"/>
                <w:szCs w:val="22"/>
                <w:lang w:val="lt-LT"/>
              </w:rPr>
              <w:t>Eil.Nr.</w:t>
            </w:r>
          </w:p>
        </w:tc>
        <w:tc>
          <w:tcPr>
            <w:tcW w:w="4962" w:type="dxa"/>
            <w:tcBorders>
              <w:top w:val="single" w:sz="4" w:space="0" w:color="auto"/>
              <w:left w:val="single" w:sz="4" w:space="0" w:color="auto"/>
              <w:bottom w:val="single" w:sz="4" w:space="0" w:color="auto"/>
              <w:right w:val="single" w:sz="4" w:space="0" w:color="auto"/>
            </w:tcBorders>
          </w:tcPr>
          <w:p w:rsidR="00C57CA7" w:rsidRPr="00645CC6" w:rsidRDefault="00C57CA7" w:rsidP="006C3FF2">
            <w:pPr>
              <w:jc w:val="center"/>
              <w:rPr>
                <w:sz w:val="22"/>
                <w:szCs w:val="22"/>
                <w:lang w:val="lt-LT"/>
              </w:rPr>
            </w:pPr>
            <w:r w:rsidRPr="00645CC6">
              <w:rPr>
                <w:sz w:val="22"/>
                <w:szCs w:val="22"/>
                <w:lang w:val="lt-LT"/>
              </w:rPr>
              <w:t>Reikalaujamos charakteristikos</w:t>
            </w:r>
          </w:p>
        </w:tc>
        <w:tc>
          <w:tcPr>
            <w:tcW w:w="4536" w:type="dxa"/>
            <w:tcBorders>
              <w:top w:val="single" w:sz="4" w:space="0" w:color="auto"/>
              <w:left w:val="single" w:sz="4" w:space="0" w:color="auto"/>
              <w:bottom w:val="single" w:sz="4" w:space="0" w:color="auto"/>
              <w:right w:val="single" w:sz="4" w:space="0" w:color="auto"/>
            </w:tcBorders>
          </w:tcPr>
          <w:p w:rsidR="00C57CA7" w:rsidRPr="00645CC6" w:rsidRDefault="00C57CA7" w:rsidP="006C3FF2">
            <w:pPr>
              <w:jc w:val="center"/>
              <w:rPr>
                <w:sz w:val="22"/>
                <w:szCs w:val="22"/>
                <w:lang w:val="lt-LT"/>
              </w:rPr>
            </w:pPr>
            <w:r w:rsidRPr="00645CC6">
              <w:rPr>
                <w:sz w:val="22"/>
                <w:szCs w:val="22"/>
                <w:lang w:val="lt-LT"/>
              </w:rPr>
              <w:t>Siūlomos charakteristikos</w:t>
            </w:r>
          </w:p>
        </w:tc>
      </w:tr>
      <w:tr w:rsidR="00C57CA7" w:rsidRPr="00645CC6" w:rsidTr="006C3FF2">
        <w:tc>
          <w:tcPr>
            <w:tcW w:w="675" w:type="dxa"/>
            <w:tcBorders>
              <w:top w:val="single" w:sz="4" w:space="0" w:color="auto"/>
              <w:left w:val="single" w:sz="4" w:space="0" w:color="auto"/>
              <w:bottom w:val="single" w:sz="4" w:space="0" w:color="auto"/>
              <w:right w:val="single" w:sz="4" w:space="0" w:color="auto"/>
            </w:tcBorders>
          </w:tcPr>
          <w:p w:rsidR="00C57CA7" w:rsidRPr="00645CC6" w:rsidRDefault="00C57CA7" w:rsidP="006C3FF2">
            <w:pPr>
              <w:jc w:val="both"/>
              <w:rPr>
                <w:sz w:val="22"/>
                <w:szCs w:val="22"/>
                <w:lang w:val="lt-LT"/>
              </w:rPr>
            </w:pPr>
            <w:r>
              <w:rPr>
                <w:sz w:val="22"/>
                <w:szCs w:val="22"/>
                <w:lang w:val="lt-LT"/>
              </w:rPr>
              <w:t>55.</w:t>
            </w:r>
          </w:p>
        </w:tc>
        <w:tc>
          <w:tcPr>
            <w:tcW w:w="4962" w:type="dxa"/>
            <w:tcBorders>
              <w:top w:val="single" w:sz="4" w:space="0" w:color="auto"/>
              <w:left w:val="single" w:sz="4" w:space="0" w:color="auto"/>
              <w:bottom w:val="single" w:sz="4" w:space="0" w:color="auto"/>
              <w:right w:val="single" w:sz="4" w:space="0" w:color="auto"/>
            </w:tcBorders>
          </w:tcPr>
          <w:p w:rsidR="00C57CA7" w:rsidRDefault="00C57CA7" w:rsidP="006C3FF2">
            <w:pPr>
              <w:jc w:val="both"/>
              <w:rPr>
                <w:sz w:val="22"/>
                <w:szCs w:val="22"/>
                <w:lang w:val="lt-LT"/>
              </w:rPr>
            </w:pPr>
            <w:r>
              <w:rPr>
                <w:sz w:val="22"/>
                <w:szCs w:val="22"/>
                <w:lang w:val="lt-LT"/>
              </w:rPr>
              <w:t xml:space="preserve">Minkštojo gomurio ir liežuvio šaknies </w:t>
            </w:r>
            <w:proofErr w:type="spellStart"/>
            <w:r>
              <w:rPr>
                <w:sz w:val="22"/>
                <w:szCs w:val="22"/>
                <w:lang w:val="lt-LT"/>
              </w:rPr>
              <w:t>radiodažnuminei</w:t>
            </w:r>
            <w:proofErr w:type="spellEnd"/>
            <w:r>
              <w:rPr>
                <w:sz w:val="22"/>
                <w:szCs w:val="22"/>
                <w:lang w:val="lt-LT"/>
              </w:rPr>
              <w:t xml:space="preserve"> </w:t>
            </w:r>
            <w:proofErr w:type="spellStart"/>
            <w:r>
              <w:rPr>
                <w:sz w:val="22"/>
                <w:szCs w:val="22"/>
                <w:lang w:val="lt-LT"/>
              </w:rPr>
              <w:t>termoabliacijai</w:t>
            </w:r>
            <w:proofErr w:type="spellEnd"/>
            <w:r>
              <w:rPr>
                <w:sz w:val="22"/>
                <w:szCs w:val="22"/>
                <w:lang w:val="lt-LT"/>
              </w:rPr>
              <w:t xml:space="preserve"> skirti vienkartiniai elektrodai:</w:t>
            </w:r>
          </w:p>
          <w:p w:rsidR="00C57CA7" w:rsidRDefault="00C57CA7" w:rsidP="006C3FF2">
            <w:pPr>
              <w:jc w:val="both"/>
              <w:rPr>
                <w:sz w:val="22"/>
                <w:szCs w:val="22"/>
                <w:lang w:val="lt-LT"/>
              </w:rPr>
            </w:pPr>
            <w:r>
              <w:rPr>
                <w:sz w:val="22"/>
                <w:szCs w:val="22"/>
                <w:lang w:val="lt-LT"/>
              </w:rPr>
              <w:t>-</w:t>
            </w:r>
            <w:proofErr w:type="spellStart"/>
            <w:r>
              <w:rPr>
                <w:sz w:val="22"/>
                <w:szCs w:val="22"/>
                <w:lang w:val="lt-LT"/>
              </w:rPr>
              <w:t>bipolinis</w:t>
            </w:r>
            <w:proofErr w:type="spellEnd"/>
            <w:r>
              <w:rPr>
                <w:sz w:val="22"/>
                <w:szCs w:val="22"/>
                <w:lang w:val="lt-LT"/>
              </w:rPr>
              <w:t xml:space="preserve"> elektrodas skirtas liežuvio šaknies ir minkštojo gomurio operacijoms;</w:t>
            </w:r>
          </w:p>
          <w:p w:rsidR="00C57CA7" w:rsidRDefault="00C57CA7" w:rsidP="006C3FF2">
            <w:pPr>
              <w:jc w:val="both"/>
              <w:rPr>
                <w:sz w:val="22"/>
                <w:szCs w:val="22"/>
                <w:lang w:val="lt-LT"/>
              </w:rPr>
            </w:pPr>
            <w:r>
              <w:rPr>
                <w:sz w:val="22"/>
                <w:szCs w:val="22"/>
                <w:lang w:val="lt-LT"/>
              </w:rPr>
              <w:t>- elektrodo ilgis 100±10mm;</w:t>
            </w:r>
          </w:p>
          <w:p w:rsidR="00C57CA7" w:rsidRDefault="00C57CA7" w:rsidP="006C3FF2">
            <w:pPr>
              <w:jc w:val="both"/>
              <w:rPr>
                <w:sz w:val="22"/>
                <w:szCs w:val="22"/>
                <w:lang w:val="lt-LT"/>
              </w:rPr>
            </w:pPr>
            <w:r>
              <w:rPr>
                <w:sz w:val="22"/>
                <w:szCs w:val="22"/>
                <w:lang w:val="lt-LT"/>
              </w:rPr>
              <w:t>- elektrodo diametras 1,3±2mm;</w:t>
            </w:r>
          </w:p>
          <w:p w:rsidR="00C57CA7" w:rsidRPr="00645CC6" w:rsidRDefault="00C57CA7" w:rsidP="006C3FF2">
            <w:pPr>
              <w:jc w:val="both"/>
              <w:rPr>
                <w:sz w:val="22"/>
                <w:szCs w:val="22"/>
                <w:lang w:val="lt-LT"/>
              </w:rPr>
            </w:pPr>
            <w:r>
              <w:rPr>
                <w:sz w:val="22"/>
                <w:szCs w:val="22"/>
                <w:lang w:val="lt-LT"/>
              </w:rPr>
              <w:t xml:space="preserve">- suderintas su </w:t>
            </w:r>
            <w:proofErr w:type="spellStart"/>
            <w:r>
              <w:rPr>
                <w:sz w:val="22"/>
                <w:szCs w:val="22"/>
                <w:lang w:val="lt-LT"/>
              </w:rPr>
              <w:t>CelonLabENT</w:t>
            </w:r>
            <w:proofErr w:type="spellEnd"/>
            <w:r>
              <w:rPr>
                <w:sz w:val="22"/>
                <w:szCs w:val="22"/>
                <w:lang w:val="lt-LT"/>
              </w:rPr>
              <w:t xml:space="preserve"> generatoriumi.</w:t>
            </w:r>
          </w:p>
        </w:tc>
        <w:tc>
          <w:tcPr>
            <w:tcW w:w="4536" w:type="dxa"/>
            <w:tcBorders>
              <w:top w:val="single" w:sz="4" w:space="0" w:color="auto"/>
              <w:left w:val="single" w:sz="4" w:space="0" w:color="auto"/>
              <w:bottom w:val="single" w:sz="4" w:space="0" w:color="auto"/>
              <w:right w:val="single" w:sz="4" w:space="0" w:color="auto"/>
            </w:tcBorders>
          </w:tcPr>
          <w:p w:rsidR="00C57CA7" w:rsidRDefault="00C57CA7" w:rsidP="00C57CA7">
            <w:pPr>
              <w:jc w:val="both"/>
              <w:rPr>
                <w:sz w:val="22"/>
                <w:szCs w:val="22"/>
                <w:lang w:val="lt-LT"/>
              </w:rPr>
            </w:pPr>
            <w:r>
              <w:rPr>
                <w:sz w:val="22"/>
                <w:szCs w:val="22"/>
                <w:lang w:val="lt-LT"/>
              </w:rPr>
              <w:t xml:space="preserve">Minkštojo gomurio ir liežuvio šaknies </w:t>
            </w:r>
            <w:proofErr w:type="spellStart"/>
            <w:r>
              <w:rPr>
                <w:sz w:val="22"/>
                <w:szCs w:val="22"/>
                <w:lang w:val="lt-LT"/>
              </w:rPr>
              <w:t>radiodažnuminei</w:t>
            </w:r>
            <w:proofErr w:type="spellEnd"/>
            <w:r>
              <w:rPr>
                <w:sz w:val="22"/>
                <w:szCs w:val="22"/>
                <w:lang w:val="lt-LT"/>
              </w:rPr>
              <w:t xml:space="preserve"> </w:t>
            </w:r>
            <w:proofErr w:type="spellStart"/>
            <w:r>
              <w:rPr>
                <w:sz w:val="22"/>
                <w:szCs w:val="22"/>
                <w:lang w:val="lt-LT"/>
              </w:rPr>
              <w:t>termoabliacijai</w:t>
            </w:r>
            <w:proofErr w:type="spellEnd"/>
            <w:r>
              <w:rPr>
                <w:sz w:val="22"/>
                <w:szCs w:val="22"/>
                <w:lang w:val="lt-LT"/>
              </w:rPr>
              <w:t xml:space="preserve"> skirti vienkartiniai elektrodai:</w:t>
            </w:r>
            <w:r w:rsidR="005F444A">
              <w:rPr>
                <w:sz w:val="22"/>
                <w:szCs w:val="22"/>
                <w:lang w:val="lt-LT"/>
              </w:rPr>
              <w:t xml:space="preserve"> Katalogai 3psl. </w:t>
            </w:r>
          </w:p>
          <w:p w:rsidR="00C57CA7" w:rsidRDefault="00C57CA7" w:rsidP="00C57CA7">
            <w:pPr>
              <w:jc w:val="both"/>
              <w:rPr>
                <w:sz w:val="22"/>
                <w:szCs w:val="22"/>
                <w:lang w:val="lt-LT"/>
              </w:rPr>
            </w:pPr>
            <w:r>
              <w:rPr>
                <w:sz w:val="22"/>
                <w:szCs w:val="22"/>
                <w:lang w:val="lt-LT"/>
              </w:rPr>
              <w:t>-</w:t>
            </w:r>
            <w:proofErr w:type="spellStart"/>
            <w:r>
              <w:rPr>
                <w:sz w:val="22"/>
                <w:szCs w:val="22"/>
                <w:lang w:val="lt-LT"/>
              </w:rPr>
              <w:t>bipolinis</w:t>
            </w:r>
            <w:proofErr w:type="spellEnd"/>
            <w:r>
              <w:rPr>
                <w:sz w:val="22"/>
                <w:szCs w:val="22"/>
                <w:lang w:val="lt-LT"/>
              </w:rPr>
              <w:t xml:space="preserve"> elektrodas skirtas liežuvio šaknies ir minkštojo gomurio operacijoms;</w:t>
            </w:r>
            <w:r w:rsidR="005F444A">
              <w:rPr>
                <w:sz w:val="22"/>
                <w:szCs w:val="22"/>
                <w:lang w:val="lt-LT"/>
              </w:rPr>
              <w:t xml:space="preserve"> Katalogai 3psl.</w:t>
            </w:r>
          </w:p>
          <w:p w:rsidR="00C57CA7" w:rsidRDefault="00C57CA7" w:rsidP="00C57CA7">
            <w:pPr>
              <w:jc w:val="both"/>
              <w:rPr>
                <w:sz w:val="22"/>
                <w:szCs w:val="22"/>
                <w:lang w:val="lt-LT"/>
              </w:rPr>
            </w:pPr>
            <w:r>
              <w:rPr>
                <w:sz w:val="22"/>
                <w:szCs w:val="22"/>
                <w:lang w:val="lt-LT"/>
              </w:rPr>
              <w:t>- elektrodo ilgis 100mm;</w:t>
            </w:r>
            <w:r w:rsidR="005F444A">
              <w:rPr>
                <w:sz w:val="22"/>
                <w:szCs w:val="22"/>
                <w:lang w:val="lt-LT"/>
              </w:rPr>
              <w:t xml:space="preserve">  Katalogai 1psl.</w:t>
            </w:r>
          </w:p>
          <w:p w:rsidR="00C57CA7" w:rsidRDefault="00C57CA7" w:rsidP="00C57CA7">
            <w:pPr>
              <w:jc w:val="both"/>
              <w:rPr>
                <w:sz w:val="22"/>
                <w:szCs w:val="22"/>
                <w:lang w:val="lt-LT"/>
              </w:rPr>
            </w:pPr>
            <w:r>
              <w:rPr>
                <w:sz w:val="22"/>
                <w:szCs w:val="22"/>
                <w:lang w:val="lt-LT"/>
              </w:rPr>
              <w:t>- elektrodo diametras 1,3mm;</w:t>
            </w:r>
            <w:r w:rsidR="005F444A">
              <w:rPr>
                <w:sz w:val="22"/>
                <w:szCs w:val="22"/>
                <w:lang w:val="lt-LT"/>
              </w:rPr>
              <w:t xml:space="preserve"> Katalogai 4psl.</w:t>
            </w:r>
          </w:p>
          <w:p w:rsidR="00C57CA7" w:rsidRDefault="00C57CA7" w:rsidP="00C57CA7">
            <w:pPr>
              <w:jc w:val="both"/>
              <w:rPr>
                <w:sz w:val="22"/>
                <w:szCs w:val="22"/>
                <w:lang w:val="lt-LT"/>
              </w:rPr>
            </w:pPr>
            <w:r>
              <w:rPr>
                <w:sz w:val="22"/>
                <w:szCs w:val="22"/>
                <w:lang w:val="lt-LT"/>
              </w:rPr>
              <w:t xml:space="preserve">- suderintas su </w:t>
            </w:r>
            <w:proofErr w:type="spellStart"/>
            <w:r>
              <w:rPr>
                <w:sz w:val="22"/>
                <w:szCs w:val="22"/>
                <w:lang w:val="lt-LT"/>
              </w:rPr>
              <w:t>CelonLabENT</w:t>
            </w:r>
            <w:proofErr w:type="spellEnd"/>
            <w:r>
              <w:rPr>
                <w:sz w:val="22"/>
                <w:szCs w:val="22"/>
                <w:lang w:val="lt-LT"/>
              </w:rPr>
              <w:t xml:space="preserve"> generatoriumi.</w:t>
            </w:r>
            <w:r w:rsidR="005F444A">
              <w:rPr>
                <w:sz w:val="22"/>
                <w:szCs w:val="22"/>
                <w:lang w:val="lt-LT"/>
              </w:rPr>
              <w:t xml:space="preserve"> Katalogai 4psl.</w:t>
            </w:r>
          </w:p>
          <w:p w:rsidR="005F444A" w:rsidRPr="005F444A" w:rsidRDefault="005F444A" w:rsidP="00C57CA7">
            <w:pPr>
              <w:jc w:val="both"/>
              <w:rPr>
                <w:b/>
                <w:sz w:val="22"/>
                <w:szCs w:val="22"/>
                <w:lang w:val="lt-LT"/>
              </w:rPr>
            </w:pPr>
            <w:proofErr w:type="spellStart"/>
            <w:r w:rsidRPr="005F444A">
              <w:rPr>
                <w:b/>
                <w:sz w:val="22"/>
                <w:szCs w:val="22"/>
                <w:lang w:val="lt-LT"/>
              </w:rPr>
              <w:t>Olympus</w:t>
            </w:r>
            <w:proofErr w:type="spellEnd"/>
            <w:r w:rsidRPr="005F444A">
              <w:rPr>
                <w:b/>
                <w:sz w:val="22"/>
                <w:szCs w:val="22"/>
                <w:lang w:val="lt-LT"/>
              </w:rPr>
              <w:t xml:space="preserve"> </w:t>
            </w:r>
            <w:proofErr w:type="spellStart"/>
            <w:r w:rsidRPr="005F444A">
              <w:rPr>
                <w:b/>
                <w:sz w:val="22"/>
                <w:szCs w:val="22"/>
                <w:lang w:val="lt-LT"/>
              </w:rPr>
              <w:t>CelonProSleep</w:t>
            </w:r>
            <w:proofErr w:type="spellEnd"/>
            <w:r w:rsidRPr="005F444A">
              <w:rPr>
                <w:b/>
                <w:sz w:val="22"/>
                <w:szCs w:val="22"/>
                <w:lang w:val="lt-LT"/>
              </w:rPr>
              <w:t xml:space="preserve"> </w:t>
            </w:r>
            <w:proofErr w:type="spellStart"/>
            <w:r w:rsidRPr="005F444A">
              <w:rPr>
                <w:b/>
                <w:sz w:val="22"/>
                <w:szCs w:val="22"/>
                <w:lang w:val="lt-LT"/>
              </w:rPr>
              <w:t>plus</w:t>
            </w:r>
            <w:proofErr w:type="spellEnd"/>
            <w:r w:rsidRPr="005F444A">
              <w:rPr>
                <w:b/>
                <w:sz w:val="22"/>
                <w:szCs w:val="22"/>
                <w:lang w:val="lt-LT"/>
              </w:rPr>
              <w:t xml:space="preserve"> WB990095</w:t>
            </w:r>
          </w:p>
        </w:tc>
      </w:tr>
    </w:tbl>
    <w:p w:rsidR="00C57CA7" w:rsidRPr="00645CC6" w:rsidRDefault="00C57CA7" w:rsidP="00C57CA7">
      <w:pPr>
        <w:ind w:firstLine="720"/>
        <w:jc w:val="both"/>
        <w:rPr>
          <w:sz w:val="22"/>
          <w:szCs w:val="22"/>
          <w:lang w:val="lt-LT"/>
        </w:rPr>
      </w:pPr>
    </w:p>
    <w:p w:rsidR="00C57CA7" w:rsidRPr="00645CC6" w:rsidRDefault="00C57CA7" w:rsidP="00C57CA7">
      <w:pPr>
        <w:ind w:firstLine="720"/>
        <w:jc w:val="both"/>
        <w:rPr>
          <w:sz w:val="22"/>
          <w:szCs w:val="22"/>
          <w:lang w:val="lt-LT"/>
        </w:rPr>
      </w:pPr>
    </w:p>
    <w:p w:rsidR="00C57CA7" w:rsidRPr="00645CC6" w:rsidRDefault="00C57CA7" w:rsidP="00C57CA7">
      <w:pPr>
        <w:ind w:firstLine="720"/>
        <w:jc w:val="both"/>
        <w:rPr>
          <w:sz w:val="22"/>
          <w:szCs w:val="22"/>
          <w:lang w:val="lt-LT"/>
        </w:rPr>
      </w:pPr>
    </w:p>
    <w:p w:rsidR="00C57CA7" w:rsidRPr="00645CC6" w:rsidRDefault="00C57CA7" w:rsidP="00C57CA7">
      <w:pPr>
        <w:ind w:firstLine="720"/>
        <w:jc w:val="both"/>
        <w:rPr>
          <w:sz w:val="22"/>
          <w:szCs w:val="22"/>
          <w:lang w:val="lt-LT"/>
        </w:rPr>
      </w:pP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r>
      <w:r w:rsidRPr="00645CC6">
        <w:rPr>
          <w:sz w:val="22"/>
          <w:szCs w:val="22"/>
          <w:lang w:val="lt-LT"/>
        </w:rPr>
        <w:tab/>
        <w:t>3 lentelė</w:t>
      </w:r>
    </w:p>
    <w:p w:rsidR="00C57CA7" w:rsidRPr="00645CC6" w:rsidRDefault="00C57CA7" w:rsidP="00C57CA7">
      <w:pPr>
        <w:ind w:firstLine="720"/>
        <w:jc w:val="both"/>
        <w:rPr>
          <w:sz w:val="22"/>
          <w:szCs w:val="22"/>
          <w:lang w:val="lt-LT"/>
        </w:rPr>
      </w:pPr>
    </w:p>
    <w:p w:rsidR="00C57CA7" w:rsidRPr="00645CC6" w:rsidRDefault="00C57CA7" w:rsidP="00C57CA7">
      <w:pPr>
        <w:jc w:val="center"/>
        <w:rPr>
          <w:b/>
          <w:sz w:val="22"/>
          <w:szCs w:val="22"/>
          <w:lang w:val="lt-LT"/>
        </w:rPr>
      </w:pPr>
      <w:r w:rsidRPr="00645CC6">
        <w:rPr>
          <w:b/>
          <w:sz w:val="22"/>
          <w:szCs w:val="22"/>
          <w:lang w:val="lt-LT"/>
        </w:rPr>
        <w:t>PATEIKIAMŲ DOKUMENTŲ SĄRAŠAS</w:t>
      </w:r>
    </w:p>
    <w:p w:rsidR="00C57CA7" w:rsidRPr="00645CC6" w:rsidRDefault="00C57CA7" w:rsidP="00C57CA7">
      <w:pPr>
        <w:rPr>
          <w:b/>
          <w:sz w:val="22"/>
          <w:szCs w:val="22"/>
          <w:lang w:val="lt-L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13"/>
        <w:gridCol w:w="296"/>
        <w:gridCol w:w="604"/>
        <w:gridCol w:w="1749"/>
        <w:gridCol w:w="231"/>
        <w:gridCol w:w="701"/>
        <w:gridCol w:w="1009"/>
        <w:gridCol w:w="1602"/>
        <w:gridCol w:w="648"/>
        <w:gridCol w:w="345"/>
      </w:tblGrid>
      <w:tr w:rsidR="00C57CA7" w:rsidRPr="00645CC6" w:rsidTr="006540F2">
        <w:tc>
          <w:tcPr>
            <w:tcW w:w="675" w:type="dxa"/>
            <w:tcBorders>
              <w:top w:val="single" w:sz="4" w:space="0" w:color="auto"/>
              <w:left w:val="single" w:sz="4" w:space="0" w:color="auto"/>
              <w:bottom w:val="single" w:sz="4" w:space="0" w:color="auto"/>
              <w:right w:val="single" w:sz="4" w:space="0" w:color="auto"/>
            </w:tcBorders>
          </w:tcPr>
          <w:p w:rsidR="00C57CA7" w:rsidRPr="00645CC6" w:rsidRDefault="00C57CA7" w:rsidP="006C3FF2">
            <w:pPr>
              <w:jc w:val="center"/>
              <w:rPr>
                <w:sz w:val="22"/>
                <w:szCs w:val="22"/>
                <w:lang w:val="lt-LT"/>
              </w:rPr>
            </w:pPr>
            <w:r w:rsidRPr="00645CC6">
              <w:rPr>
                <w:sz w:val="22"/>
                <w:szCs w:val="22"/>
                <w:lang w:val="lt-LT"/>
              </w:rPr>
              <w:t>Eil.Nr.</w:t>
            </w:r>
          </w:p>
        </w:tc>
        <w:tc>
          <w:tcPr>
            <w:tcW w:w="4962" w:type="dxa"/>
            <w:gridSpan w:val="4"/>
            <w:tcBorders>
              <w:top w:val="single" w:sz="4" w:space="0" w:color="auto"/>
              <w:left w:val="single" w:sz="4" w:space="0" w:color="auto"/>
              <w:bottom w:val="single" w:sz="4" w:space="0" w:color="auto"/>
              <w:right w:val="single" w:sz="4" w:space="0" w:color="auto"/>
            </w:tcBorders>
          </w:tcPr>
          <w:p w:rsidR="00C57CA7" w:rsidRPr="00645CC6" w:rsidRDefault="00C57CA7" w:rsidP="006C3FF2">
            <w:pPr>
              <w:jc w:val="center"/>
              <w:rPr>
                <w:sz w:val="22"/>
                <w:szCs w:val="22"/>
                <w:lang w:val="lt-LT"/>
              </w:rPr>
            </w:pPr>
            <w:r w:rsidRPr="00645CC6">
              <w:rPr>
                <w:sz w:val="22"/>
                <w:szCs w:val="22"/>
                <w:lang w:val="lt-LT"/>
              </w:rPr>
              <w:t>Pateiktų dokumentų pavadinimas</w:t>
            </w:r>
          </w:p>
        </w:tc>
        <w:tc>
          <w:tcPr>
            <w:tcW w:w="1941" w:type="dxa"/>
            <w:gridSpan w:val="3"/>
            <w:tcBorders>
              <w:top w:val="single" w:sz="4" w:space="0" w:color="auto"/>
              <w:left w:val="single" w:sz="4" w:space="0" w:color="auto"/>
              <w:bottom w:val="single" w:sz="4" w:space="0" w:color="auto"/>
              <w:right w:val="single" w:sz="4" w:space="0" w:color="auto"/>
            </w:tcBorders>
          </w:tcPr>
          <w:p w:rsidR="00C57CA7" w:rsidRPr="00645CC6" w:rsidRDefault="00C57CA7" w:rsidP="006C3FF2">
            <w:pPr>
              <w:jc w:val="center"/>
              <w:rPr>
                <w:sz w:val="22"/>
                <w:szCs w:val="22"/>
                <w:lang w:val="lt-LT"/>
              </w:rPr>
            </w:pPr>
            <w:r w:rsidRPr="00645CC6">
              <w:rPr>
                <w:sz w:val="22"/>
                <w:szCs w:val="22"/>
                <w:lang w:val="lt-LT"/>
              </w:rPr>
              <w:t>Dokumento puslapių skaičius</w:t>
            </w:r>
          </w:p>
        </w:tc>
        <w:tc>
          <w:tcPr>
            <w:tcW w:w="2595" w:type="dxa"/>
            <w:gridSpan w:val="3"/>
            <w:tcBorders>
              <w:top w:val="single" w:sz="4" w:space="0" w:color="auto"/>
              <w:left w:val="single" w:sz="4" w:space="0" w:color="auto"/>
              <w:bottom w:val="single" w:sz="4" w:space="0" w:color="auto"/>
              <w:right w:val="single" w:sz="4" w:space="0" w:color="auto"/>
            </w:tcBorders>
          </w:tcPr>
          <w:p w:rsidR="00C57CA7" w:rsidRPr="00645CC6" w:rsidRDefault="00C57CA7" w:rsidP="006C3FF2">
            <w:pPr>
              <w:jc w:val="center"/>
              <w:rPr>
                <w:sz w:val="22"/>
                <w:szCs w:val="22"/>
                <w:lang w:val="lt-LT"/>
              </w:rPr>
            </w:pPr>
            <w:r w:rsidRPr="00645CC6">
              <w:rPr>
                <w:sz w:val="22"/>
                <w:szCs w:val="22"/>
                <w:lang w:val="lt-LT"/>
              </w:rPr>
              <w:t>Failo, kuriame yra dokumentas, pavadinimas</w:t>
            </w:r>
          </w:p>
        </w:tc>
      </w:tr>
      <w:tr w:rsidR="006C3FF2" w:rsidRPr="00645CC6" w:rsidTr="006540F2">
        <w:tc>
          <w:tcPr>
            <w:tcW w:w="675" w:type="dxa"/>
            <w:tcBorders>
              <w:top w:val="single" w:sz="4" w:space="0" w:color="auto"/>
              <w:left w:val="single" w:sz="4" w:space="0" w:color="auto"/>
              <w:bottom w:val="single" w:sz="4" w:space="0" w:color="auto"/>
              <w:right w:val="single" w:sz="4" w:space="0" w:color="auto"/>
            </w:tcBorders>
          </w:tcPr>
          <w:p w:rsidR="006C3FF2" w:rsidRPr="00645CC6" w:rsidRDefault="006C3FF2" w:rsidP="006C3FF2">
            <w:pPr>
              <w:jc w:val="both"/>
              <w:rPr>
                <w:sz w:val="22"/>
                <w:szCs w:val="22"/>
                <w:lang w:val="lt-LT"/>
              </w:rPr>
            </w:pPr>
            <w:r>
              <w:rPr>
                <w:sz w:val="22"/>
                <w:szCs w:val="22"/>
                <w:lang w:val="lt-LT"/>
              </w:rPr>
              <w:t>1</w:t>
            </w:r>
          </w:p>
        </w:tc>
        <w:tc>
          <w:tcPr>
            <w:tcW w:w="4962" w:type="dxa"/>
            <w:gridSpan w:val="4"/>
            <w:tcBorders>
              <w:top w:val="single" w:sz="4" w:space="0" w:color="auto"/>
              <w:left w:val="single" w:sz="4" w:space="0" w:color="auto"/>
              <w:bottom w:val="single" w:sz="4" w:space="0" w:color="auto"/>
              <w:right w:val="single" w:sz="4" w:space="0" w:color="auto"/>
            </w:tcBorders>
          </w:tcPr>
          <w:p w:rsidR="006C3FF2" w:rsidRPr="008F0320" w:rsidRDefault="006C3FF2" w:rsidP="006C3FF2">
            <w:pPr>
              <w:jc w:val="both"/>
            </w:pPr>
            <w:proofErr w:type="spellStart"/>
            <w:r w:rsidRPr="003A292A">
              <w:t>Pažyma</w:t>
            </w:r>
            <w:proofErr w:type="spellEnd"/>
            <w:r w:rsidRPr="003A292A">
              <w:t xml:space="preserve"> </w:t>
            </w:r>
            <w:proofErr w:type="spellStart"/>
            <w:r w:rsidRPr="003A292A">
              <w:t>iš</w:t>
            </w:r>
            <w:proofErr w:type="spellEnd"/>
            <w:r w:rsidRPr="003A292A">
              <w:t xml:space="preserve"> </w:t>
            </w:r>
            <w:proofErr w:type="spellStart"/>
            <w:r w:rsidRPr="003A292A">
              <w:t>Švedijos</w:t>
            </w:r>
            <w:proofErr w:type="spellEnd"/>
            <w:r w:rsidRPr="003A292A">
              <w:t xml:space="preserve"> </w:t>
            </w:r>
            <w:proofErr w:type="spellStart"/>
            <w:r w:rsidRPr="003A292A">
              <w:t>įmonių</w:t>
            </w:r>
            <w:proofErr w:type="spellEnd"/>
            <w:r w:rsidRPr="003A292A">
              <w:t xml:space="preserve"> </w:t>
            </w:r>
            <w:proofErr w:type="spellStart"/>
            <w:r w:rsidRPr="003A292A">
              <w:t>registracijos</w:t>
            </w:r>
            <w:proofErr w:type="spellEnd"/>
            <w:r w:rsidRPr="003A292A">
              <w:t xml:space="preserve"> </w:t>
            </w:r>
            <w:proofErr w:type="spellStart"/>
            <w:r w:rsidRPr="003A292A">
              <w:t>biuro</w:t>
            </w:r>
            <w:proofErr w:type="spellEnd"/>
          </w:p>
        </w:tc>
        <w:tc>
          <w:tcPr>
            <w:tcW w:w="1941" w:type="dxa"/>
            <w:gridSpan w:val="3"/>
            <w:tcBorders>
              <w:top w:val="single" w:sz="4" w:space="0" w:color="auto"/>
              <w:left w:val="single" w:sz="4" w:space="0" w:color="auto"/>
              <w:bottom w:val="single" w:sz="4" w:space="0" w:color="auto"/>
              <w:right w:val="single" w:sz="4" w:space="0" w:color="auto"/>
            </w:tcBorders>
          </w:tcPr>
          <w:p w:rsidR="006C3FF2" w:rsidRPr="00645CC6" w:rsidRDefault="005650FD" w:rsidP="006C3FF2">
            <w:pPr>
              <w:jc w:val="both"/>
              <w:rPr>
                <w:sz w:val="22"/>
                <w:szCs w:val="22"/>
                <w:lang w:val="lt-LT"/>
              </w:rPr>
            </w:pPr>
            <w:r>
              <w:rPr>
                <w:sz w:val="22"/>
                <w:szCs w:val="22"/>
                <w:lang w:val="lt-LT"/>
              </w:rPr>
              <w:t>3</w:t>
            </w:r>
            <w:bookmarkStart w:id="0" w:name="_GoBack"/>
            <w:bookmarkEnd w:id="0"/>
          </w:p>
        </w:tc>
        <w:tc>
          <w:tcPr>
            <w:tcW w:w="2595" w:type="dxa"/>
            <w:gridSpan w:val="3"/>
            <w:tcBorders>
              <w:top w:val="single" w:sz="4" w:space="0" w:color="auto"/>
              <w:left w:val="single" w:sz="4" w:space="0" w:color="auto"/>
              <w:bottom w:val="single" w:sz="4" w:space="0" w:color="auto"/>
              <w:right w:val="single" w:sz="4" w:space="0" w:color="auto"/>
            </w:tcBorders>
          </w:tcPr>
          <w:p w:rsidR="006C3FF2" w:rsidRPr="00645CC6" w:rsidRDefault="006540F2" w:rsidP="006C3FF2">
            <w:pPr>
              <w:jc w:val="both"/>
              <w:rPr>
                <w:sz w:val="22"/>
                <w:szCs w:val="22"/>
                <w:lang w:val="lt-LT"/>
              </w:rPr>
            </w:pPr>
            <w:r>
              <w:rPr>
                <w:sz w:val="22"/>
                <w:szCs w:val="22"/>
                <w:lang w:val="lt-LT"/>
              </w:rPr>
              <w:t>Kvalifikacijos dokumentai</w:t>
            </w:r>
          </w:p>
        </w:tc>
      </w:tr>
      <w:tr w:rsidR="006540F2" w:rsidRPr="00645CC6" w:rsidTr="006540F2">
        <w:tc>
          <w:tcPr>
            <w:tcW w:w="675" w:type="dxa"/>
            <w:tcBorders>
              <w:top w:val="single" w:sz="4" w:space="0" w:color="auto"/>
              <w:left w:val="single" w:sz="4" w:space="0" w:color="auto"/>
              <w:bottom w:val="single" w:sz="4" w:space="0" w:color="auto"/>
              <w:right w:val="single" w:sz="4" w:space="0" w:color="auto"/>
            </w:tcBorders>
          </w:tcPr>
          <w:p w:rsidR="006540F2" w:rsidRPr="006C3FF2" w:rsidRDefault="006540F2" w:rsidP="006C3FF2">
            <w:pPr>
              <w:jc w:val="both"/>
              <w:rPr>
                <w:sz w:val="22"/>
                <w:szCs w:val="22"/>
                <w:lang w:val="en-US"/>
              </w:rPr>
            </w:pPr>
            <w:r>
              <w:rPr>
                <w:sz w:val="22"/>
                <w:szCs w:val="22"/>
                <w:lang w:val="en-US"/>
              </w:rPr>
              <w:t>2</w:t>
            </w:r>
          </w:p>
        </w:tc>
        <w:tc>
          <w:tcPr>
            <w:tcW w:w="4962" w:type="dxa"/>
            <w:gridSpan w:val="4"/>
            <w:tcBorders>
              <w:top w:val="single" w:sz="4" w:space="0" w:color="auto"/>
              <w:left w:val="single" w:sz="4" w:space="0" w:color="auto"/>
              <w:bottom w:val="single" w:sz="4" w:space="0" w:color="auto"/>
              <w:right w:val="single" w:sz="4" w:space="0" w:color="auto"/>
            </w:tcBorders>
          </w:tcPr>
          <w:p w:rsidR="006540F2" w:rsidRPr="006C3FF2" w:rsidRDefault="006540F2" w:rsidP="006C3FF2">
            <w:pPr>
              <w:pStyle w:val="Header"/>
              <w:widowControl/>
              <w:tabs>
                <w:tab w:val="left" w:pos="1296"/>
              </w:tabs>
              <w:spacing w:after="0"/>
              <w:rPr>
                <w:szCs w:val="24"/>
                <w:lang w:val="en-GB" w:eastAsia="en-US"/>
              </w:rPr>
            </w:pPr>
            <w:r w:rsidRPr="006C3FF2">
              <w:rPr>
                <w:szCs w:val="24"/>
                <w:lang w:val="en-GB" w:eastAsia="en-US"/>
              </w:rPr>
              <w:t>Registracijos pažymėjimas</w:t>
            </w:r>
          </w:p>
        </w:tc>
        <w:tc>
          <w:tcPr>
            <w:tcW w:w="1941" w:type="dxa"/>
            <w:gridSpan w:val="3"/>
            <w:tcBorders>
              <w:top w:val="single" w:sz="4" w:space="0" w:color="auto"/>
              <w:left w:val="single" w:sz="4" w:space="0" w:color="auto"/>
              <w:bottom w:val="single" w:sz="4" w:space="0" w:color="auto"/>
              <w:right w:val="single" w:sz="4" w:space="0" w:color="auto"/>
            </w:tcBorders>
          </w:tcPr>
          <w:p w:rsidR="006540F2" w:rsidRPr="00645CC6" w:rsidRDefault="006540F2" w:rsidP="006C3FF2">
            <w:pPr>
              <w:jc w:val="both"/>
              <w:rPr>
                <w:sz w:val="22"/>
                <w:szCs w:val="22"/>
                <w:lang w:val="lt-LT"/>
              </w:rPr>
            </w:pPr>
            <w:r>
              <w:rPr>
                <w:sz w:val="22"/>
                <w:szCs w:val="22"/>
                <w:lang w:val="lt-LT"/>
              </w:rPr>
              <w:t>10</w:t>
            </w:r>
          </w:p>
        </w:tc>
        <w:tc>
          <w:tcPr>
            <w:tcW w:w="2595" w:type="dxa"/>
            <w:gridSpan w:val="3"/>
            <w:tcBorders>
              <w:top w:val="single" w:sz="4" w:space="0" w:color="auto"/>
              <w:left w:val="single" w:sz="4" w:space="0" w:color="auto"/>
              <w:bottom w:val="single" w:sz="4" w:space="0" w:color="auto"/>
              <w:right w:val="single" w:sz="4" w:space="0" w:color="auto"/>
            </w:tcBorders>
          </w:tcPr>
          <w:p w:rsidR="006540F2" w:rsidRDefault="006540F2">
            <w:r w:rsidRPr="00E043AD">
              <w:rPr>
                <w:sz w:val="22"/>
                <w:szCs w:val="22"/>
                <w:lang w:val="lt-LT"/>
              </w:rPr>
              <w:t>Kvalifikacijos dokumentai</w:t>
            </w:r>
          </w:p>
        </w:tc>
      </w:tr>
      <w:tr w:rsidR="006540F2" w:rsidRPr="00645CC6" w:rsidTr="006540F2">
        <w:tc>
          <w:tcPr>
            <w:tcW w:w="675" w:type="dxa"/>
            <w:tcBorders>
              <w:top w:val="single" w:sz="4" w:space="0" w:color="auto"/>
              <w:left w:val="single" w:sz="4" w:space="0" w:color="auto"/>
              <w:bottom w:val="single" w:sz="4" w:space="0" w:color="auto"/>
              <w:right w:val="single" w:sz="4" w:space="0" w:color="auto"/>
            </w:tcBorders>
          </w:tcPr>
          <w:p w:rsidR="006540F2" w:rsidRPr="00645CC6" w:rsidRDefault="006540F2" w:rsidP="006C3FF2">
            <w:pPr>
              <w:jc w:val="both"/>
              <w:rPr>
                <w:sz w:val="22"/>
                <w:szCs w:val="22"/>
                <w:lang w:val="lt-LT"/>
              </w:rPr>
            </w:pPr>
            <w:r>
              <w:rPr>
                <w:sz w:val="22"/>
                <w:szCs w:val="22"/>
                <w:lang w:val="lt-LT"/>
              </w:rPr>
              <w:t>3</w:t>
            </w:r>
          </w:p>
        </w:tc>
        <w:tc>
          <w:tcPr>
            <w:tcW w:w="4962" w:type="dxa"/>
            <w:gridSpan w:val="4"/>
            <w:tcBorders>
              <w:top w:val="single" w:sz="4" w:space="0" w:color="auto"/>
              <w:left w:val="single" w:sz="4" w:space="0" w:color="auto"/>
              <w:bottom w:val="single" w:sz="4" w:space="0" w:color="auto"/>
              <w:right w:val="single" w:sz="4" w:space="0" w:color="auto"/>
            </w:tcBorders>
          </w:tcPr>
          <w:p w:rsidR="006540F2" w:rsidRPr="008F0320" w:rsidRDefault="006540F2" w:rsidP="006C3FF2">
            <w:pPr>
              <w:jc w:val="both"/>
            </w:pPr>
            <w:proofErr w:type="spellStart"/>
            <w:r>
              <w:t>Įgaliojimas</w:t>
            </w:r>
            <w:proofErr w:type="spellEnd"/>
            <w:r>
              <w:t xml:space="preserve"> </w:t>
            </w:r>
            <w:proofErr w:type="spellStart"/>
            <w:r>
              <w:t>pasirašyti</w:t>
            </w:r>
            <w:proofErr w:type="spellEnd"/>
            <w:r>
              <w:t xml:space="preserve"> </w:t>
            </w:r>
            <w:proofErr w:type="spellStart"/>
            <w:r>
              <w:t>pasiūlymą</w:t>
            </w:r>
            <w:proofErr w:type="spellEnd"/>
            <w:r>
              <w:t xml:space="preserve"> </w:t>
            </w:r>
          </w:p>
        </w:tc>
        <w:tc>
          <w:tcPr>
            <w:tcW w:w="1941" w:type="dxa"/>
            <w:gridSpan w:val="3"/>
            <w:tcBorders>
              <w:top w:val="single" w:sz="4" w:space="0" w:color="auto"/>
              <w:left w:val="single" w:sz="4" w:space="0" w:color="auto"/>
              <w:bottom w:val="single" w:sz="4" w:space="0" w:color="auto"/>
              <w:right w:val="single" w:sz="4" w:space="0" w:color="auto"/>
            </w:tcBorders>
          </w:tcPr>
          <w:p w:rsidR="006540F2" w:rsidRPr="00645CC6" w:rsidRDefault="006540F2" w:rsidP="006C3FF2">
            <w:pPr>
              <w:jc w:val="both"/>
              <w:rPr>
                <w:sz w:val="22"/>
                <w:szCs w:val="22"/>
                <w:lang w:val="lt-LT"/>
              </w:rPr>
            </w:pPr>
            <w:r>
              <w:rPr>
                <w:sz w:val="22"/>
                <w:szCs w:val="22"/>
                <w:lang w:val="lt-LT"/>
              </w:rPr>
              <w:t>1</w:t>
            </w:r>
          </w:p>
        </w:tc>
        <w:tc>
          <w:tcPr>
            <w:tcW w:w="2595" w:type="dxa"/>
            <w:gridSpan w:val="3"/>
            <w:tcBorders>
              <w:top w:val="single" w:sz="4" w:space="0" w:color="auto"/>
              <w:left w:val="single" w:sz="4" w:space="0" w:color="auto"/>
              <w:bottom w:val="single" w:sz="4" w:space="0" w:color="auto"/>
              <w:right w:val="single" w:sz="4" w:space="0" w:color="auto"/>
            </w:tcBorders>
          </w:tcPr>
          <w:p w:rsidR="006540F2" w:rsidRDefault="006540F2">
            <w:r w:rsidRPr="00E043AD">
              <w:rPr>
                <w:sz w:val="22"/>
                <w:szCs w:val="22"/>
                <w:lang w:val="lt-LT"/>
              </w:rPr>
              <w:t>Kvalifikacijos dokumentai</w:t>
            </w:r>
          </w:p>
        </w:tc>
      </w:tr>
      <w:tr w:rsidR="006540F2" w:rsidRPr="00645CC6" w:rsidTr="006540F2">
        <w:tc>
          <w:tcPr>
            <w:tcW w:w="675" w:type="dxa"/>
            <w:tcBorders>
              <w:top w:val="single" w:sz="4" w:space="0" w:color="auto"/>
              <w:left w:val="single" w:sz="4" w:space="0" w:color="auto"/>
              <w:bottom w:val="single" w:sz="4" w:space="0" w:color="auto"/>
              <w:right w:val="single" w:sz="4" w:space="0" w:color="auto"/>
            </w:tcBorders>
          </w:tcPr>
          <w:p w:rsidR="006540F2" w:rsidRPr="00645CC6" w:rsidRDefault="006540F2" w:rsidP="006C3FF2">
            <w:pPr>
              <w:jc w:val="both"/>
              <w:rPr>
                <w:sz w:val="22"/>
                <w:szCs w:val="22"/>
                <w:lang w:val="lt-LT"/>
              </w:rPr>
            </w:pPr>
            <w:r>
              <w:rPr>
                <w:sz w:val="22"/>
                <w:szCs w:val="22"/>
                <w:lang w:val="lt-LT"/>
              </w:rPr>
              <w:t>4</w:t>
            </w:r>
          </w:p>
        </w:tc>
        <w:tc>
          <w:tcPr>
            <w:tcW w:w="4962" w:type="dxa"/>
            <w:gridSpan w:val="4"/>
            <w:tcBorders>
              <w:top w:val="single" w:sz="4" w:space="0" w:color="auto"/>
              <w:left w:val="single" w:sz="4" w:space="0" w:color="auto"/>
              <w:bottom w:val="single" w:sz="4" w:space="0" w:color="auto"/>
              <w:right w:val="single" w:sz="4" w:space="0" w:color="auto"/>
            </w:tcBorders>
          </w:tcPr>
          <w:p w:rsidR="006540F2" w:rsidRPr="006C3FF2" w:rsidRDefault="006540F2" w:rsidP="006C3FF2">
            <w:pPr>
              <w:jc w:val="both"/>
            </w:pPr>
            <w:proofErr w:type="spellStart"/>
            <w:r w:rsidRPr="009A1A05">
              <w:t>Įgaliojimas</w:t>
            </w:r>
            <w:proofErr w:type="spellEnd"/>
            <w:r w:rsidRPr="009A1A05">
              <w:t xml:space="preserve"> </w:t>
            </w:r>
            <w:proofErr w:type="spellStart"/>
            <w:r>
              <w:t>prekiauti</w:t>
            </w:r>
            <w:proofErr w:type="spellEnd"/>
            <w:r>
              <w:t xml:space="preserve"> </w:t>
            </w:r>
            <w:proofErr w:type="spellStart"/>
            <w:r>
              <w:t>prekėmis</w:t>
            </w:r>
            <w:proofErr w:type="spellEnd"/>
            <w:r>
              <w:t xml:space="preserve"> </w:t>
            </w:r>
            <w:proofErr w:type="spellStart"/>
            <w:r>
              <w:t>ir</w:t>
            </w:r>
            <w:proofErr w:type="spellEnd"/>
            <w:r>
              <w:t xml:space="preserve"> </w:t>
            </w:r>
            <w:proofErr w:type="spellStart"/>
            <w:r>
              <w:t>atlikti</w:t>
            </w:r>
            <w:proofErr w:type="spellEnd"/>
            <w:r>
              <w:t xml:space="preserve"> </w:t>
            </w:r>
            <w:proofErr w:type="spellStart"/>
            <w:r>
              <w:t>techninį</w:t>
            </w:r>
            <w:proofErr w:type="spellEnd"/>
            <w:r>
              <w:t xml:space="preserve"> </w:t>
            </w:r>
            <w:proofErr w:type="spellStart"/>
            <w:r>
              <w:t>aptarnavimą</w:t>
            </w:r>
            <w:proofErr w:type="spellEnd"/>
          </w:p>
        </w:tc>
        <w:tc>
          <w:tcPr>
            <w:tcW w:w="1941" w:type="dxa"/>
            <w:gridSpan w:val="3"/>
            <w:tcBorders>
              <w:top w:val="single" w:sz="4" w:space="0" w:color="auto"/>
              <w:left w:val="single" w:sz="4" w:space="0" w:color="auto"/>
              <w:bottom w:val="single" w:sz="4" w:space="0" w:color="auto"/>
              <w:right w:val="single" w:sz="4" w:space="0" w:color="auto"/>
            </w:tcBorders>
          </w:tcPr>
          <w:p w:rsidR="006540F2" w:rsidRPr="00645CC6" w:rsidRDefault="006540F2" w:rsidP="006C3FF2">
            <w:pPr>
              <w:jc w:val="both"/>
              <w:rPr>
                <w:sz w:val="22"/>
                <w:szCs w:val="22"/>
                <w:lang w:val="lt-LT"/>
              </w:rPr>
            </w:pPr>
            <w:r>
              <w:rPr>
                <w:sz w:val="22"/>
                <w:szCs w:val="22"/>
                <w:lang w:val="lt-LT"/>
              </w:rPr>
              <w:t>2</w:t>
            </w:r>
          </w:p>
        </w:tc>
        <w:tc>
          <w:tcPr>
            <w:tcW w:w="2595" w:type="dxa"/>
            <w:gridSpan w:val="3"/>
            <w:tcBorders>
              <w:top w:val="single" w:sz="4" w:space="0" w:color="auto"/>
              <w:left w:val="single" w:sz="4" w:space="0" w:color="auto"/>
              <w:bottom w:val="single" w:sz="4" w:space="0" w:color="auto"/>
              <w:right w:val="single" w:sz="4" w:space="0" w:color="auto"/>
            </w:tcBorders>
          </w:tcPr>
          <w:p w:rsidR="006540F2" w:rsidRDefault="006540F2">
            <w:r w:rsidRPr="00E043AD">
              <w:rPr>
                <w:sz w:val="22"/>
                <w:szCs w:val="22"/>
                <w:lang w:val="lt-LT"/>
              </w:rPr>
              <w:t>Kvalifikacijos dokumentai</w:t>
            </w:r>
          </w:p>
        </w:tc>
      </w:tr>
      <w:tr w:rsidR="006540F2" w:rsidRPr="00645CC6" w:rsidTr="006540F2">
        <w:tc>
          <w:tcPr>
            <w:tcW w:w="675" w:type="dxa"/>
            <w:tcBorders>
              <w:top w:val="single" w:sz="4" w:space="0" w:color="auto"/>
              <w:left w:val="single" w:sz="4" w:space="0" w:color="auto"/>
              <w:bottom w:val="single" w:sz="4" w:space="0" w:color="auto"/>
              <w:right w:val="single" w:sz="4" w:space="0" w:color="auto"/>
            </w:tcBorders>
          </w:tcPr>
          <w:p w:rsidR="006540F2" w:rsidRPr="00645CC6" w:rsidRDefault="006540F2" w:rsidP="006C3FF2">
            <w:pPr>
              <w:jc w:val="both"/>
              <w:rPr>
                <w:sz w:val="22"/>
                <w:szCs w:val="22"/>
                <w:lang w:val="lt-LT"/>
              </w:rPr>
            </w:pPr>
            <w:r>
              <w:rPr>
                <w:sz w:val="22"/>
                <w:szCs w:val="22"/>
                <w:lang w:val="lt-LT"/>
              </w:rPr>
              <w:t>5</w:t>
            </w:r>
          </w:p>
        </w:tc>
        <w:tc>
          <w:tcPr>
            <w:tcW w:w="4962" w:type="dxa"/>
            <w:gridSpan w:val="4"/>
            <w:tcBorders>
              <w:top w:val="single" w:sz="4" w:space="0" w:color="auto"/>
              <w:left w:val="single" w:sz="4" w:space="0" w:color="auto"/>
              <w:bottom w:val="single" w:sz="4" w:space="0" w:color="auto"/>
              <w:right w:val="single" w:sz="4" w:space="0" w:color="auto"/>
            </w:tcBorders>
          </w:tcPr>
          <w:p w:rsidR="006540F2" w:rsidRPr="006C3FF2" w:rsidRDefault="006540F2" w:rsidP="00E42688">
            <w:pPr>
              <w:pStyle w:val="Header"/>
              <w:widowControl/>
              <w:tabs>
                <w:tab w:val="left" w:pos="1296"/>
              </w:tabs>
              <w:spacing w:after="0"/>
              <w:rPr>
                <w:szCs w:val="24"/>
                <w:lang w:val="en-GB" w:eastAsia="en-US"/>
              </w:rPr>
            </w:pPr>
            <w:proofErr w:type="spellStart"/>
            <w:r w:rsidRPr="006C3FF2">
              <w:rPr>
                <w:szCs w:val="24"/>
                <w:lang w:val="en-GB" w:eastAsia="en-US"/>
              </w:rPr>
              <w:t>Tiekėjo</w:t>
            </w:r>
            <w:proofErr w:type="spellEnd"/>
            <w:r w:rsidRPr="006C3FF2">
              <w:rPr>
                <w:szCs w:val="24"/>
                <w:lang w:val="en-GB" w:eastAsia="en-US"/>
              </w:rPr>
              <w:t xml:space="preserve"> </w:t>
            </w:r>
            <w:proofErr w:type="spellStart"/>
            <w:r w:rsidRPr="006C3FF2">
              <w:rPr>
                <w:szCs w:val="24"/>
                <w:lang w:val="en-GB" w:eastAsia="en-US"/>
              </w:rPr>
              <w:t>priesaikos</w:t>
            </w:r>
            <w:proofErr w:type="spellEnd"/>
            <w:r w:rsidRPr="006C3FF2">
              <w:rPr>
                <w:szCs w:val="24"/>
                <w:lang w:val="en-GB" w:eastAsia="en-US"/>
              </w:rPr>
              <w:t xml:space="preserve"> </w:t>
            </w:r>
            <w:proofErr w:type="spellStart"/>
            <w:r w:rsidRPr="006C3FF2">
              <w:rPr>
                <w:szCs w:val="24"/>
                <w:lang w:val="en-GB" w:eastAsia="en-US"/>
              </w:rPr>
              <w:t>deklaracija</w:t>
            </w:r>
            <w:proofErr w:type="spellEnd"/>
            <w:r w:rsidRPr="00E42688">
              <w:rPr>
                <w:vertAlign w:val="superscript"/>
                <w:lang w:val="en-GB" w:eastAsia="en-US"/>
              </w:rPr>
              <w:footnoteReference w:id="2"/>
            </w:r>
          </w:p>
        </w:tc>
        <w:tc>
          <w:tcPr>
            <w:tcW w:w="1941" w:type="dxa"/>
            <w:gridSpan w:val="3"/>
            <w:tcBorders>
              <w:top w:val="single" w:sz="4" w:space="0" w:color="auto"/>
              <w:left w:val="single" w:sz="4" w:space="0" w:color="auto"/>
              <w:bottom w:val="single" w:sz="4" w:space="0" w:color="auto"/>
              <w:right w:val="single" w:sz="4" w:space="0" w:color="auto"/>
            </w:tcBorders>
          </w:tcPr>
          <w:p w:rsidR="006540F2" w:rsidRPr="00645CC6" w:rsidRDefault="006540F2" w:rsidP="006C3FF2">
            <w:pPr>
              <w:jc w:val="both"/>
              <w:rPr>
                <w:sz w:val="22"/>
                <w:szCs w:val="22"/>
                <w:lang w:val="lt-LT"/>
              </w:rPr>
            </w:pPr>
            <w:r>
              <w:rPr>
                <w:sz w:val="22"/>
                <w:szCs w:val="22"/>
                <w:lang w:val="lt-LT"/>
              </w:rPr>
              <w:t>1</w:t>
            </w:r>
          </w:p>
        </w:tc>
        <w:tc>
          <w:tcPr>
            <w:tcW w:w="2595" w:type="dxa"/>
            <w:gridSpan w:val="3"/>
            <w:tcBorders>
              <w:top w:val="single" w:sz="4" w:space="0" w:color="auto"/>
              <w:left w:val="single" w:sz="4" w:space="0" w:color="auto"/>
              <w:bottom w:val="single" w:sz="4" w:space="0" w:color="auto"/>
              <w:right w:val="single" w:sz="4" w:space="0" w:color="auto"/>
            </w:tcBorders>
          </w:tcPr>
          <w:p w:rsidR="006540F2" w:rsidRDefault="006540F2">
            <w:r w:rsidRPr="00E043AD">
              <w:rPr>
                <w:sz w:val="22"/>
                <w:szCs w:val="22"/>
                <w:lang w:val="lt-LT"/>
              </w:rPr>
              <w:t>Kvalifikacijos dokumentai</w:t>
            </w:r>
          </w:p>
        </w:tc>
      </w:tr>
      <w:tr w:rsidR="006540F2" w:rsidRPr="00645CC6" w:rsidTr="006540F2">
        <w:tc>
          <w:tcPr>
            <w:tcW w:w="675" w:type="dxa"/>
            <w:tcBorders>
              <w:top w:val="single" w:sz="4" w:space="0" w:color="auto"/>
              <w:left w:val="single" w:sz="4" w:space="0" w:color="auto"/>
              <w:bottom w:val="single" w:sz="4" w:space="0" w:color="auto"/>
              <w:right w:val="single" w:sz="4" w:space="0" w:color="auto"/>
            </w:tcBorders>
          </w:tcPr>
          <w:p w:rsidR="006540F2" w:rsidRPr="00645CC6" w:rsidRDefault="006540F2" w:rsidP="006C3FF2">
            <w:pPr>
              <w:jc w:val="both"/>
              <w:rPr>
                <w:sz w:val="22"/>
                <w:szCs w:val="22"/>
                <w:lang w:val="lt-LT"/>
              </w:rPr>
            </w:pPr>
            <w:r>
              <w:rPr>
                <w:sz w:val="22"/>
                <w:szCs w:val="22"/>
                <w:lang w:val="lt-LT"/>
              </w:rPr>
              <w:t>6</w:t>
            </w:r>
          </w:p>
        </w:tc>
        <w:tc>
          <w:tcPr>
            <w:tcW w:w="4962" w:type="dxa"/>
            <w:gridSpan w:val="4"/>
            <w:tcBorders>
              <w:top w:val="single" w:sz="4" w:space="0" w:color="auto"/>
              <w:left w:val="single" w:sz="4" w:space="0" w:color="auto"/>
              <w:bottom w:val="single" w:sz="4" w:space="0" w:color="auto"/>
              <w:right w:val="single" w:sz="4" w:space="0" w:color="auto"/>
            </w:tcBorders>
          </w:tcPr>
          <w:p w:rsidR="006540F2" w:rsidRPr="006C3FF2" w:rsidRDefault="006540F2" w:rsidP="006C3FF2">
            <w:pPr>
              <w:pStyle w:val="Header"/>
              <w:widowControl/>
              <w:tabs>
                <w:tab w:val="left" w:pos="1296"/>
              </w:tabs>
              <w:spacing w:after="0"/>
              <w:rPr>
                <w:szCs w:val="24"/>
                <w:lang w:val="en-GB" w:eastAsia="en-US"/>
              </w:rPr>
            </w:pPr>
            <w:r w:rsidRPr="006C3FF2">
              <w:rPr>
                <w:szCs w:val="24"/>
                <w:lang w:val="en-GB" w:eastAsia="en-US"/>
              </w:rPr>
              <w:t>Paskutiniųjų finansinių metų balansas</w:t>
            </w:r>
          </w:p>
        </w:tc>
        <w:tc>
          <w:tcPr>
            <w:tcW w:w="1941" w:type="dxa"/>
            <w:gridSpan w:val="3"/>
            <w:tcBorders>
              <w:top w:val="single" w:sz="4" w:space="0" w:color="auto"/>
              <w:left w:val="single" w:sz="4" w:space="0" w:color="auto"/>
              <w:bottom w:val="single" w:sz="4" w:space="0" w:color="auto"/>
              <w:right w:val="single" w:sz="4" w:space="0" w:color="auto"/>
            </w:tcBorders>
          </w:tcPr>
          <w:p w:rsidR="006540F2" w:rsidRPr="00645CC6" w:rsidRDefault="006540F2" w:rsidP="00EA7DB4">
            <w:pPr>
              <w:jc w:val="both"/>
              <w:rPr>
                <w:sz w:val="22"/>
                <w:szCs w:val="22"/>
                <w:lang w:val="lt-LT"/>
              </w:rPr>
            </w:pPr>
            <w:r>
              <w:rPr>
                <w:sz w:val="22"/>
                <w:szCs w:val="22"/>
                <w:lang w:val="lt-LT"/>
              </w:rPr>
              <w:t>3</w:t>
            </w:r>
            <w:r w:rsidR="00EA7DB4">
              <w:rPr>
                <w:sz w:val="22"/>
                <w:szCs w:val="22"/>
                <w:lang w:val="lt-LT"/>
              </w:rPr>
              <w:t>1</w:t>
            </w:r>
          </w:p>
        </w:tc>
        <w:tc>
          <w:tcPr>
            <w:tcW w:w="2595" w:type="dxa"/>
            <w:gridSpan w:val="3"/>
            <w:tcBorders>
              <w:top w:val="single" w:sz="4" w:space="0" w:color="auto"/>
              <w:left w:val="single" w:sz="4" w:space="0" w:color="auto"/>
              <w:bottom w:val="single" w:sz="4" w:space="0" w:color="auto"/>
              <w:right w:val="single" w:sz="4" w:space="0" w:color="auto"/>
            </w:tcBorders>
          </w:tcPr>
          <w:p w:rsidR="006540F2" w:rsidRDefault="006540F2">
            <w:r w:rsidRPr="00E043AD">
              <w:rPr>
                <w:sz w:val="22"/>
                <w:szCs w:val="22"/>
                <w:lang w:val="lt-LT"/>
              </w:rPr>
              <w:t>Kvalifikacijos dokumentai</w:t>
            </w:r>
          </w:p>
        </w:tc>
      </w:tr>
      <w:tr w:rsidR="006540F2" w:rsidRPr="00645CC6" w:rsidTr="006540F2">
        <w:tc>
          <w:tcPr>
            <w:tcW w:w="675" w:type="dxa"/>
            <w:tcBorders>
              <w:top w:val="single" w:sz="4" w:space="0" w:color="auto"/>
              <w:left w:val="single" w:sz="4" w:space="0" w:color="auto"/>
              <w:bottom w:val="single" w:sz="4" w:space="0" w:color="auto"/>
              <w:right w:val="single" w:sz="4" w:space="0" w:color="auto"/>
            </w:tcBorders>
          </w:tcPr>
          <w:p w:rsidR="006540F2" w:rsidRDefault="006540F2" w:rsidP="006C3FF2">
            <w:pPr>
              <w:jc w:val="both"/>
              <w:rPr>
                <w:sz w:val="22"/>
                <w:szCs w:val="22"/>
                <w:lang w:val="lt-LT"/>
              </w:rPr>
            </w:pPr>
            <w:r>
              <w:rPr>
                <w:sz w:val="22"/>
                <w:szCs w:val="22"/>
                <w:lang w:val="lt-LT"/>
              </w:rPr>
              <w:t>7</w:t>
            </w:r>
          </w:p>
        </w:tc>
        <w:tc>
          <w:tcPr>
            <w:tcW w:w="4962" w:type="dxa"/>
            <w:gridSpan w:val="4"/>
            <w:tcBorders>
              <w:top w:val="single" w:sz="4" w:space="0" w:color="auto"/>
              <w:left w:val="single" w:sz="4" w:space="0" w:color="auto"/>
              <w:bottom w:val="single" w:sz="4" w:space="0" w:color="auto"/>
              <w:right w:val="single" w:sz="4" w:space="0" w:color="auto"/>
            </w:tcBorders>
          </w:tcPr>
          <w:p w:rsidR="006540F2" w:rsidRPr="006C3FF2" w:rsidRDefault="006540F2" w:rsidP="006C3FF2">
            <w:pPr>
              <w:pStyle w:val="Header"/>
              <w:widowControl/>
              <w:tabs>
                <w:tab w:val="left" w:pos="1296"/>
              </w:tabs>
              <w:spacing w:after="0"/>
              <w:rPr>
                <w:szCs w:val="24"/>
                <w:lang w:val="en-GB" w:eastAsia="en-US"/>
              </w:rPr>
            </w:pPr>
            <w:r>
              <w:rPr>
                <w:szCs w:val="24"/>
                <w:lang w:val="en-GB" w:eastAsia="en-US"/>
              </w:rPr>
              <w:t xml:space="preserve">CE </w:t>
            </w:r>
            <w:proofErr w:type="spellStart"/>
            <w:r>
              <w:rPr>
                <w:szCs w:val="24"/>
                <w:lang w:val="en-GB" w:eastAsia="en-US"/>
              </w:rPr>
              <w:t>atitikties</w:t>
            </w:r>
            <w:proofErr w:type="spellEnd"/>
            <w:r>
              <w:rPr>
                <w:szCs w:val="24"/>
                <w:lang w:val="en-GB" w:eastAsia="en-US"/>
              </w:rPr>
              <w:t xml:space="preserve"> </w:t>
            </w:r>
            <w:proofErr w:type="spellStart"/>
            <w:r>
              <w:rPr>
                <w:szCs w:val="24"/>
                <w:lang w:val="en-GB" w:eastAsia="en-US"/>
              </w:rPr>
              <w:t>deklaracija</w:t>
            </w:r>
            <w:proofErr w:type="spellEnd"/>
          </w:p>
        </w:tc>
        <w:tc>
          <w:tcPr>
            <w:tcW w:w="1941" w:type="dxa"/>
            <w:gridSpan w:val="3"/>
            <w:tcBorders>
              <w:top w:val="single" w:sz="4" w:space="0" w:color="auto"/>
              <w:left w:val="single" w:sz="4" w:space="0" w:color="auto"/>
              <w:bottom w:val="single" w:sz="4" w:space="0" w:color="auto"/>
              <w:right w:val="single" w:sz="4" w:space="0" w:color="auto"/>
            </w:tcBorders>
          </w:tcPr>
          <w:p w:rsidR="006540F2" w:rsidRDefault="006540F2" w:rsidP="006C3FF2">
            <w:pPr>
              <w:jc w:val="both"/>
              <w:rPr>
                <w:sz w:val="22"/>
                <w:szCs w:val="22"/>
                <w:lang w:val="lt-LT"/>
              </w:rPr>
            </w:pPr>
            <w:r>
              <w:rPr>
                <w:sz w:val="22"/>
                <w:szCs w:val="22"/>
                <w:lang w:val="lt-LT"/>
              </w:rPr>
              <w:t>2</w:t>
            </w:r>
          </w:p>
        </w:tc>
        <w:tc>
          <w:tcPr>
            <w:tcW w:w="2595" w:type="dxa"/>
            <w:gridSpan w:val="3"/>
            <w:tcBorders>
              <w:top w:val="single" w:sz="4" w:space="0" w:color="auto"/>
              <w:left w:val="single" w:sz="4" w:space="0" w:color="auto"/>
              <w:bottom w:val="single" w:sz="4" w:space="0" w:color="auto"/>
              <w:right w:val="single" w:sz="4" w:space="0" w:color="auto"/>
            </w:tcBorders>
          </w:tcPr>
          <w:p w:rsidR="006540F2" w:rsidRDefault="006540F2">
            <w:r w:rsidRPr="00E043AD">
              <w:rPr>
                <w:sz w:val="22"/>
                <w:szCs w:val="22"/>
                <w:lang w:val="lt-LT"/>
              </w:rPr>
              <w:t>Kvalifikacijos dokumentai</w:t>
            </w:r>
          </w:p>
        </w:tc>
      </w:tr>
      <w:tr w:rsidR="006C3FF2" w:rsidRPr="00645CC6" w:rsidTr="006540F2">
        <w:tc>
          <w:tcPr>
            <w:tcW w:w="675" w:type="dxa"/>
            <w:tcBorders>
              <w:top w:val="single" w:sz="4" w:space="0" w:color="auto"/>
              <w:left w:val="single" w:sz="4" w:space="0" w:color="auto"/>
              <w:bottom w:val="single" w:sz="4" w:space="0" w:color="auto"/>
              <w:right w:val="single" w:sz="4" w:space="0" w:color="auto"/>
            </w:tcBorders>
          </w:tcPr>
          <w:p w:rsidR="006C3FF2" w:rsidRPr="00645CC6" w:rsidRDefault="006540F2" w:rsidP="006C3FF2">
            <w:pPr>
              <w:jc w:val="both"/>
              <w:rPr>
                <w:sz w:val="22"/>
                <w:szCs w:val="22"/>
                <w:lang w:val="lt-LT"/>
              </w:rPr>
            </w:pPr>
            <w:r>
              <w:rPr>
                <w:sz w:val="22"/>
                <w:szCs w:val="22"/>
                <w:lang w:val="lt-LT"/>
              </w:rPr>
              <w:t>8</w:t>
            </w:r>
          </w:p>
        </w:tc>
        <w:tc>
          <w:tcPr>
            <w:tcW w:w="4962" w:type="dxa"/>
            <w:gridSpan w:val="4"/>
            <w:tcBorders>
              <w:top w:val="single" w:sz="4" w:space="0" w:color="auto"/>
              <w:left w:val="single" w:sz="4" w:space="0" w:color="auto"/>
              <w:bottom w:val="single" w:sz="4" w:space="0" w:color="auto"/>
              <w:right w:val="single" w:sz="4" w:space="0" w:color="auto"/>
            </w:tcBorders>
          </w:tcPr>
          <w:p w:rsidR="006C3FF2" w:rsidRPr="006C3FF2" w:rsidRDefault="006540F2" w:rsidP="006C3FF2">
            <w:pPr>
              <w:jc w:val="both"/>
            </w:pPr>
            <w:proofErr w:type="spellStart"/>
            <w:r>
              <w:t>Katalogai</w:t>
            </w:r>
            <w:proofErr w:type="spellEnd"/>
          </w:p>
        </w:tc>
        <w:tc>
          <w:tcPr>
            <w:tcW w:w="1941" w:type="dxa"/>
            <w:gridSpan w:val="3"/>
            <w:tcBorders>
              <w:top w:val="single" w:sz="4" w:space="0" w:color="auto"/>
              <w:left w:val="single" w:sz="4" w:space="0" w:color="auto"/>
              <w:bottom w:val="single" w:sz="4" w:space="0" w:color="auto"/>
              <w:right w:val="single" w:sz="4" w:space="0" w:color="auto"/>
            </w:tcBorders>
          </w:tcPr>
          <w:p w:rsidR="006C3FF2" w:rsidRPr="00645CC6" w:rsidRDefault="006540F2" w:rsidP="006C3FF2">
            <w:pPr>
              <w:jc w:val="both"/>
              <w:rPr>
                <w:sz w:val="22"/>
                <w:szCs w:val="22"/>
                <w:lang w:val="lt-LT"/>
              </w:rPr>
            </w:pPr>
            <w:r>
              <w:rPr>
                <w:sz w:val="22"/>
                <w:szCs w:val="22"/>
                <w:lang w:val="lt-LT"/>
              </w:rPr>
              <w:t>4</w:t>
            </w:r>
          </w:p>
        </w:tc>
        <w:tc>
          <w:tcPr>
            <w:tcW w:w="2595" w:type="dxa"/>
            <w:gridSpan w:val="3"/>
            <w:tcBorders>
              <w:top w:val="single" w:sz="4" w:space="0" w:color="auto"/>
              <w:left w:val="single" w:sz="4" w:space="0" w:color="auto"/>
              <w:bottom w:val="single" w:sz="4" w:space="0" w:color="auto"/>
              <w:right w:val="single" w:sz="4" w:space="0" w:color="auto"/>
            </w:tcBorders>
          </w:tcPr>
          <w:p w:rsidR="006C3FF2" w:rsidRPr="00645CC6" w:rsidRDefault="006540F2" w:rsidP="006C3FF2">
            <w:pPr>
              <w:jc w:val="both"/>
              <w:rPr>
                <w:sz w:val="22"/>
                <w:szCs w:val="22"/>
                <w:lang w:val="lt-LT"/>
              </w:rPr>
            </w:pPr>
            <w:r>
              <w:rPr>
                <w:sz w:val="22"/>
                <w:szCs w:val="22"/>
                <w:lang w:val="lt-LT"/>
              </w:rPr>
              <w:t>Katalogai</w:t>
            </w:r>
          </w:p>
        </w:tc>
      </w:tr>
      <w:tr w:rsidR="006C3FF2" w:rsidRPr="00645CC6" w:rsidTr="006C3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45" w:type="dxa"/>
          <w:trHeight w:val="324"/>
        </w:trPr>
        <w:tc>
          <w:tcPr>
            <w:tcW w:w="9828" w:type="dxa"/>
            <w:gridSpan w:val="10"/>
          </w:tcPr>
          <w:p w:rsidR="006C3FF2" w:rsidRPr="00645CC6" w:rsidRDefault="006C3FF2" w:rsidP="006C3FF2">
            <w:pPr>
              <w:ind w:right="-108" w:firstLine="720"/>
              <w:jc w:val="both"/>
              <w:rPr>
                <w:lang w:val="lt-LT"/>
              </w:rPr>
            </w:pPr>
          </w:p>
          <w:p w:rsidR="006C3FF2" w:rsidRPr="00645CC6" w:rsidRDefault="006C3FF2" w:rsidP="006C3FF2">
            <w:pPr>
              <w:ind w:right="-108" w:firstLine="720"/>
              <w:jc w:val="both"/>
              <w:rPr>
                <w:lang w:val="lt-LT"/>
              </w:rPr>
            </w:pPr>
          </w:p>
          <w:p w:rsidR="006C3FF2" w:rsidRPr="00645CC6" w:rsidRDefault="006C3FF2" w:rsidP="006C3FF2">
            <w:pPr>
              <w:ind w:right="-108" w:firstLine="720"/>
              <w:jc w:val="both"/>
              <w:rPr>
                <w:lang w:val="lt-LT"/>
              </w:rPr>
            </w:pPr>
            <w:r w:rsidRPr="00645CC6">
              <w:rPr>
                <w:lang w:val="lt-LT"/>
              </w:rPr>
              <w:t>Pasiūlymas galioja iki termino, nustatyto pirkimo dokumentuose.</w:t>
            </w:r>
          </w:p>
          <w:p w:rsidR="006C3FF2" w:rsidRPr="00645CC6" w:rsidRDefault="006C3FF2" w:rsidP="006C3FF2">
            <w:pPr>
              <w:ind w:right="-108" w:firstLine="720"/>
              <w:jc w:val="both"/>
              <w:rPr>
                <w:lang w:val="lt-LT"/>
              </w:rPr>
            </w:pPr>
          </w:p>
          <w:p w:rsidR="006C3FF2" w:rsidRPr="00645CC6" w:rsidRDefault="006C3FF2" w:rsidP="006C3FF2">
            <w:pPr>
              <w:ind w:right="-108" w:firstLine="720"/>
              <w:jc w:val="both"/>
              <w:rPr>
                <w:lang w:val="lt-LT"/>
              </w:rPr>
            </w:pPr>
            <w:r w:rsidRPr="00645CC6">
              <w:rPr>
                <w:lang w:val="lt-LT"/>
              </w:rPr>
              <w:t>Pasiūlymo konfidencialią informaciją sudaro (tiekėjai turi nurodyti, kokia pasiūlyme pateikta informacija yra konfidenciali):</w:t>
            </w:r>
          </w:p>
          <w:p w:rsidR="006C3FF2" w:rsidRPr="006C3FF2" w:rsidRDefault="006C3FF2" w:rsidP="006C3FF2">
            <w:pPr>
              <w:pStyle w:val="ListParagraph"/>
              <w:ind w:right="-108"/>
              <w:jc w:val="both"/>
              <w:rPr>
                <w:lang w:val="lt-LT"/>
              </w:rPr>
            </w:pPr>
          </w:p>
        </w:tc>
      </w:tr>
      <w:tr w:rsidR="006C3FF2" w:rsidRPr="00645CC6" w:rsidTr="006C3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45" w:type="dxa"/>
        </w:trPr>
        <w:tc>
          <w:tcPr>
            <w:tcW w:w="2988" w:type="dxa"/>
            <w:gridSpan w:val="2"/>
          </w:tcPr>
          <w:p w:rsidR="006C3FF2" w:rsidRPr="00645CC6" w:rsidRDefault="006C3FF2" w:rsidP="006C3FF2">
            <w:pPr>
              <w:jc w:val="both"/>
              <w:rPr>
                <w:sz w:val="22"/>
                <w:szCs w:val="22"/>
                <w:lang w:val="lt-LT"/>
              </w:rPr>
            </w:pPr>
          </w:p>
        </w:tc>
        <w:tc>
          <w:tcPr>
            <w:tcW w:w="6840" w:type="dxa"/>
            <w:gridSpan w:val="8"/>
          </w:tcPr>
          <w:p w:rsidR="006C3FF2" w:rsidRPr="00645CC6" w:rsidRDefault="006C3FF2" w:rsidP="006C3FF2">
            <w:pPr>
              <w:jc w:val="both"/>
              <w:rPr>
                <w:i/>
                <w:sz w:val="22"/>
                <w:szCs w:val="22"/>
                <w:lang w:val="lt-LT"/>
              </w:rPr>
            </w:pPr>
          </w:p>
        </w:tc>
      </w:tr>
      <w:tr w:rsidR="006C3FF2" w:rsidRPr="00645CC6" w:rsidTr="006C3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5" w:type="dxa"/>
          <w:trHeight w:val="285"/>
        </w:trPr>
        <w:tc>
          <w:tcPr>
            <w:tcW w:w="3284" w:type="dxa"/>
            <w:gridSpan w:val="3"/>
            <w:tcBorders>
              <w:top w:val="nil"/>
              <w:left w:val="nil"/>
              <w:bottom w:val="single" w:sz="4" w:space="0" w:color="auto"/>
              <w:right w:val="nil"/>
            </w:tcBorders>
          </w:tcPr>
          <w:p w:rsidR="006C3FF2" w:rsidRPr="00645CC6" w:rsidRDefault="00E42688" w:rsidP="006C3FF2">
            <w:pPr>
              <w:ind w:right="-1"/>
              <w:rPr>
                <w:sz w:val="22"/>
                <w:szCs w:val="22"/>
                <w:lang w:val="lt-LT"/>
              </w:rPr>
            </w:pPr>
            <w:proofErr w:type="spellStart"/>
            <w:r w:rsidRPr="00AC19FA">
              <w:rPr>
                <w:lang w:eastAsia="lt-LT"/>
              </w:rPr>
              <w:t>Įgaliotas</w:t>
            </w:r>
            <w:proofErr w:type="spellEnd"/>
            <w:r w:rsidRPr="00AC19FA">
              <w:rPr>
                <w:lang w:eastAsia="lt-LT"/>
              </w:rPr>
              <w:t xml:space="preserve"> </w:t>
            </w:r>
            <w:proofErr w:type="spellStart"/>
            <w:r w:rsidRPr="00AC19FA">
              <w:rPr>
                <w:lang w:eastAsia="lt-LT"/>
              </w:rPr>
              <w:t>atstovas</w:t>
            </w:r>
            <w:proofErr w:type="spellEnd"/>
          </w:p>
        </w:tc>
        <w:tc>
          <w:tcPr>
            <w:tcW w:w="604" w:type="dxa"/>
          </w:tcPr>
          <w:p w:rsidR="006C3FF2" w:rsidRPr="00645CC6" w:rsidRDefault="006C3FF2" w:rsidP="006C3FF2">
            <w:pPr>
              <w:ind w:right="-1"/>
              <w:jc w:val="center"/>
              <w:rPr>
                <w:sz w:val="22"/>
                <w:szCs w:val="22"/>
                <w:lang w:val="lt-LT"/>
              </w:rPr>
            </w:pPr>
          </w:p>
        </w:tc>
        <w:tc>
          <w:tcPr>
            <w:tcW w:w="1980" w:type="dxa"/>
            <w:gridSpan w:val="2"/>
            <w:tcBorders>
              <w:top w:val="nil"/>
              <w:left w:val="nil"/>
              <w:bottom w:val="single" w:sz="4" w:space="0" w:color="auto"/>
              <w:right w:val="nil"/>
            </w:tcBorders>
          </w:tcPr>
          <w:p w:rsidR="006C3FF2" w:rsidRPr="00645CC6" w:rsidRDefault="006C3FF2" w:rsidP="006C3FF2">
            <w:pPr>
              <w:ind w:right="-1"/>
              <w:jc w:val="center"/>
              <w:rPr>
                <w:sz w:val="22"/>
                <w:szCs w:val="22"/>
                <w:lang w:val="lt-LT"/>
              </w:rPr>
            </w:pPr>
          </w:p>
        </w:tc>
        <w:tc>
          <w:tcPr>
            <w:tcW w:w="701" w:type="dxa"/>
          </w:tcPr>
          <w:p w:rsidR="006C3FF2" w:rsidRPr="00645CC6" w:rsidRDefault="006C3FF2" w:rsidP="006C3FF2">
            <w:pPr>
              <w:ind w:right="-1"/>
              <w:jc w:val="center"/>
              <w:rPr>
                <w:sz w:val="22"/>
                <w:szCs w:val="22"/>
                <w:lang w:val="lt-LT"/>
              </w:rPr>
            </w:pPr>
          </w:p>
        </w:tc>
        <w:tc>
          <w:tcPr>
            <w:tcW w:w="2611" w:type="dxa"/>
            <w:gridSpan w:val="2"/>
            <w:tcBorders>
              <w:top w:val="nil"/>
              <w:left w:val="nil"/>
              <w:bottom w:val="single" w:sz="4" w:space="0" w:color="auto"/>
              <w:right w:val="nil"/>
            </w:tcBorders>
          </w:tcPr>
          <w:p w:rsidR="006C3FF2" w:rsidRPr="00645CC6" w:rsidRDefault="00E42688" w:rsidP="006C3FF2">
            <w:pPr>
              <w:ind w:right="-1"/>
              <w:jc w:val="right"/>
              <w:rPr>
                <w:sz w:val="22"/>
                <w:szCs w:val="22"/>
                <w:lang w:val="lt-LT"/>
              </w:rPr>
            </w:pPr>
            <w:proofErr w:type="spellStart"/>
            <w:r>
              <w:rPr>
                <w:lang w:eastAsia="lt-LT"/>
              </w:rPr>
              <w:t>Andrius</w:t>
            </w:r>
            <w:proofErr w:type="spellEnd"/>
            <w:r>
              <w:rPr>
                <w:lang w:eastAsia="lt-LT"/>
              </w:rPr>
              <w:t xml:space="preserve"> </w:t>
            </w:r>
            <w:proofErr w:type="spellStart"/>
            <w:r>
              <w:rPr>
                <w:lang w:eastAsia="lt-LT"/>
              </w:rPr>
              <w:t>Simonaitis</w:t>
            </w:r>
            <w:proofErr w:type="spellEnd"/>
          </w:p>
        </w:tc>
        <w:tc>
          <w:tcPr>
            <w:tcW w:w="648" w:type="dxa"/>
          </w:tcPr>
          <w:p w:rsidR="006C3FF2" w:rsidRPr="00645CC6" w:rsidRDefault="006C3FF2" w:rsidP="006C3FF2">
            <w:pPr>
              <w:ind w:right="-1"/>
              <w:jc w:val="right"/>
              <w:rPr>
                <w:sz w:val="22"/>
                <w:szCs w:val="22"/>
                <w:lang w:val="lt-LT"/>
              </w:rPr>
            </w:pPr>
          </w:p>
        </w:tc>
      </w:tr>
    </w:tbl>
    <w:p w:rsidR="00A16FB2" w:rsidRDefault="00A16FB2" w:rsidP="006C3FF2"/>
    <w:sectPr w:rsidR="00A16FB2">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F2" w:rsidRDefault="006C3FF2" w:rsidP="006C3FF2">
      <w:r>
        <w:separator/>
      </w:r>
    </w:p>
  </w:endnote>
  <w:endnote w:type="continuationSeparator" w:id="0">
    <w:p w:rsidR="006C3FF2" w:rsidRDefault="006C3FF2" w:rsidP="006C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F2" w:rsidRDefault="006C3FF2" w:rsidP="006C3FF2">
      <w:r>
        <w:separator/>
      </w:r>
    </w:p>
  </w:footnote>
  <w:footnote w:type="continuationSeparator" w:id="0">
    <w:p w:rsidR="006C3FF2" w:rsidRDefault="006C3FF2" w:rsidP="006C3FF2">
      <w:r>
        <w:continuationSeparator/>
      </w:r>
    </w:p>
  </w:footnote>
  <w:footnote w:id="1">
    <w:p w:rsidR="006C3FF2" w:rsidRDefault="006C3FF2" w:rsidP="006C3FF2">
      <w:pPr>
        <w:pStyle w:val="FootnoteText"/>
        <w:spacing w:after="0" w:line="240" w:lineRule="auto"/>
        <w:rPr>
          <w:rFonts w:ascii="Georgia" w:hAnsi="Georgia"/>
          <w:sz w:val="16"/>
          <w:szCs w:val="16"/>
        </w:rPr>
      </w:pPr>
      <w:r>
        <w:rPr>
          <w:rStyle w:val="FootnoteReference"/>
          <w:rFonts w:ascii="Georgia" w:hAnsi="Georgia"/>
          <w:sz w:val="16"/>
          <w:szCs w:val="16"/>
        </w:rPr>
        <w:t>1</w:t>
      </w:r>
      <w:r>
        <w:rPr>
          <w:rFonts w:ascii="Georgia" w:hAnsi="Georgia"/>
          <w:sz w:val="16"/>
          <w:szCs w:val="16"/>
        </w:rPr>
        <w:t xml:space="preserve"> </w:t>
      </w:r>
      <w:r w:rsidRPr="009D2B84">
        <w:rPr>
          <w:rFonts w:ascii="Georgia" w:hAnsi="Georgia"/>
          <w:sz w:val="16"/>
          <w:szCs w:val="16"/>
        </w:rPr>
        <w:t xml:space="preserve">Pastaba. Atsižvelgiant į tai, kad </w:t>
      </w:r>
      <w:proofErr w:type="spellStart"/>
      <w:r w:rsidRPr="009D2B84">
        <w:rPr>
          <w:rFonts w:ascii="Georgia" w:hAnsi="Georgia" w:cs="Arial"/>
          <w:sz w:val="16"/>
          <w:szCs w:val="16"/>
        </w:rPr>
        <w:t>Olympus</w:t>
      </w:r>
      <w:proofErr w:type="spellEnd"/>
      <w:r w:rsidRPr="009D2B84">
        <w:rPr>
          <w:rFonts w:ascii="Georgia" w:hAnsi="Georgia" w:cs="Arial"/>
          <w:sz w:val="16"/>
          <w:szCs w:val="16"/>
        </w:rPr>
        <w:t xml:space="preserve"> </w:t>
      </w:r>
      <w:proofErr w:type="spellStart"/>
      <w:r w:rsidRPr="009D2B84">
        <w:rPr>
          <w:rFonts w:ascii="Georgia" w:hAnsi="Georgia" w:cs="Arial"/>
          <w:sz w:val="16"/>
          <w:szCs w:val="16"/>
        </w:rPr>
        <w:t>Sverige</w:t>
      </w:r>
      <w:proofErr w:type="spellEnd"/>
      <w:r w:rsidRPr="009D2B84">
        <w:rPr>
          <w:rFonts w:ascii="Georgia" w:hAnsi="Georgia" w:cs="Arial"/>
          <w:sz w:val="16"/>
          <w:szCs w:val="16"/>
        </w:rPr>
        <w:t xml:space="preserve"> </w:t>
      </w:r>
      <w:proofErr w:type="spellStart"/>
      <w:r w:rsidRPr="009D2B84">
        <w:rPr>
          <w:rFonts w:ascii="Georgia" w:hAnsi="Georgia" w:cs="Arial"/>
          <w:sz w:val="16"/>
          <w:szCs w:val="16"/>
        </w:rPr>
        <w:t>Aktiebolag</w:t>
      </w:r>
      <w:proofErr w:type="spellEnd"/>
      <w:r w:rsidRPr="009D2B84">
        <w:rPr>
          <w:rFonts w:ascii="Georgia" w:hAnsi="Georgia" w:cs="Arial"/>
          <w:sz w:val="16"/>
          <w:szCs w:val="16"/>
        </w:rPr>
        <w:t xml:space="preserve"> </w:t>
      </w:r>
      <w:r>
        <w:rPr>
          <w:rFonts w:ascii="Georgia" w:hAnsi="Georgia" w:cs="Arial"/>
          <w:sz w:val="16"/>
          <w:szCs w:val="16"/>
        </w:rPr>
        <w:t>Lietuvoje veikia</w:t>
      </w:r>
      <w:r w:rsidRPr="009D2B84">
        <w:rPr>
          <w:rFonts w:ascii="Georgia" w:hAnsi="Georgia" w:cs="Arial"/>
          <w:sz w:val="16"/>
          <w:szCs w:val="16"/>
        </w:rPr>
        <w:t xml:space="preserve"> per filialą, </w:t>
      </w:r>
      <w:r>
        <w:rPr>
          <w:rFonts w:ascii="Georgia" w:hAnsi="Georgia" w:cs="Arial"/>
          <w:sz w:val="16"/>
          <w:szCs w:val="16"/>
        </w:rPr>
        <w:t xml:space="preserve">šis </w:t>
      </w:r>
      <w:r w:rsidRPr="009D2B84">
        <w:rPr>
          <w:rFonts w:ascii="Georgia" w:hAnsi="Georgia" w:cs="Arial"/>
          <w:sz w:val="16"/>
          <w:szCs w:val="16"/>
        </w:rPr>
        <w:t xml:space="preserve">pasiūlymas </w:t>
      </w:r>
      <w:proofErr w:type="spellStart"/>
      <w:r w:rsidRPr="009D2B84">
        <w:rPr>
          <w:rFonts w:ascii="Georgia" w:hAnsi="Georgia" w:cs="Arial"/>
          <w:sz w:val="16"/>
          <w:szCs w:val="16"/>
        </w:rPr>
        <w:t>Olympus</w:t>
      </w:r>
      <w:proofErr w:type="spellEnd"/>
      <w:r w:rsidRPr="009D2B84">
        <w:rPr>
          <w:rFonts w:ascii="Georgia" w:hAnsi="Georgia" w:cs="Arial"/>
          <w:sz w:val="16"/>
          <w:szCs w:val="16"/>
        </w:rPr>
        <w:t xml:space="preserve"> </w:t>
      </w:r>
      <w:proofErr w:type="spellStart"/>
      <w:r w:rsidRPr="009D2B84">
        <w:rPr>
          <w:rFonts w:ascii="Georgia" w:hAnsi="Georgia" w:cs="Arial"/>
          <w:sz w:val="16"/>
          <w:szCs w:val="16"/>
        </w:rPr>
        <w:t>Sverige</w:t>
      </w:r>
      <w:proofErr w:type="spellEnd"/>
      <w:r w:rsidRPr="009D2B84">
        <w:rPr>
          <w:rFonts w:ascii="Georgia" w:hAnsi="Georgia" w:cs="Arial"/>
          <w:sz w:val="16"/>
          <w:szCs w:val="16"/>
        </w:rPr>
        <w:t xml:space="preserve"> </w:t>
      </w:r>
      <w:proofErr w:type="spellStart"/>
      <w:r w:rsidRPr="009D2B84">
        <w:rPr>
          <w:rFonts w:ascii="Georgia" w:hAnsi="Georgia" w:cs="Arial"/>
          <w:sz w:val="16"/>
          <w:szCs w:val="16"/>
        </w:rPr>
        <w:t>Aktiebolag</w:t>
      </w:r>
      <w:proofErr w:type="spellEnd"/>
      <w:r w:rsidRPr="009D2B84">
        <w:rPr>
          <w:rFonts w:ascii="Georgia" w:hAnsi="Georgia" w:cs="Arial"/>
          <w:sz w:val="16"/>
          <w:szCs w:val="16"/>
        </w:rPr>
        <w:t xml:space="preserve"> vardu teikiamas per </w:t>
      </w:r>
      <w:r>
        <w:rPr>
          <w:rFonts w:ascii="Georgia" w:hAnsi="Georgia" w:cs="Arial"/>
          <w:sz w:val="16"/>
          <w:szCs w:val="16"/>
        </w:rPr>
        <w:t xml:space="preserve">struktūrinio tiekėjo padalinio </w:t>
      </w:r>
      <w:r w:rsidRPr="009D2B84">
        <w:rPr>
          <w:rFonts w:ascii="Georgia" w:hAnsi="Georgia" w:cs="Arial"/>
          <w:sz w:val="16"/>
          <w:szCs w:val="16"/>
        </w:rPr>
        <w:t>„</w:t>
      </w:r>
      <w:proofErr w:type="spellStart"/>
      <w:r w:rsidRPr="009D2B84">
        <w:rPr>
          <w:rFonts w:ascii="Georgia" w:hAnsi="Georgia" w:cs="Arial"/>
          <w:sz w:val="16"/>
          <w:szCs w:val="16"/>
        </w:rPr>
        <w:t>Olympus</w:t>
      </w:r>
      <w:proofErr w:type="spellEnd"/>
      <w:r w:rsidRPr="009D2B84">
        <w:rPr>
          <w:rFonts w:ascii="Georgia" w:hAnsi="Georgia" w:cs="Arial"/>
          <w:sz w:val="16"/>
          <w:szCs w:val="16"/>
        </w:rPr>
        <w:t xml:space="preserve"> </w:t>
      </w:r>
      <w:proofErr w:type="spellStart"/>
      <w:r w:rsidRPr="009D2B84">
        <w:rPr>
          <w:rFonts w:ascii="Georgia" w:hAnsi="Georgia" w:cs="Arial"/>
          <w:sz w:val="16"/>
          <w:szCs w:val="16"/>
        </w:rPr>
        <w:t>Sverige</w:t>
      </w:r>
      <w:proofErr w:type="spellEnd"/>
      <w:r w:rsidRPr="009D2B84">
        <w:rPr>
          <w:rFonts w:ascii="Georgia" w:hAnsi="Georgia" w:cs="Arial"/>
          <w:sz w:val="16"/>
          <w:szCs w:val="16"/>
        </w:rPr>
        <w:t xml:space="preserve"> </w:t>
      </w:r>
      <w:proofErr w:type="spellStart"/>
      <w:r w:rsidRPr="009D2B84">
        <w:rPr>
          <w:rFonts w:ascii="Georgia" w:hAnsi="Georgia" w:cs="Arial"/>
          <w:sz w:val="16"/>
          <w:szCs w:val="16"/>
        </w:rPr>
        <w:t>Aktiebolag</w:t>
      </w:r>
      <w:proofErr w:type="spellEnd"/>
      <w:r w:rsidRPr="009D2B84">
        <w:rPr>
          <w:rFonts w:ascii="Georgia" w:hAnsi="Georgia" w:cs="Arial"/>
          <w:sz w:val="16"/>
          <w:szCs w:val="16"/>
        </w:rPr>
        <w:t xml:space="preserve"> Lietuvos filialas“ CVP IS paskyrą.</w:t>
      </w:r>
    </w:p>
    <w:p w:rsidR="006C3FF2" w:rsidRPr="009D2B84" w:rsidRDefault="006C3FF2" w:rsidP="006C3FF2">
      <w:pPr>
        <w:pStyle w:val="FootnoteText"/>
        <w:spacing w:after="0" w:line="240" w:lineRule="auto"/>
        <w:rPr>
          <w:rFonts w:ascii="Georgia" w:hAnsi="Georgia"/>
          <w:sz w:val="16"/>
          <w:szCs w:val="16"/>
        </w:rPr>
      </w:pPr>
    </w:p>
  </w:footnote>
  <w:footnote w:id="2">
    <w:p w:rsidR="006540F2" w:rsidRPr="00380E6B" w:rsidRDefault="006540F2" w:rsidP="006540F2">
      <w:pPr>
        <w:pStyle w:val="FootnoteText"/>
        <w:spacing w:after="0" w:line="240" w:lineRule="auto"/>
        <w:rPr>
          <w:rFonts w:ascii="Georgia" w:hAnsi="Georgia"/>
          <w:sz w:val="16"/>
          <w:szCs w:val="16"/>
        </w:rPr>
      </w:pPr>
      <w:r w:rsidRPr="00380E6B">
        <w:rPr>
          <w:rStyle w:val="FootnoteReference"/>
          <w:rFonts w:ascii="Georgia" w:hAnsi="Georgia"/>
          <w:sz w:val="16"/>
          <w:szCs w:val="16"/>
        </w:rPr>
        <w:footnoteRef/>
      </w:r>
      <w:r>
        <w:rPr>
          <w:rFonts w:ascii="Georgia" w:hAnsi="Georgia"/>
          <w:sz w:val="16"/>
          <w:szCs w:val="16"/>
        </w:rPr>
        <w:t xml:space="preserve"> Pastaba</w:t>
      </w:r>
      <w:r w:rsidRPr="00380E6B">
        <w:rPr>
          <w:rFonts w:ascii="Georgia" w:hAnsi="Georgia"/>
          <w:sz w:val="16"/>
          <w:szCs w:val="16"/>
        </w:rPr>
        <w:t xml:space="preserve">. Atsižvelgiant į tai, kad Tiekėjo registracijos valstybėje oficialių institucijų išduodami dokumentai neapima visų Pirkimo sąlygų kvalifikacinių reikalavimų keliamų klausimų, Tiekėjas atitiktį kvalifikaciniams reikalavimų atitikčiai pagrįsti be kita ko pateikia Tiekėjo priesaikos deklaraciją, ką leidžia Viešųjų pirkimų 33 straipsnio 5 dalis.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34F278EC"/>
    <w:multiLevelType w:val="hybridMultilevel"/>
    <w:tmpl w:val="AB22D4A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A2452D1"/>
    <w:multiLevelType w:val="hybridMultilevel"/>
    <w:tmpl w:val="DFB825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AE"/>
    <w:rsid w:val="005650FD"/>
    <w:rsid w:val="005F444A"/>
    <w:rsid w:val="006540F2"/>
    <w:rsid w:val="0068276F"/>
    <w:rsid w:val="006C3FF2"/>
    <w:rsid w:val="00A16FB2"/>
    <w:rsid w:val="00C57CA7"/>
    <w:rsid w:val="00CA73AE"/>
    <w:rsid w:val="00E42688"/>
    <w:rsid w:val="00EA7D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A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2,Diagrama2"/>
    <w:basedOn w:val="Normal"/>
    <w:link w:val="HeaderChar"/>
    <w:uiPriority w:val="99"/>
    <w:rsid w:val="00C57CA7"/>
    <w:pPr>
      <w:widowControl w:val="0"/>
      <w:tabs>
        <w:tab w:val="center" w:pos="4153"/>
        <w:tab w:val="right" w:pos="8306"/>
      </w:tabs>
      <w:spacing w:after="20"/>
      <w:jc w:val="both"/>
    </w:pPr>
    <w:rPr>
      <w:szCs w:val="20"/>
      <w:lang w:val="lt-LT" w:eastAsia="lt-LT"/>
    </w:rPr>
  </w:style>
  <w:style w:type="character" w:customStyle="1" w:styleId="HeaderChar">
    <w:name w:val="Header Char"/>
    <w:aliases w:val=" Diagrama2 Char,Diagrama2 Char"/>
    <w:basedOn w:val="DefaultParagraphFont"/>
    <w:link w:val="Header"/>
    <w:uiPriority w:val="99"/>
    <w:rsid w:val="00C57CA7"/>
    <w:rPr>
      <w:rFonts w:ascii="Times New Roman" w:eastAsia="Times New Roman" w:hAnsi="Times New Roman" w:cs="Times New Roman"/>
      <w:sz w:val="24"/>
      <w:szCs w:val="20"/>
      <w:lang w:eastAsia="lt-LT"/>
    </w:rPr>
  </w:style>
  <w:style w:type="paragraph" w:customStyle="1" w:styleId="BodyText1">
    <w:name w:val="Body Text1"/>
    <w:rsid w:val="00C57CA7"/>
    <w:pPr>
      <w:snapToGrid w:val="0"/>
      <w:spacing w:after="0" w:line="240" w:lineRule="auto"/>
      <w:ind w:firstLine="312"/>
      <w:jc w:val="both"/>
    </w:pPr>
    <w:rPr>
      <w:rFonts w:ascii="TimesLT" w:eastAsia="Times New Roman" w:hAnsi="TimesLT" w:cs="Times New Roman"/>
      <w:sz w:val="20"/>
      <w:szCs w:val="20"/>
      <w:lang w:val="en-US"/>
    </w:rPr>
  </w:style>
  <w:style w:type="paragraph" w:styleId="BodyText">
    <w:name w:val="Body Text"/>
    <w:basedOn w:val="Normal"/>
    <w:link w:val="BodyTextChar"/>
    <w:rsid w:val="006C3FF2"/>
    <w:pPr>
      <w:spacing w:after="120" w:line="276" w:lineRule="auto"/>
    </w:pPr>
    <w:rPr>
      <w:rFonts w:eastAsia="Calibri"/>
      <w:szCs w:val="22"/>
      <w:lang w:val="lt-LT"/>
    </w:rPr>
  </w:style>
  <w:style w:type="character" w:customStyle="1" w:styleId="BodyTextChar">
    <w:name w:val="Body Text Char"/>
    <w:basedOn w:val="DefaultParagraphFont"/>
    <w:link w:val="BodyText"/>
    <w:rsid w:val="006C3FF2"/>
    <w:rPr>
      <w:rFonts w:ascii="Times New Roman" w:eastAsia="Calibri" w:hAnsi="Times New Roman" w:cs="Times New Roman"/>
      <w:sz w:val="24"/>
    </w:rPr>
  </w:style>
  <w:style w:type="paragraph" w:styleId="FootnoteText">
    <w:name w:val="footnote text"/>
    <w:basedOn w:val="Normal"/>
    <w:link w:val="FootnoteTextChar"/>
    <w:rsid w:val="006C3FF2"/>
    <w:pPr>
      <w:spacing w:after="200" w:line="276" w:lineRule="auto"/>
    </w:pPr>
    <w:rPr>
      <w:rFonts w:eastAsia="Calibri"/>
      <w:sz w:val="20"/>
      <w:szCs w:val="20"/>
      <w:lang w:val="lt-LT"/>
    </w:rPr>
  </w:style>
  <w:style w:type="character" w:customStyle="1" w:styleId="FootnoteTextChar">
    <w:name w:val="Footnote Text Char"/>
    <w:basedOn w:val="DefaultParagraphFont"/>
    <w:link w:val="FootnoteText"/>
    <w:rsid w:val="006C3FF2"/>
    <w:rPr>
      <w:rFonts w:ascii="Times New Roman" w:eastAsia="Calibri" w:hAnsi="Times New Roman" w:cs="Times New Roman"/>
      <w:sz w:val="20"/>
      <w:szCs w:val="20"/>
    </w:rPr>
  </w:style>
  <w:style w:type="character" w:styleId="FootnoteReference">
    <w:name w:val="footnote reference"/>
    <w:rsid w:val="006C3FF2"/>
    <w:rPr>
      <w:vertAlign w:val="superscript"/>
    </w:rPr>
  </w:style>
  <w:style w:type="paragraph" w:styleId="ListParagraph">
    <w:name w:val="List Paragraph"/>
    <w:basedOn w:val="Normal"/>
    <w:uiPriority w:val="34"/>
    <w:qFormat/>
    <w:rsid w:val="006C3F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A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2,Diagrama2"/>
    <w:basedOn w:val="Normal"/>
    <w:link w:val="HeaderChar"/>
    <w:uiPriority w:val="99"/>
    <w:rsid w:val="00C57CA7"/>
    <w:pPr>
      <w:widowControl w:val="0"/>
      <w:tabs>
        <w:tab w:val="center" w:pos="4153"/>
        <w:tab w:val="right" w:pos="8306"/>
      </w:tabs>
      <w:spacing w:after="20"/>
      <w:jc w:val="both"/>
    </w:pPr>
    <w:rPr>
      <w:szCs w:val="20"/>
      <w:lang w:val="lt-LT" w:eastAsia="lt-LT"/>
    </w:rPr>
  </w:style>
  <w:style w:type="character" w:customStyle="1" w:styleId="HeaderChar">
    <w:name w:val="Header Char"/>
    <w:aliases w:val=" Diagrama2 Char,Diagrama2 Char"/>
    <w:basedOn w:val="DefaultParagraphFont"/>
    <w:link w:val="Header"/>
    <w:uiPriority w:val="99"/>
    <w:rsid w:val="00C57CA7"/>
    <w:rPr>
      <w:rFonts w:ascii="Times New Roman" w:eastAsia="Times New Roman" w:hAnsi="Times New Roman" w:cs="Times New Roman"/>
      <w:sz w:val="24"/>
      <w:szCs w:val="20"/>
      <w:lang w:eastAsia="lt-LT"/>
    </w:rPr>
  </w:style>
  <w:style w:type="paragraph" w:customStyle="1" w:styleId="BodyText1">
    <w:name w:val="Body Text1"/>
    <w:rsid w:val="00C57CA7"/>
    <w:pPr>
      <w:snapToGrid w:val="0"/>
      <w:spacing w:after="0" w:line="240" w:lineRule="auto"/>
      <w:ind w:firstLine="312"/>
      <w:jc w:val="both"/>
    </w:pPr>
    <w:rPr>
      <w:rFonts w:ascii="TimesLT" w:eastAsia="Times New Roman" w:hAnsi="TimesLT" w:cs="Times New Roman"/>
      <w:sz w:val="20"/>
      <w:szCs w:val="20"/>
      <w:lang w:val="en-US"/>
    </w:rPr>
  </w:style>
  <w:style w:type="paragraph" w:styleId="BodyText">
    <w:name w:val="Body Text"/>
    <w:basedOn w:val="Normal"/>
    <w:link w:val="BodyTextChar"/>
    <w:rsid w:val="006C3FF2"/>
    <w:pPr>
      <w:spacing w:after="120" w:line="276" w:lineRule="auto"/>
    </w:pPr>
    <w:rPr>
      <w:rFonts w:eastAsia="Calibri"/>
      <w:szCs w:val="22"/>
      <w:lang w:val="lt-LT"/>
    </w:rPr>
  </w:style>
  <w:style w:type="character" w:customStyle="1" w:styleId="BodyTextChar">
    <w:name w:val="Body Text Char"/>
    <w:basedOn w:val="DefaultParagraphFont"/>
    <w:link w:val="BodyText"/>
    <w:rsid w:val="006C3FF2"/>
    <w:rPr>
      <w:rFonts w:ascii="Times New Roman" w:eastAsia="Calibri" w:hAnsi="Times New Roman" w:cs="Times New Roman"/>
      <w:sz w:val="24"/>
    </w:rPr>
  </w:style>
  <w:style w:type="paragraph" w:styleId="FootnoteText">
    <w:name w:val="footnote text"/>
    <w:basedOn w:val="Normal"/>
    <w:link w:val="FootnoteTextChar"/>
    <w:rsid w:val="006C3FF2"/>
    <w:pPr>
      <w:spacing w:after="200" w:line="276" w:lineRule="auto"/>
    </w:pPr>
    <w:rPr>
      <w:rFonts w:eastAsia="Calibri"/>
      <w:sz w:val="20"/>
      <w:szCs w:val="20"/>
      <w:lang w:val="lt-LT"/>
    </w:rPr>
  </w:style>
  <w:style w:type="character" w:customStyle="1" w:styleId="FootnoteTextChar">
    <w:name w:val="Footnote Text Char"/>
    <w:basedOn w:val="DefaultParagraphFont"/>
    <w:link w:val="FootnoteText"/>
    <w:rsid w:val="006C3FF2"/>
    <w:rPr>
      <w:rFonts w:ascii="Times New Roman" w:eastAsia="Calibri" w:hAnsi="Times New Roman" w:cs="Times New Roman"/>
      <w:sz w:val="20"/>
      <w:szCs w:val="20"/>
    </w:rPr>
  </w:style>
  <w:style w:type="character" w:styleId="FootnoteReference">
    <w:name w:val="footnote reference"/>
    <w:rsid w:val="006C3FF2"/>
    <w:rPr>
      <w:vertAlign w:val="superscript"/>
    </w:rPr>
  </w:style>
  <w:style w:type="paragraph" w:styleId="ListParagraph">
    <w:name w:val="List Paragraph"/>
    <w:basedOn w:val="Normal"/>
    <w:uiPriority w:val="34"/>
    <w:qFormat/>
    <w:rsid w:val="006C3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C0561-87B4-4E45-8D0A-908BBEB8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2093</Words>
  <Characters>1194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Olympus</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Marijus Lapenas</dc:creator>
  <cp:keywords/>
  <dc:description/>
  <cp:lastModifiedBy>Ruta Brazdiene</cp:lastModifiedBy>
  <cp:revision>7</cp:revision>
  <cp:lastPrinted>2016-01-14T07:26:00Z</cp:lastPrinted>
  <dcterms:created xsi:type="dcterms:W3CDTF">2016-01-13T13:43:00Z</dcterms:created>
  <dcterms:modified xsi:type="dcterms:W3CDTF">2016-01-14T07:35:00Z</dcterms:modified>
</cp:coreProperties>
</file>