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8B" w:rsidRPr="00CB308C" w:rsidRDefault="00917C8B" w:rsidP="00917C8B">
      <w:pPr>
        <w:ind w:firstLine="851"/>
        <w:jc w:val="both"/>
        <w:rPr>
          <w:b/>
          <w:u w:val="single"/>
          <w:lang w:val="lt-LT"/>
        </w:rPr>
      </w:pPr>
      <w:r>
        <w:rPr>
          <w:b/>
          <w:noProof/>
          <w:u w:val="single"/>
          <w:lang w:val="lt-LT" w:eastAsia="lt-LT"/>
        </w:rPr>
        <w:drawing>
          <wp:anchor distT="0" distB="0" distL="0" distR="0" simplePos="0" relativeHeight="251659264" behindDoc="0" locked="0" layoutInCell="1" allowOverlap="1">
            <wp:simplePos x="0" y="0"/>
            <wp:positionH relativeFrom="column">
              <wp:posOffset>-900430</wp:posOffset>
            </wp:positionH>
            <wp:positionV relativeFrom="paragraph">
              <wp:posOffset>-421640</wp:posOffset>
            </wp:positionV>
            <wp:extent cx="7887335" cy="5416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7335" cy="541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17C8B" w:rsidRPr="00410D53" w:rsidRDefault="00917C8B" w:rsidP="00917C8B">
      <w:pPr>
        <w:pStyle w:val="CentrBoldm"/>
        <w:rPr>
          <w:rFonts w:ascii="Times New Roman" w:hAnsi="Times New Roman"/>
          <w:bCs w:val="0"/>
          <w:sz w:val="24"/>
          <w:u w:val="single"/>
          <w:lang w:val="lt-LT"/>
        </w:rPr>
      </w:pPr>
      <w:r w:rsidRPr="00410D53">
        <w:rPr>
          <w:rFonts w:ascii="Times New Roman" w:hAnsi="Times New Roman"/>
          <w:bCs w:val="0"/>
          <w:sz w:val="24"/>
          <w:u w:val="single"/>
          <w:lang w:val="lt-LT"/>
        </w:rPr>
        <w:t>Uždaroji akcinė bendrovė „GRAINA“</w:t>
      </w:r>
    </w:p>
    <w:p w:rsidR="00917C8B" w:rsidRPr="00410D53" w:rsidRDefault="00917C8B" w:rsidP="00917C8B">
      <w:pPr>
        <w:pStyle w:val="CentrBoldm"/>
        <w:rPr>
          <w:rFonts w:ascii="Times New Roman" w:hAnsi="Times New Roman"/>
          <w:b w:val="0"/>
          <w:bCs w:val="0"/>
          <w:sz w:val="22"/>
          <w:szCs w:val="22"/>
          <w:u w:val="single"/>
          <w:lang w:val="lt-LT"/>
        </w:rPr>
      </w:pPr>
      <w:r w:rsidRPr="00410D53">
        <w:rPr>
          <w:rFonts w:ascii="Times New Roman" w:hAnsi="Times New Roman"/>
          <w:b w:val="0"/>
          <w:sz w:val="22"/>
          <w:szCs w:val="22"/>
          <w:u w:val="single"/>
        </w:rPr>
        <w:t>Įmonės kodas 1477 36647, PVM mokėtojo kodas LT477366410, Durpyno g. 22, LT-36237 Panevėžys, A.s.</w:t>
      </w:r>
      <w:r>
        <w:rPr>
          <w:rFonts w:ascii="Times New Roman" w:hAnsi="Times New Roman"/>
          <w:b w:val="0"/>
          <w:sz w:val="22"/>
          <w:szCs w:val="22"/>
          <w:u w:val="single"/>
        </w:rPr>
        <w:t xml:space="preserve"> LT50 4010 0412 0039 6404, AB DN</w:t>
      </w:r>
      <w:r w:rsidRPr="00410D53">
        <w:rPr>
          <w:rFonts w:ascii="Times New Roman" w:hAnsi="Times New Roman"/>
          <w:b w:val="0"/>
          <w:sz w:val="22"/>
          <w:szCs w:val="22"/>
          <w:u w:val="single"/>
        </w:rPr>
        <w:t>B bankas, Banko kodas 40100, Tel.845 57 06 05, Faks.845 43 35 40</w:t>
      </w:r>
    </w:p>
    <w:p w:rsidR="00917C8B" w:rsidRPr="00410D53" w:rsidRDefault="00917C8B" w:rsidP="00917C8B">
      <w:pPr>
        <w:ind w:right="-178"/>
        <w:jc w:val="center"/>
        <w:rPr>
          <w:sz w:val="16"/>
          <w:szCs w:val="16"/>
        </w:rPr>
      </w:pPr>
      <w:r w:rsidRPr="00410D53">
        <w:rPr>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917C8B" w:rsidRPr="00410D53" w:rsidRDefault="00917C8B" w:rsidP="00917C8B">
      <w:pPr>
        <w:ind w:right="-178"/>
        <w:jc w:val="center"/>
        <w:rPr>
          <w:sz w:val="16"/>
          <w:szCs w:val="16"/>
        </w:rPr>
      </w:pPr>
    </w:p>
    <w:p w:rsidR="00917C8B" w:rsidRPr="00410D53" w:rsidRDefault="00917C8B" w:rsidP="00917C8B">
      <w:pPr>
        <w:tabs>
          <w:tab w:val="center" w:pos="2520"/>
        </w:tabs>
        <w:jc w:val="both"/>
        <w:rPr>
          <w:u w:val="single"/>
        </w:rPr>
      </w:pPr>
      <w:r w:rsidRPr="00410D53">
        <w:rPr>
          <w:b/>
          <w:u w:val="single"/>
        </w:rPr>
        <w:t>Lietuvos sveika</w:t>
      </w:r>
      <w:r>
        <w:rPr>
          <w:b/>
          <w:u w:val="single"/>
        </w:rPr>
        <w:t>tos mokslų universiteto ligoninei</w:t>
      </w:r>
      <w:r w:rsidRPr="00410D53">
        <w:rPr>
          <w:b/>
          <w:u w:val="single"/>
        </w:rPr>
        <w:t xml:space="preserve"> Kauno kliniko</w:t>
      </w:r>
      <w:r>
        <w:rPr>
          <w:b/>
          <w:u w:val="single"/>
        </w:rPr>
        <w:t>m</w:t>
      </w:r>
      <w:r w:rsidRPr="00410D53">
        <w:rPr>
          <w:b/>
          <w:u w:val="single"/>
        </w:rPr>
        <w:t>s</w:t>
      </w:r>
    </w:p>
    <w:p w:rsidR="00917C8B" w:rsidRPr="00410D53" w:rsidRDefault="00917C8B" w:rsidP="00917C8B">
      <w:pPr>
        <w:jc w:val="center"/>
        <w:rPr>
          <w:b/>
          <w:sz w:val="16"/>
          <w:szCs w:val="16"/>
        </w:rPr>
      </w:pPr>
    </w:p>
    <w:p w:rsidR="00917C8B" w:rsidRPr="00917C8B" w:rsidRDefault="00917C8B" w:rsidP="00917C8B">
      <w:pPr>
        <w:jc w:val="center"/>
        <w:rPr>
          <w:b/>
          <w:lang w:val="lt-LT"/>
        </w:rPr>
      </w:pPr>
      <w:r w:rsidRPr="00917C8B">
        <w:rPr>
          <w:b/>
          <w:lang w:val="lt-LT"/>
        </w:rPr>
        <w:t>PASIŪLYMAS</w:t>
      </w:r>
    </w:p>
    <w:p w:rsidR="00917C8B" w:rsidRPr="00917C8B" w:rsidRDefault="00917C8B" w:rsidP="00917C8B">
      <w:pPr>
        <w:ind w:left="720"/>
        <w:jc w:val="center"/>
        <w:rPr>
          <w:i/>
          <w:lang w:val="lt-LT"/>
        </w:rPr>
      </w:pPr>
      <w:r w:rsidRPr="00917C8B">
        <w:rPr>
          <w:b/>
          <w:lang w:val="lt-LT"/>
        </w:rPr>
        <w:t>DĖL VAIZDŲ ARCHYVAVIMO SISTEMOS „I-REACH, MERGE HEALTHCARE EMEA/CEDARA SOFTWARE“ TECHNINĖS PRIEŽIŪROS PASLAUGŲ PIRKIMO</w:t>
      </w:r>
    </w:p>
    <w:p w:rsidR="00917C8B" w:rsidRPr="00917C8B" w:rsidRDefault="00917C8B" w:rsidP="00917C8B">
      <w:pPr>
        <w:jc w:val="center"/>
        <w:rPr>
          <w:i/>
          <w:lang w:val="lt-LT"/>
        </w:rPr>
      </w:pPr>
    </w:p>
    <w:p w:rsidR="00917C8B" w:rsidRPr="00410D53" w:rsidRDefault="00917C8B" w:rsidP="00917C8B">
      <w:pPr>
        <w:shd w:val="clear" w:color="auto" w:fill="FFFFFF"/>
        <w:jc w:val="center"/>
        <w:rPr>
          <w:b/>
          <w:bCs/>
        </w:rPr>
      </w:pPr>
      <w:r w:rsidRPr="00410D53">
        <w:t>201</w:t>
      </w:r>
      <w:r>
        <w:t>6</w:t>
      </w:r>
      <w:r w:rsidRPr="00410D53">
        <w:t>-</w:t>
      </w:r>
      <w:r>
        <w:t>06</w:t>
      </w:r>
      <w:r w:rsidRPr="00410D53">
        <w:t>-</w:t>
      </w:r>
      <w:r>
        <w:t>2</w:t>
      </w:r>
      <w:r w:rsidR="003913CB">
        <w:t>3</w:t>
      </w:r>
      <w:bookmarkStart w:id="0" w:name="_GoBack"/>
      <w:bookmarkEnd w:id="0"/>
      <w:r w:rsidRPr="00410D53">
        <w:rPr>
          <w:b/>
          <w:bCs/>
        </w:rPr>
        <w:t xml:space="preserve"> </w:t>
      </w:r>
      <w:r w:rsidRPr="00410D53">
        <w:t>Nr.</w:t>
      </w:r>
      <w:r>
        <w:t xml:space="preserve"> </w:t>
      </w:r>
      <w:r w:rsidRPr="00410D53">
        <w:t>KD1</w:t>
      </w:r>
      <w:r>
        <w:t>6</w:t>
      </w:r>
      <w:r w:rsidRPr="00410D53">
        <w:t>-</w:t>
      </w:r>
      <w:r>
        <w:t>106</w:t>
      </w:r>
    </w:p>
    <w:p w:rsidR="00917C8B" w:rsidRPr="00410D53" w:rsidRDefault="00917C8B" w:rsidP="00917C8B">
      <w:pPr>
        <w:shd w:val="clear" w:color="auto" w:fill="FFFFFF"/>
        <w:jc w:val="center"/>
        <w:rPr>
          <w:bCs/>
        </w:rPr>
      </w:pPr>
      <w:r w:rsidRPr="00410D53">
        <w:rPr>
          <w:bCs/>
        </w:rPr>
        <w:t>Panevėžys</w:t>
      </w:r>
    </w:p>
    <w:p w:rsidR="00FB4EE8" w:rsidRPr="00816630" w:rsidRDefault="00FB4EE8" w:rsidP="00FB4EE8">
      <w:pPr>
        <w:rPr>
          <w:sz w:val="22"/>
          <w:szCs w:val="22"/>
          <w:lang w:val="lt-LT"/>
        </w:rPr>
      </w:pPr>
      <w:r w:rsidRPr="00816630">
        <w:rPr>
          <w:sz w:val="22"/>
          <w:szCs w:val="22"/>
          <w:lang w:val="lt-LT"/>
        </w:rPr>
        <w:tab/>
      </w:r>
      <w:r w:rsidRPr="00816630">
        <w:rPr>
          <w:sz w:val="22"/>
          <w:szCs w:val="22"/>
          <w:lang w:val="lt-LT"/>
        </w:rPr>
        <w:tab/>
      </w:r>
      <w:r w:rsidRPr="00816630">
        <w:rPr>
          <w:sz w:val="22"/>
          <w:szCs w:val="22"/>
          <w:lang w:val="lt-LT"/>
        </w:rPr>
        <w:tab/>
      </w:r>
      <w:r w:rsidRPr="00816630">
        <w:rPr>
          <w:sz w:val="22"/>
          <w:szCs w:val="22"/>
          <w:lang w:val="lt-LT"/>
        </w:rPr>
        <w:tab/>
      </w:r>
      <w:r>
        <w:rPr>
          <w:sz w:val="22"/>
          <w:szCs w:val="22"/>
          <w:lang w:val="lt-LT"/>
        </w:rPr>
        <w:t xml:space="preserve">                                                                    </w:t>
      </w:r>
      <w:r w:rsidRPr="00816630">
        <w:rPr>
          <w:sz w:val="22"/>
          <w:szCs w:val="22"/>
          <w:lang w:val="lt-LT"/>
        </w:rPr>
        <w:t>1 lentelė</w:t>
      </w:r>
    </w:p>
    <w:p w:rsidR="00FB4EE8" w:rsidRPr="00816630" w:rsidRDefault="00FB4EE8" w:rsidP="00FB4EE8">
      <w:pPr>
        <w:jc w:val="center"/>
        <w:rPr>
          <w:b/>
          <w:sz w:val="22"/>
          <w:szCs w:val="22"/>
          <w:lang w:val="lt-LT"/>
        </w:rPr>
      </w:pPr>
      <w:r w:rsidRPr="00816630">
        <w:rPr>
          <w:b/>
          <w:sz w:val="22"/>
          <w:szCs w:val="22"/>
          <w:lang w:val="lt-LT"/>
        </w:rPr>
        <w:t>TIEKĖJO REKVIZITAI</w:t>
      </w:r>
    </w:p>
    <w:p w:rsidR="00FB4EE8" w:rsidRPr="00816630" w:rsidRDefault="00FB4EE8" w:rsidP="00FB4EE8">
      <w:pPr>
        <w:jc w:val="center"/>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917C8B" w:rsidRPr="00816630" w:rsidTr="00FB4EE8">
        <w:tc>
          <w:tcPr>
            <w:tcW w:w="4928" w:type="dxa"/>
            <w:tcBorders>
              <w:top w:val="single" w:sz="4" w:space="0" w:color="auto"/>
              <w:left w:val="single" w:sz="4" w:space="0" w:color="auto"/>
              <w:bottom w:val="single" w:sz="4" w:space="0" w:color="auto"/>
              <w:right w:val="single" w:sz="4" w:space="0" w:color="auto"/>
            </w:tcBorders>
          </w:tcPr>
          <w:p w:rsidR="00917C8B" w:rsidRPr="00816630" w:rsidRDefault="00917C8B" w:rsidP="00917C8B">
            <w:pPr>
              <w:jc w:val="both"/>
              <w:rPr>
                <w:i/>
                <w:lang w:val="lt-LT"/>
              </w:rPr>
            </w:pPr>
            <w:r w:rsidRPr="00816630">
              <w:rPr>
                <w:sz w:val="22"/>
                <w:szCs w:val="22"/>
                <w:lang w:val="lt-LT"/>
              </w:rPr>
              <w:t xml:space="preserve">Tiekėjo pavadinimas </w:t>
            </w:r>
          </w:p>
        </w:tc>
        <w:tc>
          <w:tcPr>
            <w:tcW w:w="4927" w:type="dxa"/>
            <w:tcBorders>
              <w:top w:val="single" w:sz="4" w:space="0" w:color="auto"/>
              <w:left w:val="single" w:sz="4" w:space="0" w:color="auto"/>
              <w:bottom w:val="single" w:sz="4" w:space="0" w:color="auto"/>
              <w:right w:val="single" w:sz="4" w:space="0" w:color="auto"/>
            </w:tcBorders>
          </w:tcPr>
          <w:p w:rsidR="00917C8B" w:rsidRPr="00FD08E0" w:rsidRDefault="00917C8B" w:rsidP="00242CEC">
            <w:pPr>
              <w:snapToGrid w:val="0"/>
              <w:jc w:val="both"/>
            </w:pPr>
            <w:r w:rsidRPr="00FD08E0">
              <w:rPr>
                <w:sz w:val="22"/>
                <w:szCs w:val="22"/>
              </w:rPr>
              <w:t>Uždaroji akcinė bendrovė „GRAINA“</w:t>
            </w:r>
          </w:p>
        </w:tc>
      </w:tr>
      <w:tr w:rsidR="00917C8B" w:rsidRPr="00816630" w:rsidTr="00FB4EE8">
        <w:tc>
          <w:tcPr>
            <w:tcW w:w="4928" w:type="dxa"/>
            <w:tcBorders>
              <w:top w:val="single" w:sz="4" w:space="0" w:color="auto"/>
              <w:left w:val="single" w:sz="4" w:space="0" w:color="auto"/>
              <w:bottom w:val="single" w:sz="4" w:space="0" w:color="auto"/>
              <w:right w:val="single" w:sz="4" w:space="0" w:color="auto"/>
            </w:tcBorders>
          </w:tcPr>
          <w:p w:rsidR="00917C8B" w:rsidRPr="00816630" w:rsidRDefault="00917C8B" w:rsidP="00917C8B">
            <w:pPr>
              <w:jc w:val="both"/>
              <w:rPr>
                <w:lang w:val="lt-LT"/>
              </w:rPr>
            </w:pPr>
            <w:r w:rsidRPr="00816630">
              <w:rPr>
                <w:sz w:val="22"/>
                <w:szCs w:val="22"/>
                <w:lang w:val="lt-LT"/>
              </w:rPr>
              <w:t>Tiekėjo adresas</w:t>
            </w:r>
            <w:r w:rsidRPr="00816630">
              <w:rPr>
                <w:i/>
                <w:sz w:val="22"/>
                <w:szCs w:val="22"/>
                <w:lang w:val="lt-LT"/>
              </w:rPr>
              <w:t xml:space="preserve"> </w:t>
            </w:r>
          </w:p>
        </w:tc>
        <w:tc>
          <w:tcPr>
            <w:tcW w:w="4927" w:type="dxa"/>
            <w:tcBorders>
              <w:top w:val="single" w:sz="4" w:space="0" w:color="auto"/>
              <w:left w:val="single" w:sz="4" w:space="0" w:color="auto"/>
              <w:bottom w:val="single" w:sz="4" w:space="0" w:color="auto"/>
              <w:right w:val="single" w:sz="4" w:space="0" w:color="auto"/>
            </w:tcBorders>
          </w:tcPr>
          <w:p w:rsidR="00917C8B" w:rsidRPr="00FD08E0" w:rsidRDefault="00917C8B" w:rsidP="00242CEC">
            <w:pPr>
              <w:jc w:val="both"/>
            </w:pPr>
            <w:r w:rsidRPr="00FD08E0">
              <w:rPr>
                <w:sz w:val="22"/>
                <w:szCs w:val="22"/>
              </w:rPr>
              <w:t>Durpyno g. 22, LT – 36237 Panevėžys</w:t>
            </w:r>
          </w:p>
        </w:tc>
      </w:tr>
      <w:tr w:rsidR="00917C8B" w:rsidRPr="00816630" w:rsidTr="00FB4EE8">
        <w:tc>
          <w:tcPr>
            <w:tcW w:w="4928" w:type="dxa"/>
            <w:tcBorders>
              <w:top w:val="single" w:sz="4" w:space="0" w:color="auto"/>
              <w:left w:val="single" w:sz="4" w:space="0" w:color="auto"/>
              <w:bottom w:val="single" w:sz="4" w:space="0" w:color="auto"/>
              <w:right w:val="single" w:sz="4" w:space="0" w:color="auto"/>
            </w:tcBorders>
          </w:tcPr>
          <w:p w:rsidR="00917C8B" w:rsidRPr="00816630" w:rsidRDefault="00917C8B" w:rsidP="00FB4EE8">
            <w:pPr>
              <w:jc w:val="both"/>
              <w:rPr>
                <w:lang w:val="lt-LT"/>
              </w:rPr>
            </w:pPr>
            <w:r w:rsidRPr="00816630">
              <w:rPr>
                <w:sz w:val="22"/>
                <w:szCs w:val="22"/>
                <w:lang w:val="lt-LT"/>
              </w:rPr>
              <w:t>Įmonės kodas, PVM mokėtojo kodas</w:t>
            </w:r>
          </w:p>
        </w:tc>
        <w:tc>
          <w:tcPr>
            <w:tcW w:w="4927" w:type="dxa"/>
            <w:tcBorders>
              <w:top w:val="single" w:sz="4" w:space="0" w:color="auto"/>
              <w:left w:val="single" w:sz="4" w:space="0" w:color="auto"/>
              <w:bottom w:val="single" w:sz="4" w:space="0" w:color="auto"/>
              <w:right w:val="single" w:sz="4" w:space="0" w:color="auto"/>
            </w:tcBorders>
          </w:tcPr>
          <w:p w:rsidR="00917C8B" w:rsidRPr="00FD08E0" w:rsidRDefault="00917C8B" w:rsidP="008E0ADD">
            <w:pPr>
              <w:jc w:val="both"/>
              <w:rPr>
                <w:lang w:val="lt-LT"/>
              </w:rPr>
            </w:pPr>
            <w:r w:rsidRPr="00FD08E0">
              <w:rPr>
                <w:sz w:val="22"/>
                <w:szCs w:val="22"/>
                <w:lang w:val="lt-LT"/>
              </w:rPr>
              <w:t>147736647, LT477366410</w:t>
            </w:r>
          </w:p>
        </w:tc>
      </w:tr>
      <w:tr w:rsidR="00917C8B" w:rsidRPr="00816630" w:rsidTr="00FB4EE8">
        <w:tc>
          <w:tcPr>
            <w:tcW w:w="4928" w:type="dxa"/>
            <w:tcBorders>
              <w:top w:val="single" w:sz="4" w:space="0" w:color="auto"/>
              <w:left w:val="single" w:sz="4" w:space="0" w:color="auto"/>
              <w:bottom w:val="single" w:sz="4" w:space="0" w:color="auto"/>
              <w:right w:val="single" w:sz="4" w:space="0" w:color="auto"/>
            </w:tcBorders>
          </w:tcPr>
          <w:p w:rsidR="00917C8B" w:rsidRPr="00816630" w:rsidRDefault="00917C8B" w:rsidP="00FB4EE8">
            <w:pPr>
              <w:jc w:val="both"/>
              <w:rPr>
                <w:lang w:val="lt-LT"/>
              </w:rPr>
            </w:pPr>
            <w:r w:rsidRPr="00816630">
              <w:rPr>
                <w:sz w:val="22"/>
                <w:szCs w:val="22"/>
                <w:lang w:val="lt-LT"/>
              </w:rPr>
              <w:t>Atsiskaitomosios sąskaitos numeris, bankas, banko kodas</w:t>
            </w:r>
          </w:p>
        </w:tc>
        <w:tc>
          <w:tcPr>
            <w:tcW w:w="4927" w:type="dxa"/>
            <w:tcBorders>
              <w:top w:val="single" w:sz="4" w:space="0" w:color="auto"/>
              <w:left w:val="single" w:sz="4" w:space="0" w:color="auto"/>
              <w:bottom w:val="single" w:sz="4" w:space="0" w:color="auto"/>
              <w:right w:val="single" w:sz="4" w:space="0" w:color="auto"/>
            </w:tcBorders>
          </w:tcPr>
          <w:p w:rsidR="00917C8B" w:rsidRPr="00FD08E0" w:rsidRDefault="00917C8B" w:rsidP="001A6F82">
            <w:pPr>
              <w:snapToGrid w:val="0"/>
              <w:jc w:val="both"/>
            </w:pPr>
            <w:r w:rsidRPr="00FD08E0">
              <w:rPr>
                <w:sz w:val="22"/>
                <w:szCs w:val="22"/>
              </w:rPr>
              <w:t>LT50 4010 0412 0039 6404</w:t>
            </w:r>
          </w:p>
          <w:p w:rsidR="00917C8B" w:rsidRPr="00FD08E0" w:rsidRDefault="00917C8B" w:rsidP="001A6F82">
            <w:pPr>
              <w:snapToGrid w:val="0"/>
              <w:jc w:val="both"/>
            </w:pPr>
            <w:r w:rsidRPr="00FD08E0">
              <w:rPr>
                <w:sz w:val="22"/>
                <w:szCs w:val="22"/>
              </w:rPr>
              <w:t>AB DNB bankas, b.k. 40100</w:t>
            </w:r>
          </w:p>
        </w:tc>
      </w:tr>
      <w:tr w:rsidR="00917C8B" w:rsidRPr="00816630" w:rsidTr="00FB4EE8">
        <w:tc>
          <w:tcPr>
            <w:tcW w:w="4928" w:type="dxa"/>
            <w:tcBorders>
              <w:top w:val="single" w:sz="4" w:space="0" w:color="auto"/>
              <w:left w:val="single" w:sz="4" w:space="0" w:color="auto"/>
              <w:bottom w:val="single" w:sz="4" w:space="0" w:color="auto"/>
              <w:right w:val="single" w:sz="4" w:space="0" w:color="auto"/>
            </w:tcBorders>
          </w:tcPr>
          <w:p w:rsidR="00917C8B" w:rsidRPr="00816630" w:rsidRDefault="00917C8B" w:rsidP="00FB4EE8">
            <w:pPr>
              <w:jc w:val="both"/>
              <w:rPr>
                <w:lang w:val="lt-LT"/>
              </w:rPr>
            </w:pPr>
            <w:r w:rsidRPr="00816630">
              <w:rPr>
                <w:sz w:val="22"/>
                <w:szCs w:val="22"/>
                <w:lang w:val="lt-LT"/>
              </w:rPr>
              <w:t>Įmonės vadovo pareigos, vardas, pavardė</w:t>
            </w:r>
          </w:p>
        </w:tc>
        <w:tc>
          <w:tcPr>
            <w:tcW w:w="4927" w:type="dxa"/>
            <w:tcBorders>
              <w:top w:val="single" w:sz="4" w:space="0" w:color="auto"/>
              <w:left w:val="single" w:sz="4" w:space="0" w:color="auto"/>
              <w:bottom w:val="single" w:sz="4" w:space="0" w:color="auto"/>
              <w:right w:val="single" w:sz="4" w:space="0" w:color="auto"/>
            </w:tcBorders>
          </w:tcPr>
          <w:p w:rsidR="00917C8B" w:rsidRPr="00FD08E0" w:rsidRDefault="00917C8B" w:rsidP="00351E7F">
            <w:pPr>
              <w:snapToGrid w:val="0"/>
              <w:jc w:val="both"/>
            </w:pPr>
            <w:r w:rsidRPr="00FD08E0">
              <w:rPr>
                <w:sz w:val="22"/>
                <w:szCs w:val="22"/>
              </w:rPr>
              <w:t>Direktorius Arūnas Padvariškis</w:t>
            </w:r>
          </w:p>
        </w:tc>
      </w:tr>
      <w:tr w:rsidR="00917C8B" w:rsidRPr="00816630" w:rsidTr="00FB4EE8">
        <w:tc>
          <w:tcPr>
            <w:tcW w:w="4928" w:type="dxa"/>
            <w:tcBorders>
              <w:top w:val="single" w:sz="4" w:space="0" w:color="auto"/>
              <w:left w:val="single" w:sz="4" w:space="0" w:color="auto"/>
              <w:bottom w:val="single" w:sz="4" w:space="0" w:color="auto"/>
              <w:right w:val="single" w:sz="4" w:space="0" w:color="auto"/>
            </w:tcBorders>
          </w:tcPr>
          <w:p w:rsidR="00917C8B" w:rsidRPr="00816630" w:rsidRDefault="00917C8B" w:rsidP="00FB4EE8">
            <w:pPr>
              <w:jc w:val="both"/>
              <w:rPr>
                <w:lang w:val="lt-LT"/>
              </w:rPr>
            </w:pPr>
            <w:r w:rsidRPr="00816630">
              <w:rPr>
                <w:sz w:val="22"/>
                <w:szCs w:val="22"/>
                <w:lang w:val="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917C8B" w:rsidRPr="00FD08E0" w:rsidRDefault="00917C8B" w:rsidP="00917C8B">
            <w:pPr>
              <w:snapToGrid w:val="0"/>
              <w:jc w:val="both"/>
            </w:pPr>
            <w:r w:rsidRPr="00FD08E0">
              <w:rPr>
                <w:sz w:val="22"/>
                <w:szCs w:val="22"/>
              </w:rPr>
              <w:t xml:space="preserve">Dėl dokumentacijos </w:t>
            </w:r>
            <w:r w:rsidR="00405EB8">
              <w:rPr>
                <w:sz w:val="22"/>
                <w:szCs w:val="22"/>
              </w:rPr>
              <w:t>–</w:t>
            </w:r>
            <w:r w:rsidRPr="00FD08E0">
              <w:rPr>
                <w:sz w:val="22"/>
                <w:szCs w:val="22"/>
              </w:rPr>
              <w:t xml:space="preserve"> </w:t>
            </w:r>
            <w:r w:rsidR="00405EB8">
              <w:rPr>
                <w:sz w:val="22"/>
                <w:szCs w:val="22"/>
              </w:rPr>
              <w:t>Jovita Morkevičienė</w:t>
            </w:r>
          </w:p>
          <w:p w:rsidR="00917C8B" w:rsidRPr="00816630" w:rsidRDefault="00917C8B" w:rsidP="00917C8B">
            <w:pPr>
              <w:jc w:val="both"/>
              <w:rPr>
                <w:lang w:val="lt-LT"/>
              </w:rPr>
            </w:pPr>
            <w:r w:rsidRPr="00FD08E0">
              <w:rPr>
                <w:sz w:val="22"/>
                <w:szCs w:val="22"/>
              </w:rPr>
              <w:t xml:space="preserve">Asmuo pasirašęs pasiūlymą saugiu elektroniniu parašu - direktorius </w:t>
            </w:r>
            <w:r>
              <w:rPr>
                <w:sz w:val="22"/>
                <w:szCs w:val="22"/>
              </w:rPr>
              <w:t>Arūnas Padvariškis</w:t>
            </w:r>
          </w:p>
        </w:tc>
      </w:tr>
      <w:tr w:rsidR="00917C8B" w:rsidRPr="00816630" w:rsidTr="00FB4EE8">
        <w:tc>
          <w:tcPr>
            <w:tcW w:w="4928" w:type="dxa"/>
            <w:tcBorders>
              <w:top w:val="single" w:sz="4" w:space="0" w:color="auto"/>
              <w:left w:val="single" w:sz="4" w:space="0" w:color="auto"/>
              <w:bottom w:val="single" w:sz="4" w:space="0" w:color="auto"/>
              <w:right w:val="single" w:sz="4" w:space="0" w:color="auto"/>
            </w:tcBorders>
          </w:tcPr>
          <w:p w:rsidR="00917C8B" w:rsidRPr="00816630" w:rsidRDefault="00917C8B" w:rsidP="00FB4EE8">
            <w:pPr>
              <w:jc w:val="both"/>
              <w:rPr>
                <w:lang w:val="lt-LT"/>
              </w:rPr>
            </w:pPr>
            <w:r w:rsidRPr="00816630">
              <w:rPr>
                <w:sz w:val="22"/>
                <w:szCs w:val="22"/>
                <w:lang w:val="lt-LT"/>
              </w:rPr>
              <w:t>Už sutarties vykdymą atsakingo asmens pareigos, vardas, pavardė</w:t>
            </w:r>
          </w:p>
        </w:tc>
        <w:tc>
          <w:tcPr>
            <w:tcW w:w="4927" w:type="dxa"/>
            <w:tcBorders>
              <w:top w:val="single" w:sz="4" w:space="0" w:color="auto"/>
              <w:left w:val="single" w:sz="4" w:space="0" w:color="auto"/>
              <w:bottom w:val="single" w:sz="4" w:space="0" w:color="auto"/>
              <w:right w:val="single" w:sz="4" w:space="0" w:color="auto"/>
            </w:tcBorders>
          </w:tcPr>
          <w:p w:rsidR="00917C8B" w:rsidRPr="00535BF5" w:rsidRDefault="00917C8B" w:rsidP="008E34CB">
            <w:pPr>
              <w:jc w:val="both"/>
              <w:rPr>
                <w:lang w:val="lt-LT"/>
              </w:rPr>
            </w:pPr>
            <w:r w:rsidRPr="00535BF5">
              <w:rPr>
                <w:sz w:val="22"/>
                <w:szCs w:val="22"/>
                <w:lang w:val="lt-LT"/>
              </w:rPr>
              <w:t>Technikos direktorius Gintaras Mikelionis</w:t>
            </w:r>
          </w:p>
        </w:tc>
      </w:tr>
      <w:tr w:rsidR="00917C8B" w:rsidRPr="00816630" w:rsidTr="00FB4EE8">
        <w:tc>
          <w:tcPr>
            <w:tcW w:w="4928" w:type="dxa"/>
            <w:tcBorders>
              <w:top w:val="single" w:sz="4" w:space="0" w:color="auto"/>
              <w:left w:val="single" w:sz="4" w:space="0" w:color="auto"/>
              <w:bottom w:val="single" w:sz="4" w:space="0" w:color="auto"/>
              <w:right w:val="single" w:sz="4" w:space="0" w:color="auto"/>
            </w:tcBorders>
          </w:tcPr>
          <w:p w:rsidR="00917C8B" w:rsidRPr="00816630" w:rsidRDefault="00917C8B" w:rsidP="00FB4EE8">
            <w:pPr>
              <w:jc w:val="both"/>
              <w:rPr>
                <w:lang w:val="lt-LT"/>
              </w:rPr>
            </w:pPr>
            <w:r w:rsidRPr="00816630">
              <w:rPr>
                <w:sz w:val="22"/>
                <w:szCs w:val="22"/>
                <w:lang w:val="lt-LT"/>
              </w:rPr>
              <w:t>Telefono numeris</w:t>
            </w:r>
          </w:p>
        </w:tc>
        <w:tc>
          <w:tcPr>
            <w:tcW w:w="4927" w:type="dxa"/>
            <w:tcBorders>
              <w:top w:val="single" w:sz="4" w:space="0" w:color="auto"/>
              <w:left w:val="single" w:sz="4" w:space="0" w:color="auto"/>
              <w:bottom w:val="single" w:sz="4" w:space="0" w:color="auto"/>
              <w:right w:val="single" w:sz="4" w:space="0" w:color="auto"/>
            </w:tcBorders>
          </w:tcPr>
          <w:p w:rsidR="00917C8B" w:rsidRPr="00535BF5" w:rsidRDefault="00917C8B" w:rsidP="00BE58A5">
            <w:pPr>
              <w:snapToGrid w:val="0"/>
              <w:jc w:val="both"/>
            </w:pPr>
            <w:r w:rsidRPr="00535BF5">
              <w:rPr>
                <w:sz w:val="22"/>
                <w:szCs w:val="22"/>
              </w:rPr>
              <w:t>(8 45) 507798</w:t>
            </w:r>
          </w:p>
        </w:tc>
      </w:tr>
      <w:tr w:rsidR="00917C8B" w:rsidRPr="00816630" w:rsidTr="00FB4EE8">
        <w:tc>
          <w:tcPr>
            <w:tcW w:w="4928" w:type="dxa"/>
            <w:tcBorders>
              <w:top w:val="single" w:sz="4" w:space="0" w:color="auto"/>
              <w:left w:val="single" w:sz="4" w:space="0" w:color="auto"/>
              <w:bottom w:val="single" w:sz="4" w:space="0" w:color="auto"/>
              <w:right w:val="single" w:sz="4" w:space="0" w:color="auto"/>
            </w:tcBorders>
          </w:tcPr>
          <w:p w:rsidR="00917C8B" w:rsidRPr="00816630" w:rsidRDefault="00917C8B" w:rsidP="00FB4EE8">
            <w:pPr>
              <w:jc w:val="both"/>
              <w:rPr>
                <w:lang w:val="lt-LT"/>
              </w:rPr>
            </w:pPr>
            <w:r w:rsidRPr="00816630">
              <w:rPr>
                <w:sz w:val="22"/>
                <w:szCs w:val="22"/>
                <w:lang w:val="lt-LT"/>
              </w:rPr>
              <w:t>Fakso numeris</w:t>
            </w:r>
          </w:p>
        </w:tc>
        <w:tc>
          <w:tcPr>
            <w:tcW w:w="4927" w:type="dxa"/>
            <w:tcBorders>
              <w:top w:val="single" w:sz="4" w:space="0" w:color="auto"/>
              <w:left w:val="single" w:sz="4" w:space="0" w:color="auto"/>
              <w:bottom w:val="single" w:sz="4" w:space="0" w:color="auto"/>
              <w:right w:val="single" w:sz="4" w:space="0" w:color="auto"/>
            </w:tcBorders>
          </w:tcPr>
          <w:p w:rsidR="00917C8B" w:rsidRPr="00535BF5" w:rsidRDefault="00917C8B" w:rsidP="00BE58A5">
            <w:pPr>
              <w:snapToGrid w:val="0"/>
              <w:jc w:val="both"/>
            </w:pPr>
            <w:r w:rsidRPr="00535BF5">
              <w:rPr>
                <w:sz w:val="22"/>
                <w:szCs w:val="22"/>
              </w:rPr>
              <w:t>(8 45) 433540</w:t>
            </w:r>
          </w:p>
        </w:tc>
      </w:tr>
      <w:tr w:rsidR="00917C8B" w:rsidRPr="00816630" w:rsidTr="00FB4EE8">
        <w:tc>
          <w:tcPr>
            <w:tcW w:w="4928" w:type="dxa"/>
            <w:tcBorders>
              <w:top w:val="single" w:sz="4" w:space="0" w:color="auto"/>
              <w:left w:val="single" w:sz="4" w:space="0" w:color="auto"/>
              <w:bottom w:val="single" w:sz="4" w:space="0" w:color="auto"/>
              <w:right w:val="single" w:sz="4" w:space="0" w:color="auto"/>
            </w:tcBorders>
          </w:tcPr>
          <w:p w:rsidR="00917C8B" w:rsidRPr="00816630" w:rsidRDefault="00917C8B" w:rsidP="00FB4EE8">
            <w:pPr>
              <w:jc w:val="both"/>
              <w:rPr>
                <w:lang w:val="lt-LT"/>
              </w:rPr>
            </w:pPr>
            <w:r w:rsidRPr="00816630">
              <w:rPr>
                <w:sz w:val="22"/>
                <w:szCs w:val="22"/>
                <w:lang w:val="lt-LT"/>
              </w:rPr>
              <w:t>El. pašto adresas</w:t>
            </w:r>
          </w:p>
        </w:tc>
        <w:tc>
          <w:tcPr>
            <w:tcW w:w="4927" w:type="dxa"/>
            <w:tcBorders>
              <w:top w:val="single" w:sz="4" w:space="0" w:color="auto"/>
              <w:left w:val="single" w:sz="4" w:space="0" w:color="auto"/>
              <w:bottom w:val="single" w:sz="4" w:space="0" w:color="auto"/>
              <w:right w:val="single" w:sz="4" w:space="0" w:color="auto"/>
            </w:tcBorders>
          </w:tcPr>
          <w:p w:rsidR="00917C8B" w:rsidRPr="00535BF5" w:rsidRDefault="005F65FA" w:rsidP="00BE58A5">
            <w:pPr>
              <w:jc w:val="both"/>
              <w:rPr>
                <w:color w:val="0000FF"/>
                <w:lang w:val="lt-LT"/>
              </w:rPr>
            </w:pPr>
            <w:hyperlink r:id="rId9" w:history="1">
              <w:r w:rsidR="00917C8B" w:rsidRPr="00535BF5">
                <w:rPr>
                  <w:color w:val="0000FF"/>
                  <w:sz w:val="22"/>
                  <w:szCs w:val="22"/>
                </w:rPr>
                <w:t>v.gudoniene@graina.lt</w:t>
              </w:r>
            </w:hyperlink>
            <w:r w:rsidR="00917C8B" w:rsidRPr="00535BF5">
              <w:rPr>
                <w:color w:val="0000FF"/>
                <w:sz w:val="22"/>
                <w:szCs w:val="22"/>
              </w:rPr>
              <w:t xml:space="preserve"> </w:t>
            </w:r>
          </w:p>
        </w:tc>
      </w:tr>
    </w:tbl>
    <w:p w:rsidR="00FB4EE8" w:rsidRPr="00816630" w:rsidRDefault="00FB4EE8" w:rsidP="00FB4EE8">
      <w:pPr>
        <w:jc w:val="both"/>
        <w:rPr>
          <w:sz w:val="22"/>
          <w:szCs w:val="22"/>
          <w:lang w:val="lt-LT"/>
        </w:rPr>
      </w:pPr>
    </w:p>
    <w:p w:rsidR="00FB4EE8" w:rsidRPr="00816630" w:rsidRDefault="00FB4EE8" w:rsidP="00FB4EE8">
      <w:pPr>
        <w:ind w:firstLine="720"/>
        <w:jc w:val="both"/>
        <w:rPr>
          <w:sz w:val="22"/>
          <w:szCs w:val="22"/>
          <w:lang w:val="lt-LT"/>
        </w:rPr>
      </w:pPr>
      <w:r w:rsidRPr="00816630">
        <w:rPr>
          <w:sz w:val="22"/>
          <w:szCs w:val="22"/>
          <w:lang w:val="lt-LT"/>
        </w:rPr>
        <w:t>Šiuo pasiūlymu pažymime, kad sutinkame su visomis pirkimo sąlygomis, nustatytomis:</w:t>
      </w:r>
    </w:p>
    <w:p w:rsidR="00FB4EE8" w:rsidRPr="00816630" w:rsidRDefault="00FB4EE8" w:rsidP="00FB4EE8">
      <w:pPr>
        <w:numPr>
          <w:ilvl w:val="0"/>
          <w:numId w:val="4"/>
        </w:numPr>
        <w:jc w:val="both"/>
        <w:rPr>
          <w:sz w:val="22"/>
          <w:szCs w:val="22"/>
          <w:lang w:val="lt-LT"/>
        </w:rPr>
      </w:pPr>
      <w:r w:rsidRPr="00816630">
        <w:rPr>
          <w:sz w:val="22"/>
          <w:szCs w:val="22"/>
          <w:lang w:val="lt-LT"/>
        </w:rPr>
        <w:t xml:space="preserve">atviro konkurso skelbime, išspausdintame </w:t>
      </w:r>
      <w:r w:rsidRPr="00816630">
        <w:rPr>
          <w:i/>
          <w:sz w:val="22"/>
          <w:szCs w:val="22"/>
          <w:lang w:val="lt-LT"/>
        </w:rPr>
        <w:t>Europos Sąjungos oficialiajame leidinyje bei paskelbtame Centrinėje viešųjų pirkimų informacinėje sistemoje.</w:t>
      </w:r>
    </w:p>
    <w:p w:rsidR="00FB4EE8" w:rsidRPr="00816630" w:rsidRDefault="00FB4EE8" w:rsidP="00FB4EE8">
      <w:pPr>
        <w:numPr>
          <w:ilvl w:val="0"/>
          <w:numId w:val="4"/>
        </w:numPr>
        <w:jc w:val="both"/>
        <w:rPr>
          <w:sz w:val="22"/>
          <w:szCs w:val="22"/>
          <w:lang w:val="lt-LT"/>
        </w:rPr>
      </w:pPr>
      <w:r w:rsidRPr="00816630">
        <w:rPr>
          <w:sz w:val="22"/>
          <w:szCs w:val="22"/>
          <w:lang w:val="lt-LT"/>
        </w:rPr>
        <w:t>kituose pirkimo dokumentuose (jų paaiškinimuose, papildymuose).</w:t>
      </w:r>
    </w:p>
    <w:p w:rsidR="00FB4EE8" w:rsidRPr="00816630" w:rsidRDefault="00FB4EE8" w:rsidP="00FB4EE8">
      <w:pPr>
        <w:jc w:val="both"/>
        <w:rPr>
          <w:sz w:val="22"/>
          <w:szCs w:val="22"/>
          <w:lang w:val="lt-LT"/>
        </w:rPr>
      </w:pPr>
    </w:p>
    <w:p w:rsidR="00FB4EE8" w:rsidRPr="00E94D89" w:rsidRDefault="00FB4EE8" w:rsidP="00FB4EE8">
      <w:pPr>
        <w:ind w:firstLine="720"/>
        <w:jc w:val="both"/>
        <w:rPr>
          <w:sz w:val="22"/>
          <w:szCs w:val="22"/>
          <w:lang w:val="lt-LT"/>
        </w:rPr>
      </w:pPr>
      <w:r w:rsidRPr="00E94D89">
        <w:rPr>
          <w:sz w:val="22"/>
          <w:szCs w:val="22"/>
          <w:lang w:val="lt-LT"/>
        </w:rPr>
        <w:tab/>
      </w:r>
      <w:r w:rsidRPr="00E94D89">
        <w:rPr>
          <w:sz w:val="22"/>
          <w:szCs w:val="22"/>
          <w:lang w:val="lt-LT"/>
        </w:rPr>
        <w:tab/>
      </w:r>
      <w:r w:rsidRPr="00E94D89">
        <w:rPr>
          <w:sz w:val="22"/>
          <w:szCs w:val="22"/>
          <w:lang w:val="lt-LT"/>
        </w:rPr>
        <w:tab/>
        <w:t xml:space="preserve">                                                                                            2 lentelė</w:t>
      </w:r>
    </w:p>
    <w:p w:rsidR="00FB4EE8" w:rsidRPr="00E94D89" w:rsidRDefault="00FB4EE8" w:rsidP="00FB4EE8">
      <w:pPr>
        <w:jc w:val="center"/>
        <w:rPr>
          <w:b/>
          <w:sz w:val="22"/>
          <w:szCs w:val="22"/>
          <w:lang w:val="lt-LT"/>
        </w:rPr>
      </w:pPr>
      <w:r w:rsidRPr="00E94D89">
        <w:rPr>
          <w:b/>
          <w:sz w:val="22"/>
          <w:szCs w:val="22"/>
          <w:lang w:val="lt-LT"/>
        </w:rPr>
        <w:t>PASIŪLYMO KAINA</w:t>
      </w:r>
    </w:p>
    <w:p w:rsidR="00FB4EE8" w:rsidRPr="00E94D89" w:rsidRDefault="00FB4EE8" w:rsidP="00FB4EE8">
      <w:pPr>
        <w:pStyle w:val="Header"/>
        <w:widowControl/>
        <w:tabs>
          <w:tab w:val="clear" w:pos="4153"/>
          <w:tab w:val="clear" w:pos="8306"/>
        </w:tabs>
        <w:spacing w:after="0"/>
        <w:jc w:val="center"/>
        <w:rPr>
          <w:b/>
          <w:sz w:val="22"/>
          <w:szCs w:val="22"/>
          <w:lang w:eastAsia="en-US"/>
        </w:rPr>
      </w:pPr>
    </w:p>
    <w:p w:rsidR="00003C05" w:rsidRPr="00E94D89" w:rsidRDefault="00003C05" w:rsidP="00003C05">
      <w:pPr>
        <w:pStyle w:val="Header"/>
        <w:widowControl/>
        <w:tabs>
          <w:tab w:val="clear" w:pos="4153"/>
          <w:tab w:val="clear" w:pos="8306"/>
        </w:tabs>
        <w:spacing w:after="0"/>
        <w:jc w:val="center"/>
        <w:rPr>
          <w:b/>
          <w:sz w:val="22"/>
          <w:szCs w:val="22"/>
          <w:lang w:eastAsia="en-US"/>
        </w:rPr>
      </w:pPr>
      <w:r w:rsidRPr="00E94D89">
        <w:rPr>
          <w:b/>
          <w:sz w:val="22"/>
          <w:szCs w:val="22"/>
          <w:lang w:eastAsia="en-US"/>
        </w:rPr>
        <w:t>PĮ planinės techninio palaikymo paslaugos ir jų apimtis</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992"/>
        <w:gridCol w:w="1417"/>
        <w:gridCol w:w="1559"/>
        <w:gridCol w:w="1538"/>
        <w:gridCol w:w="1439"/>
      </w:tblGrid>
      <w:tr w:rsidR="005F0448" w:rsidRPr="00E94D89" w:rsidTr="00E94D89">
        <w:trPr>
          <w:trHeight w:val="403"/>
        </w:trPr>
        <w:tc>
          <w:tcPr>
            <w:tcW w:w="3403" w:type="dxa"/>
            <w:shd w:val="clear" w:color="auto" w:fill="auto"/>
            <w:vAlign w:val="center"/>
          </w:tcPr>
          <w:p w:rsidR="005F0448" w:rsidRPr="00E94D89" w:rsidRDefault="005F0448" w:rsidP="005F0448">
            <w:pPr>
              <w:jc w:val="center"/>
              <w:rPr>
                <w:b/>
                <w:lang w:val="lt-LT"/>
              </w:rPr>
            </w:pPr>
            <w:r w:rsidRPr="00E94D89">
              <w:rPr>
                <w:b/>
                <w:sz w:val="22"/>
                <w:szCs w:val="22"/>
                <w:lang w:val="lt-LT"/>
              </w:rPr>
              <w:t>Paslaugos pavadinimas</w:t>
            </w:r>
          </w:p>
        </w:tc>
        <w:tc>
          <w:tcPr>
            <w:tcW w:w="992" w:type="dxa"/>
            <w:shd w:val="clear" w:color="auto" w:fill="auto"/>
            <w:vAlign w:val="center"/>
          </w:tcPr>
          <w:p w:rsidR="005F0448" w:rsidRPr="00E94D89" w:rsidRDefault="005F0448" w:rsidP="005F0448">
            <w:pPr>
              <w:jc w:val="center"/>
              <w:rPr>
                <w:b/>
                <w:lang w:val="lt-LT"/>
              </w:rPr>
            </w:pPr>
            <w:r w:rsidRPr="00E94D89">
              <w:rPr>
                <w:b/>
                <w:sz w:val="22"/>
                <w:szCs w:val="22"/>
                <w:lang w:val="lt-LT"/>
              </w:rPr>
              <w:t>Mato vnt.</w:t>
            </w:r>
          </w:p>
        </w:tc>
        <w:tc>
          <w:tcPr>
            <w:tcW w:w="1417" w:type="dxa"/>
            <w:shd w:val="clear" w:color="auto" w:fill="auto"/>
            <w:vAlign w:val="center"/>
          </w:tcPr>
          <w:p w:rsidR="005F0448" w:rsidRPr="00E94D89" w:rsidRDefault="005F0448" w:rsidP="005F0448">
            <w:pPr>
              <w:jc w:val="center"/>
              <w:rPr>
                <w:b/>
                <w:lang w:val="lt-LT"/>
              </w:rPr>
            </w:pPr>
            <w:r w:rsidRPr="00E94D89">
              <w:rPr>
                <w:b/>
                <w:sz w:val="22"/>
                <w:szCs w:val="22"/>
                <w:lang w:val="lt-LT"/>
              </w:rPr>
              <w:t>Orientacinis kiekis</w:t>
            </w:r>
          </w:p>
        </w:tc>
        <w:tc>
          <w:tcPr>
            <w:tcW w:w="1559" w:type="dxa"/>
            <w:shd w:val="clear" w:color="auto" w:fill="auto"/>
            <w:vAlign w:val="center"/>
          </w:tcPr>
          <w:p w:rsidR="005F0448" w:rsidRPr="00E94D89" w:rsidRDefault="005F0448" w:rsidP="005F0448">
            <w:pPr>
              <w:jc w:val="center"/>
              <w:rPr>
                <w:b/>
                <w:lang w:val="lt-LT"/>
              </w:rPr>
            </w:pPr>
            <w:r w:rsidRPr="00E94D89">
              <w:rPr>
                <w:b/>
                <w:sz w:val="22"/>
                <w:szCs w:val="22"/>
                <w:lang w:val="lt-LT"/>
              </w:rPr>
              <w:t>1 mėn. kaina</w:t>
            </w:r>
            <w:r w:rsidR="00E94D89" w:rsidRPr="00E94D89">
              <w:rPr>
                <w:b/>
                <w:sz w:val="22"/>
                <w:szCs w:val="22"/>
                <w:lang w:val="lt-LT"/>
              </w:rPr>
              <w:t>,</w:t>
            </w:r>
            <w:r w:rsidRPr="00E94D89">
              <w:rPr>
                <w:b/>
                <w:sz w:val="22"/>
                <w:szCs w:val="22"/>
                <w:lang w:val="lt-LT"/>
              </w:rPr>
              <w:t xml:space="preserve"> Eur be PVM</w:t>
            </w:r>
          </w:p>
        </w:tc>
        <w:tc>
          <w:tcPr>
            <w:tcW w:w="1538" w:type="dxa"/>
            <w:shd w:val="clear" w:color="auto" w:fill="auto"/>
            <w:vAlign w:val="center"/>
          </w:tcPr>
          <w:p w:rsidR="005F0448" w:rsidRPr="00E94D89" w:rsidRDefault="005F0448" w:rsidP="005F0448">
            <w:pPr>
              <w:jc w:val="center"/>
              <w:rPr>
                <w:b/>
                <w:lang w:val="lt-LT"/>
              </w:rPr>
            </w:pPr>
            <w:r w:rsidRPr="00E94D89">
              <w:rPr>
                <w:b/>
                <w:sz w:val="22"/>
                <w:szCs w:val="22"/>
                <w:lang w:val="lt-LT"/>
              </w:rPr>
              <w:t>1 mėn. kaina</w:t>
            </w:r>
            <w:r w:rsidR="00E94D89" w:rsidRPr="00E94D89">
              <w:rPr>
                <w:b/>
                <w:sz w:val="22"/>
                <w:szCs w:val="22"/>
                <w:lang w:val="lt-LT"/>
              </w:rPr>
              <w:t>,</w:t>
            </w:r>
            <w:r w:rsidRPr="00E94D89">
              <w:rPr>
                <w:b/>
                <w:sz w:val="22"/>
                <w:szCs w:val="22"/>
                <w:lang w:val="lt-LT"/>
              </w:rPr>
              <w:t xml:space="preserve"> Eur su PVM</w:t>
            </w:r>
          </w:p>
        </w:tc>
        <w:tc>
          <w:tcPr>
            <w:tcW w:w="1439" w:type="dxa"/>
            <w:shd w:val="clear" w:color="auto" w:fill="auto"/>
            <w:vAlign w:val="center"/>
          </w:tcPr>
          <w:p w:rsidR="005F0448" w:rsidRPr="00E94D89" w:rsidRDefault="005F0448" w:rsidP="005F0448">
            <w:pPr>
              <w:jc w:val="center"/>
              <w:rPr>
                <w:b/>
                <w:lang w:val="lt-LT"/>
              </w:rPr>
            </w:pPr>
            <w:r w:rsidRPr="00E94D89">
              <w:rPr>
                <w:b/>
                <w:sz w:val="22"/>
                <w:szCs w:val="22"/>
                <w:lang w:val="lt-LT"/>
              </w:rPr>
              <w:t>Viso</w:t>
            </w:r>
            <w:r w:rsidR="00E94D89" w:rsidRPr="00E94D89">
              <w:rPr>
                <w:b/>
                <w:sz w:val="22"/>
                <w:szCs w:val="22"/>
                <w:lang w:val="lt-LT"/>
              </w:rPr>
              <w:t>,</w:t>
            </w:r>
            <w:r w:rsidRPr="00E94D89">
              <w:rPr>
                <w:b/>
                <w:sz w:val="22"/>
                <w:szCs w:val="22"/>
                <w:lang w:val="lt-LT"/>
              </w:rPr>
              <w:t xml:space="preserve"> Eur su PVM </w:t>
            </w:r>
          </w:p>
        </w:tc>
      </w:tr>
      <w:tr w:rsidR="005F0448" w:rsidRPr="00E94D89" w:rsidTr="00E94D89">
        <w:trPr>
          <w:trHeight w:val="210"/>
        </w:trPr>
        <w:tc>
          <w:tcPr>
            <w:tcW w:w="3403" w:type="dxa"/>
            <w:shd w:val="clear" w:color="auto" w:fill="auto"/>
          </w:tcPr>
          <w:p w:rsidR="005F0448" w:rsidRPr="00E94D89" w:rsidRDefault="005F0448" w:rsidP="005F0448">
            <w:pPr>
              <w:jc w:val="both"/>
              <w:rPr>
                <w:lang w:val="lt-LT"/>
              </w:rPr>
            </w:pPr>
            <w:r w:rsidRPr="00E94D89">
              <w:rPr>
                <w:sz w:val="22"/>
                <w:szCs w:val="22"/>
                <w:lang w:val="lt-LT"/>
              </w:rPr>
              <w:t>PĮ planinis techninis palaikymas</w:t>
            </w:r>
          </w:p>
        </w:tc>
        <w:tc>
          <w:tcPr>
            <w:tcW w:w="992" w:type="dxa"/>
            <w:vAlign w:val="center"/>
          </w:tcPr>
          <w:p w:rsidR="005F0448" w:rsidRPr="00E94D89" w:rsidRDefault="005F0448" w:rsidP="005F0448">
            <w:pPr>
              <w:jc w:val="center"/>
              <w:rPr>
                <w:lang w:val="lt-LT"/>
              </w:rPr>
            </w:pPr>
            <w:r w:rsidRPr="00E94D89">
              <w:rPr>
                <w:sz w:val="22"/>
                <w:szCs w:val="22"/>
                <w:lang w:val="lt-LT"/>
              </w:rPr>
              <w:t>Mėn.</w:t>
            </w:r>
          </w:p>
        </w:tc>
        <w:tc>
          <w:tcPr>
            <w:tcW w:w="1417" w:type="dxa"/>
            <w:vAlign w:val="center"/>
          </w:tcPr>
          <w:p w:rsidR="005F0448" w:rsidRPr="00E94D89" w:rsidRDefault="005F0448" w:rsidP="005F0448">
            <w:pPr>
              <w:jc w:val="center"/>
              <w:rPr>
                <w:lang w:val="lt-LT"/>
              </w:rPr>
            </w:pPr>
            <w:r w:rsidRPr="00E94D89">
              <w:rPr>
                <w:sz w:val="22"/>
                <w:szCs w:val="22"/>
                <w:lang w:val="lt-LT"/>
              </w:rPr>
              <w:t>12 mėn.</w:t>
            </w:r>
          </w:p>
        </w:tc>
        <w:tc>
          <w:tcPr>
            <w:tcW w:w="1559" w:type="dxa"/>
            <w:vAlign w:val="center"/>
          </w:tcPr>
          <w:p w:rsidR="005F0448" w:rsidRPr="00E94D89" w:rsidRDefault="000C79A5" w:rsidP="005F0448">
            <w:pPr>
              <w:jc w:val="center"/>
              <w:rPr>
                <w:lang w:val="lt-LT"/>
              </w:rPr>
            </w:pPr>
            <w:r w:rsidRPr="00E94D89">
              <w:rPr>
                <w:sz w:val="22"/>
                <w:szCs w:val="22"/>
                <w:lang w:val="lt-LT"/>
              </w:rPr>
              <w:t>150,00</w:t>
            </w:r>
          </w:p>
        </w:tc>
        <w:tc>
          <w:tcPr>
            <w:tcW w:w="1538" w:type="dxa"/>
            <w:vAlign w:val="center"/>
          </w:tcPr>
          <w:p w:rsidR="005F0448" w:rsidRPr="00E94D89" w:rsidRDefault="000C79A5" w:rsidP="005F0448">
            <w:pPr>
              <w:jc w:val="center"/>
              <w:rPr>
                <w:lang w:val="lt-LT"/>
              </w:rPr>
            </w:pPr>
            <w:r w:rsidRPr="00E94D89">
              <w:rPr>
                <w:sz w:val="22"/>
                <w:szCs w:val="22"/>
                <w:lang w:val="lt-LT"/>
              </w:rPr>
              <w:t>181,50</w:t>
            </w:r>
          </w:p>
        </w:tc>
        <w:tc>
          <w:tcPr>
            <w:tcW w:w="1439" w:type="dxa"/>
            <w:shd w:val="clear" w:color="auto" w:fill="auto"/>
            <w:vAlign w:val="center"/>
          </w:tcPr>
          <w:p w:rsidR="005F0448" w:rsidRPr="00E94D89" w:rsidRDefault="000C79A5" w:rsidP="005F0448">
            <w:pPr>
              <w:jc w:val="center"/>
              <w:rPr>
                <w:lang w:val="lt-LT"/>
              </w:rPr>
            </w:pPr>
            <w:r w:rsidRPr="00E94D89">
              <w:rPr>
                <w:sz w:val="22"/>
                <w:szCs w:val="22"/>
                <w:lang w:val="lt-LT"/>
              </w:rPr>
              <w:t>2</w:t>
            </w:r>
            <w:r w:rsidR="00D83B48" w:rsidRPr="00E94D89">
              <w:rPr>
                <w:sz w:val="22"/>
                <w:szCs w:val="22"/>
                <w:lang w:val="lt-LT"/>
              </w:rPr>
              <w:t>.</w:t>
            </w:r>
            <w:r w:rsidRPr="00E94D89">
              <w:rPr>
                <w:sz w:val="22"/>
                <w:szCs w:val="22"/>
                <w:lang w:val="lt-LT"/>
              </w:rPr>
              <w:t>178,00</w:t>
            </w:r>
          </w:p>
        </w:tc>
      </w:tr>
    </w:tbl>
    <w:p w:rsidR="005F0448" w:rsidRPr="00E94D89" w:rsidRDefault="005F0448" w:rsidP="00003C05">
      <w:pPr>
        <w:pStyle w:val="Header"/>
        <w:widowControl/>
        <w:tabs>
          <w:tab w:val="clear" w:pos="4153"/>
          <w:tab w:val="clear" w:pos="8306"/>
        </w:tabs>
        <w:spacing w:after="0"/>
        <w:jc w:val="left"/>
        <w:rPr>
          <w:b/>
          <w:sz w:val="22"/>
          <w:szCs w:val="22"/>
          <w:lang w:eastAsia="en-US"/>
        </w:rPr>
      </w:pPr>
    </w:p>
    <w:p w:rsidR="00003C05" w:rsidRPr="00E94D89" w:rsidRDefault="00003C05" w:rsidP="00003C05">
      <w:pPr>
        <w:pStyle w:val="Header"/>
        <w:widowControl/>
        <w:tabs>
          <w:tab w:val="clear" w:pos="4153"/>
          <w:tab w:val="clear" w:pos="8306"/>
        </w:tabs>
        <w:spacing w:after="0"/>
        <w:jc w:val="center"/>
        <w:rPr>
          <w:b/>
          <w:sz w:val="22"/>
          <w:szCs w:val="22"/>
          <w:lang w:eastAsia="en-US"/>
        </w:rPr>
      </w:pPr>
      <w:r w:rsidRPr="00E94D89">
        <w:rPr>
          <w:b/>
          <w:sz w:val="22"/>
          <w:szCs w:val="22"/>
          <w:lang w:eastAsia="en-US"/>
        </w:rPr>
        <w:t>Techninio palaikymo papildomų paslaugų apimtys ir įkainiai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1"/>
        <w:gridCol w:w="1559"/>
        <w:gridCol w:w="1310"/>
        <w:gridCol w:w="1275"/>
        <w:gridCol w:w="1560"/>
      </w:tblGrid>
      <w:tr w:rsidR="00003C05" w:rsidRPr="00E94D89" w:rsidTr="00E94D89">
        <w:tc>
          <w:tcPr>
            <w:tcW w:w="534" w:type="dxa"/>
            <w:tcBorders>
              <w:top w:val="single" w:sz="4" w:space="0" w:color="auto"/>
              <w:left w:val="single" w:sz="4" w:space="0" w:color="auto"/>
              <w:bottom w:val="single" w:sz="4" w:space="0" w:color="auto"/>
              <w:right w:val="single" w:sz="4" w:space="0" w:color="auto"/>
            </w:tcBorders>
            <w:vAlign w:val="center"/>
          </w:tcPr>
          <w:p w:rsidR="00003C05" w:rsidRPr="00E94D89" w:rsidRDefault="00003C05" w:rsidP="005F0448">
            <w:pPr>
              <w:jc w:val="center"/>
              <w:rPr>
                <w:b/>
                <w:sz w:val="21"/>
                <w:szCs w:val="21"/>
                <w:lang w:val="lt-LT"/>
              </w:rPr>
            </w:pPr>
            <w:r w:rsidRPr="00E94D89">
              <w:rPr>
                <w:b/>
                <w:sz w:val="21"/>
                <w:szCs w:val="21"/>
                <w:lang w:val="lt-LT"/>
              </w:rPr>
              <w:t>Eil. Nr.</w:t>
            </w:r>
          </w:p>
        </w:tc>
        <w:tc>
          <w:tcPr>
            <w:tcW w:w="4111" w:type="dxa"/>
            <w:tcBorders>
              <w:top w:val="single" w:sz="4" w:space="0" w:color="auto"/>
              <w:left w:val="single" w:sz="4" w:space="0" w:color="auto"/>
              <w:bottom w:val="single" w:sz="4" w:space="0" w:color="auto"/>
              <w:right w:val="single" w:sz="4" w:space="0" w:color="auto"/>
            </w:tcBorders>
            <w:vAlign w:val="center"/>
          </w:tcPr>
          <w:p w:rsidR="00003C05" w:rsidRPr="00E94D89" w:rsidRDefault="00003C05" w:rsidP="005F0448">
            <w:pPr>
              <w:jc w:val="center"/>
              <w:rPr>
                <w:b/>
                <w:lang w:val="lt-LT"/>
              </w:rPr>
            </w:pPr>
            <w:r w:rsidRPr="00E94D89">
              <w:rPr>
                <w:b/>
                <w:sz w:val="22"/>
                <w:szCs w:val="22"/>
                <w:lang w:val="lt-LT"/>
              </w:rPr>
              <w:t>Paslaugų pavadinimas</w:t>
            </w:r>
          </w:p>
        </w:tc>
        <w:tc>
          <w:tcPr>
            <w:tcW w:w="1559" w:type="dxa"/>
            <w:tcBorders>
              <w:top w:val="single" w:sz="4" w:space="0" w:color="auto"/>
              <w:left w:val="single" w:sz="4" w:space="0" w:color="auto"/>
              <w:bottom w:val="single" w:sz="4" w:space="0" w:color="auto"/>
              <w:right w:val="single" w:sz="4" w:space="0" w:color="auto"/>
            </w:tcBorders>
            <w:vAlign w:val="center"/>
          </w:tcPr>
          <w:p w:rsidR="00003C05" w:rsidRPr="00E94D89" w:rsidRDefault="00C51BA2" w:rsidP="005F0448">
            <w:pPr>
              <w:jc w:val="center"/>
              <w:rPr>
                <w:b/>
                <w:lang w:val="lt-LT"/>
              </w:rPr>
            </w:pPr>
            <w:r w:rsidRPr="00E94D89">
              <w:rPr>
                <w:b/>
                <w:sz w:val="22"/>
                <w:szCs w:val="22"/>
                <w:lang w:val="lt-LT"/>
              </w:rPr>
              <w:t>Planuojamas preliminarus</w:t>
            </w:r>
            <w:r w:rsidR="00003C05" w:rsidRPr="00E94D89">
              <w:rPr>
                <w:b/>
                <w:sz w:val="22"/>
                <w:szCs w:val="22"/>
                <w:lang w:val="lt-LT"/>
              </w:rPr>
              <w:t xml:space="preserve"> paslaugų kiekis</w:t>
            </w:r>
          </w:p>
        </w:tc>
        <w:tc>
          <w:tcPr>
            <w:tcW w:w="1310" w:type="dxa"/>
            <w:tcBorders>
              <w:top w:val="single" w:sz="4" w:space="0" w:color="auto"/>
              <w:left w:val="single" w:sz="4" w:space="0" w:color="auto"/>
              <w:bottom w:val="single" w:sz="4" w:space="0" w:color="auto"/>
              <w:right w:val="single" w:sz="4" w:space="0" w:color="auto"/>
            </w:tcBorders>
            <w:vAlign w:val="center"/>
          </w:tcPr>
          <w:p w:rsidR="00003C05" w:rsidRPr="00E94D89" w:rsidRDefault="00003C05" w:rsidP="005F0448">
            <w:pPr>
              <w:jc w:val="center"/>
              <w:rPr>
                <w:b/>
                <w:lang w:val="lt-LT"/>
              </w:rPr>
            </w:pPr>
            <w:r w:rsidRPr="00E94D89">
              <w:rPr>
                <w:b/>
                <w:sz w:val="22"/>
                <w:szCs w:val="22"/>
                <w:lang w:val="lt-LT"/>
              </w:rPr>
              <w:t>1 valandos kaina</w:t>
            </w:r>
            <w:r w:rsidR="00E94D89" w:rsidRPr="00E94D89">
              <w:rPr>
                <w:b/>
                <w:sz w:val="22"/>
                <w:szCs w:val="22"/>
                <w:lang w:val="lt-LT"/>
              </w:rPr>
              <w:t>,</w:t>
            </w:r>
            <w:r w:rsidRPr="00E94D89">
              <w:rPr>
                <w:b/>
                <w:sz w:val="22"/>
                <w:szCs w:val="22"/>
                <w:lang w:val="lt-LT"/>
              </w:rPr>
              <w:t xml:space="preserve"> EUR be PVM</w:t>
            </w:r>
          </w:p>
        </w:tc>
        <w:tc>
          <w:tcPr>
            <w:tcW w:w="1275" w:type="dxa"/>
            <w:tcBorders>
              <w:top w:val="single" w:sz="4" w:space="0" w:color="auto"/>
              <w:left w:val="single" w:sz="4" w:space="0" w:color="auto"/>
              <w:bottom w:val="single" w:sz="4" w:space="0" w:color="auto"/>
              <w:right w:val="single" w:sz="4" w:space="0" w:color="auto"/>
            </w:tcBorders>
            <w:vAlign w:val="center"/>
          </w:tcPr>
          <w:p w:rsidR="00003C05" w:rsidRPr="00E94D89" w:rsidRDefault="00003C05" w:rsidP="005F0448">
            <w:pPr>
              <w:jc w:val="center"/>
              <w:rPr>
                <w:b/>
                <w:lang w:val="lt-LT"/>
              </w:rPr>
            </w:pPr>
            <w:r w:rsidRPr="00E94D89">
              <w:rPr>
                <w:b/>
                <w:sz w:val="22"/>
                <w:szCs w:val="22"/>
                <w:lang w:val="lt-LT"/>
              </w:rPr>
              <w:t>1 valandos kaina</w:t>
            </w:r>
            <w:r w:rsidR="00E94D89" w:rsidRPr="00E94D89">
              <w:rPr>
                <w:b/>
                <w:sz w:val="22"/>
                <w:szCs w:val="22"/>
                <w:lang w:val="lt-LT"/>
              </w:rPr>
              <w:t>,</w:t>
            </w:r>
            <w:r w:rsidRPr="00E94D89">
              <w:rPr>
                <w:b/>
                <w:sz w:val="22"/>
                <w:szCs w:val="22"/>
                <w:lang w:val="lt-LT"/>
              </w:rPr>
              <w:t xml:space="preserve"> EUR su PVM</w:t>
            </w:r>
          </w:p>
        </w:tc>
        <w:tc>
          <w:tcPr>
            <w:tcW w:w="1560" w:type="dxa"/>
            <w:tcBorders>
              <w:top w:val="single" w:sz="4" w:space="0" w:color="auto"/>
              <w:left w:val="single" w:sz="4" w:space="0" w:color="auto"/>
              <w:bottom w:val="single" w:sz="4" w:space="0" w:color="auto"/>
              <w:right w:val="single" w:sz="4" w:space="0" w:color="auto"/>
            </w:tcBorders>
            <w:vAlign w:val="center"/>
          </w:tcPr>
          <w:p w:rsidR="00003C05" w:rsidRPr="00E94D89" w:rsidRDefault="00003C05" w:rsidP="005F0448">
            <w:pPr>
              <w:jc w:val="center"/>
              <w:rPr>
                <w:b/>
                <w:lang w:val="lt-LT"/>
              </w:rPr>
            </w:pPr>
            <w:r w:rsidRPr="00E94D89">
              <w:rPr>
                <w:b/>
                <w:sz w:val="22"/>
                <w:szCs w:val="22"/>
                <w:lang w:val="lt-LT"/>
              </w:rPr>
              <w:t>Planuojamo užsakyti kiekio kaina</w:t>
            </w:r>
            <w:r w:rsidR="00E94D89" w:rsidRPr="00E94D89">
              <w:rPr>
                <w:b/>
                <w:sz w:val="22"/>
                <w:szCs w:val="22"/>
                <w:lang w:val="lt-LT"/>
              </w:rPr>
              <w:t>,</w:t>
            </w:r>
            <w:r w:rsidRPr="00E94D89">
              <w:rPr>
                <w:b/>
                <w:sz w:val="22"/>
                <w:szCs w:val="22"/>
                <w:lang w:val="lt-LT"/>
              </w:rPr>
              <w:t xml:space="preserve"> EUR su PVM</w:t>
            </w:r>
          </w:p>
        </w:tc>
      </w:tr>
      <w:tr w:rsidR="00003C05" w:rsidRPr="00E94D89" w:rsidTr="00E94D89">
        <w:tc>
          <w:tcPr>
            <w:tcW w:w="534" w:type="dxa"/>
            <w:tcBorders>
              <w:top w:val="single" w:sz="4" w:space="0" w:color="auto"/>
              <w:left w:val="single" w:sz="4" w:space="0" w:color="auto"/>
              <w:bottom w:val="single" w:sz="4" w:space="0" w:color="auto"/>
              <w:right w:val="single" w:sz="4" w:space="0" w:color="auto"/>
            </w:tcBorders>
          </w:tcPr>
          <w:p w:rsidR="00003C05" w:rsidRPr="00E94D89" w:rsidRDefault="00003C05" w:rsidP="00E94D89">
            <w:pPr>
              <w:jc w:val="center"/>
              <w:rPr>
                <w:lang w:val="lt-LT"/>
              </w:rPr>
            </w:pPr>
            <w:r w:rsidRPr="00E94D89">
              <w:rPr>
                <w:sz w:val="22"/>
                <w:szCs w:val="22"/>
                <w:lang w:val="lt-LT"/>
              </w:rPr>
              <w:t>1.</w:t>
            </w:r>
          </w:p>
        </w:tc>
        <w:tc>
          <w:tcPr>
            <w:tcW w:w="4111" w:type="dxa"/>
            <w:tcBorders>
              <w:top w:val="single" w:sz="4" w:space="0" w:color="auto"/>
              <w:left w:val="single" w:sz="4" w:space="0" w:color="auto"/>
              <w:bottom w:val="single" w:sz="4" w:space="0" w:color="auto"/>
              <w:right w:val="single" w:sz="4" w:space="0" w:color="auto"/>
            </w:tcBorders>
          </w:tcPr>
          <w:p w:rsidR="00003C05" w:rsidRPr="00E94D89" w:rsidRDefault="00003C05" w:rsidP="005F0448">
            <w:pPr>
              <w:jc w:val="both"/>
              <w:rPr>
                <w:lang w:val="lt-LT"/>
              </w:rPr>
            </w:pPr>
            <w:r w:rsidRPr="00E94D89">
              <w:rPr>
                <w:sz w:val="22"/>
                <w:szCs w:val="22"/>
                <w:lang w:val="lt-LT"/>
              </w:rPr>
              <w:t>Techninio palaikymo papildomos paslaugos</w:t>
            </w:r>
          </w:p>
        </w:tc>
        <w:tc>
          <w:tcPr>
            <w:tcW w:w="1559" w:type="dxa"/>
            <w:tcBorders>
              <w:top w:val="single" w:sz="4" w:space="0" w:color="auto"/>
              <w:left w:val="single" w:sz="4" w:space="0" w:color="auto"/>
              <w:bottom w:val="single" w:sz="4" w:space="0" w:color="auto"/>
              <w:right w:val="single" w:sz="4" w:space="0" w:color="auto"/>
            </w:tcBorders>
          </w:tcPr>
          <w:p w:rsidR="00003C05" w:rsidRPr="00E94D89" w:rsidRDefault="00C51BA2" w:rsidP="005F0448">
            <w:pPr>
              <w:jc w:val="center"/>
              <w:rPr>
                <w:lang w:val="lt-LT"/>
              </w:rPr>
            </w:pPr>
            <w:r w:rsidRPr="00E94D89">
              <w:rPr>
                <w:sz w:val="22"/>
                <w:szCs w:val="22"/>
                <w:lang w:val="lt-LT"/>
              </w:rPr>
              <w:t>3</w:t>
            </w:r>
            <w:r w:rsidR="00003C05" w:rsidRPr="00E94D89">
              <w:rPr>
                <w:sz w:val="22"/>
                <w:szCs w:val="22"/>
                <w:lang w:val="lt-LT"/>
              </w:rPr>
              <w:t>0 val.</w:t>
            </w:r>
          </w:p>
        </w:tc>
        <w:tc>
          <w:tcPr>
            <w:tcW w:w="1310" w:type="dxa"/>
            <w:tcBorders>
              <w:top w:val="single" w:sz="4" w:space="0" w:color="auto"/>
              <w:left w:val="single" w:sz="4" w:space="0" w:color="auto"/>
              <w:bottom w:val="single" w:sz="4" w:space="0" w:color="auto"/>
              <w:right w:val="single" w:sz="4" w:space="0" w:color="auto"/>
            </w:tcBorders>
          </w:tcPr>
          <w:p w:rsidR="00003C05" w:rsidRPr="00E94D89" w:rsidRDefault="000C79A5" w:rsidP="005F0448">
            <w:pPr>
              <w:jc w:val="center"/>
              <w:rPr>
                <w:lang w:val="lt-LT"/>
              </w:rPr>
            </w:pPr>
            <w:r w:rsidRPr="00E94D89">
              <w:rPr>
                <w:sz w:val="22"/>
                <w:szCs w:val="22"/>
                <w:lang w:val="lt-LT"/>
              </w:rPr>
              <w:t>30,00</w:t>
            </w:r>
          </w:p>
        </w:tc>
        <w:tc>
          <w:tcPr>
            <w:tcW w:w="1275" w:type="dxa"/>
            <w:tcBorders>
              <w:top w:val="single" w:sz="4" w:space="0" w:color="auto"/>
              <w:left w:val="single" w:sz="4" w:space="0" w:color="auto"/>
              <w:bottom w:val="single" w:sz="4" w:space="0" w:color="auto"/>
              <w:right w:val="single" w:sz="4" w:space="0" w:color="auto"/>
            </w:tcBorders>
          </w:tcPr>
          <w:p w:rsidR="00003C05" w:rsidRPr="00E94D89" w:rsidRDefault="000C79A5" w:rsidP="005F0448">
            <w:pPr>
              <w:jc w:val="center"/>
              <w:rPr>
                <w:lang w:val="lt-LT"/>
              </w:rPr>
            </w:pPr>
            <w:r w:rsidRPr="00E94D89">
              <w:rPr>
                <w:sz w:val="22"/>
                <w:szCs w:val="22"/>
                <w:lang w:val="lt-LT"/>
              </w:rPr>
              <w:t>36,30</w:t>
            </w:r>
          </w:p>
        </w:tc>
        <w:tc>
          <w:tcPr>
            <w:tcW w:w="1560" w:type="dxa"/>
            <w:tcBorders>
              <w:top w:val="single" w:sz="4" w:space="0" w:color="auto"/>
              <w:left w:val="single" w:sz="4" w:space="0" w:color="auto"/>
              <w:bottom w:val="single" w:sz="4" w:space="0" w:color="auto"/>
              <w:right w:val="single" w:sz="4" w:space="0" w:color="auto"/>
            </w:tcBorders>
          </w:tcPr>
          <w:p w:rsidR="00003C05" w:rsidRPr="00E94D89" w:rsidRDefault="000C79A5" w:rsidP="005F0448">
            <w:pPr>
              <w:jc w:val="center"/>
              <w:rPr>
                <w:lang w:val="lt-LT"/>
              </w:rPr>
            </w:pPr>
            <w:r w:rsidRPr="00E94D89">
              <w:rPr>
                <w:sz w:val="22"/>
                <w:szCs w:val="22"/>
                <w:lang w:val="lt-LT"/>
              </w:rPr>
              <w:t>1</w:t>
            </w:r>
            <w:r w:rsidR="00D83B48" w:rsidRPr="00E94D89">
              <w:rPr>
                <w:sz w:val="22"/>
                <w:szCs w:val="22"/>
                <w:lang w:val="lt-LT"/>
              </w:rPr>
              <w:t>.</w:t>
            </w:r>
            <w:r w:rsidRPr="00E94D89">
              <w:rPr>
                <w:sz w:val="22"/>
                <w:szCs w:val="22"/>
                <w:lang w:val="lt-LT"/>
              </w:rPr>
              <w:t>089,00</w:t>
            </w:r>
          </w:p>
        </w:tc>
      </w:tr>
    </w:tbl>
    <w:p w:rsidR="00003C05" w:rsidRPr="00E94D89" w:rsidRDefault="00003C05" w:rsidP="00003C05">
      <w:pPr>
        <w:pStyle w:val="Header"/>
        <w:widowControl/>
        <w:tabs>
          <w:tab w:val="clear" w:pos="4153"/>
          <w:tab w:val="clear" w:pos="8306"/>
        </w:tabs>
        <w:spacing w:after="0"/>
        <w:jc w:val="left"/>
        <w:rPr>
          <w:b/>
          <w:sz w:val="22"/>
          <w:szCs w:val="22"/>
          <w:lang w:eastAsia="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827"/>
        <w:gridCol w:w="1560"/>
      </w:tblGrid>
      <w:tr w:rsidR="00003C05" w:rsidRPr="00E94D89" w:rsidTr="00E94D89">
        <w:tc>
          <w:tcPr>
            <w:tcW w:w="4962" w:type="dxa"/>
            <w:tcBorders>
              <w:top w:val="single" w:sz="4" w:space="0" w:color="auto"/>
              <w:left w:val="single" w:sz="4" w:space="0" w:color="auto"/>
              <w:bottom w:val="single" w:sz="4" w:space="0" w:color="auto"/>
              <w:right w:val="single" w:sz="4" w:space="0" w:color="auto"/>
            </w:tcBorders>
          </w:tcPr>
          <w:p w:rsidR="00003C05" w:rsidRPr="00E94D89" w:rsidRDefault="00003C05" w:rsidP="005F0448">
            <w:pPr>
              <w:jc w:val="center"/>
              <w:rPr>
                <w:b/>
                <w:lang w:val="lt-LT"/>
              </w:rPr>
            </w:pPr>
            <w:r w:rsidRPr="00E94D89">
              <w:rPr>
                <w:b/>
                <w:sz w:val="22"/>
                <w:szCs w:val="22"/>
                <w:lang w:val="lt-LT"/>
              </w:rPr>
              <w:t>Bendra pasiūlymo kaina (1+2) lentelių duomenys</w:t>
            </w:r>
          </w:p>
        </w:tc>
        <w:tc>
          <w:tcPr>
            <w:tcW w:w="3827" w:type="dxa"/>
            <w:tcBorders>
              <w:top w:val="single" w:sz="4" w:space="0" w:color="auto"/>
              <w:left w:val="single" w:sz="4" w:space="0" w:color="auto"/>
              <w:bottom w:val="single" w:sz="4" w:space="0" w:color="auto"/>
              <w:right w:val="single" w:sz="4" w:space="0" w:color="auto"/>
            </w:tcBorders>
            <w:vAlign w:val="center"/>
          </w:tcPr>
          <w:p w:rsidR="00003C05" w:rsidRPr="00E94D89" w:rsidRDefault="00003C05" w:rsidP="00C51BA2">
            <w:pPr>
              <w:jc w:val="right"/>
              <w:rPr>
                <w:b/>
                <w:lang w:val="lt-LT"/>
              </w:rPr>
            </w:pPr>
            <w:r w:rsidRPr="00E94D89">
              <w:rPr>
                <w:b/>
                <w:sz w:val="22"/>
                <w:szCs w:val="22"/>
                <w:lang w:val="lt-LT"/>
              </w:rPr>
              <w:t>Iš viso Eur (su PVM</w:t>
            </w:r>
            <w:r w:rsidR="00C51BA2" w:rsidRPr="00E94D89">
              <w:rPr>
                <w:b/>
                <w:sz w:val="22"/>
                <w:szCs w:val="22"/>
                <w:lang w:val="lt-LT"/>
              </w:rPr>
              <w:t>):</w:t>
            </w:r>
          </w:p>
        </w:tc>
        <w:tc>
          <w:tcPr>
            <w:tcW w:w="1560" w:type="dxa"/>
            <w:tcBorders>
              <w:top w:val="single" w:sz="4" w:space="0" w:color="auto"/>
              <w:left w:val="single" w:sz="4" w:space="0" w:color="auto"/>
              <w:bottom w:val="single" w:sz="4" w:space="0" w:color="auto"/>
              <w:right w:val="single" w:sz="4" w:space="0" w:color="auto"/>
            </w:tcBorders>
          </w:tcPr>
          <w:p w:rsidR="00003C05" w:rsidRPr="00E94D89" w:rsidRDefault="000C79A5" w:rsidP="005F0448">
            <w:pPr>
              <w:jc w:val="center"/>
              <w:rPr>
                <w:b/>
                <w:lang w:val="lt-LT"/>
              </w:rPr>
            </w:pPr>
            <w:r w:rsidRPr="00E94D89">
              <w:rPr>
                <w:b/>
                <w:sz w:val="22"/>
                <w:szCs w:val="22"/>
                <w:lang w:val="lt-LT"/>
              </w:rPr>
              <w:t>3</w:t>
            </w:r>
            <w:r w:rsidR="00D83B48" w:rsidRPr="00E94D89">
              <w:rPr>
                <w:b/>
                <w:sz w:val="22"/>
                <w:szCs w:val="22"/>
                <w:lang w:val="lt-LT"/>
              </w:rPr>
              <w:t>.</w:t>
            </w:r>
            <w:r w:rsidRPr="00E94D89">
              <w:rPr>
                <w:b/>
                <w:sz w:val="22"/>
                <w:szCs w:val="22"/>
                <w:lang w:val="lt-LT"/>
              </w:rPr>
              <w:t>267,00</w:t>
            </w:r>
          </w:p>
        </w:tc>
      </w:tr>
    </w:tbl>
    <w:p w:rsidR="00003C05" w:rsidRPr="00E94D89" w:rsidRDefault="00003C05" w:rsidP="00003C05">
      <w:pPr>
        <w:pStyle w:val="Header"/>
        <w:widowControl/>
        <w:tabs>
          <w:tab w:val="clear" w:pos="4153"/>
          <w:tab w:val="clear" w:pos="8306"/>
        </w:tabs>
        <w:spacing w:after="0"/>
        <w:jc w:val="left"/>
        <w:rPr>
          <w:b/>
          <w:sz w:val="22"/>
          <w:szCs w:val="22"/>
          <w:lang w:eastAsia="en-US"/>
        </w:rPr>
      </w:pPr>
      <w:r w:rsidRPr="00E94D89">
        <w:rPr>
          <w:b/>
          <w:sz w:val="22"/>
          <w:szCs w:val="22"/>
          <w:lang w:eastAsia="en-US"/>
        </w:rPr>
        <w:t>Pastaba: kainos nurodytos eurais (EUR).</w:t>
      </w:r>
    </w:p>
    <w:p w:rsidR="00FB4EE8" w:rsidRDefault="00FB4EE8" w:rsidP="00FB4EE8">
      <w:pPr>
        <w:jc w:val="both"/>
        <w:rPr>
          <w:sz w:val="22"/>
          <w:szCs w:val="22"/>
          <w:lang w:val="lt-LT"/>
        </w:rPr>
      </w:pPr>
    </w:p>
    <w:p w:rsidR="00E94D89" w:rsidRPr="00E94D89" w:rsidRDefault="00E94D89" w:rsidP="00E94D89">
      <w:pPr>
        <w:pStyle w:val="Subtitle"/>
        <w:ind w:right="-2"/>
        <w:rPr>
          <w:strike/>
          <w:szCs w:val="22"/>
          <w:lang w:val="lt-LT"/>
        </w:rPr>
      </w:pPr>
      <w:r w:rsidRPr="00E94D89">
        <w:rPr>
          <w:caps/>
          <w:szCs w:val="22"/>
          <w:lang w:val="lt-LT"/>
        </w:rPr>
        <w:lastRenderedPageBreak/>
        <w:t xml:space="preserve">Vaizdų archyvo sistemos „I-Reach, Merge Healthcare EMEA/Cedara Software“ techninės priežiūros </w:t>
      </w:r>
      <w:r w:rsidRPr="00E94D89">
        <w:rPr>
          <w:szCs w:val="22"/>
          <w:lang w:val="lt-LT"/>
        </w:rPr>
        <w:t>PASLAUGŲ TECHNINĖ SPECIFIKACIJA</w:t>
      </w:r>
    </w:p>
    <w:p w:rsidR="00E94D89" w:rsidRPr="00E94D89" w:rsidRDefault="00E94D89" w:rsidP="00E94D89">
      <w:pPr>
        <w:pStyle w:val="BodyText"/>
        <w:jc w:val="center"/>
        <w:rPr>
          <w:rFonts w:ascii="Times New Roman" w:hAnsi="Times New Roman"/>
          <w:sz w:val="22"/>
          <w:szCs w:val="22"/>
          <w:lang w:val="lt-LT"/>
        </w:rPr>
      </w:pPr>
    </w:p>
    <w:p w:rsidR="00E94D89" w:rsidRPr="00E94D89" w:rsidRDefault="00E94D89" w:rsidP="00E94D89">
      <w:pPr>
        <w:pStyle w:val="BodyText"/>
        <w:ind w:firstLine="720"/>
        <w:rPr>
          <w:rFonts w:ascii="Times New Roman" w:hAnsi="Times New Roman"/>
          <w:sz w:val="22"/>
          <w:szCs w:val="22"/>
          <w:lang w:val="lt-LT"/>
        </w:rPr>
      </w:pPr>
      <w:r w:rsidRPr="00E94D89">
        <w:rPr>
          <w:rFonts w:ascii="Times New Roman" w:hAnsi="Times New Roman"/>
          <w:sz w:val="22"/>
          <w:szCs w:val="22"/>
          <w:lang w:val="lt-LT"/>
        </w:rPr>
        <w:t>Šiuo viešuoju pirkimu LSMU ligoninė Kauno klinikos siekia įsigyti turimos vaizdų archyvo sistemos „I-Reach, Merge Healthcare EMEA/Cedara Software“ programinės įrangos (PĮ) planinio bei papildomo techninio palaikymo paslaugas.</w:t>
      </w:r>
    </w:p>
    <w:p w:rsidR="00E94D89" w:rsidRPr="00E94D89" w:rsidRDefault="00E94D89" w:rsidP="00E94D89">
      <w:pPr>
        <w:pStyle w:val="BodyText"/>
        <w:jc w:val="center"/>
        <w:rPr>
          <w:rFonts w:ascii="Times New Roman" w:hAnsi="Times New Roman"/>
          <w:sz w:val="22"/>
          <w:szCs w:val="22"/>
          <w:lang w:val="lt-LT"/>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608"/>
        <w:gridCol w:w="1553"/>
        <w:gridCol w:w="7796"/>
      </w:tblGrid>
      <w:tr w:rsidR="00E94D89" w:rsidRPr="00E94D89" w:rsidTr="00E94D89">
        <w:trPr>
          <w:trHeight w:val="44"/>
        </w:trPr>
        <w:tc>
          <w:tcPr>
            <w:tcW w:w="608" w:type="dxa"/>
            <w:shd w:val="clear" w:color="auto" w:fill="D9D9D9"/>
          </w:tcPr>
          <w:p w:rsidR="00E94D89" w:rsidRPr="00E94D89" w:rsidRDefault="00E94D89" w:rsidP="00E94D89">
            <w:pPr>
              <w:rPr>
                <w:b/>
                <w:lang w:val="lt-LT"/>
              </w:rPr>
            </w:pPr>
            <w:r w:rsidRPr="00E94D89">
              <w:rPr>
                <w:b/>
                <w:sz w:val="22"/>
                <w:szCs w:val="22"/>
                <w:lang w:val="lt-LT"/>
              </w:rPr>
              <w:t>Eil. Nr.</w:t>
            </w:r>
          </w:p>
        </w:tc>
        <w:tc>
          <w:tcPr>
            <w:tcW w:w="1553" w:type="dxa"/>
            <w:shd w:val="clear" w:color="auto" w:fill="D9D9D9"/>
            <w:vAlign w:val="center"/>
          </w:tcPr>
          <w:p w:rsidR="00E94D89" w:rsidRPr="00E94D89" w:rsidRDefault="00E94D89" w:rsidP="00E94D89">
            <w:pPr>
              <w:rPr>
                <w:b/>
                <w:lang w:val="lt-LT"/>
              </w:rPr>
            </w:pPr>
            <w:r w:rsidRPr="00E94D89">
              <w:rPr>
                <w:b/>
                <w:sz w:val="22"/>
                <w:szCs w:val="22"/>
                <w:lang w:val="lt-LT"/>
              </w:rPr>
              <w:t>Paslaugos pavadinimas</w:t>
            </w:r>
          </w:p>
        </w:tc>
        <w:tc>
          <w:tcPr>
            <w:tcW w:w="7796" w:type="dxa"/>
            <w:shd w:val="clear" w:color="auto" w:fill="D9D9D9"/>
            <w:vAlign w:val="center"/>
          </w:tcPr>
          <w:p w:rsidR="00E94D89" w:rsidRPr="00E94D89" w:rsidRDefault="00E94D89" w:rsidP="00E94D89">
            <w:pPr>
              <w:jc w:val="center"/>
              <w:rPr>
                <w:b/>
                <w:lang w:val="lt-LT"/>
              </w:rPr>
            </w:pPr>
            <w:r w:rsidRPr="00E94D89">
              <w:rPr>
                <w:b/>
                <w:bCs/>
                <w:sz w:val="22"/>
                <w:szCs w:val="22"/>
                <w:lang w:val="lt-LT"/>
              </w:rPr>
              <w:t>Techniniai reikalavimai</w:t>
            </w:r>
          </w:p>
        </w:tc>
      </w:tr>
      <w:tr w:rsidR="00E94D89" w:rsidRPr="00E94D89" w:rsidTr="00E94D89">
        <w:trPr>
          <w:trHeight w:val="6178"/>
        </w:trPr>
        <w:tc>
          <w:tcPr>
            <w:tcW w:w="608" w:type="dxa"/>
          </w:tcPr>
          <w:p w:rsidR="00E94D89" w:rsidRPr="00E94D89" w:rsidRDefault="00E94D89" w:rsidP="00E94D89">
            <w:pPr>
              <w:rPr>
                <w:lang w:val="lt-LT"/>
              </w:rPr>
            </w:pPr>
            <w:r w:rsidRPr="00E94D89">
              <w:rPr>
                <w:sz w:val="22"/>
                <w:szCs w:val="22"/>
                <w:lang w:val="lt-LT"/>
              </w:rPr>
              <w:t>1.</w:t>
            </w:r>
          </w:p>
        </w:tc>
        <w:tc>
          <w:tcPr>
            <w:tcW w:w="1553" w:type="dxa"/>
          </w:tcPr>
          <w:p w:rsidR="00E94D89" w:rsidRPr="00E94D89" w:rsidRDefault="00E94D89" w:rsidP="00E94D89">
            <w:pPr>
              <w:rPr>
                <w:lang w:val="lt-LT"/>
              </w:rPr>
            </w:pPr>
            <w:r w:rsidRPr="00E94D89">
              <w:rPr>
                <w:sz w:val="22"/>
                <w:szCs w:val="22"/>
                <w:lang w:val="lt-LT"/>
              </w:rPr>
              <w:t>PĮ planinis techninis palaikymas</w:t>
            </w:r>
          </w:p>
        </w:tc>
        <w:tc>
          <w:tcPr>
            <w:tcW w:w="7796" w:type="dxa"/>
          </w:tcPr>
          <w:p w:rsidR="00E94D89" w:rsidRPr="00E94D89" w:rsidRDefault="00E94D89" w:rsidP="00E94D89">
            <w:pPr>
              <w:pStyle w:val="ListParagraph"/>
              <w:numPr>
                <w:ilvl w:val="0"/>
                <w:numId w:val="26"/>
              </w:numPr>
              <w:rPr>
                <w:lang w:val="lt-LT"/>
              </w:rPr>
            </w:pPr>
            <w:r w:rsidRPr="00E94D89">
              <w:rPr>
                <w:sz w:val="22"/>
                <w:szCs w:val="22"/>
                <w:lang w:val="lt-LT"/>
              </w:rPr>
              <w:t>Per mėnesį teikti PĮ techninio palaikymo paslaugas, į kurias būtinai turi įeiti:</w:t>
            </w:r>
          </w:p>
          <w:p w:rsidR="00E94D89" w:rsidRPr="00E94D89" w:rsidRDefault="00E94D89" w:rsidP="00E94D89">
            <w:pPr>
              <w:pStyle w:val="ListParagraph"/>
              <w:numPr>
                <w:ilvl w:val="1"/>
                <w:numId w:val="26"/>
              </w:numPr>
              <w:rPr>
                <w:lang w:val="lt-LT"/>
              </w:rPr>
            </w:pPr>
            <w:r w:rsidRPr="00E94D89">
              <w:rPr>
                <w:sz w:val="22"/>
                <w:szCs w:val="22"/>
                <w:lang w:val="lt-LT"/>
              </w:rPr>
              <w:t>Vaizdų serverio operacinės sistemos atnaujinimai, sutrikimų prevencija ir šalinimas;</w:t>
            </w:r>
          </w:p>
          <w:p w:rsidR="00E94D89" w:rsidRPr="00E94D89" w:rsidRDefault="00E94D89" w:rsidP="00E94D89">
            <w:pPr>
              <w:pStyle w:val="ListParagraph"/>
              <w:numPr>
                <w:ilvl w:val="1"/>
                <w:numId w:val="26"/>
              </w:numPr>
              <w:rPr>
                <w:lang w:val="lt-LT"/>
              </w:rPr>
            </w:pPr>
            <w:r w:rsidRPr="00E94D89">
              <w:rPr>
                <w:sz w:val="22"/>
                <w:szCs w:val="22"/>
                <w:lang w:val="lt-LT"/>
              </w:rPr>
              <w:t xml:space="preserve"> Archyvavimo sistemos PĮ priežiūra ir sutrikimų šalinimas;</w:t>
            </w:r>
          </w:p>
          <w:p w:rsidR="00E94D89" w:rsidRPr="00E94D89" w:rsidRDefault="00E94D89" w:rsidP="00E94D89">
            <w:pPr>
              <w:pStyle w:val="ListParagraph"/>
              <w:numPr>
                <w:ilvl w:val="1"/>
                <w:numId w:val="26"/>
              </w:numPr>
              <w:rPr>
                <w:lang w:val="lt-LT"/>
              </w:rPr>
            </w:pPr>
            <w:r w:rsidRPr="00E94D89">
              <w:rPr>
                <w:sz w:val="22"/>
                <w:szCs w:val="22"/>
                <w:lang w:val="lt-LT"/>
              </w:rPr>
              <w:t xml:space="preserve"> Metodinė pagalba bei konsultacijos vartotojui PĮ klausimais;</w:t>
            </w:r>
          </w:p>
          <w:p w:rsidR="00E94D89" w:rsidRPr="00E94D89" w:rsidRDefault="00E94D89" w:rsidP="00E94D89">
            <w:pPr>
              <w:pStyle w:val="ListParagraph"/>
              <w:numPr>
                <w:ilvl w:val="1"/>
                <w:numId w:val="26"/>
              </w:numPr>
              <w:rPr>
                <w:lang w:val="lt-LT"/>
              </w:rPr>
            </w:pPr>
            <w:r w:rsidRPr="00E94D89">
              <w:rPr>
                <w:sz w:val="22"/>
                <w:szCs w:val="22"/>
                <w:lang w:val="lt-LT"/>
              </w:rPr>
              <w:t xml:space="preserve"> Sukauptų vaizdų rezervinių kopijų įrašymo į tinklinę talpyklą patikra;</w:t>
            </w:r>
          </w:p>
          <w:p w:rsidR="00E94D89" w:rsidRPr="00E94D89" w:rsidRDefault="00E94D89" w:rsidP="00E94D89">
            <w:pPr>
              <w:pStyle w:val="ListParagraph"/>
              <w:numPr>
                <w:ilvl w:val="1"/>
                <w:numId w:val="26"/>
              </w:numPr>
              <w:rPr>
                <w:lang w:val="lt-LT"/>
              </w:rPr>
            </w:pPr>
            <w:r w:rsidRPr="00E94D89">
              <w:rPr>
                <w:sz w:val="22"/>
                <w:szCs w:val="22"/>
                <w:lang w:val="lt-LT"/>
              </w:rPr>
              <w:t xml:space="preserve"> Pacientų duomenų bazės rezervinės kopijos patikra.</w:t>
            </w:r>
          </w:p>
          <w:p w:rsidR="00E94D89" w:rsidRPr="00E94D89" w:rsidRDefault="00E94D89" w:rsidP="00E94D89">
            <w:pPr>
              <w:pStyle w:val="ListParagraph"/>
              <w:numPr>
                <w:ilvl w:val="0"/>
                <w:numId w:val="26"/>
              </w:numPr>
              <w:rPr>
                <w:lang w:val="lt-LT"/>
              </w:rPr>
            </w:pPr>
            <w:r w:rsidRPr="00E94D89">
              <w:rPr>
                <w:sz w:val="22"/>
                <w:szCs w:val="22"/>
                <w:lang w:val="lt-LT"/>
              </w:rPr>
              <w:t>Reagavimo ir sprendimo laiko užtikrinimas:</w:t>
            </w:r>
          </w:p>
          <w:p w:rsidR="00E94D89" w:rsidRPr="00E94D89" w:rsidRDefault="00E94D89" w:rsidP="00E94D89">
            <w:pPr>
              <w:pStyle w:val="ListParagraph"/>
              <w:numPr>
                <w:ilvl w:val="1"/>
                <w:numId w:val="26"/>
              </w:numPr>
              <w:rPr>
                <w:lang w:val="lt-LT"/>
              </w:rPr>
            </w:pPr>
            <w:r w:rsidRPr="00E94D89">
              <w:rPr>
                <w:sz w:val="22"/>
                <w:szCs w:val="22"/>
                <w:lang w:val="lt-LT"/>
              </w:rPr>
              <w:t xml:space="preserve"> Į kritinę problemą/klaidą Vykdytojas privalo užtikrinti, kad pradės spręsti problemą ne vėliau kaip per 1 val. Sprendimo laikas – 2 val. Jei per 2 valandas techniškai neįmanoma pašalinti gedimo turi būti pritaikyti laikini sprendimo būdai, pateikiat pilno problemos išsprendimo planą;</w:t>
            </w:r>
          </w:p>
          <w:p w:rsidR="00E94D89" w:rsidRPr="00E94D89" w:rsidRDefault="00E94D89" w:rsidP="00E94D89">
            <w:pPr>
              <w:pStyle w:val="ListParagraph"/>
              <w:numPr>
                <w:ilvl w:val="1"/>
                <w:numId w:val="26"/>
              </w:numPr>
              <w:rPr>
                <w:lang w:val="lt-LT"/>
              </w:rPr>
            </w:pPr>
            <w:r w:rsidRPr="00E94D89">
              <w:rPr>
                <w:sz w:val="22"/>
                <w:szCs w:val="22"/>
                <w:lang w:val="lt-LT"/>
              </w:rPr>
              <w:t xml:space="preserve"> Į nekritinę problemą/klaidą ir PĮ planinio techninio palaikymo darbus Vykdytojas turi užtikrinti, kad pradės darbus ne vėliau kaip per 8 darbo valandas. Sprendimo ir planinių darbų laikas su Užsakovu turi būti suderinamas iš anksto.</w:t>
            </w:r>
          </w:p>
          <w:p w:rsidR="00E94D89" w:rsidRPr="00E94D89" w:rsidRDefault="00E94D89" w:rsidP="00E94D89">
            <w:pPr>
              <w:pStyle w:val="ListParagraph"/>
              <w:numPr>
                <w:ilvl w:val="0"/>
                <w:numId w:val="26"/>
              </w:numPr>
              <w:rPr>
                <w:lang w:val="lt-LT"/>
              </w:rPr>
            </w:pPr>
            <w:r w:rsidRPr="00E94D89">
              <w:rPr>
                <w:sz w:val="22"/>
                <w:szCs w:val="22"/>
                <w:lang w:val="lt-LT"/>
              </w:rPr>
              <w:t>Kiti privalomi įsipareigojimai:</w:t>
            </w:r>
          </w:p>
          <w:p w:rsidR="00E94D89" w:rsidRPr="00E94D89" w:rsidRDefault="00E94D89" w:rsidP="00E94D89">
            <w:pPr>
              <w:pStyle w:val="ListParagraph"/>
              <w:numPr>
                <w:ilvl w:val="1"/>
                <w:numId w:val="26"/>
              </w:numPr>
              <w:rPr>
                <w:lang w:val="lt-LT"/>
              </w:rPr>
            </w:pPr>
            <w:r w:rsidRPr="00E94D89">
              <w:rPr>
                <w:sz w:val="22"/>
                <w:szCs w:val="22"/>
                <w:lang w:val="lt-LT"/>
              </w:rPr>
              <w:t xml:space="preserve"> Vykdytojas savo sąskaita atstato sugadintus ar prarastus Užsakovo PĮ duomenis, jei tai įvyko dėl Vykdytojo kaltės;</w:t>
            </w:r>
          </w:p>
          <w:p w:rsidR="00E94D89" w:rsidRPr="00E94D89" w:rsidRDefault="00E94D89" w:rsidP="00E94D89">
            <w:pPr>
              <w:pStyle w:val="ListParagraph"/>
              <w:numPr>
                <w:ilvl w:val="1"/>
                <w:numId w:val="26"/>
              </w:numPr>
              <w:rPr>
                <w:lang w:val="lt-LT"/>
              </w:rPr>
            </w:pPr>
            <w:r w:rsidRPr="00E94D89">
              <w:rPr>
                <w:sz w:val="22"/>
                <w:szCs w:val="22"/>
                <w:lang w:val="lt-LT"/>
              </w:rPr>
              <w:t xml:space="preserve"> Vykdytojui laiku neišsprendus (ilgiau kaip per 2 val.) kritinių problemų ir nepasiūlius laikino sprendimo, to mėnesio teikiamų paslaugų mokestis būtų sumažintas 25%;</w:t>
            </w:r>
          </w:p>
          <w:p w:rsidR="00E94D89" w:rsidRPr="00E94D89" w:rsidRDefault="00E94D89" w:rsidP="00E94D89">
            <w:pPr>
              <w:pStyle w:val="ListParagraph"/>
              <w:numPr>
                <w:ilvl w:val="1"/>
                <w:numId w:val="26"/>
              </w:numPr>
              <w:rPr>
                <w:lang w:val="lt-LT"/>
              </w:rPr>
            </w:pPr>
            <w:r w:rsidRPr="00E94D89">
              <w:rPr>
                <w:sz w:val="22"/>
                <w:szCs w:val="22"/>
                <w:lang w:val="lt-LT"/>
              </w:rPr>
              <w:t xml:space="preserve"> Vykdytojas už laiku neatliktus PĮ planinius techninio palaikymo darbus turi sumokėti Užsakovui 0,2% dydžio delspinigius už kiekvieną pavėluotą dieną.</w:t>
            </w:r>
          </w:p>
        </w:tc>
      </w:tr>
      <w:tr w:rsidR="00E94D89" w:rsidRPr="00E94D89" w:rsidTr="00E94D89">
        <w:trPr>
          <w:trHeight w:val="844"/>
        </w:trPr>
        <w:tc>
          <w:tcPr>
            <w:tcW w:w="608" w:type="dxa"/>
          </w:tcPr>
          <w:p w:rsidR="00E94D89" w:rsidRPr="00E94D89" w:rsidRDefault="00E94D89" w:rsidP="00E94D89">
            <w:pPr>
              <w:jc w:val="center"/>
              <w:rPr>
                <w:lang w:val="lt-LT"/>
              </w:rPr>
            </w:pPr>
            <w:r w:rsidRPr="00E94D89">
              <w:rPr>
                <w:sz w:val="22"/>
                <w:szCs w:val="22"/>
                <w:lang w:val="lt-LT"/>
              </w:rPr>
              <w:t>2.</w:t>
            </w:r>
          </w:p>
        </w:tc>
        <w:tc>
          <w:tcPr>
            <w:tcW w:w="1553" w:type="dxa"/>
          </w:tcPr>
          <w:p w:rsidR="00E94D89" w:rsidRPr="00E94D89" w:rsidRDefault="00E94D89" w:rsidP="00E94D89">
            <w:pPr>
              <w:rPr>
                <w:lang w:val="lt-LT"/>
              </w:rPr>
            </w:pPr>
            <w:r w:rsidRPr="00E94D89">
              <w:rPr>
                <w:sz w:val="22"/>
                <w:szCs w:val="22"/>
                <w:lang w:val="lt-LT"/>
              </w:rPr>
              <w:t>Techninio palaikymo papildomos paslaugos</w:t>
            </w:r>
          </w:p>
        </w:tc>
        <w:tc>
          <w:tcPr>
            <w:tcW w:w="7796" w:type="dxa"/>
            <w:vAlign w:val="center"/>
          </w:tcPr>
          <w:p w:rsidR="00E94D89" w:rsidRPr="00E94D89" w:rsidRDefault="00E94D89" w:rsidP="00E94D89">
            <w:pPr>
              <w:pStyle w:val="ListParagraph"/>
              <w:numPr>
                <w:ilvl w:val="0"/>
                <w:numId w:val="27"/>
              </w:numPr>
              <w:jc w:val="both"/>
              <w:rPr>
                <w:lang w:val="lt-LT"/>
              </w:rPr>
            </w:pPr>
            <w:r w:rsidRPr="00E94D89">
              <w:rPr>
                <w:sz w:val="22"/>
                <w:szCs w:val="22"/>
                <w:lang w:val="lt-LT"/>
              </w:rPr>
              <w:t>Esant poreikiui teikti papildomas paslaugas, tokias kaip:</w:t>
            </w:r>
          </w:p>
          <w:p w:rsidR="00E94D89" w:rsidRPr="00E94D89" w:rsidRDefault="00E94D89" w:rsidP="00E94D89">
            <w:pPr>
              <w:pStyle w:val="ListParagraph"/>
              <w:numPr>
                <w:ilvl w:val="1"/>
                <w:numId w:val="27"/>
              </w:numPr>
              <w:jc w:val="both"/>
              <w:rPr>
                <w:lang w:val="lt-LT"/>
              </w:rPr>
            </w:pPr>
            <w:r w:rsidRPr="00E94D89">
              <w:rPr>
                <w:sz w:val="22"/>
                <w:szCs w:val="22"/>
                <w:lang w:val="lt-LT"/>
              </w:rPr>
              <w:t xml:space="preserve"> Serverio atnaujinimas, instaliavimas, instaliuotos PĮ perkėlimas į kitą darbo vietą;</w:t>
            </w:r>
          </w:p>
          <w:p w:rsidR="00E94D89" w:rsidRPr="00E94D89" w:rsidRDefault="00E94D89" w:rsidP="00E94D89">
            <w:pPr>
              <w:pStyle w:val="ListParagraph"/>
              <w:numPr>
                <w:ilvl w:val="1"/>
                <w:numId w:val="27"/>
              </w:numPr>
              <w:jc w:val="both"/>
              <w:rPr>
                <w:lang w:val="lt-LT"/>
              </w:rPr>
            </w:pPr>
            <w:r w:rsidRPr="00E94D89">
              <w:rPr>
                <w:sz w:val="22"/>
                <w:szCs w:val="22"/>
                <w:lang w:val="lt-LT"/>
              </w:rPr>
              <w:t xml:space="preserve"> Įrangos remontas (atliekamas pagal atskirą iškvietimą ir už sunaudotas medžiagas ir atsargines dalis apmokant atskirai);</w:t>
            </w:r>
          </w:p>
          <w:p w:rsidR="00E94D89" w:rsidRPr="00E94D89" w:rsidRDefault="00E94D89" w:rsidP="00E94D89">
            <w:pPr>
              <w:pStyle w:val="ListParagraph"/>
              <w:numPr>
                <w:ilvl w:val="1"/>
                <w:numId w:val="27"/>
              </w:numPr>
              <w:jc w:val="both"/>
              <w:rPr>
                <w:lang w:val="lt-LT"/>
              </w:rPr>
            </w:pPr>
            <w:r w:rsidRPr="00E94D89">
              <w:rPr>
                <w:sz w:val="22"/>
                <w:szCs w:val="22"/>
                <w:lang w:val="lt-LT"/>
              </w:rPr>
              <w:t>Vykdytojo atvykimas į užsakovo buveinę kai problemos negali išspręsti „On-line“ būdu arba kai reikalinga atlikti vartotojų mokymus.</w:t>
            </w:r>
          </w:p>
        </w:tc>
      </w:tr>
    </w:tbl>
    <w:p w:rsidR="00E94D89" w:rsidRPr="007C383F" w:rsidRDefault="00E94D89" w:rsidP="00E94D89">
      <w:pPr>
        <w:pStyle w:val="BodyText"/>
        <w:rPr>
          <w:strike/>
          <w:szCs w:val="22"/>
          <w:lang w:val="lt-LT"/>
        </w:rPr>
      </w:pPr>
    </w:p>
    <w:p w:rsidR="00E94D89" w:rsidRDefault="00862A55" w:rsidP="00E94D89">
      <w:pPr>
        <w:jc w:val="both"/>
        <w:rPr>
          <w:sz w:val="22"/>
          <w:szCs w:val="22"/>
          <w:lang w:val="lt-LT"/>
        </w:rPr>
      </w:pPr>
      <w:r>
        <w:rPr>
          <w:b/>
          <w:lang w:val="lt-LT" w:eastAsia="lt-LT"/>
        </w:rPr>
        <w:t>Įsipareigojame</w:t>
      </w:r>
      <w:r w:rsidRPr="00862A55">
        <w:rPr>
          <w:b/>
          <w:lang w:val="lt-LT" w:eastAsia="lt-LT"/>
        </w:rPr>
        <w:t xml:space="preserve"> </w:t>
      </w:r>
      <w:r>
        <w:rPr>
          <w:b/>
          <w:lang w:val="lt-LT" w:eastAsia="lt-LT"/>
        </w:rPr>
        <w:t>ir p</w:t>
      </w:r>
      <w:r w:rsidRPr="00862A55">
        <w:rPr>
          <w:b/>
          <w:lang w:val="lt-LT" w:eastAsia="lt-LT"/>
        </w:rPr>
        <w:t>atvirtiname</w:t>
      </w:r>
      <w:r w:rsidR="00E94D89">
        <w:rPr>
          <w:lang w:val="lt-LT" w:eastAsia="lt-LT"/>
        </w:rPr>
        <w:t xml:space="preserve">, kad </w:t>
      </w:r>
      <w:r w:rsidR="00E94D89" w:rsidRPr="00E94D89">
        <w:rPr>
          <w:sz w:val="22"/>
          <w:szCs w:val="22"/>
          <w:lang w:val="lt-LT"/>
        </w:rPr>
        <w:t>LSMU ligoninė</w:t>
      </w:r>
      <w:r w:rsidR="00E94D89">
        <w:rPr>
          <w:sz w:val="22"/>
          <w:szCs w:val="22"/>
          <w:lang w:val="lt-LT"/>
        </w:rPr>
        <w:t>s</w:t>
      </w:r>
      <w:r w:rsidR="00E94D89" w:rsidRPr="00E94D89">
        <w:rPr>
          <w:sz w:val="22"/>
          <w:szCs w:val="22"/>
          <w:lang w:val="lt-LT"/>
        </w:rPr>
        <w:t xml:space="preserve"> Kauno k</w:t>
      </w:r>
      <w:r w:rsidR="00E94D89">
        <w:rPr>
          <w:sz w:val="22"/>
          <w:szCs w:val="22"/>
          <w:lang w:val="lt-LT"/>
        </w:rPr>
        <w:t>linikų</w:t>
      </w:r>
      <w:r w:rsidR="00E94D89" w:rsidRPr="00E94D89">
        <w:rPr>
          <w:sz w:val="22"/>
          <w:szCs w:val="22"/>
          <w:lang w:val="lt-LT"/>
        </w:rPr>
        <w:t xml:space="preserve"> turimos vaizdų archyvo sistemos „I-Reach, Merge Healthcare EMEA/Cedara Software“ programinės įrangos (PĮ) planinio bei papildo</w:t>
      </w:r>
      <w:r w:rsidR="00E94D89">
        <w:rPr>
          <w:sz w:val="22"/>
          <w:szCs w:val="22"/>
          <w:lang w:val="lt-LT"/>
        </w:rPr>
        <w:t xml:space="preserve">mo techninio palaikymo paslaugos </w:t>
      </w:r>
      <w:r w:rsidR="00E94D89" w:rsidRPr="00862A55">
        <w:rPr>
          <w:sz w:val="22"/>
          <w:szCs w:val="22"/>
          <w:u w:val="single"/>
          <w:lang w:val="lt-LT"/>
        </w:rPr>
        <w:t xml:space="preserve">bus atliekamos pagal </w:t>
      </w:r>
      <w:r>
        <w:rPr>
          <w:sz w:val="22"/>
          <w:szCs w:val="22"/>
          <w:u w:val="single"/>
          <w:lang w:val="lt-LT"/>
        </w:rPr>
        <w:t xml:space="preserve">aukščiau nurodytus </w:t>
      </w:r>
      <w:r w:rsidR="00E94D89" w:rsidRPr="00862A55">
        <w:rPr>
          <w:sz w:val="22"/>
          <w:szCs w:val="22"/>
          <w:u w:val="single"/>
          <w:lang w:val="lt-LT"/>
        </w:rPr>
        <w:t>techninės specifikacijos techninius reikalaivmus</w:t>
      </w:r>
      <w:r w:rsidR="00E94D89">
        <w:rPr>
          <w:sz w:val="22"/>
          <w:szCs w:val="22"/>
          <w:lang w:val="lt-LT"/>
        </w:rPr>
        <w:t>.</w:t>
      </w:r>
    </w:p>
    <w:p w:rsidR="00E94D89" w:rsidRDefault="00E94D89" w:rsidP="00E94D89">
      <w:pPr>
        <w:jc w:val="both"/>
        <w:rPr>
          <w:lang w:val="lt-LT" w:eastAsia="lt-LT"/>
        </w:rPr>
      </w:pPr>
    </w:p>
    <w:p w:rsidR="00E94D89" w:rsidRDefault="00E94D89" w:rsidP="00E94D89">
      <w:pPr>
        <w:jc w:val="both"/>
        <w:rPr>
          <w:lang w:val="lt-LT" w:eastAsia="lt-LT"/>
        </w:rPr>
      </w:pPr>
      <w:r w:rsidRPr="00862A55">
        <w:rPr>
          <w:b/>
          <w:lang w:val="lt-LT" w:eastAsia="lt-LT"/>
        </w:rPr>
        <w:t>Pateikdami pasiūlymą</w:t>
      </w:r>
      <w:r w:rsidRPr="00410D53">
        <w:rPr>
          <w:lang w:val="lt-LT" w:eastAsia="lt-LT"/>
        </w:rPr>
        <w:t xml:space="preserve"> sutinkame su šiomis konkurso sąlygomis ir patvirtiname, kad mūsų pasiūlyme pateikta informacija yra teisinga ir apima viską, ko reikia tinkamam pirkimo sutarties įvykdymui.</w:t>
      </w:r>
    </w:p>
    <w:p w:rsidR="00E94D89" w:rsidRDefault="00E94D89" w:rsidP="00FB4EE8">
      <w:pPr>
        <w:jc w:val="both"/>
        <w:rPr>
          <w:sz w:val="22"/>
          <w:szCs w:val="22"/>
          <w:lang w:val="lt-LT"/>
        </w:rPr>
      </w:pPr>
    </w:p>
    <w:p w:rsidR="00862A55" w:rsidRDefault="00862A55">
      <w:pPr>
        <w:rPr>
          <w:sz w:val="22"/>
          <w:szCs w:val="22"/>
          <w:lang w:val="lt-LT"/>
        </w:rPr>
      </w:pPr>
      <w:r>
        <w:rPr>
          <w:sz w:val="22"/>
          <w:szCs w:val="22"/>
          <w:lang w:val="lt-LT"/>
        </w:rPr>
        <w:br w:type="page"/>
      </w:r>
    </w:p>
    <w:p w:rsidR="00E94D89" w:rsidRPr="00816630" w:rsidRDefault="00E94D89" w:rsidP="00FB4EE8">
      <w:pPr>
        <w:jc w:val="both"/>
        <w:rPr>
          <w:sz w:val="22"/>
          <w:szCs w:val="22"/>
          <w:lang w:val="lt-LT"/>
        </w:rPr>
      </w:pPr>
    </w:p>
    <w:p w:rsidR="00FB4EE8" w:rsidRPr="00816630" w:rsidRDefault="00FB4EE8" w:rsidP="00FB4EE8">
      <w:pPr>
        <w:ind w:firstLine="720"/>
        <w:jc w:val="both"/>
        <w:rPr>
          <w:sz w:val="22"/>
          <w:szCs w:val="22"/>
          <w:lang w:val="lt-LT"/>
        </w:rPr>
      </w:pPr>
      <w:r w:rsidRPr="00816630">
        <w:rPr>
          <w:sz w:val="22"/>
          <w:szCs w:val="22"/>
          <w:lang w:val="lt-LT"/>
        </w:rPr>
        <w:tab/>
      </w:r>
      <w:r w:rsidRPr="00816630">
        <w:rPr>
          <w:sz w:val="22"/>
          <w:szCs w:val="22"/>
          <w:lang w:val="lt-LT"/>
        </w:rPr>
        <w:tab/>
      </w:r>
      <w:r w:rsidRPr="00816630">
        <w:rPr>
          <w:sz w:val="22"/>
          <w:szCs w:val="22"/>
          <w:lang w:val="lt-LT"/>
        </w:rPr>
        <w:tab/>
      </w:r>
      <w:r>
        <w:rPr>
          <w:sz w:val="22"/>
          <w:szCs w:val="22"/>
          <w:lang w:val="lt-LT"/>
        </w:rPr>
        <w:t xml:space="preserve">                                                                                           </w:t>
      </w:r>
      <w:r w:rsidRPr="00816630">
        <w:rPr>
          <w:sz w:val="22"/>
          <w:szCs w:val="22"/>
          <w:lang w:val="lt-LT"/>
        </w:rPr>
        <w:t>3 lentelė</w:t>
      </w:r>
    </w:p>
    <w:p w:rsidR="00FB4EE8" w:rsidRPr="00816630" w:rsidRDefault="00FB4EE8" w:rsidP="00FB4EE8">
      <w:pPr>
        <w:jc w:val="center"/>
        <w:rPr>
          <w:b/>
          <w:sz w:val="22"/>
          <w:szCs w:val="22"/>
          <w:lang w:val="lt-LT"/>
        </w:rPr>
      </w:pPr>
      <w:r w:rsidRPr="00816630">
        <w:rPr>
          <w:b/>
          <w:sz w:val="22"/>
          <w:szCs w:val="22"/>
          <w:lang w:val="lt-LT"/>
        </w:rPr>
        <w:t>PATEIKIAMŲ DOKUMENTŲ SĄRAŠAS</w:t>
      </w:r>
    </w:p>
    <w:p w:rsidR="00FB4EE8" w:rsidRDefault="00FB4EE8" w:rsidP="00FB4EE8">
      <w:pPr>
        <w:rPr>
          <w:b/>
          <w:sz w:val="22"/>
          <w:szCs w:val="22"/>
          <w:lang w:val="lt-LT"/>
        </w:rPr>
      </w:pP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367"/>
        <w:gridCol w:w="1920"/>
      </w:tblGrid>
      <w:tr w:rsidR="00917C8B" w:rsidRPr="00410D53" w:rsidTr="00917C8B">
        <w:trPr>
          <w:tblHead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917C8B" w:rsidRPr="00FD00CB" w:rsidRDefault="00917C8B" w:rsidP="00AA0CE7">
            <w:pPr>
              <w:jc w:val="center"/>
              <w:rPr>
                <w:b/>
              </w:rPr>
            </w:pPr>
            <w:r w:rsidRPr="00FD00CB">
              <w:rPr>
                <w:b/>
                <w:sz w:val="22"/>
                <w:szCs w:val="22"/>
              </w:rPr>
              <w:t>Eil.Nr.</w:t>
            </w:r>
          </w:p>
        </w:tc>
        <w:tc>
          <w:tcPr>
            <w:tcW w:w="7367" w:type="dxa"/>
            <w:tcBorders>
              <w:top w:val="single" w:sz="4" w:space="0" w:color="auto"/>
              <w:left w:val="single" w:sz="4" w:space="0" w:color="auto"/>
              <w:bottom w:val="single" w:sz="4" w:space="0" w:color="auto"/>
              <w:right w:val="single" w:sz="4" w:space="0" w:color="auto"/>
            </w:tcBorders>
            <w:shd w:val="clear" w:color="auto" w:fill="auto"/>
            <w:vAlign w:val="center"/>
          </w:tcPr>
          <w:p w:rsidR="00917C8B" w:rsidRPr="00FD00CB" w:rsidRDefault="00917C8B" w:rsidP="00AA0CE7">
            <w:pPr>
              <w:jc w:val="center"/>
              <w:rPr>
                <w:b/>
              </w:rPr>
            </w:pPr>
            <w:r w:rsidRPr="00FD00CB">
              <w:rPr>
                <w:b/>
                <w:sz w:val="22"/>
                <w:szCs w:val="22"/>
              </w:rPr>
              <w:t>Pateiktų dokumentų pavadinimas</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917C8B" w:rsidRPr="00FD00CB" w:rsidRDefault="00917C8B" w:rsidP="00AA0CE7">
            <w:pPr>
              <w:jc w:val="center"/>
              <w:rPr>
                <w:b/>
              </w:rPr>
            </w:pPr>
            <w:r w:rsidRPr="00FD00CB">
              <w:rPr>
                <w:b/>
                <w:sz w:val="22"/>
                <w:szCs w:val="22"/>
              </w:rPr>
              <w:t>Dokumento puslapių skaičius</w:t>
            </w:r>
          </w:p>
        </w:tc>
      </w:tr>
      <w:tr w:rsidR="00917C8B" w:rsidRPr="00D7646F" w:rsidTr="00862A55">
        <w:trPr>
          <w:trHeight w:val="131"/>
        </w:trPr>
        <w:tc>
          <w:tcPr>
            <w:tcW w:w="679" w:type="dxa"/>
            <w:tcBorders>
              <w:top w:val="single" w:sz="4" w:space="0" w:color="auto"/>
              <w:left w:val="single" w:sz="4" w:space="0" w:color="auto"/>
              <w:right w:val="single" w:sz="4" w:space="0" w:color="auto"/>
            </w:tcBorders>
            <w:shd w:val="clear" w:color="auto" w:fill="auto"/>
          </w:tcPr>
          <w:p w:rsidR="00917C8B" w:rsidRPr="00FD00CB" w:rsidRDefault="00917C8B" w:rsidP="00917C8B">
            <w:pPr>
              <w:numPr>
                <w:ilvl w:val="0"/>
                <w:numId w:val="24"/>
              </w:numPr>
              <w:jc w:val="both"/>
            </w:pPr>
          </w:p>
        </w:tc>
        <w:tc>
          <w:tcPr>
            <w:tcW w:w="7367" w:type="dxa"/>
            <w:tcBorders>
              <w:top w:val="single" w:sz="4" w:space="0" w:color="auto"/>
              <w:left w:val="single" w:sz="4" w:space="0" w:color="auto"/>
              <w:right w:val="single" w:sz="4" w:space="0" w:color="auto"/>
            </w:tcBorders>
            <w:shd w:val="clear" w:color="auto" w:fill="auto"/>
          </w:tcPr>
          <w:p w:rsidR="00862A55" w:rsidRDefault="00917C8B" w:rsidP="00862A55">
            <w:pPr>
              <w:jc w:val="both"/>
            </w:pPr>
            <w:r w:rsidRPr="00FD00CB">
              <w:rPr>
                <w:sz w:val="22"/>
                <w:szCs w:val="22"/>
              </w:rPr>
              <w:t xml:space="preserve">Užpildyta pasiūlymo forma </w:t>
            </w:r>
          </w:p>
          <w:p w:rsidR="00917C8B" w:rsidRPr="00FD00CB" w:rsidRDefault="00917C8B" w:rsidP="00862A55">
            <w:pPr>
              <w:jc w:val="both"/>
              <w:rPr>
                <w:lang w:val="lt-LT"/>
              </w:rPr>
            </w:pPr>
            <w:r w:rsidRPr="00FD00CB">
              <w:rPr>
                <w:b/>
                <w:sz w:val="22"/>
                <w:szCs w:val="22"/>
                <w:lang w:val="lt-LT"/>
              </w:rPr>
              <w:t xml:space="preserve">Microsoft Word 97-2003 formatu </w:t>
            </w:r>
          </w:p>
        </w:tc>
        <w:tc>
          <w:tcPr>
            <w:tcW w:w="1920" w:type="dxa"/>
            <w:tcBorders>
              <w:top w:val="single" w:sz="4" w:space="0" w:color="auto"/>
              <w:left w:val="single" w:sz="4" w:space="0" w:color="auto"/>
              <w:right w:val="single" w:sz="4" w:space="0" w:color="auto"/>
            </w:tcBorders>
            <w:shd w:val="clear" w:color="auto" w:fill="auto"/>
          </w:tcPr>
          <w:p w:rsidR="00917C8B" w:rsidRPr="00FD00CB" w:rsidRDefault="00862A55" w:rsidP="00AA0CE7">
            <w:pPr>
              <w:jc w:val="center"/>
            </w:pPr>
            <w:r>
              <w:rPr>
                <w:sz w:val="22"/>
                <w:szCs w:val="22"/>
              </w:rPr>
              <w:t>3</w:t>
            </w:r>
          </w:p>
        </w:tc>
      </w:tr>
      <w:tr w:rsidR="00917C8B" w:rsidRPr="00D7646F" w:rsidTr="00862A55">
        <w:trPr>
          <w:trHeight w:val="289"/>
        </w:trPr>
        <w:tc>
          <w:tcPr>
            <w:tcW w:w="679" w:type="dxa"/>
            <w:tcBorders>
              <w:top w:val="single" w:sz="4" w:space="0" w:color="auto"/>
              <w:left w:val="single" w:sz="4" w:space="0" w:color="auto"/>
              <w:bottom w:val="single" w:sz="4" w:space="0" w:color="auto"/>
              <w:right w:val="single" w:sz="4" w:space="0" w:color="auto"/>
            </w:tcBorders>
            <w:shd w:val="clear" w:color="auto" w:fill="auto"/>
          </w:tcPr>
          <w:p w:rsidR="00917C8B" w:rsidRPr="00FD00CB" w:rsidRDefault="00917C8B" w:rsidP="00917C8B">
            <w:pPr>
              <w:numPr>
                <w:ilvl w:val="0"/>
                <w:numId w:val="24"/>
              </w:numPr>
              <w:jc w:val="both"/>
            </w:pPr>
          </w:p>
        </w:tc>
        <w:tc>
          <w:tcPr>
            <w:tcW w:w="7367" w:type="dxa"/>
            <w:tcBorders>
              <w:top w:val="single" w:sz="4" w:space="0" w:color="auto"/>
              <w:left w:val="single" w:sz="4" w:space="0" w:color="auto"/>
              <w:bottom w:val="single" w:sz="4" w:space="0" w:color="auto"/>
              <w:right w:val="single" w:sz="4" w:space="0" w:color="auto"/>
            </w:tcBorders>
            <w:shd w:val="clear" w:color="auto" w:fill="auto"/>
          </w:tcPr>
          <w:p w:rsidR="00917C8B" w:rsidRPr="00FD00CB" w:rsidRDefault="00917C8B" w:rsidP="00AA0CE7">
            <w:pPr>
              <w:rPr>
                <w:b/>
                <w:u w:val="single"/>
                <w:lang w:eastAsia="lt-LT"/>
              </w:rPr>
            </w:pPr>
            <w:r w:rsidRPr="00FD00CB">
              <w:rPr>
                <w:b/>
                <w:sz w:val="22"/>
                <w:szCs w:val="22"/>
                <w:u w:val="single"/>
                <w:lang w:eastAsia="lt-LT"/>
              </w:rPr>
              <w:t>Kvalifikacijos dokumentai KONFIDENCIALU:</w:t>
            </w:r>
          </w:p>
          <w:p w:rsidR="00E062F0" w:rsidRPr="00FD00CB" w:rsidRDefault="00E062F0" w:rsidP="00E062F0">
            <w:pPr>
              <w:widowControl w:val="0"/>
              <w:jc w:val="both"/>
            </w:pPr>
            <w:r w:rsidRPr="00FD00CB">
              <w:rPr>
                <w:sz w:val="22"/>
                <w:szCs w:val="22"/>
              </w:rPr>
              <w:t>-VĮ Registrų centro išduotas dokumentas, patvirtinantis jungtinius kompetentingų institucijų tvarkomus duomenis;</w:t>
            </w:r>
          </w:p>
          <w:p w:rsidR="00FD00CB" w:rsidRDefault="00FD00CB" w:rsidP="00FD00CB">
            <w:pPr>
              <w:widowControl w:val="0"/>
              <w:jc w:val="both"/>
            </w:pPr>
            <w:r w:rsidRPr="00FD00CB">
              <w:rPr>
                <w:sz w:val="22"/>
                <w:szCs w:val="22"/>
              </w:rPr>
              <w:t>- Deklaracija del nusikalstamo bankroto (kvalifikacijos reikalavimo III skyriaus 1 lentelės 1</w:t>
            </w:r>
            <w:r>
              <w:rPr>
                <w:sz w:val="22"/>
                <w:szCs w:val="22"/>
              </w:rPr>
              <w:t>2</w:t>
            </w:r>
            <w:r w:rsidRPr="00FD00CB">
              <w:rPr>
                <w:sz w:val="22"/>
                <w:szCs w:val="22"/>
              </w:rPr>
              <w:t>.1.</w:t>
            </w:r>
            <w:r>
              <w:rPr>
                <w:sz w:val="22"/>
                <w:szCs w:val="22"/>
              </w:rPr>
              <w:t xml:space="preserve"> b)</w:t>
            </w:r>
            <w:r w:rsidRPr="00FD00CB">
              <w:rPr>
                <w:sz w:val="22"/>
                <w:szCs w:val="22"/>
              </w:rPr>
              <w:t xml:space="preserve"> punktas);</w:t>
            </w:r>
          </w:p>
          <w:p w:rsidR="00FD00CB" w:rsidRPr="00FD00CB" w:rsidRDefault="00FD00CB" w:rsidP="00FD00CB">
            <w:pPr>
              <w:widowControl w:val="0"/>
              <w:jc w:val="both"/>
            </w:pPr>
            <w:r w:rsidRPr="00FD00CB">
              <w:rPr>
                <w:sz w:val="22"/>
                <w:szCs w:val="22"/>
              </w:rPr>
              <w:t>- Registrų centro Elektroninis sertifikuotas išrašas;</w:t>
            </w:r>
          </w:p>
          <w:p w:rsidR="00E062F0" w:rsidRDefault="00FD00CB" w:rsidP="00E062F0">
            <w:pPr>
              <w:widowControl w:val="0"/>
              <w:jc w:val="both"/>
              <w:rPr>
                <w:color w:val="000000"/>
              </w:rPr>
            </w:pPr>
            <w:r>
              <w:rPr>
                <w:color w:val="000000"/>
                <w:sz w:val="22"/>
                <w:szCs w:val="22"/>
              </w:rPr>
              <w:t xml:space="preserve">- </w:t>
            </w:r>
            <w:r w:rsidRPr="00FD00CB">
              <w:rPr>
                <w:color w:val="000000"/>
                <w:sz w:val="22"/>
                <w:szCs w:val="22"/>
              </w:rPr>
              <w:t>Pask</w:t>
            </w:r>
            <w:r>
              <w:rPr>
                <w:color w:val="000000"/>
                <w:sz w:val="22"/>
                <w:szCs w:val="22"/>
              </w:rPr>
              <w:t>utinių finansinių metų balansas;</w:t>
            </w:r>
          </w:p>
          <w:p w:rsidR="00FD00CB" w:rsidRDefault="00FD00CB" w:rsidP="00FD00CB">
            <w:pPr>
              <w:jc w:val="both"/>
            </w:pPr>
            <w:r>
              <w:rPr>
                <w:sz w:val="22"/>
                <w:szCs w:val="22"/>
              </w:rPr>
              <w:t xml:space="preserve">- </w:t>
            </w:r>
            <w:r w:rsidRPr="00FD00CB">
              <w:rPr>
                <w:sz w:val="22"/>
                <w:szCs w:val="22"/>
              </w:rPr>
              <w:t>Prekių gamintojo įgaliojim</w:t>
            </w:r>
            <w:r>
              <w:rPr>
                <w:sz w:val="22"/>
                <w:szCs w:val="22"/>
              </w:rPr>
              <w:t>as</w:t>
            </w:r>
            <w:r w:rsidRPr="00FD00CB">
              <w:rPr>
                <w:sz w:val="22"/>
                <w:szCs w:val="22"/>
              </w:rPr>
              <w:t>, patvirtinant</w:t>
            </w:r>
            <w:r>
              <w:rPr>
                <w:sz w:val="22"/>
                <w:szCs w:val="22"/>
              </w:rPr>
              <w:t>i</w:t>
            </w:r>
            <w:r w:rsidRPr="00FD00CB">
              <w:rPr>
                <w:sz w:val="22"/>
                <w:szCs w:val="22"/>
              </w:rPr>
              <w:t>s teisę atstovauti gamintoją ir teikti med.technikos serviso paslaugas:</w:t>
            </w:r>
            <w:r>
              <w:rPr>
                <w:sz w:val="22"/>
                <w:szCs w:val="22"/>
              </w:rPr>
              <w:t xml:space="preserve"> </w:t>
            </w:r>
            <w:r w:rsidRPr="00FD00CB">
              <w:rPr>
                <w:sz w:val="22"/>
                <w:szCs w:val="22"/>
              </w:rPr>
              <w:t>Merge Healthcare “I-Reach”;</w:t>
            </w:r>
          </w:p>
          <w:p w:rsidR="00917C8B" w:rsidRPr="00FD00CB" w:rsidRDefault="00FD00CB" w:rsidP="00FD00CB">
            <w:pPr>
              <w:jc w:val="both"/>
            </w:pPr>
            <w:r>
              <w:rPr>
                <w:sz w:val="22"/>
                <w:szCs w:val="22"/>
              </w:rPr>
              <w:t xml:space="preserve">- </w:t>
            </w:r>
            <w:r w:rsidRPr="00FD00CB">
              <w:rPr>
                <w:sz w:val="22"/>
                <w:szCs w:val="22"/>
              </w:rPr>
              <w:t>Specialis</w:t>
            </w:r>
            <w:r>
              <w:rPr>
                <w:sz w:val="22"/>
                <w:szCs w:val="22"/>
              </w:rPr>
              <w:t>to</w:t>
            </w:r>
            <w:r w:rsidRPr="00FD00CB">
              <w:rPr>
                <w:sz w:val="22"/>
                <w:szCs w:val="22"/>
              </w:rPr>
              <w:t>, vykdanč</w:t>
            </w:r>
            <w:r>
              <w:rPr>
                <w:sz w:val="22"/>
                <w:szCs w:val="22"/>
              </w:rPr>
              <w:t>io</w:t>
            </w:r>
            <w:r w:rsidRPr="00FD00CB">
              <w:rPr>
                <w:sz w:val="22"/>
                <w:szCs w:val="22"/>
              </w:rPr>
              <w:t xml:space="preserve"> siūlom</w:t>
            </w:r>
            <w:r>
              <w:rPr>
                <w:sz w:val="22"/>
                <w:szCs w:val="22"/>
              </w:rPr>
              <w:t>ų</w:t>
            </w:r>
            <w:r w:rsidRPr="00FD00CB">
              <w:rPr>
                <w:sz w:val="22"/>
                <w:szCs w:val="22"/>
              </w:rPr>
              <w:t xml:space="preserve"> med.prietaisų aptarnavimą, te</w:t>
            </w:r>
            <w:r>
              <w:rPr>
                <w:sz w:val="22"/>
                <w:szCs w:val="22"/>
              </w:rPr>
              <w:t>chninio apmokymo sertifikatas</w:t>
            </w:r>
            <w:r w:rsidRPr="00FD00CB">
              <w:rPr>
                <w:sz w:val="22"/>
                <w:szCs w:val="22"/>
              </w:rPr>
              <w:t>, išduot</w:t>
            </w:r>
            <w:r>
              <w:rPr>
                <w:sz w:val="22"/>
                <w:szCs w:val="22"/>
              </w:rPr>
              <w:t>as</w:t>
            </w:r>
            <w:r w:rsidRPr="00FD00CB">
              <w:rPr>
                <w:sz w:val="22"/>
                <w:szCs w:val="22"/>
              </w:rPr>
              <w:t xml:space="preserve"> gamintojo:</w:t>
            </w:r>
            <w:r>
              <w:rPr>
                <w:sz w:val="22"/>
                <w:szCs w:val="22"/>
              </w:rPr>
              <w:t xml:space="preserve"> </w:t>
            </w:r>
            <w:r w:rsidRPr="00FD00CB">
              <w:rPr>
                <w:sz w:val="22"/>
                <w:szCs w:val="22"/>
              </w:rPr>
              <w:t>Merge Healthcare “I-Reach”, Ramūnui Kraujeliui.</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917C8B" w:rsidRPr="00FD00CB" w:rsidRDefault="0005379B" w:rsidP="00AA0CE7">
            <w:pPr>
              <w:jc w:val="center"/>
            </w:pPr>
            <w:r>
              <w:rPr>
                <w:sz w:val="22"/>
                <w:szCs w:val="22"/>
              </w:rPr>
              <w:t>12</w:t>
            </w:r>
          </w:p>
        </w:tc>
      </w:tr>
    </w:tbl>
    <w:p w:rsidR="00917C8B" w:rsidRDefault="00917C8B"/>
    <w:p w:rsidR="00917C8B" w:rsidRPr="005A096E" w:rsidRDefault="00917C8B" w:rsidP="00917C8B">
      <w:pPr>
        <w:tabs>
          <w:tab w:val="left" w:pos="9040"/>
        </w:tabs>
        <w:ind w:right="-108" w:firstLine="720"/>
        <w:jc w:val="right"/>
        <w:rPr>
          <w:lang w:val="lt-LT"/>
        </w:rPr>
      </w:pPr>
      <w:r w:rsidRPr="005A096E">
        <w:rPr>
          <w:sz w:val="22"/>
          <w:szCs w:val="22"/>
          <w:lang w:val="lt-LT"/>
        </w:rPr>
        <w:t>4 lentelė</w:t>
      </w:r>
    </w:p>
    <w:p w:rsidR="00917C8B" w:rsidRPr="00917C8B" w:rsidRDefault="00917C8B" w:rsidP="00917C8B">
      <w:pPr>
        <w:jc w:val="center"/>
        <w:rPr>
          <w:b/>
          <w:sz w:val="22"/>
          <w:szCs w:val="22"/>
        </w:rPr>
      </w:pPr>
      <w:r>
        <w:rPr>
          <w:b/>
          <w:sz w:val="22"/>
          <w:szCs w:val="22"/>
        </w:rPr>
        <w:t>INFORMACIJA APIE SUBTEI</w:t>
      </w:r>
      <w:r w:rsidRPr="005A096E">
        <w:rPr>
          <w:b/>
          <w:sz w:val="22"/>
          <w:szCs w:val="22"/>
        </w:rPr>
        <w:t>KĖJUS</w:t>
      </w:r>
      <w:r>
        <w:rPr>
          <w:b/>
          <w:sz w:val="22"/>
          <w:szCs w:val="22"/>
        </w:rPr>
        <w:t xml:space="preserve"> - </w:t>
      </w:r>
      <w:r w:rsidRPr="00917C8B">
        <w:rPr>
          <w:b/>
        </w:rPr>
        <w:t>Subtiekėjai nepasitelkiami</w:t>
      </w:r>
    </w:p>
    <w:p w:rsidR="00917C8B" w:rsidRDefault="00917C8B" w:rsidP="00917C8B"/>
    <w:p w:rsidR="00405EB8" w:rsidRDefault="00405EB8" w:rsidP="001132E1">
      <w:pPr>
        <w:ind w:right="-108" w:firstLine="720"/>
        <w:jc w:val="both"/>
        <w:rPr>
          <w:b/>
          <w:lang w:val="lt-LT"/>
        </w:rPr>
      </w:pPr>
    </w:p>
    <w:p w:rsidR="001132E1" w:rsidRPr="00917C8B" w:rsidRDefault="001132E1" w:rsidP="001132E1">
      <w:pPr>
        <w:ind w:right="-108" w:firstLine="720"/>
        <w:jc w:val="both"/>
        <w:rPr>
          <w:b/>
          <w:lang w:val="lt-LT"/>
        </w:rPr>
      </w:pPr>
      <w:r w:rsidRPr="00917C8B">
        <w:rPr>
          <w:b/>
          <w:lang w:val="lt-LT"/>
        </w:rPr>
        <w:t>Pasiūlymas galioja iki termino, nustatyto pirkimo dokumentuose.</w:t>
      </w:r>
    </w:p>
    <w:p w:rsidR="00917C8B" w:rsidRDefault="00917C8B" w:rsidP="001132E1">
      <w:pPr>
        <w:ind w:right="-108" w:firstLine="720"/>
        <w:jc w:val="both"/>
        <w:rPr>
          <w:lang w:val="lt-LT"/>
        </w:rPr>
      </w:pPr>
    </w:p>
    <w:p w:rsidR="00917C8B" w:rsidRDefault="00917C8B" w:rsidP="001132E1">
      <w:pPr>
        <w:ind w:right="-108" w:firstLine="720"/>
        <w:jc w:val="both"/>
        <w:rPr>
          <w:lang w:val="lt-LT"/>
        </w:rPr>
      </w:pPr>
    </w:p>
    <w:p w:rsidR="001132E1" w:rsidRDefault="001132E1" w:rsidP="001132E1">
      <w:pPr>
        <w:ind w:right="-108" w:firstLine="720"/>
        <w:jc w:val="both"/>
        <w:rPr>
          <w:lang w:val="lt-LT"/>
        </w:rPr>
      </w:pPr>
      <w:r w:rsidRPr="00816630">
        <w:rPr>
          <w:lang w:val="lt-LT"/>
        </w:rPr>
        <w:t>Pasiūlymo konfidencialią informaciją sudaro (tiekėjai turi nurodyti, kokia pasiūlyme pateikta informacija yra konfidenciali):</w:t>
      </w:r>
    </w:p>
    <w:p w:rsidR="00862A55" w:rsidRPr="00816630" w:rsidRDefault="00862A55" w:rsidP="001132E1">
      <w:pPr>
        <w:ind w:right="-108" w:firstLine="720"/>
        <w:jc w:val="both"/>
        <w:rPr>
          <w:lang w:val="lt-LT"/>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497"/>
      </w:tblGrid>
      <w:tr w:rsidR="00917C8B" w:rsidRPr="00EC2C12" w:rsidTr="00BE2630">
        <w:trPr>
          <w:cantSplit/>
          <w:trHeight w:val="303"/>
        </w:trPr>
        <w:tc>
          <w:tcPr>
            <w:tcW w:w="709" w:type="dxa"/>
            <w:tcBorders>
              <w:top w:val="single" w:sz="4" w:space="0" w:color="auto"/>
              <w:left w:val="single" w:sz="4" w:space="0" w:color="auto"/>
              <w:bottom w:val="single" w:sz="4" w:space="0" w:color="auto"/>
              <w:right w:val="single" w:sz="4" w:space="0" w:color="auto"/>
            </w:tcBorders>
            <w:vAlign w:val="center"/>
          </w:tcPr>
          <w:p w:rsidR="00917C8B" w:rsidRPr="00EC2C12" w:rsidRDefault="00917C8B" w:rsidP="00BE2630">
            <w:pPr>
              <w:pStyle w:val="ListParagraph"/>
              <w:ind w:left="0"/>
              <w:jc w:val="center"/>
              <w:rPr>
                <w:b/>
              </w:rPr>
            </w:pPr>
            <w:r w:rsidRPr="00EC2C12">
              <w:rPr>
                <w:b/>
                <w:sz w:val="22"/>
                <w:szCs w:val="22"/>
              </w:rPr>
              <w:t>Eil. Nr.</w:t>
            </w:r>
          </w:p>
        </w:tc>
        <w:tc>
          <w:tcPr>
            <w:tcW w:w="9497" w:type="dxa"/>
            <w:tcBorders>
              <w:top w:val="single" w:sz="4" w:space="0" w:color="auto"/>
              <w:left w:val="single" w:sz="4" w:space="0" w:color="auto"/>
              <w:bottom w:val="single" w:sz="4" w:space="0" w:color="auto"/>
              <w:right w:val="single" w:sz="4" w:space="0" w:color="auto"/>
            </w:tcBorders>
            <w:vAlign w:val="center"/>
          </w:tcPr>
          <w:p w:rsidR="00917C8B" w:rsidRPr="00EC2C12" w:rsidRDefault="00917C8B" w:rsidP="00BE2630">
            <w:pPr>
              <w:jc w:val="center"/>
              <w:rPr>
                <w:b/>
              </w:rPr>
            </w:pPr>
            <w:r w:rsidRPr="00EC2C12">
              <w:rPr>
                <w:b/>
                <w:bCs/>
                <w:sz w:val="22"/>
                <w:szCs w:val="22"/>
              </w:rPr>
              <w:t>KONFIDENCIALAUS CVP IS sistemoje pateikto dokumento pavadinimas</w:t>
            </w:r>
          </w:p>
        </w:tc>
      </w:tr>
      <w:tr w:rsidR="00917C8B" w:rsidRPr="00EC2C12" w:rsidTr="00BE2630">
        <w:trPr>
          <w:cantSplit/>
          <w:trHeight w:val="303"/>
        </w:trPr>
        <w:tc>
          <w:tcPr>
            <w:tcW w:w="709" w:type="dxa"/>
            <w:tcBorders>
              <w:top w:val="single" w:sz="4" w:space="0" w:color="auto"/>
              <w:left w:val="single" w:sz="4" w:space="0" w:color="auto"/>
              <w:bottom w:val="single" w:sz="4" w:space="0" w:color="auto"/>
              <w:right w:val="single" w:sz="4" w:space="0" w:color="auto"/>
            </w:tcBorders>
          </w:tcPr>
          <w:p w:rsidR="00917C8B" w:rsidRPr="00EC2C12" w:rsidRDefault="00917C8B" w:rsidP="00BE2630">
            <w:pPr>
              <w:pStyle w:val="ListParagraph"/>
              <w:numPr>
                <w:ilvl w:val="0"/>
                <w:numId w:val="25"/>
              </w:numPr>
              <w:ind w:left="360"/>
              <w:contextualSpacing w:val="0"/>
              <w:jc w:val="center"/>
            </w:pPr>
          </w:p>
        </w:tc>
        <w:tc>
          <w:tcPr>
            <w:tcW w:w="9497" w:type="dxa"/>
            <w:tcBorders>
              <w:top w:val="single" w:sz="4" w:space="0" w:color="auto"/>
              <w:left w:val="single" w:sz="4" w:space="0" w:color="auto"/>
              <w:bottom w:val="single" w:sz="4" w:space="0" w:color="auto"/>
              <w:right w:val="single" w:sz="4" w:space="0" w:color="auto"/>
            </w:tcBorders>
          </w:tcPr>
          <w:p w:rsidR="00917C8B" w:rsidRPr="00EC2C12" w:rsidRDefault="00917C8B" w:rsidP="00E94BCE">
            <w:pPr>
              <w:jc w:val="both"/>
            </w:pPr>
            <w:r w:rsidRPr="00EC2C12">
              <w:rPr>
                <w:sz w:val="22"/>
                <w:szCs w:val="22"/>
              </w:rPr>
              <w:t>Dokumentas Nr. 2 “</w:t>
            </w:r>
            <w:r w:rsidRPr="00EC2C12">
              <w:rPr>
                <w:sz w:val="22"/>
                <w:szCs w:val="22"/>
                <w:lang w:eastAsia="lt-LT"/>
              </w:rPr>
              <w:t xml:space="preserve">Kvalifikacijos dokumentai KONFIDENCIALU  </w:t>
            </w:r>
            <w:r w:rsidR="00E94BCE">
              <w:rPr>
                <w:sz w:val="22"/>
                <w:szCs w:val="22"/>
                <w:lang w:eastAsia="lt-LT"/>
              </w:rPr>
              <w:t>12 lapų</w:t>
            </w:r>
            <w:r w:rsidRPr="00EC2C12">
              <w:rPr>
                <w:sz w:val="22"/>
                <w:szCs w:val="22"/>
                <w:lang w:eastAsia="lt-LT"/>
              </w:rPr>
              <w:t>”</w:t>
            </w:r>
          </w:p>
        </w:tc>
      </w:tr>
    </w:tbl>
    <w:p w:rsidR="00C51BA2" w:rsidRDefault="00C51BA2" w:rsidP="001132E1">
      <w:pPr>
        <w:tabs>
          <w:tab w:val="left" w:pos="851"/>
        </w:tabs>
        <w:rPr>
          <w:bCs/>
          <w:sz w:val="20"/>
          <w:szCs w:val="20"/>
          <w:lang w:val="lt-LT"/>
        </w:rPr>
      </w:pPr>
    </w:p>
    <w:p w:rsidR="00917C8B" w:rsidRPr="000A3A74" w:rsidRDefault="00917C8B" w:rsidP="00917C8B">
      <w:pPr>
        <w:ind w:right="-108" w:firstLine="720"/>
        <w:jc w:val="both"/>
        <w:rPr>
          <w:sz w:val="32"/>
          <w:lang w:val="lt-LT"/>
        </w:rPr>
      </w:pPr>
    </w:p>
    <w:p w:rsidR="00917C8B" w:rsidRDefault="00917C8B" w:rsidP="001132E1">
      <w:pPr>
        <w:tabs>
          <w:tab w:val="left" w:pos="851"/>
        </w:tabs>
        <w:rPr>
          <w:bCs/>
          <w:sz w:val="20"/>
          <w:szCs w:val="20"/>
          <w:lang w:val="lt-LT"/>
        </w:rPr>
      </w:pPr>
    </w:p>
    <w:p w:rsidR="00917C8B" w:rsidRPr="00410D53" w:rsidRDefault="00917C8B" w:rsidP="00917C8B">
      <w:pPr>
        <w:jc w:val="both"/>
        <w:rPr>
          <w:lang w:val="lt-LT"/>
        </w:rPr>
      </w:pPr>
    </w:p>
    <w:p w:rsidR="00917C8B" w:rsidRPr="00410D53" w:rsidRDefault="00917C8B" w:rsidP="00917C8B">
      <w:pPr>
        <w:shd w:val="clear" w:color="auto" w:fill="FFFFFF"/>
        <w:jc w:val="center"/>
        <w:rPr>
          <w:b/>
          <w:lang w:val="lt-LT"/>
        </w:rPr>
      </w:pPr>
    </w:p>
    <w:tbl>
      <w:tblPr>
        <w:tblW w:w="9784" w:type="dxa"/>
        <w:tblLayout w:type="fixed"/>
        <w:tblLook w:val="04A0" w:firstRow="1" w:lastRow="0" w:firstColumn="1" w:lastColumn="0" w:noHBand="0" w:noVBand="1"/>
      </w:tblPr>
      <w:tblGrid>
        <w:gridCol w:w="3888"/>
        <w:gridCol w:w="604"/>
        <w:gridCol w:w="1980"/>
        <w:gridCol w:w="701"/>
        <w:gridCol w:w="2611"/>
      </w:tblGrid>
      <w:tr w:rsidR="00917C8B" w:rsidRPr="00410D53" w:rsidTr="00AA0CE7">
        <w:trPr>
          <w:trHeight w:val="285"/>
        </w:trPr>
        <w:tc>
          <w:tcPr>
            <w:tcW w:w="3888" w:type="dxa"/>
            <w:tcBorders>
              <w:top w:val="nil"/>
              <w:left w:val="nil"/>
              <w:bottom w:val="single" w:sz="4" w:space="0" w:color="auto"/>
              <w:right w:val="nil"/>
            </w:tcBorders>
            <w:shd w:val="clear" w:color="auto" w:fill="auto"/>
          </w:tcPr>
          <w:p w:rsidR="00917C8B" w:rsidRPr="00410D53" w:rsidRDefault="00917C8B" w:rsidP="00917C8B">
            <w:pPr>
              <w:ind w:right="-1"/>
            </w:pPr>
            <w:r>
              <w:t>Direktorius</w:t>
            </w:r>
          </w:p>
        </w:tc>
        <w:tc>
          <w:tcPr>
            <w:tcW w:w="604" w:type="dxa"/>
            <w:shd w:val="clear" w:color="auto" w:fill="auto"/>
          </w:tcPr>
          <w:p w:rsidR="00917C8B" w:rsidRPr="00410D53" w:rsidRDefault="00917C8B" w:rsidP="00AA0CE7">
            <w:pPr>
              <w:ind w:right="-1"/>
              <w:jc w:val="center"/>
            </w:pPr>
          </w:p>
        </w:tc>
        <w:tc>
          <w:tcPr>
            <w:tcW w:w="1980" w:type="dxa"/>
            <w:tcBorders>
              <w:top w:val="nil"/>
              <w:left w:val="nil"/>
              <w:bottom w:val="single" w:sz="4" w:space="0" w:color="auto"/>
              <w:right w:val="nil"/>
            </w:tcBorders>
            <w:shd w:val="clear" w:color="auto" w:fill="auto"/>
          </w:tcPr>
          <w:p w:rsidR="00917C8B" w:rsidRPr="00410D53" w:rsidRDefault="00917C8B" w:rsidP="00AA0CE7">
            <w:pPr>
              <w:ind w:right="-1"/>
              <w:jc w:val="center"/>
            </w:pPr>
          </w:p>
        </w:tc>
        <w:tc>
          <w:tcPr>
            <w:tcW w:w="701" w:type="dxa"/>
            <w:shd w:val="clear" w:color="auto" w:fill="auto"/>
          </w:tcPr>
          <w:p w:rsidR="00917C8B" w:rsidRPr="00410D53" w:rsidRDefault="00917C8B" w:rsidP="00AA0CE7">
            <w:pPr>
              <w:ind w:right="-1"/>
              <w:jc w:val="center"/>
            </w:pPr>
          </w:p>
        </w:tc>
        <w:tc>
          <w:tcPr>
            <w:tcW w:w="2611" w:type="dxa"/>
            <w:tcBorders>
              <w:top w:val="nil"/>
              <w:left w:val="nil"/>
              <w:bottom w:val="single" w:sz="4" w:space="0" w:color="auto"/>
              <w:right w:val="nil"/>
            </w:tcBorders>
            <w:shd w:val="clear" w:color="auto" w:fill="auto"/>
          </w:tcPr>
          <w:p w:rsidR="00917C8B" w:rsidRPr="00410D53" w:rsidRDefault="00917C8B" w:rsidP="00AA0CE7">
            <w:pPr>
              <w:ind w:right="-1"/>
              <w:jc w:val="center"/>
            </w:pPr>
            <w:r>
              <w:t>Arūnas Padvariškis</w:t>
            </w:r>
          </w:p>
        </w:tc>
      </w:tr>
      <w:tr w:rsidR="00917C8B" w:rsidRPr="00410D53" w:rsidTr="00AA0CE7">
        <w:trPr>
          <w:trHeight w:val="186"/>
        </w:trPr>
        <w:tc>
          <w:tcPr>
            <w:tcW w:w="3888" w:type="dxa"/>
            <w:tcBorders>
              <w:top w:val="single" w:sz="4" w:space="0" w:color="auto"/>
              <w:left w:val="nil"/>
              <w:bottom w:val="nil"/>
              <w:right w:val="nil"/>
            </w:tcBorders>
            <w:shd w:val="clear" w:color="auto" w:fill="auto"/>
          </w:tcPr>
          <w:p w:rsidR="00917C8B" w:rsidRPr="00410D53" w:rsidRDefault="00917C8B" w:rsidP="00AA0CE7">
            <w:pPr>
              <w:pStyle w:val="BodyText20"/>
              <w:ind w:firstLine="0"/>
              <w:rPr>
                <w:rFonts w:ascii="Times New Roman" w:hAnsi="Times New Roman"/>
                <w:position w:val="6"/>
                <w:sz w:val="16"/>
                <w:szCs w:val="16"/>
                <w:lang w:val="lt-LT"/>
              </w:rPr>
            </w:pPr>
            <w:r w:rsidRPr="00410D53">
              <w:rPr>
                <w:rFonts w:ascii="Times New Roman" w:hAnsi="Times New Roman"/>
                <w:position w:val="6"/>
                <w:sz w:val="16"/>
                <w:szCs w:val="16"/>
                <w:lang w:val="lt-LT"/>
              </w:rPr>
              <w:t>(Tiekėjo arba jo įgalioto asmens pareigų pavadinimas)</w:t>
            </w:r>
          </w:p>
        </w:tc>
        <w:tc>
          <w:tcPr>
            <w:tcW w:w="604" w:type="dxa"/>
            <w:shd w:val="clear" w:color="auto" w:fill="auto"/>
          </w:tcPr>
          <w:p w:rsidR="00917C8B" w:rsidRPr="00410D53" w:rsidRDefault="00917C8B" w:rsidP="00AA0CE7">
            <w:pPr>
              <w:ind w:right="-1"/>
              <w:jc w:val="center"/>
              <w:rPr>
                <w:sz w:val="16"/>
                <w:szCs w:val="16"/>
              </w:rPr>
            </w:pPr>
          </w:p>
        </w:tc>
        <w:tc>
          <w:tcPr>
            <w:tcW w:w="1980" w:type="dxa"/>
            <w:tcBorders>
              <w:top w:val="single" w:sz="4" w:space="0" w:color="auto"/>
              <w:left w:val="nil"/>
              <w:bottom w:val="nil"/>
              <w:right w:val="nil"/>
            </w:tcBorders>
            <w:shd w:val="clear" w:color="auto" w:fill="auto"/>
          </w:tcPr>
          <w:p w:rsidR="00917C8B" w:rsidRPr="00410D53" w:rsidRDefault="00917C8B" w:rsidP="00AA0CE7">
            <w:pPr>
              <w:ind w:right="-1"/>
              <w:jc w:val="center"/>
              <w:rPr>
                <w:sz w:val="16"/>
                <w:szCs w:val="16"/>
              </w:rPr>
            </w:pPr>
            <w:r w:rsidRPr="00410D53">
              <w:rPr>
                <w:position w:val="6"/>
                <w:sz w:val="16"/>
                <w:szCs w:val="16"/>
              </w:rPr>
              <w:t>(Parašas)</w:t>
            </w:r>
            <w:r w:rsidRPr="00410D53">
              <w:rPr>
                <w:i/>
                <w:sz w:val="16"/>
                <w:szCs w:val="16"/>
              </w:rPr>
              <w:t xml:space="preserve"> </w:t>
            </w:r>
          </w:p>
        </w:tc>
        <w:tc>
          <w:tcPr>
            <w:tcW w:w="701" w:type="dxa"/>
            <w:shd w:val="clear" w:color="auto" w:fill="auto"/>
          </w:tcPr>
          <w:p w:rsidR="00917C8B" w:rsidRPr="00410D53" w:rsidRDefault="00917C8B" w:rsidP="00AA0CE7">
            <w:pPr>
              <w:ind w:right="-1"/>
              <w:jc w:val="center"/>
              <w:rPr>
                <w:sz w:val="16"/>
                <w:szCs w:val="16"/>
              </w:rPr>
            </w:pPr>
          </w:p>
        </w:tc>
        <w:tc>
          <w:tcPr>
            <w:tcW w:w="2611" w:type="dxa"/>
            <w:tcBorders>
              <w:top w:val="single" w:sz="4" w:space="0" w:color="auto"/>
              <w:left w:val="nil"/>
              <w:bottom w:val="nil"/>
              <w:right w:val="nil"/>
            </w:tcBorders>
            <w:shd w:val="clear" w:color="auto" w:fill="auto"/>
          </w:tcPr>
          <w:p w:rsidR="00917C8B" w:rsidRPr="00410D53" w:rsidRDefault="00917C8B" w:rsidP="00AA0CE7">
            <w:pPr>
              <w:ind w:right="-1"/>
              <w:jc w:val="center"/>
              <w:rPr>
                <w:sz w:val="16"/>
                <w:szCs w:val="16"/>
              </w:rPr>
            </w:pPr>
            <w:r w:rsidRPr="00410D53">
              <w:rPr>
                <w:position w:val="6"/>
                <w:sz w:val="16"/>
                <w:szCs w:val="16"/>
              </w:rPr>
              <w:t>(Vardas ir pavardė)</w:t>
            </w:r>
            <w:r w:rsidRPr="00410D53">
              <w:rPr>
                <w:i/>
                <w:sz w:val="16"/>
                <w:szCs w:val="16"/>
              </w:rPr>
              <w:t xml:space="preserve"> </w:t>
            </w:r>
          </w:p>
        </w:tc>
      </w:tr>
    </w:tbl>
    <w:p w:rsidR="00917C8B" w:rsidRPr="001132E1" w:rsidRDefault="00917C8B" w:rsidP="00917C8B">
      <w:pPr>
        <w:tabs>
          <w:tab w:val="left" w:pos="851"/>
        </w:tabs>
        <w:rPr>
          <w:bCs/>
          <w:sz w:val="20"/>
          <w:szCs w:val="20"/>
          <w:lang w:val="lt-LT"/>
        </w:rPr>
      </w:pPr>
    </w:p>
    <w:sectPr w:rsidR="00917C8B" w:rsidRPr="001132E1" w:rsidSect="00E94D89">
      <w:headerReference w:type="default" r:id="rId10"/>
      <w:footerReference w:type="default" r:id="rId11"/>
      <w:pgSz w:w="11907" w:h="16840"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FA" w:rsidRDefault="005F65FA" w:rsidP="00FB4EE8">
      <w:r>
        <w:separator/>
      </w:r>
    </w:p>
  </w:endnote>
  <w:endnote w:type="continuationSeparator" w:id="0">
    <w:p w:rsidR="005F65FA" w:rsidRDefault="005F65FA" w:rsidP="00FB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8B" w:rsidRPr="00917C8B" w:rsidRDefault="00917C8B">
    <w:pPr>
      <w:pStyle w:val="Footer"/>
      <w:rPr>
        <w:b/>
        <w:color w:val="009999"/>
        <w:sz w:val="20"/>
      </w:rPr>
    </w:pPr>
    <w:r w:rsidRPr="00917C8B">
      <w:rPr>
        <w:b/>
        <w:color w:val="009999"/>
        <w:sz w:val="20"/>
      </w:rPr>
      <w:t>LSMU ligoninei Kauno klinikoms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FA" w:rsidRDefault="005F65FA" w:rsidP="00FB4EE8">
      <w:r>
        <w:separator/>
      </w:r>
    </w:p>
  </w:footnote>
  <w:footnote w:type="continuationSeparator" w:id="0">
    <w:p w:rsidR="005F65FA" w:rsidRDefault="005F65FA" w:rsidP="00FB4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48" w:rsidRDefault="001132E1">
    <w:pPr>
      <w:pStyle w:val="Header"/>
      <w:jc w:val="center"/>
    </w:pPr>
    <w:r>
      <w:fldChar w:fldCharType="begin"/>
    </w:r>
    <w:r>
      <w:instrText xml:space="preserve"> PAGE   \* MERGEFORMAT </w:instrText>
    </w:r>
    <w:r>
      <w:fldChar w:fldCharType="separate"/>
    </w:r>
    <w:r w:rsidR="003913CB">
      <w:rPr>
        <w:noProof/>
      </w:rPr>
      <w:t>3</w:t>
    </w:r>
    <w:r>
      <w:rPr>
        <w:noProof/>
      </w:rPr>
      <w:fldChar w:fldCharType="end"/>
    </w:r>
  </w:p>
  <w:p w:rsidR="005F0448" w:rsidRDefault="005F0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F6AE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E189A"/>
    <w:multiLevelType w:val="hybridMultilevel"/>
    <w:tmpl w:val="C9A2DDA2"/>
    <w:lvl w:ilvl="0" w:tplc="09D6A906">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nsid w:val="02D270EF"/>
    <w:multiLevelType w:val="multilevel"/>
    <w:tmpl w:val="E6A4E160"/>
    <w:styleLink w:val="Style1"/>
    <w:lvl w:ilvl="0">
      <w:start w:val="1"/>
      <w:numFmt w:val="decimal"/>
      <w:lvlText w:val="%1."/>
      <w:lvlJc w:val="left"/>
      <w:pPr>
        <w:ind w:left="360" w:hanging="360"/>
      </w:pPr>
      <w:rPr>
        <w:rFonts w:hint="default"/>
        <w:strike w:val="0"/>
      </w:rPr>
    </w:lvl>
    <w:lvl w:ilvl="1">
      <w:start w:val="1"/>
      <w:numFmt w:val="decimal"/>
      <w:lvlText w:val="%1.%2."/>
      <w:lvlJc w:val="left"/>
      <w:pPr>
        <w:ind w:left="679" w:hanging="679"/>
      </w:pPr>
      <w:rPr>
        <w:rFonts w:hint="default"/>
        <w:b w:val="0"/>
        <w:strike w:val="0"/>
      </w:rPr>
    </w:lvl>
    <w:lvl w:ilvl="2">
      <w:start w:val="1"/>
      <w:numFmt w:val="decimal"/>
      <w:lvlText w:val="%1.%2.%3."/>
      <w:lvlJc w:val="left"/>
      <w:pPr>
        <w:ind w:left="884" w:hanging="884"/>
      </w:pPr>
      <w:rPr>
        <w:rFonts w:hint="default"/>
        <w:b w:val="0"/>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C066C92"/>
    <w:multiLevelType w:val="multilevel"/>
    <w:tmpl w:val="C812DF6E"/>
    <w:lvl w:ilvl="0">
      <w:start w:val="6"/>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0D354C55"/>
    <w:multiLevelType w:val="multilevel"/>
    <w:tmpl w:val="7C2C27D2"/>
    <w:lvl w:ilvl="0">
      <w:start w:val="1"/>
      <w:numFmt w:val="decimal"/>
      <w:lvlText w:val="%1."/>
      <w:lvlJc w:val="left"/>
      <w:pPr>
        <w:ind w:left="360" w:hanging="360"/>
      </w:pPr>
      <w:rPr>
        <w:rFonts w:hint="default"/>
      </w:rPr>
    </w:lvl>
    <w:lvl w:ilvl="1">
      <w:start w:val="1"/>
      <w:numFmt w:val="decimal"/>
      <w:lvlText w:val="%1.%2."/>
      <w:lvlJc w:val="left"/>
      <w:pPr>
        <w:ind w:left="792" w:hanging="679"/>
      </w:pPr>
      <w:rPr>
        <w:rFonts w:hint="default"/>
        <w:b w:val="0"/>
      </w:rPr>
    </w:lvl>
    <w:lvl w:ilvl="2">
      <w:start w:val="1"/>
      <w:numFmt w:val="decimal"/>
      <w:lvlText w:val="%1.%2.%3."/>
      <w:lvlJc w:val="left"/>
      <w:pPr>
        <w:ind w:left="851" w:hanging="7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690111"/>
    <w:multiLevelType w:val="hybridMultilevel"/>
    <w:tmpl w:val="C54CAA36"/>
    <w:lvl w:ilvl="0" w:tplc="17A208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6D60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7B4279"/>
    <w:multiLevelType w:val="hybridMultilevel"/>
    <w:tmpl w:val="A594CD64"/>
    <w:lvl w:ilvl="0" w:tplc="D0F6F38E">
      <w:start w:val="6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5ED1D04"/>
    <w:multiLevelType w:val="hybridMultilevel"/>
    <w:tmpl w:val="B08A2902"/>
    <w:lvl w:ilvl="0" w:tplc="E142540A">
      <w:start w:val="1"/>
      <w:numFmt w:val="decimal"/>
      <w:lvlText w:val="%1."/>
      <w:lvlJc w:val="left"/>
      <w:pPr>
        <w:tabs>
          <w:tab w:val="num" w:pos="1080"/>
        </w:tabs>
        <w:ind w:left="1080" w:hanging="967"/>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2DD871AD"/>
    <w:multiLevelType w:val="hybridMultilevel"/>
    <w:tmpl w:val="6F6AA5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5A7076E"/>
    <w:multiLevelType w:val="multilevel"/>
    <w:tmpl w:val="E6A4E160"/>
    <w:numStyleLink w:val="Style1"/>
  </w:abstractNum>
  <w:abstractNum w:abstractNumId="12">
    <w:nsid w:val="36995232"/>
    <w:multiLevelType w:val="multilevel"/>
    <w:tmpl w:val="C76C03D2"/>
    <w:lvl w:ilvl="0">
      <w:start w:val="1"/>
      <w:numFmt w:val="decimal"/>
      <w:lvlText w:val="%1."/>
      <w:lvlJc w:val="left"/>
      <w:pPr>
        <w:tabs>
          <w:tab w:val="num" w:pos="1796"/>
        </w:tabs>
        <w:ind w:left="1796" w:hanging="360"/>
      </w:pPr>
      <w:rPr>
        <w:rFonts w:hint="default"/>
      </w:rPr>
    </w:lvl>
    <w:lvl w:ilvl="1">
      <w:start w:val="1"/>
      <w:numFmt w:val="decimal"/>
      <w:isLgl/>
      <w:lvlText w:val="%1.%2."/>
      <w:lvlJc w:val="left"/>
      <w:pPr>
        <w:tabs>
          <w:tab w:val="num" w:pos="1796"/>
        </w:tabs>
        <w:ind w:left="1796" w:hanging="360"/>
      </w:pPr>
      <w:rPr>
        <w:rFonts w:hint="default"/>
      </w:rPr>
    </w:lvl>
    <w:lvl w:ilvl="2">
      <w:start w:val="1"/>
      <w:numFmt w:val="decimal"/>
      <w:isLgl/>
      <w:lvlText w:val="%1.%2.%3."/>
      <w:lvlJc w:val="left"/>
      <w:pPr>
        <w:tabs>
          <w:tab w:val="num" w:pos="2156"/>
        </w:tabs>
        <w:ind w:left="2156" w:hanging="720"/>
      </w:pPr>
      <w:rPr>
        <w:rFonts w:hint="default"/>
      </w:rPr>
    </w:lvl>
    <w:lvl w:ilvl="3">
      <w:start w:val="1"/>
      <w:numFmt w:val="decimal"/>
      <w:isLgl/>
      <w:lvlText w:val="%1.%2.%3.%4."/>
      <w:lvlJc w:val="left"/>
      <w:pPr>
        <w:tabs>
          <w:tab w:val="num" w:pos="2156"/>
        </w:tabs>
        <w:ind w:left="2156" w:hanging="720"/>
      </w:pPr>
      <w:rPr>
        <w:rFonts w:hint="default"/>
      </w:rPr>
    </w:lvl>
    <w:lvl w:ilvl="4">
      <w:start w:val="1"/>
      <w:numFmt w:val="decimal"/>
      <w:isLgl/>
      <w:lvlText w:val="%1.%2.%3.%4.%5."/>
      <w:lvlJc w:val="left"/>
      <w:pPr>
        <w:tabs>
          <w:tab w:val="num" w:pos="2516"/>
        </w:tabs>
        <w:ind w:left="2516" w:hanging="1080"/>
      </w:pPr>
      <w:rPr>
        <w:rFonts w:hint="default"/>
      </w:rPr>
    </w:lvl>
    <w:lvl w:ilvl="5">
      <w:start w:val="1"/>
      <w:numFmt w:val="decimal"/>
      <w:isLgl/>
      <w:lvlText w:val="%1.%2.%3.%4.%5.%6."/>
      <w:lvlJc w:val="left"/>
      <w:pPr>
        <w:tabs>
          <w:tab w:val="num" w:pos="2516"/>
        </w:tabs>
        <w:ind w:left="2516" w:hanging="1080"/>
      </w:pPr>
      <w:rPr>
        <w:rFonts w:hint="default"/>
      </w:rPr>
    </w:lvl>
    <w:lvl w:ilvl="6">
      <w:start w:val="1"/>
      <w:numFmt w:val="decimal"/>
      <w:isLgl/>
      <w:lvlText w:val="%1.%2.%3.%4.%5.%6.%7."/>
      <w:lvlJc w:val="left"/>
      <w:pPr>
        <w:tabs>
          <w:tab w:val="num" w:pos="2876"/>
        </w:tabs>
        <w:ind w:left="2876" w:hanging="1440"/>
      </w:pPr>
      <w:rPr>
        <w:rFonts w:hint="default"/>
      </w:rPr>
    </w:lvl>
    <w:lvl w:ilvl="7">
      <w:start w:val="1"/>
      <w:numFmt w:val="decimal"/>
      <w:isLgl/>
      <w:lvlText w:val="%1.%2.%3.%4.%5.%6.%7.%8."/>
      <w:lvlJc w:val="left"/>
      <w:pPr>
        <w:tabs>
          <w:tab w:val="num" w:pos="2876"/>
        </w:tabs>
        <w:ind w:left="2876" w:hanging="1440"/>
      </w:pPr>
      <w:rPr>
        <w:rFonts w:hint="default"/>
      </w:rPr>
    </w:lvl>
    <w:lvl w:ilvl="8">
      <w:start w:val="1"/>
      <w:numFmt w:val="decimal"/>
      <w:isLgl/>
      <w:lvlText w:val="%1.%2.%3.%4.%5.%6.%7.%8.%9."/>
      <w:lvlJc w:val="left"/>
      <w:pPr>
        <w:tabs>
          <w:tab w:val="num" w:pos="3236"/>
        </w:tabs>
        <w:ind w:left="3236" w:hanging="1800"/>
      </w:pPr>
      <w:rPr>
        <w:rFonts w:hint="default"/>
      </w:rPr>
    </w:lvl>
  </w:abstractNum>
  <w:abstractNum w:abstractNumId="13">
    <w:nsid w:val="41884C73"/>
    <w:multiLevelType w:val="hybridMultilevel"/>
    <w:tmpl w:val="AD320C22"/>
    <w:lvl w:ilvl="0" w:tplc="47FCF02E">
      <w:start w:val="1"/>
      <w:numFmt w:val="decimal"/>
      <w:lvlText w:val="%1."/>
      <w:lvlJc w:val="left"/>
      <w:pPr>
        <w:tabs>
          <w:tab w:val="num" w:pos="2516"/>
        </w:tabs>
        <w:ind w:left="2516" w:hanging="360"/>
      </w:pPr>
      <w:rPr>
        <w:rFonts w:hint="default"/>
      </w:rPr>
    </w:lvl>
    <w:lvl w:ilvl="1" w:tplc="04090019" w:tentative="1">
      <w:start w:val="1"/>
      <w:numFmt w:val="lowerLetter"/>
      <w:lvlText w:val="%2."/>
      <w:lvlJc w:val="left"/>
      <w:pPr>
        <w:tabs>
          <w:tab w:val="num" w:pos="3236"/>
        </w:tabs>
        <w:ind w:left="3236" w:hanging="360"/>
      </w:pPr>
    </w:lvl>
    <w:lvl w:ilvl="2" w:tplc="0409001B" w:tentative="1">
      <w:start w:val="1"/>
      <w:numFmt w:val="lowerRoman"/>
      <w:lvlText w:val="%3."/>
      <w:lvlJc w:val="right"/>
      <w:pPr>
        <w:tabs>
          <w:tab w:val="num" w:pos="3956"/>
        </w:tabs>
        <w:ind w:left="3956" w:hanging="180"/>
      </w:pPr>
    </w:lvl>
    <w:lvl w:ilvl="3" w:tplc="0409000F" w:tentative="1">
      <w:start w:val="1"/>
      <w:numFmt w:val="decimal"/>
      <w:lvlText w:val="%4."/>
      <w:lvlJc w:val="left"/>
      <w:pPr>
        <w:tabs>
          <w:tab w:val="num" w:pos="4676"/>
        </w:tabs>
        <w:ind w:left="4676" w:hanging="360"/>
      </w:pPr>
    </w:lvl>
    <w:lvl w:ilvl="4" w:tplc="04090019" w:tentative="1">
      <w:start w:val="1"/>
      <w:numFmt w:val="lowerLetter"/>
      <w:lvlText w:val="%5."/>
      <w:lvlJc w:val="left"/>
      <w:pPr>
        <w:tabs>
          <w:tab w:val="num" w:pos="5396"/>
        </w:tabs>
        <w:ind w:left="5396" w:hanging="360"/>
      </w:pPr>
    </w:lvl>
    <w:lvl w:ilvl="5" w:tplc="0409001B" w:tentative="1">
      <w:start w:val="1"/>
      <w:numFmt w:val="lowerRoman"/>
      <w:lvlText w:val="%6."/>
      <w:lvlJc w:val="right"/>
      <w:pPr>
        <w:tabs>
          <w:tab w:val="num" w:pos="6116"/>
        </w:tabs>
        <w:ind w:left="6116" w:hanging="180"/>
      </w:pPr>
    </w:lvl>
    <w:lvl w:ilvl="6" w:tplc="0409000F" w:tentative="1">
      <w:start w:val="1"/>
      <w:numFmt w:val="decimal"/>
      <w:lvlText w:val="%7."/>
      <w:lvlJc w:val="left"/>
      <w:pPr>
        <w:tabs>
          <w:tab w:val="num" w:pos="6836"/>
        </w:tabs>
        <w:ind w:left="6836" w:hanging="360"/>
      </w:pPr>
    </w:lvl>
    <w:lvl w:ilvl="7" w:tplc="04090019" w:tentative="1">
      <w:start w:val="1"/>
      <w:numFmt w:val="lowerLetter"/>
      <w:lvlText w:val="%8."/>
      <w:lvlJc w:val="left"/>
      <w:pPr>
        <w:tabs>
          <w:tab w:val="num" w:pos="7556"/>
        </w:tabs>
        <w:ind w:left="7556" w:hanging="360"/>
      </w:pPr>
    </w:lvl>
    <w:lvl w:ilvl="8" w:tplc="0409001B" w:tentative="1">
      <w:start w:val="1"/>
      <w:numFmt w:val="lowerRoman"/>
      <w:lvlText w:val="%9."/>
      <w:lvlJc w:val="right"/>
      <w:pPr>
        <w:tabs>
          <w:tab w:val="num" w:pos="8276"/>
        </w:tabs>
        <w:ind w:left="8276" w:hanging="180"/>
      </w:pPr>
    </w:lvl>
  </w:abstractNum>
  <w:abstractNum w:abstractNumId="14">
    <w:nsid w:val="4AAC64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956C10"/>
    <w:multiLevelType w:val="hybridMultilevel"/>
    <w:tmpl w:val="636C948C"/>
    <w:lvl w:ilvl="0" w:tplc="C2D26530">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3633645"/>
    <w:multiLevelType w:val="hybridMultilevel"/>
    <w:tmpl w:val="8628417A"/>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9991CC4"/>
    <w:multiLevelType w:val="hybridMultilevel"/>
    <w:tmpl w:val="91AE6DAC"/>
    <w:lvl w:ilvl="0" w:tplc="A6E2C066">
      <w:start w:val="1"/>
      <w:numFmt w:val="decimal"/>
      <w:lvlText w:val="%1."/>
      <w:lvlJc w:val="left"/>
      <w:pPr>
        <w:ind w:left="720" w:hanging="360"/>
      </w:pPr>
      <w:rPr>
        <w:rFonts w:hint="default"/>
        <w:color w:val="0000FF"/>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58B57CF"/>
    <w:multiLevelType w:val="multilevel"/>
    <w:tmpl w:val="D7DA70AE"/>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A7D7C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6E11C4"/>
    <w:multiLevelType w:val="multilevel"/>
    <w:tmpl w:val="DAB882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95"/>
        </w:tabs>
        <w:ind w:left="1095" w:hanging="37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21">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2">
    <w:nsid w:val="7F55222C"/>
    <w:multiLevelType w:val="multilevel"/>
    <w:tmpl w:val="B4D034FE"/>
    <w:lvl w:ilvl="0">
      <w:start w:val="1"/>
      <w:numFmt w:val="decimal"/>
      <w:lvlText w:val="%1."/>
      <w:lvlJc w:val="left"/>
      <w:pPr>
        <w:tabs>
          <w:tab w:val="num" w:pos="2055"/>
        </w:tabs>
        <w:ind w:left="2055" w:hanging="1155"/>
      </w:pPr>
      <w:rPr>
        <w:rFonts w:hint="default"/>
      </w:rPr>
    </w:lvl>
    <w:lvl w:ilvl="1">
      <w:start w:val="1"/>
      <w:numFmt w:val="decimal"/>
      <w:isLgl/>
      <w:lvlText w:val="%1.%2."/>
      <w:lvlJc w:val="left"/>
      <w:pPr>
        <w:tabs>
          <w:tab w:val="num" w:pos="1335"/>
        </w:tabs>
        <w:ind w:left="1335" w:hanging="43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num>
  <w:num w:numId="9">
    <w:abstractNumId w:val="12"/>
  </w:num>
  <w:num w:numId="10">
    <w:abstractNumId w:val="13"/>
  </w:num>
  <w:num w:numId="11">
    <w:abstractNumId w:val="18"/>
  </w:num>
  <w:num w:numId="12">
    <w:abstractNumId w:val="22"/>
  </w:num>
  <w:num w:numId="13">
    <w:abstractNumId w:val="15"/>
  </w:num>
  <w:num w:numId="14">
    <w:abstractNumId w:val="7"/>
  </w:num>
  <w:num w:numId="15">
    <w:abstractNumId w:val="1"/>
  </w:num>
  <w:num w:numId="16">
    <w:abstractNumId w:val="17"/>
  </w:num>
  <w:num w:numId="17">
    <w:abstractNumId w:val="0"/>
  </w:num>
  <w:num w:numId="18">
    <w:abstractNumId w:val="4"/>
  </w:num>
  <w:num w:numId="19">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4" w:hanging="62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4"/>
  </w:num>
  <w:num w:numId="21">
    <w:abstractNumId w:val="11"/>
    <w:lvlOverride w:ilvl="0">
      <w:lvl w:ilvl="0">
        <w:start w:val="1"/>
        <w:numFmt w:val="decimal"/>
        <w:lvlText w:val="%1."/>
        <w:lvlJc w:val="left"/>
        <w:pPr>
          <w:ind w:left="113" w:hanging="113"/>
        </w:pPr>
        <w:rPr>
          <w:rFonts w:hint="default"/>
        </w:rPr>
      </w:lvl>
    </w:lvlOverride>
    <w:lvlOverride w:ilvl="1">
      <w:lvl w:ilvl="1">
        <w:start w:val="1"/>
        <w:numFmt w:val="decimal"/>
        <w:lvlText w:val="%1.%2."/>
        <w:lvlJc w:val="left"/>
        <w:pPr>
          <w:ind w:left="397" w:hanging="397"/>
        </w:pPr>
        <w:rPr>
          <w:rFonts w:hint="default"/>
        </w:rPr>
      </w:lvl>
    </w:lvlOverride>
    <w:lvlOverride w:ilvl="2">
      <w:lvl w:ilvl="2">
        <w:start w:val="1"/>
        <w:numFmt w:val="decimal"/>
        <w:lvlText w:val="%1.%2.%3."/>
        <w:lvlJc w:val="left"/>
        <w:pPr>
          <w:ind w:left="624" w:hanging="624"/>
        </w:pPr>
        <w:rPr>
          <w:rFonts w:hint="default"/>
        </w:rPr>
      </w:lvl>
    </w:lvlOverride>
    <w:lvlOverride w:ilvl="3">
      <w:lvl w:ilvl="3">
        <w:start w:val="1"/>
        <w:numFmt w:val="decimal"/>
        <w:lvlText w:val="%1.%2.%3.%4."/>
        <w:lvlJc w:val="left"/>
        <w:pPr>
          <w:ind w:left="1728" w:hanging="172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
  </w:num>
  <w:num w:numId="23">
    <w:abstractNumId w:val="3"/>
  </w:num>
  <w:num w:numId="24">
    <w:abstractNumId w:val="8"/>
  </w:num>
  <w:num w:numId="25">
    <w:abstractNumId w:val="9"/>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FB4EE8"/>
    <w:rsid w:val="00003C05"/>
    <w:rsid w:val="000064F3"/>
    <w:rsid w:val="0005379B"/>
    <w:rsid w:val="00066AE0"/>
    <w:rsid w:val="000C009C"/>
    <w:rsid w:val="000C79A5"/>
    <w:rsid w:val="00100E91"/>
    <w:rsid w:val="001132E1"/>
    <w:rsid w:val="00172ECA"/>
    <w:rsid w:val="0017787E"/>
    <w:rsid w:val="002D3866"/>
    <w:rsid w:val="003913CB"/>
    <w:rsid w:val="003A5D4F"/>
    <w:rsid w:val="00405EB8"/>
    <w:rsid w:val="005F0448"/>
    <w:rsid w:val="005F65FA"/>
    <w:rsid w:val="006720C0"/>
    <w:rsid w:val="00754591"/>
    <w:rsid w:val="007669D0"/>
    <w:rsid w:val="007B5E9D"/>
    <w:rsid w:val="008215B0"/>
    <w:rsid w:val="008459E3"/>
    <w:rsid w:val="00862A55"/>
    <w:rsid w:val="00917C8B"/>
    <w:rsid w:val="00AD29F5"/>
    <w:rsid w:val="00C51BA2"/>
    <w:rsid w:val="00D83B48"/>
    <w:rsid w:val="00DC483A"/>
    <w:rsid w:val="00E062F0"/>
    <w:rsid w:val="00E66C73"/>
    <w:rsid w:val="00E845BC"/>
    <w:rsid w:val="00E94BCE"/>
    <w:rsid w:val="00E94D89"/>
    <w:rsid w:val="00F106C0"/>
    <w:rsid w:val="00FB4EE8"/>
    <w:rsid w:val="00FD00CB"/>
    <w:rsid w:val="00FE69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E8"/>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B4EE8"/>
    <w:pPr>
      <w:keepNext/>
      <w:numPr>
        <w:numId w:val="1"/>
      </w:numPr>
      <w:spacing w:before="360" w:after="360"/>
      <w:jc w:val="center"/>
      <w:outlineLvl w:val="0"/>
    </w:pPr>
    <w:rPr>
      <w:rFonts w:eastAsia="Calibri"/>
      <w:sz w:val="28"/>
      <w:szCs w:val="22"/>
      <w:lang w:val="lt-LT" w:eastAsia="lt-LT"/>
    </w:rPr>
  </w:style>
  <w:style w:type="paragraph" w:styleId="Heading2">
    <w:name w:val="heading 2"/>
    <w:basedOn w:val="Normal"/>
    <w:next w:val="Normal"/>
    <w:link w:val="Heading2Char"/>
    <w:qFormat/>
    <w:rsid w:val="00FB4EE8"/>
    <w:pPr>
      <w:numPr>
        <w:ilvl w:val="1"/>
        <w:numId w:val="1"/>
      </w:numPr>
      <w:jc w:val="both"/>
      <w:outlineLvl w:val="1"/>
    </w:pPr>
    <w:rPr>
      <w:szCs w:val="20"/>
      <w:lang w:val="lt-LT" w:eastAsia="lt-LT"/>
    </w:rPr>
  </w:style>
  <w:style w:type="paragraph" w:styleId="Heading3">
    <w:name w:val="heading 3"/>
    <w:basedOn w:val="Normal"/>
    <w:next w:val="Normal"/>
    <w:link w:val="Heading3Char"/>
    <w:qFormat/>
    <w:rsid w:val="00FB4EE8"/>
    <w:pPr>
      <w:keepNext/>
      <w:numPr>
        <w:ilvl w:val="2"/>
        <w:numId w:val="1"/>
      </w:numPr>
      <w:jc w:val="both"/>
      <w:outlineLvl w:val="2"/>
    </w:pPr>
    <w:rPr>
      <w:szCs w:val="20"/>
      <w:lang w:val="lt-LT" w:eastAsia="lt-LT"/>
    </w:rPr>
  </w:style>
  <w:style w:type="paragraph" w:styleId="Heading4">
    <w:name w:val="heading 4"/>
    <w:basedOn w:val="Normal"/>
    <w:next w:val="Normal"/>
    <w:link w:val="Heading4Char"/>
    <w:qFormat/>
    <w:rsid w:val="00FB4EE8"/>
    <w:pPr>
      <w:keepNext/>
      <w:numPr>
        <w:ilvl w:val="3"/>
        <w:numId w:val="1"/>
      </w:numPr>
      <w:outlineLvl w:val="3"/>
    </w:pPr>
    <w:rPr>
      <w:b/>
      <w:sz w:val="44"/>
      <w:szCs w:val="20"/>
      <w:lang w:val="lt-LT" w:eastAsia="lt-LT"/>
    </w:rPr>
  </w:style>
  <w:style w:type="paragraph" w:styleId="Heading5">
    <w:name w:val="heading 5"/>
    <w:basedOn w:val="Normal"/>
    <w:next w:val="Normal"/>
    <w:link w:val="Heading5Char"/>
    <w:qFormat/>
    <w:rsid w:val="00FB4EE8"/>
    <w:pPr>
      <w:keepNext/>
      <w:numPr>
        <w:ilvl w:val="4"/>
        <w:numId w:val="1"/>
      </w:numPr>
      <w:outlineLvl w:val="4"/>
    </w:pPr>
    <w:rPr>
      <w:b/>
      <w:sz w:val="40"/>
      <w:szCs w:val="20"/>
      <w:lang w:val="lt-LT" w:eastAsia="lt-LT"/>
    </w:rPr>
  </w:style>
  <w:style w:type="paragraph" w:styleId="Heading6">
    <w:name w:val="heading 6"/>
    <w:basedOn w:val="Normal"/>
    <w:next w:val="Normal"/>
    <w:link w:val="Heading6Char"/>
    <w:qFormat/>
    <w:rsid w:val="00FB4EE8"/>
    <w:pPr>
      <w:keepNext/>
      <w:numPr>
        <w:ilvl w:val="5"/>
        <w:numId w:val="1"/>
      </w:numPr>
      <w:outlineLvl w:val="5"/>
    </w:pPr>
    <w:rPr>
      <w:b/>
      <w:sz w:val="36"/>
      <w:szCs w:val="20"/>
      <w:lang w:val="lt-LT" w:eastAsia="lt-LT"/>
    </w:rPr>
  </w:style>
  <w:style w:type="paragraph" w:styleId="Heading7">
    <w:name w:val="heading 7"/>
    <w:basedOn w:val="Normal"/>
    <w:next w:val="Normal"/>
    <w:link w:val="Heading7Char"/>
    <w:qFormat/>
    <w:rsid w:val="00FB4EE8"/>
    <w:pPr>
      <w:keepNext/>
      <w:numPr>
        <w:ilvl w:val="6"/>
        <w:numId w:val="1"/>
      </w:numPr>
      <w:outlineLvl w:val="6"/>
    </w:pPr>
    <w:rPr>
      <w:sz w:val="48"/>
      <w:szCs w:val="20"/>
      <w:lang w:val="lt-LT" w:eastAsia="lt-LT"/>
    </w:rPr>
  </w:style>
  <w:style w:type="paragraph" w:styleId="Heading8">
    <w:name w:val="heading 8"/>
    <w:basedOn w:val="Normal"/>
    <w:next w:val="Normal"/>
    <w:link w:val="Heading8Char"/>
    <w:qFormat/>
    <w:rsid w:val="00FB4EE8"/>
    <w:pPr>
      <w:keepNext/>
      <w:numPr>
        <w:ilvl w:val="7"/>
        <w:numId w:val="1"/>
      </w:numPr>
      <w:outlineLvl w:val="7"/>
    </w:pPr>
    <w:rPr>
      <w:b/>
      <w:sz w:val="18"/>
      <w:szCs w:val="20"/>
      <w:lang w:val="lt-LT" w:eastAsia="lt-LT"/>
    </w:rPr>
  </w:style>
  <w:style w:type="paragraph" w:styleId="Heading9">
    <w:name w:val="heading 9"/>
    <w:basedOn w:val="Normal"/>
    <w:next w:val="Normal"/>
    <w:link w:val="Heading9Char"/>
    <w:qFormat/>
    <w:rsid w:val="00FB4EE8"/>
    <w:pPr>
      <w:keepNext/>
      <w:numPr>
        <w:ilvl w:val="8"/>
        <w:numId w:val="1"/>
      </w:numPr>
      <w:outlineLvl w:val="8"/>
    </w:pPr>
    <w:rPr>
      <w:sz w:val="4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EE8"/>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FB4EE8"/>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FB4EE8"/>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FB4EE8"/>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FB4EE8"/>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FB4EE8"/>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FB4EE8"/>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FB4EE8"/>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FB4EE8"/>
    <w:rPr>
      <w:rFonts w:ascii="Times New Roman" w:eastAsia="Times New Roman" w:hAnsi="Times New Roman" w:cs="Times New Roman"/>
      <w:sz w:val="40"/>
      <w:szCs w:val="20"/>
      <w:lang w:eastAsia="lt-LT"/>
    </w:rPr>
  </w:style>
  <w:style w:type="character" w:customStyle="1" w:styleId="BodyText2Char">
    <w:name w:val="Body Text 2 Char"/>
    <w:basedOn w:val="DefaultParagraphFont"/>
    <w:link w:val="BodyText2"/>
    <w:semiHidden/>
    <w:rsid w:val="00FB4EE8"/>
    <w:rPr>
      <w:rFonts w:ascii="TimesLT" w:eastAsia="Times New Roman" w:hAnsi="TimesLT" w:cs="Times New Roman"/>
      <w:noProof/>
      <w:sz w:val="20"/>
      <w:szCs w:val="20"/>
      <w:lang w:val="en-US"/>
    </w:rPr>
  </w:style>
  <w:style w:type="paragraph" w:styleId="BodyText2">
    <w:name w:val="Body Text 2"/>
    <w:basedOn w:val="Normal"/>
    <w:link w:val="BodyText2Char"/>
    <w:semiHidden/>
    <w:rsid w:val="00FB4EE8"/>
    <w:rPr>
      <w:rFonts w:ascii="TimesLT" w:hAnsi="TimesLT"/>
      <w:noProof/>
      <w:sz w:val="20"/>
      <w:szCs w:val="20"/>
      <w:lang w:val="en-US"/>
    </w:rPr>
  </w:style>
  <w:style w:type="character" w:customStyle="1" w:styleId="BodyText2Char1">
    <w:name w:val="Body Text 2 Char1"/>
    <w:basedOn w:val="DefaultParagraphFont"/>
    <w:uiPriority w:val="99"/>
    <w:semiHidden/>
    <w:rsid w:val="00FB4EE8"/>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FB4EE8"/>
    <w:pPr>
      <w:ind w:firstLine="851"/>
      <w:jc w:val="both"/>
    </w:pPr>
  </w:style>
  <w:style w:type="character" w:customStyle="1" w:styleId="BodyTextIndentChar">
    <w:name w:val="Body Text Indent Char"/>
    <w:basedOn w:val="DefaultParagraphFont"/>
    <w:link w:val="BodyTextIndent"/>
    <w:semiHidden/>
    <w:rsid w:val="00FB4EE8"/>
    <w:rPr>
      <w:rFonts w:ascii="Times New Roman" w:eastAsia="Times New Roman" w:hAnsi="Times New Roman" w:cs="Times New Roman"/>
      <w:sz w:val="24"/>
      <w:szCs w:val="24"/>
      <w:lang w:val="en-GB"/>
    </w:rPr>
  </w:style>
  <w:style w:type="paragraph" w:styleId="BodyTextIndent2">
    <w:name w:val="Body Text Indent 2"/>
    <w:basedOn w:val="Normal"/>
    <w:link w:val="BodyTextIndent2Char"/>
    <w:semiHidden/>
    <w:rsid w:val="00FB4EE8"/>
    <w:pPr>
      <w:ind w:firstLine="900"/>
      <w:jc w:val="both"/>
    </w:pPr>
    <w:rPr>
      <w:lang w:val="lt-LT"/>
    </w:rPr>
  </w:style>
  <w:style w:type="character" w:customStyle="1" w:styleId="BodyTextIndent2Char">
    <w:name w:val="Body Text Indent 2 Char"/>
    <w:basedOn w:val="DefaultParagraphFont"/>
    <w:link w:val="BodyTextIndent2"/>
    <w:semiHidden/>
    <w:rsid w:val="00FB4EE8"/>
    <w:rPr>
      <w:rFonts w:ascii="Times New Roman" w:eastAsia="Times New Roman" w:hAnsi="Times New Roman" w:cs="Times New Roman"/>
      <w:sz w:val="24"/>
      <w:szCs w:val="24"/>
    </w:rPr>
  </w:style>
  <w:style w:type="paragraph" w:styleId="BodyText">
    <w:name w:val="Body Text"/>
    <w:basedOn w:val="Normal"/>
    <w:link w:val="BodyTextChar"/>
    <w:semiHidden/>
    <w:rsid w:val="00FB4EE8"/>
    <w:pPr>
      <w:widowControl w:val="0"/>
      <w:autoSpaceDE w:val="0"/>
      <w:autoSpaceDN w:val="0"/>
      <w:jc w:val="both"/>
    </w:pPr>
    <w:rPr>
      <w:rFonts w:ascii="TimesLT" w:hAnsi="TimesLT"/>
      <w:sz w:val="20"/>
      <w:szCs w:val="20"/>
      <w:lang w:val="en-US"/>
    </w:rPr>
  </w:style>
  <w:style w:type="character" w:customStyle="1" w:styleId="BodyTextChar">
    <w:name w:val="Body Text Char"/>
    <w:basedOn w:val="DefaultParagraphFont"/>
    <w:link w:val="BodyText"/>
    <w:semiHidden/>
    <w:rsid w:val="00FB4EE8"/>
    <w:rPr>
      <w:rFonts w:ascii="TimesLT" w:eastAsia="Times New Roman" w:hAnsi="TimesLT" w:cs="Times New Roman"/>
      <w:sz w:val="20"/>
      <w:szCs w:val="20"/>
      <w:lang w:val="en-US"/>
    </w:rPr>
  </w:style>
  <w:style w:type="paragraph" w:styleId="BodyText3">
    <w:name w:val="Body Text 3"/>
    <w:basedOn w:val="Normal"/>
    <w:link w:val="BodyText3Char"/>
    <w:semiHidden/>
    <w:rsid w:val="00FB4EE8"/>
    <w:pPr>
      <w:jc w:val="both"/>
    </w:pPr>
    <w:rPr>
      <w:szCs w:val="19"/>
      <w:lang w:val="lt-LT"/>
    </w:rPr>
  </w:style>
  <w:style w:type="character" w:customStyle="1" w:styleId="BodyText3Char">
    <w:name w:val="Body Text 3 Char"/>
    <w:basedOn w:val="DefaultParagraphFont"/>
    <w:link w:val="BodyText3"/>
    <w:semiHidden/>
    <w:rsid w:val="00FB4EE8"/>
    <w:rPr>
      <w:rFonts w:ascii="Times New Roman" w:eastAsia="Times New Roman" w:hAnsi="Times New Roman" w:cs="Times New Roman"/>
      <w:sz w:val="24"/>
      <w:szCs w:val="19"/>
    </w:rPr>
  </w:style>
  <w:style w:type="paragraph" w:customStyle="1" w:styleId="Patvirtinta">
    <w:name w:val="Patvirtinta"/>
    <w:rsid w:val="00FB4EE8"/>
    <w:pPr>
      <w:tabs>
        <w:tab w:val="left" w:pos="1304"/>
        <w:tab w:val="left" w:pos="1457"/>
        <w:tab w:val="left" w:pos="1604"/>
        <w:tab w:val="left" w:pos="1757"/>
      </w:tabs>
      <w:autoSpaceDE w:val="0"/>
      <w:autoSpaceDN w:val="0"/>
      <w:adjustRightInd w:val="0"/>
      <w:ind w:left="5953"/>
    </w:pPr>
    <w:rPr>
      <w:rFonts w:ascii="TimesLT" w:eastAsia="Times New Roman" w:hAnsi="TimesLT" w:cs="Times New Roman"/>
      <w:sz w:val="20"/>
      <w:szCs w:val="20"/>
      <w:lang w:val="en-US"/>
    </w:rPr>
  </w:style>
  <w:style w:type="paragraph" w:styleId="Footer">
    <w:name w:val="footer"/>
    <w:basedOn w:val="Normal"/>
    <w:link w:val="FooterChar"/>
    <w:semiHidden/>
    <w:rsid w:val="00FB4EE8"/>
    <w:pPr>
      <w:tabs>
        <w:tab w:val="center" w:pos="4320"/>
        <w:tab w:val="right" w:pos="8640"/>
      </w:tabs>
    </w:pPr>
    <w:rPr>
      <w:szCs w:val="20"/>
      <w:lang w:val="lt-LT" w:eastAsia="lt-LT"/>
    </w:rPr>
  </w:style>
  <w:style w:type="character" w:customStyle="1" w:styleId="FooterChar">
    <w:name w:val="Footer Char"/>
    <w:basedOn w:val="DefaultParagraphFont"/>
    <w:link w:val="Footer"/>
    <w:semiHidden/>
    <w:rsid w:val="00FB4EE8"/>
    <w:rPr>
      <w:rFonts w:ascii="Times New Roman" w:eastAsia="Times New Roman" w:hAnsi="Times New Roman" w:cs="Times New Roman"/>
      <w:sz w:val="24"/>
      <w:szCs w:val="20"/>
      <w:lang w:eastAsia="lt-LT"/>
    </w:rPr>
  </w:style>
  <w:style w:type="character" w:styleId="Hyperlink">
    <w:name w:val="Hyperlink"/>
    <w:semiHidden/>
    <w:rsid w:val="00FB4EE8"/>
    <w:rPr>
      <w:color w:val="0000FF"/>
      <w:u w:val="single"/>
    </w:rPr>
  </w:style>
  <w:style w:type="paragraph" w:styleId="Header">
    <w:name w:val="header"/>
    <w:aliases w:val=" Diagrama2,Diagrama2,HEADER_EN"/>
    <w:basedOn w:val="Normal"/>
    <w:link w:val="HeaderChar"/>
    <w:rsid w:val="00FB4EE8"/>
    <w:pPr>
      <w:widowControl w:val="0"/>
      <w:tabs>
        <w:tab w:val="center" w:pos="4153"/>
        <w:tab w:val="right" w:pos="8306"/>
      </w:tabs>
      <w:spacing w:after="20"/>
      <w:jc w:val="both"/>
    </w:pPr>
    <w:rPr>
      <w:szCs w:val="20"/>
      <w:lang w:val="lt-LT" w:eastAsia="lt-LT"/>
    </w:rPr>
  </w:style>
  <w:style w:type="character" w:customStyle="1" w:styleId="HeaderChar">
    <w:name w:val="Header Char"/>
    <w:aliases w:val=" Diagrama2 Char,Diagrama2 Char,HEADER_EN Char"/>
    <w:basedOn w:val="DefaultParagraphFont"/>
    <w:link w:val="Header"/>
    <w:rsid w:val="00FB4EE8"/>
    <w:rPr>
      <w:rFonts w:ascii="Times New Roman" w:eastAsia="Times New Roman" w:hAnsi="Times New Roman" w:cs="Times New Roman"/>
      <w:sz w:val="24"/>
      <w:szCs w:val="20"/>
      <w:lang w:eastAsia="lt-LT"/>
    </w:rPr>
  </w:style>
  <w:style w:type="paragraph" w:customStyle="1" w:styleId="linija">
    <w:name w:val="linija"/>
    <w:basedOn w:val="Normal"/>
    <w:rsid w:val="00FB4EE8"/>
    <w:pPr>
      <w:spacing w:before="100" w:beforeAutospacing="1" w:after="100" w:afterAutospacing="1"/>
    </w:pPr>
    <w:rPr>
      <w:lang w:val="lt-LT" w:eastAsia="lt-LT"/>
    </w:rPr>
  </w:style>
  <w:style w:type="paragraph" w:customStyle="1" w:styleId="BodyText1">
    <w:name w:val="Body Text1"/>
    <w:rsid w:val="00FB4EE8"/>
    <w:pPr>
      <w:snapToGrid w:val="0"/>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FB4EE8"/>
    <w:pPr>
      <w:autoSpaceDE w:val="0"/>
      <w:autoSpaceDN w:val="0"/>
      <w:adjustRightInd w:val="0"/>
      <w:jc w:val="center"/>
    </w:pPr>
    <w:rPr>
      <w:rFonts w:ascii="TimesLT" w:hAnsi="TimesLT"/>
      <w:b/>
      <w:bCs/>
      <w:sz w:val="20"/>
      <w:lang w:val="en-US"/>
    </w:rPr>
  </w:style>
  <w:style w:type="character" w:styleId="PageNumber">
    <w:name w:val="page number"/>
    <w:basedOn w:val="DefaultParagraphFont"/>
    <w:semiHidden/>
    <w:rsid w:val="00FB4EE8"/>
  </w:style>
  <w:style w:type="character" w:customStyle="1" w:styleId="BodyTextIndent3Char">
    <w:name w:val="Body Text Indent 3 Char"/>
    <w:basedOn w:val="DefaultParagraphFont"/>
    <w:link w:val="BodyTextIndent3"/>
    <w:semiHidden/>
    <w:rsid w:val="00FB4EE8"/>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FB4EE8"/>
    <w:pPr>
      <w:ind w:firstLine="720"/>
      <w:jc w:val="both"/>
    </w:pPr>
    <w:rPr>
      <w:lang w:val="lt-LT"/>
    </w:rPr>
  </w:style>
  <w:style w:type="character" w:customStyle="1" w:styleId="BodyTextIndent3Char1">
    <w:name w:val="Body Text Indent 3 Char1"/>
    <w:basedOn w:val="DefaultParagraphFont"/>
    <w:uiPriority w:val="99"/>
    <w:semiHidden/>
    <w:rsid w:val="00FB4EE8"/>
    <w:rPr>
      <w:rFonts w:ascii="Times New Roman" w:eastAsia="Times New Roman" w:hAnsi="Times New Roman" w:cs="Times New Roman"/>
      <w:sz w:val="16"/>
      <w:szCs w:val="16"/>
      <w:lang w:val="en-GB"/>
    </w:rPr>
  </w:style>
  <w:style w:type="paragraph" w:customStyle="1" w:styleId="msolistparagraphcxspfirst">
    <w:name w:val="msolistparagraphcxspfirst"/>
    <w:basedOn w:val="Normal"/>
    <w:rsid w:val="00FB4EE8"/>
    <w:pPr>
      <w:spacing w:before="100" w:beforeAutospacing="1" w:after="100" w:afterAutospacing="1"/>
    </w:pPr>
    <w:rPr>
      <w:rFonts w:ascii="Arial Unicode MS" w:eastAsia="Arial Unicode MS" w:hAnsi="Arial Unicode MS" w:cs="Arial Unicode MS"/>
    </w:rPr>
  </w:style>
  <w:style w:type="paragraph" w:customStyle="1" w:styleId="msolistparagraphcxspmiddle">
    <w:name w:val="msolistparagraphcxspmiddle"/>
    <w:basedOn w:val="Normal"/>
    <w:rsid w:val="00FB4EE8"/>
    <w:pPr>
      <w:spacing w:before="100" w:beforeAutospacing="1" w:after="100" w:afterAutospacing="1"/>
    </w:pPr>
    <w:rPr>
      <w:rFonts w:ascii="Arial Unicode MS" w:eastAsia="Arial Unicode MS" w:hAnsi="Arial Unicode MS" w:cs="Arial Unicode MS"/>
    </w:rPr>
  </w:style>
  <w:style w:type="paragraph" w:customStyle="1" w:styleId="msolistparagraphcxsplast">
    <w:name w:val="msolistparagraphcxsplast"/>
    <w:basedOn w:val="Normal"/>
    <w:rsid w:val="00FB4EE8"/>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qFormat/>
    <w:rsid w:val="00FB4EE8"/>
    <w:pPr>
      <w:jc w:val="center"/>
    </w:pPr>
    <w:rPr>
      <w:b/>
      <w:bCs/>
      <w:sz w:val="28"/>
    </w:rPr>
  </w:style>
  <w:style w:type="character" w:customStyle="1" w:styleId="CommentTextChar">
    <w:name w:val="Comment Text Char"/>
    <w:basedOn w:val="DefaultParagraphFont"/>
    <w:link w:val="CommentText"/>
    <w:uiPriority w:val="99"/>
    <w:semiHidden/>
    <w:rsid w:val="00FB4EE8"/>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FB4EE8"/>
    <w:rPr>
      <w:sz w:val="20"/>
      <w:szCs w:val="20"/>
    </w:rPr>
  </w:style>
  <w:style w:type="character" w:customStyle="1" w:styleId="CommentTextChar1">
    <w:name w:val="Comment Text Char1"/>
    <w:basedOn w:val="DefaultParagraphFont"/>
    <w:uiPriority w:val="99"/>
    <w:semiHidden/>
    <w:rsid w:val="00FB4EE8"/>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FB4EE8"/>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FB4EE8"/>
    <w:rPr>
      <w:b/>
      <w:bCs/>
    </w:rPr>
  </w:style>
  <w:style w:type="character" w:customStyle="1" w:styleId="CommentSubjectChar1">
    <w:name w:val="Comment Subject Char1"/>
    <w:basedOn w:val="CommentTextChar1"/>
    <w:uiPriority w:val="99"/>
    <w:semiHidden/>
    <w:rsid w:val="00FB4EE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B4EE8"/>
    <w:rPr>
      <w:rFonts w:ascii="Tahoma" w:hAnsi="Tahoma"/>
      <w:sz w:val="16"/>
      <w:szCs w:val="16"/>
    </w:rPr>
  </w:style>
  <w:style w:type="character" w:customStyle="1" w:styleId="BalloonTextChar">
    <w:name w:val="Balloon Text Char"/>
    <w:basedOn w:val="DefaultParagraphFont"/>
    <w:link w:val="BalloonText"/>
    <w:uiPriority w:val="99"/>
    <w:semiHidden/>
    <w:rsid w:val="00FB4EE8"/>
    <w:rPr>
      <w:rFonts w:ascii="Tahoma" w:eastAsia="Times New Roman" w:hAnsi="Tahoma" w:cs="Times New Roman"/>
      <w:sz w:val="16"/>
      <w:szCs w:val="16"/>
      <w:lang w:val="en-GB"/>
    </w:rPr>
  </w:style>
  <w:style w:type="paragraph" w:customStyle="1" w:styleId="ColorfulList-Accent11">
    <w:name w:val="Colorful List - Accent 11"/>
    <w:basedOn w:val="Normal"/>
    <w:uiPriority w:val="34"/>
    <w:qFormat/>
    <w:rsid w:val="00FB4EE8"/>
    <w:pPr>
      <w:spacing w:after="200" w:line="276" w:lineRule="auto"/>
      <w:ind w:left="720"/>
      <w:contextualSpacing/>
    </w:pPr>
    <w:rPr>
      <w:rFonts w:ascii="Calibri" w:eastAsia="Calibri" w:hAnsi="Calibri"/>
      <w:sz w:val="22"/>
      <w:szCs w:val="22"/>
      <w:lang w:val="en-US"/>
    </w:rPr>
  </w:style>
  <w:style w:type="paragraph" w:styleId="FootnoteText">
    <w:name w:val="footnote text"/>
    <w:basedOn w:val="Normal"/>
    <w:link w:val="FootnoteTextChar"/>
    <w:uiPriority w:val="99"/>
    <w:unhideWhenUsed/>
    <w:rsid w:val="00FB4EE8"/>
    <w:rPr>
      <w:rFonts w:ascii="Calibri" w:eastAsia="MS Mincho" w:hAnsi="Calibri"/>
    </w:rPr>
  </w:style>
  <w:style w:type="character" w:customStyle="1" w:styleId="FootnoteTextChar">
    <w:name w:val="Footnote Text Char"/>
    <w:basedOn w:val="DefaultParagraphFont"/>
    <w:link w:val="FootnoteText"/>
    <w:uiPriority w:val="99"/>
    <w:rsid w:val="00FB4EE8"/>
    <w:rPr>
      <w:rFonts w:ascii="Calibri" w:eastAsia="MS Mincho" w:hAnsi="Calibri" w:cs="Times New Roman"/>
      <w:sz w:val="24"/>
      <w:szCs w:val="24"/>
      <w:lang w:val="en-GB"/>
    </w:rPr>
  </w:style>
  <w:style w:type="character" w:styleId="FootnoteReference">
    <w:name w:val="footnote reference"/>
    <w:uiPriority w:val="99"/>
    <w:unhideWhenUsed/>
    <w:rsid w:val="00FB4EE8"/>
    <w:rPr>
      <w:vertAlign w:val="superscript"/>
    </w:rPr>
  </w:style>
  <w:style w:type="paragraph" w:customStyle="1" w:styleId="Default">
    <w:name w:val="Default"/>
    <w:rsid w:val="00FB4EE8"/>
    <w:pPr>
      <w:autoSpaceDE w:val="0"/>
      <w:autoSpaceDN w:val="0"/>
      <w:adjustRightInd w:val="0"/>
    </w:pPr>
    <w:rPr>
      <w:rFonts w:ascii="Times New Roman" w:eastAsia="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FB4EE8"/>
    <w:pPr>
      <w:ind w:left="720"/>
      <w:contextualSpacing/>
    </w:pPr>
  </w:style>
  <w:style w:type="numbering" w:customStyle="1" w:styleId="Style1">
    <w:name w:val="Style1"/>
    <w:uiPriority w:val="99"/>
    <w:rsid w:val="00FB4EE8"/>
    <w:pPr>
      <w:numPr>
        <w:numId w:val="22"/>
      </w:numPr>
    </w:pPr>
  </w:style>
  <w:style w:type="table" w:styleId="TableGrid">
    <w:name w:val="Table Grid"/>
    <w:basedOn w:val="TableNormal"/>
    <w:uiPriority w:val="59"/>
    <w:rsid w:val="00FB4EE8"/>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917C8B"/>
    <w:rPr>
      <w:rFonts w:ascii="Times New Roman" w:eastAsia="Times New Roman" w:hAnsi="Times New Roman" w:cs="Times New Roman"/>
      <w:sz w:val="24"/>
      <w:szCs w:val="24"/>
      <w:lang w:val="en-GB"/>
    </w:rPr>
  </w:style>
  <w:style w:type="paragraph" w:customStyle="1" w:styleId="BodyText20">
    <w:name w:val="Body Text2"/>
    <w:rsid w:val="00917C8B"/>
    <w:pPr>
      <w:snapToGrid w:val="0"/>
      <w:ind w:firstLine="312"/>
      <w:jc w:val="both"/>
    </w:pPr>
    <w:rPr>
      <w:rFonts w:ascii="TimesLT" w:eastAsia="Times New Roman" w:hAnsi="TimesLT" w:cs="Times New Roman"/>
      <w:sz w:val="20"/>
      <w:szCs w:val="20"/>
      <w:lang w:val="en-US"/>
    </w:rPr>
  </w:style>
  <w:style w:type="paragraph" w:customStyle="1" w:styleId="DiagramaCharCharDiagramaCharCharDiagramaDiagramaDiagramaCharDiagramaDiagramaDiagramaDiagramaDiagrama">
    <w:name w:val="Diagrama Char Char Diagrama Char Char Diagrama Diagrama Diagrama Char Diagrama Diagrama Diagrama Diagrama Diagrama"/>
    <w:basedOn w:val="Normal"/>
    <w:semiHidden/>
    <w:rsid w:val="00E062F0"/>
    <w:pPr>
      <w:spacing w:after="160" w:line="240" w:lineRule="exact"/>
    </w:pPr>
    <w:rPr>
      <w:rFonts w:ascii="Verdana" w:hAnsi="Verdana" w:cs="Verdana"/>
      <w:sz w:val="20"/>
      <w:szCs w:val="20"/>
      <w:lang w:val="lt-LT" w:eastAsia="lt-LT"/>
    </w:rPr>
  </w:style>
  <w:style w:type="paragraph" w:styleId="Subtitle">
    <w:name w:val="Subtitle"/>
    <w:basedOn w:val="Normal"/>
    <w:next w:val="BodyText"/>
    <w:link w:val="SubtitleChar"/>
    <w:qFormat/>
    <w:rsid w:val="00E94D89"/>
    <w:pPr>
      <w:suppressAutoHyphens/>
      <w:jc w:val="center"/>
    </w:pPr>
    <w:rPr>
      <w:b/>
      <w:bCs/>
      <w:sz w:val="22"/>
      <w:lang w:eastAsia="ar-SA"/>
    </w:rPr>
  </w:style>
  <w:style w:type="character" w:customStyle="1" w:styleId="SubtitleChar">
    <w:name w:val="Subtitle Char"/>
    <w:basedOn w:val="DefaultParagraphFont"/>
    <w:link w:val="Subtitle"/>
    <w:rsid w:val="00E94D89"/>
    <w:rPr>
      <w:rFonts w:ascii="Times New Roman" w:eastAsia="Times New Roman" w:hAnsi="Times New Roman" w:cs="Times New Roman"/>
      <w:b/>
      <w:bCs/>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gudoniene@grain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4472</Words>
  <Characters>2550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__</cp:lastModifiedBy>
  <cp:revision>19</cp:revision>
  <cp:lastPrinted>2016-06-08T07:35:00Z</cp:lastPrinted>
  <dcterms:created xsi:type="dcterms:W3CDTF">2016-05-09T12:22:00Z</dcterms:created>
  <dcterms:modified xsi:type="dcterms:W3CDTF">2016-06-08T07:46:00Z</dcterms:modified>
</cp:coreProperties>
</file>