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8E" w:rsidRPr="00692967" w:rsidRDefault="0020788E" w:rsidP="0020788E">
      <w:pPr>
        <w:pStyle w:val="ATekstas"/>
        <w:spacing w:before="0" w:line="240" w:lineRule="auto"/>
        <w:jc w:val="center"/>
        <w:rPr>
          <w:b/>
        </w:rPr>
      </w:pPr>
      <w:r w:rsidRPr="00692967">
        <w:rPr>
          <w:b/>
        </w:rPr>
        <w:t>RAN</w:t>
      </w:r>
      <w:r>
        <w:rPr>
          <w:b/>
        </w:rPr>
        <w:t xml:space="preserve">GOS SUTARTIS  Nr. </w:t>
      </w:r>
      <w:r w:rsidR="00C41904">
        <w:rPr>
          <w:b/>
        </w:rPr>
        <w:t>SC-43</w:t>
      </w:r>
    </w:p>
    <w:p w:rsidR="00C41904" w:rsidRDefault="00C41904" w:rsidP="0020788E">
      <w:pPr>
        <w:jc w:val="center"/>
        <w:rPr>
          <w:szCs w:val="24"/>
        </w:rPr>
      </w:pPr>
    </w:p>
    <w:p w:rsidR="0020788E" w:rsidRDefault="00C41904" w:rsidP="0020788E">
      <w:pPr>
        <w:jc w:val="center"/>
        <w:rPr>
          <w:szCs w:val="24"/>
        </w:rPr>
      </w:pPr>
      <w:r>
        <w:rPr>
          <w:szCs w:val="24"/>
        </w:rPr>
        <w:t>2016 m. birželio 8 d.</w:t>
      </w:r>
    </w:p>
    <w:p w:rsidR="0020788E" w:rsidRDefault="0020788E" w:rsidP="0020788E">
      <w:pPr>
        <w:jc w:val="center"/>
        <w:rPr>
          <w:szCs w:val="24"/>
        </w:rPr>
      </w:pPr>
      <w:r>
        <w:rPr>
          <w:szCs w:val="24"/>
        </w:rPr>
        <w:t>Kėdainiai</w:t>
      </w:r>
    </w:p>
    <w:p w:rsidR="000D51B9" w:rsidRDefault="000D51B9" w:rsidP="0020788E">
      <w:pPr>
        <w:jc w:val="center"/>
        <w:rPr>
          <w:szCs w:val="24"/>
        </w:rPr>
      </w:pPr>
    </w:p>
    <w:p w:rsidR="0020788E" w:rsidRPr="00692967" w:rsidRDefault="0020788E" w:rsidP="00C41904">
      <w:pPr>
        <w:pStyle w:val="Antrat1"/>
        <w:numPr>
          <w:ilvl w:val="0"/>
          <w:numId w:val="0"/>
        </w:numPr>
        <w:spacing w:before="0" w:after="0"/>
        <w:ind w:firstLine="270"/>
        <w:jc w:val="both"/>
        <w:rPr>
          <w:b/>
          <w:sz w:val="24"/>
          <w:szCs w:val="24"/>
          <w:lang w:val="pt-BR"/>
        </w:rPr>
      </w:pPr>
      <w:r>
        <w:rPr>
          <w:b/>
          <w:sz w:val="24"/>
          <w:szCs w:val="24"/>
          <w:lang w:val="pt-BR"/>
        </w:rPr>
        <w:t>Kėdainių sporto centras</w:t>
      </w:r>
      <w:r>
        <w:rPr>
          <w:sz w:val="24"/>
          <w:szCs w:val="24"/>
          <w:lang w:val="pt-BR"/>
        </w:rPr>
        <w:t>, kodas 191015760, atstovaujamas direktoriaus Arno Argusto</w:t>
      </w:r>
      <w:r w:rsidRPr="00692967">
        <w:rPr>
          <w:sz w:val="24"/>
          <w:szCs w:val="24"/>
          <w:lang w:val="pt-BR"/>
        </w:rPr>
        <w:t xml:space="preserve">, veikiančio pagal nuostatus, (toliau – Užsakovas) </w:t>
      </w:r>
      <w:r w:rsidRPr="00692967">
        <w:rPr>
          <w:sz w:val="24"/>
          <w:szCs w:val="24"/>
        </w:rPr>
        <w:t>ir</w:t>
      </w:r>
      <w:r w:rsidR="00E06E06">
        <w:rPr>
          <w:b/>
          <w:sz w:val="24"/>
          <w:szCs w:val="24"/>
        </w:rPr>
        <w:t xml:space="preserve"> UAB „Baltic S</w:t>
      </w:r>
      <w:r>
        <w:rPr>
          <w:b/>
          <w:sz w:val="24"/>
          <w:szCs w:val="24"/>
        </w:rPr>
        <w:t>tages“</w:t>
      </w:r>
      <w:r w:rsidRPr="00692967">
        <w:rPr>
          <w:b/>
          <w:sz w:val="24"/>
          <w:szCs w:val="24"/>
        </w:rPr>
        <w:t xml:space="preserve">, </w:t>
      </w:r>
      <w:r w:rsidR="00B100E3">
        <w:rPr>
          <w:sz w:val="24"/>
          <w:szCs w:val="24"/>
        </w:rPr>
        <w:t>kodas 300147786</w:t>
      </w:r>
      <w:r w:rsidRPr="00692967">
        <w:rPr>
          <w:sz w:val="24"/>
          <w:szCs w:val="24"/>
        </w:rPr>
        <w:t>, atstovauj</w:t>
      </w:r>
      <w:r w:rsidR="00B100E3">
        <w:rPr>
          <w:sz w:val="24"/>
          <w:szCs w:val="24"/>
        </w:rPr>
        <w:t>ama direktoriaus Sergejaus Vorobjovo</w:t>
      </w:r>
      <w:r w:rsidRPr="00692967">
        <w:rPr>
          <w:sz w:val="24"/>
          <w:szCs w:val="24"/>
        </w:rPr>
        <w:t xml:space="preserve">, veikiančio pagal </w:t>
      </w:r>
      <w:r w:rsidR="00567EF6">
        <w:rPr>
          <w:sz w:val="24"/>
          <w:szCs w:val="24"/>
        </w:rPr>
        <w:t>įstatus</w:t>
      </w:r>
      <w:r w:rsidRPr="00692967">
        <w:rPr>
          <w:sz w:val="24"/>
          <w:szCs w:val="24"/>
        </w:rPr>
        <w:t xml:space="preserve"> (toliau - Rangovas), toliau Užsakovas ir Rangovas vadinami „Šalimis“, sudarė šią rangos sutartį, toliau vadinamą „Sutartimi“:</w:t>
      </w:r>
    </w:p>
    <w:p w:rsidR="0020788E" w:rsidRPr="00692967" w:rsidRDefault="0020788E" w:rsidP="00C41904">
      <w:pPr>
        <w:suppressAutoHyphens/>
        <w:jc w:val="center"/>
        <w:rPr>
          <w:b/>
          <w:szCs w:val="24"/>
        </w:rPr>
      </w:pPr>
      <w:r w:rsidRPr="00692967">
        <w:rPr>
          <w:b/>
          <w:szCs w:val="24"/>
        </w:rPr>
        <w:t>1. Sutarties prielaidos ir patvirtinimai</w:t>
      </w:r>
    </w:p>
    <w:p w:rsidR="0020788E" w:rsidRPr="00692967" w:rsidRDefault="0020788E" w:rsidP="00C41904">
      <w:pPr>
        <w:suppressAutoHyphens/>
        <w:jc w:val="both"/>
        <w:rPr>
          <w:b/>
          <w:szCs w:val="24"/>
        </w:rPr>
      </w:pPr>
    </w:p>
    <w:p w:rsidR="0020788E" w:rsidRDefault="0020788E" w:rsidP="00C41904">
      <w:pPr>
        <w:numPr>
          <w:ilvl w:val="1"/>
          <w:numId w:val="2"/>
        </w:numPr>
        <w:suppressAutoHyphens/>
        <w:ind w:left="0" w:hanging="120"/>
        <w:jc w:val="both"/>
        <w:rPr>
          <w:szCs w:val="24"/>
        </w:rPr>
      </w:pPr>
      <w:r w:rsidRPr="00692967">
        <w:rPr>
          <w:szCs w:val="24"/>
        </w:rPr>
        <w:t xml:space="preserve"> Šalys patvirtina, kad:</w:t>
      </w:r>
    </w:p>
    <w:p w:rsidR="0020788E" w:rsidRDefault="0020788E" w:rsidP="00C41904">
      <w:pPr>
        <w:suppressAutoHyphens/>
        <w:ind w:firstLine="270"/>
        <w:jc w:val="both"/>
        <w:rPr>
          <w:szCs w:val="24"/>
        </w:rPr>
      </w:pPr>
      <w:r>
        <w:rPr>
          <w:szCs w:val="24"/>
        </w:rPr>
        <w:t>1.1.1.</w:t>
      </w:r>
      <w:r w:rsidRPr="00692967">
        <w:rPr>
          <w:szCs w:val="24"/>
        </w:rPr>
        <w:t xml:space="preserve"> turi teisę, įgaliojimus ir </w:t>
      </w:r>
      <w:r w:rsidRPr="00E73DAA">
        <w:rPr>
          <w:szCs w:val="24"/>
        </w:rPr>
        <w:t>teisnumą</w:t>
      </w:r>
      <w:r w:rsidRPr="00692967">
        <w:rPr>
          <w:szCs w:val="24"/>
        </w:rPr>
        <w:t xml:space="preserve"> pagal Lietuvos Respublikos įstatymus sudaryti ir vykdyti šią sutartį;</w:t>
      </w:r>
    </w:p>
    <w:p w:rsidR="0020788E" w:rsidRDefault="0020788E" w:rsidP="0020788E">
      <w:pPr>
        <w:suppressAutoHyphens/>
        <w:ind w:left="450" w:firstLine="270"/>
        <w:jc w:val="both"/>
        <w:rPr>
          <w:szCs w:val="24"/>
        </w:rPr>
      </w:pPr>
      <w:r>
        <w:rPr>
          <w:szCs w:val="24"/>
        </w:rPr>
        <w:t>1.1.2.</w:t>
      </w:r>
      <w:r w:rsidRPr="00692967">
        <w:rPr>
          <w:szCs w:val="24"/>
        </w:rPr>
        <w:t xml:space="preserve"> sudarydamos sutartį neviršijo ir nepažeidė savo kompetencijos, jokio šalies valdymo organo (savininko, steigėjo ar kito kompetentingo subjekto) nutarimo, sprendimo, įsakymo, jokio atitinkamai šaliai privalomo teisės akto;</w:t>
      </w:r>
    </w:p>
    <w:p w:rsidR="0020788E" w:rsidRDefault="0020788E" w:rsidP="0020788E">
      <w:pPr>
        <w:suppressAutoHyphens/>
        <w:ind w:left="450" w:firstLine="270"/>
        <w:jc w:val="both"/>
        <w:rPr>
          <w:szCs w:val="24"/>
        </w:rPr>
      </w:pPr>
      <w:r>
        <w:rPr>
          <w:szCs w:val="24"/>
        </w:rPr>
        <w:t xml:space="preserve">1.1.3. </w:t>
      </w:r>
      <w:r w:rsidRPr="00692967">
        <w:rPr>
          <w:szCs w:val="24"/>
        </w:rPr>
        <w:t>gali visiškai viena kita pasitikėti, kad visi jų teiginiai yra teisingi ir galiojantys ir, kad nė viena iš jų nepalieka neaptartų aplinkybių, kurių nutylėjimas galėtų kitą šalį suklaidinti;</w:t>
      </w:r>
    </w:p>
    <w:p w:rsidR="0020788E" w:rsidRPr="00692967" w:rsidRDefault="0020788E" w:rsidP="0020788E">
      <w:pPr>
        <w:suppressAutoHyphens/>
        <w:ind w:left="450" w:firstLine="270"/>
        <w:jc w:val="both"/>
        <w:rPr>
          <w:szCs w:val="24"/>
        </w:rPr>
      </w:pPr>
      <w:r>
        <w:rPr>
          <w:szCs w:val="24"/>
        </w:rPr>
        <w:t xml:space="preserve">1.1.4. </w:t>
      </w:r>
      <w:r w:rsidRPr="00692967">
        <w:rPr>
          <w:szCs w:val="24"/>
        </w:rPr>
        <w:t>užtikrina prisiimtų Sutartimi įsipareigojimų vykdymą.</w:t>
      </w:r>
    </w:p>
    <w:p w:rsidR="0020788E" w:rsidRPr="00692967" w:rsidRDefault="0020788E" w:rsidP="0020788E">
      <w:pPr>
        <w:suppressAutoHyphens/>
        <w:ind w:left="426"/>
        <w:jc w:val="both"/>
        <w:rPr>
          <w:szCs w:val="24"/>
        </w:rPr>
      </w:pPr>
    </w:p>
    <w:p w:rsidR="0020788E" w:rsidRPr="00692967" w:rsidRDefault="0020788E" w:rsidP="0020788E">
      <w:pPr>
        <w:suppressAutoHyphens/>
        <w:ind w:left="540"/>
        <w:jc w:val="center"/>
        <w:rPr>
          <w:b/>
          <w:szCs w:val="24"/>
        </w:rPr>
      </w:pPr>
      <w:r>
        <w:rPr>
          <w:b/>
          <w:szCs w:val="24"/>
        </w:rPr>
        <w:t>2.</w:t>
      </w:r>
      <w:r w:rsidRPr="00692967">
        <w:rPr>
          <w:b/>
          <w:szCs w:val="24"/>
        </w:rPr>
        <w:t xml:space="preserve"> Sutarties objektas</w:t>
      </w:r>
    </w:p>
    <w:p w:rsidR="0020788E" w:rsidRPr="00692967" w:rsidRDefault="0020788E" w:rsidP="0020788E">
      <w:pPr>
        <w:suppressAutoHyphens/>
        <w:ind w:left="540"/>
        <w:jc w:val="both"/>
        <w:rPr>
          <w:b/>
          <w:szCs w:val="24"/>
        </w:rPr>
      </w:pPr>
    </w:p>
    <w:p w:rsidR="0020788E" w:rsidRPr="00692967" w:rsidRDefault="0020788E" w:rsidP="0020788E">
      <w:pPr>
        <w:suppressAutoHyphens/>
        <w:ind w:left="450" w:firstLine="270"/>
        <w:jc w:val="both"/>
        <w:rPr>
          <w:szCs w:val="24"/>
        </w:rPr>
      </w:pPr>
      <w:r w:rsidRPr="00692967">
        <w:rPr>
          <w:szCs w:val="24"/>
        </w:rPr>
        <w:t xml:space="preserve">2.1. Šia Sutartimi Rangovas įsipareigoja vadovaudamasis šios Sutarties nuostatomis </w:t>
      </w:r>
      <w:r w:rsidR="00644305">
        <w:rPr>
          <w:szCs w:val="24"/>
        </w:rPr>
        <w:t xml:space="preserve">pristatyti </w:t>
      </w:r>
      <w:r w:rsidR="00644305">
        <w:t>mobilios scenos įrangą</w:t>
      </w:r>
      <w:r>
        <w:rPr>
          <w:szCs w:val="24"/>
        </w:rPr>
        <w:t>, nurodyt</w:t>
      </w:r>
      <w:r w:rsidR="009D14AD">
        <w:rPr>
          <w:szCs w:val="24"/>
        </w:rPr>
        <w:t>ą</w:t>
      </w:r>
      <w:r>
        <w:rPr>
          <w:szCs w:val="24"/>
        </w:rPr>
        <w:t xml:space="preserve"> techninėje specifikacijoje</w:t>
      </w:r>
      <w:r w:rsidRPr="00692967">
        <w:rPr>
          <w:szCs w:val="24"/>
        </w:rPr>
        <w:t xml:space="preserve"> (priedas Nr. 1) bei perduoti juos nuosavybės teise Užsakovui pasirašant priėmimo-perdavimo aktą kartu su išpildomąja dokumentacija (toliau – „</w:t>
      </w:r>
      <w:r w:rsidR="009D14AD">
        <w:rPr>
          <w:szCs w:val="24"/>
        </w:rPr>
        <w:t>Objektas</w:t>
      </w:r>
      <w:r w:rsidRPr="00692967">
        <w:rPr>
          <w:szCs w:val="24"/>
        </w:rPr>
        <w:t>“)</w:t>
      </w:r>
      <w:r w:rsidR="00C112FE">
        <w:rPr>
          <w:szCs w:val="24"/>
        </w:rPr>
        <w:t xml:space="preserve"> ir ją </w:t>
      </w:r>
      <w:r w:rsidR="00AC0D5E">
        <w:rPr>
          <w:szCs w:val="24"/>
        </w:rPr>
        <w:t xml:space="preserve"> tinkamai </w:t>
      </w:r>
      <w:r w:rsidR="00C112FE">
        <w:rPr>
          <w:szCs w:val="24"/>
        </w:rPr>
        <w:t>sumontuoti (toliau – „Darbai“)</w:t>
      </w:r>
      <w:r w:rsidRPr="00692967">
        <w:rPr>
          <w:szCs w:val="24"/>
        </w:rPr>
        <w:t>,</w:t>
      </w:r>
      <w:r w:rsidRPr="00692967">
        <w:rPr>
          <w:color w:val="FF0000"/>
          <w:szCs w:val="24"/>
        </w:rPr>
        <w:t xml:space="preserve"> </w:t>
      </w:r>
      <w:r w:rsidRPr="00692967">
        <w:rPr>
          <w:szCs w:val="24"/>
        </w:rPr>
        <w:t xml:space="preserve">o Užsakovas įsipareigoja priimti laiku bei tinkamai </w:t>
      </w:r>
      <w:r w:rsidR="009D14AD">
        <w:rPr>
          <w:szCs w:val="24"/>
        </w:rPr>
        <w:t>su</w:t>
      </w:r>
      <w:r w:rsidR="007E2645">
        <w:rPr>
          <w:szCs w:val="24"/>
        </w:rPr>
        <w:t>montuotą</w:t>
      </w:r>
      <w:r w:rsidR="009D14AD">
        <w:rPr>
          <w:szCs w:val="24"/>
        </w:rPr>
        <w:t xml:space="preserve"> Objektą</w:t>
      </w:r>
      <w:r w:rsidRPr="00692967">
        <w:rPr>
          <w:szCs w:val="24"/>
        </w:rPr>
        <w:t xml:space="preserve">  ir apmokėti Sutartyje numatytu laiku ir sąlygomis.</w:t>
      </w:r>
      <w:bookmarkStart w:id="0" w:name="_GoBack"/>
      <w:bookmarkEnd w:id="0"/>
    </w:p>
    <w:p w:rsidR="0020788E" w:rsidRPr="00692967" w:rsidRDefault="0020788E" w:rsidP="0020788E">
      <w:pPr>
        <w:suppressAutoHyphens/>
        <w:ind w:left="450" w:firstLine="270"/>
        <w:jc w:val="both"/>
        <w:rPr>
          <w:szCs w:val="24"/>
        </w:rPr>
      </w:pPr>
      <w:r w:rsidRPr="00692967">
        <w:rPr>
          <w:szCs w:val="24"/>
        </w:rPr>
        <w:t>2.2.</w:t>
      </w:r>
      <w:r w:rsidRPr="00692967">
        <w:rPr>
          <w:color w:val="0D0D0D"/>
          <w:szCs w:val="24"/>
        </w:rPr>
        <w:t xml:space="preserve"> Rangovas garantuoja, jog Sutarties 2.1. punkte nurodytų </w:t>
      </w:r>
      <w:r w:rsidR="009D14AD">
        <w:rPr>
          <w:color w:val="0D0D0D"/>
          <w:szCs w:val="24"/>
        </w:rPr>
        <w:t xml:space="preserve">Objekto prekybai ir </w:t>
      </w:r>
      <w:r w:rsidR="00AC0D5E">
        <w:rPr>
          <w:color w:val="0D0D0D"/>
          <w:szCs w:val="24"/>
        </w:rPr>
        <w:t>Darbams</w:t>
      </w:r>
      <w:r w:rsidR="009D14AD">
        <w:rPr>
          <w:color w:val="0D0D0D"/>
          <w:szCs w:val="24"/>
        </w:rPr>
        <w:t xml:space="preserve"> </w:t>
      </w:r>
      <w:r w:rsidRPr="00692967">
        <w:rPr>
          <w:color w:val="0D0D0D"/>
          <w:szCs w:val="24"/>
        </w:rPr>
        <w:t xml:space="preserve">turi visus jo kvalifikaciją patvirtinančius dokumentus pagal LR teisės aktų reikalavimus. </w:t>
      </w:r>
    </w:p>
    <w:p w:rsidR="0020788E" w:rsidRPr="00692967" w:rsidRDefault="0020788E" w:rsidP="0020788E">
      <w:pPr>
        <w:suppressAutoHyphens/>
        <w:jc w:val="both"/>
        <w:rPr>
          <w:szCs w:val="24"/>
        </w:rPr>
      </w:pPr>
    </w:p>
    <w:p w:rsidR="0020788E" w:rsidRPr="00692967" w:rsidRDefault="0020788E" w:rsidP="0020788E">
      <w:pPr>
        <w:suppressAutoHyphens/>
        <w:jc w:val="center"/>
        <w:rPr>
          <w:b/>
          <w:szCs w:val="24"/>
        </w:rPr>
      </w:pPr>
      <w:r w:rsidRPr="00692967">
        <w:rPr>
          <w:b/>
          <w:szCs w:val="24"/>
        </w:rPr>
        <w:t>3. Sutarties kaina</w:t>
      </w:r>
    </w:p>
    <w:p w:rsidR="0020788E" w:rsidRPr="00692967" w:rsidRDefault="0020788E" w:rsidP="0020788E">
      <w:pPr>
        <w:suppressAutoHyphens/>
        <w:jc w:val="both"/>
        <w:rPr>
          <w:b/>
          <w:szCs w:val="24"/>
        </w:rPr>
      </w:pPr>
    </w:p>
    <w:p w:rsidR="0020788E" w:rsidRPr="00692967" w:rsidRDefault="0020788E" w:rsidP="0020788E">
      <w:pPr>
        <w:suppressAutoHyphens/>
        <w:ind w:left="360" w:firstLine="360"/>
        <w:jc w:val="both"/>
        <w:rPr>
          <w:szCs w:val="24"/>
        </w:rPr>
      </w:pPr>
      <w:r w:rsidRPr="00692967">
        <w:rPr>
          <w:szCs w:val="24"/>
        </w:rPr>
        <w:t xml:space="preserve">3.1. </w:t>
      </w:r>
      <w:r w:rsidR="00CB6844">
        <w:rPr>
          <w:szCs w:val="24"/>
        </w:rPr>
        <w:t>Sutarties kaina yra 38500.00 Eur</w:t>
      </w:r>
      <w:r w:rsidRPr="00CB6844">
        <w:rPr>
          <w:szCs w:val="24"/>
        </w:rPr>
        <w:t xml:space="preserve"> (</w:t>
      </w:r>
      <w:r w:rsidR="00CB6844">
        <w:rPr>
          <w:szCs w:val="24"/>
        </w:rPr>
        <w:t>trisdešimt aštuoni tūkstančiai penki šimtai eurų), iš jos 6681,82</w:t>
      </w:r>
      <w:r w:rsidRPr="00CB6844">
        <w:rPr>
          <w:b/>
          <w:szCs w:val="24"/>
        </w:rPr>
        <w:t xml:space="preserve"> </w:t>
      </w:r>
      <w:r w:rsidR="00CB6844">
        <w:rPr>
          <w:szCs w:val="24"/>
        </w:rPr>
        <w:t>Eur</w:t>
      </w:r>
      <w:r w:rsidRPr="00CB6844">
        <w:rPr>
          <w:szCs w:val="24"/>
        </w:rPr>
        <w:t xml:space="preserve"> (</w:t>
      </w:r>
      <w:r w:rsidR="00CB6844">
        <w:rPr>
          <w:szCs w:val="24"/>
        </w:rPr>
        <w:t>šeši tūkstančiai šeši šimtai aštuoniasdešimt vienas euras ir aštuoniasdešimt du centai</w:t>
      </w:r>
      <w:r w:rsidRPr="00CB6844">
        <w:rPr>
          <w:szCs w:val="24"/>
        </w:rPr>
        <w:t>)</w:t>
      </w:r>
      <w:r w:rsidRPr="00692967">
        <w:rPr>
          <w:szCs w:val="24"/>
        </w:rPr>
        <w:t xml:space="preserve"> sudaro PVM. </w:t>
      </w:r>
      <w:r w:rsidRPr="00692967">
        <w:rPr>
          <w:color w:val="000000"/>
          <w:szCs w:val="24"/>
        </w:rPr>
        <w:t>Bet kokios Rangovo išlaidos, neaptartos šioje Sutartyje, jos pakeitimuose bei papi</w:t>
      </w:r>
      <w:r w:rsidR="009D14AD">
        <w:rPr>
          <w:color w:val="000000"/>
          <w:szCs w:val="24"/>
        </w:rPr>
        <w:t>ldymuose</w:t>
      </w:r>
      <w:r w:rsidRPr="00692967">
        <w:rPr>
          <w:color w:val="000000"/>
          <w:szCs w:val="24"/>
        </w:rPr>
        <w:t xml:space="preserve"> ar kituose raštiškuose Šalių susitarimuose, taip pat Rangovo išlaidos, viršijančios Sutarties kainą, yra Rangovo atsakomybė ir nėra jam kompensuojamos. Rangovas nurodo, jog susipažino su esama situacija bei nurodo, jog už aukščiau pateiktą sumą bus</w:t>
      </w:r>
      <w:r w:rsidR="002142D6">
        <w:rPr>
          <w:color w:val="000000"/>
          <w:szCs w:val="24"/>
        </w:rPr>
        <w:t xml:space="preserve"> pristatyta</w:t>
      </w:r>
      <w:r w:rsidR="00AC0D5E">
        <w:rPr>
          <w:color w:val="000000"/>
          <w:szCs w:val="24"/>
        </w:rPr>
        <w:t>s</w:t>
      </w:r>
      <w:r w:rsidR="002142D6">
        <w:rPr>
          <w:color w:val="000000"/>
          <w:szCs w:val="24"/>
        </w:rPr>
        <w:t xml:space="preserve"> visa</w:t>
      </w:r>
      <w:r w:rsidR="00AC0D5E">
        <w:rPr>
          <w:color w:val="000000"/>
          <w:szCs w:val="24"/>
        </w:rPr>
        <w:t>s</w:t>
      </w:r>
      <w:r w:rsidR="002142D6">
        <w:rPr>
          <w:color w:val="000000"/>
          <w:szCs w:val="24"/>
        </w:rPr>
        <w:t xml:space="preserve"> </w:t>
      </w:r>
      <w:r w:rsidR="00AC0D5E">
        <w:t>Objektas</w:t>
      </w:r>
      <w:r w:rsidR="002142D6">
        <w:t xml:space="preserve"> </w:t>
      </w:r>
      <w:r w:rsidR="002142D6" w:rsidRPr="00306D9B">
        <w:t xml:space="preserve"> </w:t>
      </w:r>
      <w:r w:rsidR="002142D6">
        <w:t>ir</w:t>
      </w:r>
      <w:r w:rsidRPr="00692967">
        <w:rPr>
          <w:color w:val="000000"/>
          <w:szCs w:val="24"/>
        </w:rPr>
        <w:t xml:space="preserve"> atlikti visi </w:t>
      </w:r>
      <w:r w:rsidR="00AC0D5E">
        <w:rPr>
          <w:color w:val="000000"/>
          <w:szCs w:val="24"/>
        </w:rPr>
        <w:t>D</w:t>
      </w:r>
      <w:r w:rsidRPr="00692967">
        <w:rPr>
          <w:color w:val="000000"/>
          <w:szCs w:val="24"/>
        </w:rPr>
        <w:t xml:space="preserve">arbai reikalingi Sutarčiai įvykdyti. </w:t>
      </w:r>
    </w:p>
    <w:p w:rsidR="0020788E" w:rsidRPr="00692967" w:rsidRDefault="0020788E" w:rsidP="00DC4680">
      <w:pPr>
        <w:suppressAutoHyphens/>
        <w:ind w:left="360" w:firstLine="360"/>
        <w:jc w:val="both"/>
        <w:rPr>
          <w:szCs w:val="24"/>
        </w:rPr>
      </w:pPr>
      <w:r w:rsidRPr="00692967">
        <w:rPr>
          <w:szCs w:val="24"/>
        </w:rPr>
        <w:t>3.2. Sutarties Šalys pareiškia, kad į Sutarties kainą įskaičiuoti visi bet kurio pobūdžio mokesčiai ir/ar mokėjimai,  kurie būtini siekiant užtikrinti darbo saugos, priešgaisrinės ir aplinkos apsaugos, higienos ir kitus nustatytus reikalavimus.</w:t>
      </w:r>
      <w:r w:rsidRPr="00692967">
        <w:rPr>
          <w:b/>
          <w:szCs w:val="24"/>
        </w:rPr>
        <w:t xml:space="preserve"> </w:t>
      </w:r>
      <w:r w:rsidRPr="00692967">
        <w:rPr>
          <w:szCs w:val="24"/>
        </w:rPr>
        <w:t xml:space="preserve">Taip pat Rangovas nurodo, kad į kainą yra įskaičiuotos visos išlaidos bei mokesčiai, įranga, įrengimai bei mechanizmai, medžiagos, numatytiems </w:t>
      </w:r>
      <w:r w:rsidR="00DC4680">
        <w:rPr>
          <w:color w:val="000000"/>
          <w:szCs w:val="24"/>
        </w:rPr>
        <w:t>pristatyti</w:t>
      </w:r>
      <w:r w:rsidR="00AC0D5E">
        <w:rPr>
          <w:color w:val="000000"/>
          <w:szCs w:val="24"/>
        </w:rPr>
        <w:t xml:space="preserve"> visą</w:t>
      </w:r>
      <w:r w:rsidR="0099376F">
        <w:rPr>
          <w:color w:val="000000"/>
          <w:szCs w:val="24"/>
        </w:rPr>
        <w:t xml:space="preserve"> Objektą</w:t>
      </w:r>
      <w:r w:rsidR="00AC0D5E">
        <w:rPr>
          <w:color w:val="000000"/>
          <w:szCs w:val="24"/>
        </w:rPr>
        <w:t xml:space="preserve"> </w:t>
      </w:r>
      <w:r w:rsidR="00DC4680">
        <w:t>ir</w:t>
      </w:r>
      <w:r w:rsidR="00DC4680" w:rsidRPr="00692967">
        <w:rPr>
          <w:color w:val="000000"/>
          <w:szCs w:val="24"/>
        </w:rPr>
        <w:t xml:space="preserve"> atlikti vis</w:t>
      </w:r>
      <w:r w:rsidR="00DC4680">
        <w:rPr>
          <w:color w:val="000000"/>
          <w:szCs w:val="24"/>
        </w:rPr>
        <w:t>us</w:t>
      </w:r>
      <w:r w:rsidR="00DC4680" w:rsidRPr="00692967">
        <w:rPr>
          <w:color w:val="000000"/>
          <w:szCs w:val="24"/>
        </w:rPr>
        <w:t xml:space="preserve"> </w:t>
      </w:r>
      <w:r w:rsidR="00AC0D5E">
        <w:rPr>
          <w:color w:val="000000"/>
          <w:szCs w:val="24"/>
        </w:rPr>
        <w:t>D</w:t>
      </w:r>
      <w:r w:rsidR="003F531F">
        <w:rPr>
          <w:color w:val="000000"/>
          <w:szCs w:val="24"/>
        </w:rPr>
        <w:t>arbus reikaling</w:t>
      </w:r>
      <w:r w:rsidR="00DC4680">
        <w:rPr>
          <w:color w:val="000000"/>
          <w:szCs w:val="24"/>
        </w:rPr>
        <w:t>us</w:t>
      </w:r>
      <w:r w:rsidR="003F531F">
        <w:rPr>
          <w:color w:val="000000"/>
          <w:szCs w:val="24"/>
        </w:rPr>
        <w:t xml:space="preserve"> </w:t>
      </w:r>
      <w:r w:rsidR="00DC4680" w:rsidRPr="00692967">
        <w:rPr>
          <w:color w:val="000000"/>
          <w:szCs w:val="24"/>
        </w:rPr>
        <w:t>Sutarčiai įvykdyti.</w:t>
      </w:r>
    </w:p>
    <w:p w:rsidR="0020788E" w:rsidRDefault="0020788E" w:rsidP="0020788E">
      <w:pPr>
        <w:suppressAutoHyphens/>
        <w:ind w:left="360" w:firstLine="360"/>
        <w:jc w:val="both"/>
        <w:rPr>
          <w:szCs w:val="24"/>
        </w:rPr>
      </w:pPr>
      <w:r w:rsidRPr="00692967">
        <w:rPr>
          <w:szCs w:val="24"/>
        </w:rPr>
        <w:t xml:space="preserve">3.3. Baigęs </w:t>
      </w:r>
      <w:r w:rsidR="00AC0D5E">
        <w:rPr>
          <w:szCs w:val="24"/>
        </w:rPr>
        <w:t>D</w:t>
      </w:r>
      <w:r w:rsidRPr="00692967">
        <w:rPr>
          <w:szCs w:val="24"/>
        </w:rPr>
        <w:t xml:space="preserve">arbus Rangovas įsipareigoja atlaisvinti darbų zoną,  palikti ją švarią bei tvarkingą. Rangovas nuo </w:t>
      </w:r>
      <w:r w:rsidR="00B601C6">
        <w:rPr>
          <w:szCs w:val="24"/>
        </w:rPr>
        <w:t>d</w:t>
      </w:r>
      <w:r w:rsidRPr="00692967">
        <w:rPr>
          <w:szCs w:val="24"/>
        </w:rPr>
        <w:t xml:space="preserve">arbų likusias šiukšles bei kitas statybines atliekas išsiveža savo lėšomis. </w:t>
      </w:r>
    </w:p>
    <w:p w:rsidR="0054348D" w:rsidRPr="00856348" w:rsidRDefault="0054348D" w:rsidP="0020788E">
      <w:pPr>
        <w:suppressAutoHyphens/>
        <w:ind w:left="360" w:firstLine="360"/>
        <w:jc w:val="both"/>
      </w:pPr>
      <w:r w:rsidRPr="00856348">
        <w:rPr>
          <w:szCs w:val="24"/>
        </w:rPr>
        <w:t xml:space="preserve">3.4 </w:t>
      </w:r>
      <w:r w:rsidRPr="00856348">
        <w:t xml:space="preserve">Kaina arba kainodaros taisyklės parengtos vadovaujantis Viešojo pirkimo – pardavimo sutarčių kainos ir kainodaros taisyklių nustatymo metodika, patvirtinta Viešųjų pirkimų tarnybos prie Lietuvos Respublikos Vyriausybės direktoriaus 2003 m. vasario 25 d. įsakymu Nr. 1S-21 (Viešųjų pirkimų tarnybos direktoriaus 2011 m. rugpjūčio 1 d. įsakymu </w:t>
      </w:r>
      <w:r w:rsidRPr="00856348">
        <w:lastRenderedPageBreak/>
        <w:t xml:space="preserve">Nr. 1S-105) (Žin., 2003, Nr. 22-944; 2011, Nr. 101-4768). Sutarties kainos ir (ar) kainodaros taisyklės yra esminės Sutarties sąlygos, kurios nebus keičiamos per visą Sutarties vykdymo laikotarpį. </w:t>
      </w:r>
    </w:p>
    <w:p w:rsidR="00856348" w:rsidRPr="0054348D" w:rsidRDefault="00856348" w:rsidP="0020788E">
      <w:pPr>
        <w:suppressAutoHyphens/>
        <w:ind w:left="360" w:firstLine="360"/>
        <w:jc w:val="both"/>
        <w:rPr>
          <w:color w:val="5B9BD5" w:themeColor="accent1"/>
          <w:szCs w:val="24"/>
        </w:rPr>
      </w:pPr>
    </w:p>
    <w:p w:rsidR="0020788E" w:rsidRPr="00B72421" w:rsidRDefault="0020788E" w:rsidP="0020788E">
      <w:pPr>
        <w:suppressAutoHyphens/>
        <w:ind w:left="360" w:firstLine="360"/>
        <w:jc w:val="center"/>
        <w:rPr>
          <w:szCs w:val="24"/>
        </w:rPr>
      </w:pPr>
      <w:r w:rsidRPr="00692967">
        <w:rPr>
          <w:b/>
          <w:szCs w:val="24"/>
        </w:rPr>
        <w:t xml:space="preserve">4. </w:t>
      </w:r>
      <w:r w:rsidR="00B601C6">
        <w:rPr>
          <w:b/>
          <w:szCs w:val="24"/>
        </w:rPr>
        <w:t xml:space="preserve">Objekto pristatymo ir </w:t>
      </w:r>
      <w:r w:rsidR="0099376F">
        <w:rPr>
          <w:b/>
          <w:szCs w:val="24"/>
        </w:rPr>
        <w:t>D</w:t>
      </w:r>
      <w:r w:rsidRPr="00692967">
        <w:rPr>
          <w:b/>
          <w:szCs w:val="24"/>
        </w:rPr>
        <w:t>arbų atlikimo terminai</w:t>
      </w:r>
    </w:p>
    <w:p w:rsidR="0020788E" w:rsidRPr="00692967" w:rsidRDefault="0020788E" w:rsidP="0020788E">
      <w:pPr>
        <w:suppressAutoHyphens/>
        <w:ind w:left="360"/>
        <w:jc w:val="both"/>
        <w:rPr>
          <w:b/>
          <w:szCs w:val="24"/>
        </w:rPr>
      </w:pPr>
    </w:p>
    <w:p w:rsidR="0020788E" w:rsidRPr="00692967" w:rsidRDefault="00B601C6" w:rsidP="0020788E">
      <w:pPr>
        <w:suppressAutoHyphens/>
        <w:ind w:left="360" w:firstLine="360"/>
        <w:jc w:val="both"/>
        <w:rPr>
          <w:szCs w:val="24"/>
        </w:rPr>
      </w:pPr>
      <w:r>
        <w:rPr>
          <w:szCs w:val="24"/>
        </w:rPr>
        <w:t xml:space="preserve">4.1. Objekto pristatymo ir </w:t>
      </w:r>
      <w:r w:rsidR="0099376F">
        <w:rPr>
          <w:szCs w:val="24"/>
        </w:rPr>
        <w:t>D</w:t>
      </w:r>
      <w:r w:rsidR="0020788E" w:rsidRPr="00692967">
        <w:rPr>
          <w:szCs w:val="24"/>
        </w:rPr>
        <w:t>arbų</w:t>
      </w:r>
      <w:r>
        <w:rPr>
          <w:szCs w:val="24"/>
        </w:rPr>
        <w:t xml:space="preserve"> atlikimo</w:t>
      </w:r>
      <w:r w:rsidR="0020788E" w:rsidRPr="00692967">
        <w:rPr>
          <w:szCs w:val="24"/>
        </w:rPr>
        <w:t xml:space="preserve"> pradžia – nuo sutarties pasirašymo dienos.</w:t>
      </w:r>
    </w:p>
    <w:p w:rsidR="0020788E" w:rsidRPr="00692967" w:rsidRDefault="0020788E" w:rsidP="0020788E">
      <w:pPr>
        <w:suppressAutoHyphens/>
        <w:ind w:left="360" w:firstLine="360"/>
        <w:jc w:val="both"/>
        <w:rPr>
          <w:szCs w:val="24"/>
        </w:rPr>
      </w:pPr>
      <w:r w:rsidRPr="00692967">
        <w:rPr>
          <w:szCs w:val="24"/>
        </w:rPr>
        <w:t xml:space="preserve">4.2. </w:t>
      </w:r>
      <w:r w:rsidR="00B601C6">
        <w:rPr>
          <w:szCs w:val="24"/>
        </w:rPr>
        <w:t xml:space="preserve">Objekto pristatymo ir </w:t>
      </w:r>
      <w:r w:rsidR="0099376F">
        <w:rPr>
          <w:szCs w:val="24"/>
        </w:rPr>
        <w:t>D</w:t>
      </w:r>
      <w:r w:rsidR="00B601C6" w:rsidRPr="00692967">
        <w:rPr>
          <w:szCs w:val="24"/>
        </w:rPr>
        <w:t>arbų</w:t>
      </w:r>
      <w:r w:rsidR="00B601C6">
        <w:rPr>
          <w:szCs w:val="24"/>
        </w:rPr>
        <w:t xml:space="preserve"> atlikimo</w:t>
      </w:r>
      <w:r w:rsidRPr="00692967">
        <w:rPr>
          <w:szCs w:val="24"/>
        </w:rPr>
        <w:t xml:space="preserve"> pabaiga – Rangovas įs</w:t>
      </w:r>
      <w:r w:rsidR="00B100E3">
        <w:rPr>
          <w:szCs w:val="24"/>
        </w:rPr>
        <w:t xml:space="preserve">ipareigoja ne vėliau kaip </w:t>
      </w:r>
      <w:r w:rsidR="00B100E3" w:rsidRPr="00F34C73">
        <w:rPr>
          <w:szCs w:val="24"/>
        </w:rPr>
        <w:t>per 20</w:t>
      </w:r>
      <w:r w:rsidRPr="00F34C73">
        <w:rPr>
          <w:szCs w:val="24"/>
        </w:rPr>
        <w:t xml:space="preserve"> (</w:t>
      </w:r>
      <w:r w:rsidR="00F34C73">
        <w:rPr>
          <w:szCs w:val="24"/>
        </w:rPr>
        <w:t>dvidešimt) darbo</w:t>
      </w:r>
      <w:r w:rsidR="00B100E3" w:rsidRPr="00F34C73">
        <w:rPr>
          <w:szCs w:val="24"/>
        </w:rPr>
        <w:t xml:space="preserve"> dienų</w:t>
      </w:r>
      <w:r w:rsidRPr="00F34C73">
        <w:rPr>
          <w:szCs w:val="24"/>
        </w:rPr>
        <w:t xml:space="preserve"> nuo</w:t>
      </w:r>
      <w:r w:rsidRPr="00692967">
        <w:rPr>
          <w:szCs w:val="24"/>
        </w:rPr>
        <w:t xml:space="preserve"> Sutarti</w:t>
      </w:r>
      <w:r w:rsidR="00856348">
        <w:rPr>
          <w:szCs w:val="24"/>
        </w:rPr>
        <w:t>es pasirašymo, pasirašant abiem</w:t>
      </w:r>
      <w:r w:rsidRPr="00692967">
        <w:rPr>
          <w:szCs w:val="24"/>
        </w:rPr>
        <w:t xml:space="preserve"> šalims priėmimo-perdavimo aktą perduoti </w:t>
      </w:r>
      <w:r w:rsidR="00B601C6">
        <w:rPr>
          <w:szCs w:val="24"/>
        </w:rPr>
        <w:t xml:space="preserve">Objekta ir atlikti </w:t>
      </w:r>
      <w:r w:rsidR="0099376F">
        <w:rPr>
          <w:szCs w:val="24"/>
        </w:rPr>
        <w:t>D</w:t>
      </w:r>
      <w:r w:rsidR="00B601C6">
        <w:rPr>
          <w:szCs w:val="24"/>
        </w:rPr>
        <w:t>arbus</w:t>
      </w:r>
      <w:r w:rsidRPr="00692967">
        <w:rPr>
          <w:szCs w:val="24"/>
        </w:rPr>
        <w:t>, kartu su išpildomąją dokumentacija.</w:t>
      </w:r>
    </w:p>
    <w:p w:rsidR="0020788E" w:rsidRPr="00692967" w:rsidRDefault="0020788E" w:rsidP="0020788E">
      <w:pPr>
        <w:suppressAutoHyphens/>
        <w:ind w:left="360" w:firstLine="360"/>
        <w:jc w:val="both"/>
        <w:rPr>
          <w:szCs w:val="24"/>
        </w:rPr>
      </w:pPr>
    </w:p>
    <w:p w:rsidR="0020788E" w:rsidRPr="00692967" w:rsidRDefault="0020788E" w:rsidP="0020788E">
      <w:pPr>
        <w:pStyle w:val="WW-BodyText2"/>
        <w:widowControl/>
        <w:ind w:left="360" w:right="0"/>
        <w:jc w:val="center"/>
        <w:rPr>
          <w:rFonts w:ascii="Times New Roman" w:hAnsi="Times New Roman"/>
          <w:b/>
          <w:szCs w:val="24"/>
          <w:lang w:val="lt-LT"/>
        </w:rPr>
      </w:pPr>
      <w:r w:rsidRPr="00692967">
        <w:rPr>
          <w:rFonts w:ascii="Times New Roman" w:hAnsi="Times New Roman"/>
          <w:b/>
          <w:szCs w:val="24"/>
          <w:lang w:val="lt-LT"/>
        </w:rPr>
        <w:t>5. Atsiskaitymo už atliktą darbą tvarka</w:t>
      </w:r>
    </w:p>
    <w:p w:rsidR="0020788E" w:rsidRPr="00692967" w:rsidRDefault="0020788E" w:rsidP="0020788E">
      <w:pPr>
        <w:pStyle w:val="WW-BodyText2"/>
        <w:widowControl/>
        <w:ind w:left="360" w:right="0"/>
        <w:rPr>
          <w:rFonts w:ascii="Times New Roman" w:hAnsi="Times New Roman"/>
          <w:b/>
          <w:szCs w:val="24"/>
          <w:lang w:val="lt-LT"/>
        </w:rPr>
      </w:pPr>
    </w:p>
    <w:p w:rsidR="0020788E" w:rsidRPr="00692967" w:rsidRDefault="0020788E" w:rsidP="0020788E">
      <w:pPr>
        <w:pStyle w:val="WW-BodyText2"/>
        <w:widowControl/>
        <w:ind w:left="360" w:right="0" w:firstLine="360"/>
        <w:rPr>
          <w:rFonts w:ascii="Times New Roman" w:hAnsi="Times New Roman"/>
          <w:szCs w:val="24"/>
          <w:lang w:val="lt-LT"/>
        </w:rPr>
      </w:pPr>
      <w:r w:rsidRPr="00692967">
        <w:rPr>
          <w:rFonts w:ascii="Times New Roman" w:hAnsi="Times New Roman"/>
          <w:szCs w:val="24"/>
          <w:lang w:val="lt-LT"/>
        </w:rPr>
        <w:t>5.1. Rangovas</w:t>
      </w:r>
      <w:r w:rsidR="00FD5C66">
        <w:rPr>
          <w:rFonts w:ascii="Times New Roman" w:hAnsi="Times New Roman"/>
          <w:szCs w:val="24"/>
          <w:lang w:val="lt-LT"/>
        </w:rPr>
        <w:t xml:space="preserve"> pristatęs Objektą ir</w:t>
      </w:r>
      <w:r w:rsidRPr="00692967">
        <w:rPr>
          <w:rFonts w:ascii="Times New Roman" w:hAnsi="Times New Roman"/>
          <w:szCs w:val="24"/>
          <w:lang w:val="lt-LT"/>
        </w:rPr>
        <w:t xml:space="preserve"> atlikęs Darbus informuoja apie tai Užsakovą bei pateikia</w:t>
      </w:r>
      <w:r w:rsidR="00A13E39">
        <w:rPr>
          <w:rFonts w:ascii="Times New Roman" w:hAnsi="Times New Roman"/>
          <w:szCs w:val="24"/>
          <w:lang w:val="lt-LT"/>
        </w:rPr>
        <w:t xml:space="preserve"> PVM sąskaitą faktūrą </w:t>
      </w:r>
      <w:r w:rsidR="008F3B78">
        <w:rPr>
          <w:rFonts w:ascii="Times New Roman" w:hAnsi="Times New Roman"/>
          <w:szCs w:val="24"/>
          <w:lang w:val="lt-LT"/>
        </w:rPr>
        <w:t xml:space="preserve">ir </w:t>
      </w:r>
      <w:r w:rsidRPr="00692967">
        <w:rPr>
          <w:rFonts w:ascii="Times New Roman" w:hAnsi="Times New Roman"/>
          <w:szCs w:val="24"/>
          <w:lang w:val="lt-LT"/>
        </w:rPr>
        <w:t>atliktų Darbų priėmimo-perdavimo aktą, kur</w:t>
      </w:r>
      <w:r w:rsidR="008F3B78">
        <w:rPr>
          <w:rFonts w:ascii="Times New Roman" w:hAnsi="Times New Roman"/>
          <w:szCs w:val="24"/>
          <w:lang w:val="lt-LT"/>
        </w:rPr>
        <w:t xml:space="preserve">iose </w:t>
      </w:r>
      <w:r w:rsidRPr="00692967">
        <w:rPr>
          <w:rFonts w:ascii="Times New Roman" w:hAnsi="Times New Roman"/>
          <w:szCs w:val="24"/>
          <w:lang w:val="lt-LT"/>
        </w:rPr>
        <w:t>yra nurodomi faktiškai</w:t>
      </w:r>
      <w:r w:rsidR="005F36B2">
        <w:rPr>
          <w:rFonts w:ascii="Times New Roman" w:hAnsi="Times New Roman"/>
          <w:szCs w:val="24"/>
          <w:lang w:val="lt-LT"/>
        </w:rPr>
        <w:t xml:space="preserve"> Objekto ir</w:t>
      </w:r>
      <w:r w:rsidRPr="00692967">
        <w:rPr>
          <w:rFonts w:ascii="Times New Roman" w:hAnsi="Times New Roman"/>
          <w:szCs w:val="24"/>
          <w:lang w:val="lt-LT"/>
        </w:rPr>
        <w:t xml:space="preserve"> atliktų Darbų kiekiai. Užsakovas privalo </w:t>
      </w:r>
      <w:r w:rsidRPr="000D51B9">
        <w:rPr>
          <w:rFonts w:ascii="Times New Roman" w:hAnsi="Times New Roman"/>
          <w:szCs w:val="24"/>
          <w:lang w:val="lt-LT"/>
        </w:rPr>
        <w:t>per 5 (penkias) darbo  dienas priimti</w:t>
      </w:r>
      <w:r w:rsidR="00A13E39" w:rsidRPr="000D51B9">
        <w:rPr>
          <w:rFonts w:ascii="Times New Roman" w:hAnsi="Times New Roman"/>
          <w:szCs w:val="24"/>
          <w:lang w:val="lt-LT"/>
        </w:rPr>
        <w:t xml:space="preserve"> Objektą ir D</w:t>
      </w:r>
      <w:r w:rsidRPr="000D51B9">
        <w:rPr>
          <w:rFonts w:ascii="Times New Roman" w:hAnsi="Times New Roman"/>
          <w:szCs w:val="24"/>
          <w:lang w:val="lt-LT"/>
        </w:rPr>
        <w:t>arbus ir pasirašyti</w:t>
      </w:r>
      <w:r w:rsidR="008F3B78" w:rsidRPr="000D51B9">
        <w:rPr>
          <w:rFonts w:ascii="Times New Roman" w:hAnsi="Times New Roman"/>
          <w:szCs w:val="24"/>
          <w:lang w:val="lt-LT"/>
        </w:rPr>
        <w:t xml:space="preserve"> PVM sąskaitą faktūrą ir</w:t>
      </w:r>
      <w:r w:rsidRPr="000D51B9">
        <w:rPr>
          <w:rFonts w:ascii="Times New Roman" w:hAnsi="Times New Roman"/>
          <w:szCs w:val="24"/>
          <w:lang w:val="lt-LT"/>
        </w:rPr>
        <w:t xml:space="preserve"> atliktų Darbų</w:t>
      </w:r>
      <w:r w:rsidRPr="00692967">
        <w:rPr>
          <w:rFonts w:ascii="Times New Roman" w:hAnsi="Times New Roman"/>
          <w:szCs w:val="24"/>
          <w:lang w:val="lt-LT"/>
        </w:rPr>
        <w:t xml:space="preserve"> priėmimo aktą arba raštu pateikti pastabas dėl</w:t>
      </w:r>
      <w:r w:rsidR="008F3B78">
        <w:rPr>
          <w:rFonts w:ascii="Times New Roman" w:hAnsi="Times New Roman"/>
          <w:szCs w:val="24"/>
          <w:lang w:val="lt-LT"/>
        </w:rPr>
        <w:t xml:space="preserve"> Objekto ar</w:t>
      </w:r>
      <w:r w:rsidRPr="00692967">
        <w:rPr>
          <w:rFonts w:ascii="Times New Roman" w:hAnsi="Times New Roman"/>
          <w:szCs w:val="24"/>
          <w:lang w:val="lt-LT"/>
        </w:rPr>
        <w:t xml:space="preserve"> atliktų Darbų trūkumų/defektų (tokiu atveju</w:t>
      </w:r>
      <w:r w:rsidR="008F3B78">
        <w:rPr>
          <w:rFonts w:ascii="Times New Roman" w:hAnsi="Times New Roman"/>
          <w:szCs w:val="24"/>
          <w:lang w:val="lt-LT"/>
        </w:rPr>
        <w:t xml:space="preserve"> PVM sąskaita faktūra ir</w:t>
      </w:r>
      <w:r w:rsidRPr="00692967">
        <w:rPr>
          <w:rFonts w:ascii="Times New Roman" w:hAnsi="Times New Roman"/>
          <w:szCs w:val="24"/>
          <w:lang w:val="lt-LT"/>
        </w:rPr>
        <w:t xml:space="preserve"> atliktų Darbų aktas nėra pasirašom</w:t>
      </w:r>
      <w:r w:rsidR="008F3B78">
        <w:rPr>
          <w:rFonts w:ascii="Times New Roman" w:hAnsi="Times New Roman"/>
          <w:szCs w:val="24"/>
          <w:lang w:val="lt-LT"/>
        </w:rPr>
        <w:t>i</w:t>
      </w:r>
      <w:r w:rsidRPr="00692967">
        <w:rPr>
          <w:rFonts w:ascii="Times New Roman" w:hAnsi="Times New Roman"/>
          <w:szCs w:val="24"/>
          <w:lang w:val="lt-LT"/>
        </w:rPr>
        <w:t>). Tokiu atveju Užsakovas nustato protingą terminą trūkumams/defektams ištaisyti. Rangovui ištaisius neatitikimus, Užsakovas pasirašo</w:t>
      </w:r>
      <w:r w:rsidR="00810DB1">
        <w:rPr>
          <w:rFonts w:ascii="Times New Roman" w:hAnsi="Times New Roman"/>
          <w:szCs w:val="24"/>
          <w:lang w:val="lt-LT"/>
        </w:rPr>
        <w:t xml:space="preserve"> PVM sąskaitą faktūrą ir</w:t>
      </w:r>
      <w:r w:rsidRPr="00692967">
        <w:rPr>
          <w:rFonts w:ascii="Times New Roman" w:hAnsi="Times New Roman"/>
          <w:szCs w:val="24"/>
          <w:lang w:val="lt-LT"/>
        </w:rPr>
        <w:t xml:space="preserve"> atliktų Darbų priėmimo aktą per 3 (tris) darbo dienas, jei trūkumai/defektai ištaisyti tinkamai. Rangovui neištaisius defektų/trūkumų per nustatytą laiką Užsakovas turi teisę ištaisyti juos pats (arba pasamdydamas trečią Šalį) Rangovo lėšomis perspėjęs Rangovą raštiškai.</w:t>
      </w:r>
    </w:p>
    <w:p w:rsidR="0020788E" w:rsidRPr="00692967" w:rsidRDefault="0020788E" w:rsidP="0020788E">
      <w:pPr>
        <w:pStyle w:val="WW-BodyText2"/>
        <w:widowControl/>
        <w:ind w:left="360" w:right="0" w:firstLine="360"/>
        <w:rPr>
          <w:rFonts w:ascii="Times New Roman" w:hAnsi="Times New Roman"/>
          <w:szCs w:val="24"/>
          <w:lang w:val="lt-LT"/>
        </w:rPr>
      </w:pPr>
      <w:r w:rsidRPr="00692967">
        <w:rPr>
          <w:rFonts w:ascii="Times New Roman" w:hAnsi="Times New Roman"/>
          <w:szCs w:val="24"/>
          <w:lang w:val="lt-LT"/>
        </w:rPr>
        <w:t xml:space="preserve">5.2. </w:t>
      </w:r>
      <w:r w:rsidR="00856348">
        <w:rPr>
          <w:rFonts w:ascii="Times New Roman" w:hAnsi="Times New Roman"/>
          <w:color w:val="000000"/>
          <w:szCs w:val="24"/>
          <w:lang w:val="lt-LT"/>
        </w:rPr>
        <w:t>Abiem</w:t>
      </w:r>
      <w:r w:rsidRPr="00692967">
        <w:rPr>
          <w:rFonts w:ascii="Times New Roman" w:hAnsi="Times New Roman"/>
          <w:color w:val="000000"/>
          <w:szCs w:val="24"/>
          <w:lang w:val="lt-LT"/>
        </w:rPr>
        <w:t xml:space="preserve"> Šalims pasirašius</w:t>
      </w:r>
      <w:r w:rsidR="00810DB1" w:rsidRPr="00810DB1">
        <w:rPr>
          <w:rFonts w:ascii="Times New Roman" w:hAnsi="Times New Roman"/>
          <w:szCs w:val="24"/>
          <w:lang w:val="lt-LT"/>
        </w:rPr>
        <w:t xml:space="preserve"> </w:t>
      </w:r>
      <w:r w:rsidR="00810DB1">
        <w:rPr>
          <w:rFonts w:ascii="Times New Roman" w:hAnsi="Times New Roman"/>
          <w:szCs w:val="24"/>
          <w:lang w:val="lt-LT"/>
        </w:rPr>
        <w:t>PVM sąskaitą faktūrą ir</w:t>
      </w:r>
      <w:r w:rsidRPr="00692967">
        <w:rPr>
          <w:rFonts w:ascii="Times New Roman" w:hAnsi="Times New Roman"/>
          <w:color w:val="000000"/>
          <w:szCs w:val="24"/>
          <w:lang w:val="lt-LT"/>
        </w:rPr>
        <w:t xml:space="preserve"> Darbų priėmimo-perdavimo aktą Užsakovas sumoka Rangovui  už faktiškai atliktus Darbus per 30 (trisdešimt) kalendorinių dienų nuo PVM sąskaitos faktūros gavimo dienos. </w:t>
      </w:r>
    </w:p>
    <w:p w:rsidR="0020788E" w:rsidRPr="00692967" w:rsidRDefault="0020788E" w:rsidP="0020788E">
      <w:pPr>
        <w:pStyle w:val="WW-BodyText2"/>
        <w:widowControl/>
        <w:ind w:right="0"/>
        <w:rPr>
          <w:rFonts w:ascii="Times New Roman" w:hAnsi="Times New Roman"/>
          <w:color w:val="000000"/>
          <w:szCs w:val="24"/>
          <w:lang w:val="lt-LT"/>
        </w:rPr>
      </w:pPr>
    </w:p>
    <w:p w:rsidR="0020788E" w:rsidRPr="00692967" w:rsidRDefault="0020788E" w:rsidP="0020788E">
      <w:pPr>
        <w:suppressAutoHyphens/>
        <w:jc w:val="center"/>
        <w:rPr>
          <w:b/>
          <w:szCs w:val="24"/>
        </w:rPr>
      </w:pPr>
      <w:r w:rsidRPr="00692967">
        <w:rPr>
          <w:b/>
          <w:szCs w:val="24"/>
        </w:rPr>
        <w:t>6. Šalių teisės ir pareigos</w:t>
      </w:r>
    </w:p>
    <w:p w:rsidR="0020788E" w:rsidRPr="00692967" w:rsidRDefault="0020788E" w:rsidP="0020788E">
      <w:pPr>
        <w:suppressAutoHyphens/>
        <w:jc w:val="both"/>
        <w:rPr>
          <w:b/>
          <w:szCs w:val="24"/>
        </w:rPr>
      </w:pPr>
    </w:p>
    <w:p w:rsidR="0020788E" w:rsidRPr="00692967" w:rsidRDefault="0020788E" w:rsidP="0020788E">
      <w:pPr>
        <w:suppressAutoHyphens/>
        <w:ind w:left="495" w:firstLine="225"/>
        <w:jc w:val="both"/>
        <w:rPr>
          <w:szCs w:val="24"/>
        </w:rPr>
      </w:pPr>
      <w:r w:rsidRPr="00692967">
        <w:rPr>
          <w:szCs w:val="24"/>
        </w:rPr>
        <w:t>6.1. Užsakovas įsipareigoja vykdyti visas jam priskiriamas pareigas ir prisiima atlikti:</w:t>
      </w:r>
    </w:p>
    <w:p w:rsidR="0020788E" w:rsidRPr="00692967" w:rsidRDefault="0020788E" w:rsidP="0020788E">
      <w:pPr>
        <w:suppressAutoHyphens/>
        <w:ind w:left="495" w:firstLine="225"/>
        <w:jc w:val="both"/>
        <w:rPr>
          <w:szCs w:val="24"/>
        </w:rPr>
      </w:pPr>
      <w:r w:rsidRPr="00692967">
        <w:rPr>
          <w:szCs w:val="24"/>
        </w:rPr>
        <w:t xml:space="preserve">6.1.1. atsiskaityti su Rangovu Sutartyje numatytu laiku ir sąlygomis; </w:t>
      </w:r>
    </w:p>
    <w:p w:rsidR="0020788E" w:rsidRPr="00692967" w:rsidRDefault="0020788E" w:rsidP="0020788E">
      <w:pPr>
        <w:suppressAutoHyphens/>
        <w:ind w:left="495" w:firstLine="225"/>
        <w:jc w:val="both"/>
        <w:rPr>
          <w:szCs w:val="24"/>
        </w:rPr>
      </w:pPr>
      <w:r w:rsidRPr="00692967">
        <w:rPr>
          <w:szCs w:val="24"/>
        </w:rPr>
        <w:t>6.1.2. užtikrinti Rangovui galimybę laisvai patekti į Darbų zoną iki Darbų pabaigos.</w:t>
      </w:r>
    </w:p>
    <w:p w:rsidR="0020788E" w:rsidRPr="00692967" w:rsidRDefault="0020788E" w:rsidP="0020788E">
      <w:pPr>
        <w:suppressAutoHyphens/>
        <w:ind w:left="495" w:firstLine="225"/>
        <w:jc w:val="both"/>
        <w:rPr>
          <w:szCs w:val="24"/>
        </w:rPr>
      </w:pPr>
      <w:r w:rsidRPr="00692967">
        <w:rPr>
          <w:szCs w:val="24"/>
        </w:rPr>
        <w:t>6.2. Rangovas įsipareigoja:</w:t>
      </w:r>
    </w:p>
    <w:p w:rsidR="0020788E" w:rsidRPr="00692967" w:rsidRDefault="0020788E" w:rsidP="0020788E">
      <w:pPr>
        <w:suppressAutoHyphens/>
        <w:ind w:left="495" w:firstLine="225"/>
        <w:jc w:val="both"/>
        <w:rPr>
          <w:szCs w:val="24"/>
        </w:rPr>
      </w:pPr>
      <w:r w:rsidRPr="00692967">
        <w:rPr>
          <w:szCs w:val="24"/>
        </w:rPr>
        <w:t xml:space="preserve">6.2.1. </w:t>
      </w:r>
      <w:r w:rsidR="003E1F58">
        <w:rPr>
          <w:szCs w:val="24"/>
        </w:rPr>
        <w:t xml:space="preserve">pristatyti kokybišką Objektą ir </w:t>
      </w:r>
      <w:r w:rsidRPr="00692967">
        <w:rPr>
          <w:szCs w:val="24"/>
        </w:rPr>
        <w:t>kokybiškai atlikti Darbus;</w:t>
      </w:r>
    </w:p>
    <w:p w:rsidR="0020788E" w:rsidRPr="00692967" w:rsidRDefault="0020788E" w:rsidP="0020788E">
      <w:pPr>
        <w:suppressAutoHyphens/>
        <w:ind w:left="495" w:firstLine="225"/>
        <w:jc w:val="both"/>
        <w:rPr>
          <w:szCs w:val="24"/>
        </w:rPr>
      </w:pPr>
      <w:r>
        <w:rPr>
          <w:szCs w:val="24"/>
        </w:rPr>
        <w:t xml:space="preserve">6.2.2. </w:t>
      </w:r>
      <w:r w:rsidR="005539D1">
        <w:rPr>
          <w:szCs w:val="24"/>
        </w:rPr>
        <w:t>pristatyti Objektą ir D</w:t>
      </w:r>
      <w:r>
        <w:rPr>
          <w:szCs w:val="24"/>
        </w:rPr>
        <w:t>arbus atlikti</w:t>
      </w:r>
      <w:r w:rsidRPr="00692967">
        <w:rPr>
          <w:szCs w:val="24"/>
        </w:rPr>
        <w:t xml:space="preserve"> laikantis esamų LR teisės normų ir taisyklių;</w:t>
      </w:r>
    </w:p>
    <w:p w:rsidR="0020788E" w:rsidRPr="00D100C3" w:rsidRDefault="0020788E" w:rsidP="0020788E">
      <w:pPr>
        <w:suppressAutoHyphens/>
        <w:ind w:left="495" w:firstLine="225"/>
        <w:jc w:val="both"/>
        <w:rPr>
          <w:szCs w:val="24"/>
          <w:highlight w:val="yellow"/>
        </w:rPr>
      </w:pPr>
      <w:r>
        <w:rPr>
          <w:szCs w:val="24"/>
        </w:rPr>
        <w:t>6.2.3. atliekant D</w:t>
      </w:r>
      <w:r w:rsidRPr="00692967">
        <w:rPr>
          <w:szCs w:val="24"/>
        </w:rPr>
        <w:t>arbus Rangovas privalo: nesukelti pavojaus Užsakovo darbuotojų ir trečiųjų asmenų sveikatai ir gyvybei, iki darbų perdavimo Užsakovui, laikytis Darbų zonoje aplinkosaugos, gaisrinės saugos bei darbų  saugos reikalavimų, pagal galiojančius LR teisės aktus</w:t>
      </w:r>
      <w:r>
        <w:rPr>
          <w:szCs w:val="24"/>
        </w:rPr>
        <w:t xml:space="preserve">. </w:t>
      </w:r>
      <w:r w:rsidRPr="000D51B9">
        <w:rPr>
          <w:szCs w:val="24"/>
        </w:rPr>
        <w:t>Kartu Rangovas atlikdamas Darbus</w:t>
      </w:r>
      <w:r w:rsidRPr="000D51B9">
        <w:rPr>
          <w:noProof/>
          <w:szCs w:val="24"/>
        </w:rPr>
        <w:t xml:space="preserve"> privalo užtikrinti Darbų zonoje ir už jos ribų esančio Užsakovo turto saugumą;</w:t>
      </w:r>
    </w:p>
    <w:p w:rsidR="00C41904" w:rsidRDefault="00C41904" w:rsidP="0020788E">
      <w:pPr>
        <w:suppressAutoHyphens/>
        <w:jc w:val="center"/>
        <w:rPr>
          <w:b/>
          <w:color w:val="000000"/>
          <w:szCs w:val="24"/>
        </w:rPr>
      </w:pPr>
    </w:p>
    <w:p w:rsidR="0020788E" w:rsidRPr="00692967" w:rsidRDefault="0020788E" w:rsidP="0020788E">
      <w:pPr>
        <w:suppressAutoHyphens/>
        <w:jc w:val="center"/>
        <w:rPr>
          <w:b/>
          <w:color w:val="000000"/>
          <w:szCs w:val="24"/>
        </w:rPr>
      </w:pPr>
      <w:r w:rsidRPr="00692967">
        <w:rPr>
          <w:b/>
          <w:color w:val="000000"/>
          <w:szCs w:val="24"/>
        </w:rPr>
        <w:t>7. Garantijos</w:t>
      </w:r>
    </w:p>
    <w:p w:rsidR="0020788E" w:rsidRPr="00692967" w:rsidRDefault="0020788E" w:rsidP="0020788E">
      <w:pPr>
        <w:suppressAutoHyphens/>
        <w:jc w:val="both"/>
        <w:rPr>
          <w:b/>
          <w:color w:val="000000"/>
          <w:szCs w:val="24"/>
        </w:rPr>
      </w:pPr>
    </w:p>
    <w:p w:rsidR="0020788E" w:rsidRPr="00692967" w:rsidRDefault="0020788E" w:rsidP="0020788E">
      <w:pPr>
        <w:suppressAutoHyphens/>
        <w:ind w:left="300" w:firstLine="420"/>
        <w:jc w:val="both"/>
        <w:rPr>
          <w:color w:val="000000"/>
          <w:szCs w:val="24"/>
        </w:rPr>
      </w:pPr>
      <w:r w:rsidRPr="00692967">
        <w:rPr>
          <w:color w:val="000000"/>
          <w:szCs w:val="24"/>
        </w:rPr>
        <w:t xml:space="preserve">7.1. Rangovas garantuoja, kad jo </w:t>
      </w:r>
      <w:r w:rsidR="00935973">
        <w:rPr>
          <w:color w:val="000000"/>
          <w:szCs w:val="24"/>
        </w:rPr>
        <w:t>pristatytas Objektas</w:t>
      </w:r>
      <w:r w:rsidRPr="00692967">
        <w:rPr>
          <w:color w:val="000000"/>
          <w:szCs w:val="24"/>
        </w:rPr>
        <w:t xml:space="preserve"> atitiks šios Sutarties ir LR teisės aktų reikalavimus.</w:t>
      </w:r>
    </w:p>
    <w:p w:rsidR="0020788E" w:rsidRPr="00692967" w:rsidRDefault="0020788E" w:rsidP="0020788E">
      <w:pPr>
        <w:suppressAutoHyphens/>
        <w:ind w:left="300" w:firstLine="420"/>
        <w:jc w:val="both"/>
        <w:rPr>
          <w:color w:val="000000"/>
          <w:szCs w:val="24"/>
        </w:rPr>
      </w:pPr>
      <w:r w:rsidRPr="00692967">
        <w:rPr>
          <w:color w:val="000000"/>
          <w:szCs w:val="24"/>
        </w:rPr>
        <w:t>7.2.</w:t>
      </w:r>
      <w:r w:rsidR="003C2FB7">
        <w:rPr>
          <w:color w:val="000000"/>
          <w:szCs w:val="24"/>
        </w:rPr>
        <w:t xml:space="preserve"> Pristatytam Objektui ir</w:t>
      </w:r>
      <w:r w:rsidRPr="00692967">
        <w:rPr>
          <w:color w:val="000000"/>
          <w:szCs w:val="24"/>
        </w:rPr>
        <w:t xml:space="preserve"> </w:t>
      </w:r>
      <w:r w:rsidR="003C2FB7">
        <w:rPr>
          <w:color w:val="000000"/>
          <w:szCs w:val="24"/>
        </w:rPr>
        <w:t>a</w:t>
      </w:r>
      <w:r w:rsidRPr="00692967">
        <w:rPr>
          <w:color w:val="000000"/>
          <w:szCs w:val="24"/>
        </w:rPr>
        <w:t xml:space="preserve">tliktiems Darbams bei Darbams naudotoms medžiagoms taikomas </w:t>
      </w:r>
      <w:r w:rsidR="00614290">
        <w:rPr>
          <w:color w:val="000000"/>
          <w:szCs w:val="24"/>
        </w:rPr>
        <w:t>2</w:t>
      </w:r>
      <w:r w:rsidRPr="00614290">
        <w:rPr>
          <w:color w:val="000000"/>
          <w:szCs w:val="24"/>
        </w:rPr>
        <w:t xml:space="preserve"> metų garantijos</w:t>
      </w:r>
      <w:r w:rsidRPr="00692967">
        <w:rPr>
          <w:color w:val="000000"/>
          <w:szCs w:val="24"/>
        </w:rPr>
        <w:t xml:space="preserve"> terminas.</w:t>
      </w:r>
    </w:p>
    <w:p w:rsidR="0020788E" w:rsidRDefault="0020788E" w:rsidP="0020788E">
      <w:pPr>
        <w:suppressAutoHyphens/>
        <w:ind w:left="300" w:firstLine="420"/>
        <w:jc w:val="both"/>
        <w:rPr>
          <w:color w:val="000000"/>
          <w:szCs w:val="24"/>
        </w:rPr>
      </w:pPr>
      <w:r w:rsidRPr="00692967">
        <w:rPr>
          <w:color w:val="000000"/>
          <w:szCs w:val="24"/>
        </w:rPr>
        <w:t>7.3. Garantinis terminas pradeda galioti nuo</w:t>
      </w:r>
      <w:r w:rsidR="003C2FB7">
        <w:rPr>
          <w:color w:val="000000"/>
          <w:szCs w:val="24"/>
        </w:rPr>
        <w:t xml:space="preserve"> </w:t>
      </w:r>
      <w:r w:rsidR="003C2FB7" w:rsidRPr="00692967">
        <w:rPr>
          <w:color w:val="000000"/>
          <w:szCs w:val="24"/>
        </w:rPr>
        <w:t>PVM sąskaitos faktūros</w:t>
      </w:r>
      <w:r w:rsidRPr="00692967">
        <w:rPr>
          <w:color w:val="000000"/>
          <w:szCs w:val="24"/>
        </w:rPr>
        <w:t xml:space="preserve"> </w:t>
      </w:r>
      <w:r w:rsidR="003C2FB7">
        <w:rPr>
          <w:color w:val="000000"/>
          <w:szCs w:val="24"/>
        </w:rPr>
        <w:t xml:space="preserve">ir </w:t>
      </w:r>
      <w:r w:rsidRPr="00692967">
        <w:rPr>
          <w:color w:val="000000"/>
          <w:szCs w:val="24"/>
        </w:rPr>
        <w:t>Darbų priėmimo-perdavimo akto pasirašymo dienos.</w:t>
      </w:r>
    </w:p>
    <w:p w:rsidR="00C41904" w:rsidRDefault="00C41904" w:rsidP="0020788E">
      <w:pPr>
        <w:suppressAutoHyphens/>
        <w:ind w:left="300" w:firstLine="420"/>
        <w:jc w:val="center"/>
        <w:rPr>
          <w:b/>
          <w:szCs w:val="24"/>
        </w:rPr>
      </w:pPr>
    </w:p>
    <w:p w:rsidR="0020788E" w:rsidRPr="0067069D" w:rsidRDefault="0020788E" w:rsidP="0020788E">
      <w:pPr>
        <w:suppressAutoHyphens/>
        <w:ind w:left="300" w:firstLine="420"/>
        <w:jc w:val="center"/>
        <w:rPr>
          <w:color w:val="000000"/>
          <w:szCs w:val="24"/>
        </w:rPr>
      </w:pPr>
      <w:r w:rsidRPr="00692967">
        <w:rPr>
          <w:b/>
          <w:szCs w:val="24"/>
        </w:rPr>
        <w:t>8. Atsakomybė</w:t>
      </w:r>
    </w:p>
    <w:p w:rsidR="0020788E" w:rsidRPr="00692967" w:rsidRDefault="0020788E" w:rsidP="0020788E">
      <w:pPr>
        <w:suppressAutoHyphens/>
        <w:ind w:left="284"/>
        <w:jc w:val="both"/>
        <w:rPr>
          <w:b/>
          <w:szCs w:val="24"/>
        </w:rPr>
      </w:pPr>
    </w:p>
    <w:p w:rsidR="0054348D" w:rsidRPr="0054348D" w:rsidRDefault="0020788E" w:rsidP="0020788E">
      <w:pPr>
        <w:suppressAutoHyphens/>
        <w:ind w:left="284" w:firstLine="436"/>
        <w:jc w:val="both"/>
        <w:rPr>
          <w:szCs w:val="24"/>
        </w:rPr>
      </w:pPr>
      <w:r w:rsidRPr="00692967">
        <w:rPr>
          <w:szCs w:val="24"/>
        </w:rPr>
        <w:t>8.1.</w:t>
      </w:r>
      <w:r w:rsidRPr="00692967">
        <w:rPr>
          <w:b/>
          <w:szCs w:val="24"/>
        </w:rPr>
        <w:t xml:space="preserve"> </w:t>
      </w:r>
      <w:r w:rsidRPr="00692967">
        <w:rPr>
          <w:szCs w:val="24"/>
        </w:rPr>
        <w:t xml:space="preserve">Užsakovas, nepagrįstai uždelsęs atsiskaityti už atliktus darbus šioje Sutartyje nustatyta tvarka ir laiku, moka Rangovui 0,02 proc. dydžio delspinigius nuo neapmokėtų </w:t>
      </w:r>
      <w:r w:rsidRPr="00692967">
        <w:rPr>
          <w:szCs w:val="24"/>
        </w:rPr>
        <w:lastRenderedPageBreak/>
        <w:t xml:space="preserve">darbų kainos už kiekvieną uždelstą dieną. </w:t>
      </w:r>
      <w:r w:rsidRPr="0054348D">
        <w:rPr>
          <w:szCs w:val="24"/>
        </w:rPr>
        <w:t>Delspinigiai nebus skaičiuojami, jei bus vėluojama apmokėti dėl trečiųjų asmenų veiksmų.</w:t>
      </w:r>
      <w:r w:rsidR="0054348D" w:rsidRPr="0054348D">
        <w:rPr>
          <w:szCs w:val="24"/>
        </w:rPr>
        <w:t xml:space="preserve"> </w:t>
      </w:r>
    </w:p>
    <w:p w:rsidR="0020788E" w:rsidRPr="00692967" w:rsidRDefault="0020788E" w:rsidP="0020788E">
      <w:pPr>
        <w:suppressAutoHyphens/>
        <w:ind w:left="284" w:firstLine="436"/>
        <w:jc w:val="both"/>
        <w:rPr>
          <w:szCs w:val="24"/>
        </w:rPr>
      </w:pPr>
      <w:r w:rsidRPr="00692967">
        <w:rPr>
          <w:szCs w:val="24"/>
        </w:rPr>
        <w:t>8.2. Užsakovas, nutraukęs Sutartį ne dėl Rangovo kaltės, privalo apmokėti Rangovui už visus iki Sutarties nutraukimo atliktus Darbus.</w:t>
      </w:r>
    </w:p>
    <w:p w:rsidR="0020788E" w:rsidRPr="00692967" w:rsidRDefault="0020788E" w:rsidP="0020788E">
      <w:pPr>
        <w:suppressAutoHyphens/>
        <w:ind w:left="284" w:firstLine="436"/>
        <w:jc w:val="both"/>
        <w:rPr>
          <w:szCs w:val="24"/>
        </w:rPr>
      </w:pPr>
      <w:r w:rsidRPr="00692967">
        <w:rPr>
          <w:szCs w:val="24"/>
        </w:rPr>
        <w:t xml:space="preserve">8.3. Rangovas, uždelsęs atlikti Darbus Sutartyje numatytais terminais dėl savo kaltės, moka Užsakovui 0,02 proc. delspinigius, skaičiuojant nuo  Sutarties 3.1. p.  nurodytos kainos už kiekvieną uždelstą dieną. </w:t>
      </w:r>
    </w:p>
    <w:p w:rsidR="0020788E" w:rsidRPr="00692967" w:rsidRDefault="0020788E" w:rsidP="0020788E">
      <w:pPr>
        <w:suppressAutoHyphens/>
        <w:ind w:left="284" w:firstLine="436"/>
        <w:jc w:val="both"/>
        <w:rPr>
          <w:szCs w:val="24"/>
        </w:rPr>
      </w:pPr>
    </w:p>
    <w:p w:rsidR="0020788E" w:rsidRPr="00692967" w:rsidRDefault="0020788E" w:rsidP="0020788E">
      <w:pPr>
        <w:suppressAutoHyphens/>
        <w:ind w:left="495"/>
        <w:jc w:val="center"/>
        <w:rPr>
          <w:b/>
          <w:szCs w:val="24"/>
        </w:rPr>
      </w:pPr>
      <w:r w:rsidRPr="00692967">
        <w:rPr>
          <w:b/>
          <w:szCs w:val="24"/>
        </w:rPr>
        <w:t>9. Sutarties galiojimas, pakeitimai ir nutraukimas</w:t>
      </w:r>
    </w:p>
    <w:p w:rsidR="0020788E" w:rsidRPr="00692967" w:rsidRDefault="0020788E" w:rsidP="0020788E">
      <w:pPr>
        <w:suppressAutoHyphens/>
        <w:ind w:left="426"/>
        <w:jc w:val="both"/>
        <w:rPr>
          <w:b/>
          <w:szCs w:val="24"/>
        </w:rPr>
      </w:pPr>
    </w:p>
    <w:p w:rsidR="00856348" w:rsidRDefault="0020788E" w:rsidP="00856348">
      <w:pPr>
        <w:suppressAutoHyphens/>
        <w:ind w:left="426" w:firstLine="294"/>
        <w:jc w:val="both"/>
        <w:rPr>
          <w:szCs w:val="24"/>
        </w:rPr>
      </w:pPr>
      <w:r w:rsidRPr="00692967">
        <w:rPr>
          <w:szCs w:val="24"/>
        </w:rPr>
        <w:t>9.1.</w:t>
      </w:r>
      <w:r w:rsidRPr="00692967">
        <w:rPr>
          <w:b/>
          <w:szCs w:val="24"/>
        </w:rPr>
        <w:t xml:space="preserve"> </w:t>
      </w:r>
      <w:r w:rsidRPr="00692967">
        <w:rPr>
          <w:szCs w:val="24"/>
        </w:rPr>
        <w:t xml:space="preserve">Sutartis įsigalioja nuo jos pasirašymo dienos ir galioja iki visiško Sutarties šalių tarpusavio atsiskaitymo arba </w:t>
      </w:r>
      <w:r w:rsidR="00856348">
        <w:rPr>
          <w:szCs w:val="24"/>
        </w:rPr>
        <w:t>iki Sutarties nutraukimo dienos.</w:t>
      </w:r>
    </w:p>
    <w:p w:rsidR="0020788E" w:rsidRPr="00856348" w:rsidRDefault="00856348" w:rsidP="00856348">
      <w:pPr>
        <w:suppressAutoHyphens/>
        <w:ind w:left="426" w:firstLine="294"/>
        <w:jc w:val="both"/>
        <w:rPr>
          <w:szCs w:val="24"/>
        </w:rPr>
      </w:pPr>
      <w:r>
        <w:rPr>
          <w:szCs w:val="24"/>
        </w:rPr>
        <w:t xml:space="preserve">9.2. </w:t>
      </w:r>
      <w:r w:rsidRPr="00856348">
        <w:rPr>
          <w:szCs w:val="24"/>
        </w:rPr>
        <w:t>S</w:t>
      </w:r>
      <w:r w:rsidR="0054348D" w:rsidRPr="00856348">
        <w:rPr>
          <w:szCs w:val="24"/>
        </w:rPr>
        <w:t xml:space="preserve">utartis visą jos galiojimo laiką nekeičiama. </w:t>
      </w:r>
    </w:p>
    <w:p w:rsidR="0020788E" w:rsidRPr="00692967" w:rsidRDefault="0020788E" w:rsidP="0020788E">
      <w:pPr>
        <w:suppressAutoHyphens/>
        <w:ind w:left="426" w:firstLine="294"/>
        <w:jc w:val="both"/>
        <w:rPr>
          <w:szCs w:val="24"/>
        </w:rPr>
      </w:pPr>
      <w:r w:rsidRPr="00692967">
        <w:rPr>
          <w:szCs w:val="24"/>
        </w:rPr>
        <w:t xml:space="preserve">9.3. Šalys neturi teisės vienašališkai nutraukti Sutarties, nesant pagrindo, nurodyto šioje Sutartyje arba Lietuvos Respublikos civiliniame kodekse. </w:t>
      </w:r>
    </w:p>
    <w:p w:rsidR="0020788E" w:rsidRPr="00692967" w:rsidRDefault="0020788E" w:rsidP="0020788E">
      <w:pPr>
        <w:suppressAutoHyphens/>
        <w:ind w:left="426" w:firstLine="294"/>
        <w:jc w:val="both"/>
        <w:rPr>
          <w:szCs w:val="24"/>
        </w:rPr>
      </w:pPr>
      <w:r w:rsidRPr="00692967">
        <w:rPr>
          <w:szCs w:val="24"/>
        </w:rPr>
        <w:t xml:space="preserve">9.4. Šalis, kurios iniciatyva nutraukiama Sutartis, privalo įspėti kitą Sutarties šalį prieš 10 dienų iki sutarties nutraukimo arba darbų stabdymo. </w:t>
      </w:r>
    </w:p>
    <w:p w:rsidR="0020788E" w:rsidRPr="00692967" w:rsidRDefault="0020788E" w:rsidP="0020788E">
      <w:pPr>
        <w:suppressAutoHyphens/>
        <w:ind w:left="426" w:firstLine="294"/>
        <w:jc w:val="both"/>
        <w:rPr>
          <w:szCs w:val="24"/>
        </w:rPr>
      </w:pPr>
    </w:p>
    <w:p w:rsidR="0020788E" w:rsidRPr="00692967" w:rsidRDefault="0020788E" w:rsidP="0020788E">
      <w:pPr>
        <w:suppressAutoHyphens/>
        <w:ind w:left="495"/>
        <w:jc w:val="center"/>
        <w:rPr>
          <w:b/>
          <w:szCs w:val="24"/>
        </w:rPr>
      </w:pPr>
      <w:r w:rsidRPr="00692967">
        <w:rPr>
          <w:b/>
          <w:szCs w:val="24"/>
        </w:rPr>
        <w:t>10. Ginčų sprendimas</w:t>
      </w:r>
    </w:p>
    <w:p w:rsidR="0020788E" w:rsidRPr="00692967" w:rsidRDefault="0020788E" w:rsidP="0020788E">
      <w:pPr>
        <w:suppressAutoHyphens/>
        <w:ind w:left="495"/>
        <w:jc w:val="both"/>
        <w:rPr>
          <w:b/>
          <w:szCs w:val="24"/>
        </w:rPr>
      </w:pPr>
    </w:p>
    <w:p w:rsidR="0020788E" w:rsidRPr="00692967" w:rsidRDefault="0020788E" w:rsidP="0020788E">
      <w:pPr>
        <w:suppressAutoHyphens/>
        <w:ind w:left="495" w:firstLine="225"/>
        <w:jc w:val="both"/>
        <w:rPr>
          <w:szCs w:val="24"/>
        </w:rPr>
      </w:pPr>
      <w:r w:rsidRPr="00692967">
        <w:rPr>
          <w:szCs w:val="24"/>
        </w:rPr>
        <w:t>10.1. Ginčai ir nesutarimai, kilę iš šios Sutarties vykdymo ar susiję su šia Sutartimi, sprendžiami derybų keliu. Šalims nepavykus susitarti per 14 kalendorinių dienų, ginčo nagrinėjimas perduodamas Lietuvos Respublikos teismui įstatymų nustatyta tvarka.</w:t>
      </w:r>
    </w:p>
    <w:p w:rsidR="0020788E" w:rsidRPr="00692967" w:rsidRDefault="0020788E" w:rsidP="0020788E">
      <w:pPr>
        <w:suppressAutoHyphens/>
        <w:ind w:left="495" w:firstLine="225"/>
        <w:jc w:val="both"/>
        <w:rPr>
          <w:szCs w:val="24"/>
        </w:rPr>
      </w:pPr>
    </w:p>
    <w:p w:rsidR="0020788E" w:rsidRPr="00692967" w:rsidRDefault="0020788E" w:rsidP="0020788E">
      <w:pPr>
        <w:suppressAutoHyphens/>
        <w:jc w:val="center"/>
        <w:rPr>
          <w:b/>
          <w:szCs w:val="24"/>
        </w:rPr>
      </w:pPr>
      <w:r w:rsidRPr="00692967">
        <w:rPr>
          <w:b/>
          <w:szCs w:val="24"/>
        </w:rPr>
        <w:t>11.  Baigiamosios nuostatos</w:t>
      </w:r>
    </w:p>
    <w:p w:rsidR="0020788E" w:rsidRPr="00692967" w:rsidRDefault="0020788E" w:rsidP="0020788E">
      <w:pPr>
        <w:suppressAutoHyphens/>
        <w:ind w:left="284"/>
        <w:jc w:val="both"/>
        <w:rPr>
          <w:b/>
          <w:szCs w:val="24"/>
        </w:rPr>
      </w:pPr>
    </w:p>
    <w:p w:rsidR="0020788E" w:rsidRPr="00692967" w:rsidRDefault="0020788E" w:rsidP="0020788E">
      <w:pPr>
        <w:suppressAutoHyphens/>
        <w:ind w:left="284" w:firstLine="436"/>
        <w:jc w:val="both"/>
        <w:rPr>
          <w:szCs w:val="24"/>
        </w:rPr>
      </w:pPr>
      <w:r w:rsidRPr="00692967">
        <w:rPr>
          <w:szCs w:val="24"/>
        </w:rPr>
        <w:t>11.1.</w:t>
      </w:r>
      <w:r w:rsidRPr="00692967">
        <w:rPr>
          <w:b/>
          <w:szCs w:val="24"/>
        </w:rPr>
        <w:t xml:space="preserve"> </w:t>
      </w:r>
      <w:r w:rsidRPr="00692967">
        <w:rPr>
          <w:szCs w:val="24"/>
        </w:rPr>
        <w:t>Šalys, sudarydamos ir vykdydamos šią Sutartį, vadovaujasi Lietuvos Respublikos įstatymais, kitais normatyviniais aktais ir šios Sutarties sąlygomis.</w:t>
      </w:r>
    </w:p>
    <w:p w:rsidR="0020788E" w:rsidRPr="00692967" w:rsidRDefault="0020788E" w:rsidP="0020788E">
      <w:pPr>
        <w:suppressAutoHyphens/>
        <w:ind w:left="284" w:firstLine="436"/>
        <w:jc w:val="both"/>
        <w:rPr>
          <w:szCs w:val="24"/>
        </w:rPr>
      </w:pPr>
      <w:r w:rsidRPr="00692967">
        <w:rPr>
          <w:szCs w:val="24"/>
        </w:rPr>
        <w:t>11.2. Sutartis surašyta dviem egzemplioriais, kiekvienai šaliai po vieną egzempliorių. Abu sutarties egzemplioriai turi vienodą juridinę galią.</w:t>
      </w:r>
    </w:p>
    <w:p w:rsidR="0020788E" w:rsidRPr="00692967" w:rsidRDefault="0020788E" w:rsidP="0020788E">
      <w:pPr>
        <w:suppressAutoHyphens/>
        <w:ind w:left="284" w:firstLine="436"/>
        <w:jc w:val="both"/>
        <w:rPr>
          <w:szCs w:val="24"/>
        </w:rPr>
      </w:pPr>
      <w:r w:rsidRPr="00692967">
        <w:rPr>
          <w:szCs w:val="24"/>
        </w:rPr>
        <w:t>11.3. Nei viena sutarties šalis neturi teisės perleisti savo įsipareigojimų trečiajam asmeniui be raštiško kitos Sutarties šalies sutikimo.</w:t>
      </w:r>
    </w:p>
    <w:p w:rsidR="0020788E" w:rsidRPr="000D51B9" w:rsidRDefault="0020788E" w:rsidP="0020788E">
      <w:pPr>
        <w:ind w:left="495" w:firstLine="225"/>
        <w:jc w:val="both"/>
        <w:rPr>
          <w:szCs w:val="24"/>
        </w:rPr>
      </w:pPr>
      <w:r w:rsidRPr="000D51B9">
        <w:rPr>
          <w:szCs w:val="24"/>
        </w:rPr>
        <w:t>11.4. Sutarties priedai:</w:t>
      </w:r>
    </w:p>
    <w:p w:rsidR="0020788E" w:rsidRPr="000D51B9" w:rsidRDefault="0020788E" w:rsidP="0020788E">
      <w:pPr>
        <w:ind w:left="495" w:firstLine="225"/>
        <w:jc w:val="both"/>
        <w:rPr>
          <w:szCs w:val="24"/>
        </w:rPr>
      </w:pPr>
      <w:r w:rsidRPr="000D51B9">
        <w:rPr>
          <w:szCs w:val="24"/>
        </w:rPr>
        <w:t>11.4.1. Priedas Nr. 1 – Pasiūlymas;</w:t>
      </w:r>
    </w:p>
    <w:p w:rsidR="0020788E" w:rsidRPr="00692967" w:rsidRDefault="0020788E" w:rsidP="0020788E">
      <w:pPr>
        <w:ind w:left="495" w:firstLine="225"/>
        <w:jc w:val="both"/>
        <w:rPr>
          <w:szCs w:val="24"/>
        </w:rPr>
      </w:pPr>
      <w:r w:rsidRPr="000D51B9">
        <w:rPr>
          <w:szCs w:val="24"/>
        </w:rPr>
        <w:t>11.4.2. Priedas Nr. 2 – Lokalinė samata.</w:t>
      </w:r>
    </w:p>
    <w:p w:rsidR="0020788E" w:rsidRDefault="0020788E" w:rsidP="00B138F7">
      <w:pPr>
        <w:jc w:val="both"/>
        <w:rPr>
          <w:szCs w:val="24"/>
        </w:rPr>
      </w:pPr>
    </w:p>
    <w:p w:rsidR="0020788E" w:rsidRDefault="00C41904" w:rsidP="0020788E">
      <w:pPr>
        <w:ind w:left="495" w:firstLine="225"/>
        <w:jc w:val="both"/>
        <w:rPr>
          <w:b/>
          <w:szCs w:val="24"/>
        </w:rPr>
      </w:pPr>
      <w:r w:rsidRPr="00C41904">
        <w:rPr>
          <w:b/>
          <w:szCs w:val="24"/>
        </w:rPr>
        <w:t>ŠALIŲ REKVIZITAI:</w:t>
      </w:r>
    </w:p>
    <w:p w:rsidR="00C41904" w:rsidRPr="00C41904" w:rsidRDefault="00C41904" w:rsidP="0020788E">
      <w:pPr>
        <w:ind w:left="495" w:firstLine="225"/>
        <w:jc w:val="both"/>
        <w:rPr>
          <w:b/>
          <w:szCs w:val="24"/>
        </w:rPr>
      </w:pPr>
    </w:p>
    <w:p w:rsidR="0020788E" w:rsidRDefault="0020788E" w:rsidP="00D15697">
      <w:pPr>
        <w:rPr>
          <w:sz w:val="23"/>
          <w:szCs w:val="23"/>
        </w:rPr>
      </w:pPr>
    </w:p>
    <w:sectPr w:rsidR="0020788E" w:rsidSect="00C41904">
      <w:headerReference w:type="default" r:id="rId7"/>
      <w:pgSz w:w="11907" w:h="16840" w:code="9"/>
      <w:pgMar w:top="851" w:right="794" w:bottom="414" w:left="1701" w:header="567" w:footer="567"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70E" w:rsidRDefault="0052270E">
      <w:r>
        <w:separator/>
      </w:r>
    </w:p>
  </w:endnote>
  <w:endnote w:type="continuationSeparator" w:id="0">
    <w:p w:rsidR="0052270E" w:rsidRDefault="00522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LT">
    <w:altName w:val="Times New Roman"/>
    <w:charset w:val="00"/>
    <w:family w:val="roman"/>
    <w:pitch w:val="variable"/>
    <w:sig w:usb0="00000000" w:usb1="00000000" w:usb2="00000000" w:usb3="00000000" w:csb0="0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70E" w:rsidRDefault="0052270E">
      <w:r>
        <w:separator/>
      </w:r>
    </w:p>
  </w:footnote>
  <w:footnote w:type="continuationSeparator" w:id="0">
    <w:p w:rsidR="0052270E" w:rsidRDefault="0052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FA" w:rsidRDefault="0052270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16"/>
    <w:lvl w:ilvl="0">
      <w:start w:val="1"/>
      <w:numFmt w:val="decimal"/>
      <w:suff w:val="nothing"/>
      <w:lvlText w:val="%1."/>
      <w:lvlJc w:val="left"/>
      <w:pPr>
        <w:ind w:left="720" w:hanging="360"/>
      </w:pPr>
      <w:rPr>
        <w:rFonts w:ascii="Times New Roman" w:eastAsia="Times New Roman" w:hAnsi="Times New Roman"/>
      </w:rPr>
    </w:lvl>
    <w:lvl w:ilvl="1">
      <w:start w:val="1"/>
      <w:numFmt w:val="decimal"/>
      <w:suff w:val="nothing"/>
      <w:lvlText w:val="%1.%2."/>
      <w:lvlJc w:val="left"/>
      <w:pPr>
        <w:ind w:left="840" w:hanging="480"/>
      </w:pPr>
      <w:rPr>
        <w:rFonts w:ascii="Times New Roman" w:eastAsia="Times New Roman" w:hAnsi="Times New Roman"/>
        <w:b w:val="0"/>
      </w:rPr>
    </w:lvl>
    <w:lvl w:ilvl="2">
      <w:start w:val="1"/>
      <w:numFmt w:val="decimal"/>
      <w:suff w:val="nothing"/>
      <w:lvlText w:val="%1.%2.%3."/>
      <w:lvlJc w:val="left"/>
      <w:pPr>
        <w:ind w:left="1080" w:hanging="720"/>
      </w:pPr>
    </w:lvl>
    <w:lvl w:ilvl="3">
      <w:start w:val="1"/>
      <w:numFmt w:val="decimal"/>
      <w:suff w:val="nothing"/>
      <w:lvlText w:val="%1.%2.%3.%4."/>
      <w:lvlJc w:val="left"/>
      <w:pPr>
        <w:ind w:left="1080" w:hanging="720"/>
      </w:pPr>
    </w:lvl>
    <w:lvl w:ilvl="4">
      <w:start w:val="1"/>
      <w:numFmt w:val="decimal"/>
      <w:suff w:val="nothing"/>
      <w:lvlText w:val="%1.%2.%3.%4.%5."/>
      <w:lvlJc w:val="left"/>
      <w:pPr>
        <w:ind w:left="1440" w:hanging="1080"/>
      </w:pPr>
    </w:lvl>
    <w:lvl w:ilvl="5">
      <w:start w:val="1"/>
      <w:numFmt w:val="decimal"/>
      <w:suff w:val="nothing"/>
      <w:lvlText w:val="%1.%2.%3.%4.%5.%6."/>
      <w:lvlJc w:val="left"/>
      <w:pPr>
        <w:ind w:left="1440" w:hanging="1080"/>
      </w:pPr>
    </w:lvl>
    <w:lvl w:ilvl="6">
      <w:start w:val="1"/>
      <w:numFmt w:val="decimal"/>
      <w:suff w:val="nothing"/>
      <w:lvlText w:val="%1.%2.%3.%4.%5.%6.%7."/>
      <w:lvlJc w:val="left"/>
      <w:pPr>
        <w:ind w:left="1800" w:hanging="1440"/>
      </w:pPr>
    </w:lvl>
    <w:lvl w:ilvl="7">
      <w:start w:val="1"/>
      <w:numFmt w:val="decimal"/>
      <w:suff w:val="nothing"/>
      <w:lvlText w:val="%1.%2.%3.%4.%5.%6.%7.%8."/>
      <w:lvlJc w:val="left"/>
      <w:pPr>
        <w:ind w:left="1800" w:hanging="1440"/>
      </w:pPr>
    </w:lvl>
    <w:lvl w:ilvl="8">
      <w:start w:val="1"/>
      <w:numFmt w:val="decimal"/>
      <w:suff w:val="nothing"/>
      <w:lvlText w:val="%1.%2.%3.%4.%5.%6.%7.%8.%9."/>
      <w:lvlJc w:val="left"/>
      <w:pPr>
        <w:ind w:left="2160" w:hanging="1800"/>
      </w:pPr>
    </w:lvl>
  </w:abstractNum>
  <w:abstractNum w:abstractNumId="1">
    <w:nsid w:val="796D0B68"/>
    <w:multiLevelType w:val="multilevel"/>
    <w:tmpl w:val="8272F106"/>
    <w:lvl w:ilvl="0">
      <w:start w:val="1"/>
      <w:numFmt w:val="decimal"/>
      <w:pStyle w:val="Antrat1"/>
      <w:suff w:val="space"/>
      <w:lvlText w:val="%1."/>
      <w:lvlJc w:val="left"/>
      <w:pPr>
        <w:ind w:left="1392" w:hanging="432"/>
      </w:pPr>
      <w:rPr>
        <w:rFonts w:hint="default"/>
      </w:rPr>
    </w:lvl>
    <w:lvl w:ilvl="1">
      <w:start w:val="1"/>
      <w:numFmt w:val="decimal"/>
      <w:pStyle w:val="Antrat2"/>
      <w:suff w:val="space"/>
      <w:lvlText w:val="%1.%2."/>
      <w:lvlJc w:val="left"/>
      <w:pPr>
        <w:ind w:left="180" w:firstLine="720"/>
      </w:pPr>
      <w:rPr>
        <w:rFonts w:hint="default"/>
        <w:i w:val="0"/>
      </w:rPr>
    </w:lvl>
    <w:lvl w:ilvl="2">
      <w:start w:val="1"/>
      <w:numFmt w:val="decimal"/>
      <w:pStyle w:val="Antrat3"/>
      <w:suff w:val="space"/>
      <w:lvlText w:val="%1.%2.%3."/>
      <w:lvlJc w:val="left"/>
      <w:pPr>
        <w:ind w:left="-294"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20788E"/>
    <w:rsid w:val="00030777"/>
    <w:rsid w:val="000427E2"/>
    <w:rsid w:val="000D51B9"/>
    <w:rsid w:val="00195B45"/>
    <w:rsid w:val="0020788E"/>
    <w:rsid w:val="002142D6"/>
    <w:rsid w:val="00377CC9"/>
    <w:rsid w:val="003A68A7"/>
    <w:rsid w:val="003C2FB7"/>
    <w:rsid w:val="003E1F58"/>
    <w:rsid w:val="003F531F"/>
    <w:rsid w:val="0052270E"/>
    <w:rsid w:val="00533096"/>
    <w:rsid w:val="0054348D"/>
    <w:rsid w:val="0054791C"/>
    <w:rsid w:val="005539D1"/>
    <w:rsid w:val="00567EF6"/>
    <w:rsid w:val="00585CA1"/>
    <w:rsid w:val="005F36B2"/>
    <w:rsid w:val="00614290"/>
    <w:rsid w:val="00644305"/>
    <w:rsid w:val="0076527E"/>
    <w:rsid w:val="007D1300"/>
    <w:rsid w:val="007E2645"/>
    <w:rsid w:val="00810DB1"/>
    <w:rsid w:val="00856348"/>
    <w:rsid w:val="008F3B78"/>
    <w:rsid w:val="00935973"/>
    <w:rsid w:val="0099376F"/>
    <w:rsid w:val="009D14AD"/>
    <w:rsid w:val="009F0181"/>
    <w:rsid w:val="00A13E39"/>
    <w:rsid w:val="00AC0D5E"/>
    <w:rsid w:val="00B100E3"/>
    <w:rsid w:val="00B138F7"/>
    <w:rsid w:val="00B374DF"/>
    <w:rsid w:val="00B601C6"/>
    <w:rsid w:val="00C007D3"/>
    <w:rsid w:val="00C112FE"/>
    <w:rsid w:val="00C41904"/>
    <w:rsid w:val="00CB6844"/>
    <w:rsid w:val="00CD0A40"/>
    <w:rsid w:val="00CF3E9D"/>
    <w:rsid w:val="00D100C3"/>
    <w:rsid w:val="00D15697"/>
    <w:rsid w:val="00D90C35"/>
    <w:rsid w:val="00DC4680"/>
    <w:rsid w:val="00E06339"/>
    <w:rsid w:val="00E06E06"/>
    <w:rsid w:val="00E64C6A"/>
    <w:rsid w:val="00E73DAA"/>
    <w:rsid w:val="00E82F05"/>
    <w:rsid w:val="00F15F79"/>
    <w:rsid w:val="00F34C73"/>
    <w:rsid w:val="00FD4DC1"/>
    <w:rsid w:val="00FD5C6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788E"/>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20788E"/>
    <w:pPr>
      <w:keepNext/>
      <w:numPr>
        <w:numId w:val="1"/>
      </w:numPr>
      <w:spacing w:before="360" w:after="360"/>
      <w:jc w:val="center"/>
      <w:outlineLvl w:val="0"/>
    </w:pPr>
    <w:rPr>
      <w:sz w:val="28"/>
    </w:rPr>
  </w:style>
  <w:style w:type="paragraph" w:styleId="Antrat2">
    <w:name w:val="heading 2"/>
    <w:aliases w:val="Title Header2"/>
    <w:basedOn w:val="prastasis"/>
    <w:next w:val="prastasis"/>
    <w:link w:val="Antrat2Diagrama"/>
    <w:qFormat/>
    <w:rsid w:val="0020788E"/>
    <w:pPr>
      <w:numPr>
        <w:ilvl w:val="1"/>
        <w:numId w:val="1"/>
      </w:numPr>
      <w:jc w:val="both"/>
      <w:outlineLvl w:val="1"/>
    </w:pPr>
  </w:style>
  <w:style w:type="paragraph" w:styleId="Antrat3">
    <w:name w:val="heading 3"/>
    <w:aliases w:val="Section Header3,Sub-Clause Paragraph"/>
    <w:basedOn w:val="prastasis"/>
    <w:next w:val="prastasis"/>
    <w:link w:val="Antrat3Diagrama"/>
    <w:qFormat/>
    <w:rsid w:val="0020788E"/>
    <w:pPr>
      <w:keepNext/>
      <w:numPr>
        <w:ilvl w:val="2"/>
        <w:numId w:val="1"/>
      </w:numPr>
      <w:jc w:val="both"/>
      <w:outlineLvl w:val="2"/>
    </w:pPr>
  </w:style>
  <w:style w:type="paragraph" w:styleId="Antrat4">
    <w:name w:val="heading 4"/>
    <w:aliases w:val="Sub-Clause Sub-paragraph,Heading 4 Char Char Char Char, Sub-Clause Sub-paragraph,Heading 4 Char Char Char Char Char"/>
    <w:basedOn w:val="prastasis"/>
    <w:next w:val="prastasis"/>
    <w:link w:val="Antrat4Diagrama"/>
    <w:qFormat/>
    <w:rsid w:val="0020788E"/>
    <w:pPr>
      <w:keepNext/>
      <w:numPr>
        <w:ilvl w:val="3"/>
        <w:numId w:val="1"/>
      </w:numPr>
      <w:outlineLvl w:val="3"/>
    </w:pPr>
    <w:rPr>
      <w:b/>
      <w:sz w:val="44"/>
    </w:rPr>
  </w:style>
  <w:style w:type="paragraph" w:styleId="Antrat5">
    <w:name w:val="heading 5"/>
    <w:basedOn w:val="prastasis"/>
    <w:next w:val="prastasis"/>
    <w:link w:val="Antrat5Diagrama"/>
    <w:qFormat/>
    <w:rsid w:val="0020788E"/>
    <w:pPr>
      <w:keepNext/>
      <w:numPr>
        <w:ilvl w:val="4"/>
        <w:numId w:val="1"/>
      </w:numPr>
      <w:outlineLvl w:val="4"/>
    </w:pPr>
    <w:rPr>
      <w:b/>
      <w:sz w:val="40"/>
    </w:rPr>
  </w:style>
  <w:style w:type="paragraph" w:styleId="Antrat6">
    <w:name w:val="heading 6"/>
    <w:basedOn w:val="prastasis"/>
    <w:next w:val="prastasis"/>
    <w:link w:val="Antrat6Diagrama"/>
    <w:qFormat/>
    <w:rsid w:val="0020788E"/>
    <w:pPr>
      <w:keepNext/>
      <w:numPr>
        <w:ilvl w:val="5"/>
        <w:numId w:val="1"/>
      </w:numPr>
      <w:outlineLvl w:val="5"/>
    </w:pPr>
    <w:rPr>
      <w:b/>
      <w:sz w:val="36"/>
    </w:rPr>
  </w:style>
  <w:style w:type="paragraph" w:styleId="Antrat7">
    <w:name w:val="heading 7"/>
    <w:basedOn w:val="prastasis"/>
    <w:next w:val="prastasis"/>
    <w:link w:val="Antrat7Diagrama"/>
    <w:qFormat/>
    <w:rsid w:val="0020788E"/>
    <w:pPr>
      <w:keepNext/>
      <w:numPr>
        <w:ilvl w:val="6"/>
        <w:numId w:val="1"/>
      </w:numPr>
      <w:outlineLvl w:val="6"/>
    </w:pPr>
    <w:rPr>
      <w:sz w:val="48"/>
    </w:rPr>
  </w:style>
  <w:style w:type="paragraph" w:styleId="Antrat8">
    <w:name w:val="heading 8"/>
    <w:basedOn w:val="prastasis"/>
    <w:next w:val="prastasis"/>
    <w:link w:val="Antrat8Diagrama"/>
    <w:qFormat/>
    <w:rsid w:val="0020788E"/>
    <w:pPr>
      <w:keepNext/>
      <w:numPr>
        <w:ilvl w:val="7"/>
        <w:numId w:val="1"/>
      </w:numPr>
      <w:outlineLvl w:val="7"/>
    </w:pPr>
    <w:rPr>
      <w:b/>
      <w:sz w:val="18"/>
    </w:rPr>
  </w:style>
  <w:style w:type="paragraph" w:styleId="Antrat9">
    <w:name w:val="heading 9"/>
    <w:basedOn w:val="prastasis"/>
    <w:next w:val="prastasis"/>
    <w:link w:val="Antrat9Diagrama"/>
    <w:qFormat/>
    <w:rsid w:val="0020788E"/>
    <w:pPr>
      <w:keepNext/>
      <w:numPr>
        <w:ilvl w:val="8"/>
        <w:numId w:val="1"/>
      </w:numPr>
      <w:outlineLvl w:val="8"/>
    </w:pPr>
    <w:rPr>
      <w:sz w:val="4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0788E"/>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rsid w:val="0020788E"/>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rsid w:val="0020788E"/>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Sub-Clause Sub-paragraph Diagrama,Heading 4 Char Char Char Char Char Diagrama"/>
    <w:basedOn w:val="Numatytasispastraiposriftas"/>
    <w:link w:val="Antrat4"/>
    <w:rsid w:val="0020788E"/>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20788E"/>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20788E"/>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20788E"/>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20788E"/>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20788E"/>
    <w:rPr>
      <w:rFonts w:ascii="Times New Roman" w:eastAsia="Times New Roman" w:hAnsi="Times New Roman" w:cs="Times New Roman"/>
      <w:sz w:val="40"/>
      <w:szCs w:val="20"/>
    </w:rPr>
  </w:style>
  <w:style w:type="paragraph" w:styleId="Antrats">
    <w:name w:val="header"/>
    <w:basedOn w:val="prastasis"/>
    <w:link w:val="AntratsDiagrama"/>
    <w:rsid w:val="0020788E"/>
    <w:pPr>
      <w:widowControl w:val="0"/>
      <w:tabs>
        <w:tab w:val="center" w:pos="4153"/>
        <w:tab w:val="right" w:pos="8306"/>
      </w:tabs>
      <w:spacing w:after="20"/>
      <w:jc w:val="both"/>
    </w:pPr>
  </w:style>
  <w:style w:type="character" w:customStyle="1" w:styleId="AntratsDiagrama">
    <w:name w:val="Antraštės Diagrama"/>
    <w:basedOn w:val="Numatytasispastraiposriftas"/>
    <w:link w:val="Antrats"/>
    <w:rsid w:val="0020788E"/>
    <w:rPr>
      <w:rFonts w:ascii="Times New Roman" w:eastAsia="Times New Roman" w:hAnsi="Times New Roman" w:cs="Times New Roman"/>
      <w:sz w:val="24"/>
      <w:szCs w:val="20"/>
    </w:rPr>
  </w:style>
  <w:style w:type="paragraph" w:customStyle="1" w:styleId="Stilius3">
    <w:name w:val="Stilius3"/>
    <w:basedOn w:val="prastasis"/>
    <w:link w:val="Stilius3Diagrama"/>
    <w:qFormat/>
    <w:rsid w:val="0020788E"/>
    <w:pPr>
      <w:spacing w:before="200"/>
      <w:jc w:val="both"/>
    </w:pPr>
    <w:rPr>
      <w:sz w:val="22"/>
      <w:szCs w:val="22"/>
    </w:rPr>
  </w:style>
  <w:style w:type="character" w:customStyle="1" w:styleId="Stilius3Diagrama">
    <w:name w:val="Stilius3 Diagrama"/>
    <w:basedOn w:val="Numatytasispastraiposriftas"/>
    <w:link w:val="Stilius3"/>
    <w:locked/>
    <w:rsid w:val="0020788E"/>
    <w:rPr>
      <w:rFonts w:ascii="Times New Roman" w:eastAsia="Times New Roman" w:hAnsi="Times New Roman" w:cs="Times New Roman"/>
    </w:rPr>
  </w:style>
  <w:style w:type="paragraph" w:customStyle="1" w:styleId="ATekstas">
    <w:name w:val="A Tekstas"/>
    <w:basedOn w:val="prastasis"/>
    <w:rsid w:val="0020788E"/>
    <w:pPr>
      <w:spacing w:before="120" w:line="300" w:lineRule="auto"/>
      <w:jc w:val="both"/>
    </w:pPr>
    <w:rPr>
      <w:szCs w:val="24"/>
      <w:lang w:eastAsia="lt-LT"/>
    </w:rPr>
  </w:style>
  <w:style w:type="paragraph" w:customStyle="1" w:styleId="WW-BodyText2">
    <w:name w:val="WW-Body Text 2"/>
    <w:basedOn w:val="prastasis"/>
    <w:rsid w:val="0020788E"/>
    <w:pPr>
      <w:widowControl w:val="0"/>
      <w:suppressAutoHyphens/>
      <w:overflowPunct w:val="0"/>
      <w:autoSpaceDE w:val="0"/>
      <w:ind w:right="119"/>
      <w:jc w:val="both"/>
    </w:pPr>
    <w:rPr>
      <w:rFonts w:ascii="Times New Roman LT" w:hAnsi="Times New Roman LT"/>
      <w:lang w:val="en-US" w:eastAsia="lt-LT"/>
    </w:rPr>
  </w:style>
  <w:style w:type="character" w:styleId="Hipersaitas">
    <w:name w:val="Hyperlink"/>
    <w:basedOn w:val="Numatytasispastraiposriftas"/>
    <w:uiPriority w:val="99"/>
    <w:unhideWhenUsed/>
    <w:rsid w:val="00FD4DC1"/>
    <w:rPr>
      <w:color w:val="0563C1" w:themeColor="hyperlink"/>
      <w:u w:val="single"/>
    </w:rPr>
  </w:style>
  <w:style w:type="paragraph" w:styleId="Debesliotekstas">
    <w:name w:val="Balloon Text"/>
    <w:basedOn w:val="prastasis"/>
    <w:link w:val="DebesliotekstasDiagrama"/>
    <w:uiPriority w:val="99"/>
    <w:semiHidden/>
    <w:unhideWhenUsed/>
    <w:rsid w:val="00B138F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138F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9985473">
      <w:bodyDiv w:val="1"/>
      <w:marLeft w:val="0"/>
      <w:marRight w:val="0"/>
      <w:marTop w:val="0"/>
      <w:marBottom w:val="0"/>
      <w:divBdr>
        <w:top w:val="none" w:sz="0" w:space="0" w:color="auto"/>
        <w:left w:val="none" w:sz="0" w:space="0" w:color="auto"/>
        <w:bottom w:val="none" w:sz="0" w:space="0" w:color="auto"/>
        <w:right w:val="none" w:sz="0" w:space="0" w:color="auto"/>
      </w:divBdr>
      <w:divsChild>
        <w:div w:id="956565101">
          <w:marLeft w:val="0"/>
          <w:marRight w:val="0"/>
          <w:marTop w:val="0"/>
          <w:marBottom w:val="0"/>
          <w:divBdr>
            <w:top w:val="none" w:sz="0" w:space="0" w:color="auto"/>
            <w:left w:val="none" w:sz="0" w:space="0" w:color="auto"/>
            <w:bottom w:val="none" w:sz="0" w:space="0" w:color="auto"/>
            <w:right w:val="none" w:sz="0" w:space="0" w:color="auto"/>
          </w:divBdr>
          <w:divsChild>
            <w:div w:id="534924962">
              <w:marLeft w:val="0"/>
              <w:marRight w:val="0"/>
              <w:marTop w:val="0"/>
              <w:marBottom w:val="150"/>
              <w:divBdr>
                <w:top w:val="single" w:sz="6" w:space="0" w:color="C6C6C6"/>
                <w:left w:val="single" w:sz="6" w:space="0" w:color="C6C6C6"/>
                <w:bottom w:val="single" w:sz="6" w:space="0" w:color="C6C6C6"/>
                <w:right w:val="single" w:sz="6" w:space="0" w:color="C6C6C6"/>
              </w:divBdr>
              <w:divsChild>
                <w:div w:id="2034182738">
                  <w:marLeft w:val="0"/>
                  <w:marRight w:val="0"/>
                  <w:marTop w:val="0"/>
                  <w:marBottom w:val="0"/>
                  <w:divBdr>
                    <w:top w:val="none" w:sz="0" w:space="0" w:color="auto"/>
                    <w:left w:val="none" w:sz="0" w:space="0" w:color="auto"/>
                    <w:bottom w:val="none" w:sz="0" w:space="0" w:color="auto"/>
                    <w:right w:val="none" w:sz="0" w:space="0" w:color="auto"/>
                  </w:divBdr>
                  <w:divsChild>
                    <w:div w:id="107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30786">
      <w:bodyDiv w:val="1"/>
      <w:marLeft w:val="0"/>
      <w:marRight w:val="0"/>
      <w:marTop w:val="0"/>
      <w:marBottom w:val="0"/>
      <w:divBdr>
        <w:top w:val="none" w:sz="0" w:space="0" w:color="auto"/>
        <w:left w:val="none" w:sz="0" w:space="0" w:color="auto"/>
        <w:bottom w:val="none" w:sz="0" w:space="0" w:color="auto"/>
        <w:right w:val="none" w:sz="0" w:space="0" w:color="auto"/>
      </w:divBdr>
      <w:divsChild>
        <w:div w:id="1653218968">
          <w:marLeft w:val="0"/>
          <w:marRight w:val="0"/>
          <w:marTop w:val="0"/>
          <w:marBottom w:val="0"/>
          <w:divBdr>
            <w:top w:val="none" w:sz="0" w:space="0" w:color="auto"/>
            <w:left w:val="none" w:sz="0" w:space="0" w:color="auto"/>
            <w:bottom w:val="none" w:sz="0" w:space="0" w:color="auto"/>
            <w:right w:val="none" w:sz="0" w:space="0" w:color="auto"/>
          </w:divBdr>
          <w:divsChild>
            <w:div w:id="865753307">
              <w:marLeft w:val="0"/>
              <w:marRight w:val="0"/>
              <w:marTop w:val="0"/>
              <w:marBottom w:val="150"/>
              <w:divBdr>
                <w:top w:val="single" w:sz="6" w:space="0" w:color="C6C6C6"/>
                <w:left w:val="single" w:sz="6" w:space="0" w:color="C6C6C6"/>
                <w:bottom w:val="single" w:sz="6" w:space="0" w:color="C6C6C6"/>
                <w:right w:val="single" w:sz="6" w:space="0" w:color="C6C6C6"/>
              </w:divBdr>
              <w:divsChild>
                <w:div w:id="1954628347">
                  <w:marLeft w:val="0"/>
                  <w:marRight w:val="0"/>
                  <w:marTop w:val="0"/>
                  <w:marBottom w:val="0"/>
                  <w:divBdr>
                    <w:top w:val="none" w:sz="0" w:space="0" w:color="auto"/>
                    <w:left w:val="none" w:sz="0" w:space="0" w:color="auto"/>
                    <w:bottom w:val="none" w:sz="0" w:space="0" w:color="auto"/>
                    <w:right w:val="none" w:sz="0" w:space="0" w:color="auto"/>
                  </w:divBdr>
                  <w:divsChild>
                    <w:div w:id="390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10999">
      <w:bodyDiv w:val="1"/>
      <w:marLeft w:val="0"/>
      <w:marRight w:val="0"/>
      <w:marTop w:val="0"/>
      <w:marBottom w:val="0"/>
      <w:divBdr>
        <w:top w:val="none" w:sz="0" w:space="0" w:color="auto"/>
        <w:left w:val="none" w:sz="0" w:space="0" w:color="auto"/>
        <w:bottom w:val="none" w:sz="0" w:space="0" w:color="auto"/>
        <w:right w:val="none" w:sz="0" w:space="0" w:color="auto"/>
      </w:divBdr>
      <w:divsChild>
        <w:div w:id="276523839">
          <w:marLeft w:val="0"/>
          <w:marRight w:val="0"/>
          <w:marTop w:val="0"/>
          <w:marBottom w:val="0"/>
          <w:divBdr>
            <w:top w:val="none" w:sz="0" w:space="0" w:color="auto"/>
            <w:left w:val="none" w:sz="0" w:space="0" w:color="auto"/>
            <w:bottom w:val="none" w:sz="0" w:space="0" w:color="auto"/>
            <w:right w:val="none" w:sz="0" w:space="0" w:color="auto"/>
          </w:divBdr>
          <w:divsChild>
            <w:div w:id="580525582">
              <w:marLeft w:val="0"/>
              <w:marRight w:val="0"/>
              <w:marTop w:val="0"/>
              <w:marBottom w:val="150"/>
              <w:divBdr>
                <w:top w:val="single" w:sz="6" w:space="0" w:color="C6C6C6"/>
                <w:left w:val="single" w:sz="6" w:space="0" w:color="C6C6C6"/>
                <w:bottom w:val="single" w:sz="6" w:space="0" w:color="C6C6C6"/>
                <w:right w:val="single" w:sz="6" w:space="0" w:color="C6C6C6"/>
              </w:divBdr>
              <w:divsChild>
                <w:div w:id="765346204">
                  <w:marLeft w:val="0"/>
                  <w:marRight w:val="0"/>
                  <w:marTop w:val="0"/>
                  <w:marBottom w:val="0"/>
                  <w:divBdr>
                    <w:top w:val="none" w:sz="0" w:space="0" w:color="auto"/>
                    <w:left w:val="none" w:sz="0" w:space="0" w:color="auto"/>
                    <w:bottom w:val="none" w:sz="0" w:space="0" w:color="auto"/>
                    <w:right w:val="none" w:sz="0" w:space="0" w:color="auto"/>
                  </w:divBdr>
                  <w:divsChild>
                    <w:div w:id="10242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5437</Words>
  <Characters>3100</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Administracija</cp:lastModifiedBy>
  <cp:revision>14</cp:revision>
  <cp:lastPrinted>2016-06-08T11:04:00Z</cp:lastPrinted>
  <dcterms:created xsi:type="dcterms:W3CDTF">2016-05-31T14:45:00Z</dcterms:created>
  <dcterms:modified xsi:type="dcterms:W3CDTF">2016-06-17T05:47:00Z</dcterms:modified>
</cp:coreProperties>
</file>