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90" w:rsidRPr="007F4F82" w:rsidRDefault="00A77990" w:rsidP="00B61C2B">
      <w:pPr>
        <w:widowControl w:val="0"/>
        <w:suppressAutoHyphens/>
        <w:spacing w:after="0" w:line="240" w:lineRule="auto"/>
        <w:jc w:val="center"/>
        <w:textAlignment w:val="baseline"/>
        <w:rPr>
          <w:bCs/>
          <w:iCs/>
          <w:color w:val="000000"/>
          <w:szCs w:val="24"/>
          <w:lang w:eastAsia="zh-CN"/>
        </w:rPr>
      </w:pPr>
      <w:r w:rsidRPr="007F4F82">
        <w:rPr>
          <w:rFonts w:eastAsia="Times New Roman"/>
          <w:bCs/>
          <w:iCs/>
          <w:color w:val="000000"/>
          <w:szCs w:val="24"/>
          <w:lang w:eastAsia="zh-CN"/>
        </w:rPr>
        <w:object w:dxaOrig="2491" w:dyaOrig="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5.75pt" o:ole="">
            <v:imagedata r:id="rId5" o:title=""/>
          </v:shape>
          <o:OLEObject Type="Embed" ProgID="CorelDRAW.Graphic.9" ShapeID="_x0000_i1025" DrawAspect="Content" ObjectID="_1516775658" r:id="rId6"/>
        </w:object>
      </w:r>
    </w:p>
    <w:p w:rsidR="00A77990" w:rsidRPr="007F4F82" w:rsidRDefault="00A77990" w:rsidP="00B61C2B">
      <w:pPr>
        <w:widowControl w:val="0"/>
        <w:suppressAutoHyphens/>
        <w:spacing w:after="0" w:line="240" w:lineRule="auto"/>
        <w:jc w:val="center"/>
        <w:textAlignment w:val="baseline"/>
        <w:rPr>
          <w:b/>
          <w:bCs/>
          <w:iCs/>
          <w:color w:val="000000"/>
          <w:szCs w:val="24"/>
          <w:lang w:eastAsia="zh-CN"/>
        </w:rPr>
      </w:pPr>
      <w:r w:rsidRPr="007F4F82">
        <w:rPr>
          <w:b/>
          <w:bCs/>
          <w:iCs/>
          <w:color w:val="000000"/>
          <w:szCs w:val="24"/>
          <w:lang w:eastAsia="zh-CN"/>
        </w:rPr>
        <w:t>Uždaroji akcinė bendrovė „Statybos ritmas“</w:t>
      </w:r>
    </w:p>
    <w:p w:rsidR="00A77990" w:rsidRPr="007F4F82" w:rsidRDefault="00A77990" w:rsidP="00B61C2B">
      <w:pPr>
        <w:widowControl w:val="0"/>
        <w:suppressAutoHyphens/>
        <w:spacing w:after="0" w:line="240" w:lineRule="auto"/>
        <w:jc w:val="center"/>
        <w:textAlignment w:val="baseline"/>
        <w:rPr>
          <w:bCs/>
          <w:iCs/>
          <w:color w:val="000000"/>
          <w:sz w:val="20"/>
          <w:szCs w:val="20"/>
          <w:lang w:eastAsia="zh-CN"/>
        </w:rPr>
      </w:pPr>
    </w:p>
    <w:p w:rsidR="00A77990" w:rsidRPr="007F4F82" w:rsidRDefault="00A77990" w:rsidP="00B61C2B">
      <w:pPr>
        <w:keepNext/>
        <w:spacing w:after="0" w:line="240" w:lineRule="auto"/>
        <w:jc w:val="center"/>
        <w:outlineLvl w:val="3"/>
        <w:rPr>
          <w:iCs/>
          <w:color w:val="000000"/>
          <w:sz w:val="20"/>
          <w:szCs w:val="20"/>
        </w:rPr>
      </w:pPr>
      <w:r w:rsidRPr="007F4F82">
        <w:rPr>
          <w:color w:val="000000"/>
          <w:sz w:val="20"/>
          <w:szCs w:val="20"/>
        </w:rPr>
        <w:t xml:space="preserve">Gamyklų g. 3, LT-68108 Marijampolė  Tel. (8~343) 71450  Faks. (8~343) 70787  </w:t>
      </w:r>
      <w:hyperlink r:id="rId7" w:history="1">
        <w:r w:rsidRPr="007F4F82">
          <w:rPr>
            <w:iCs/>
            <w:color w:val="000000"/>
            <w:sz w:val="20"/>
            <w:szCs w:val="20"/>
            <w:u w:val="single"/>
          </w:rPr>
          <w:t>info@sr.lt</w:t>
        </w:r>
      </w:hyperlink>
      <w:r w:rsidRPr="007F4F82">
        <w:rPr>
          <w:iCs/>
          <w:color w:val="000000"/>
          <w:sz w:val="20"/>
          <w:szCs w:val="20"/>
        </w:rPr>
        <w:t xml:space="preserve">   </w:t>
      </w:r>
      <w:hyperlink r:id="rId8" w:history="1">
        <w:r w:rsidRPr="007F4F82">
          <w:rPr>
            <w:iCs/>
            <w:color w:val="000000"/>
            <w:sz w:val="20"/>
            <w:szCs w:val="20"/>
            <w:u w:val="single"/>
          </w:rPr>
          <w:t>www.sr.lt</w:t>
        </w:r>
      </w:hyperlink>
    </w:p>
    <w:p w:rsidR="00A77990" w:rsidRPr="007F4F82" w:rsidRDefault="00A77990" w:rsidP="00B61C2B">
      <w:pPr>
        <w:widowControl w:val="0"/>
        <w:suppressAutoHyphens/>
        <w:spacing w:after="0" w:line="240" w:lineRule="auto"/>
        <w:jc w:val="center"/>
        <w:textAlignment w:val="baseline"/>
        <w:rPr>
          <w:bCs/>
          <w:iCs/>
          <w:color w:val="000000"/>
          <w:sz w:val="20"/>
          <w:szCs w:val="20"/>
          <w:lang w:eastAsia="zh-CN"/>
        </w:rPr>
      </w:pPr>
      <w:r w:rsidRPr="007F4F82">
        <w:rPr>
          <w:bCs/>
          <w:iCs/>
          <w:color w:val="000000"/>
          <w:sz w:val="20"/>
          <w:szCs w:val="20"/>
          <w:lang w:eastAsia="zh-CN"/>
        </w:rPr>
        <w:t>Juridinių asmenų registras, tvarkytoja VĮ „Registrų centras“ Marijampolės filialas (Laisvės g. 10, Marijampolė)</w:t>
      </w:r>
    </w:p>
    <w:p w:rsidR="00A77990" w:rsidRPr="007F4F82" w:rsidRDefault="00A77990" w:rsidP="00B61C2B">
      <w:pPr>
        <w:widowControl w:val="0"/>
        <w:suppressAutoHyphens/>
        <w:spacing w:after="0" w:line="240" w:lineRule="auto"/>
        <w:jc w:val="center"/>
        <w:textAlignment w:val="baseline"/>
        <w:rPr>
          <w:bCs/>
          <w:iCs/>
          <w:color w:val="000000"/>
          <w:sz w:val="20"/>
          <w:szCs w:val="20"/>
          <w:lang w:eastAsia="zh-CN"/>
        </w:rPr>
      </w:pPr>
      <w:r w:rsidRPr="007F4F82">
        <w:rPr>
          <w:bCs/>
          <w:iCs/>
          <w:color w:val="000000"/>
          <w:sz w:val="20"/>
          <w:szCs w:val="20"/>
          <w:lang w:eastAsia="zh-CN"/>
        </w:rPr>
        <w:t>Įmonės kodas 151203391, PVM mokėtojo kodas LT512033917</w:t>
      </w:r>
    </w:p>
    <w:p w:rsidR="00A77990" w:rsidRPr="007F4F82" w:rsidRDefault="00A77990" w:rsidP="00B61C2B">
      <w:pPr>
        <w:keepNext/>
        <w:spacing w:after="0" w:line="240" w:lineRule="auto"/>
        <w:jc w:val="center"/>
        <w:outlineLvl w:val="0"/>
        <w:rPr>
          <w:color w:val="000000"/>
          <w:sz w:val="20"/>
          <w:szCs w:val="20"/>
        </w:rPr>
      </w:pPr>
      <w:r w:rsidRPr="007F4F82">
        <w:rPr>
          <w:color w:val="000000"/>
          <w:sz w:val="20"/>
          <w:szCs w:val="20"/>
        </w:rPr>
        <w:t>A/s LT 48 7300 0100 0233 6892 AB SWEDBANK, banko kodas 73000</w:t>
      </w:r>
    </w:p>
    <w:p w:rsidR="00A77990" w:rsidRDefault="00A77990" w:rsidP="000D3EFF">
      <w:pPr>
        <w:tabs>
          <w:tab w:val="center" w:pos="2520"/>
        </w:tabs>
        <w:spacing w:before="120" w:after="0" w:line="240" w:lineRule="auto"/>
        <w:jc w:val="both"/>
        <w:rPr>
          <w:b/>
          <w:szCs w:val="24"/>
        </w:rPr>
      </w:pPr>
    </w:p>
    <w:p w:rsidR="00A77990" w:rsidRDefault="00A77990" w:rsidP="000D3EFF">
      <w:pPr>
        <w:tabs>
          <w:tab w:val="center" w:pos="2520"/>
        </w:tabs>
        <w:spacing w:before="120" w:after="0" w:line="240" w:lineRule="auto"/>
        <w:jc w:val="both"/>
        <w:rPr>
          <w:b/>
          <w:szCs w:val="24"/>
        </w:rPr>
      </w:pPr>
    </w:p>
    <w:p w:rsidR="00A77990" w:rsidRPr="00180229" w:rsidRDefault="00A77990" w:rsidP="000D3EFF">
      <w:pPr>
        <w:tabs>
          <w:tab w:val="center" w:pos="2520"/>
        </w:tabs>
        <w:spacing w:before="120" w:after="0" w:line="240" w:lineRule="auto"/>
        <w:jc w:val="both"/>
        <w:rPr>
          <w:b/>
          <w:szCs w:val="24"/>
        </w:rPr>
      </w:pPr>
      <w:r w:rsidRPr="00180229">
        <w:rPr>
          <w:b/>
          <w:szCs w:val="24"/>
        </w:rPr>
        <w:t>Marijampolės savivaldybės administracija</w:t>
      </w:r>
    </w:p>
    <w:p w:rsidR="00A77990" w:rsidRDefault="00A77990" w:rsidP="000D3EFF">
      <w:pPr>
        <w:spacing w:before="120" w:after="0" w:line="240" w:lineRule="auto"/>
        <w:jc w:val="center"/>
        <w:rPr>
          <w:b/>
          <w:szCs w:val="24"/>
        </w:rPr>
      </w:pPr>
    </w:p>
    <w:p w:rsidR="00A77990" w:rsidRDefault="00A77990" w:rsidP="000D3EFF">
      <w:pPr>
        <w:spacing w:before="120" w:after="0" w:line="240" w:lineRule="auto"/>
        <w:jc w:val="center"/>
        <w:rPr>
          <w:b/>
          <w:szCs w:val="24"/>
        </w:rPr>
      </w:pPr>
    </w:p>
    <w:p w:rsidR="00A77990" w:rsidRPr="00180229" w:rsidRDefault="00A77990" w:rsidP="000D3EFF">
      <w:pPr>
        <w:spacing w:before="120" w:after="0" w:line="240" w:lineRule="auto"/>
        <w:jc w:val="center"/>
        <w:rPr>
          <w:b/>
          <w:szCs w:val="24"/>
        </w:rPr>
      </w:pPr>
      <w:r w:rsidRPr="00180229">
        <w:rPr>
          <w:b/>
          <w:szCs w:val="24"/>
        </w:rPr>
        <w:t>PASIŪLYMAS</w:t>
      </w:r>
    </w:p>
    <w:p w:rsidR="00A77990" w:rsidRDefault="00A77990" w:rsidP="000D3EFF">
      <w:pPr>
        <w:shd w:val="clear" w:color="auto" w:fill="FFFFFF"/>
        <w:spacing w:before="120" w:after="0" w:line="240" w:lineRule="auto"/>
        <w:jc w:val="center"/>
        <w:rPr>
          <w:b/>
        </w:rPr>
      </w:pPr>
      <w:r w:rsidRPr="00D223E0">
        <w:rPr>
          <w:b/>
        </w:rPr>
        <w:t>DĖL MOKYKLOS PASTATŲ, ESANČIŲ MARIJAMPOLĖS VYTAUTO G. NR. 45, NR. 45A, NR. 47 IR NR. 47K1, KAPITALINIO REMONTO, PAPRASTOJO REMONTO IR AUTOMOBILIŲ STOVĖJIMO AIKŠTELĖS SU ĮVAŽIAVIMU REKONSTRAVIMO DARBŲ, PARENGIANT TECHNINĮ DARBO PROJEKTĄ BEI ATLIEKANT STATINIO PROJEKTO VYKDYMO PRIEŽIŪRĄ</w:t>
      </w:r>
    </w:p>
    <w:p w:rsidR="00A77990" w:rsidRPr="00180229" w:rsidRDefault="00A77990" w:rsidP="000D3EFF">
      <w:pPr>
        <w:shd w:val="clear" w:color="auto" w:fill="FFFFFF"/>
        <w:spacing w:before="120" w:after="0" w:line="240" w:lineRule="auto"/>
        <w:jc w:val="center"/>
        <w:rPr>
          <w:rFonts w:ascii="Helvetica" w:hAnsi="Helvetica"/>
          <w:szCs w:val="24"/>
        </w:rPr>
      </w:pPr>
      <w:r w:rsidRPr="00180229">
        <w:rPr>
          <w:szCs w:val="24"/>
        </w:rPr>
        <w:t>2015</w:t>
      </w:r>
      <w:r>
        <w:rPr>
          <w:szCs w:val="24"/>
        </w:rPr>
        <w:t xml:space="preserve"> m. gruodžio 22 d.</w:t>
      </w:r>
      <w:r w:rsidRPr="00180229">
        <w:rPr>
          <w:rFonts w:ascii="Helvetica" w:hAnsi="Helvetica"/>
          <w:szCs w:val="24"/>
        </w:rPr>
        <w:t xml:space="preserve"> </w:t>
      </w:r>
    </w:p>
    <w:p w:rsidR="00A77990" w:rsidRPr="00180229" w:rsidRDefault="00A77990" w:rsidP="00180229">
      <w:pPr>
        <w:shd w:val="clear" w:color="auto" w:fill="FFFFFF"/>
        <w:spacing w:after="0" w:line="240" w:lineRule="auto"/>
        <w:jc w:val="center"/>
        <w:rPr>
          <w:bCs/>
          <w:szCs w:val="24"/>
        </w:rPr>
      </w:pPr>
      <w:r w:rsidRPr="00180229">
        <w:rPr>
          <w:bCs/>
          <w:szCs w:val="24"/>
        </w:rPr>
        <w:t>Marijampolė</w:t>
      </w:r>
    </w:p>
    <w:p w:rsidR="00A77990" w:rsidRPr="00CD6147" w:rsidRDefault="00A77990" w:rsidP="00947632">
      <w:pPr>
        <w:spacing w:after="0"/>
        <w:rPr>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011"/>
      </w:tblGrid>
      <w:tr w:rsidR="00A77990" w:rsidRPr="00CD6147" w:rsidTr="000D3EFF">
        <w:tc>
          <w:tcPr>
            <w:tcW w:w="5637" w:type="dxa"/>
          </w:tcPr>
          <w:p w:rsidR="00A77990" w:rsidRPr="00376273" w:rsidRDefault="00A77990" w:rsidP="006140DB">
            <w:pPr>
              <w:spacing w:before="60" w:after="60" w:line="240" w:lineRule="auto"/>
              <w:rPr>
                <w:i/>
                <w:szCs w:val="24"/>
              </w:rPr>
            </w:pPr>
            <w:r w:rsidRPr="00376273">
              <w:rPr>
                <w:szCs w:val="24"/>
              </w:rPr>
              <w:t xml:space="preserve">Tiekėjo pavadinimas </w:t>
            </w:r>
            <w:r w:rsidRPr="00376273">
              <w:rPr>
                <w:i/>
                <w:szCs w:val="24"/>
              </w:rPr>
              <w:t>/Jeigu dalyvauja ūkio subjektų grupė, surašomi visi dalyvių pavadinimai/</w:t>
            </w:r>
          </w:p>
        </w:tc>
        <w:tc>
          <w:tcPr>
            <w:tcW w:w="4011" w:type="dxa"/>
            <w:vAlign w:val="center"/>
          </w:tcPr>
          <w:p w:rsidR="00A77990" w:rsidRPr="00E41873" w:rsidRDefault="00A77990" w:rsidP="006140DB">
            <w:pPr>
              <w:spacing w:before="60" w:after="60" w:line="240" w:lineRule="auto"/>
              <w:rPr>
                <w:szCs w:val="24"/>
              </w:rPr>
            </w:pPr>
            <w:r w:rsidRPr="00B24C8B">
              <w:rPr>
                <w:szCs w:val="24"/>
              </w:rPr>
              <w:t>UAB „Statybos ritmas“</w:t>
            </w:r>
          </w:p>
        </w:tc>
      </w:tr>
      <w:tr w:rsidR="00A77990" w:rsidRPr="00CD6147" w:rsidTr="000D3EFF">
        <w:tc>
          <w:tcPr>
            <w:tcW w:w="5637" w:type="dxa"/>
          </w:tcPr>
          <w:p w:rsidR="00A77990" w:rsidRPr="00376273" w:rsidRDefault="00A77990" w:rsidP="006140DB">
            <w:pPr>
              <w:spacing w:before="60" w:after="60" w:line="240" w:lineRule="auto"/>
              <w:jc w:val="both"/>
              <w:rPr>
                <w:szCs w:val="24"/>
              </w:rPr>
            </w:pPr>
            <w:r w:rsidRPr="00376273">
              <w:rPr>
                <w:szCs w:val="24"/>
              </w:rPr>
              <w:t xml:space="preserve">Tiekėjo adresas </w:t>
            </w:r>
            <w:r w:rsidRPr="00376273">
              <w:rPr>
                <w:i/>
                <w:szCs w:val="24"/>
              </w:rPr>
              <w:t>/Jeigu dalyvauja ūkio subjektų grupė, surašomi visi dalyvių adresai/</w:t>
            </w:r>
          </w:p>
        </w:tc>
        <w:tc>
          <w:tcPr>
            <w:tcW w:w="4011" w:type="dxa"/>
            <w:vAlign w:val="center"/>
          </w:tcPr>
          <w:p w:rsidR="00A77990" w:rsidRPr="00E41873" w:rsidRDefault="00A77990" w:rsidP="006140DB">
            <w:pPr>
              <w:spacing w:before="60" w:after="60" w:line="240" w:lineRule="auto"/>
              <w:rPr>
                <w:szCs w:val="24"/>
              </w:rPr>
            </w:pPr>
            <w:r w:rsidRPr="00B24C8B">
              <w:rPr>
                <w:szCs w:val="24"/>
              </w:rPr>
              <w:t>Gamyklų g. 3, Marijampolė</w:t>
            </w:r>
          </w:p>
        </w:tc>
      </w:tr>
      <w:tr w:rsidR="00A77990" w:rsidRPr="00CD6147" w:rsidTr="000D3EFF">
        <w:tc>
          <w:tcPr>
            <w:tcW w:w="5637" w:type="dxa"/>
          </w:tcPr>
          <w:p w:rsidR="00A77990" w:rsidRPr="006A13FC" w:rsidRDefault="00A77990" w:rsidP="006140DB">
            <w:pPr>
              <w:spacing w:before="60" w:after="60" w:line="240" w:lineRule="auto"/>
              <w:jc w:val="both"/>
            </w:pPr>
            <w:r>
              <w:t xml:space="preserve">Tiekėjo įmonės kodas </w:t>
            </w:r>
            <w:r w:rsidRPr="006A13FC">
              <w:rPr>
                <w:i/>
              </w:rPr>
              <w:t>/Jeigu dalyvauja ūkio subjektų grupė, surašomi visi dalyvių</w:t>
            </w:r>
            <w:r>
              <w:rPr>
                <w:i/>
              </w:rPr>
              <w:t xml:space="preserve"> įm. kodai</w:t>
            </w:r>
            <w:r w:rsidRPr="006A13FC">
              <w:rPr>
                <w:i/>
              </w:rPr>
              <w:t>/</w:t>
            </w:r>
          </w:p>
        </w:tc>
        <w:tc>
          <w:tcPr>
            <w:tcW w:w="4011" w:type="dxa"/>
            <w:vAlign w:val="center"/>
          </w:tcPr>
          <w:p w:rsidR="00A77990" w:rsidRPr="00E41873" w:rsidRDefault="00A77990" w:rsidP="006140DB">
            <w:pPr>
              <w:spacing w:before="60" w:after="60" w:line="240" w:lineRule="auto"/>
              <w:rPr>
                <w:szCs w:val="24"/>
              </w:rPr>
            </w:pPr>
            <w:r w:rsidRPr="00B24C8B">
              <w:rPr>
                <w:szCs w:val="24"/>
              </w:rPr>
              <w:t>151203391</w:t>
            </w:r>
          </w:p>
        </w:tc>
      </w:tr>
      <w:tr w:rsidR="00A77990" w:rsidRPr="00CD6147" w:rsidTr="000D3EFF">
        <w:tc>
          <w:tcPr>
            <w:tcW w:w="5637" w:type="dxa"/>
          </w:tcPr>
          <w:p w:rsidR="00A77990" w:rsidRPr="006A13FC" w:rsidRDefault="00A77990" w:rsidP="006140DB">
            <w:pPr>
              <w:spacing w:before="60" w:after="60" w:line="240" w:lineRule="auto"/>
              <w:jc w:val="both"/>
            </w:pPr>
            <w:r w:rsidRPr="006A13FC">
              <w:t>T</w:t>
            </w:r>
            <w:r>
              <w:t xml:space="preserve">iekėjo banko rekvizitai </w:t>
            </w:r>
            <w:r w:rsidRPr="006A13FC">
              <w:rPr>
                <w:i/>
              </w:rPr>
              <w:t>/Jeigu dalyvauja ū</w:t>
            </w:r>
            <w:r>
              <w:rPr>
                <w:i/>
              </w:rPr>
              <w:t>kio subjektų grupė, surašomi visų</w:t>
            </w:r>
            <w:r w:rsidRPr="006A13FC">
              <w:rPr>
                <w:i/>
              </w:rPr>
              <w:t xml:space="preserve"> dalyvių</w:t>
            </w:r>
            <w:r>
              <w:rPr>
                <w:i/>
              </w:rPr>
              <w:t xml:space="preserve"> bankų rekvizit</w:t>
            </w:r>
            <w:r w:rsidRPr="006A13FC">
              <w:rPr>
                <w:i/>
              </w:rPr>
              <w:t>ai/</w:t>
            </w:r>
          </w:p>
        </w:tc>
        <w:tc>
          <w:tcPr>
            <w:tcW w:w="4011" w:type="dxa"/>
            <w:vAlign w:val="center"/>
          </w:tcPr>
          <w:p w:rsidR="00A77990" w:rsidRDefault="00A77990" w:rsidP="006140DB">
            <w:pPr>
              <w:spacing w:before="60" w:after="0" w:line="240" w:lineRule="auto"/>
              <w:rPr>
                <w:szCs w:val="24"/>
              </w:rPr>
            </w:pPr>
            <w:r w:rsidRPr="00B24C8B">
              <w:rPr>
                <w:szCs w:val="24"/>
              </w:rPr>
              <w:t xml:space="preserve">A/s LT 48 7300 0100 0233 6892 </w:t>
            </w:r>
          </w:p>
          <w:p w:rsidR="00A77990" w:rsidRPr="00E41873" w:rsidRDefault="00A77990" w:rsidP="006140DB">
            <w:pPr>
              <w:spacing w:after="60" w:line="240" w:lineRule="auto"/>
              <w:rPr>
                <w:szCs w:val="24"/>
              </w:rPr>
            </w:pPr>
            <w:r w:rsidRPr="00B24C8B">
              <w:rPr>
                <w:szCs w:val="24"/>
              </w:rPr>
              <w:t>AB SWEDBANK, b</w:t>
            </w:r>
            <w:r>
              <w:rPr>
                <w:szCs w:val="24"/>
              </w:rPr>
              <w:t>.k.</w:t>
            </w:r>
            <w:r w:rsidRPr="00B24C8B">
              <w:rPr>
                <w:szCs w:val="24"/>
              </w:rPr>
              <w:t xml:space="preserve"> 73000</w:t>
            </w:r>
          </w:p>
        </w:tc>
      </w:tr>
      <w:tr w:rsidR="00A77990" w:rsidRPr="00CD6147" w:rsidTr="000D3EFF">
        <w:tc>
          <w:tcPr>
            <w:tcW w:w="5637" w:type="dxa"/>
          </w:tcPr>
          <w:p w:rsidR="00A77990" w:rsidRPr="00376273" w:rsidRDefault="00A77990" w:rsidP="006140DB">
            <w:pPr>
              <w:spacing w:before="60" w:after="60" w:line="240" w:lineRule="auto"/>
              <w:jc w:val="both"/>
              <w:rPr>
                <w:szCs w:val="24"/>
              </w:rPr>
            </w:pPr>
            <w:r w:rsidRPr="00376273">
              <w:rPr>
                <w:szCs w:val="24"/>
              </w:rPr>
              <w:t>Už pasiūlymą atsakingo asmens vardas, pavardė</w:t>
            </w:r>
          </w:p>
        </w:tc>
        <w:tc>
          <w:tcPr>
            <w:tcW w:w="4011" w:type="dxa"/>
            <w:vAlign w:val="center"/>
          </w:tcPr>
          <w:p w:rsidR="00A77990" w:rsidRDefault="00A77990" w:rsidP="006140DB">
            <w:pPr>
              <w:spacing w:before="60" w:after="0" w:line="240" w:lineRule="auto"/>
              <w:rPr>
                <w:szCs w:val="24"/>
              </w:rPr>
            </w:pPr>
            <w:r>
              <w:rPr>
                <w:szCs w:val="24"/>
              </w:rPr>
              <w:t>Technikos direktorius</w:t>
            </w:r>
          </w:p>
          <w:p w:rsidR="00A77990" w:rsidRPr="00E41873" w:rsidRDefault="00A77990" w:rsidP="006140DB">
            <w:pPr>
              <w:spacing w:after="60" w:line="240" w:lineRule="auto"/>
              <w:rPr>
                <w:szCs w:val="24"/>
              </w:rPr>
            </w:pPr>
            <w:r>
              <w:rPr>
                <w:szCs w:val="24"/>
              </w:rPr>
              <w:t>Vidmantas Valinčius</w:t>
            </w:r>
          </w:p>
        </w:tc>
      </w:tr>
      <w:tr w:rsidR="00A77990" w:rsidRPr="00CD6147" w:rsidTr="000D3EFF">
        <w:tc>
          <w:tcPr>
            <w:tcW w:w="5637" w:type="dxa"/>
          </w:tcPr>
          <w:p w:rsidR="00A77990" w:rsidRPr="00376273" w:rsidRDefault="00A77990" w:rsidP="006140DB">
            <w:pPr>
              <w:spacing w:before="60" w:after="60" w:line="240" w:lineRule="auto"/>
              <w:jc w:val="both"/>
              <w:rPr>
                <w:szCs w:val="24"/>
              </w:rPr>
            </w:pPr>
            <w:r w:rsidRPr="00376273">
              <w:rPr>
                <w:szCs w:val="24"/>
              </w:rPr>
              <w:t>Telefono numeris</w:t>
            </w:r>
          </w:p>
        </w:tc>
        <w:tc>
          <w:tcPr>
            <w:tcW w:w="4011" w:type="dxa"/>
            <w:vAlign w:val="center"/>
          </w:tcPr>
          <w:p w:rsidR="00A77990" w:rsidRPr="00E41873" w:rsidRDefault="00A77990" w:rsidP="006140DB">
            <w:pPr>
              <w:spacing w:before="60" w:after="60" w:line="240" w:lineRule="auto"/>
              <w:rPr>
                <w:szCs w:val="24"/>
              </w:rPr>
            </w:pPr>
            <w:r w:rsidRPr="00B24C8B">
              <w:rPr>
                <w:szCs w:val="24"/>
              </w:rPr>
              <w:t>8-343-71450</w:t>
            </w:r>
          </w:p>
        </w:tc>
      </w:tr>
      <w:tr w:rsidR="00A77990" w:rsidRPr="00CD6147" w:rsidTr="000D3EFF">
        <w:tc>
          <w:tcPr>
            <w:tcW w:w="5637" w:type="dxa"/>
          </w:tcPr>
          <w:p w:rsidR="00A77990" w:rsidRPr="00376273" w:rsidRDefault="00A77990" w:rsidP="006140DB">
            <w:pPr>
              <w:spacing w:before="60" w:after="60" w:line="240" w:lineRule="auto"/>
              <w:jc w:val="both"/>
              <w:rPr>
                <w:szCs w:val="24"/>
              </w:rPr>
            </w:pPr>
            <w:r w:rsidRPr="00376273">
              <w:rPr>
                <w:szCs w:val="24"/>
              </w:rPr>
              <w:t>Fakso numeris</w:t>
            </w:r>
          </w:p>
        </w:tc>
        <w:tc>
          <w:tcPr>
            <w:tcW w:w="4011" w:type="dxa"/>
            <w:vAlign w:val="center"/>
          </w:tcPr>
          <w:p w:rsidR="00A77990" w:rsidRPr="00E41873" w:rsidRDefault="00A77990" w:rsidP="006140DB">
            <w:pPr>
              <w:spacing w:before="60" w:after="60" w:line="240" w:lineRule="auto"/>
              <w:rPr>
                <w:szCs w:val="24"/>
              </w:rPr>
            </w:pPr>
            <w:r w:rsidRPr="00B24C8B">
              <w:rPr>
                <w:szCs w:val="24"/>
              </w:rPr>
              <w:t>8-343-70787</w:t>
            </w:r>
          </w:p>
        </w:tc>
      </w:tr>
      <w:tr w:rsidR="00A77990" w:rsidRPr="00CD6147" w:rsidTr="000D3EFF">
        <w:tc>
          <w:tcPr>
            <w:tcW w:w="5637" w:type="dxa"/>
          </w:tcPr>
          <w:p w:rsidR="00A77990" w:rsidRPr="00376273" w:rsidRDefault="00A77990" w:rsidP="006140DB">
            <w:pPr>
              <w:spacing w:before="60" w:after="60" w:line="240" w:lineRule="auto"/>
              <w:jc w:val="both"/>
              <w:rPr>
                <w:szCs w:val="24"/>
              </w:rPr>
            </w:pPr>
            <w:r w:rsidRPr="00376273">
              <w:rPr>
                <w:szCs w:val="24"/>
              </w:rPr>
              <w:t>El. pašto adresas</w:t>
            </w:r>
          </w:p>
        </w:tc>
        <w:tc>
          <w:tcPr>
            <w:tcW w:w="4011" w:type="dxa"/>
            <w:vAlign w:val="center"/>
          </w:tcPr>
          <w:p w:rsidR="00A77990" w:rsidRPr="00CD6147" w:rsidRDefault="00A77990" w:rsidP="006140DB">
            <w:pPr>
              <w:spacing w:before="60" w:after="60" w:line="240" w:lineRule="auto"/>
            </w:pPr>
            <w:hyperlink r:id="rId9" w:history="1">
              <w:r w:rsidRPr="00B42504">
                <w:rPr>
                  <w:rStyle w:val="Hyperlink"/>
                </w:rPr>
                <w:t>info@sr.lt</w:t>
              </w:r>
            </w:hyperlink>
          </w:p>
        </w:tc>
      </w:tr>
    </w:tbl>
    <w:p w:rsidR="00A77990" w:rsidRDefault="00A77990" w:rsidP="006140DB">
      <w:pPr>
        <w:spacing w:before="120" w:after="0" w:line="240" w:lineRule="auto"/>
        <w:ind w:firstLine="567"/>
        <w:jc w:val="both"/>
        <w:rPr>
          <w:color w:val="000000"/>
          <w:szCs w:val="24"/>
        </w:rPr>
      </w:pPr>
    </w:p>
    <w:p w:rsidR="00A77990" w:rsidRPr="000D3EFF" w:rsidRDefault="00A77990" w:rsidP="006140DB">
      <w:pPr>
        <w:spacing w:before="120" w:after="0" w:line="240" w:lineRule="auto"/>
        <w:ind w:firstLine="567"/>
        <w:jc w:val="both"/>
        <w:rPr>
          <w:color w:val="000000"/>
          <w:szCs w:val="24"/>
        </w:rPr>
      </w:pPr>
      <w:r w:rsidRPr="000D3EFF">
        <w:rPr>
          <w:color w:val="000000"/>
          <w:szCs w:val="24"/>
        </w:rPr>
        <w:t>Šiuo pasiūlymu pažymime, kad sutinkame su visomis pirkimo sąlygomis, nustatytomis supaprastinto atviro konkurso dokumentuose:</w:t>
      </w:r>
      <w:r w:rsidRPr="000D3EFF">
        <w:rPr>
          <w:szCs w:val="24"/>
        </w:rPr>
        <w:t xml:space="preserve"> supaprastinto atviro konkurso skelbime, paskelbtame CVP IS </w:t>
      </w:r>
      <w:smartTag w:uri="urn:schemas-microsoft-com:office:smarttags" w:element="metricconverter">
        <w:smartTagPr>
          <w:attr w:name="ProductID" w:val="2015 m"/>
        </w:smartTagPr>
        <w:r w:rsidRPr="00D223E0">
          <w:rPr>
            <w:b/>
            <w:szCs w:val="24"/>
          </w:rPr>
          <w:t>2015 m</w:t>
        </w:r>
      </w:smartTag>
      <w:r w:rsidRPr="00D223E0">
        <w:rPr>
          <w:b/>
          <w:szCs w:val="24"/>
        </w:rPr>
        <w:t>. gruodžio 7 d.</w:t>
      </w:r>
      <w:r w:rsidRPr="000D3EFF">
        <w:rPr>
          <w:szCs w:val="24"/>
        </w:rPr>
        <w:t xml:space="preserve">, </w:t>
      </w:r>
      <w:r w:rsidRPr="000D3EFF">
        <w:rPr>
          <w:color w:val="000000"/>
          <w:szCs w:val="24"/>
        </w:rPr>
        <w:t>kituose pirkimo dokumentuose (jų paaiškinimuose, papildymuose).</w:t>
      </w:r>
    </w:p>
    <w:p w:rsidR="00A77990" w:rsidRPr="000D3EFF" w:rsidRDefault="00A77990" w:rsidP="006140DB">
      <w:pPr>
        <w:spacing w:before="120" w:after="0" w:line="240" w:lineRule="auto"/>
        <w:ind w:firstLine="567"/>
        <w:jc w:val="both"/>
        <w:rPr>
          <w:szCs w:val="24"/>
        </w:rPr>
      </w:pPr>
      <w:r w:rsidRPr="000D3EFF">
        <w:rPr>
          <w:spacing w:val="-4"/>
          <w:szCs w:val="24"/>
        </w:rPr>
        <w:t>Pasirašydamas CVP IS priemonėmis pateiktą pasiūlymą saugiu elektroniniu parašu, patvirtinu, kad dokumentų skaitmeninės</w:t>
      </w:r>
      <w:r w:rsidRPr="000D3EFF">
        <w:rPr>
          <w:szCs w:val="24"/>
        </w:rPr>
        <w:t xml:space="preserve"> kopijos ir elektroninėmis priemonėmis pateikti duomenys yra tikri.</w:t>
      </w:r>
    </w:p>
    <w:p w:rsidR="00A77990" w:rsidRDefault="00A77990" w:rsidP="006140DB">
      <w:pPr>
        <w:spacing w:before="120" w:after="120" w:line="240" w:lineRule="auto"/>
        <w:ind w:firstLine="567"/>
        <w:jc w:val="both"/>
        <w:rPr>
          <w:szCs w:val="24"/>
        </w:rPr>
      </w:pPr>
    </w:p>
    <w:p w:rsidR="00A77990" w:rsidRDefault="00A77990" w:rsidP="006140DB">
      <w:pPr>
        <w:spacing w:before="120" w:after="120" w:line="240" w:lineRule="auto"/>
        <w:ind w:firstLine="567"/>
        <w:jc w:val="both"/>
        <w:rPr>
          <w:szCs w:val="24"/>
        </w:rPr>
      </w:pPr>
      <w:r w:rsidRPr="000D3EFF">
        <w:rPr>
          <w:szCs w:val="24"/>
        </w:rPr>
        <w:t>Mes siūlome techninėje specifikacijoje (techniniame projekte) numatytus darbus, įskaitant  darbo projekto parengimo paslaugas:</w:t>
      </w:r>
    </w:p>
    <w:tbl>
      <w:tblPr>
        <w:tblW w:w="987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3609"/>
        <w:gridCol w:w="1560"/>
        <w:gridCol w:w="1417"/>
        <w:gridCol w:w="2693"/>
      </w:tblGrid>
      <w:tr w:rsidR="00A77990" w:rsidRPr="00376273" w:rsidTr="00827D50">
        <w:trPr>
          <w:trHeight w:val="255"/>
        </w:trPr>
        <w:tc>
          <w:tcPr>
            <w:tcW w:w="600" w:type="dxa"/>
            <w:vAlign w:val="center"/>
          </w:tcPr>
          <w:p w:rsidR="00A77990" w:rsidRPr="00376273" w:rsidRDefault="00A77990" w:rsidP="00743474">
            <w:pPr>
              <w:spacing w:after="0" w:line="240" w:lineRule="auto"/>
              <w:jc w:val="center"/>
              <w:rPr>
                <w:szCs w:val="24"/>
              </w:rPr>
            </w:pPr>
            <w:r w:rsidRPr="00376273">
              <w:rPr>
                <w:szCs w:val="24"/>
              </w:rPr>
              <w:t>Eil. Nr.</w:t>
            </w:r>
          </w:p>
        </w:tc>
        <w:tc>
          <w:tcPr>
            <w:tcW w:w="3609" w:type="dxa"/>
            <w:vAlign w:val="center"/>
          </w:tcPr>
          <w:p w:rsidR="00A77990" w:rsidRPr="00376273" w:rsidRDefault="00A77990" w:rsidP="00743474">
            <w:pPr>
              <w:spacing w:after="0" w:line="240" w:lineRule="auto"/>
              <w:jc w:val="center"/>
              <w:rPr>
                <w:szCs w:val="24"/>
              </w:rPr>
            </w:pPr>
          </w:p>
          <w:p w:rsidR="00A77990" w:rsidRPr="00376273" w:rsidRDefault="00A77990" w:rsidP="00743474">
            <w:pPr>
              <w:spacing w:after="0" w:line="240" w:lineRule="auto"/>
              <w:jc w:val="center"/>
              <w:rPr>
                <w:szCs w:val="24"/>
              </w:rPr>
            </w:pPr>
            <w:r w:rsidRPr="00376273">
              <w:rPr>
                <w:szCs w:val="24"/>
              </w:rPr>
              <w:t>Darbų pavadinimas</w:t>
            </w:r>
          </w:p>
        </w:tc>
        <w:tc>
          <w:tcPr>
            <w:tcW w:w="1560" w:type="dxa"/>
            <w:vAlign w:val="center"/>
          </w:tcPr>
          <w:p w:rsidR="00A77990" w:rsidRPr="00376273" w:rsidRDefault="00A77990" w:rsidP="00743474">
            <w:pPr>
              <w:tabs>
                <w:tab w:val="left" w:pos="360"/>
              </w:tabs>
              <w:spacing w:after="0" w:line="240" w:lineRule="auto"/>
              <w:jc w:val="center"/>
              <w:rPr>
                <w:szCs w:val="24"/>
              </w:rPr>
            </w:pPr>
            <w:r w:rsidRPr="00376273">
              <w:rPr>
                <w:szCs w:val="24"/>
              </w:rPr>
              <w:t>Pasiūlymo kaina be PVM (</w:t>
            </w:r>
            <w:r>
              <w:rPr>
                <w:szCs w:val="24"/>
              </w:rPr>
              <w:t>Eur</w:t>
            </w:r>
            <w:r w:rsidRPr="00376273">
              <w:rPr>
                <w:szCs w:val="24"/>
              </w:rPr>
              <w:t>)</w:t>
            </w:r>
          </w:p>
        </w:tc>
        <w:tc>
          <w:tcPr>
            <w:tcW w:w="1417" w:type="dxa"/>
            <w:vAlign w:val="center"/>
          </w:tcPr>
          <w:p w:rsidR="00A77990" w:rsidRPr="00376273" w:rsidRDefault="00A77990" w:rsidP="00743474">
            <w:pPr>
              <w:spacing w:after="0" w:line="240" w:lineRule="auto"/>
              <w:jc w:val="center"/>
              <w:rPr>
                <w:szCs w:val="24"/>
              </w:rPr>
            </w:pPr>
            <w:r w:rsidRPr="00376273">
              <w:rPr>
                <w:szCs w:val="24"/>
              </w:rPr>
              <w:t>PVM (tarifas)</w:t>
            </w:r>
          </w:p>
          <w:p w:rsidR="00A77990" w:rsidRPr="00376273" w:rsidRDefault="00A77990" w:rsidP="00743474">
            <w:pPr>
              <w:spacing w:after="0" w:line="240" w:lineRule="auto"/>
              <w:jc w:val="center"/>
              <w:rPr>
                <w:szCs w:val="24"/>
              </w:rPr>
            </w:pPr>
            <w:r w:rsidRPr="00376273">
              <w:rPr>
                <w:szCs w:val="24"/>
              </w:rPr>
              <w:t>suma (</w:t>
            </w:r>
            <w:r>
              <w:rPr>
                <w:szCs w:val="24"/>
              </w:rPr>
              <w:t>Eur</w:t>
            </w:r>
            <w:r w:rsidRPr="00376273">
              <w:rPr>
                <w:szCs w:val="24"/>
              </w:rPr>
              <w:t>)</w:t>
            </w:r>
          </w:p>
        </w:tc>
        <w:tc>
          <w:tcPr>
            <w:tcW w:w="2693" w:type="dxa"/>
            <w:vAlign w:val="center"/>
          </w:tcPr>
          <w:p w:rsidR="00A77990" w:rsidRPr="00376273" w:rsidRDefault="00A77990" w:rsidP="00743474">
            <w:pPr>
              <w:spacing w:after="0" w:line="240" w:lineRule="auto"/>
              <w:jc w:val="center"/>
              <w:rPr>
                <w:szCs w:val="24"/>
              </w:rPr>
            </w:pPr>
            <w:r w:rsidRPr="00376273">
              <w:rPr>
                <w:szCs w:val="24"/>
              </w:rPr>
              <w:t>Bendra pasiūlymo kaina su PVM* (</w:t>
            </w:r>
            <w:r>
              <w:rPr>
                <w:szCs w:val="24"/>
              </w:rPr>
              <w:t>Eur</w:t>
            </w:r>
            <w:r w:rsidRPr="00376273">
              <w:rPr>
                <w:szCs w:val="24"/>
              </w:rPr>
              <w:t>)</w:t>
            </w:r>
          </w:p>
          <w:p w:rsidR="00A77990" w:rsidRPr="00376273" w:rsidRDefault="00A77990" w:rsidP="00743474">
            <w:pPr>
              <w:spacing w:after="0" w:line="240" w:lineRule="auto"/>
              <w:jc w:val="center"/>
              <w:rPr>
                <w:szCs w:val="24"/>
              </w:rPr>
            </w:pPr>
            <w:r w:rsidRPr="00376273">
              <w:rPr>
                <w:szCs w:val="24"/>
              </w:rPr>
              <w:t>(kaina skaičiais ir žodžiais)</w:t>
            </w:r>
          </w:p>
        </w:tc>
      </w:tr>
      <w:tr w:rsidR="00A77990" w:rsidRPr="0067251F" w:rsidTr="00827D50">
        <w:trPr>
          <w:trHeight w:val="255"/>
        </w:trPr>
        <w:tc>
          <w:tcPr>
            <w:tcW w:w="600" w:type="dxa"/>
          </w:tcPr>
          <w:p w:rsidR="00A77990" w:rsidRPr="0067251F" w:rsidRDefault="00A77990" w:rsidP="0074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67251F">
              <w:t xml:space="preserve">1. </w:t>
            </w:r>
          </w:p>
        </w:tc>
        <w:tc>
          <w:tcPr>
            <w:tcW w:w="3609" w:type="dxa"/>
          </w:tcPr>
          <w:p w:rsidR="00A77990" w:rsidRPr="0067251F" w:rsidRDefault="00A77990" w:rsidP="00D223E0">
            <w:pPr>
              <w:spacing w:after="0" w:line="240" w:lineRule="auto"/>
              <w:rPr>
                <w:spacing w:val="-2"/>
              </w:rPr>
            </w:pPr>
            <w:r w:rsidRPr="0067251F">
              <w:rPr>
                <w:spacing w:val="-2"/>
              </w:rPr>
              <w:t>Techninio darbo projekto parengimas</w:t>
            </w:r>
          </w:p>
        </w:tc>
        <w:tc>
          <w:tcPr>
            <w:tcW w:w="1560" w:type="dxa"/>
          </w:tcPr>
          <w:p w:rsidR="00A77990" w:rsidRPr="0067251F" w:rsidRDefault="00A77990" w:rsidP="00116BBD">
            <w:pPr>
              <w:tabs>
                <w:tab w:val="left" w:pos="360"/>
              </w:tabs>
              <w:spacing w:after="0" w:line="240" w:lineRule="auto"/>
              <w:jc w:val="right"/>
              <w:rPr>
                <w:b/>
                <w:szCs w:val="24"/>
              </w:rPr>
            </w:pPr>
            <w:r w:rsidRPr="0067251F">
              <w:rPr>
                <w:b/>
                <w:szCs w:val="24"/>
              </w:rPr>
              <w:t>15.161,16</w:t>
            </w:r>
          </w:p>
        </w:tc>
        <w:tc>
          <w:tcPr>
            <w:tcW w:w="1417" w:type="dxa"/>
          </w:tcPr>
          <w:p w:rsidR="00A77990" w:rsidRPr="0067251F" w:rsidRDefault="00A77990" w:rsidP="00116BBD">
            <w:pPr>
              <w:spacing w:after="0" w:line="240" w:lineRule="auto"/>
              <w:jc w:val="right"/>
              <w:rPr>
                <w:szCs w:val="24"/>
              </w:rPr>
            </w:pPr>
            <w:r w:rsidRPr="0067251F">
              <w:rPr>
                <w:szCs w:val="24"/>
              </w:rPr>
              <w:t>3.183,84</w:t>
            </w:r>
          </w:p>
        </w:tc>
        <w:tc>
          <w:tcPr>
            <w:tcW w:w="2693" w:type="dxa"/>
            <w:vAlign w:val="center"/>
          </w:tcPr>
          <w:p w:rsidR="00A77990" w:rsidRPr="0067251F" w:rsidRDefault="00A77990" w:rsidP="000D3EFF">
            <w:pPr>
              <w:spacing w:after="0" w:line="240" w:lineRule="auto"/>
              <w:jc w:val="right"/>
              <w:rPr>
                <w:b/>
                <w:szCs w:val="24"/>
              </w:rPr>
            </w:pPr>
            <w:r w:rsidRPr="0067251F">
              <w:rPr>
                <w:b/>
                <w:szCs w:val="24"/>
              </w:rPr>
              <w:t>18.345,00</w:t>
            </w:r>
          </w:p>
          <w:p w:rsidR="00A77990" w:rsidRPr="0067251F" w:rsidRDefault="00A77990" w:rsidP="000D3EFF">
            <w:pPr>
              <w:spacing w:after="0" w:line="240" w:lineRule="auto"/>
              <w:jc w:val="right"/>
              <w:rPr>
                <w:sz w:val="18"/>
                <w:szCs w:val="18"/>
              </w:rPr>
            </w:pPr>
            <w:r w:rsidRPr="0067251F">
              <w:rPr>
                <w:sz w:val="18"/>
                <w:szCs w:val="18"/>
              </w:rPr>
              <w:t>(trisdešimt tūkstančių eurų)</w:t>
            </w:r>
          </w:p>
        </w:tc>
      </w:tr>
      <w:tr w:rsidR="00A77990" w:rsidRPr="0067251F" w:rsidTr="00827D50">
        <w:trPr>
          <w:trHeight w:val="255"/>
        </w:trPr>
        <w:tc>
          <w:tcPr>
            <w:tcW w:w="600" w:type="dxa"/>
          </w:tcPr>
          <w:p w:rsidR="00A77990" w:rsidRPr="0067251F" w:rsidRDefault="00A77990" w:rsidP="0074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67251F">
              <w:t>2.</w:t>
            </w:r>
          </w:p>
        </w:tc>
        <w:tc>
          <w:tcPr>
            <w:tcW w:w="3609" w:type="dxa"/>
          </w:tcPr>
          <w:p w:rsidR="00A77990" w:rsidRPr="0067251F" w:rsidRDefault="00A77990" w:rsidP="00743474">
            <w:pPr>
              <w:spacing w:after="0" w:line="240" w:lineRule="auto"/>
              <w:rPr>
                <w:color w:val="FF0000"/>
              </w:rPr>
            </w:pPr>
            <w:r w:rsidRPr="0067251F">
              <w:t>Kapitalinio remonto, paprastojo remonto ir rekonstravimo darbai pagal parengto techninio darbo projektų sprendinius</w:t>
            </w:r>
          </w:p>
        </w:tc>
        <w:tc>
          <w:tcPr>
            <w:tcW w:w="1560" w:type="dxa"/>
          </w:tcPr>
          <w:p w:rsidR="00A77990" w:rsidRPr="0067251F" w:rsidRDefault="00A77990" w:rsidP="00116BBD">
            <w:pPr>
              <w:tabs>
                <w:tab w:val="left" w:pos="360"/>
              </w:tabs>
              <w:spacing w:after="0" w:line="240" w:lineRule="auto"/>
              <w:jc w:val="right"/>
              <w:rPr>
                <w:b/>
                <w:szCs w:val="24"/>
              </w:rPr>
            </w:pPr>
            <w:r w:rsidRPr="0067251F">
              <w:rPr>
                <w:b/>
                <w:szCs w:val="24"/>
              </w:rPr>
              <w:t>505.371,90</w:t>
            </w:r>
          </w:p>
        </w:tc>
        <w:tc>
          <w:tcPr>
            <w:tcW w:w="1417" w:type="dxa"/>
          </w:tcPr>
          <w:p w:rsidR="00A77990" w:rsidRPr="0067251F" w:rsidRDefault="00A77990" w:rsidP="00116BBD">
            <w:pPr>
              <w:spacing w:after="0" w:line="240" w:lineRule="auto"/>
              <w:jc w:val="right"/>
              <w:rPr>
                <w:szCs w:val="24"/>
              </w:rPr>
            </w:pPr>
            <w:r w:rsidRPr="0067251F">
              <w:rPr>
                <w:szCs w:val="24"/>
              </w:rPr>
              <w:t>106.128,10</w:t>
            </w:r>
          </w:p>
        </w:tc>
        <w:tc>
          <w:tcPr>
            <w:tcW w:w="2693" w:type="dxa"/>
          </w:tcPr>
          <w:p w:rsidR="00A77990" w:rsidRPr="0067251F" w:rsidRDefault="00A77990" w:rsidP="000D3EFF">
            <w:pPr>
              <w:spacing w:after="0" w:line="240" w:lineRule="auto"/>
              <w:jc w:val="right"/>
              <w:rPr>
                <w:b/>
                <w:szCs w:val="24"/>
              </w:rPr>
            </w:pPr>
            <w:r w:rsidRPr="0067251F">
              <w:rPr>
                <w:b/>
                <w:szCs w:val="24"/>
              </w:rPr>
              <w:t>611.500,00</w:t>
            </w:r>
          </w:p>
          <w:p w:rsidR="00A77990" w:rsidRPr="0067251F" w:rsidRDefault="00A77990" w:rsidP="006140DB">
            <w:pPr>
              <w:spacing w:after="0" w:line="240" w:lineRule="auto"/>
              <w:jc w:val="right"/>
              <w:rPr>
                <w:szCs w:val="24"/>
              </w:rPr>
            </w:pPr>
            <w:r w:rsidRPr="0067251F">
              <w:rPr>
                <w:sz w:val="18"/>
                <w:szCs w:val="18"/>
              </w:rPr>
              <w:t>(trys šimtai šešiasdešimt keturi tūkstančiai devyni šimtai</w:t>
            </w:r>
            <w:r w:rsidRPr="0067251F">
              <w:rPr>
                <w:szCs w:val="24"/>
              </w:rPr>
              <w:t xml:space="preserve"> </w:t>
            </w:r>
            <w:r w:rsidRPr="0067251F">
              <w:rPr>
                <w:sz w:val="18"/>
                <w:szCs w:val="18"/>
              </w:rPr>
              <w:t>devyniasdešimt devyni eurai)</w:t>
            </w:r>
          </w:p>
        </w:tc>
      </w:tr>
      <w:tr w:rsidR="00A77990" w:rsidRPr="0067251F" w:rsidTr="00827D50">
        <w:trPr>
          <w:trHeight w:val="255"/>
        </w:trPr>
        <w:tc>
          <w:tcPr>
            <w:tcW w:w="600" w:type="dxa"/>
          </w:tcPr>
          <w:p w:rsidR="00A77990" w:rsidRPr="0067251F" w:rsidRDefault="00A77990" w:rsidP="0074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c>
          <w:tcPr>
            <w:tcW w:w="3609" w:type="dxa"/>
          </w:tcPr>
          <w:p w:rsidR="00A77990" w:rsidRPr="0067251F" w:rsidRDefault="00A77990" w:rsidP="00743474">
            <w:pPr>
              <w:spacing w:after="0" w:line="240" w:lineRule="auto"/>
              <w:jc w:val="both"/>
              <w:rPr>
                <w:spacing w:val="-2"/>
              </w:rPr>
            </w:pPr>
            <w:r w:rsidRPr="0067251F">
              <w:rPr>
                <w:spacing w:val="-2"/>
              </w:rPr>
              <w:t>Iš viso:</w:t>
            </w:r>
          </w:p>
        </w:tc>
        <w:tc>
          <w:tcPr>
            <w:tcW w:w="1560" w:type="dxa"/>
          </w:tcPr>
          <w:p w:rsidR="00A77990" w:rsidRPr="0067251F" w:rsidRDefault="00A77990" w:rsidP="000D3EFF">
            <w:pPr>
              <w:tabs>
                <w:tab w:val="left" w:pos="360"/>
              </w:tabs>
              <w:spacing w:after="0" w:line="240" w:lineRule="auto"/>
              <w:jc w:val="right"/>
              <w:rPr>
                <w:b/>
                <w:szCs w:val="24"/>
              </w:rPr>
            </w:pPr>
            <w:r w:rsidRPr="0067251F">
              <w:rPr>
                <w:b/>
                <w:szCs w:val="24"/>
              </w:rPr>
              <w:fldChar w:fldCharType="begin"/>
            </w:r>
            <w:r w:rsidRPr="0067251F">
              <w:rPr>
                <w:b/>
                <w:szCs w:val="24"/>
              </w:rPr>
              <w:instrText xml:space="preserve"> =SUM(ABOVE) </w:instrText>
            </w:r>
            <w:r w:rsidRPr="0067251F">
              <w:rPr>
                <w:b/>
                <w:szCs w:val="24"/>
              </w:rPr>
              <w:fldChar w:fldCharType="separate"/>
            </w:r>
            <w:r w:rsidRPr="0067251F">
              <w:rPr>
                <w:b/>
                <w:noProof/>
                <w:szCs w:val="24"/>
              </w:rPr>
              <w:t>520.533,06</w:t>
            </w:r>
            <w:r w:rsidRPr="0067251F">
              <w:rPr>
                <w:b/>
                <w:szCs w:val="24"/>
              </w:rPr>
              <w:fldChar w:fldCharType="end"/>
            </w:r>
          </w:p>
        </w:tc>
        <w:tc>
          <w:tcPr>
            <w:tcW w:w="1417" w:type="dxa"/>
          </w:tcPr>
          <w:p w:rsidR="00A77990" w:rsidRPr="0067251F" w:rsidRDefault="00A77990" w:rsidP="000D3EFF">
            <w:pPr>
              <w:spacing w:after="0" w:line="240" w:lineRule="auto"/>
              <w:jc w:val="right"/>
              <w:rPr>
                <w:szCs w:val="24"/>
              </w:rPr>
            </w:pPr>
            <w:r w:rsidRPr="0067251F">
              <w:rPr>
                <w:szCs w:val="24"/>
              </w:rPr>
              <w:fldChar w:fldCharType="begin"/>
            </w:r>
            <w:r w:rsidRPr="0067251F">
              <w:rPr>
                <w:szCs w:val="24"/>
              </w:rPr>
              <w:instrText xml:space="preserve"> =SUM(ABOVE) </w:instrText>
            </w:r>
            <w:r w:rsidRPr="0067251F">
              <w:rPr>
                <w:szCs w:val="24"/>
              </w:rPr>
              <w:fldChar w:fldCharType="separate"/>
            </w:r>
            <w:r w:rsidRPr="0067251F">
              <w:rPr>
                <w:noProof/>
                <w:szCs w:val="24"/>
              </w:rPr>
              <w:t>109.311,94</w:t>
            </w:r>
            <w:r w:rsidRPr="0067251F">
              <w:rPr>
                <w:szCs w:val="24"/>
              </w:rPr>
              <w:fldChar w:fldCharType="end"/>
            </w:r>
          </w:p>
        </w:tc>
        <w:tc>
          <w:tcPr>
            <w:tcW w:w="2693" w:type="dxa"/>
          </w:tcPr>
          <w:p w:rsidR="00A77990" w:rsidRPr="0067251F" w:rsidRDefault="00A77990" w:rsidP="006140DB">
            <w:pPr>
              <w:spacing w:after="0" w:line="240" w:lineRule="auto"/>
              <w:jc w:val="right"/>
              <w:rPr>
                <w:b/>
                <w:szCs w:val="24"/>
              </w:rPr>
            </w:pPr>
            <w:r w:rsidRPr="0067251F">
              <w:rPr>
                <w:b/>
                <w:szCs w:val="24"/>
              </w:rPr>
              <w:t>629.845,00</w:t>
            </w:r>
          </w:p>
          <w:p w:rsidR="00A77990" w:rsidRPr="0067251F" w:rsidRDefault="00A77990" w:rsidP="006140DB">
            <w:pPr>
              <w:spacing w:after="0" w:line="240" w:lineRule="auto"/>
              <w:jc w:val="right"/>
              <w:rPr>
                <w:b/>
                <w:szCs w:val="24"/>
              </w:rPr>
            </w:pPr>
            <w:r w:rsidRPr="0067251F">
              <w:rPr>
                <w:sz w:val="18"/>
                <w:szCs w:val="18"/>
              </w:rPr>
              <w:t>(trys šimtai devyniasdešimt keturi tūkstančiai devyni šimtai</w:t>
            </w:r>
            <w:r w:rsidRPr="0067251F">
              <w:rPr>
                <w:szCs w:val="24"/>
              </w:rPr>
              <w:t xml:space="preserve"> </w:t>
            </w:r>
            <w:r w:rsidRPr="0067251F">
              <w:rPr>
                <w:sz w:val="18"/>
                <w:szCs w:val="18"/>
              </w:rPr>
              <w:t>devyniasdešimt devyni eurai)</w:t>
            </w:r>
          </w:p>
        </w:tc>
      </w:tr>
    </w:tbl>
    <w:p w:rsidR="00A77990" w:rsidRPr="0067251F" w:rsidRDefault="00A77990" w:rsidP="00491AAE">
      <w:pPr>
        <w:spacing w:before="60" w:after="0" w:line="240" w:lineRule="auto"/>
        <w:ind w:firstLine="567"/>
        <w:jc w:val="both"/>
        <w:rPr>
          <w:b/>
          <w:szCs w:val="24"/>
        </w:rPr>
      </w:pPr>
      <w:r w:rsidRPr="0067251F">
        <w:rPr>
          <w:szCs w:val="24"/>
        </w:rPr>
        <w:t xml:space="preserve">Iš viso bendra pasiūlymo kaina be PVM:  </w:t>
      </w:r>
      <w:r w:rsidRPr="0067251F">
        <w:rPr>
          <w:b/>
          <w:szCs w:val="24"/>
        </w:rPr>
        <w:t>520.533,06 Eur. (penki šimtai dvidešimt tūkstančių penki šimtai trisdešimt trys</w:t>
      </w:r>
      <w:r>
        <w:rPr>
          <w:b/>
          <w:szCs w:val="24"/>
        </w:rPr>
        <w:t xml:space="preserve"> E</w:t>
      </w:r>
      <w:r w:rsidRPr="0067251F">
        <w:rPr>
          <w:b/>
          <w:szCs w:val="24"/>
        </w:rPr>
        <w:t>urai, 06 ct)</w:t>
      </w:r>
    </w:p>
    <w:p w:rsidR="00A77990" w:rsidRPr="0067251F" w:rsidRDefault="00A77990" w:rsidP="00491AAE">
      <w:pPr>
        <w:spacing w:before="60" w:after="0" w:line="240" w:lineRule="auto"/>
        <w:ind w:firstLine="567"/>
        <w:jc w:val="both"/>
        <w:rPr>
          <w:szCs w:val="24"/>
        </w:rPr>
      </w:pPr>
      <w:r w:rsidRPr="0067251F">
        <w:rPr>
          <w:szCs w:val="24"/>
        </w:rPr>
        <w:t>Iš viso PVM: 109.311,94 Eur. (šimtas devyni tūkstančiai trys šimtai vienuolika</w:t>
      </w:r>
      <w:r>
        <w:rPr>
          <w:szCs w:val="24"/>
        </w:rPr>
        <w:t xml:space="preserve"> E</w:t>
      </w:r>
      <w:r w:rsidRPr="0067251F">
        <w:rPr>
          <w:szCs w:val="24"/>
        </w:rPr>
        <w:t>urų, 94 ct)</w:t>
      </w:r>
    </w:p>
    <w:p w:rsidR="00A77990" w:rsidRPr="00116BBD" w:rsidRDefault="00A77990" w:rsidP="00491AAE">
      <w:pPr>
        <w:spacing w:before="60" w:after="0" w:line="240" w:lineRule="auto"/>
        <w:ind w:firstLine="567"/>
        <w:jc w:val="both"/>
        <w:rPr>
          <w:b/>
          <w:szCs w:val="24"/>
        </w:rPr>
      </w:pPr>
      <w:r w:rsidRPr="0067251F">
        <w:rPr>
          <w:szCs w:val="24"/>
        </w:rPr>
        <w:t xml:space="preserve">Iš viso bendra pasiūlymo kaina su PVM: </w:t>
      </w:r>
      <w:r w:rsidRPr="0067251F">
        <w:rPr>
          <w:b/>
          <w:szCs w:val="24"/>
        </w:rPr>
        <w:t>629,845,00 Eur. (šeši šimtai dvidešimt devyni tūkstančiai aštuoni šimtai keturiasdešimt penki</w:t>
      </w:r>
      <w:r>
        <w:rPr>
          <w:b/>
          <w:szCs w:val="24"/>
        </w:rPr>
        <w:t xml:space="preserve"> E</w:t>
      </w:r>
      <w:bookmarkStart w:id="0" w:name="_GoBack"/>
      <w:bookmarkEnd w:id="0"/>
      <w:r w:rsidRPr="0067251F">
        <w:rPr>
          <w:b/>
          <w:szCs w:val="24"/>
        </w:rPr>
        <w:t>urai)</w:t>
      </w:r>
    </w:p>
    <w:p w:rsidR="00A77990" w:rsidRPr="00076337" w:rsidRDefault="00A77990" w:rsidP="00491AAE">
      <w:pPr>
        <w:spacing w:before="60" w:after="0" w:line="240" w:lineRule="auto"/>
        <w:ind w:firstLine="567"/>
        <w:jc w:val="both"/>
        <w:rPr>
          <w:i/>
          <w:sz w:val="20"/>
          <w:szCs w:val="20"/>
        </w:rPr>
      </w:pPr>
      <w:r w:rsidRPr="00076337">
        <w:rPr>
          <w:i/>
          <w:sz w:val="20"/>
          <w:szCs w:val="20"/>
        </w:rPr>
        <w:t>Pastaba:</w:t>
      </w:r>
    </w:p>
    <w:p w:rsidR="00A77990" w:rsidRPr="00076337" w:rsidRDefault="00A77990" w:rsidP="000D3EFF">
      <w:pPr>
        <w:spacing w:after="0" w:line="240" w:lineRule="auto"/>
        <w:ind w:firstLine="567"/>
        <w:jc w:val="both"/>
        <w:rPr>
          <w:i/>
          <w:sz w:val="20"/>
          <w:szCs w:val="20"/>
        </w:rPr>
      </w:pPr>
      <w:r w:rsidRPr="00076337">
        <w:rPr>
          <w:i/>
          <w:sz w:val="20"/>
          <w:szCs w:val="20"/>
        </w:rPr>
        <w:t>- kainos pasiūlyme nurodomos, paliekant du skaitmenis po kablelio</w:t>
      </w:r>
    </w:p>
    <w:p w:rsidR="00A77990" w:rsidRPr="00076337" w:rsidRDefault="00A77990" w:rsidP="000D3EFF">
      <w:pPr>
        <w:spacing w:after="0" w:line="240" w:lineRule="auto"/>
        <w:ind w:firstLine="567"/>
        <w:jc w:val="both"/>
        <w:rPr>
          <w:i/>
          <w:sz w:val="20"/>
          <w:szCs w:val="20"/>
        </w:rPr>
      </w:pPr>
      <w:r w:rsidRPr="00076337">
        <w:rPr>
          <w:i/>
          <w:sz w:val="20"/>
          <w:szCs w:val="20"/>
        </w:rPr>
        <w:t>- bendra kaina turi atitikti pateiktų jos sudėtinių dalių sumą</w:t>
      </w:r>
    </w:p>
    <w:p w:rsidR="00A77990" w:rsidRPr="00076337" w:rsidRDefault="00A77990" w:rsidP="000D3EFF">
      <w:pPr>
        <w:spacing w:after="0" w:line="240" w:lineRule="auto"/>
        <w:ind w:firstLine="567"/>
        <w:jc w:val="both"/>
        <w:rPr>
          <w:i/>
          <w:sz w:val="20"/>
          <w:szCs w:val="20"/>
        </w:rPr>
      </w:pPr>
      <w:r w:rsidRPr="00076337">
        <w:rPr>
          <w:i/>
          <w:sz w:val="20"/>
          <w:szCs w:val="20"/>
        </w:rPr>
        <w:t>- tais atvejais, kai pagal galiojančius teisės aktus rangovui nereikia mokėti PVM, jis atitinkamų skilčių nepildo ir nurodo priežastis, dėl kurių PVM nemoka</w:t>
      </w:r>
    </w:p>
    <w:p w:rsidR="00A77990" w:rsidRPr="00376273" w:rsidRDefault="00A77990" w:rsidP="00491AAE">
      <w:pPr>
        <w:tabs>
          <w:tab w:val="left" w:pos="720"/>
        </w:tabs>
        <w:spacing w:before="60" w:after="0" w:line="240" w:lineRule="auto"/>
        <w:ind w:firstLine="567"/>
        <w:jc w:val="both"/>
        <w:rPr>
          <w:b/>
          <w:szCs w:val="24"/>
        </w:rPr>
      </w:pPr>
      <w:r w:rsidRPr="00376273">
        <w:rPr>
          <w:b/>
          <w:szCs w:val="24"/>
        </w:rPr>
        <w:t>Teikdami šį pasiūlymą, mes patvirtiname, kad į mūsų siūlomą kainą įskaičiuotos visos statybos darbų vykdymo</w:t>
      </w:r>
      <w:r>
        <w:rPr>
          <w:b/>
          <w:szCs w:val="24"/>
        </w:rPr>
        <w:t xml:space="preserve"> bei</w:t>
      </w:r>
      <w:r w:rsidRPr="00376273">
        <w:rPr>
          <w:b/>
          <w:szCs w:val="24"/>
        </w:rPr>
        <w:t xml:space="preserve"> darbo projekto parengimo</w:t>
      </w:r>
      <w:r>
        <w:rPr>
          <w:b/>
          <w:szCs w:val="24"/>
        </w:rPr>
        <w:t xml:space="preserve"> išlaidos ir visi mokesčiai</w:t>
      </w:r>
      <w:r w:rsidRPr="00376273">
        <w:rPr>
          <w:b/>
          <w:szCs w:val="24"/>
        </w:rPr>
        <w:t xml:space="preserve"> ir kad mes prisiimame riziką už visas išlaidas, kurias, teikdami pasiūlymą ir laikydamiesi Užsakovo reikalavimų, privalėjome įskaičiuoti į pasiūlymo kainą.</w:t>
      </w:r>
    </w:p>
    <w:p w:rsidR="00A77990" w:rsidRPr="00376273" w:rsidRDefault="00A77990" w:rsidP="00491AAE">
      <w:pPr>
        <w:tabs>
          <w:tab w:val="left" w:pos="720"/>
        </w:tabs>
        <w:spacing w:before="60" w:after="0" w:line="240" w:lineRule="auto"/>
        <w:ind w:firstLine="567"/>
        <w:jc w:val="both"/>
        <w:rPr>
          <w:szCs w:val="24"/>
        </w:rPr>
      </w:pPr>
      <w:r w:rsidRPr="00376273">
        <w:rPr>
          <w:szCs w:val="24"/>
        </w:rPr>
        <w:t>Taip pat mes patvirtiname, kad visa pasiūlyme pateikta informacija yra teisinga, atitinka tikrovę ir apima viską, ko reikia visiškam ir tinkamam sutarties įvykdymui.</w:t>
      </w:r>
    </w:p>
    <w:p w:rsidR="00A77990" w:rsidRPr="00376273" w:rsidRDefault="00A77990" w:rsidP="00491AAE">
      <w:pPr>
        <w:spacing w:before="60" w:after="0" w:line="240" w:lineRule="auto"/>
        <w:ind w:firstLine="567"/>
        <w:jc w:val="both"/>
        <w:rPr>
          <w:szCs w:val="24"/>
        </w:rPr>
      </w:pPr>
      <w:r w:rsidRPr="00376273">
        <w:rPr>
          <w:szCs w:val="24"/>
        </w:rPr>
        <w:t>Siūlomi darbai visiškai atitinka pirkimo dokumentuose nurodytus reikalavimus.</w:t>
      </w:r>
    </w:p>
    <w:p w:rsidR="00A77990" w:rsidRPr="005F5603" w:rsidRDefault="00A77990" w:rsidP="00491AAE">
      <w:pPr>
        <w:spacing w:before="60" w:after="0" w:line="240" w:lineRule="auto"/>
        <w:ind w:firstLine="567"/>
        <w:jc w:val="both"/>
      </w:pPr>
      <w:r w:rsidRPr="005F5603">
        <w:t xml:space="preserve">Informacija apie subrangovus (pažymėti): </w:t>
      </w:r>
    </w:p>
    <w:p w:rsidR="00A77990" w:rsidRPr="005F5603" w:rsidRDefault="00A77990" w:rsidP="000D3EFF">
      <w:pPr>
        <w:spacing w:after="0" w:line="240" w:lineRule="auto"/>
        <w:ind w:firstLine="567"/>
        <w:jc w:val="both"/>
      </w:pPr>
      <w:r w:rsidRPr="005F5603">
        <w:t xml:space="preserve">Subranga:  </w:t>
      </w:r>
    </w:p>
    <w:p w:rsidR="00A77990" w:rsidRDefault="00A77990" w:rsidP="000D3EFF">
      <w:pPr>
        <w:spacing w:after="0" w:line="240" w:lineRule="auto"/>
        <w:ind w:firstLine="567"/>
        <w:jc w:val="both"/>
      </w:pPr>
      <w:r w:rsidRPr="005F5603">
        <w:fldChar w:fldCharType="begin">
          <w:ffData>
            <w:name w:val="Check2"/>
            <w:enabled/>
            <w:calcOnExit w:val="0"/>
            <w:checkBox>
              <w:sizeAuto/>
              <w:default w:val="0"/>
            </w:checkBox>
          </w:ffData>
        </w:fldChar>
      </w:r>
      <w:r w:rsidRPr="005F5603">
        <w:instrText xml:space="preserve"> FORMCHECKBOX </w:instrText>
      </w:r>
      <w:r w:rsidRPr="005F5603">
        <w:fldChar w:fldCharType="end"/>
      </w:r>
      <w:r w:rsidRPr="005F5603">
        <w:t xml:space="preserve"> nenumatoma</w:t>
      </w:r>
    </w:p>
    <w:p w:rsidR="00A77990" w:rsidRPr="00D223E0" w:rsidRDefault="00A77990" w:rsidP="00D223E0">
      <w:pPr>
        <w:suppressAutoHyphens/>
        <w:spacing w:after="0" w:line="240" w:lineRule="auto"/>
        <w:ind w:firstLine="567"/>
        <w:jc w:val="both"/>
        <w:rPr>
          <w:rFonts w:cs="Calibri"/>
          <w:lang w:eastAsia="ar-SA"/>
        </w:rPr>
      </w:pPr>
      <w:r w:rsidRPr="00D223E0">
        <w:rPr>
          <w:szCs w:val="24"/>
          <w:lang w:eastAsia="lt-LT"/>
        </w:rPr>
        <w:fldChar w:fldCharType="begin">
          <w:ffData>
            <w:name w:val="Check2"/>
            <w:enabled/>
            <w:calcOnExit w:val="0"/>
            <w:checkBox>
              <w:sizeAuto/>
              <w:default w:val="1"/>
            </w:checkBox>
          </w:ffData>
        </w:fldChar>
      </w:r>
      <w:r w:rsidRPr="00D223E0">
        <w:rPr>
          <w:szCs w:val="24"/>
          <w:lang w:eastAsia="lt-LT"/>
        </w:rPr>
        <w:instrText xml:space="preserve"> FORMCHECKBOX </w:instrText>
      </w:r>
      <w:r w:rsidRPr="00D223E0">
        <w:rPr>
          <w:szCs w:val="24"/>
          <w:lang w:eastAsia="lt-LT"/>
        </w:rPr>
      </w:r>
      <w:r w:rsidRPr="00D223E0">
        <w:rPr>
          <w:szCs w:val="24"/>
          <w:lang w:eastAsia="lt-LT"/>
        </w:rPr>
        <w:fldChar w:fldCharType="end"/>
      </w:r>
      <w:r w:rsidRPr="00D223E0">
        <w:rPr>
          <w:szCs w:val="24"/>
          <w:lang w:eastAsia="lt-LT"/>
        </w:rPr>
        <w:t xml:space="preserve"> </w:t>
      </w:r>
      <w:r w:rsidRPr="00D223E0">
        <w:rPr>
          <w:rFonts w:cs="Calibri"/>
          <w:lang w:eastAsia="ar-SA"/>
        </w:rPr>
        <w:t xml:space="preserve">numatoma </w:t>
      </w:r>
    </w:p>
    <w:p w:rsidR="00A77990" w:rsidRPr="005F5603" w:rsidRDefault="00A77990" w:rsidP="000D3EFF">
      <w:pPr>
        <w:spacing w:after="0" w:line="240" w:lineRule="auto"/>
        <w:ind w:firstLine="567"/>
        <w:jc w:val="both"/>
        <w:rPr>
          <w:sz w:val="16"/>
          <w:szCs w:val="1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778"/>
        <w:gridCol w:w="1701"/>
        <w:gridCol w:w="1418"/>
        <w:gridCol w:w="3109"/>
      </w:tblGrid>
      <w:tr w:rsidR="00A77990" w:rsidRPr="005F5603" w:rsidTr="00DF5A3A">
        <w:tc>
          <w:tcPr>
            <w:tcW w:w="624" w:type="dxa"/>
            <w:vAlign w:val="center"/>
          </w:tcPr>
          <w:p w:rsidR="00A77990" w:rsidRPr="005F5603" w:rsidRDefault="00A77990" w:rsidP="000D3EFF">
            <w:pPr>
              <w:spacing w:after="0" w:line="240" w:lineRule="auto"/>
              <w:jc w:val="center"/>
            </w:pPr>
            <w:r w:rsidRPr="005F5603">
              <w:t>Eil. Nr.</w:t>
            </w:r>
          </w:p>
        </w:tc>
        <w:tc>
          <w:tcPr>
            <w:tcW w:w="2778" w:type="dxa"/>
            <w:vAlign w:val="center"/>
          </w:tcPr>
          <w:p w:rsidR="00A77990" w:rsidRPr="005F5603" w:rsidRDefault="00A77990" w:rsidP="00076337">
            <w:pPr>
              <w:spacing w:after="0" w:line="240" w:lineRule="auto"/>
              <w:jc w:val="center"/>
            </w:pPr>
            <w:r w:rsidRPr="005F5603">
              <w:t>Darbų pavadinimas</w:t>
            </w:r>
          </w:p>
        </w:tc>
        <w:tc>
          <w:tcPr>
            <w:tcW w:w="1701" w:type="dxa"/>
            <w:vAlign w:val="center"/>
          </w:tcPr>
          <w:p w:rsidR="00A77990" w:rsidRPr="005F5603" w:rsidRDefault="00A77990" w:rsidP="00076337">
            <w:pPr>
              <w:spacing w:after="0" w:line="240" w:lineRule="auto"/>
              <w:jc w:val="center"/>
            </w:pPr>
            <w:r w:rsidRPr="005F5603">
              <w:t xml:space="preserve">Vertinė išraiška, </w:t>
            </w:r>
            <w:r>
              <w:t>EUR</w:t>
            </w:r>
          </w:p>
        </w:tc>
        <w:tc>
          <w:tcPr>
            <w:tcW w:w="1418" w:type="dxa"/>
            <w:vAlign w:val="center"/>
          </w:tcPr>
          <w:p w:rsidR="00A77990" w:rsidRPr="005F5603" w:rsidRDefault="00A77990" w:rsidP="00076337">
            <w:pPr>
              <w:spacing w:after="0" w:line="240" w:lineRule="auto"/>
              <w:jc w:val="center"/>
            </w:pPr>
            <w:r w:rsidRPr="005F5603">
              <w:t>Procentinė išraiška</w:t>
            </w:r>
          </w:p>
        </w:tc>
        <w:tc>
          <w:tcPr>
            <w:tcW w:w="3109" w:type="dxa"/>
          </w:tcPr>
          <w:p w:rsidR="00A77990" w:rsidRPr="005F5603" w:rsidRDefault="00A77990" w:rsidP="00076337">
            <w:pPr>
              <w:spacing w:after="0" w:line="240" w:lineRule="auto"/>
              <w:jc w:val="center"/>
            </w:pPr>
            <w:r>
              <w:t>Subrangovo pavadinimas,</w:t>
            </w:r>
            <w:r w:rsidRPr="005F5603">
              <w:t xml:space="preserve"> adresas</w:t>
            </w:r>
            <w:r>
              <w:t>, įmonės kodas</w:t>
            </w:r>
          </w:p>
        </w:tc>
      </w:tr>
      <w:tr w:rsidR="00A77990" w:rsidRPr="005F5603" w:rsidTr="00DF5A3A">
        <w:tc>
          <w:tcPr>
            <w:tcW w:w="624" w:type="dxa"/>
          </w:tcPr>
          <w:p w:rsidR="00A77990" w:rsidRPr="005F5603" w:rsidRDefault="00A77990" w:rsidP="000D3EFF">
            <w:pPr>
              <w:spacing w:after="0" w:line="240" w:lineRule="auto"/>
              <w:jc w:val="both"/>
            </w:pPr>
            <w:r w:rsidRPr="005F5603">
              <w:t>1.</w:t>
            </w:r>
          </w:p>
        </w:tc>
        <w:tc>
          <w:tcPr>
            <w:tcW w:w="2778" w:type="dxa"/>
          </w:tcPr>
          <w:p w:rsidR="00A77990" w:rsidRPr="005F5603" w:rsidRDefault="00A77990" w:rsidP="00D223E0">
            <w:pPr>
              <w:spacing w:after="0" w:line="240" w:lineRule="auto"/>
              <w:ind w:hanging="23"/>
            </w:pPr>
            <w:r>
              <w:t>Techninio darbo projekto parengimas</w:t>
            </w:r>
          </w:p>
        </w:tc>
        <w:tc>
          <w:tcPr>
            <w:tcW w:w="1701" w:type="dxa"/>
          </w:tcPr>
          <w:p w:rsidR="00A77990" w:rsidRPr="0067251F" w:rsidRDefault="00A77990" w:rsidP="00F67BD3">
            <w:pPr>
              <w:spacing w:after="0" w:line="240" w:lineRule="auto"/>
              <w:jc w:val="right"/>
            </w:pPr>
            <w:r w:rsidRPr="0067251F">
              <w:t>18.345,00</w:t>
            </w:r>
          </w:p>
        </w:tc>
        <w:tc>
          <w:tcPr>
            <w:tcW w:w="1418" w:type="dxa"/>
          </w:tcPr>
          <w:p w:rsidR="00A77990" w:rsidRPr="0067251F" w:rsidRDefault="00A77990" w:rsidP="000E62E3">
            <w:pPr>
              <w:spacing w:after="0" w:line="240" w:lineRule="auto"/>
              <w:ind w:firstLine="567"/>
              <w:jc w:val="right"/>
            </w:pPr>
            <w:r w:rsidRPr="0067251F">
              <w:t>2,9</w:t>
            </w:r>
          </w:p>
        </w:tc>
        <w:tc>
          <w:tcPr>
            <w:tcW w:w="3109" w:type="dxa"/>
          </w:tcPr>
          <w:p w:rsidR="00A77990" w:rsidRPr="0067251F" w:rsidRDefault="00A77990" w:rsidP="00F24B8E">
            <w:pPr>
              <w:spacing w:after="0" w:line="240" w:lineRule="auto"/>
              <w:jc w:val="right"/>
            </w:pPr>
            <w:r w:rsidRPr="0067251F">
              <w:t>UAB „Medstatyba“</w:t>
            </w:r>
          </w:p>
          <w:p w:rsidR="00A77990" w:rsidRPr="0067251F" w:rsidRDefault="00A77990" w:rsidP="00F24B8E">
            <w:pPr>
              <w:spacing w:after="0" w:line="240" w:lineRule="auto"/>
              <w:jc w:val="right"/>
            </w:pPr>
            <w:r w:rsidRPr="0067251F">
              <w:t>Ateities g. 10, Vilnius</w:t>
            </w:r>
          </w:p>
          <w:p w:rsidR="00A77990" w:rsidRPr="00F24B8E" w:rsidRDefault="00A77990" w:rsidP="00F24B8E">
            <w:pPr>
              <w:spacing w:after="0" w:line="240" w:lineRule="auto"/>
              <w:jc w:val="right"/>
            </w:pPr>
            <w:r w:rsidRPr="0067251F">
              <w:t xml:space="preserve"> Įm. k. 122603589</w:t>
            </w:r>
          </w:p>
        </w:tc>
      </w:tr>
      <w:tr w:rsidR="00A77990" w:rsidRPr="005F5603" w:rsidTr="00DF5A3A">
        <w:tc>
          <w:tcPr>
            <w:tcW w:w="624" w:type="dxa"/>
          </w:tcPr>
          <w:p w:rsidR="00A77990" w:rsidRPr="005F5603" w:rsidRDefault="00A77990" w:rsidP="000D3EFF">
            <w:pPr>
              <w:spacing w:after="0" w:line="240" w:lineRule="auto"/>
              <w:jc w:val="both"/>
            </w:pPr>
            <w:r>
              <w:t>2</w:t>
            </w:r>
          </w:p>
        </w:tc>
        <w:tc>
          <w:tcPr>
            <w:tcW w:w="2778" w:type="dxa"/>
          </w:tcPr>
          <w:p w:rsidR="00A77990" w:rsidRPr="005F5603" w:rsidRDefault="00A77990" w:rsidP="00610F30">
            <w:pPr>
              <w:spacing w:after="0" w:line="240" w:lineRule="auto"/>
              <w:ind w:hanging="23"/>
            </w:pPr>
            <w:r>
              <w:t>Mechanikos (šildymo-vėdinimo, vandentiekio-nuotekų) darbai</w:t>
            </w:r>
          </w:p>
        </w:tc>
        <w:tc>
          <w:tcPr>
            <w:tcW w:w="1701" w:type="dxa"/>
          </w:tcPr>
          <w:p w:rsidR="00A77990" w:rsidRPr="0067251F" w:rsidRDefault="00A77990" w:rsidP="0067251F">
            <w:pPr>
              <w:spacing w:after="0" w:line="240" w:lineRule="auto"/>
              <w:jc w:val="right"/>
            </w:pPr>
            <w:r w:rsidRPr="0067251F">
              <w:t>44.100,00</w:t>
            </w:r>
          </w:p>
        </w:tc>
        <w:tc>
          <w:tcPr>
            <w:tcW w:w="1418" w:type="dxa"/>
          </w:tcPr>
          <w:p w:rsidR="00A77990" w:rsidRPr="0067251F" w:rsidRDefault="00A77990" w:rsidP="00F66A12">
            <w:pPr>
              <w:spacing w:after="0" w:line="240" w:lineRule="auto"/>
              <w:ind w:firstLine="567"/>
              <w:jc w:val="right"/>
            </w:pPr>
            <w:r w:rsidRPr="0067251F">
              <w:t>7,0</w:t>
            </w:r>
          </w:p>
        </w:tc>
        <w:tc>
          <w:tcPr>
            <w:tcW w:w="3109" w:type="dxa"/>
          </w:tcPr>
          <w:p w:rsidR="00A77990" w:rsidRPr="00F24B8E" w:rsidRDefault="00A77990" w:rsidP="00F24B8E">
            <w:pPr>
              <w:spacing w:after="0" w:line="240" w:lineRule="auto"/>
              <w:jc w:val="right"/>
            </w:pPr>
            <w:r w:rsidRPr="00F24B8E">
              <w:t>UAB „Mavista“</w:t>
            </w:r>
          </w:p>
          <w:p w:rsidR="00A77990" w:rsidRPr="00F24B8E" w:rsidRDefault="00A77990" w:rsidP="00F24B8E">
            <w:pPr>
              <w:spacing w:after="0" w:line="240" w:lineRule="auto"/>
              <w:jc w:val="right"/>
            </w:pPr>
            <w:r>
              <w:t xml:space="preserve">Gamyklų g. 3A, </w:t>
            </w:r>
            <w:r w:rsidRPr="00F24B8E">
              <w:t>Marijampolė</w:t>
            </w:r>
          </w:p>
          <w:p w:rsidR="00A77990" w:rsidRPr="00F24B8E" w:rsidRDefault="00A77990" w:rsidP="00F24B8E">
            <w:pPr>
              <w:spacing w:after="0" w:line="240" w:lineRule="auto"/>
              <w:jc w:val="right"/>
            </w:pPr>
            <w:r w:rsidRPr="00F24B8E">
              <w:t>Įm. k 165787440</w:t>
            </w:r>
          </w:p>
        </w:tc>
      </w:tr>
      <w:tr w:rsidR="00A77990" w:rsidRPr="005F5603" w:rsidTr="00DF5A3A">
        <w:tc>
          <w:tcPr>
            <w:tcW w:w="624" w:type="dxa"/>
          </w:tcPr>
          <w:p w:rsidR="00A77990" w:rsidRPr="005F5603" w:rsidRDefault="00A77990" w:rsidP="000D3EFF">
            <w:pPr>
              <w:spacing w:after="0" w:line="240" w:lineRule="auto"/>
              <w:jc w:val="both"/>
            </w:pPr>
          </w:p>
        </w:tc>
        <w:tc>
          <w:tcPr>
            <w:tcW w:w="2778" w:type="dxa"/>
          </w:tcPr>
          <w:p w:rsidR="00A77990" w:rsidRPr="005F5603" w:rsidRDefault="00A77990" w:rsidP="000D3EFF">
            <w:pPr>
              <w:spacing w:after="0" w:line="240" w:lineRule="auto"/>
              <w:ind w:firstLine="567"/>
              <w:jc w:val="both"/>
            </w:pPr>
          </w:p>
        </w:tc>
        <w:tc>
          <w:tcPr>
            <w:tcW w:w="1701" w:type="dxa"/>
            <w:vAlign w:val="center"/>
          </w:tcPr>
          <w:p w:rsidR="00A77990" w:rsidRPr="0067251F" w:rsidRDefault="00A77990" w:rsidP="0067251F">
            <w:pPr>
              <w:spacing w:after="0" w:line="240" w:lineRule="auto"/>
              <w:jc w:val="right"/>
            </w:pPr>
            <w:r w:rsidRPr="0067251F">
              <w:t>Iš viso:              62.445,00 EUR</w:t>
            </w:r>
          </w:p>
        </w:tc>
        <w:tc>
          <w:tcPr>
            <w:tcW w:w="1418" w:type="dxa"/>
            <w:vAlign w:val="center"/>
          </w:tcPr>
          <w:p w:rsidR="00A77990" w:rsidRPr="0067251F" w:rsidRDefault="00A77990" w:rsidP="0067251F">
            <w:pPr>
              <w:spacing w:after="0" w:line="240" w:lineRule="auto"/>
              <w:jc w:val="right"/>
            </w:pPr>
            <w:r w:rsidRPr="0067251F">
              <w:t>Iš viso:       9,9 %</w:t>
            </w:r>
          </w:p>
        </w:tc>
        <w:tc>
          <w:tcPr>
            <w:tcW w:w="3109" w:type="dxa"/>
          </w:tcPr>
          <w:p w:rsidR="00A77990" w:rsidRPr="005F5603" w:rsidRDefault="00A77990" w:rsidP="00F24B8E">
            <w:pPr>
              <w:spacing w:after="0" w:line="240" w:lineRule="auto"/>
              <w:jc w:val="both"/>
            </w:pPr>
          </w:p>
        </w:tc>
      </w:tr>
    </w:tbl>
    <w:p w:rsidR="00A77990" w:rsidRDefault="00A77990" w:rsidP="000D3EFF">
      <w:pPr>
        <w:spacing w:after="0" w:line="240" w:lineRule="auto"/>
        <w:ind w:firstLine="567"/>
        <w:jc w:val="both"/>
        <w:rPr>
          <w:color w:val="000000"/>
          <w:szCs w:val="24"/>
          <w:lang w:eastAsia="lt-LT"/>
        </w:rPr>
      </w:pPr>
    </w:p>
    <w:p w:rsidR="00A77990" w:rsidRPr="00376273" w:rsidRDefault="00A77990" w:rsidP="000169DE">
      <w:pPr>
        <w:spacing w:after="60" w:line="240" w:lineRule="auto"/>
        <w:ind w:firstLine="567"/>
        <w:jc w:val="both"/>
        <w:rPr>
          <w:color w:val="000000"/>
          <w:szCs w:val="24"/>
          <w:lang w:eastAsia="lt-LT"/>
        </w:rPr>
      </w:pPr>
      <w:r w:rsidRPr="00376273">
        <w:rPr>
          <w:color w:val="000000"/>
          <w:szCs w:val="24"/>
          <w:lang w:eastAsia="lt-LT"/>
        </w:rPr>
        <w:t>Kartu su pasiūlymu pateikiami šie dokumentai (pasirašydamas pasiūlymą saugiu elektroniniu parašu patvirtinu, kad dokumentų skaitmeninės kopijos yra tikros):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518"/>
        <w:gridCol w:w="2554"/>
      </w:tblGrid>
      <w:tr w:rsidR="00A77990" w:rsidRPr="00CD6147" w:rsidTr="00E41873">
        <w:tc>
          <w:tcPr>
            <w:tcW w:w="567" w:type="dxa"/>
            <w:vAlign w:val="center"/>
          </w:tcPr>
          <w:p w:rsidR="00A77990" w:rsidRPr="00CD6147" w:rsidRDefault="00A77990" w:rsidP="006130B7">
            <w:pPr>
              <w:spacing w:after="0" w:line="240" w:lineRule="auto"/>
              <w:jc w:val="center"/>
              <w:rPr>
                <w:color w:val="000000"/>
              </w:rPr>
            </w:pPr>
            <w:r>
              <w:rPr>
                <w:color w:val="000000"/>
              </w:rPr>
              <w:t xml:space="preserve">Eil. </w:t>
            </w:r>
            <w:r w:rsidRPr="00CD6147">
              <w:rPr>
                <w:color w:val="000000"/>
              </w:rPr>
              <w:t>Nr.</w:t>
            </w:r>
          </w:p>
        </w:tc>
        <w:tc>
          <w:tcPr>
            <w:tcW w:w="6518" w:type="dxa"/>
            <w:vAlign w:val="center"/>
          </w:tcPr>
          <w:p w:rsidR="00A77990" w:rsidRPr="00CD6147" w:rsidRDefault="00A77990" w:rsidP="006130B7">
            <w:pPr>
              <w:spacing w:after="0" w:line="240" w:lineRule="auto"/>
              <w:jc w:val="center"/>
              <w:rPr>
                <w:color w:val="000000"/>
              </w:rPr>
            </w:pPr>
            <w:r w:rsidRPr="00CD6147">
              <w:rPr>
                <w:color w:val="000000"/>
              </w:rPr>
              <w:t>Pateiktų dokumentų pavadinimas</w:t>
            </w:r>
          </w:p>
        </w:tc>
        <w:tc>
          <w:tcPr>
            <w:tcW w:w="2554" w:type="dxa"/>
            <w:vAlign w:val="center"/>
          </w:tcPr>
          <w:p w:rsidR="00A77990" w:rsidRPr="00CD6147" w:rsidRDefault="00A77990" w:rsidP="006130B7">
            <w:pPr>
              <w:spacing w:after="0" w:line="240" w:lineRule="auto"/>
              <w:jc w:val="center"/>
              <w:rPr>
                <w:color w:val="000000"/>
              </w:rPr>
            </w:pPr>
            <w:r w:rsidRPr="00CD6147">
              <w:rPr>
                <w:color w:val="000000"/>
              </w:rPr>
              <w:t>Dokumento puslapių skaičius</w:t>
            </w:r>
          </w:p>
        </w:tc>
      </w:tr>
      <w:tr w:rsidR="00A77990" w:rsidRPr="00CD6147" w:rsidTr="00E41873">
        <w:tc>
          <w:tcPr>
            <w:tcW w:w="567" w:type="dxa"/>
            <w:vAlign w:val="center"/>
          </w:tcPr>
          <w:p w:rsidR="00A77990" w:rsidRPr="00CD6147" w:rsidRDefault="00A77990" w:rsidP="001A5104">
            <w:pPr>
              <w:spacing w:after="0" w:line="240" w:lineRule="auto"/>
              <w:jc w:val="center"/>
              <w:rPr>
                <w:color w:val="000000"/>
              </w:rPr>
            </w:pPr>
            <w:r>
              <w:rPr>
                <w:color w:val="000000"/>
              </w:rPr>
              <w:t>1</w:t>
            </w:r>
          </w:p>
        </w:tc>
        <w:tc>
          <w:tcPr>
            <w:tcW w:w="6518" w:type="dxa"/>
            <w:vAlign w:val="center"/>
          </w:tcPr>
          <w:p w:rsidR="00A77990" w:rsidRPr="00754686" w:rsidRDefault="00A77990" w:rsidP="001A5104">
            <w:pPr>
              <w:spacing w:after="0" w:line="240" w:lineRule="auto"/>
              <w:rPr>
                <w:color w:val="000000"/>
              </w:rPr>
            </w:pPr>
            <w:r w:rsidRPr="00754686">
              <w:rPr>
                <w:color w:val="000000"/>
              </w:rPr>
              <w:t>RC jungtinė pažyma</w:t>
            </w:r>
          </w:p>
        </w:tc>
        <w:tc>
          <w:tcPr>
            <w:tcW w:w="2554" w:type="dxa"/>
            <w:vAlign w:val="center"/>
          </w:tcPr>
          <w:p w:rsidR="00A77990" w:rsidRPr="00754686" w:rsidRDefault="00A77990" w:rsidP="001A5104">
            <w:pPr>
              <w:spacing w:after="0" w:line="240" w:lineRule="auto"/>
              <w:jc w:val="center"/>
              <w:rPr>
                <w:color w:val="000000"/>
              </w:rPr>
            </w:pPr>
            <w:r w:rsidRPr="00754686">
              <w:rPr>
                <w:color w:val="000000"/>
              </w:rPr>
              <w:t>2</w:t>
            </w:r>
          </w:p>
        </w:tc>
      </w:tr>
      <w:tr w:rsidR="00A77990" w:rsidRPr="00CD6147" w:rsidTr="00AA1D61">
        <w:tc>
          <w:tcPr>
            <w:tcW w:w="567" w:type="dxa"/>
            <w:vAlign w:val="center"/>
          </w:tcPr>
          <w:p w:rsidR="00A77990" w:rsidRPr="00CD6147" w:rsidRDefault="00A77990" w:rsidP="00754686">
            <w:pPr>
              <w:spacing w:after="0" w:line="240" w:lineRule="auto"/>
              <w:jc w:val="center"/>
              <w:rPr>
                <w:color w:val="000000"/>
              </w:rPr>
            </w:pPr>
            <w:r>
              <w:rPr>
                <w:color w:val="000000"/>
              </w:rPr>
              <w:t>2</w:t>
            </w:r>
          </w:p>
        </w:tc>
        <w:tc>
          <w:tcPr>
            <w:tcW w:w="6518" w:type="dxa"/>
            <w:vAlign w:val="center"/>
          </w:tcPr>
          <w:p w:rsidR="00A77990" w:rsidRPr="00754686" w:rsidRDefault="00A77990" w:rsidP="00754686">
            <w:pPr>
              <w:spacing w:after="0" w:line="240" w:lineRule="auto"/>
              <w:rPr>
                <w:color w:val="000000"/>
              </w:rPr>
            </w:pPr>
            <w:r w:rsidRPr="00754686">
              <w:rPr>
                <w:color w:val="000000"/>
              </w:rPr>
              <w:t>Tiekėjo deklaracija</w:t>
            </w:r>
          </w:p>
        </w:tc>
        <w:tc>
          <w:tcPr>
            <w:tcW w:w="2554" w:type="dxa"/>
            <w:vAlign w:val="center"/>
          </w:tcPr>
          <w:p w:rsidR="00A77990" w:rsidRPr="00754686" w:rsidRDefault="00A77990" w:rsidP="00754686">
            <w:pPr>
              <w:spacing w:after="0" w:line="240" w:lineRule="auto"/>
              <w:jc w:val="center"/>
              <w:rPr>
                <w:color w:val="000000"/>
              </w:rPr>
            </w:pPr>
            <w:r w:rsidRPr="00754686">
              <w:rPr>
                <w:color w:val="000000"/>
              </w:rPr>
              <w:t>1</w:t>
            </w:r>
          </w:p>
        </w:tc>
      </w:tr>
      <w:tr w:rsidR="00A77990" w:rsidRPr="00076337" w:rsidTr="00435A75">
        <w:tc>
          <w:tcPr>
            <w:tcW w:w="567" w:type="dxa"/>
            <w:vAlign w:val="center"/>
          </w:tcPr>
          <w:p w:rsidR="00A77990" w:rsidRPr="00754686" w:rsidRDefault="00A77990" w:rsidP="00435A75">
            <w:pPr>
              <w:spacing w:after="0" w:line="240" w:lineRule="auto"/>
              <w:jc w:val="center"/>
            </w:pPr>
            <w:r>
              <w:t>3</w:t>
            </w:r>
          </w:p>
        </w:tc>
        <w:tc>
          <w:tcPr>
            <w:tcW w:w="6518" w:type="dxa"/>
            <w:vAlign w:val="center"/>
          </w:tcPr>
          <w:p w:rsidR="00A77990" w:rsidRPr="00754686" w:rsidRDefault="00A77990" w:rsidP="00435A75">
            <w:pPr>
              <w:spacing w:after="0" w:line="240" w:lineRule="auto"/>
              <w:rPr>
                <w:color w:val="000000"/>
              </w:rPr>
            </w:pPr>
            <w:r w:rsidRPr="00754686">
              <w:rPr>
                <w:color w:val="000000"/>
              </w:rPr>
              <w:t>Pažyma dėl įmonės pagrindinio dalyvio (akcininko)</w:t>
            </w:r>
          </w:p>
        </w:tc>
        <w:tc>
          <w:tcPr>
            <w:tcW w:w="2554" w:type="dxa"/>
            <w:vAlign w:val="center"/>
          </w:tcPr>
          <w:p w:rsidR="00A77990" w:rsidRPr="00754686" w:rsidRDefault="00A77990" w:rsidP="00435A75">
            <w:pPr>
              <w:spacing w:after="0" w:line="240" w:lineRule="auto"/>
              <w:jc w:val="center"/>
              <w:rPr>
                <w:color w:val="000000"/>
              </w:rPr>
            </w:pPr>
            <w:r w:rsidRPr="00754686">
              <w:rPr>
                <w:color w:val="000000"/>
              </w:rPr>
              <w:t>1</w:t>
            </w:r>
          </w:p>
        </w:tc>
      </w:tr>
      <w:tr w:rsidR="00A77990" w:rsidRPr="00754686" w:rsidTr="00435A75">
        <w:tc>
          <w:tcPr>
            <w:tcW w:w="567" w:type="dxa"/>
            <w:vAlign w:val="center"/>
          </w:tcPr>
          <w:p w:rsidR="00A77990" w:rsidRPr="00CD6147" w:rsidRDefault="00A77990" w:rsidP="00435A75">
            <w:pPr>
              <w:spacing w:after="0" w:line="240" w:lineRule="auto"/>
              <w:jc w:val="center"/>
              <w:rPr>
                <w:color w:val="000000"/>
              </w:rPr>
            </w:pPr>
            <w:r>
              <w:rPr>
                <w:color w:val="000000"/>
              </w:rPr>
              <w:t>4</w:t>
            </w:r>
          </w:p>
        </w:tc>
        <w:tc>
          <w:tcPr>
            <w:tcW w:w="6518" w:type="dxa"/>
            <w:vAlign w:val="center"/>
          </w:tcPr>
          <w:p w:rsidR="00A77990" w:rsidRPr="00754686" w:rsidRDefault="00A77990" w:rsidP="00435A75">
            <w:pPr>
              <w:spacing w:after="0" w:line="240" w:lineRule="auto"/>
              <w:rPr>
                <w:color w:val="000000"/>
              </w:rPr>
            </w:pPr>
            <w:r w:rsidRPr="00754686">
              <w:rPr>
                <w:color w:val="000000"/>
              </w:rPr>
              <w:t xml:space="preserve">Registrų centro išplėstinis išrašas </w:t>
            </w:r>
          </w:p>
        </w:tc>
        <w:tc>
          <w:tcPr>
            <w:tcW w:w="2554" w:type="dxa"/>
            <w:vAlign w:val="center"/>
          </w:tcPr>
          <w:p w:rsidR="00A77990" w:rsidRPr="00754686" w:rsidRDefault="00A77990" w:rsidP="00435A75">
            <w:pPr>
              <w:spacing w:after="0" w:line="240" w:lineRule="auto"/>
              <w:jc w:val="center"/>
              <w:rPr>
                <w:color w:val="000000"/>
              </w:rPr>
            </w:pPr>
            <w:r w:rsidRPr="00754686">
              <w:rPr>
                <w:color w:val="000000"/>
              </w:rPr>
              <w:t>3</w:t>
            </w:r>
          </w:p>
        </w:tc>
      </w:tr>
      <w:tr w:rsidR="00A77990" w:rsidRPr="00754686" w:rsidTr="00435A75">
        <w:tc>
          <w:tcPr>
            <w:tcW w:w="567" w:type="dxa"/>
            <w:vAlign w:val="center"/>
          </w:tcPr>
          <w:p w:rsidR="00A77990" w:rsidRDefault="00A77990" w:rsidP="00435A75">
            <w:pPr>
              <w:spacing w:after="0" w:line="240" w:lineRule="auto"/>
              <w:jc w:val="center"/>
              <w:rPr>
                <w:color w:val="000000"/>
              </w:rPr>
            </w:pPr>
            <w:r>
              <w:rPr>
                <w:color w:val="000000"/>
              </w:rPr>
              <w:t>5</w:t>
            </w:r>
          </w:p>
        </w:tc>
        <w:tc>
          <w:tcPr>
            <w:tcW w:w="6518" w:type="dxa"/>
            <w:vAlign w:val="center"/>
          </w:tcPr>
          <w:p w:rsidR="00A77990" w:rsidRPr="00754686" w:rsidRDefault="00A77990" w:rsidP="00435A75">
            <w:pPr>
              <w:spacing w:after="0" w:line="240" w:lineRule="auto"/>
              <w:rPr>
                <w:color w:val="000000"/>
              </w:rPr>
            </w:pPr>
            <w:r>
              <w:rPr>
                <w:color w:val="000000"/>
              </w:rPr>
              <w:t>Įmonės įstatai</w:t>
            </w:r>
          </w:p>
        </w:tc>
        <w:tc>
          <w:tcPr>
            <w:tcW w:w="2554" w:type="dxa"/>
            <w:vAlign w:val="center"/>
          </w:tcPr>
          <w:p w:rsidR="00A77990" w:rsidRPr="00754686" w:rsidRDefault="00A77990" w:rsidP="00435A75">
            <w:pPr>
              <w:spacing w:after="0" w:line="240" w:lineRule="auto"/>
              <w:jc w:val="center"/>
              <w:rPr>
                <w:color w:val="000000"/>
              </w:rPr>
            </w:pPr>
            <w:r>
              <w:rPr>
                <w:color w:val="000000"/>
              </w:rPr>
              <w:t>3</w:t>
            </w:r>
          </w:p>
        </w:tc>
      </w:tr>
      <w:tr w:rsidR="00A77990" w:rsidRPr="00076337" w:rsidTr="00435A75">
        <w:tc>
          <w:tcPr>
            <w:tcW w:w="567" w:type="dxa"/>
            <w:vAlign w:val="center"/>
          </w:tcPr>
          <w:p w:rsidR="00A77990" w:rsidRPr="00CD6147" w:rsidRDefault="00A77990" w:rsidP="00435A75">
            <w:pPr>
              <w:spacing w:after="0" w:line="240" w:lineRule="auto"/>
              <w:jc w:val="center"/>
              <w:rPr>
                <w:color w:val="000000"/>
              </w:rPr>
            </w:pPr>
            <w:r>
              <w:rPr>
                <w:color w:val="000000"/>
              </w:rPr>
              <w:t>6</w:t>
            </w:r>
          </w:p>
        </w:tc>
        <w:tc>
          <w:tcPr>
            <w:tcW w:w="6518" w:type="dxa"/>
            <w:vAlign w:val="center"/>
          </w:tcPr>
          <w:p w:rsidR="00A77990" w:rsidRPr="00754686" w:rsidRDefault="00A77990" w:rsidP="00435A75">
            <w:pPr>
              <w:spacing w:after="0" w:line="240" w:lineRule="auto"/>
              <w:rPr>
                <w:color w:val="000000"/>
              </w:rPr>
            </w:pPr>
            <w:r w:rsidRPr="00754686">
              <w:rPr>
                <w:color w:val="000000"/>
              </w:rPr>
              <w:t>Įmonės kvalifikacijos atestatas</w:t>
            </w:r>
          </w:p>
        </w:tc>
        <w:tc>
          <w:tcPr>
            <w:tcW w:w="2554" w:type="dxa"/>
            <w:vAlign w:val="center"/>
          </w:tcPr>
          <w:p w:rsidR="00A77990" w:rsidRPr="00754686" w:rsidRDefault="00A77990" w:rsidP="00435A75">
            <w:pPr>
              <w:spacing w:after="0" w:line="240" w:lineRule="auto"/>
              <w:jc w:val="center"/>
              <w:rPr>
                <w:color w:val="000000"/>
              </w:rPr>
            </w:pPr>
            <w:r w:rsidRPr="00754686">
              <w:rPr>
                <w:color w:val="000000"/>
              </w:rPr>
              <w:t>1</w:t>
            </w:r>
          </w:p>
        </w:tc>
      </w:tr>
      <w:tr w:rsidR="00A77990" w:rsidRPr="00CD6147" w:rsidTr="00E41873">
        <w:tc>
          <w:tcPr>
            <w:tcW w:w="567" w:type="dxa"/>
            <w:vAlign w:val="center"/>
          </w:tcPr>
          <w:p w:rsidR="00A77990" w:rsidRDefault="00A77990" w:rsidP="001A5104">
            <w:pPr>
              <w:spacing w:after="0" w:line="240" w:lineRule="auto"/>
              <w:jc w:val="center"/>
            </w:pPr>
            <w:r>
              <w:t>7</w:t>
            </w:r>
          </w:p>
        </w:tc>
        <w:tc>
          <w:tcPr>
            <w:tcW w:w="6518" w:type="dxa"/>
            <w:vAlign w:val="center"/>
          </w:tcPr>
          <w:p w:rsidR="00A77990" w:rsidRPr="00754686" w:rsidRDefault="00A77990" w:rsidP="001A5104">
            <w:pPr>
              <w:spacing w:after="0" w:line="240" w:lineRule="auto"/>
              <w:rPr>
                <w:color w:val="000000"/>
              </w:rPr>
            </w:pPr>
            <w:r w:rsidRPr="00754686">
              <w:rPr>
                <w:color w:val="000000"/>
              </w:rPr>
              <w:t>Atliktų darbų per paskutinius 5 metus apimčių sąrašas</w:t>
            </w:r>
          </w:p>
        </w:tc>
        <w:tc>
          <w:tcPr>
            <w:tcW w:w="2554" w:type="dxa"/>
            <w:vAlign w:val="center"/>
          </w:tcPr>
          <w:p w:rsidR="00A77990" w:rsidRPr="00754686" w:rsidRDefault="00A77990" w:rsidP="001A5104">
            <w:pPr>
              <w:spacing w:after="0" w:line="240" w:lineRule="auto"/>
              <w:jc w:val="center"/>
              <w:rPr>
                <w:color w:val="000000"/>
              </w:rPr>
            </w:pPr>
            <w:r>
              <w:rPr>
                <w:color w:val="000000"/>
              </w:rPr>
              <w:t>6</w:t>
            </w:r>
          </w:p>
        </w:tc>
      </w:tr>
      <w:tr w:rsidR="00A77990" w:rsidRPr="00CD6147" w:rsidTr="00754686">
        <w:tc>
          <w:tcPr>
            <w:tcW w:w="567" w:type="dxa"/>
            <w:vAlign w:val="center"/>
          </w:tcPr>
          <w:p w:rsidR="00A77990" w:rsidRPr="00CD6147" w:rsidRDefault="00A77990" w:rsidP="001A5104">
            <w:pPr>
              <w:spacing w:after="0" w:line="240" w:lineRule="auto"/>
              <w:jc w:val="center"/>
              <w:rPr>
                <w:color w:val="000000"/>
              </w:rPr>
            </w:pPr>
            <w:r>
              <w:rPr>
                <w:color w:val="000000"/>
              </w:rPr>
              <w:t>8</w:t>
            </w:r>
          </w:p>
        </w:tc>
        <w:tc>
          <w:tcPr>
            <w:tcW w:w="6518" w:type="dxa"/>
            <w:vAlign w:val="center"/>
          </w:tcPr>
          <w:p w:rsidR="00A77990" w:rsidRPr="00754686" w:rsidRDefault="00A77990" w:rsidP="00FC376A">
            <w:pPr>
              <w:spacing w:after="0" w:line="240" w:lineRule="auto"/>
              <w:rPr>
                <w:color w:val="000000"/>
              </w:rPr>
            </w:pPr>
            <w:r>
              <w:rPr>
                <w:color w:val="000000"/>
              </w:rPr>
              <w:t>Užsakovų pažymos</w:t>
            </w:r>
          </w:p>
        </w:tc>
        <w:tc>
          <w:tcPr>
            <w:tcW w:w="2554" w:type="dxa"/>
            <w:vAlign w:val="center"/>
          </w:tcPr>
          <w:p w:rsidR="00A77990" w:rsidRPr="00754686" w:rsidRDefault="00A77990" w:rsidP="001A5104">
            <w:pPr>
              <w:spacing w:after="0" w:line="240" w:lineRule="auto"/>
              <w:jc w:val="center"/>
              <w:rPr>
                <w:color w:val="000000"/>
              </w:rPr>
            </w:pPr>
            <w:r>
              <w:rPr>
                <w:color w:val="000000"/>
              </w:rPr>
              <w:t>46</w:t>
            </w:r>
          </w:p>
        </w:tc>
      </w:tr>
      <w:tr w:rsidR="00A77990" w:rsidRPr="00CD6147" w:rsidTr="00E41873">
        <w:tc>
          <w:tcPr>
            <w:tcW w:w="567" w:type="dxa"/>
            <w:vAlign w:val="center"/>
          </w:tcPr>
          <w:p w:rsidR="00A77990" w:rsidRDefault="00A77990" w:rsidP="00180229">
            <w:pPr>
              <w:spacing w:after="0" w:line="240" w:lineRule="auto"/>
              <w:jc w:val="center"/>
              <w:rPr>
                <w:color w:val="000000"/>
              </w:rPr>
            </w:pPr>
            <w:r>
              <w:rPr>
                <w:color w:val="000000"/>
              </w:rPr>
              <w:t>9</w:t>
            </w:r>
          </w:p>
        </w:tc>
        <w:tc>
          <w:tcPr>
            <w:tcW w:w="6518" w:type="dxa"/>
            <w:vAlign w:val="center"/>
          </w:tcPr>
          <w:p w:rsidR="00A77990" w:rsidRDefault="00A77990" w:rsidP="004E3679">
            <w:pPr>
              <w:spacing w:after="0" w:line="240" w:lineRule="auto"/>
              <w:rPr>
                <w:color w:val="000000"/>
              </w:rPr>
            </w:pPr>
            <w:r>
              <w:rPr>
                <w:color w:val="000000"/>
              </w:rPr>
              <w:t>Specialistų sąrašas</w:t>
            </w:r>
          </w:p>
        </w:tc>
        <w:tc>
          <w:tcPr>
            <w:tcW w:w="2554" w:type="dxa"/>
            <w:vAlign w:val="center"/>
          </w:tcPr>
          <w:p w:rsidR="00A77990" w:rsidRPr="00754686" w:rsidRDefault="00A77990" w:rsidP="00180229">
            <w:pPr>
              <w:spacing w:after="0" w:line="240" w:lineRule="auto"/>
              <w:jc w:val="center"/>
              <w:rPr>
                <w:color w:val="000000"/>
              </w:rPr>
            </w:pPr>
            <w:r>
              <w:rPr>
                <w:color w:val="000000"/>
              </w:rPr>
              <w:t>3</w:t>
            </w:r>
          </w:p>
        </w:tc>
      </w:tr>
      <w:tr w:rsidR="00A77990" w:rsidRPr="00CD6147" w:rsidTr="00E41873">
        <w:tc>
          <w:tcPr>
            <w:tcW w:w="567" w:type="dxa"/>
            <w:vAlign w:val="center"/>
          </w:tcPr>
          <w:p w:rsidR="00A77990" w:rsidRPr="00CD6147" w:rsidRDefault="00A77990" w:rsidP="00180229">
            <w:pPr>
              <w:spacing w:after="0" w:line="240" w:lineRule="auto"/>
              <w:jc w:val="center"/>
              <w:rPr>
                <w:color w:val="000000"/>
              </w:rPr>
            </w:pPr>
            <w:r>
              <w:rPr>
                <w:color w:val="000000"/>
              </w:rPr>
              <w:t>10</w:t>
            </w:r>
          </w:p>
        </w:tc>
        <w:tc>
          <w:tcPr>
            <w:tcW w:w="6518" w:type="dxa"/>
            <w:vAlign w:val="center"/>
          </w:tcPr>
          <w:p w:rsidR="00A77990" w:rsidRPr="00754686" w:rsidRDefault="00A77990" w:rsidP="004E3679">
            <w:pPr>
              <w:spacing w:after="0" w:line="240" w:lineRule="auto"/>
              <w:rPr>
                <w:color w:val="000000"/>
              </w:rPr>
            </w:pPr>
            <w:r>
              <w:rPr>
                <w:color w:val="000000"/>
              </w:rPr>
              <w:t>UAB „Statybos ritmas“ specialistų atestatai ir sutikimai</w:t>
            </w:r>
          </w:p>
        </w:tc>
        <w:tc>
          <w:tcPr>
            <w:tcW w:w="2554" w:type="dxa"/>
            <w:vAlign w:val="center"/>
          </w:tcPr>
          <w:p w:rsidR="00A77990" w:rsidRPr="00754686" w:rsidRDefault="00A77990" w:rsidP="00180229">
            <w:pPr>
              <w:spacing w:after="0" w:line="240" w:lineRule="auto"/>
              <w:jc w:val="center"/>
              <w:rPr>
                <w:color w:val="000000"/>
              </w:rPr>
            </w:pPr>
            <w:r>
              <w:rPr>
                <w:color w:val="000000"/>
              </w:rPr>
              <w:t>10</w:t>
            </w:r>
          </w:p>
        </w:tc>
      </w:tr>
      <w:tr w:rsidR="00A77990" w:rsidRPr="00CD6147" w:rsidTr="00E41873">
        <w:tc>
          <w:tcPr>
            <w:tcW w:w="567" w:type="dxa"/>
            <w:vAlign w:val="center"/>
          </w:tcPr>
          <w:p w:rsidR="00A77990" w:rsidRPr="00CD6147" w:rsidRDefault="00A77990" w:rsidP="006130B7">
            <w:pPr>
              <w:spacing w:after="0" w:line="240" w:lineRule="auto"/>
              <w:jc w:val="center"/>
              <w:rPr>
                <w:color w:val="000000"/>
              </w:rPr>
            </w:pPr>
            <w:r>
              <w:rPr>
                <w:color w:val="000000"/>
              </w:rPr>
              <w:t>11</w:t>
            </w:r>
          </w:p>
        </w:tc>
        <w:tc>
          <w:tcPr>
            <w:tcW w:w="6518" w:type="dxa"/>
            <w:vAlign w:val="center"/>
          </w:tcPr>
          <w:p w:rsidR="00A77990" w:rsidRPr="00FC376A" w:rsidRDefault="00A77990" w:rsidP="006130B7">
            <w:pPr>
              <w:spacing w:after="0" w:line="240" w:lineRule="auto"/>
              <w:rPr>
                <w:color w:val="000000"/>
              </w:rPr>
            </w:pPr>
            <w:r w:rsidRPr="00FC376A">
              <w:rPr>
                <w:color w:val="000000"/>
              </w:rPr>
              <w:t>ISO 9001 ir ISO 14001 sertifikatai</w:t>
            </w:r>
          </w:p>
        </w:tc>
        <w:tc>
          <w:tcPr>
            <w:tcW w:w="2554" w:type="dxa"/>
            <w:vAlign w:val="center"/>
          </w:tcPr>
          <w:p w:rsidR="00A77990" w:rsidRPr="00FC376A" w:rsidRDefault="00A77990" w:rsidP="006130B7">
            <w:pPr>
              <w:spacing w:after="0" w:line="240" w:lineRule="auto"/>
              <w:jc w:val="center"/>
              <w:rPr>
                <w:color w:val="000000"/>
              </w:rPr>
            </w:pPr>
            <w:r w:rsidRPr="00FC376A">
              <w:rPr>
                <w:color w:val="000000"/>
              </w:rPr>
              <w:t>2</w:t>
            </w:r>
          </w:p>
        </w:tc>
      </w:tr>
      <w:tr w:rsidR="00A77990" w:rsidRPr="00CD6147" w:rsidTr="00E41873">
        <w:tc>
          <w:tcPr>
            <w:tcW w:w="567" w:type="dxa"/>
            <w:vAlign w:val="center"/>
          </w:tcPr>
          <w:p w:rsidR="00A77990" w:rsidRDefault="00A77990" w:rsidP="004E3679">
            <w:pPr>
              <w:spacing w:after="0" w:line="240" w:lineRule="auto"/>
              <w:jc w:val="center"/>
              <w:rPr>
                <w:color w:val="000000"/>
              </w:rPr>
            </w:pPr>
            <w:r>
              <w:rPr>
                <w:color w:val="000000"/>
              </w:rPr>
              <w:t>12</w:t>
            </w:r>
          </w:p>
        </w:tc>
        <w:tc>
          <w:tcPr>
            <w:tcW w:w="6518" w:type="dxa"/>
            <w:vAlign w:val="center"/>
          </w:tcPr>
          <w:p w:rsidR="00A77990" w:rsidRPr="00076337" w:rsidRDefault="00A77990" w:rsidP="004E3679">
            <w:pPr>
              <w:spacing w:after="0" w:line="240" w:lineRule="auto"/>
              <w:rPr>
                <w:color w:val="000000"/>
                <w:highlight w:val="yellow"/>
              </w:rPr>
            </w:pPr>
            <w:r w:rsidRPr="00FC376A">
              <w:rPr>
                <w:color w:val="000000"/>
              </w:rPr>
              <w:t>UAB „M</w:t>
            </w:r>
            <w:r>
              <w:rPr>
                <w:color w:val="000000"/>
              </w:rPr>
              <w:t>avista</w:t>
            </w:r>
            <w:r w:rsidRPr="00FC376A">
              <w:rPr>
                <w:color w:val="000000"/>
              </w:rPr>
              <w:t>“ kvalifikacijos dokumentai</w:t>
            </w:r>
          </w:p>
        </w:tc>
        <w:tc>
          <w:tcPr>
            <w:tcW w:w="2554" w:type="dxa"/>
            <w:vAlign w:val="center"/>
          </w:tcPr>
          <w:p w:rsidR="00A77990" w:rsidRPr="003F73CC" w:rsidRDefault="00A77990" w:rsidP="004E3679">
            <w:pPr>
              <w:spacing w:after="0" w:line="240" w:lineRule="auto"/>
              <w:jc w:val="center"/>
              <w:rPr>
                <w:color w:val="000000"/>
              </w:rPr>
            </w:pPr>
            <w:r>
              <w:rPr>
                <w:color w:val="000000"/>
              </w:rPr>
              <w:t>25</w:t>
            </w:r>
          </w:p>
        </w:tc>
      </w:tr>
      <w:tr w:rsidR="00A77990" w:rsidRPr="00CD6147" w:rsidTr="00E41873">
        <w:tc>
          <w:tcPr>
            <w:tcW w:w="567" w:type="dxa"/>
            <w:vAlign w:val="center"/>
          </w:tcPr>
          <w:p w:rsidR="00A77990" w:rsidRPr="00CD6147" w:rsidRDefault="00A77990" w:rsidP="004E3679">
            <w:pPr>
              <w:spacing w:after="0" w:line="240" w:lineRule="auto"/>
              <w:jc w:val="center"/>
              <w:rPr>
                <w:color w:val="000000"/>
              </w:rPr>
            </w:pPr>
            <w:r>
              <w:rPr>
                <w:color w:val="000000"/>
              </w:rPr>
              <w:t>13</w:t>
            </w:r>
          </w:p>
        </w:tc>
        <w:tc>
          <w:tcPr>
            <w:tcW w:w="6518" w:type="dxa"/>
            <w:vAlign w:val="center"/>
          </w:tcPr>
          <w:p w:rsidR="00A77990" w:rsidRPr="00076337" w:rsidRDefault="00A77990" w:rsidP="00FC376A">
            <w:pPr>
              <w:spacing w:after="0" w:line="240" w:lineRule="auto"/>
              <w:rPr>
                <w:color w:val="000000"/>
                <w:highlight w:val="yellow"/>
              </w:rPr>
            </w:pPr>
            <w:r w:rsidRPr="00FC376A">
              <w:rPr>
                <w:color w:val="000000"/>
              </w:rPr>
              <w:t>UAB „Medstatyba“ kvalifikacijos dokumentai</w:t>
            </w:r>
          </w:p>
        </w:tc>
        <w:tc>
          <w:tcPr>
            <w:tcW w:w="2554" w:type="dxa"/>
            <w:vAlign w:val="center"/>
          </w:tcPr>
          <w:p w:rsidR="00A77990" w:rsidRPr="003F73CC" w:rsidRDefault="00A77990" w:rsidP="003F5370">
            <w:pPr>
              <w:spacing w:after="0" w:line="240" w:lineRule="auto"/>
              <w:jc w:val="center"/>
              <w:rPr>
                <w:color w:val="000000"/>
              </w:rPr>
            </w:pPr>
            <w:r>
              <w:rPr>
                <w:color w:val="000000"/>
              </w:rPr>
              <w:t>14</w:t>
            </w:r>
          </w:p>
        </w:tc>
      </w:tr>
      <w:tr w:rsidR="00A77990" w:rsidRPr="00CD6147" w:rsidTr="00E41873">
        <w:tc>
          <w:tcPr>
            <w:tcW w:w="567" w:type="dxa"/>
            <w:vAlign w:val="center"/>
          </w:tcPr>
          <w:p w:rsidR="00A77990" w:rsidRDefault="00A77990" w:rsidP="004E3679">
            <w:pPr>
              <w:spacing w:after="0" w:line="240" w:lineRule="auto"/>
              <w:jc w:val="center"/>
              <w:rPr>
                <w:color w:val="000000"/>
              </w:rPr>
            </w:pPr>
            <w:r>
              <w:rPr>
                <w:color w:val="000000"/>
              </w:rPr>
              <w:t>14</w:t>
            </w:r>
          </w:p>
        </w:tc>
        <w:tc>
          <w:tcPr>
            <w:tcW w:w="6518" w:type="dxa"/>
            <w:vAlign w:val="center"/>
          </w:tcPr>
          <w:p w:rsidR="00A77990" w:rsidRPr="00076337" w:rsidRDefault="00A77990" w:rsidP="00957D2D">
            <w:pPr>
              <w:spacing w:after="0" w:line="240" w:lineRule="auto"/>
              <w:rPr>
                <w:color w:val="000000"/>
                <w:highlight w:val="yellow"/>
              </w:rPr>
            </w:pPr>
            <w:r w:rsidRPr="00DF5A3A">
              <w:rPr>
                <w:color w:val="000000"/>
              </w:rPr>
              <w:t>Įgaliojimas pateikti pasiūlymą</w:t>
            </w:r>
          </w:p>
        </w:tc>
        <w:tc>
          <w:tcPr>
            <w:tcW w:w="2554" w:type="dxa"/>
            <w:vAlign w:val="center"/>
          </w:tcPr>
          <w:p w:rsidR="00A77990" w:rsidRPr="00957D2D" w:rsidRDefault="00A77990" w:rsidP="00FC376A">
            <w:pPr>
              <w:spacing w:after="0" w:line="240" w:lineRule="auto"/>
              <w:jc w:val="center"/>
              <w:rPr>
                <w:color w:val="000000"/>
              </w:rPr>
            </w:pPr>
            <w:r>
              <w:rPr>
                <w:color w:val="000000"/>
              </w:rPr>
              <w:t>1</w:t>
            </w:r>
          </w:p>
        </w:tc>
      </w:tr>
      <w:tr w:rsidR="00A77990" w:rsidRPr="00CD6147" w:rsidTr="00E41873">
        <w:tc>
          <w:tcPr>
            <w:tcW w:w="567" w:type="dxa"/>
            <w:vAlign w:val="center"/>
          </w:tcPr>
          <w:p w:rsidR="00A77990" w:rsidRDefault="00A77990" w:rsidP="004E3679">
            <w:pPr>
              <w:spacing w:after="0" w:line="240" w:lineRule="auto"/>
              <w:jc w:val="center"/>
              <w:rPr>
                <w:color w:val="000000"/>
              </w:rPr>
            </w:pPr>
            <w:r>
              <w:rPr>
                <w:color w:val="000000"/>
              </w:rPr>
              <w:t>15</w:t>
            </w:r>
          </w:p>
        </w:tc>
        <w:tc>
          <w:tcPr>
            <w:tcW w:w="6518" w:type="dxa"/>
            <w:vAlign w:val="center"/>
          </w:tcPr>
          <w:p w:rsidR="00A77990" w:rsidRPr="00FC376A" w:rsidRDefault="00A77990" w:rsidP="00FC376A">
            <w:pPr>
              <w:spacing w:after="0" w:line="240" w:lineRule="auto"/>
              <w:rPr>
                <w:color w:val="000000"/>
              </w:rPr>
            </w:pPr>
            <w:r>
              <w:rPr>
                <w:color w:val="000000"/>
              </w:rPr>
              <w:t>Pasiūlymo laidavimas</w:t>
            </w:r>
          </w:p>
        </w:tc>
        <w:tc>
          <w:tcPr>
            <w:tcW w:w="2554" w:type="dxa"/>
            <w:vAlign w:val="center"/>
          </w:tcPr>
          <w:p w:rsidR="00A77990" w:rsidRPr="00957D2D" w:rsidRDefault="00A77990" w:rsidP="00FC376A">
            <w:pPr>
              <w:spacing w:after="0" w:line="240" w:lineRule="auto"/>
              <w:jc w:val="center"/>
              <w:rPr>
                <w:color w:val="000000"/>
              </w:rPr>
            </w:pPr>
            <w:r w:rsidRPr="00957D2D">
              <w:rPr>
                <w:color w:val="000000"/>
              </w:rPr>
              <w:t>3</w:t>
            </w:r>
          </w:p>
        </w:tc>
      </w:tr>
    </w:tbl>
    <w:p w:rsidR="00A77990" w:rsidRPr="00FD17A5" w:rsidRDefault="00A77990" w:rsidP="00FD17A5">
      <w:pPr>
        <w:spacing w:before="240" w:after="0" w:line="240" w:lineRule="auto"/>
        <w:ind w:right="-108" w:firstLine="567"/>
        <w:jc w:val="both"/>
        <w:rPr>
          <w:b/>
          <w:szCs w:val="24"/>
          <w:lang w:eastAsia="lt-LT"/>
        </w:rPr>
      </w:pPr>
      <w:r w:rsidRPr="00040548">
        <w:rPr>
          <w:szCs w:val="24"/>
          <w:lang w:eastAsia="lt-LT"/>
        </w:rPr>
        <w:t>Pasiūlymo galiojimo užtikrinimui pateikiame</w:t>
      </w:r>
      <w:r>
        <w:rPr>
          <w:szCs w:val="24"/>
          <w:lang w:eastAsia="lt-LT"/>
        </w:rPr>
        <w:t xml:space="preserve"> </w:t>
      </w:r>
      <w:r w:rsidRPr="004E3679">
        <w:rPr>
          <w:b/>
          <w:szCs w:val="24"/>
          <w:lang w:eastAsia="lt-LT"/>
        </w:rPr>
        <w:t>ADB Baltikums Lietuvos filialo 2015-12-21 Pasiūlymo užtikrinimo laidavimo draudimo raštą Nr. 000746, 10.000 EUR sumai</w:t>
      </w:r>
    </w:p>
    <w:p w:rsidR="00A77990" w:rsidRPr="00376273" w:rsidRDefault="00A77990" w:rsidP="000169DE">
      <w:pPr>
        <w:spacing w:before="60" w:after="0" w:line="240" w:lineRule="auto"/>
        <w:ind w:right="-108" w:firstLine="567"/>
        <w:jc w:val="both"/>
        <w:rPr>
          <w:szCs w:val="24"/>
          <w:lang w:eastAsia="lt-LT"/>
        </w:rPr>
      </w:pPr>
      <w:r w:rsidRPr="00376273">
        <w:rPr>
          <w:szCs w:val="24"/>
          <w:lang w:eastAsia="lt-LT"/>
        </w:rPr>
        <w:t>Pasiūlymas galioja iki termino, nustatyto pirkimo dokumentuose.</w:t>
      </w:r>
    </w:p>
    <w:p w:rsidR="00A77990" w:rsidRPr="00DF5A3A" w:rsidRDefault="00A77990" w:rsidP="00DF5A3A">
      <w:pPr>
        <w:spacing w:before="120" w:after="0" w:line="240" w:lineRule="auto"/>
        <w:ind w:right="-108" w:firstLine="567"/>
        <w:jc w:val="both"/>
        <w:rPr>
          <w:sz w:val="22"/>
        </w:rPr>
      </w:pPr>
      <w:r w:rsidRPr="00376273">
        <w:rPr>
          <w:szCs w:val="24"/>
          <w:lang w:eastAsia="lt-LT"/>
        </w:rPr>
        <w:t xml:space="preserve">Ši pasiūlyme nurodyta informacija yra konfidenciali </w:t>
      </w:r>
      <w:r w:rsidRPr="00DF5A3A">
        <w:rPr>
          <w:i/>
          <w:sz w:val="22"/>
          <w:lang w:eastAsia="lt-LT"/>
        </w:rPr>
        <w:t>/Perkančioji organizacija šios informacijos negali atskleisti tretiesiems asmenims/</w:t>
      </w:r>
      <w:r w:rsidRPr="00DF5A3A">
        <w:rPr>
          <w:sz w:val="22"/>
          <w:lang w:eastAsia="lt-LT"/>
        </w:rPr>
        <w:t>:</w:t>
      </w:r>
    </w:p>
    <w:tbl>
      <w:tblPr>
        <w:tblpPr w:leftFromText="180" w:rightFromText="180" w:vertAnchor="text" w:horzAnchor="margin" w:tblpX="108"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4765"/>
        <w:gridCol w:w="4260"/>
      </w:tblGrid>
      <w:tr w:rsidR="00A77990" w:rsidRPr="00F46E00" w:rsidTr="000169DE">
        <w:trPr>
          <w:trHeight w:val="700"/>
        </w:trPr>
        <w:tc>
          <w:tcPr>
            <w:tcW w:w="588" w:type="dxa"/>
            <w:vAlign w:val="center"/>
          </w:tcPr>
          <w:p w:rsidR="00A77990" w:rsidRPr="000169DE" w:rsidRDefault="00A77990" w:rsidP="000169DE">
            <w:pPr>
              <w:spacing w:after="0" w:line="240" w:lineRule="auto"/>
              <w:ind w:right="-108"/>
              <w:jc w:val="center"/>
            </w:pPr>
            <w:r w:rsidRPr="000169DE">
              <w:rPr>
                <w:sz w:val="22"/>
              </w:rPr>
              <w:t>Eil.</w:t>
            </w:r>
            <w:r>
              <w:rPr>
                <w:sz w:val="22"/>
              </w:rPr>
              <w:t xml:space="preserve"> </w:t>
            </w:r>
            <w:r w:rsidRPr="000169DE">
              <w:rPr>
                <w:sz w:val="22"/>
              </w:rPr>
              <w:t>Nr.</w:t>
            </w:r>
          </w:p>
        </w:tc>
        <w:tc>
          <w:tcPr>
            <w:tcW w:w="4765" w:type="dxa"/>
            <w:vAlign w:val="center"/>
          </w:tcPr>
          <w:p w:rsidR="00A77990" w:rsidRPr="000169DE" w:rsidRDefault="00A77990" w:rsidP="000169DE">
            <w:pPr>
              <w:spacing w:after="0" w:line="240" w:lineRule="auto"/>
              <w:ind w:right="-108"/>
              <w:jc w:val="center"/>
            </w:pPr>
            <w:r w:rsidRPr="000169DE">
              <w:rPr>
                <w:sz w:val="22"/>
              </w:rPr>
              <w:t>Pateikto dokumento pavadinimas (rekomenduojama pavadinime vartoti žodį „Konfidencialu“)</w:t>
            </w:r>
          </w:p>
        </w:tc>
        <w:tc>
          <w:tcPr>
            <w:tcW w:w="4260" w:type="dxa"/>
            <w:vAlign w:val="center"/>
          </w:tcPr>
          <w:p w:rsidR="00A77990" w:rsidRPr="000169DE" w:rsidRDefault="00A77990" w:rsidP="000169DE">
            <w:pPr>
              <w:spacing w:after="0" w:line="240" w:lineRule="auto"/>
              <w:ind w:right="-108"/>
              <w:jc w:val="center"/>
            </w:pPr>
            <w:r w:rsidRPr="000169DE">
              <w:rPr>
                <w:sz w:val="22"/>
              </w:rPr>
              <w:t xml:space="preserve">Dokumentas yra įkeltas šioje CVP IS pasiūlymo lango eilutėje („Prisegti dokumentai“ arba </w:t>
            </w:r>
            <w:r w:rsidRPr="000169DE">
              <w:rPr>
                <w:bCs/>
                <w:sz w:val="22"/>
              </w:rPr>
              <w:t>„Kvalifikaciniai klausimai“ prie atsakymo į klausimą)</w:t>
            </w:r>
          </w:p>
        </w:tc>
      </w:tr>
      <w:tr w:rsidR="00A77990" w:rsidRPr="00F46E00" w:rsidTr="000169DE">
        <w:trPr>
          <w:trHeight w:val="70"/>
        </w:trPr>
        <w:tc>
          <w:tcPr>
            <w:tcW w:w="588" w:type="dxa"/>
          </w:tcPr>
          <w:p w:rsidR="00A77990" w:rsidRPr="000169DE" w:rsidRDefault="00A77990" w:rsidP="00947632">
            <w:pPr>
              <w:spacing w:after="0" w:line="240" w:lineRule="auto"/>
              <w:ind w:right="-108"/>
              <w:jc w:val="both"/>
            </w:pPr>
            <w:r w:rsidRPr="000169DE">
              <w:rPr>
                <w:sz w:val="22"/>
              </w:rPr>
              <w:t>1</w:t>
            </w:r>
          </w:p>
        </w:tc>
        <w:tc>
          <w:tcPr>
            <w:tcW w:w="4765" w:type="dxa"/>
          </w:tcPr>
          <w:p w:rsidR="00A77990" w:rsidRPr="000169DE" w:rsidRDefault="00A77990" w:rsidP="000169DE">
            <w:pPr>
              <w:spacing w:after="0" w:line="240" w:lineRule="auto"/>
              <w:jc w:val="both"/>
            </w:pPr>
            <w:r w:rsidRPr="000169DE">
              <w:rPr>
                <w:sz w:val="22"/>
              </w:rPr>
              <w:t>Pažymos, patvirtinančios jungtinius kompetentingų institucijų tvarkomus duomenis apie tiekėją</w:t>
            </w:r>
          </w:p>
        </w:tc>
        <w:tc>
          <w:tcPr>
            <w:tcW w:w="4260" w:type="dxa"/>
          </w:tcPr>
          <w:p w:rsidR="00A77990" w:rsidRPr="000169DE" w:rsidRDefault="00A77990" w:rsidP="000169DE">
            <w:pPr>
              <w:spacing w:after="0" w:line="240" w:lineRule="auto"/>
              <w:jc w:val="both"/>
              <w:rPr>
                <w:bCs/>
              </w:rPr>
            </w:pPr>
            <w:r w:rsidRPr="000169DE">
              <w:rPr>
                <w:bCs/>
                <w:sz w:val="22"/>
              </w:rPr>
              <w:t xml:space="preserve">„Kvalifikaciniai klausimai“ prie atsakymo į klausimą, </w:t>
            </w:r>
            <w:r w:rsidRPr="000169DE">
              <w:rPr>
                <w:sz w:val="22"/>
              </w:rPr>
              <w:t>„Prisegti dokumentai“</w:t>
            </w:r>
          </w:p>
        </w:tc>
      </w:tr>
      <w:tr w:rsidR="00A77990" w:rsidRPr="00F46E00" w:rsidTr="000169DE">
        <w:trPr>
          <w:trHeight w:val="70"/>
        </w:trPr>
        <w:tc>
          <w:tcPr>
            <w:tcW w:w="588" w:type="dxa"/>
          </w:tcPr>
          <w:p w:rsidR="00A77990" w:rsidRPr="00C51BD0" w:rsidRDefault="00A77990" w:rsidP="00957D2D">
            <w:r w:rsidRPr="00C51BD0">
              <w:t>2</w:t>
            </w:r>
          </w:p>
        </w:tc>
        <w:tc>
          <w:tcPr>
            <w:tcW w:w="4765" w:type="dxa"/>
          </w:tcPr>
          <w:p w:rsidR="00A77990" w:rsidRPr="000169DE" w:rsidRDefault="00A77990" w:rsidP="00957D2D">
            <w:pPr>
              <w:spacing w:after="0" w:line="240" w:lineRule="auto"/>
              <w:jc w:val="both"/>
            </w:pPr>
            <w:r>
              <w:rPr>
                <w:sz w:val="22"/>
              </w:rPr>
              <w:t>Pažymos dėl pagrindinio dalyvio (akcininko)</w:t>
            </w:r>
          </w:p>
        </w:tc>
        <w:tc>
          <w:tcPr>
            <w:tcW w:w="4260" w:type="dxa"/>
          </w:tcPr>
          <w:p w:rsidR="00A77990" w:rsidRPr="000169DE" w:rsidRDefault="00A77990" w:rsidP="00957D2D">
            <w:pPr>
              <w:spacing w:after="0" w:line="240" w:lineRule="auto"/>
              <w:jc w:val="both"/>
              <w:rPr>
                <w:bCs/>
              </w:rPr>
            </w:pPr>
            <w:r w:rsidRPr="000169DE">
              <w:rPr>
                <w:bCs/>
                <w:sz w:val="22"/>
              </w:rPr>
              <w:t xml:space="preserve">„Kvalifikaciniai klausimai“ prie atsakymo į klausimą, </w:t>
            </w:r>
            <w:r w:rsidRPr="000169DE">
              <w:rPr>
                <w:sz w:val="22"/>
              </w:rPr>
              <w:t>„Prisegti dokumentai“</w:t>
            </w:r>
          </w:p>
        </w:tc>
      </w:tr>
      <w:tr w:rsidR="00A77990" w:rsidRPr="00F46E00" w:rsidTr="000169DE">
        <w:trPr>
          <w:trHeight w:val="70"/>
        </w:trPr>
        <w:tc>
          <w:tcPr>
            <w:tcW w:w="588" w:type="dxa"/>
          </w:tcPr>
          <w:p w:rsidR="00A77990" w:rsidRPr="00C51BD0" w:rsidRDefault="00A77990" w:rsidP="00957D2D">
            <w:r w:rsidRPr="00C51BD0">
              <w:t>3</w:t>
            </w:r>
          </w:p>
        </w:tc>
        <w:tc>
          <w:tcPr>
            <w:tcW w:w="4765" w:type="dxa"/>
          </w:tcPr>
          <w:p w:rsidR="00A77990" w:rsidRPr="000169DE" w:rsidRDefault="00A77990" w:rsidP="00957D2D">
            <w:pPr>
              <w:spacing w:after="0" w:line="240" w:lineRule="auto"/>
              <w:jc w:val="both"/>
            </w:pPr>
            <w:r w:rsidRPr="000169DE">
              <w:rPr>
                <w:sz w:val="22"/>
              </w:rPr>
              <w:t>Tiekėjo ir Subrangovų įstatai</w:t>
            </w:r>
          </w:p>
        </w:tc>
        <w:tc>
          <w:tcPr>
            <w:tcW w:w="4260" w:type="dxa"/>
          </w:tcPr>
          <w:p w:rsidR="00A77990" w:rsidRPr="000169DE" w:rsidRDefault="00A77990" w:rsidP="00957D2D">
            <w:pPr>
              <w:spacing w:after="0" w:line="240" w:lineRule="auto"/>
              <w:jc w:val="both"/>
              <w:rPr>
                <w:bCs/>
              </w:rPr>
            </w:pPr>
            <w:r w:rsidRPr="000169DE">
              <w:rPr>
                <w:bCs/>
                <w:sz w:val="22"/>
              </w:rPr>
              <w:t xml:space="preserve">„Kvalifikaciniai klausimai“ prie atsakymo į klausimą, </w:t>
            </w:r>
            <w:r w:rsidRPr="000169DE">
              <w:rPr>
                <w:sz w:val="22"/>
              </w:rPr>
              <w:t>„Prisegti dokumentai“</w:t>
            </w:r>
          </w:p>
        </w:tc>
      </w:tr>
      <w:tr w:rsidR="00A77990" w:rsidRPr="00F46E00" w:rsidTr="000169DE">
        <w:trPr>
          <w:trHeight w:val="70"/>
        </w:trPr>
        <w:tc>
          <w:tcPr>
            <w:tcW w:w="588" w:type="dxa"/>
          </w:tcPr>
          <w:p w:rsidR="00A77990" w:rsidRPr="00C51BD0" w:rsidRDefault="00A77990" w:rsidP="00957D2D">
            <w:r w:rsidRPr="00C51BD0">
              <w:t>4</w:t>
            </w:r>
          </w:p>
        </w:tc>
        <w:tc>
          <w:tcPr>
            <w:tcW w:w="4765" w:type="dxa"/>
          </w:tcPr>
          <w:p w:rsidR="00A77990" w:rsidRPr="000169DE" w:rsidRDefault="00A77990" w:rsidP="00DF5A3A">
            <w:pPr>
              <w:spacing w:after="0" w:line="240" w:lineRule="auto"/>
              <w:jc w:val="both"/>
            </w:pPr>
            <w:r w:rsidRPr="000169DE">
              <w:rPr>
                <w:color w:val="000000"/>
                <w:sz w:val="22"/>
              </w:rPr>
              <w:t>Atliktų darbų per paskutinius 5 metus sąrašas</w:t>
            </w:r>
          </w:p>
        </w:tc>
        <w:tc>
          <w:tcPr>
            <w:tcW w:w="4260" w:type="dxa"/>
          </w:tcPr>
          <w:p w:rsidR="00A77990" w:rsidRPr="000169DE" w:rsidRDefault="00A77990" w:rsidP="00957D2D">
            <w:pPr>
              <w:spacing w:after="0" w:line="240" w:lineRule="auto"/>
              <w:jc w:val="both"/>
              <w:rPr>
                <w:bCs/>
              </w:rPr>
            </w:pPr>
            <w:r w:rsidRPr="000169DE">
              <w:rPr>
                <w:bCs/>
                <w:sz w:val="22"/>
              </w:rPr>
              <w:t>„Kvalifikaciniai klausimai“ prie atsakymo į klausimą</w:t>
            </w:r>
          </w:p>
        </w:tc>
      </w:tr>
      <w:tr w:rsidR="00A77990" w:rsidRPr="00F46E00" w:rsidTr="000169DE">
        <w:trPr>
          <w:trHeight w:val="70"/>
        </w:trPr>
        <w:tc>
          <w:tcPr>
            <w:tcW w:w="588" w:type="dxa"/>
          </w:tcPr>
          <w:p w:rsidR="00A77990" w:rsidRDefault="00A77990" w:rsidP="00957D2D">
            <w:r>
              <w:t>5</w:t>
            </w:r>
          </w:p>
        </w:tc>
        <w:tc>
          <w:tcPr>
            <w:tcW w:w="4765" w:type="dxa"/>
          </w:tcPr>
          <w:p w:rsidR="00A77990" w:rsidRPr="000169DE" w:rsidRDefault="00A77990" w:rsidP="00957D2D">
            <w:pPr>
              <w:spacing w:after="0" w:line="240" w:lineRule="auto"/>
              <w:jc w:val="both"/>
            </w:pPr>
            <w:r w:rsidRPr="000169DE">
              <w:rPr>
                <w:color w:val="000000"/>
                <w:sz w:val="22"/>
              </w:rPr>
              <w:t>Užsakovų pažymos</w:t>
            </w:r>
          </w:p>
        </w:tc>
        <w:tc>
          <w:tcPr>
            <w:tcW w:w="4260" w:type="dxa"/>
          </w:tcPr>
          <w:p w:rsidR="00A77990" w:rsidRPr="000169DE" w:rsidRDefault="00A77990" w:rsidP="00957D2D">
            <w:pPr>
              <w:spacing w:after="0" w:line="240" w:lineRule="auto"/>
              <w:jc w:val="both"/>
            </w:pPr>
            <w:r w:rsidRPr="000169DE">
              <w:rPr>
                <w:bCs/>
                <w:sz w:val="22"/>
              </w:rPr>
              <w:t>„Kvalifikaciniai klausimai“ prie atsakymo į klausimą</w:t>
            </w:r>
          </w:p>
        </w:tc>
      </w:tr>
      <w:tr w:rsidR="00A77990" w:rsidRPr="00F46E00" w:rsidTr="000169DE">
        <w:trPr>
          <w:trHeight w:val="70"/>
        </w:trPr>
        <w:tc>
          <w:tcPr>
            <w:tcW w:w="588" w:type="dxa"/>
          </w:tcPr>
          <w:p w:rsidR="00A77990" w:rsidRPr="000169DE" w:rsidRDefault="00A77990" w:rsidP="00947632">
            <w:pPr>
              <w:spacing w:after="0" w:line="240" w:lineRule="auto"/>
              <w:ind w:right="-108"/>
              <w:jc w:val="both"/>
            </w:pPr>
            <w:r>
              <w:rPr>
                <w:sz w:val="22"/>
              </w:rPr>
              <w:t>6</w:t>
            </w:r>
          </w:p>
        </w:tc>
        <w:tc>
          <w:tcPr>
            <w:tcW w:w="4765" w:type="dxa"/>
          </w:tcPr>
          <w:p w:rsidR="00A77990" w:rsidRPr="000169DE" w:rsidRDefault="00A77990" w:rsidP="00DF5A3A">
            <w:pPr>
              <w:spacing w:after="0" w:line="240" w:lineRule="auto"/>
              <w:jc w:val="both"/>
            </w:pPr>
            <w:r w:rsidRPr="000169DE">
              <w:rPr>
                <w:sz w:val="22"/>
              </w:rPr>
              <w:t>Specialistų atestatai</w:t>
            </w:r>
          </w:p>
        </w:tc>
        <w:tc>
          <w:tcPr>
            <w:tcW w:w="4260" w:type="dxa"/>
          </w:tcPr>
          <w:p w:rsidR="00A77990" w:rsidRPr="000169DE" w:rsidRDefault="00A77990" w:rsidP="000169DE">
            <w:pPr>
              <w:spacing w:after="0" w:line="240" w:lineRule="auto"/>
              <w:jc w:val="both"/>
              <w:rPr>
                <w:bCs/>
              </w:rPr>
            </w:pPr>
            <w:r w:rsidRPr="000169DE">
              <w:rPr>
                <w:bCs/>
                <w:sz w:val="22"/>
              </w:rPr>
              <w:t xml:space="preserve">„Kvalifikaciniai klausimai“ prie atsakymo į klausimą, </w:t>
            </w:r>
            <w:r w:rsidRPr="000169DE">
              <w:rPr>
                <w:sz w:val="22"/>
              </w:rPr>
              <w:t>„Prisegti dokumentai“</w:t>
            </w:r>
          </w:p>
        </w:tc>
      </w:tr>
    </w:tbl>
    <w:p w:rsidR="00A77990" w:rsidRDefault="00A77990" w:rsidP="003C6B04">
      <w:pPr>
        <w:spacing w:before="120" w:after="0" w:line="240" w:lineRule="auto"/>
        <w:ind w:firstLine="720"/>
        <w:jc w:val="both"/>
      </w:pPr>
      <w:r w:rsidRPr="00F46E00">
        <w:rPr>
          <w:sz w:val="20"/>
          <w:szCs w:val="20"/>
        </w:rPr>
        <w:t>Pastaba. Tiekėjui nenurodžius, kokia informacija yra konfidenciali, laikoma, kad konfidencialios informacijos pasiūlyme nėra.</w:t>
      </w:r>
    </w:p>
    <w:p w:rsidR="00A77990" w:rsidRDefault="00A77990" w:rsidP="00947632">
      <w:pPr>
        <w:spacing w:after="0" w:line="240" w:lineRule="auto"/>
        <w:ind w:firstLine="720"/>
        <w:jc w:val="both"/>
      </w:pPr>
    </w:p>
    <w:p w:rsidR="00A77990" w:rsidRPr="00CD6147" w:rsidRDefault="00A77990" w:rsidP="00947632">
      <w:pPr>
        <w:spacing w:after="0" w:line="240" w:lineRule="auto"/>
        <w:ind w:firstLine="720"/>
        <w:jc w:val="both"/>
      </w:pPr>
    </w:p>
    <w:tbl>
      <w:tblPr>
        <w:tblW w:w="9180" w:type="dxa"/>
        <w:tblInd w:w="288" w:type="dxa"/>
        <w:tblLayout w:type="fixed"/>
        <w:tblLook w:val="00A0"/>
      </w:tblPr>
      <w:tblGrid>
        <w:gridCol w:w="3960"/>
        <w:gridCol w:w="236"/>
        <w:gridCol w:w="1924"/>
        <w:gridCol w:w="360"/>
        <w:gridCol w:w="2700"/>
      </w:tblGrid>
      <w:tr w:rsidR="00A77990" w:rsidRPr="00B61C2B" w:rsidTr="00643DF9">
        <w:trPr>
          <w:trHeight w:val="285"/>
        </w:trPr>
        <w:tc>
          <w:tcPr>
            <w:tcW w:w="3960" w:type="dxa"/>
            <w:tcBorders>
              <w:top w:val="nil"/>
              <w:left w:val="nil"/>
              <w:bottom w:val="single" w:sz="4" w:space="0" w:color="auto"/>
              <w:right w:val="nil"/>
            </w:tcBorders>
          </w:tcPr>
          <w:p w:rsidR="00A77990" w:rsidRPr="00B61C2B" w:rsidRDefault="00A77990" w:rsidP="00643DF9">
            <w:pPr>
              <w:widowControl w:val="0"/>
              <w:suppressAutoHyphens/>
              <w:spacing w:after="0" w:line="240" w:lineRule="auto"/>
              <w:ind w:right="-82"/>
              <w:jc w:val="center"/>
              <w:textAlignment w:val="baseline"/>
              <w:rPr>
                <w:bCs/>
                <w:iCs/>
                <w:color w:val="000000"/>
                <w:szCs w:val="24"/>
                <w:lang w:eastAsia="zh-CN"/>
              </w:rPr>
            </w:pPr>
            <w:r>
              <w:rPr>
                <w:bCs/>
                <w:iCs/>
                <w:color w:val="000000"/>
                <w:sz w:val="22"/>
                <w:szCs w:val="24"/>
                <w:lang w:eastAsia="zh-CN"/>
              </w:rPr>
              <w:t>Technikos</w:t>
            </w:r>
            <w:r w:rsidRPr="00B61C2B">
              <w:rPr>
                <w:bCs/>
                <w:iCs/>
                <w:color w:val="000000"/>
                <w:sz w:val="22"/>
                <w:szCs w:val="24"/>
                <w:lang w:eastAsia="zh-CN"/>
              </w:rPr>
              <w:t xml:space="preserve"> direktorius</w:t>
            </w:r>
          </w:p>
        </w:tc>
        <w:tc>
          <w:tcPr>
            <w:tcW w:w="236" w:type="dxa"/>
          </w:tcPr>
          <w:p w:rsidR="00A77990" w:rsidRPr="00B61C2B" w:rsidRDefault="00A77990" w:rsidP="00643DF9">
            <w:pPr>
              <w:widowControl w:val="0"/>
              <w:suppressAutoHyphens/>
              <w:spacing w:after="0" w:line="240" w:lineRule="auto"/>
              <w:ind w:right="-82"/>
              <w:jc w:val="center"/>
              <w:textAlignment w:val="baseline"/>
              <w:rPr>
                <w:bCs/>
                <w:iCs/>
                <w:color w:val="000000"/>
                <w:szCs w:val="24"/>
                <w:lang w:eastAsia="zh-CN"/>
              </w:rPr>
            </w:pPr>
          </w:p>
        </w:tc>
        <w:tc>
          <w:tcPr>
            <w:tcW w:w="1924" w:type="dxa"/>
            <w:tcBorders>
              <w:top w:val="nil"/>
              <w:left w:val="nil"/>
              <w:bottom w:val="single" w:sz="4" w:space="0" w:color="auto"/>
              <w:right w:val="nil"/>
            </w:tcBorders>
          </w:tcPr>
          <w:p w:rsidR="00A77990" w:rsidRPr="00B61C2B" w:rsidRDefault="00A77990" w:rsidP="00643DF9">
            <w:pPr>
              <w:widowControl w:val="0"/>
              <w:suppressAutoHyphens/>
              <w:spacing w:after="0" w:line="240" w:lineRule="auto"/>
              <w:ind w:right="-82"/>
              <w:jc w:val="center"/>
              <w:textAlignment w:val="baseline"/>
              <w:rPr>
                <w:bCs/>
                <w:iCs/>
                <w:color w:val="000000"/>
                <w:szCs w:val="24"/>
                <w:lang w:eastAsia="zh-CN"/>
              </w:rPr>
            </w:pPr>
          </w:p>
        </w:tc>
        <w:tc>
          <w:tcPr>
            <w:tcW w:w="360" w:type="dxa"/>
          </w:tcPr>
          <w:p w:rsidR="00A77990" w:rsidRPr="00B61C2B" w:rsidRDefault="00A77990" w:rsidP="00643DF9">
            <w:pPr>
              <w:widowControl w:val="0"/>
              <w:suppressAutoHyphens/>
              <w:spacing w:after="0" w:line="240" w:lineRule="auto"/>
              <w:ind w:right="-82"/>
              <w:jc w:val="center"/>
              <w:textAlignment w:val="baseline"/>
              <w:rPr>
                <w:bCs/>
                <w:iCs/>
                <w:color w:val="000000"/>
                <w:szCs w:val="24"/>
                <w:lang w:eastAsia="zh-CN"/>
              </w:rPr>
            </w:pPr>
          </w:p>
        </w:tc>
        <w:tc>
          <w:tcPr>
            <w:tcW w:w="2700" w:type="dxa"/>
            <w:tcBorders>
              <w:top w:val="nil"/>
              <w:left w:val="nil"/>
              <w:bottom w:val="single" w:sz="4" w:space="0" w:color="auto"/>
              <w:right w:val="nil"/>
            </w:tcBorders>
          </w:tcPr>
          <w:p w:rsidR="00A77990" w:rsidRPr="00B61C2B" w:rsidRDefault="00A77990" w:rsidP="00643DF9">
            <w:pPr>
              <w:widowControl w:val="0"/>
              <w:suppressAutoHyphens/>
              <w:spacing w:after="0" w:line="240" w:lineRule="auto"/>
              <w:ind w:right="-82"/>
              <w:jc w:val="center"/>
              <w:textAlignment w:val="baseline"/>
              <w:rPr>
                <w:bCs/>
                <w:iCs/>
                <w:color w:val="000000"/>
                <w:szCs w:val="24"/>
                <w:lang w:eastAsia="zh-CN"/>
              </w:rPr>
            </w:pPr>
            <w:r>
              <w:rPr>
                <w:bCs/>
                <w:iCs/>
                <w:color w:val="000000"/>
                <w:sz w:val="22"/>
                <w:szCs w:val="24"/>
                <w:lang w:eastAsia="zh-CN"/>
              </w:rPr>
              <w:t>Vidmantas Valinčius</w:t>
            </w:r>
          </w:p>
        </w:tc>
      </w:tr>
      <w:tr w:rsidR="00A77990" w:rsidRPr="00B61C2B" w:rsidTr="00643DF9">
        <w:trPr>
          <w:trHeight w:val="186"/>
        </w:trPr>
        <w:tc>
          <w:tcPr>
            <w:tcW w:w="3960" w:type="dxa"/>
            <w:tcBorders>
              <w:top w:val="single" w:sz="4" w:space="0" w:color="auto"/>
              <w:left w:val="nil"/>
              <w:bottom w:val="nil"/>
              <w:right w:val="nil"/>
            </w:tcBorders>
          </w:tcPr>
          <w:p w:rsidR="00A77990" w:rsidRPr="00076337" w:rsidRDefault="00A77990" w:rsidP="00076337">
            <w:pPr>
              <w:autoSpaceDE w:val="0"/>
              <w:autoSpaceDN w:val="0"/>
              <w:adjustRightInd w:val="0"/>
              <w:spacing w:after="0" w:line="240" w:lineRule="auto"/>
              <w:rPr>
                <w:color w:val="000000"/>
                <w:position w:val="6"/>
                <w:sz w:val="16"/>
                <w:szCs w:val="16"/>
              </w:rPr>
            </w:pPr>
            <w:r w:rsidRPr="00076337">
              <w:rPr>
                <w:color w:val="000000"/>
                <w:position w:val="6"/>
                <w:sz w:val="16"/>
                <w:szCs w:val="16"/>
              </w:rPr>
              <w:t>(Tiekėjo arba jo įgalioto asmens pareigų pavadinimas*)</w:t>
            </w:r>
          </w:p>
        </w:tc>
        <w:tc>
          <w:tcPr>
            <w:tcW w:w="236" w:type="dxa"/>
          </w:tcPr>
          <w:p w:rsidR="00A77990" w:rsidRPr="00076337" w:rsidRDefault="00A77990" w:rsidP="00076337">
            <w:pPr>
              <w:spacing w:after="0" w:line="240" w:lineRule="auto"/>
              <w:ind w:right="-1"/>
              <w:jc w:val="center"/>
              <w:rPr>
                <w:color w:val="000000"/>
                <w:sz w:val="16"/>
                <w:szCs w:val="16"/>
                <w:lang w:eastAsia="lt-LT"/>
              </w:rPr>
            </w:pPr>
          </w:p>
        </w:tc>
        <w:tc>
          <w:tcPr>
            <w:tcW w:w="1924" w:type="dxa"/>
            <w:tcBorders>
              <w:top w:val="single" w:sz="4" w:space="0" w:color="auto"/>
              <w:left w:val="nil"/>
              <w:bottom w:val="nil"/>
              <w:right w:val="nil"/>
            </w:tcBorders>
          </w:tcPr>
          <w:p w:rsidR="00A77990" w:rsidRPr="00076337" w:rsidRDefault="00A77990" w:rsidP="00076337">
            <w:pPr>
              <w:spacing w:after="0" w:line="240" w:lineRule="auto"/>
              <w:ind w:right="-1"/>
              <w:jc w:val="center"/>
              <w:rPr>
                <w:color w:val="000000"/>
                <w:sz w:val="16"/>
                <w:szCs w:val="16"/>
                <w:lang w:eastAsia="lt-LT"/>
              </w:rPr>
            </w:pPr>
            <w:r w:rsidRPr="00076337">
              <w:rPr>
                <w:color w:val="000000"/>
                <w:position w:val="6"/>
                <w:sz w:val="16"/>
                <w:szCs w:val="16"/>
                <w:lang w:eastAsia="lt-LT"/>
              </w:rPr>
              <w:t>(Parašas*)</w:t>
            </w:r>
            <w:r w:rsidRPr="00076337">
              <w:rPr>
                <w:i/>
                <w:color w:val="000000"/>
                <w:sz w:val="16"/>
                <w:szCs w:val="16"/>
                <w:lang w:eastAsia="lt-LT"/>
              </w:rPr>
              <w:t xml:space="preserve"> </w:t>
            </w:r>
          </w:p>
        </w:tc>
        <w:tc>
          <w:tcPr>
            <w:tcW w:w="360" w:type="dxa"/>
          </w:tcPr>
          <w:p w:rsidR="00A77990" w:rsidRPr="00076337" w:rsidRDefault="00A77990" w:rsidP="00076337">
            <w:pPr>
              <w:spacing w:after="0" w:line="240" w:lineRule="auto"/>
              <w:ind w:right="-1"/>
              <w:jc w:val="center"/>
              <w:rPr>
                <w:color w:val="000000"/>
                <w:sz w:val="16"/>
                <w:szCs w:val="16"/>
                <w:lang w:eastAsia="lt-LT"/>
              </w:rPr>
            </w:pPr>
          </w:p>
        </w:tc>
        <w:tc>
          <w:tcPr>
            <w:tcW w:w="2700" w:type="dxa"/>
            <w:tcBorders>
              <w:top w:val="single" w:sz="4" w:space="0" w:color="auto"/>
              <w:left w:val="nil"/>
              <w:bottom w:val="nil"/>
              <w:right w:val="nil"/>
            </w:tcBorders>
          </w:tcPr>
          <w:p w:rsidR="00A77990" w:rsidRPr="00076337" w:rsidRDefault="00A77990" w:rsidP="00076337">
            <w:pPr>
              <w:spacing w:after="0" w:line="240" w:lineRule="auto"/>
              <w:ind w:right="-1"/>
              <w:jc w:val="center"/>
              <w:rPr>
                <w:color w:val="000000"/>
                <w:sz w:val="16"/>
                <w:szCs w:val="16"/>
                <w:lang w:eastAsia="lt-LT"/>
              </w:rPr>
            </w:pPr>
            <w:r w:rsidRPr="00076337">
              <w:rPr>
                <w:color w:val="000000"/>
                <w:position w:val="6"/>
                <w:sz w:val="16"/>
                <w:szCs w:val="16"/>
                <w:lang w:eastAsia="lt-LT"/>
              </w:rPr>
              <w:t>(Vardas ir pavardė*)</w:t>
            </w:r>
            <w:r w:rsidRPr="00076337">
              <w:rPr>
                <w:i/>
                <w:color w:val="000000"/>
                <w:sz w:val="16"/>
                <w:szCs w:val="16"/>
                <w:lang w:eastAsia="lt-LT"/>
              </w:rPr>
              <w:t xml:space="preserve"> </w:t>
            </w:r>
          </w:p>
        </w:tc>
      </w:tr>
    </w:tbl>
    <w:p w:rsidR="00A77990" w:rsidRDefault="00A77990" w:rsidP="00FD17A5">
      <w:pPr>
        <w:spacing w:after="0" w:line="360" w:lineRule="auto"/>
        <w:jc w:val="center"/>
        <w:rPr>
          <w:b/>
        </w:rPr>
      </w:pPr>
    </w:p>
    <w:p w:rsidR="00A77990" w:rsidRPr="00DF5A3A" w:rsidRDefault="00A77990" w:rsidP="00DF5A3A">
      <w:pPr>
        <w:spacing w:after="0" w:line="240" w:lineRule="auto"/>
        <w:jc w:val="both"/>
        <w:rPr>
          <w:b/>
          <w:sz w:val="18"/>
          <w:szCs w:val="18"/>
        </w:rPr>
      </w:pPr>
      <w:r w:rsidRPr="00DF5A3A">
        <w:rPr>
          <w:b/>
          <w:i/>
          <w:color w:val="000000"/>
          <w:sz w:val="18"/>
          <w:szCs w:val="18"/>
          <w:lang w:eastAsia="lt-LT"/>
        </w:rPr>
        <w:t>*Pastaba.</w:t>
      </w:r>
      <w:r w:rsidRPr="00DF5A3A">
        <w:rPr>
          <w:color w:val="000000"/>
          <w:sz w:val="18"/>
          <w:szCs w:val="18"/>
          <w:lang w:eastAsia="lt-LT"/>
        </w:rPr>
        <w:t xml:space="preserve"> </w:t>
      </w:r>
      <w:r w:rsidRPr="00DF5A3A">
        <w:rPr>
          <w:i/>
          <w:color w:val="000000"/>
          <w:sz w:val="18"/>
          <w:szCs w:val="18"/>
          <w:lang w:eastAsia="lt-LT"/>
        </w:rPr>
        <w:t>Jeigu Perkančioji organizacija pirkimą atlieka CVP IS priemonėmis, visas pasiūlymas pasirašomas saugiu elektroniniu parašu, šio dokumento atskirai pasirašyti neprivaloma.</w:t>
      </w:r>
    </w:p>
    <w:sectPr w:rsidR="00A77990" w:rsidRPr="00DF5A3A" w:rsidSect="00957D2D">
      <w:pgSz w:w="11906" w:h="16838"/>
      <w:pgMar w:top="102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221"/>
    <w:multiLevelType w:val="multilevel"/>
    <w:tmpl w:val="01B49D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C2B"/>
    <w:rsid w:val="000169DE"/>
    <w:rsid w:val="00040548"/>
    <w:rsid w:val="00042A34"/>
    <w:rsid w:val="0004595B"/>
    <w:rsid w:val="00076337"/>
    <w:rsid w:val="000D3EFF"/>
    <w:rsid w:val="000E62E3"/>
    <w:rsid w:val="00116BBD"/>
    <w:rsid w:val="00180229"/>
    <w:rsid w:val="00197712"/>
    <w:rsid w:val="001A5104"/>
    <w:rsid w:val="0023340A"/>
    <w:rsid w:val="00341FCC"/>
    <w:rsid w:val="00376273"/>
    <w:rsid w:val="003C6B04"/>
    <w:rsid w:val="003E55BA"/>
    <w:rsid w:val="003F5370"/>
    <w:rsid w:val="003F73CC"/>
    <w:rsid w:val="00435A75"/>
    <w:rsid w:val="00436E33"/>
    <w:rsid w:val="00491AAE"/>
    <w:rsid w:val="004E0E5F"/>
    <w:rsid w:val="004E3679"/>
    <w:rsid w:val="00557DEA"/>
    <w:rsid w:val="00580230"/>
    <w:rsid w:val="005B3DD6"/>
    <w:rsid w:val="005F5603"/>
    <w:rsid w:val="00610F30"/>
    <w:rsid w:val="006130B7"/>
    <w:rsid w:val="006140DB"/>
    <w:rsid w:val="00641DF0"/>
    <w:rsid w:val="00643DF9"/>
    <w:rsid w:val="0067251F"/>
    <w:rsid w:val="00692347"/>
    <w:rsid w:val="006A13FC"/>
    <w:rsid w:val="00743474"/>
    <w:rsid w:val="00745CA1"/>
    <w:rsid w:val="00754686"/>
    <w:rsid w:val="007663AF"/>
    <w:rsid w:val="007F4F82"/>
    <w:rsid w:val="00827D50"/>
    <w:rsid w:val="00827F3C"/>
    <w:rsid w:val="00947632"/>
    <w:rsid w:val="00957D2D"/>
    <w:rsid w:val="009614A2"/>
    <w:rsid w:val="009D6B61"/>
    <w:rsid w:val="00A14B9E"/>
    <w:rsid w:val="00A23A89"/>
    <w:rsid w:val="00A77990"/>
    <w:rsid w:val="00AA1D61"/>
    <w:rsid w:val="00AE4521"/>
    <w:rsid w:val="00B24C8B"/>
    <w:rsid w:val="00B262E1"/>
    <w:rsid w:val="00B338B0"/>
    <w:rsid w:val="00B37FF5"/>
    <w:rsid w:val="00B42504"/>
    <w:rsid w:val="00B45595"/>
    <w:rsid w:val="00B61C2B"/>
    <w:rsid w:val="00B62BE8"/>
    <w:rsid w:val="00BD184D"/>
    <w:rsid w:val="00C51BD0"/>
    <w:rsid w:val="00C67518"/>
    <w:rsid w:val="00CC206D"/>
    <w:rsid w:val="00CD6147"/>
    <w:rsid w:val="00D223E0"/>
    <w:rsid w:val="00DD6F44"/>
    <w:rsid w:val="00DF1F0F"/>
    <w:rsid w:val="00DF5A3A"/>
    <w:rsid w:val="00E41873"/>
    <w:rsid w:val="00F24B8E"/>
    <w:rsid w:val="00F46E00"/>
    <w:rsid w:val="00F66A12"/>
    <w:rsid w:val="00F67BD3"/>
    <w:rsid w:val="00FC376A"/>
    <w:rsid w:val="00FD17A5"/>
    <w:rsid w:val="00FE19F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2B"/>
    <w:pPr>
      <w:spacing w:after="200" w:line="276" w:lineRule="auto"/>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1C2B"/>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locked/>
    <w:rsid w:val="00B61C2B"/>
    <w:rPr>
      <w:rFonts w:ascii="Times New Roman" w:hAnsi="Times New Roman" w:cs="Times New Roman"/>
      <w:sz w:val="20"/>
      <w:szCs w:val="20"/>
      <w:lang w:eastAsia="lt-LT"/>
    </w:rPr>
  </w:style>
  <w:style w:type="paragraph" w:customStyle="1" w:styleId="BodyText1">
    <w:name w:val="Body Text1"/>
    <w:uiPriority w:val="99"/>
    <w:rsid w:val="00B61C2B"/>
    <w:pPr>
      <w:snapToGrid w:val="0"/>
      <w:ind w:firstLine="312"/>
      <w:jc w:val="both"/>
    </w:pPr>
    <w:rPr>
      <w:rFonts w:ascii="TimesLT" w:eastAsia="Times New Roman" w:hAnsi="TimesLT"/>
      <w:sz w:val="20"/>
      <w:szCs w:val="20"/>
      <w:lang w:val="en-US" w:eastAsia="en-US"/>
    </w:rPr>
  </w:style>
  <w:style w:type="character" w:customStyle="1" w:styleId="BodyTextChar">
    <w:name w:val="Body Text Char"/>
    <w:aliases w:val="Char1 Char,Char Char"/>
    <w:link w:val="BodyText"/>
    <w:uiPriority w:val="99"/>
    <w:locked/>
    <w:rsid w:val="00B61C2B"/>
    <w:rPr>
      <w:rFonts w:eastAsia="Times New Roman"/>
      <w:sz w:val="24"/>
    </w:rPr>
  </w:style>
  <w:style w:type="paragraph" w:styleId="BodyText">
    <w:name w:val="Body Text"/>
    <w:aliases w:val="Char1,Char"/>
    <w:basedOn w:val="Normal"/>
    <w:link w:val="BodyTextChar"/>
    <w:uiPriority w:val="99"/>
    <w:rsid w:val="00B61C2B"/>
    <w:pPr>
      <w:spacing w:after="120"/>
    </w:pPr>
    <w:rPr>
      <w:rFonts w:ascii="Calibri" w:hAnsi="Calibri"/>
      <w:szCs w:val="20"/>
      <w:lang w:eastAsia="lt-LT"/>
    </w:rPr>
  </w:style>
  <w:style w:type="character" w:customStyle="1" w:styleId="BodyTextChar1">
    <w:name w:val="Body Text Char1"/>
    <w:aliases w:val="Char1 Char1,Char Char1"/>
    <w:basedOn w:val="DefaultParagraphFont"/>
    <w:link w:val="BodyText"/>
    <w:uiPriority w:val="99"/>
    <w:semiHidden/>
    <w:rsid w:val="00B61C2B"/>
    <w:rPr>
      <w:rFonts w:ascii="Times New Roman" w:eastAsia="Times New Roman" w:hAnsi="Times New Roman" w:cs="Times New Roman"/>
      <w:sz w:val="24"/>
    </w:rPr>
  </w:style>
  <w:style w:type="paragraph" w:customStyle="1" w:styleId="linija">
    <w:name w:val="linija"/>
    <w:basedOn w:val="Normal"/>
    <w:uiPriority w:val="99"/>
    <w:rsid w:val="00B61C2B"/>
    <w:pPr>
      <w:spacing w:before="100" w:beforeAutospacing="1" w:after="100" w:afterAutospacing="1" w:line="240" w:lineRule="auto"/>
    </w:pPr>
    <w:rPr>
      <w:rFonts w:eastAsia="Times New Roman"/>
      <w:szCs w:val="24"/>
      <w:lang w:eastAsia="lt-LT"/>
    </w:rPr>
  </w:style>
  <w:style w:type="character" w:styleId="Hyperlink">
    <w:name w:val="Hyperlink"/>
    <w:basedOn w:val="DefaultParagraphFont"/>
    <w:uiPriority w:val="99"/>
    <w:rsid w:val="00641D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lt" TargetMode="External"/><Relationship Id="rId3" Type="http://schemas.openxmlformats.org/officeDocument/2006/relationships/settings" Target="settings.xml"/><Relationship Id="rId7" Type="http://schemas.openxmlformats.org/officeDocument/2006/relationships/hyperlink" Target="mailto:info@sr.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r.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4512</Words>
  <Characters>2572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dc:description/>
  <cp:lastModifiedBy>Rimvydas</cp:lastModifiedBy>
  <cp:revision>2</cp:revision>
  <dcterms:created xsi:type="dcterms:W3CDTF">2016-02-12T07:48:00Z</dcterms:created>
  <dcterms:modified xsi:type="dcterms:W3CDTF">2016-02-12T07:48:00Z</dcterms:modified>
</cp:coreProperties>
</file>