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73F9" w:rsidRPr="00DD6A99" w:rsidRDefault="00CF73F9" w:rsidP="00CF73F9">
      <w:pPr>
        <w:widowControl w:val="0"/>
        <w:tabs>
          <w:tab w:val="left" w:pos="720"/>
        </w:tabs>
        <w:autoSpaceDE w:val="0"/>
        <w:autoSpaceDN w:val="0"/>
        <w:jc w:val="both"/>
        <w:rPr>
          <w:bCs/>
          <w:sz w:val="24"/>
          <w:szCs w:val="24"/>
          <w:lang w:val="lt-LT"/>
        </w:rPr>
      </w:pPr>
      <w:r w:rsidRPr="00DD6A99">
        <w:rPr>
          <w:bCs/>
          <w:sz w:val="24"/>
          <w:szCs w:val="24"/>
          <w:lang w:val="lt-LT"/>
        </w:rPr>
        <w:tab/>
      </w:r>
      <w:r w:rsidRPr="00DD6A99">
        <w:rPr>
          <w:bCs/>
          <w:sz w:val="24"/>
          <w:szCs w:val="24"/>
          <w:lang w:val="lt-LT"/>
        </w:rPr>
        <w:tab/>
      </w:r>
      <w:r w:rsidRPr="00DD6A99">
        <w:rPr>
          <w:bCs/>
          <w:sz w:val="24"/>
          <w:szCs w:val="24"/>
          <w:lang w:val="lt-LT"/>
        </w:rPr>
        <w:tab/>
      </w:r>
      <w:r w:rsidRPr="00DD6A99">
        <w:rPr>
          <w:bCs/>
          <w:sz w:val="24"/>
          <w:szCs w:val="24"/>
          <w:lang w:val="lt-LT"/>
        </w:rPr>
        <w:tab/>
        <w:t xml:space="preserve">           </w:t>
      </w:r>
      <w:r w:rsidRPr="00DD6A99">
        <w:rPr>
          <w:bCs/>
          <w:sz w:val="24"/>
          <w:szCs w:val="24"/>
          <w:lang w:val="lt-LT"/>
        </w:rPr>
        <w:tab/>
      </w:r>
      <w:r w:rsidRPr="00DD6A99">
        <w:rPr>
          <w:bCs/>
          <w:sz w:val="24"/>
          <w:szCs w:val="24"/>
          <w:lang w:val="lt-LT"/>
        </w:rPr>
        <w:tab/>
      </w:r>
    </w:p>
    <w:p w:rsidR="00CF73F9" w:rsidRPr="00986557" w:rsidRDefault="00CF73F9" w:rsidP="00CF73F9">
      <w:pPr>
        <w:jc w:val="center"/>
        <w:rPr>
          <w:rFonts w:eastAsia="Batang"/>
          <w:b/>
          <w:bCs/>
          <w:sz w:val="24"/>
          <w:szCs w:val="22"/>
          <w:lang w:val="lt-LT"/>
        </w:rPr>
      </w:pPr>
      <w:r w:rsidRPr="00DD6A99">
        <w:rPr>
          <w:bCs/>
          <w:sz w:val="24"/>
          <w:szCs w:val="24"/>
          <w:lang w:val="lt-LT"/>
        </w:rPr>
        <w:tab/>
      </w:r>
      <w:r w:rsidRPr="00986557">
        <w:rPr>
          <w:rFonts w:eastAsia="Batang"/>
          <w:b/>
          <w:bCs/>
          <w:sz w:val="24"/>
          <w:szCs w:val="22"/>
          <w:lang w:val="lt-LT"/>
        </w:rPr>
        <w:t xml:space="preserve">PREKIŲ </w:t>
      </w:r>
      <w:r>
        <w:rPr>
          <w:rFonts w:eastAsia="Batang"/>
          <w:b/>
          <w:bCs/>
          <w:sz w:val="24"/>
          <w:szCs w:val="22"/>
          <w:lang w:val="lt-LT"/>
        </w:rPr>
        <w:t xml:space="preserve"> </w:t>
      </w:r>
      <w:r w:rsidRPr="00986557">
        <w:rPr>
          <w:rFonts w:eastAsia="Batang"/>
          <w:b/>
          <w:bCs/>
          <w:sz w:val="24"/>
          <w:szCs w:val="22"/>
          <w:lang w:val="lt-LT"/>
        </w:rPr>
        <w:t>PIRKIMO</w:t>
      </w:r>
      <w:r>
        <w:rPr>
          <w:rFonts w:eastAsia="Batang"/>
          <w:b/>
          <w:bCs/>
          <w:sz w:val="24"/>
          <w:szCs w:val="22"/>
          <w:lang w:val="lt-LT"/>
        </w:rPr>
        <w:t xml:space="preserve"> </w:t>
      </w:r>
      <w:r w:rsidRPr="00986557">
        <w:rPr>
          <w:rFonts w:eastAsia="Batang"/>
          <w:b/>
          <w:bCs/>
          <w:sz w:val="24"/>
          <w:szCs w:val="22"/>
          <w:lang w:val="lt-LT"/>
        </w:rPr>
        <w:t>PARDAVIMO SUTARTIS NR.</w:t>
      </w:r>
    </w:p>
    <w:p w:rsidR="00CF73F9" w:rsidRPr="00CF73F9" w:rsidRDefault="00CF73F9" w:rsidP="00CF73F9">
      <w:pPr>
        <w:spacing w:after="200" w:line="200" w:lineRule="atLeast"/>
        <w:ind w:firstLine="720"/>
        <w:jc w:val="center"/>
        <w:rPr>
          <w:rFonts w:eastAsia="Batang"/>
          <w:bCs/>
          <w:sz w:val="24"/>
          <w:szCs w:val="22"/>
          <w:lang w:val="lt-LT"/>
        </w:rPr>
      </w:pPr>
      <w:r w:rsidRPr="00CF73F9">
        <w:rPr>
          <w:rFonts w:eastAsia="Batang"/>
          <w:bCs/>
          <w:sz w:val="24"/>
          <w:szCs w:val="22"/>
          <w:lang w:val="lt-LT"/>
        </w:rPr>
        <w:t xml:space="preserve">2015 m. rugpjūčio </w:t>
      </w:r>
      <w:r w:rsidR="003227C8">
        <w:rPr>
          <w:rFonts w:eastAsia="Batang"/>
          <w:bCs/>
          <w:sz w:val="24"/>
          <w:szCs w:val="22"/>
          <w:lang w:val="lt-LT"/>
        </w:rPr>
        <w:t>4</w:t>
      </w:r>
      <w:bookmarkStart w:id="0" w:name="_GoBack"/>
      <w:bookmarkEnd w:id="0"/>
      <w:r w:rsidRPr="00CF73F9">
        <w:rPr>
          <w:rFonts w:eastAsia="Batang"/>
          <w:bCs/>
          <w:sz w:val="24"/>
          <w:szCs w:val="22"/>
          <w:lang w:val="lt-LT"/>
        </w:rPr>
        <w:t xml:space="preserve"> d.</w:t>
      </w:r>
    </w:p>
    <w:p w:rsidR="00CF73F9" w:rsidRPr="00986557" w:rsidRDefault="00CF73F9" w:rsidP="00CF73F9">
      <w:pPr>
        <w:spacing w:after="200" w:line="200" w:lineRule="atLeast"/>
        <w:ind w:firstLine="720"/>
        <w:jc w:val="both"/>
        <w:rPr>
          <w:rFonts w:eastAsia="Batang"/>
          <w:sz w:val="24"/>
          <w:szCs w:val="22"/>
          <w:lang w:val="lt-LT"/>
        </w:rPr>
      </w:pPr>
      <w:r w:rsidRPr="00986557">
        <w:rPr>
          <w:rFonts w:eastAsia="Batang"/>
          <w:b/>
          <w:bCs/>
          <w:sz w:val="24"/>
          <w:szCs w:val="22"/>
          <w:lang w:val="lt-LT"/>
        </w:rPr>
        <w:t> </w:t>
      </w:r>
      <w:r w:rsidRPr="00986557">
        <w:rPr>
          <w:rFonts w:eastAsia="Batang"/>
          <w:bCs/>
          <w:sz w:val="24"/>
          <w:szCs w:val="22"/>
          <w:lang w:val="lt-LT"/>
        </w:rPr>
        <w:t>UAB</w:t>
      </w:r>
      <w:r w:rsidRPr="00986557">
        <w:rPr>
          <w:rFonts w:eastAsia="Batang"/>
          <w:b/>
          <w:bCs/>
          <w:sz w:val="24"/>
          <w:szCs w:val="22"/>
          <w:lang w:val="lt-LT"/>
        </w:rPr>
        <w:t xml:space="preserve"> </w:t>
      </w:r>
      <w:r w:rsidRPr="00986557">
        <w:rPr>
          <w:rFonts w:eastAsia="Batang"/>
          <w:iCs/>
          <w:sz w:val="24"/>
          <w:szCs w:val="22"/>
          <w:lang w:val="lt-LT"/>
        </w:rPr>
        <w:t>Kelmės vietinis ūkis</w:t>
      </w:r>
      <w:r w:rsidRPr="00986557">
        <w:rPr>
          <w:rFonts w:eastAsia="Batang"/>
          <w:sz w:val="24"/>
          <w:szCs w:val="22"/>
          <w:lang w:val="lt-LT"/>
        </w:rPr>
        <w:t xml:space="preserve">, juridinio asmens kodas </w:t>
      </w:r>
      <w:r w:rsidRPr="00986557">
        <w:rPr>
          <w:rFonts w:eastAsia="Batang"/>
          <w:iCs/>
          <w:sz w:val="24"/>
          <w:szCs w:val="22"/>
          <w:lang w:val="lt-LT"/>
        </w:rPr>
        <w:t>162732556</w:t>
      </w:r>
      <w:r w:rsidRPr="00986557">
        <w:rPr>
          <w:rFonts w:eastAsia="Batang"/>
          <w:sz w:val="24"/>
          <w:szCs w:val="22"/>
          <w:lang w:val="lt-LT"/>
        </w:rPr>
        <w:t xml:space="preserve">, kurios registruota buveinė yra </w:t>
      </w:r>
      <w:r w:rsidRPr="00986557">
        <w:rPr>
          <w:rFonts w:eastAsia="Batang"/>
          <w:iCs/>
          <w:sz w:val="24"/>
          <w:szCs w:val="22"/>
          <w:lang w:val="lt-LT"/>
        </w:rPr>
        <w:t>Žemaitės g. 23, Kelmė</w:t>
      </w:r>
      <w:r w:rsidRPr="00986557">
        <w:rPr>
          <w:rFonts w:eastAsia="Batang"/>
          <w:sz w:val="24"/>
          <w:szCs w:val="22"/>
          <w:lang w:val="lt-LT"/>
        </w:rPr>
        <w:t xml:space="preserve">, duomenys apie įstaigą kaupiami ir saugomi Lietuvos Respublikos juridinių asmenų registre, atstovaujama </w:t>
      </w:r>
      <w:r w:rsidRPr="00986557">
        <w:rPr>
          <w:rFonts w:eastAsia="Batang"/>
          <w:iCs/>
          <w:sz w:val="24"/>
          <w:szCs w:val="22"/>
          <w:lang w:val="lt-LT"/>
        </w:rPr>
        <w:t>direktoriaus Dainiaus Popovo</w:t>
      </w:r>
      <w:r w:rsidRPr="00986557">
        <w:rPr>
          <w:rFonts w:eastAsia="Batang"/>
          <w:sz w:val="24"/>
          <w:szCs w:val="22"/>
          <w:lang w:val="lt-LT"/>
        </w:rPr>
        <w:t>, veikiančio (-</w:t>
      </w:r>
      <w:proofErr w:type="spellStart"/>
      <w:r w:rsidRPr="00986557">
        <w:rPr>
          <w:rFonts w:eastAsia="Batang"/>
          <w:sz w:val="24"/>
          <w:szCs w:val="22"/>
          <w:lang w:val="lt-LT"/>
        </w:rPr>
        <w:t>ios</w:t>
      </w:r>
      <w:proofErr w:type="spellEnd"/>
      <w:r w:rsidRPr="00986557">
        <w:rPr>
          <w:rFonts w:eastAsia="Batang"/>
          <w:sz w:val="24"/>
          <w:szCs w:val="22"/>
          <w:lang w:val="lt-LT"/>
        </w:rPr>
        <w:t xml:space="preserve">) pagal </w:t>
      </w:r>
      <w:r w:rsidRPr="00986557">
        <w:rPr>
          <w:rFonts w:eastAsia="Batang"/>
          <w:iCs/>
          <w:sz w:val="24"/>
          <w:szCs w:val="22"/>
          <w:lang w:val="lt-LT"/>
        </w:rPr>
        <w:t>bendrovės  įstatus</w:t>
      </w:r>
      <w:r w:rsidRPr="00986557">
        <w:rPr>
          <w:rFonts w:eastAsia="Batang"/>
          <w:sz w:val="24"/>
          <w:szCs w:val="22"/>
          <w:lang w:val="lt-LT"/>
        </w:rPr>
        <w:t xml:space="preserve"> (toliau – Pirkėjas), ir</w:t>
      </w:r>
    </w:p>
    <w:p w:rsidR="00CF73F9" w:rsidRPr="00986557" w:rsidRDefault="00CF73F9" w:rsidP="00CF73F9">
      <w:pPr>
        <w:spacing w:after="200" w:line="200" w:lineRule="atLeast"/>
        <w:ind w:firstLine="720"/>
        <w:jc w:val="both"/>
        <w:rPr>
          <w:rFonts w:eastAsia="Batang"/>
          <w:sz w:val="24"/>
          <w:szCs w:val="22"/>
          <w:lang w:val="lt-LT"/>
        </w:rPr>
      </w:pPr>
      <w:r>
        <w:rPr>
          <w:rFonts w:eastAsia="Batang"/>
          <w:iCs/>
          <w:sz w:val="24"/>
          <w:szCs w:val="22"/>
          <w:lang w:val="lt-LT"/>
        </w:rPr>
        <w:t>UAB Kelmės autobusų parkas</w:t>
      </w:r>
      <w:r w:rsidRPr="00986557">
        <w:rPr>
          <w:rFonts w:eastAsia="Batang"/>
          <w:sz w:val="24"/>
          <w:szCs w:val="22"/>
          <w:lang w:val="lt-LT"/>
        </w:rPr>
        <w:t xml:space="preserve">, juridinio asmens kodas </w:t>
      </w:r>
      <w:r>
        <w:rPr>
          <w:rFonts w:eastAsia="Batang"/>
          <w:iCs/>
          <w:sz w:val="24"/>
          <w:szCs w:val="22"/>
          <w:lang w:val="lt-LT"/>
        </w:rPr>
        <w:t>162441351</w:t>
      </w:r>
      <w:r w:rsidRPr="00986557">
        <w:rPr>
          <w:rFonts w:eastAsia="Batang"/>
          <w:sz w:val="24"/>
          <w:szCs w:val="22"/>
          <w:lang w:val="lt-LT"/>
        </w:rPr>
        <w:t xml:space="preserve">, kurio registruota buveinė yra </w:t>
      </w:r>
      <w:r>
        <w:rPr>
          <w:rFonts w:eastAsia="Batang"/>
          <w:sz w:val="24"/>
          <w:szCs w:val="22"/>
          <w:lang w:val="lt-LT"/>
        </w:rPr>
        <w:t>Raseinių g. 66 a</w:t>
      </w:r>
      <w:r w:rsidRPr="00986557">
        <w:rPr>
          <w:rFonts w:eastAsia="Batang"/>
          <w:sz w:val="24"/>
          <w:szCs w:val="22"/>
          <w:lang w:val="lt-LT"/>
        </w:rPr>
        <w:t>, duomenys apie įmonę kaupiami ir saugomi Lietuvos Respublikos juridinių asmenų registre, atstovaujama</w:t>
      </w:r>
      <w:r>
        <w:rPr>
          <w:rFonts w:eastAsia="Batang"/>
          <w:sz w:val="24"/>
          <w:szCs w:val="22"/>
          <w:lang w:val="lt-LT"/>
        </w:rPr>
        <w:t xml:space="preserve"> direktoriaus Arūno Butkaus</w:t>
      </w:r>
      <w:r w:rsidRPr="00986557">
        <w:rPr>
          <w:rFonts w:eastAsia="Batang"/>
          <w:sz w:val="24"/>
          <w:szCs w:val="22"/>
          <w:lang w:val="lt-LT"/>
        </w:rPr>
        <w:t>, veikiančio (-</w:t>
      </w:r>
      <w:proofErr w:type="spellStart"/>
      <w:r w:rsidRPr="00986557">
        <w:rPr>
          <w:rFonts w:eastAsia="Batang"/>
          <w:sz w:val="24"/>
          <w:szCs w:val="22"/>
          <w:lang w:val="lt-LT"/>
        </w:rPr>
        <w:t>ios</w:t>
      </w:r>
      <w:proofErr w:type="spellEnd"/>
      <w:r w:rsidRPr="00986557">
        <w:rPr>
          <w:rFonts w:eastAsia="Batang"/>
          <w:sz w:val="24"/>
          <w:szCs w:val="22"/>
          <w:lang w:val="lt-LT"/>
        </w:rPr>
        <w:t xml:space="preserve">) pagal </w:t>
      </w:r>
      <w:r>
        <w:rPr>
          <w:rFonts w:eastAsia="Batang"/>
          <w:sz w:val="24"/>
          <w:szCs w:val="22"/>
          <w:lang w:val="lt-LT"/>
        </w:rPr>
        <w:t>bendrovės įstatus</w:t>
      </w:r>
      <w:r w:rsidRPr="00986557">
        <w:rPr>
          <w:rFonts w:eastAsia="Batang"/>
          <w:iCs/>
          <w:sz w:val="24"/>
          <w:szCs w:val="22"/>
          <w:lang w:val="lt-LT"/>
        </w:rPr>
        <w:t xml:space="preserve"> </w:t>
      </w:r>
      <w:r w:rsidRPr="00986557">
        <w:rPr>
          <w:rFonts w:eastAsia="Batang"/>
          <w:sz w:val="24"/>
          <w:szCs w:val="22"/>
          <w:lang w:val="lt-LT"/>
        </w:rPr>
        <w:t xml:space="preserve"> (toliau – Tiekėjas),</w:t>
      </w:r>
    </w:p>
    <w:p w:rsidR="00CF73F9" w:rsidRPr="00986557" w:rsidRDefault="00CF73F9" w:rsidP="00CF73F9">
      <w:pPr>
        <w:spacing w:after="200" w:line="200" w:lineRule="atLeast"/>
        <w:ind w:firstLine="720"/>
        <w:jc w:val="both"/>
        <w:rPr>
          <w:rFonts w:eastAsia="Batang"/>
          <w:sz w:val="24"/>
          <w:szCs w:val="22"/>
          <w:lang w:val="lt-LT"/>
        </w:rPr>
      </w:pPr>
      <w:r w:rsidRPr="00986557">
        <w:rPr>
          <w:rFonts w:eastAsia="Batang"/>
          <w:i/>
          <w:iCs/>
          <w:sz w:val="24"/>
          <w:szCs w:val="22"/>
          <w:lang w:val="lt-LT"/>
        </w:rPr>
        <w:t> </w:t>
      </w:r>
      <w:r w:rsidRPr="00986557">
        <w:rPr>
          <w:rFonts w:eastAsia="Batang"/>
          <w:sz w:val="24"/>
          <w:szCs w:val="22"/>
          <w:lang w:val="lt-LT"/>
        </w:rPr>
        <w:t xml:space="preserve">toliau kartu šioje prekių viešojo pirkimo–pardavimo sutartyje vadinami „Šalimis“, o kiekvienas atskirai – „Šalimi“, </w:t>
      </w:r>
    </w:p>
    <w:p w:rsidR="00CF73F9" w:rsidRPr="00986557" w:rsidRDefault="00CF73F9" w:rsidP="00CF73F9">
      <w:pPr>
        <w:spacing w:after="200" w:line="200" w:lineRule="atLeast"/>
        <w:ind w:firstLine="720"/>
        <w:jc w:val="both"/>
        <w:rPr>
          <w:rFonts w:eastAsia="Batang"/>
          <w:sz w:val="24"/>
          <w:szCs w:val="22"/>
          <w:lang w:val="lt-LT"/>
        </w:rPr>
      </w:pPr>
      <w:r w:rsidRPr="00986557">
        <w:rPr>
          <w:rFonts w:eastAsia="Batang"/>
          <w:sz w:val="24"/>
          <w:szCs w:val="22"/>
          <w:lang w:val="lt-LT"/>
        </w:rPr>
        <w:t> sudarė šią prekių viešojo pirkimo–pardavimo sutartį, toliau vadinamą „Sutartimi“, ir susitarė dėl toliau išvardintų sąlygų.</w:t>
      </w:r>
    </w:p>
    <w:p w:rsidR="00CF73F9" w:rsidRPr="00986557" w:rsidRDefault="00CF73F9" w:rsidP="00CF73F9">
      <w:pPr>
        <w:spacing w:after="200" w:line="200" w:lineRule="atLeast"/>
        <w:ind w:firstLine="720"/>
        <w:jc w:val="both"/>
        <w:rPr>
          <w:rFonts w:eastAsia="Batang"/>
          <w:b/>
          <w:bCs/>
          <w:sz w:val="24"/>
          <w:szCs w:val="22"/>
          <w:lang w:val="lt-LT"/>
        </w:rPr>
      </w:pPr>
      <w:r w:rsidRPr="00986557">
        <w:rPr>
          <w:rFonts w:eastAsia="Batang"/>
          <w:sz w:val="24"/>
          <w:szCs w:val="22"/>
          <w:lang w:val="lt-LT"/>
        </w:rPr>
        <w:t> </w:t>
      </w:r>
      <w:r w:rsidRPr="00986557">
        <w:rPr>
          <w:rFonts w:eastAsia="Batang"/>
          <w:b/>
          <w:bCs/>
          <w:sz w:val="24"/>
          <w:szCs w:val="22"/>
          <w:lang w:val="lt-LT"/>
        </w:rPr>
        <w:t>1. Sutarties dalykas</w:t>
      </w:r>
    </w:p>
    <w:p w:rsidR="00CF73F9" w:rsidRPr="00986557" w:rsidRDefault="00CF73F9" w:rsidP="00CF73F9">
      <w:pPr>
        <w:spacing w:after="200" w:line="200" w:lineRule="atLeast"/>
        <w:ind w:firstLine="720"/>
        <w:jc w:val="both"/>
        <w:rPr>
          <w:rFonts w:eastAsia="Batang"/>
          <w:iCs/>
          <w:sz w:val="24"/>
          <w:szCs w:val="22"/>
          <w:lang w:val="lt-LT"/>
        </w:rPr>
      </w:pPr>
      <w:r w:rsidRPr="00986557">
        <w:rPr>
          <w:rFonts w:eastAsia="Batang"/>
          <w:b/>
          <w:bCs/>
          <w:sz w:val="24"/>
          <w:szCs w:val="22"/>
          <w:lang w:val="lt-LT"/>
        </w:rPr>
        <w:t> </w:t>
      </w:r>
      <w:r w:rsidRPr="00986557">
        <w:rPr>
          <w:rFonts w:eastAsia="Batang"/>
          <w:iCs/>
          <w:sz w:val="24"/>
          <w:szCs w:val="22"/>
          <w:lang w:val="lt-LT"/>
        </w:rPr>
        <w:t>1.1. Pardavėjas įsipareigoja parduoti ir perduoti, o Pirkėjas nupirkti ir priimti, per šios sutarties galiojimo laikotarpį dyzelinį kurą,  benziną A-95, dujas toliau sutartyje vadinamais „Prekės“.</w:t>
      </w:r>
    </w:p>
    <w:p w:rsidR="00CF73F9" w:rsidRPr="00986557" w:rsidRDefault="00CF73F9" w:rsidP="00CF73F9">
      <w:pPr>
        <w:tabs>
          <w:tab w:val="left" w:pos="1260"/>
        </w:tabs>
        <w:overflowPunct w:val="0"/>
        <w:autoSpaceDE w:val="0"/>
        <w:spacing w:after="200" w:line="200" w:lineRule="atLeast"/>
        <w:ind w:firstLine="709"/>
        <w:jc w:val="both"/>
        <w:textAlignment w:val="baseline"/>
        <w:rPr>
          <w:rFonts w:eastAsia="Batang"/>
          <w:iCs/>
          <w:sz w:val="24"/>
          <w:szCs w:val="22"/>
          <w:lang w:val="lt-LT"/>
        </w:rPr>
      </w:pPr>
      <w:r w:rsidRPr="00986557">
        <w:rPr>
          <w:rFonts w:eastAsia="Batang"/>
          <w:iCs/>
          <w:sz w:val="24"/>
          <w:szCs w:val="22"/>
          <w:lang w:val="lt-LT"/>
        </w:rPr>
        <w:t>1.2. Preliminarūs Prekių kiekiai:</w:t>
      </w:r>
    </w:p>
    <w:p w:rsidR="00CF73F9" w:rsidRPr="00986557" w:rsidRDefault="00CF73F9" w:rsidP="00CF73F9">
      <w:pPr>
        <w:tabs>
          <w:tab w:val="left" w:pos="1374"/>
        </w:tabs>
        <w:overflowPunct w:val="0"/>
        <w:autoSpaceDE w:val="0"/>
        <w:spacing w:after="200" w:line="200" w:lineRule="atLeast"/>
        <w:ind w:firstLine="709"/>
        <w:jc w:val="both"/>
        <w:textAlignment w:val="baseline"/>
        <w:rPr>
          <w:rFonts w:eastAsia="Batang"/>
          <w:iCs/>
          <w:sz w:val="24"/>
          <w:szCs w:val="22"/>
          <w:lang w:val="lt-LT"/>
        </w:rPr>
      </w:pPr>
      <w:r w:rsidRPr="00986557">
        <w:rPr>
          <w:rFonts w:eastAsia="Batang"/>
          <w:iCs/>
          <w:sz w:val="24"/>
          <w:szCs w:val="22"/>
          <w:lang w:val="lt-LT"/>
        </w:rPr>
        <w:t>1.2.1.dyzelinis kuras – preliminarus kiekis, kurį gali, tačiau neprivalo įsigyti Pirkėjas per sutarties galiojimo laikotarpį – 90000 litrų;</w:t>
      </w:r>
    </w:p>
    <w:p w:rsidR="00CF73F9" w:rsidRPr="00986557" w:rsidRDefault="00CF73F9" w:rsidP="00CF73F9">
      <w:pPr>
        <w:tabs>
          <w:tab w:val="left" w:pos="1374"/>
        </w:tabs>
        <w:overflowPunct w:val="0"/>
        <w:autoSpaceDE w:val="0"/>
        <w:spacing w:after="200" w:line="200" w:lineRule="atLeast"/>
        <w:ind w:firstLine="709"/>
        <w:jc w:val="both"/>
        <w:textAlignment w:val="baseline"/>
        <w:rPr>
          <w:rFonts w:eastAsia="Batang"/>
          <w:iCs/>
          <w:sz w:val="24"/>
          <w:szCs w:val="22"/>
          <w:lang w:val="lt-LT"/>
        </w:rPr>
      </w:pPr>
      <w:r w:rsidRPr="00986557">
        <w:rPr>
          <w:rFonts w:eastAsia="Batang"/>
          <w:iCs/>
          <w:sz w:val="24"/>
          <w:szCs w:val="22"/>
          <w:lang w:val="lt-LT"/>
        </w:rPr>
        <w:t>1.2.2. benzinas A95 – preliminarus kiekis, kurį gali, tačiau neprivalo įsigyti Pirkėjas per sutarties galiojimo laikotarpį – 5000 litrų;</w:t>
      </w:r>
    </w:p>
    <w:p w:rsidR="00CF73F9" w:rsidRPr="00986557" w:rsidRDefault="00CF73F9" w:rsidP="00CF73F9">
      <w:pPr>
        <w:tabs>
          <w:tab w:val="left" w:pos="1374"/>
        </w:tabs>
        <w:overflowPunct w:val="0"/>
        <w:autoSpaceDE w:val="0"/>
        <w:spacing w:after="200" w:line="200" w:lineRule="atLeast"/>
        <w:ind w:firstLine="709"/>
        <w:jc w:val="both"/>
        <w:textAlignment w:val="baseline"/>
        <w:rPr>
          <w:rFonts w:eastAsia="Batang"/>
          <w:iCs/>
          <w:sz w:val="24"/>
          <w:szCs w:val="22"/>
          <w:lang w:val="lt-LT"/>
        </w:rPr>
      </w:pPr>
      <w:r w:rsidRPr="00986557">
        <w:rPr>
          <w:rFonts w:eastAsia="Batang"/>
          <w:iCs/>
          <w:sz w:val="24"/>
          <w:szCs w:val="22"/>
          <w:lang w:val="lt-LT"/>
        </w:rPr>
        <w:t>1.2.3. dujos – preliminarus kiekis, kurį gali, tačiau neprivalo įsigyti Pirkėjas per sutarties galiojimo laikotarpį – 5000,00 litrų.</w:t>
      </w:r>
    </w:p>
    <w:p w:rsidR="00CF73F9" w:rsidRPr="00986557" w:rsidRDefault="00CF73F9" w:rsidP="00CF73F9">
      <w:pPr>
        <w:tabs>
          <w:tab w:val="left" w:pos="1260"/>
        </w:tabs>
        <w:overflowPunct w:val="0"/>
        <w:autoSpaceDE w:val="0"/>
        <w:spacing w:after="200" w:line="200" w:lineRule="atLeast"/>
        <w:ind w:firstLine="709"/>
        <w:jc w:val="both"/>
        <w:textAlignment w:val="baseline"/>
        <w:rPr>
          <w:rFonts w:eastAsia="Batang"/>
          <w:iCs/>
          <w:sz w:val="24"/>
          <w:szCs w:val="22"/>
          <w:lang w:val="lt-LT"/>
        </w:rPr>
      </w:pPr>
      <w:r w:rsidRPr="00986557">
        <w:rPr>
          <w:rFonts w:eastAsia="Batang"/>
          <w:iCs/>
          <w:sz w:val="24"/>
          <w:szCs w:val="22"/>
          <w:lang w:val="lt-LT"/>
        </w:rPr>
        <w:t>1.3. Pirkėjas per šios Sutarties galiojimo laikotarpį turi teisę įsigyti didesnį ar mažesnį Prekių kiekį, priklausomai nuo jo poreikio.</w:t>
      </w:r>
    </w:p>
    <w:p w:rsidR="00CF73F9" w:rsidRPr="00986557" w:rsidRDefault="00CF73F9" w:rsidP="00CF73F9">
      <w:pPr>
        <w:spacing w:after="200" w:line="200" w:lineRule="atLeast"/>
        <w:ind w:firstLine="720"/>
        <w:jc w:val="both"/>
        <w:rPr>
          <w:rFonts w:eastAsia="Batang"/>
          <w:b/>
          <w:bCs/>
          <w:sz w:val="24"/>
          <w:szCs w:val="22"/>
          <w:lang w:val="lt-LT"/>
        </w:rPr>
      </w:pPr>
      <w:r w:rsidRPr="00986557">
        <w:rPr>
          <w:rFonts w:eastAsia="Batang"/>
          <w:sz w:val="24"/>
          <w:szCs w:val="22"/>
          <w:lang w:val="lt-LT"/>
        </w:rPr>
        <w:t> </w:t>
      </w:r>
      <w:r w:rsidRPr="00986557">
        <w:rPr>
          <w:rFonts w:eastAsia="Batang"/>
          <w:b/>
          <w:bCs/>
          <w:sz w:val="24"/>
          <w:szCs w:val="22"/>
          <w:lang w:val="lt-LT"/>
        </w:rPr>
        <w:t>2. Sutarties galiojimas, vykdymo pradžia, trukmė ir terminai</w:t>
      </w:r>
    </w:p>
    <w:p w:rsidR="00CF73F9" w:rsidRPr="00986557" w:rsidRDefault="00CF73F9" w:rsidP="00CF73F9">
      <w:pPr>
        <w:spacing w:after="200" w:line="276" w:lineRule="auto"/>
        <w:ind w:firstLine="720"/>
        <w:jc w:val="both"/>
        <w:rPr>
          <w:rFonts w:eastAsia="Batang"/>
          <w:sz w:val="24"/>
          <w:szCs w:val="22"/>
          <w:lang w:val="lt-LT"/>
        </w:rPr>
      </w:pPr>
      <w:r w:rsidRPr="00986557">
        <w:rPr>
          <w:rFonts w:eastAsia="Batang"/>
          <w:sz w:val="24"/>
          <w:szCs w:val="22"/>
          <w:lang w:val="lt-LT"/>
        </w:rPr>
        <w:t> 2.1. Ši Sutartis įsigalioja nuo jos pasirašymo momento ir galioja, kol Šalys sutaria ją nutraukti arba kol Sutarties galiojimas pasibaigia (visiškai įvykdomi įsipareigojimai), nutraukiama įstatymu ar šioje Sutartyje nustatytais atvejais.</w:t>
      </w:r>
    </w:p>
    <w:p w:rsidR="00CF73F9" w:rsidRPr="00986557" w:rsidRDefault="00CF73F9" w:rsidP="00CF73F9">
      <w:pPr>
        <w:spacing w:after="200" w:line="200" w:lineRule="atLeast"/>
        <w:ind w:firstLine="720"/>
        <w:jc w:val="both"/>
        <w:rPr>
          <w:rFonts w:eastAsia="Batang"/>
          <w:sz w:val="24"/>
          <w:szCs w:val="22"/>
          <w:lang w:val="lt-LT"/>
        </w:rPr>
      </w:pPr>
      <w:r w:rsidRPr="00986557">
        <w:rPr>
          <w:rFonts w:eastAsia="Batang"/>
          <w:sz w:val="24"/>
          <w:szCs w:val="22"/>
          <w:lang w:val="lt-LT"/>
        </w:rPr>
        <w:t>2.2. Jei, baigiantis sutarties galiojimo terminui, prieš 30 dienų nei viena šalis raštiškai nepareiškia noro nutraukti šią sutartį, tai laikoma, kad sutarties galiojimas pratęsiamas vieneriems metams. Bendras sutarties galiojimo terminas ne gali viršyti 36 mėnesių.</w:t>
      </w:r>
    </w:p>
    <w:p w:rsidR="00CF73F9" w:rsidRPr="00986557" w:rsidRDefault="00CF73F9" w:rsidP="00CF73F9">
      <w:pPr>
        <w:spacing w:after="200" w:line="200" w:lineRule="atLeast"/>
        <w:ind w:firstLine="720"/>
        <w:jc w:val="both"/>
        <w:rPr>
          <w:rFonts w:eastAsia="Batang"/>
          <w:sz w:val="24"/>
          <w:szCs w:val="22"/>
          <w:lang w:val="lt-LT"/>
        </w:rPr>
      </w:pPr>
      <w:r w:rsidRPr="00986557">
        <w:rPr>
          <w:rFonts w:eastAsia="Batang"/>
          <w:sz w:val="24"/>
          <w:szCs w:val="22"/>
          <w:lang w:val="lt-LT"/>
        </w:rPr>
        <w:t>2.3. Pirkėjas turi teisę vienašališkai nutraukti pirkimo sutartį, per 14 dienų raštu pranešus apie tai Pardavėjui, jeigu Pardavėjas nevykdo savo įsipareigojimų arba vykdo juos kitomis sąlygomis, negu buvo nurodęs savo pasiūlyme.</w:t>
      </w:r>
    </w:p>
    <w:p w:rsidR="00CF73F9" w:rsidRPr="00986557" w:rsidRDefault="00CF73F9" w:rsidP="00CF73F9">
      <w:pPr>
        <w:tabs>
          <w:tab w:val="left" w:pos="1081"/>
        </w:tabs>
        <w:spacing w:after="200" w:line="200" w:lineRule="atLeast"/>
        <w:ind w:firstLine="720"/>
        <w:jc w:val="both"/>
        <w:rPr>
          <w:rFonts w:eastAsia="Batang"/>
          <w:sz w:val="24"/>
          <w:szCs w:val="22"/>
          <w:lang w:val="lt-LT"/>
        </w:rPr>
      </w:pPr>
      <w:r w:rsidRPr="00986557">
        <w:rPr>
          <w:rFonts w:eastAsia="Batang"/>
          <w:sz w:val="24"/>
          <w:szCs w:val="22"/>
          <w:lang w:val="lt-LT"/>
        </w:rPr>
        <w:lastRenderedPageBreak/>
        <w:t>2.4. Pardavėjas turi teisę vienašališkai nutraukti pirkimo sutartį, per 14 dienų raštu pranešęs apie tai Pirkėjui, jeigu Pirkėjas nevykdo savo įsipareigojimų arba vykdo juos kitomis sąlygomis.</w:t>
      </w:r>
    </w:p>
    <w:p w:rsidR="00CF73F9" w:rsidRPr="00986557" w:rsidRDefault="00CF73F9" w:rsidP="00CF73F9">
      <w:pPr>
        <w:tabs>
          <w:tab w:val="left" w:pos="1081"/>
        </w:tabs>
        <w:spacing w:after="200" w:line="200" w:lineRule="atLeast"/>
        <w:ind w:firstLine="720"/>
        <w:jc w:val="both"/>
        <w:rPr>
          <w:rFonts w:eastAsia="Batang"/>
          <w:sz w:val="24"/>
          <w:szCs w:val="22"/>
          <w:lang w:val="lt-LT"/>
        </w:rPr>
      </w:pPr>
      <w:r w:rsidRPr="00986557">
        <w:rPr>
          <w:rFonts w:eastAsia="Batang"/>
          <w:sz w:val="24"/>
          <w:szCs w:val="22"/>
          <w:lang w:val="lt-LT"/>
        </w:rPr>
        <w:t>2.5. Jei viena iš šalių neįvykdo arba netinkamai įvykdo šioje sutartyje numatytus įsipareigojimus, kaltoji šalis turi atlyginti sutarties sąlygų nevykdymu arba netinkamu vykdymu kitai šaliai jos patirtus nuostolius.</w:t>
      </w:r>
    </w:p>
    <w:p w:rsidR="00CF73F9" w:rsidRPr="00986557" w:rsidRDefault="00CF73F9" w:rsidP="00CF73F9">
      <w:pPr>
        <w:tabs>
          <w:tab w:val="left" w:pos="1081"/>
        </w:tabs>
        <w:spacing w:after="200" w:line="200" w:lineRule="atLeast"/>
        <w:ind w:firstLine="720"/>
        <w:jc w:val="both"/>
        <w:rPr>
          <w:rFonts w:eastAsia="Batang"/>
          <w:sz w:val="24"/>
          <w:szCs w:val="22"/>
          <w:lang w:val="lt-LT"/>
        </w:rPr>
      </w:pPr>
      <w:r w:rsidRPr="00986557">
        <w:rPr>
          <w:rFonts w:eastAsia="Batang"/>
          <w:sz w:val="24"/>
          <w:szCs w:val="22"/>
          <w:lang w:val="lt-LT"/>
        </w:rPr>
        <w:t>2.6. Netesybų ar delspinigių sumokėjimas neatleidžia šalies nuo pareigos atlyginti nuostolius ir nuo sutarties įsipareigojimų vykdymo.</w:t>
      </w:r>
    </w:p>
    <w:p w:rsidR="00CF73F9" w:rsidRPr="00986557" w:rsidRDefault="00CF73F9" w:rsidP="00CF73F9">
      <w:pPr>
        <w:spacing w:after="200" w:line="200" w:lineRule="atLeast"/>
        <w:ind w:firstLine="720"/>
        <w:jc w:val="both"/>
        <w:rPr>
          <w:rFonts w:eastAsia="Batang"/>
          <w:sz w:val="24"/>
          <w:szCs w:val="22"/>
          <w:lang w:val="lt-LT"/>
        </w:rPr>
      </w:pPr>
      <w:r w:rsidRPr="00986557">
        <w:rPr>
          <w:rFonts w:eastAsia="Batang"/>
          <w:sz w:val="24"/>
          <w:szCs w:val="22"/>
          <w:lang w:val="lt-LT"/>
        </w:rPr>
        <w:t xml:space="preserve">2.7. Sutarties sąlygos sutarties galiojimo laikotarpiu negali būti keičiamos, išskyrus tokias pirkimo sutarties sąlygas, kurias pakeitus nebūtų pažeisti šio Viešųjų pirkimų įstatymo 3 straipsnyje nustatyti principai ir tikslai. </w:t>
      </w:r>
    </w:p>
    <w:p w:rsidR="00CF73F9" w:rsidRPr="00986557" w:rsidRDefault="00CF73F9" w:rsidP="00CF73F9">
      <w:pPr>
        <w:spacing w:after="200" w:line="200" w:lineRule="atLeast"/>
        <w:ind w:firstLine="720"/>
        <w:jc w:val="both"/>
        <w:rPr>
          <w:rFonts w:eastAsia="Batang"/>
          <w:b/>
          <w:bCs/>
          <w:sz w:val="24"/>
          <w:szCs w:val="22"/>
          <w:lang w:val="lt-LT"/>
        </w:rPr>
      </w:pPr>
      <w:r w:rsidRPr="00986557">
        <w:rPr>
          <w:rFonts w:eastAsia="Batang"/>
          <w:b/>
          <w:bCs/>
          <w:sz w:val="24"/>
          <w:szCs w:val="22"/>
          <w:lang w:val="lt-LT"/>
        </w:rPr>
        <w:t xml:space="preserve">3. Prekių kaina  ir </w:t>
      </w:r>
      <w:r>
        <w:rPr>
          <w:rFonts w:eastAsia="Batang"/>
          <w:b/>
          <w:bCs/>
          <w:sz w:val="24"/>
          <w:szCs w:val="22"/>
          <w:lang w:val="lt-LT"/>
        </w:rPr>
        <w:t>atsiskaitymo</w:t>
      </w:r>
      <w:r w:rsidRPr="00986557">
        <w:rPr>
          <w:rFonts w:eastAsia="Batang"/>
          <w:b/>
          <w:bCs/>
          <w:sz w:val="24"/>
          <w:szCs w:val="22"/>
          <w:lang w:val="lt-LT"/>
        </w:rPr>
        <w:t xml:space="preserve"> sąlygos</w:t>
      </w:r>
    </w:p>
    <w:p w:rsidR="00CF73F9" w:rsidRPr="00986557" w:rsidRDefault="00CF73F9" w:rsidP="00CF73F9">
      <w:pPr>
        <w:spacing w:after="200" w:line="200" w:lineRule="atLeast"/>
        <w:ind w:firstLine="720"/>
        <w:jc w:val="both"/>
        <w:rPr>
          <w:rFonts w:eastAsia="Batang"/>
          <w:iCs/>
          <w:sz w:val="24"/>
          <w:szCs w:val="22"/>
          <w:lang w:val="lt-LT"/>
        </w:rPr>
      </w:pPr>
      <w:r w:rsidRPr="00986557">
        <w:rPr>
          <w:rFonts w:eastAsia="Batang"/>
          <w:b/>
          <w:bCs/>
          <w:sz w:val="24"/>
          <w:szCs w:val="22"/>
          <w:lang w:val="lt-LT"/>
        </w:rPr>
        <w:t> </w:t>
      </w:r>
      <w:r w:rsidRPr="00986557">
        <w:rPr>
          <w:rFonts w:eastAsia="Batang"/>
          <w:sz w:val="24"/>
          <w:szCs w:val="22"/>
          <w:lang w:val="lt-LT"/>
        </w:rPr>
        <w:t xml:space="preserve">3.1.  Prekių kaina </w:t>
      </w:r>
      <w:r>
        <w:rPr>
          <w:rFonts w:eastAsia="Batang"/>
          <w:sz w:val="24"/>
          <w:szCs w:val="22"/>
          <w:lang w:val="lt-LT"/>
        </w:rPr>
        <w:t>nustatoma pagal 2015 m. liepos 15 d. pasiūlymą  supaprastinto atviro konkurso sąlygas degalų pirkimui ir tos dienos, kada jis perkamas, mažmeninę pardavimo kainą, nustatytą degalinėje</w:t>
      </w:r>
      <w:r w:rsidRPr="00986557">
        <w:rPr>
          <w:rFonts w:eastAsia="Batang"/>
          <w:sz w:val="24"/>
          <w:szCs w:val="22"/>
          <w:lang w:val="lt-LT"/>
        </w:rPr>
        <w:t xml:space="preserve"> </w:t>
      </w:r>
    </w:p>
    <w:p w:rsidR="00CF73F9" w:rsidRPr="00986557" w:rsidRDefault="00CF73F9" w:rsidP="00CF73F9">
      <w:pPr>
        <w:overflowPunct w:val="0"/>
        <w:autoSpaceDE w:val="0"/>
        <w:spacing w:after="200" w:line="200" w:lineRule="atLeast"/>
        <w:ind w:firstLine="720"/>
        <w:jc w:val="both"/>
        <w:textAlignment w:val="baseline"/>
        <w:rPr>
          <w:rFonts w:eastAsia="Batang"/>
          <w:sz w:val="24"/>
          <w:szCs w:val="22"/>
          <w:lang w:val="lt-LT"/>
        </w:rPr>
      </w:pPr>
      <w:r w:rsidRPr="00986557">
        <w:rPr>
          <w:rFonts w:eastAsia="Batang"/>
          <w:sz w:val="24"/>
          <w:szCs w:val="22"/>
          <w:lang w:val="lt-LT"/>
        </w:rPr>
        <w:t>3.2. Pardavėjas taiko Pirkėjui pastov</w:t>
      </w:r>
      <w:r>
        <w:rPr>
          <w:rFonts w:eastAsia="Batang"/>
          <w:sz w:val="24"/>
          <w:szCs w:val="22"/>
          <w:lang w:val="lt-LT"/>
        </w:rPr>
        <w:t>ią</w:t>
      </w:r>
      <w:r w:rsidRPr="00986557">
        <w:rPr>
          <w:rFonts w:eastAsia="Batang"/>
          <w:sz w:val="24"/>
          <w:szCs w:val="22"/>
          <w:lang w:val="lt-LT"/>
        </w:rPr>
        <w:t xml:space="preserve"> </w:t>
      </w:r>
      <w:r w:rsidR="00102FB6">
        <w:rPr>
          <w:rFonts w:eastAsia="Batang"/>
          <w:i/>
          <w:sz w:val="24"/>
          <w:szCs w:val="22"/>
          <w:lang w:val="lt-LT"/>
        </w:rPr>
        <w:t>0,07( septynis ct.</w:t>
      </w:r>
      <w:r w:rsidRPr="00986557">
        <w:rPr>
          <w:rFonts w:eastAsia="Batang"/>
          <w:i/>
          <w:sz w:val="24"/>
          <w:szCs w:val="22"/>
          <w:lang w:val="lt-LT"/>
        </w:rPr>
        <w:t>)</w:t>
      </w:r>
      <w:r w:rsidRPr="00986557">
        <w:rPr>
          <w:rFonts w:eastAsia="Batang"/>
          <w:b/>
          <w:sz w:val="24"/>
          <w:szCs w:val="22"/>
          <w:lang w:val="lt-LT"/>
        </w:rPr>
        <w:t xml:space="preserve"> </w:t>
      </w:r>
      <w:proofErr w:type="spellStart"/>
      <w:r>
        <w:rPr>
          <w:rFonts w:eastAsia="Batang"/>
          <w:sz w:val="24"/>
          <w:szCs w:val="22"/>
          <w:lang w:val="lt-LT"/>
        </w:rPr>
        <w:t>Eur</w:t>
      </w:r>
      <w:proofErr w:type="spellEnd"/>
      <w:r>
        <w:rPr>
          <w:rFonts w:eastAsia="Batang"/>
          <w:sz w:val="24"/>
          <w:szCs w:val="22"/>
          <w:lang w:val="lt-LT"/>
        </w:rPr>
        <w:t xml:space="preserve"> dydžio nuolaidą</w:t>
      </w:r>
      <w:r w:rsidRPr="00986557">
        <w:rPr>
          <w:rFonts w:eastAsia="Batang"/>
          <w:sz w:val="24"/>
          <w:szCs w:val="22"/>
          <w:lang w:val="lt-LT"/>
        </w:rPr>
        <w:t xml:space="preserve"> kiekvienam A-95  benzino</w:t>
      </w:r>
      <w:r w:rsidR="00102FB6">
        <w:rPr>
          <w:rFonts w:eastAsia="Batang"/>
          <w:sz w:val="24"/>
          <w:szCs w:val="22"/>
          <w:lang w:val="lt-LT"/>
        </w:rPr>
        <w:t xml:space="preserve"> ir dujų litrui ir pastovią </w:t>
      </w:r>
      <w:r w:rsidR="00102FB6" w:rsidRPr="00102FB6">
        <w:rPr>
          <w:rFonts w:eastAsia="Batang"/>
          <w:i/>
          <w:sz w:val="24"/>
          <w:szCs w:val="22"/>
          <w:lang w:val="lt-LT"/>
        </w:rPr>
        <w:t>0,09 (devynis ct</w:t>
      </w:r>
      <w:r w:rsidR="00102FB6">
        <w:rPr>
          <w:rFonts w:eastAsia="Batang"/>
          <w:sz w:val="24"/>
          <w:szCs w:val="22"/>
          <w:lang w:val="lt-LT"/>
        </w:rPr>
        <w:t xml:space="preserve">.) </w:t>
      </w:r>
      <w:proofErr w:type="spellStart"/>
      <w:r w:rsidR="00102FB6">
        <w:rPr>
          <w:rFonts w:eastAsia="Batang"/>
          <w:sz w:val="24"/>
          <w:szCs w:val="22"/>
          <w:lang w:val="lt-LT"/>
        </w:rPr>
        <w:t>Eur</w:t>
      </w:r>
      <w:proofErr w:type="spellEnd"/>
      <w:r w:rsidR="00102FB6">
        <w:rPr>
          <w:rFonts w:eastAsia="Batang"/>
          <w:sz w:val="24"/>
          <w:szCs w:val="22"/>
          <w:lang w:val="lt-LT"/>
        </w:rPr>
        <w:t xml:space="preserve">. Dydžio nuolaidą kiekvienam </w:t>
      </w:r>
      <w:r w:rsidRPr="00986557">
        <w:rPr>
          <w:rFonts w:eastAsia="Batang"/>
          <w:sz w:val="24"/>
          <w:szCs w:val="22"/>
          <w:lang w:val="lt-LT"/>
        </w:rPr>
        <w:t xml:space="preserve"> dyzelinio kuro  litrui.</w:t>
      </w:r>
    </w:p>
    <w:p w:rsidR="00CF73F9" w:rsidRPr="00986557" w:rsidRDefault="00CF73F9" w:rsidP="00CF73F9">
      <w:pPr>
        <w:tabs>
          <w:tab w:val="left" w:pos="1080"/>
        </w:tabs>
        <w:overflowPunct w:val="0"/>
        <w:autoSpaceDE w:val="0"/>
        <w:spacing w:after="200" w:line="200" w:lineRule="atLeast"/>
        <w:ind w:firstLine="720"/>
        <w:jc w:val="both"/>
        <w:textAlignment w:val="baseline"/>
        <w:rPr>
          <w:rFonts w:eastAsia="Batang"/>
          <w:sz w:val="24"/>
          <w:szCs w:val="22"/>
          <w:lang w:val="lt-LT"/>
        </w:rPr>
      </w:pPr>
      <w:r w:rsidRPr="00986557">
        <w:rPr>
          <w:rFonts w:eastAsia="Batang"/>
          <w:sz w:val="24"/>
          <w:szCs w:val="22"/>
          <w:lang w:val="lt-LT"/>
        </w:rPr>
        <w:t>3.3. Prekių kainų apskaičiavimo metodika nekeičiama visą sutarties galiojimo laikotarpį</w:t>
      </w:r>
      <w:r>
        <w:rPr>
          <w:rFonts w:eastAsia="Batang"/>
          <w:sz w:val="24"/>
          <w:szCs w:val="22"/>
          <w:lang w:val="lt-LT"/>
        </w:rPr>
        <w:t>.</w:t>
      </w:r>
    </w:p>
    <w:p w:rsidR="00CF73F9" w:rsidRPr="00986557" w:rsidRDefault="00CF73F9" w:rsidP="00CF73F9">
      <w:pPr>
        <w:tabs>
          <w:tab w:val="left" w:pos="1080"/>
        </w:tabs>
        <w:overflowPunct w:val="0"/>
        <w:autoSpaceDE w:val="0"/>
        <w:spacing w:after="200" w:line="200" w:lineRule="atLeast"/>
        <w:ind w:firstLine="720"/>
        <w:jc w:val="both"/>
        <w:textAlignment w:val="baseline"/>
        <w:rPr>
          <w:rFonts w:eastAsia="Batang"/>
          <w:sz w:val="24"/>
          <w:szCs w:val="22"/>
          <w:lang w:val="lt-LT"/>
        </w:rPr>
      </w:pPr>
      <w:r w:rsidRPr="00986557">
        <w:rPr>
          <w:rFonts w:eastAsia="Batang"/>
          <w:sz w:val="24"/>
          <w:szCs w:val="22"/>
          <w:lang w:val="lt-LT"/>
        </w:rPr>
        <w:t>3.4. Planuojama sutarties vertė</w:t>
      </w:r>
      <w:r w:rsidR="00102FB6">
        <w:rPr>
          <w:rFonts w:eastAsia="Batang"/>
          <w:sz w:val="24"/>
          <w:szCs w:val="22"/>
          <w:lang w:val="lt-LT"/>
        </w:rPr>
        <w:t xml:space="preserve"> 257100</w:t>
      </w:r>
      <w:r w:rsidRPr="00986557">
        <w:rPr>
          <w:rFonts w:eastAsia="Batang"/>
          <w:sz w:val="24"/>
          <w:szCs w:val="22"/>
          <w:lang w:val="lt-LT"/>
        </w:rPr>
        <w:t xml:space="preserve"> </w:t>
      </w:r>
      <w:r w:rsidRPr="00986557">
        <w:rPr>
          <w:rFonts w:eastAsia="Batang"/>
          <w:i/>
          <w:sz w:val="24"/>
          <w:szCs w:val="22"/>
          <w:lang w:val="lt-LT"/>
        </w:rPr>
        <w:t>(</w:t>
      </w:r>
      <w:r w:rsidR="00102FB6">
        <w:rPr>
          <w:rFonts w:eastAsia="Batang"/>
          <w:i/>
          <w:sz w:val="24"/>
          <w:szCs w:val="22"/>
          <w:lang w:val="lt-LT"/>
        </w:rPr>
        <w:t>du šimtai penkiasdešimt  septyni tūkstančiai vienas šimtas</w:t>
      </w:r>
      <w:r w:rsidRPr="00986557">
        <w:rPr>
          <w:rFonts w:eastAsia="Batang"/>
          <w:i/>
          <w:sz w:val="24"/>
          <w:szCs w:val="22"/>
          <w:lang w:val="lt-LT"/>
        </w:rPr>
        <w:t>)</w:t>
      </w:r>
      <w:r w:rsidRPr="00986557">
        <w:rPr>
          <w:rFonts w:eastAsia="Batang"/>
          <w:b/>
          <w:sz w:val="24"/>
          <w:szCs w:val="22"/>
          <w:lang w:val="lt-LT"/>
        </w:rPr>
        <w:t xml:space="preserve"> </w:t>
      </w:r>
      <w:proofErr w:type="spellStart"/>
      <w:r w:rsidRPr="00986557">
        <w:rPr>
          <w:rFonts w:eastAsia="Batang"/>
          <w:sz w:val="24"/>
          <w:szCs w:val="22"/>
          <w:lang w:val="lt-LT"/>
        </w:rPr>
        <w:t>Eur</w:t>
      </w:r>
      <w:proofErr w:type="spellEnd"/>
      <w:r w:rsidRPr="00986557">
        <w:rPr>
          <w:rFonts w:eastAsia="Batang"/>
          <w:sz w:val="24"/>
          <w:szCs w:val="22"/>
          <w:lang w:val="lt-LT"/>
        </w:rPr>
        <w:t xml:space="preserve"> </w:t>
      </w:r>
      <w:r w:rsidR="00102FB6">
        <w:rPr>
          <w:rFonts w:eastAsia="Batang"/>
          <w:sz w:val="24"/>
          <w:szCs w:val="22"/>
          <w:lang w:val="lt-LT"/>
        </w:rPr>
        <w:t>.</w:t>
      </w:r>
      <w:r w:rsidRPr="00986557">
        <w:rPr>
          <w:rFonts w:eastAsia="Batang"/>
          <w:sz w:val="24"/>
          <w:szCs w:val="22"/>
          <w:lang w:val="lt-LT"/>
        </w:rPr>
        <w:t xml:space="preserve"> Faktinė sutarties kaina priklausys nuo pirkėjo poreikių.</w:t>
      </w:r>
    </w:p>
    <w:p w:rsidR="00CF73F9" w:rsidRPr="00986557" w:rsidRDefault="00CF73F9" w:rsidP="00CF73F9">
      <w:pPr>
        <w:tabs>
          <w:tab w:val="left" w:pos="1080"/>
        </w:tabs>
        <w:overflowPunct w:val="0"/>
        <w:autoSpaceDE w:val="0"/>
        <w:spacing w:after="200" w:line="200" w:lineRule="atLeast"/>
        <w:ind w:firstLine="720"/>
        <w:jc w:val="both"/>
        <w:textAlignment w:val="baseline"/>
        <w:rPr>
          <w:rFonts w:eastAsia="Batang"/>
          <w:sz w:val="24"/>
          <w:szCs w:val="22"/>
          <w:lang w:val="lt-LT"/>
        </w:rPr>
      </w:pPr>
      <w:r w:rsidRPr="00986557">
        <w:rPr>
          <w:rFonts w:eastAsia="Batang"/>
          <w:sz w:val="24"/>
          <w:szCs w:val="22"/>
          <w:lang w:val="lt-LT"/>
        </w:rPr>
        <w:t>3.5. Sutarties 3.2. punkte nurodyta nuolaida vienam litrui parduodamo kuro ir pirkimo dokumentuose bei pasiūlyme nustatytos pirkimo sąlygos negali būti keičiamos visą sutarties galiojimo laikotarpį.</w:t>
      </w:r>
    </w:p>
    <w:p w:rsidR="00CF73F9" w:rsidRPr="00986557" w:rsidRDefault="00CF73F9" w:rsidP="00CF73F9">
      <w:pPr>
        <w:tabs>
          <w:tab w:val="left" w:pos="1080"/>
        </w:tabs>
        <w:overflowPunct w:val="0"/>
        <w:autoSpaceDE w:val="0"/>
        <w:spacing w:after="200" w:line="200" w:lineRule="atLeast"/>
        <w:ind w:firstLine="720"/>
        <w:jc w:val="both"/>
        <w:textAlignment w:val="baseline"/>
        <w:rPr>
          <w:rFonts w:eastAsia="Batang"/>
          <w:sz w:val="24"/>
          <w:szCs w:val="22"/>
          <w:lang w:val="lt-LT"/>
        </w:rPr>
      </w:pPr>
      <w:r w:rsidRPr="00986557">
        <w:rPr>
          <w:rFonts w:eastAsia="Batang"/>
          <w:sz w:val="24"/>
          <w:szCs w:val="22"/>
          <w:lang w:val="lt-LT"/>
        </w:rPr>
        <w:t xml:space="preserve">3.6. Pardavėjas, einamajam mėnesiui pasibaigus, iki kito mėnesio 5 dienos pateikia Pirkėjui praėjusio mėnesio sąskaitą faktūrą ir detalią degalų pirkimo ataskaitą, kurioje matysis pritaikyta nuolaida už kiekvieną pylimą ir nuo bendro mėn. kuro kiekio. </w:t>
      </w:r>
    </w:p>
    <w:p w:rsidR="00CF73F9" w:rsidRDefault="00CF73F9" w:rsidP="00CF73F9">
      <w:pPr>
        <w:tabs>
          <w:tab w:val="left" w:pos="1080"/>
        </w:tabs>
        <w:overflowPunct w:val="0"/>
        <w:autoSpaceDE w:val="0"/>
        <w:spacing w:after="200" w:line="200" w:lineRule="atLeast"/>
        <w:ind w:firstLine="720"/>
        <w:jc w:val="both"/>
        <w:textAlignment w:val="baseline"/>
        <w:rPr>
          <w:rFonts w:eastAsia="Batang"/>
          <w:sz w:val="24"/>
          <w:szCs w:val="22"/>
          <w:lang w:val="lt-LT"/>
        </w:rPr>
      </w:pPr>
      <w:r w:rsidRPr="00986557">
        <w:rPr>
          <w:rFonts w:eastAsia="Batang"/>
          <w:sz w:val="24"/>
          <w:szCs w:val="22"/>
          <w:lang w:val="lt-LT"/>
        </w:rPr>
        <w:t>3.7. Pirkėjas už įsigytą kurą sumokės</w:t>
      </w:r>
      <w:r w:rsidRPr="00A02530">
        <w:rPr>
          <w:rFonts w:eastAsia="Batang"/>
          <w:sz w:val="24"/>
          <w:szCs w:val="22"/>
          <w:lang w:val="lt-LT"/>
        </w:rPr>
        <w:t xml:space="preserve"> </w:t>
      </w:r>
      <w:r w:rsidRPr="00986557">
        <w:rPr>
          <w:rFonts w:eastAsia="Batang"/>
          <w:sz w:val="24"/>
          <w:szCs w:val="22"/>
          <w:lang w:val="lt-LT"/>
        </w:rPr>
        <w:t xml:space="preserve">per </w:t>
      </w:r>
      <w:r>
        <w:rPr>
          <w:rFonts w:eastAsia="Batang"/>
          <w:sz w:val="24"/>
          <w:szCs w:val="22"/>
          <w:lang w:val="lt-LT"/>
        </w:rPr>
        <w:t>30</w:t>
      </w:r>
      <w:r w:rsidRPr="00986557">
        <w:rPr>
          <w:rFonts w:eastAsia="Batang"/>
          <w:sz w:val="24"/>
          <w:szCs w:val="22"/>
          <w:lang w:val="lt-LT"/>
        </w:rPr>
        <w:t xml:space="preserve"> (</w:t>
      </w:r>
      <w:r>
        <w:rPr>
          <w:rFonts w:eastAsia="Batang"/>
          <w:sz w:val="24"/>
          <w:szCs w:val="22"/>
          <w:lang w:val="lt-LT"/>
        </w:rPr>
        <w:t>trisdešimt</w:t>
      </w:r>
      <w:r w:rsidRPr="00986557">
        <w:rPr>
          <w:rFonts w:eastAsia="Batang"/>
          <w:sz w:val="24"/>
          <w:szCs w:val="22"/>
          <w:lang w:val="lt-LT"/>
        </w:rPr>
        <w:t xml:space="preserve">) </w:t>
      </w:r>
      <w:r>
        <w:rPr>
          <w:rFonts w:eastAsia="Batang"/>
          <w:sz w:val="24"/>
          <w:szCs w:val="22"/>
          <w:lang w:val="lt-LT"/>
        </w:rPr>
        <w:t>kalendorinių</w:t>
      </w:r>
      <w:r w:rsidRPr="00986557">
        <w:rPr>
          <w:rFonts w:eastAsia="Batang"/>
          <w:sz w:val="24"/>
          <w:szCs w:val="22"/>
          <w:lang w:val="lt-LT"/>
        </w:rPr>
        <w:t xml:space="preserve"> dien</w:t>
      </w:r>
      <w:r>
        <w:rPr>
          <w:rFonts w:eastAsia="Batang"/>
          <w:sz w:val="24"/>
          <w:szCs w:val="22"/>
          <w:lang w:val="lt-LT"/>
        </w:rPr>
        <w:t xml:space="preserve">ų nuo PVM </w:t>
      </w:r>
      <w:r w:rsidRPr="00986557">
        <w:rPr>
          <w:rFonts w:eastAsia="Batang"/>
          <w:sz w:val="24"/>
          <w:szCs w:val="22"/>
          <w:lang w:val="lt-LT"/>
        </w:rPr>
        <w:t>sąskaitos faktūros gavimo dienos</w:t>
      </w:r>
      <w:r>
        <w:rPr>
          <w:rFonts w:eastAsia="Batang"/>
          <w:sz w:val="24"/>
          <w:szCs w:val="22"/>
          <w:lang w:val="lt-LT"/>
        </w:rPr>
        <w:t xml:space="preserve"> į </w:t>
      </w:r>
      <w:r w:rsidRPr="00986557">
        <w:rPr>
          <w:rFonts w:eastAsia="Batang"/>
          <w:sz w:val="24"/>
          <w:szCs w:val="22"/>
          <w:lang w:val="lt-LT"/>
        </w:rPr>
        <w:t>sutartyje nurodytą pardavėjo banko sąskaitą</w:t>
      </w:r>
      <w:r>
        <w:rPr>
          <w:rFonts w:eastAsia="Batang"/>
          <w:sz w:val="24"/>
          <w:szCs w:val="22"/>
          <w:lang w:val="lt-LT"/>
        </w:rPr>
        <w:t>:</w:t>
      </w:r>
      <w:r w:rsidRPr="00986557">
        <w:rPr>
          <w:rFonts w:eastAsia="Batang"/>
          <w:sz w:val="24"/>
          <w:szCs w:val="22"/>
          <w:lang w:val="lt-LT"/>
        </w:rPr>
        <w:t xml:space="preserve">  </w:t>
      </w:r>
    </w:p>
    <w:p w:rsidR="00CF73F9" w:rsidRPr="00986557" w:rsidRDefault="00CF73F9" w:rsidP="00CF73F9">
      <w:pPr>
        <w:spacing w:after="200" w:line="200" w:lineRule="atLeast"/>
        <w:ind w:firstLine="720"/>
        <w:jc w:val="both"/>
        <w:rPr>
          <w:rFonts w:eastAsia="Batang"/>
          <w:i/>
          <w:iCs/>
          <w:sz w:val="24"/>
          <w:szCs w:val="22"/>
          <w:lang w:val="lt-LT"/>
        </w:rPr>
      </w:pPr>
      <w:r w:rsidRPr="00986557">
        <w:rPr>
          <w:rFonts w:eastAsia="Batang"/>
          <w:sz w:val="24"/>
          <w:szCs w:val="22"/>
          <w:lang w:val="lt-LT"/>
        </w:rPr>
        <w:t>Sąskaitos Nr.</w:t>
      </w:r>
      <w:r w:rsidR="00593309">
        <w:rPr>
          <w:rFonts w:eastAsia="Batang"/>
          <w:sz w:val="24"/>
          <w:szCs w:val="22"/>
          <w:lang w:val="lt-LT"/>
        </w:rPr>
        <w:t>LT747300010002525962</w:t>
      </w:r>
    </w:p>
    <w:p w:rsidR="00593309" w:rsidRDefault="00593309" w:rsidP="00CF73F9">
      <w:pPr>
        <w:spacing w:after="200" w:line="200" w:lineRule="atLeast"/>
        <w:ind w:firstLine="720"/>
        <w:jc w:val="both"/>
        <w:rPr>
          <w:rFonts w:eastAsia="Batang"/>
          <w:sz w:val="24"/>
          <w:szCs w:val="22"/>
          <w:lang w:val="lt-LT"/>
        </w:rPr>
      </w:pPr>
      <w:r w:rsidRPr="00593309">
        <w:rPr>
          <w:rFonts w:eastAsia="Batang"/>
          <w:iCs/>
          <w:sz w:val="24"/>
          <w:szCs w:val="22"/>
          <w:lang w:val="lt-LT"/>
        </w:rPr>
        <w:t xml:space="preserve">AB Swedbank </w:t>
      </w:r>
      <w:r w:rsidR="00CF73F9" w:rsidRPr="00986557">
        <w:rPr>
          <w:rFonts w:eastAsia="Batang"/>
          <w:sz w:val="24"/>
          <w:szCs w:val="22"/>
          <w:lang w:val="lt-LT"/>
        </w:rPr>
        <w:t xml:space="preserve"> bankas</w:t>
      </w:r>
    </w:p>
    <w:p w:rsidR="00CF73F9" w:rsidRPr="00593309" w:rsidRDefault="00CF73F9" w:rsidP="00CF73F9">
      <w:pPr>
        <w:spacing w:after="200" w:line="200" w:lineRule="atLeast"/>
        <w:ind w:firstLine="720"/>
        <w:jc w:val="both"/>
        <w:rPr>
          <w:rFonts w:eastAsia="Batang"/>
          <w:iCs/>
          <w:sz w:val="24"/>
          <w:szCs w:val="22"/>
          <w:lang w:val="lt-LT"/>
        </w:rPr>
      </w:pPr>
      <w:r w:rsidRPr="00986557">
        <w:rPr>
          <w:rFonts w:eastAsia="Batang"/>
          <w:sz w:val="24"/>
          <w:szCs w:val="22"/>
          <w:lang w:val="lt-LT"/>
        </w:rPr>
        <w:t xml:space="preserve">Banko kodas </w:t>
      </w:r>
      <w:r w:rsidR="00593309" w:rsidRPr="00593309">
        <w:rPr>
          <w:rFonts w:eastAsia="Batang"/>
          <w:iCs/>
          <w:sz w:val="24"/>
          <w:szCs w:val="22"/>
          <w:lang w:val="lt-LT"/>
        </w:rPr>
        <w:t>73000</w:t>
      </w:r>
    </w:p>
    <w:p w:rsidR="00CF73F9" w:rsidRPr="00986557" w:rsidRDefault="00CF73F9" w:rsidP="00CF73F9">
      <w:pPr>
        <w:tabs>
          <w:tab w:val="left" w:pos="1080"/>
        </w:tabs>
        <w:overflowPunct w:val="0"/>
        <w:autoSpaceDE w:val="0"/>
        <w:spacing w:after="200" w:line="200" w:lineRule="atLeast"/>
        <w:ind w:firstLine="720"/>
        <w:jc w:val="both"/>
        <w:textAlignment w:val="baseline"/>
        <w:rPr>
          <w:rFonts w:eastAsia="Batang"/>
          <w:sz w:val="24"/>
          <w:szCs w:val="22"/>
          <w:lang w:val="lt-LT"/>
        </w:rPr>
      </w:pPr>
      <w:r w:rsidRPr="00986557">
        <w:rPr>
          <w:rFonts w:eastAsia="Batang"/>
          <w:sz w:val="24"/>
          <w:szCs w:val="22"/>
          <w:lang w:val="lt-LT"/>
        </w:rPr>
        <w:t>Apmokėjimas laikomas įvykdytu, kai pinigai patenka į Tiekėjo šiame punkte nurodytą sąskaitą.</w:t>
      </w:r>
    </w:p>
    <w:p w:rsidR="00CF73F9" w:rsidRPr="00986557" w:rsidRDefault="00CF73F9" w:rsidP="00CF73F9">
      <w:pPr>
        <w:spacing w:after="200" w:line="200" w:lineRule="atLeast"/>
        <w:ind w:firstLine="720"/>
        <w:jc w:val="both"/>
        <w:rPr>
          <w:rFonts w:eastAsia="Batang"/>
          <w:sz w:val="24"/>
          <w:szCs w:val="22"/>
          <w:lang w:val="lt-LT"/>
        </w:rPr>
      </w:pPr>
      <w:r w:rsidRPr="00986557">
        <w:rPr>
          <w:rFonts w:eastAsia="Batang"/>
          <w:sz w:val="24"/>
          <w:szCs w:val="22"/>
          <w:lang w:val="lt-LT"/>
        </w:rPr>
        <w:t>3.8. Už kiekvieną uždelstą apmokėti dieną Perkančioji organizacija moka tiekėjui 0,0</w:t>
      </w:r>
      <w:r>
        <w:rPr>
          <w:rFonts w:eastAsia="Batang"/>
          <w:sz w:val="24"/>
          <w:szCs w:val="22"/>
          <w:lang w:val="lt-LT"/>
        </w:rPr>
        <w:t>2</w:t>
      </w:r>
      <w:r w:rsidRPr="00986557">
        <w:rPr>
          <w:rFonts w:eastAsia="Batang"/>
          <w:sz w:val="24"/>
          <w:szCs w:val="22"/>
          <w:lang w:val="lt-LT"/>
        </w:rPr>
        <w:t xml:space="preserve"> % dydžio delspinigius nuo neapmokėtos sumos.</w:t>
      </w:r>
    </w:p>
    <w:p w:rsidR="00CF73F9" w:rsidRPr="00986557" w:rsidRDefault="00CF73F9" w:rsidP="00CF73F9">
      <w:pPr>
        <w:spacing w:after="200" w:line="200" w:lineRule="atLeast"/>
        <w:ind w:firstLine="720"/>
        <w:jc w:val="both"/>
        <w:rPr>
          <w:rFonts w:eastAsia="Batang"/>
          <w:sz w:val="24"/>
          <w:szCs w:val="22"/>
          <w:lang w:val="lt-LT"/>
        </w:rPr>
      </w:pPr>
      <w:r w:rsidRPr="00986557">
        <w:rPr>
          <w:rFonts w:eastAsia="Batang"/>
          <w:sz w:val="24"/>
          <w:szCs w:val="22"/>
          <w:lang w:val="lt-LT"/>
        </w:rPr>
        <w:t>3.9. Pasikeitus PVM dydžiui, Prekės kaina perskaičiuojama pasikeitusiu PVM dydžiu toms Prekėms, kurios nebuvo apmokėtos iki naujo PVM tarifo įsigaliojimo dienos. Kaina perskaičiuojama atskiru Šalių rašytiniu susitarimu, kuris nuo jo pasirašymo tampa neatskiriama Sutarties dalimi.</w:t>
      </w:r>
    </w:p>
    <w:p w:rsidR="00CF73F9" w:rsidRPr="00986557" w:rsidRDefault="00CF73F9" w:rsidP="00CF73F9">
      <w:pPr>
        <w:spacing w:after="200" w:line="200" w:lineRule="atLeast"/>
        <w:ind w:firstLine="720"/>
        <w:jc w:val="both"/>
        <w:rPr>
          <w:rFonts w:eastAsia="Batang"/>
          <w:b/>
          <w:bCs/>
          <w:sz w:val="24"/>
          <w:szCs w:val="22"/>
          <w:lang w:val="lt-LT"/>
        </w:rPr>
      </w:pPr>
      <w:r w:rsidRPr="00986557">
        <w:rPr>
          <w:rFonts w:eastAsia="Batang"/>
          <w:b/>
          <w:bCs/>
          <w:sz w:val="24"/>
          <w:szCs w:val="22"/>
          <w:lang w:val="lt-LT"/>
        </w:rPr>
        <w:lastRenderedPageBreak/>
        <w:t>4. Prievolės  įvykdymo užtikrinimas</w:t>
      </w:r>
    </w:p>
    <w:p w:rsidR="00CF73F9" w:rsidRPr="00986557" w:rsidRDefault="00CF73F9" w:rsidP="00CF73F9">
      <w:pPr>
        <w:spacing w:after="200" w:line="200" w:lineRule="atLeast"/>
        <w:ind w:firstLine="720"/>
        <w:jc w:val="both"/>
        <w:rPr>
          <w:rFonts w:eastAsia="Batang"/>
          <w:sz w:val="24"/>
          <w:szCs w:val="22"/>
          <w:lang w:val="lt-LT"/>
        </w:rPr>
      </w:pPr>
      <w:r w:rsidRPr="00986557">
        <w:rPr>
          <w:rFonts w:eastAsia="Batang"/>
          <w:b/>
          <w:bCs/>
          <w:sz w:val="24"/>
          <w:szCs w:val="22"/>
          <w:lang w:val="lt-LT"/>
        </w:rPr>
        <w:t> </w:t>
      </w:r>
      <w:r w:rsidRPr="00986557">
        <w:rPr>
          <w:rFonts w:eastAsia="Batang"/>
          <w:sz w:val="24"/>
          <w:szCs w:val="22"/>
          <w:lang w:val="lt-LT"/>
        </w:rPr>
        <w:t>4.1. Prievolių įvykdymo užtikrinimas - 3.</w:t>
      </w:r>
      <w:r>
        <w:rPr>
          <w:rFonts w:eastAsia="Batang"/>
          <w:sz w:val="24"/>
          <w:szCs w:val="22"/>
          <w:lang w:val="lt-LT"/>
        </w:rPr>
        <w:t>8</w:t>
      </w:r>
      <w:r w:rsidRPr="00986557">
        <w:rPr>
          <w:rFonts w:eastAsia="Batang"/>
          <w:sz w:val="24"/>
          <w:szCs w:val="22"/>
          <w:lang w:val="lt-LT"/>
        </w:rPr>
        <w:t>. punkte numatyti delspinigiai Pirkėjui ir 5 procentų sutarties vertės bauda už sutartinių įsipareigojimų nevykdymą Pardavėjui.</w:t>
      </w:r>
    </w:p>
    <w:p w:rsidR="00CF73F9" w:rsidRPr="00986557" w:rsidRDefault="00CF73F9" w:rsidP="00CF73F9">
      <w:pPr>
        <w:spacing w:after="200" w:line="200" w:lineRule="atLeast"/>
        <w:ind w:firstLine="720"/>
        <w:jc w:val="both"/>
        <w:rPr>
          <w:rFonts w:eastAsia="Batang"/>
          <w:b/>
          <w:bCs/>
          <w:sz w:val="24"/>
          <w:szCs w:val="22"/>
          <w:lang w:val="lt-LT"/>
        </w:rPr>
      </w:pPr>
      <w:r w:rsidRPr="00986557">
        <w:rPr>
          <w:rFonts w:eastAsia="Batang"/>
          <w:b/>
          <w:bCs/>
          <w:sz w:val="24"/>
          <w:szCs w:val="22"/>
          <w:lang w:val="lt-LT"/>
        </w:rPr>
        <w:t>5. Šalių atsakomybė</w:t>
      </w:r>
    </w:p>
    <w:p w:rsidR="00CF73F9" w:rsidRDefault="00CF73F9" w:rsidP="00CF73F9">
      <w:pPr>
        <w:spacing w:after="200" w:line="200" w:lineRule="atLeast"/>
        <w:ind w:firstLine="720"/>
        <w:jc w:val="both"/>
        <w:rPr>
          <w:rFonts w:eastAsia="Batang"/>
          <w:sz w:val="24"/>
          <w:szCs w:val="22"/>
          <w:lang w:val="lt-LT"/>
        </w:rPr>
      </w:pPr>
      <w:r w:rsidRPr="00986557">
        <w:rPr>
          <w:rFonts w:eastAsia="Batang"/>
          <w:sz w:val="24"/>
          <w:szCs w:val="22"/>
          <w:lang w:val="lt-LT"/>
        </w:rPr>
        <w:t xml:space="preserve">5.1. </w:t>
      </w:r>
      <w:r>
        <w:rPr>
          <w:rFonts w:eastAsia="Batang"/>
          <w:sz w:val="24"/>
          <w:szCs w:val="22"/>
          <w:lang w:val="lt-LT"/>
        </w:rPr>
        <w:t>Pardavėjas įsipareigoja pateikti laiku ir kokybiškas Prekes, užpilant į Pirkėjo transporto priemones.</w:t>
      </w:r>
    </w:p>
    <w:p w:rsidR="00CF73F9" w:rsidRDefault="00CF73F9" w:rsidP="00CF73F9">
      <w:pPr>
        <w:spacing w:after="200" w:line="200" w:lineRule="atLeast"/>
        <w:ind w:firstLine="720"/>
        <w:jc w:val="both"/>
        <w:rPr>
          <w:rFonts w:eastAsia="Batang"/>
          <w:sz w:val="24"/>
          <w:szCs w:val="22"/>
          <w:lang w:val="lt-LT"/>
        </w:rPr>
      </w:pPr>
      <w:r w:rsidRPr="00986557">
        <w:rPr>
          <w:rFonts w:eastAsia="Batang"/>
          <w:sz w:val="24"/>
          <w:szCs w:val="22"/>
          <w:lang w:val="lt-LT"/>
        </w:rPr>
        <w:t xml:space="preserve"> 5.2.  Pirkėjas </w:t>
      </w:r>
      <w:r>
        <w:rPr>
          <w:rFonts w:eastAsia="Batang"/>
          <w:sz w:val="24"/>
          <w:szCs w:val="22"/>
          <w:lang w:val="lt-LT"/>
        </w:rPr>
        <w:t>įsipareigoja apmokėti už gautas prekes  pagal šios sutarties 3.7 p. nuostatas.</w:t>
      </w:r>
    </w:p>
    <w:p w:rsidR="00CF73F9" w:rsidRPr="00986557" w:rsidRDefault="00CF73F9" w:rsidP="00CF73F9">
      <w:pPr>
        <w:spacing w:after="200" w:line="200" w:lineRule="atLeast"/>
        <w:ind w:firstLine="720"/>
        <w:jc w:val="both"/>
        <w:rPr>
          <w:rFonts w:eastAsia="Batang"/>
          <w:b/>
          <w:bCs/>
          <w:sz w:val="24"/>
          <w:szCs w:val="22"/>
          <w:lang w:val="lt-LT"/>
        </w:rPr>
      </w:pPr>
      <w:r w:rsidRPr="00986557">
        <w:rPr>
          <w:rFonts w:eastAsia="Batang"/>
          <w:b/>
          <w:bCs/>
          <w:sz w:val="24"/>
          <w:szCs w:val="22"/>
          <w:lang w:val="lt-LT"/>
        </w:rPr>
        <w:t xml:space="preserve"> 6. </w:t>
      </w:r>
      <w:r>
        <w:rPr>
          <w:rFonts w:eastAsia="Batang"/>
          <w:b/>
          <w:bCs/>
          <w:sz w:val="24"/>
          <w:szCs w:val="22"/>
          <w:lang w:val="lt-LT"/>
        </w:rPr>
        <w:t>Ginčų sprendimo tvarka</w:t>
      </w:r>
    </w:p>
    <w:p w:rsidR="00CF73F9" w:rsidRDefault="00CF73F9" w:rsidP="00CF73F9">
      <w:pPr>
        <w:spacing w:after="200" w:line="200" w:lineRule="atLeast"/>
        <w:ind w:firstLine="720"/>
        <w:jc w:val="both"/>
        <w:rPr>
          <w:rFonts w:eastAsia="Batang"/>
          <w:sz w:val="24"/>
          <w:szCs w:val="22"/>
          <w:lang w:val="lt-LT"/>
        </w:rPr>
      </w:pPr>
      <w:r w:rsidRPr="00986557">
        <w:rPr>
          <w:rFonts w:eastAsia="Batang"/>
          <w:sz w:val="24"/>
          <w:szCs w:val="22"/>
          <w:lang w:val="lt-LT"/>
        </w:rPr>
        <w:t xml:space="preserve">6.1. </w:t>
      </w:r>
      <w:r>
        <w:rPr>
          <w:rFonts w:eastAsia="Batang"/>
          <w:sz w:val="24"/>
          <w:szCs w:val="22"/>
          <w:lang w:val="lt-LT"/>
        </w:rPr>
        <w:t>Ginčai sprendžiami abipusiu susitarimu, o nesusitarus – LR įstatymų numatyta tvarka.</w:t>
      </w:r>
    </w:p>
    <w:p w:rsidR="00CF73F9" w:rsidRPr="00986557" w:rsidRDefault="00CF73F9" w:rsidP="00CF73F9">
      <w:pPr>
        <w:spacing w:after="200" w:line="200" w:lineRule="atLeast"/>
        <w:ind w:firstLine="720"/>
        <w:jc w:val="both"/>
        <w:rPr>
          <w:rFonts w:eastAsia="Batang"/>
          <w:sz w:val="24"/>
          <w:szCs w:val="22"/>
          <w:lang w:val="lt-LT"/>
        </w:rPr>
      </w:pPr>
      <w:r>
        <w:rPr>
          <w:rFonts w:eastAsia="Batang"/>
          <w:sz w:val="24"/>
          <w:szCs w:val="22"/>
          <w:lang w:val="lt-LT"/>
        </w:rPr>
        <w:t xml:space="preserve">6.2  Iškilus nenugalimos jėgos aplinkybėms (Force Majeure išlyga), šalys vadovaujasi LR Civilinio kodekso atitinkamais straipsniais.  </w:t>
      </w:r>
    </w:p>
    <w:p w:rsidR="00CF73F9" w:rsidRPr="00986557" w:rsidRDefault="00CF73F9" w:rsidP="00CF73F9">
      <w:pPr>
        <w:spacing w:after="200" w:line="200" w:lineRule="atLeast"/>
        <w:ind w:firstLine="720"/>
        <w:jc w:val="both"/>
        <w:rPr>
          <w:rFonts w:eastAsia="Batang"/>
          <w:b/>
          <w:bCs/>
          <w:sz w:val="24"/>
          <w:szCs w:val="22"/>
          <w:lang w:val="lt-LT"/>
        </w:rPr>
      </w:pPr>
      <w:r w:rsidRPr="00986557">
        <w:rPr>
          <w:rFonts w:eastAsia="Batang"/>
          <w:sz w:val="24"/>
          <w:szCs w:val="22"/>
          <w:lang w:val="lt-LT"/>
        </w:rPr>
        <w:t> </w:t>
      </w:r>
      <w:r w:rsidRPr="00986557">
        <w:rPr>
          <w:rFonts w:eastAsia="Batang"/>
          <w:b/>
          <w:bCs/>
          <w:sz w:val="24"/>
          <w:szCs w:val="22"/>
          <w:lang w:val="lt-LT"/>
        </w:rPr>
        <w:t>7. Kitos nuostatos</w:t>
      </w:r>
    </w:p>
    <w:p w:rsidR="00CF73F9" w:rsidRPr="00986557" w:rsidRDefault="00CF73F9" w:rsidP="00CF73F9">
      <w:pPr>
        <w:spacing w:after="200" w:line="200" w:lineRule="atLeast"/>
        <w:ind w:firstLine="720"/>
        <w:jc w:val="both"/>
        <w:rPr>
          <w:rFonts w:eastAsia="Batang"/>
          <w:sz w:val="24"/>
          <w:szCs w:val="22"/>
          <w:lang w:val="lt-LT"/>
        </w:rPr>
      </w:pPr>
      <w:r w:rsidRPr="00986557">
        <w:rPr>
          <w:rFonts w:eastAsia="Batang"/>
          <w:sz w:val="24"/>
          <w:szCs w:val="22"/>
          <w:lang w:val="lt-LT"/>
        </w:rPr>
        <w:t>7.1.  Nei viena iš Sutarties šalių neturi teisės dalinai ar pilnai perduoti tretiesiems asmenims savo sutartinių teisių ir pareigų, atsiradusių pagal šią sutartį.</w:t>
      </w:r>
    </w:p>
    <w:p w:rsidR="00CF73F9" w:rsidRPr="00986557" w:rsidRDefault="00CF73F9" w:rsidP="00CF73F9">
      <w:pPr>
        <w:spacing w:after="200" w:line="200" w:lineRule="atLeast"/>
        <w:ind w:firstLine="720"/>
        <w:jc w:val="both"/>
        <w:rPr>
          <w:rFonts w:eastAsia="Batang"/>
          <w:sz w:val="24"/>
          <w:szCs w:val="22"/>
          <w:lang w:val="lt-LT"/>
        </w:rPr>
      </w:pPr>
      <w:r w:rsidRPr="00986557">
        <w:rPr>
          <w:rFonts w:eastAsia="Batang"/>
          <w:sz w:val="24"/>
          <w:szCs w:val="22"/>
          <w:lang w:val="lt-LT"/>
        </w:rPr>
        <w:t>7.2. Bet kokie šios sutarties pakeitimai ar papildymai galimi tik tuo atveju, jeigu jie sudaryti raštu ir pasirašyti abiejų sutarties šalių ar jų įgaliotų asmenų bei patvirtinti sutarties šalių antspaudais. Tokie pakeitimai ar papildymai nuo jų pasirašymo dienos tampa neatskiriama šios sutarties dalimi.</w:t>
      </w:r>
    </w:p>
    <w:p w:rsidR="00CF73F9" w:rsidRDefault="00CF73F9" w:rsidP="00CF73F9">
      <w:pPr>
        <w:spacing w:after="200" w:line="200" w:lineRule="atLeast"/>
        <w:ind w:firstLine="720"/>
        <w:jc w:val="both"/>
        <w:rPr>
          <w:rFonts w:eastAsia="Batang"/>
          <w:sz w:val="24"/>
          <w:szCs w:val="22"/>
          <w:lang w:val="lt-LT"/>
        </w:rPr>
      </w:pPr>
      <w:r w:rsidRPr="00986557">
        <w:rPr>
          <w:rFonts w:eastAsia="Batang"/>
          <w:sz w:val="24"/>
          <w:szCs w:val="22"/>
          <w:lang w:val="lt-LT"/>
        </w:rPr>
        <w:t>7.3. Ši sutartis sudaryta ir pasirašyta dviem egzemplioriais, turinčiais vienodą juridinę galią – po vieną egzempliorių kiekvienai iš sutarties šalių.</w:t>
      </w:r>
    </w:p>
    <w:p w:rsidR="00593309" w:rsidRDefault="0035145B" w:rsidP="00CF73F9">
      <w:pPr>
        <w:spacing w:after="200" w:line="200" w:lineRule="atLeast"/>
        <w:ind w:firstLine="720"/>
        <w:jc w:val="both"/>
        <w:rPr>
          <w:rFonts w:eastAsia="Batang"/>
          <w:sz w:val="24"/>
          <w:szCs w:val="22"/>
          <w:lang w:val="lt-LT"/>
        </w:rPr>
      </w:pPr>
      <w:r>
        <w:rPr>
          <w:rFonts w:eastAsia="Batang"/>
          <w:sz w:val="24"/>
          <w:szCs w:val="22"/>
          <w:lang w:val="lt-LT"/>
        </w:rPr>
        <w:t xml:space="preserve">Ši sutartis perskaityta, jų suprasta dėl turinio ir pasekmių, ir kaip atitinkanti jų valią ir </w:t>
      </w:r>
      <w:proofErr w:type="spellStart"/>
      <w:r>
        <w:rPr>
          <w:rFonts w:eastAsia="Batang"/>
          <w:sz w:val="24"/>
          <w:szCs w:val="22"/>
          <w:lang w:val="lt-LT"/>
        </w:rPr>
        <w:t>ketinimus</w:t>
      </w:r>
      <w:proofErr w:type="spellEnd"/>
      <w:r>
        <w:rPr>
          <w:rFonts w:eastAsia="Batang"/>
          <w:sz w:val="24"/>
          <w:szCs w:val="22"/>
          <w:lang w:val="lt-LT"/>
        </w:rPr>
        <w:t>, priimta ir pasirašyta.</w:t>
      </w:r>
    </w:p>
    <w:p w:rsidR="00593309" w:rsidRPr="00986557" w:rsidRDefault="00593309" w:rsidP="00CF73F9">
      <w:pPr>
        <w:spacing w:after="200" w:line="200" w:lineRule="atLeast"/>
        <w:ind w:firstLine="720"/>
        <w:jc w:val="both"/>
        <w:rPr>
          <w:rFonts w:eastAsia="Batang"/>
          <w:sz w:val="24"/>
          <w:szCs w:val="22"/>
          <w:lang w:val="lt-LT"/>
        </w:rPr>
      </w:pPr>
    </w:p>
    <w:p w:rsidR="00CF73F9" w:rsidRPr="00986557" w:rsidRDefault="00CF73F9" w:rsidP="00CF73F9">
      <w:pPr>
        <w:spacing w:after="200" w:line="200" w:lineRule="atLeast"/>
        <w:ind w:firstLine="720"/>
        <w:jc w:val="both"/>
        <w:rPr>
          <w:rFonts w:eastAsia="Batang"/>
          <w:b/>
          <w:bCs/>
          <w:sz w:val="24"/>
          <w:szCs w:val="22"/>
          <w:lang w:val="lt-LT"/>
        </w:rPr>
      </w:pPr>
      <w:r w:rsidRPr="00986557">
        <w:rPr>
          <w:rFonts w:eastAsia="Batang"/>
          <w:b/>
          <w:bCs/>
          <w:sz w:val="24"/>
          <w:szCs w:val="22"/>
          <w:lang w:val="lt-LT"/>
        </w:rPr>
        <w:t>Pirkėjo vardu                                                                        Tiekėjo vardu</w:t>
      </w:r>
    </w:p>
    <w:p w:rsidR="00CF73F9" w:rsidRPr="00593309" w:rsidRDefault="00CF73F9" w:rsidP="00593309">
      <w:pPr>
        <w:spacing w:line="200" w:lineRule="atLeast"/>
        <w:rPr>
          <w:rFonts w:eastAsia="Batang"/>
          <w:iCs/>
          <w:sz w:val="24"/>
          <w:szCs w:val="22"/>
          <w:lang w:val="lt-LT"/>
        </w:rPr>
      </w:pPr>
      <w:r w:rsidRPr="00986557">
        <w:rPr>
          <w:rFonts w:eastAsia="Batang"/>
          <w:i/>
          <w:iCs/>
          <w:sz w:val="24"/>
          <w:szCs w:val="22"/>
          <w:lang w:val="lt-LT"/>
        </w:rPr>
        <w:t> </w:t>
      </w:r>
      <w:r w:rsidRPr="00593309">
        <w:rPr>
          <w:rFonts w:eastAsia="Batang"/>
          <w:iCs/>
          <w:sz w:val="24"/>
          <w:szCs w:val="22"/>
          <w:lang w:val="lt-LT"/>
        </w:rPr>
        <w:t xml:space="preserve">UAB Kelmės vietinis ūkis                                                           </w:t>
      </w:r>
      <w:r w:rsidR="00593309">
        <w:rPr>
          <w:rFonts w:eastAsia="Batang"/>
          <w:iCs/>
          <w:sz w:val="24"/>
          <w:szCs w:val="22"/>
          <w:lang w:val="lt-LT"/>
        </w:rPr>
        <w:t xml:space="preserve"> </w:t>
      </w:r>
      <w:r w:rsidR="00593309" w:rsidRPr="00593309">
        <w:rPr>
          <w:rFonts w:eastAsia="Batang"/>
          <w:iCs/>
          <w:sz w:val="24"/>
          <w:szCs w:val="22"/>
          <w:lang w:val="lt-LT"/>
        </w:rPr>
        <w:t>UAB Kelmės autobusų parkas</w:t>
      </w:r>
    </w:p>
    <w:p w:rsidR="00CF73F9" w:rsidRPr="00593309" w:rsidRDefault="00593309" w:rsidP="00593309">
      <w:pPr>
        <w:spacing w:line="200" w:lineRule="atLeast"/>
        <w:rPr>
          <w:rFonts w:eastAsia="Batang"/>
          <w:iCs/>
          <w:sz w:val="24"/>
          <w:szCs w:val="22"/>
          <w:lang w:val="lt-LT"/>
        </w:rPr>
      </w:pPr>
      <w:r>
        <w:rPr>
          <w:rFonts w:eastAsia="Batang"/>
          <w:iCs/>
          <w:sz w:val="24"/>
          <w:szCs w:val="22"/>
          <w:lang w:val="lt-LT"/>
        </w:rPr>
        <w:t xml:space="preserve"> </w:t>
      </w:r>
      <w:r w:rsidR="00CF73F9" w:rsidRPr="00593309">
        <w:rPr>
          <w:rFonts w:eastAsia="Batang"/>
          <w:iCs/>
          <w:sz w:val="24"/>
          <w:szCs w:val="22"/>
          <w:lang w:val="lt-LT"/>
        </w:rPr>
        <w:t xml:space="preserve">Vytauto Didžiojo 81, Kelmė                                                         </w:t>
      </w:r>
      <w:r>
        <w:rPr>
          <w:rFonts w:eastAsia="Batang"/>
          <w:iCs/>
          <w:sz w:val="24"/>
          <w:szCs w:val="22"/>
          <w:lang w:val="lt-LT"/>
        </w:rPr>
        <w:t xml:space="preserve"> </w:t>
      </w:r>
      <w:r w:rsidRPr="00593309">
        <w:rPr>
          <w:rFonts w:eastAsia="Batang"/>
          <w:iCs/>
          <w:sz w:val="24"/>
          <w:szCs w:val="22"/>
          <w:lang w:val="lt-LT"/>
        </w:rPr>
        <w:t>Raseinių g.66a Kelmė</w:t>
      </w:r>
    </w:p>
    <w:p w:rsidR="00CF73F9" w:rsidRPr="00593309" w:rsidRDefault="00593309" w:rsidP="00593309">
      <w:pPr>
        <w:spacing w:line="200" w:lineRule="atLeast"/>
        <w:rPr>
          <w:rFonts w:eastAsia="Batang"/>
          <w:iCs/>
          <w:sz w:val="24"/>
          <w:szCs w:val="22"/>
          <w:lang w:val="lt-LT"/>
        </w:rPr>
      </w:pPr>
      <w:r>
        <w:rPr>
          <w:rFonts w:eastAsia="Batang"/>
          <w:iCs/>
          <w:sz w:val="24"/>
          <w:szCs w:val="22"/>
          <w:lang w:val="lt-LT"/>
        </w:rPr>
        <w:t xml:space="preserve"> </w:t>
      </w:r>
      <w:r w:rsidR="00CF73F9" w:rsidRPr="00593309">
        <w:rPr>
          <w:rFonts w:eastAsia="Batang"/>
          <w:iCs/>
          <w:sz w:val="24"/>
          <w:szCs w:val="22"/>
          <w:lang w:val="lt-LT"/>
        </w:rPr>
        <w:t xml:space="preserve">Įmonės kodas - 162732556,                                                       </w:t>
      </w:r>
      <w:r>
        <w:rPr>
          <w:rFonts w:eastAsia="Batang"/>
          <w:iCs/>
          <w:sz w:val="24"/>
          <w:szCs w:val="22"/>
          <w:lang w:val="lt-LT"/>
        </w:rPr>
        <w:t xml:space="preserve"> </w:t>
      </w:r>
      <w:r w:rsidR="00CF73F9" w:rsidRPr="00593309">
        <w:rPr>
          <w:rFonts w:eastAsia="Batang"/>
          <w:iCs/>
          <w:sz w:val="24"/>
          <w:szCs w:val="22"/>
          <w:lang w:val="lt-LT"/>
        </w:rPr>
        <w:t xml:space="preserve"> </w:t>
      </w:r>
      <w:r>
        <w:rPr>
          <w:rFonts w:eastAsia="Batang"/>
          <w:iCs/>
          <w:sz w:val="24"/>
          <w:szCs w:val="22"/>
          <w:lang w:val="lt-LT"/>
        </w:rPr>
        <w:t xml:space="preserve"> </w:t>
      </w:r>
      <w:r w:rsidR="00CF73F9" w:rsidRPr="00593309">
        <w:rPr>
          <w:rFonts w:eastAsia="Batang"/>
          <w:iCs/>
          <w:sz w:val="24"/>
          <w:szCs w:val="22"/>
          <w:lang w:val="lt-LT"/>
        </w:rPr>
        <w:t xml:space="preserve"> </w:t>
      </w:r>
      <w:r w:rsidRPr="00593309">
        <w:rPr>
          <w:rFonts w:eastAsia="Batang"/>
          <w:iCs/>
          <w:sz w:val="24"/>
          <w:szCs w:val="22"/>
          <w:lang w:val="lt-LT"/>
        </w:rPr>
        <w:t>Į</w:t>
      </w:r>
      <w:r w:rsidR="00CF73F9" w:rsidRPr="00593309">
        <w:rPr>
          <w:rFonts w:eastAsia="Batang"/>
          <w:iCs/>
          <w:sz w:val="24"/>
          <w:szCs w:val="22"/>
          <w:lang w:val="lt-LT"/>
        </w:rPr>
        <w:t>monės kodas</w:t>
      </w:r>
      <w:r>
        <w:rPr>
          <w:rFonts w:eastAsia="Batang"/>
          <w:iCs/>
          <w:sz w:val="24"/>
          <w:szCs w:val="22"/>
          <w:lang w:val="lt-LT"/>
        </w:rPr>
        <w:t xml:space="preserve"> 162441351</w:t>
      </w:r>
    </w:p>
    <w:p w:rsidR="00CF73F9" w:rsidRPr="00593309" w:rsidRDefault="00593309" w:rsidP="00593309">
      <w:pPr>
        <w:spacing w:line="200" w:lineRule="atLeast"/>
        <w:rPr>
          <w:rFonts w:eastAsia="Batang"/>
          <w:iCs/>
          <w:sz w:val="24"/>
          <w:szCs w:val="22"/>
          <w:lang w:val="lt-LT"/>
        </w:rPr>
      </w:pPr>
      <w:r>
        <w:rPr>
          <w:rFonts w:eastAsia="Batang"/>
          <w:iCs/>
          <w:sz w:val="24"/>
          <w:szCs w:val="22"/>
          <w:lang w:val="lt-LT"/>
        </w:rPr>
        <w:t xml:space="preserve"> </w:t>
      </w:r>
      <w:r w:rsidR="00CF73F9" w:rsidRPr="00593309">
        <w:rPr>
          <w:rFonts w:eastAsia="Batang"/>
          <w:iCs/>
          <w:sz w:val="24"/>
          <w:szCs w:val="22"/>
          <w:lang w:val="lt-LT"/>
        </w:rPr>
        <w:t xml:space="preserve">PVM mokėtojo kodas LT627325515                                          </w:t>
      </w:r>
      <w:r>
        <w:rPr>
          <w:rFonts w:eastAsia="Batang"/>
          <w:iCs/>
          <w:sz w:val="24"/>
          <w:szCs w:val="22"/>
          <w:lang w:val="lt-LT"/>
        </w:rPr>
        <w:t xml:space="preserve"> </w:t>
      </w:r>
      <w:r w:rsidR="00CF73F9" w:rsidRPr="00593309">
        <w:rPr>
          <w:rFonts w:eastAsia="Batang"/>
          <w:iCs/>
          <w:sz w:val="24"/>
          <w:szCs w:val="22"/>
          <w:lang w:val="lt-LT"/>
        </w:rPr>
        <w:t xml:space="preserve"> PVM mokėtojo kodas</w:t>
      </w:r>
      <w:r>
        <w:rPr>
          <w:rFonts w:eastAsia="Batang"/>
          <w:iCs/>
          <w:sz w:val="24"/>
          <w:szCs w:val="22"/>
          <w:lang w:val="lt-LT"/>
        </w:rPr>
        <w:t xml:space="preserve"> 624413515</w:t>
      </w:r>
    </w:p>
    <w:p w:rsidR="00593309" w:rsidRDefault="00CF73F9" w:rsidP="00593309">
      <w:pPr>
        <w:spacing w:line="200" w:lineRule="atLeast"/>
        <w:rPr>
          <w:rFonts w:eastAsia="Batang"/>
          <w:iCs/>
          <w:sz w:val="24"/>
          <w:szCs w:val="22"/>
          <w:lang w:val="lt-LT"/>
        </w:rPr>
      </w:pPr>
      <w:r w:rsidRPr="00593309">
        <w:rPr>
          <w:rFonts w:eastAsia="Batang"/>
          <w:iCs/>
          <w:sz w:val="24"/>
          <w:szCs w:val="22"/>
          <w:lang w:val="lt-LT"/>
        </w:rPr>
        <w:t xml:space="preserve">AB Swedbankas,73000                                                               </w:t>
      </w:r>
      <w:r w:rsidR="00593309">
        <w:rPr>
          <w:rFonts w:eastAsia="Batang"/>
          <w:iCs/>
          <w:sz w:val="24"/>
          <w:szCs w:val="22"/>
          <w:lang w:val="lt-LT"/>
        </w:rPr>
        <w:t xml:space="preserve"> </w:t>
      </w:r>
      <w:r w:rsidRPr="00593309">
        <w:rPr>
          <w:rFonts w:eastAsia="Batang"/>
          <w:iCs/>
          <w:sz w:val="24"/>
          <w:szCs w:val="22"/>
          <w:lang w:val="lt-LT"/>
        </w:rPr>
        <w:t xml:space="preserve">  </w:t>
      </w:r>
      <w:r w:rsidR="00593309">
        <w:rPr>
          <w:rFonts w:eastAsia="Batang"/>
          <w:iCs/>
          <w:sz w:val="24"/>
          <w:szCs w:val="22"/>
          <w:lang w:val="lt-LT"/>
        </w:rPr>
        <w:t>AB Swedbankas,73000</w:t>
      </w:r>
      <w:r w:rsidRPr="00593309">
        <w:rPr>
          <w:rFonts w:eastAsia="Batang"/>
          <w:iCs/>
          <w:sz w:val="24"/>
          <w:szCs w:val="22"/>
          <w:lang w:val="lt-LT"/>
        </w:rPr>
        <w:t xml:space="preserve"> </w:t>
      </w:r>
    </w:p>
    <w:p w:rsidR="00CF73F9" w:rsidRPr="00593309" w:rsidRDefault="00CF73F9" w:rsidP="00593309">
      <w:pPr>
        <w:spacing w:line="200" w:lineRule="atLeast"/>
        <w:rPr>
          <w:rFonts w:eastAsia="Batang"/>
          <w:iCs/>
          <w:sz w:val="24"/>
          <w:szCs w:val="22"/>
          <w:lang w:val="lt-LT"/>
        </w:rPr>
      </w:pPr>
      <w:r w:rsidRPr="00593309">
        <w:rPr>
          <w:rFonts w:eastAsia="Batang"/>
          <w:iCs/>
          <w:sz w:val="24"/>
          <w:szCs w:val="22"/>
          <w:lang w:val="lt-LT"/>
        </w:rPr>
        <w:t xml:space="preserve">Nr.LT 537300010002524303                                    </w:t>
      </w:r>
      <w:r w:rsidR="00593309">
        <w:rPr>
          <w:rFonts w:eastAsia="Batang"/>
          <w:iCs/>
          <w:sz w:val="24"/>
          <w:szCs w:val="22"/>
          <w:lang w:val="lt-LT"/>
        </w:rPr>
        <w:t xml:space="preserve">                    </w:t>
      </w:r>
      <w:r w:rsidR="00593309" w:rsidRPr="00593309">
        <w:rPr>
          <w:rFonts w:eastAsia="Batang"/>
          <w:sz w:val="24"/>
          <w:szCs w:val="22"/>
          <w:lang w:val="lt-LT"/>
        </w:rPr>
        <w:t xml:space="preserve"> </w:t>
      </w:r>
      <w:r w:rsidR="00593309">
        <w:rPr>
          <w:rFonts w:eastAsia="Batang"/>
          <w:sz w:val="24"/>
          <w:szCs w:val="22"/>
          <w:lang w:val="lt-LT"/>
        </w:rPr>
        <w:t>LT747300010002525962</w:t>
      </w:r>
    </w:p>
    <w:p w:rsidR="00CF73F9" w:rsidRPr="00593309" w:rsidRDefault="00CF73F9" w:rsidP="00593309">
      <w:pPr>
        <w:spacing w:line="200" w:lineRule="atLeast"/>
        <w:rPr>
          <w:rFonts w:eastAsia="Batang"/>
          <w:iCs/>
          <w:sz w:val="24"/>
          <w:szCs w:val="22"/>
          <w:lang w:val="lt-LT"/>
        </w:rPr>
      </w:pPr>
      <w:r w:rsidRPr="00593309">
        <w:rPr>
          <w:rFonts w:eastAsia="Batang"/>
          <w:iCs/>
          <w:sz w:val="24"/>
          <w:szCs w:val="22"/>
          <w:lang w:val="lt-LT"/>
        </w:rPr>
        <w:t xml:space="preserve">Tel. Nr. (8 427 61248)                                                                   </w:t>
      </w:r>
      <w:r w:rsidR="00593309">
        <w:rPr>
          <w:rFonts w:eastAsia="Batang"/>
          <w:iCs/>
          <w:sz w:val="24"/>
          <w:szCs w:val="22"/>
          <w:lang w:val="lt-LT"/>
        </w:rPr>
        <w:t>T</w:t>
      </w:r>
      <w:r w:rsidRPr="00593309">
        <w:rPr>
          <w:rFonts w:eastAsia="Batang"/>
          <w:iCs/>
          <w:sz w:val="24"/>
          <w:szCs w:val="22"/>
          <w:lang w:val="lt-LT"/>
        </w:rPr>
        <w:t>el.</w:t>
      </w:r>
      <w:r w:rsidR="00593309">
        <w:rPr>
          <w:rFonts w:eastAsia="Batang"/>
          <w:iCs/>
          <w:sz w:val="24"/>
          <w:szCs w:val="22"/>
          <w:lang w:val="lt-LT"/>
        </w:rPr>
        <w:t xml:space="preserve"> Nr. 8 610 60608</w:t>
      </w:r>
    </w:p>
    <w:p w:rsidR="00CF73F9" w:rsidRPr="00593309" w:rsidRDefault="00CF73F9" w:rsidP="00593309">
      <w:pPr>
        <w:spacing w:line="200" w:lineRule="atLeast"/>
        <w:rPr>
          <w:rFonts w:eastAsia="Batang"/>
          <w:iCs/>
          <w:sz w:val="24"/>
          <w:szCs w:val="22"/>
          <w:lang w:val="lt-LT"/>
        </w:rPr>
      </w:pPr>
      <w:r w:rsidRPr="00593309">
        <w:rPr>
          <w:rFonts w:eastAsia="Batang"/>
          <w:iCs/>
          <w:sz w:val="24"/>
          <w:szCs w:val="22"/>
          <w:lang w:val="lt-LT"/>
        </w:rPr>
        <w:t xml:space="preserve">Faks. </w:t>
      </w:r>
      <w:r w:rsidR="00593309">
        <w:rPr>
          <w:rFonts w:eastAsia="Batang"/>
          <w:iCs/>
          <w:sz w:val="24"/>
          <w:szCs w:val="22"/>
          <w:lang w:val="lt-LT"/>
        </w:rPr>
        <w:t>(</w:t>
      </w:r>
      <w:r w:rsidRPr="00593309">
        <w:rPr>
          <w:rFonts w:eastAsia="Batang"/>
          <w:iCs/>
          <w:sz w:val="24"/>
          <w:szCs w:val="22"/>
          <w:lang w:val="lt-LT"/>
        </w:rPr>
        <w:t>8427</w:t>
      </w:r>
      <w:r w:rsidR="00593309">
        <w:rPr>
          <w:rFonts w:eastAsia="Batang"/>
          <w:iCs/>
          <w:sz w:val="24"/>
          <w:szCs w:val="22"/>
          <w:lang w:val="lt-LT"/>
        </w:rPr>
        <w:t xml:space="preserve">) </w:t>
      </w:r>
      <w:r w:rsidRPr="00593309">
        <w:rPr>
          <w:rFonts w:eastAsia="Batang"/>
          <w:iCs/>
          <w:sz w:val="24"/>
          <w:szCs w:val="22"/>
          <w:lang w:val="lt-LT"/>
        </w:rPr>
        <w:t xml:space="preserve"> 61250                                                                        </w:t>
      </w:r>
      <w:r w:rsidR="00593309">
        <w:rPr>
          <w:rFonts w:eastAsia="Batang"/>
          <w:iCs/>
          <w:sz w:val="24"/>
          <w:szCs w:val="22"/>
          <w:lang w:val="lt-LT"/>
        </w:rPr>
        <w:t>Faks. ( 8 427 ) 61443</w:t>
      </w:r>
    </w:p>
    <w:p w:rsidR="00CF73F9" w:rsidRPr="00986557" w:rsidRDefault="00CF73F9" w:rsidP="00593309">
      <w:pPr>
        <w:spacing w:line="200" w:lineRule="atLeast"/>
        <w:rPr>
          <w:rFonts w:eastAsia="Batang"/>
          <w:i/>
          <w:iCs/>
          <w:sz w:val="24"/>
          <w:szCs w:val="22"/>
          <w:lang w:val="lt-LT"/>
        </w:rPr>
      </w:pPr>
      <w:r w:rsidRPr="00593309">
        <w:rPr>
          <w:rFonts w:eastAsia="Batang"/>
          <w:iCs/>
          <w:sz w:val="24"/>
          <w:szCs w:val="22"/>
          <w:lang w:val="lt-LT"/>
        </w:rPr>
        <w:t xml:space="preserve">                                                                                                      </w:t>
      </w:r>
    </w:p>
    <w:p w:rsidR="00CF73F9" w:rsidRDefault="00CF73F9" w:rsidP="00CF73F9">
      <w:pPr>
        <w:spacing w:line="200" w:lineRule="atLeast"/>
        <w:jc w:val="both"/>
        <w:rPr>
          <w:rFonts w:eastAsia="Batang"/>
          <w:sz w:val="24"/>
          <w:szCs w:val="22"/>
          <w:lang w:val="lt-LT"/>
        </w:rPr>
      </w:pPr>
      <w:r>
        <w:rPr>
          <w:rFonts w:eastAsia="Batang"/>
          <w:sz w:val="24"/>
          <w:szCs w:val="22"/>
          <w:lang w:val="lt-LT"/>
        </w:rPr>
        <w:t>D</w:t>
      </w:r>
      <w:r w:rsidRPr="00986557">
        <w:rPr>
          <w:rFonts w:eastAsia="Batang"/>
          <w:sz w:val="24"/>
          <w:szCs w:val="22"/>
          <w:lang w:val="lt-LT"/>
        </w:rPr>
        <w:t>irektorius</w:t>
      </w:r>
      <w:r w:rsidR="00593309">
        <w:rPr>
          <w:rFonts w:eastAsia="Batang"/>
          <w:sz w:val="24"/>
          <w:szCs w:val="22"/>
          <w:lang w:val="lt-LT"/>
        </w:rPr>
        <w:t xml:space="preserve">                                                                                    </w:t>
      </w:r>
      <w:proofErr w:type="spellStart"/>
      <w:r w:rsidR="00593309">
        <w:rPr>
          <w:rFonts w:eastAsia="Batang"/>
          <w:sz w:val="24"/>
          <w:szCs w:val="22"/>
          <w:lang w:val="lt-LT"/>
        </w:rPr>
        <w:t>Direktorius</w:t>
      </w:r>
      <w:proofErr w:type="spellEnd"/>
    </w:p>
    <w:p w:rsidR="00593309" w:rsidRPr="00986557" w:rsidRDefault="00593309" w:rsidP="00CF73F9">
      <w:pPr>
        <w:spacing w:line="200" w:lineRule="atLeast"/>
        <w:jc w:val="both"/>
        <w:rPr>
          <w:rFonts w:eastAsia="Batang"/>
          <w:sz w:val="24"/>
          <w:szCs w:val="22"/>
          <w:lang w:val="lt-LT"/>
        </w:rPr>
      </w:pPr>
      <w:r>
        <w:rPr>
          <w:rFonts w:eastAsia="Batang"/>
          <w:sz w:val="24"/>
          <w:szCs w:val="22"/>
          <w:lang w:val="lt-LT"/>
        </w:rPr>
        <w:t>Dainius Popovas                                                                           Arūnas Butkus</w:t>
      </w:r>
    </w:p>
    <w:p w:rsidR="00CF73F9" w:rsidRPr="00986557" w:rsidRDefault="00CF73F9" w:rsidP="00CF73F9">
      <w:pPr>
        <w:spacing w:line="200" w:lineRule="atLeast"/>
        <w:jc w:val="both"/>
        <w:rPr>
          <w:rFonts w:eastAsia="Batang"/>
          <w:sz w:val="24"/>
          <w:szCs w:val="22"/>
          <w:lang w:val="lt-LT"/>
        </w:rPr>
      </w:pPr>
      <w:r w:rsidRPr="00986557">
        <w:rPr>
          <w:rFonts w:eastAsia="Batang"/>
          <w:sz w:val="24"/>
          <w:szCs w:val="22"/>
          <w:lang w:val="lt-LT"/>
        </w:rPr>
        <w:t xml:space="preserve">___________________                                                       </w:t>
      </w:r>
      <w:r w:rsidR="00593309">
        <w:rPr>
          <w:rFonts w:eastAsia="Batang"/>
          <w:sz w:val="24"/>
          <w:szCs w:val="22"/>
          <w:lang w:val="lt-LT"/>
        </w:rPr>
        <w:t xml:space="preserve">     </w:t>
      </w:r>
      <w:r w:rsidRPr="00986557">
        <w:rPr>
          <w:rFonts w:eastAsia="Batang"/>
          <w:sz w:val="24"/>
          <w:szCs w:val="22"/>
          <w:lang w:val="lt-LT"/>
        </w:rPr>
        <w:t xml:space="preserve"> _</w:t>
      </w:r>
      <w:r w:rsidR="00593309">
        <w:rPr>
          <w:rFonts w:eastAsia="Batang"/>
          <w:sz w:val="24"/>
          <w:szCs w:val="22"/>
          <w:lang w:val="lt-LT"/>
        </w:rPr>
        <w:t xml:space="preserve"> </w:t>
      </w:r>
      <w:r w:rsidRPr="00986557">
        <w:rPr>
          <w:rFonts w:eastAsia="Batang"/>
          <w:sz w:val="24"/>
          <w:szCs w:val="22"/>
          <w:lang w:val="lt-LT"/>
        </w:rPr>
        <w:t>__________________</w:t>
      </w:r>
    </w:p>
    <w:p w:rsidR="00CF73F9" w:rsidRPr="00986557" w:rsidRDefault="00CF73F9" w:rsidP="00CF73F9">
      <w:pPr>
        <w:spacing w:line="200" w:lineRule="atLeast"/>
        <w:jc w:val="both"/>
        <w:rPr>
          <w:rFonts w:eastAsia="Batang"/>
          <w:sz w:val="24"/>
          <w:szCs w:val="22"/>
          <w:lang w:val="lt-LT"/>
        </w:rPr>
      </w:pPr>
      <w:r w:rsidRPr="00986557">
        <w:rPr>
          <w:rFonts w:eastAsia="Batang"/>
          <w:sz w:val="24"/>
          <w:szCs w:val="22"/>
          <w:lang w:val="lt-LT"/>
        </w:rPr>
        <w:t xml:space="preserve">                        (parašas)                                                        </w:t>
      </w:r>
      <w:r w:rsidR="00593309">
        <w:rPr>
          <w:rFonts w:eastAsia="Batang"/>
          <w:sz w:val="24"/>
          <w:szCs w:val="22"/>
          <w:lang w:val="lt-LT"/>
        </w:rPr>
        <w:t xml:space="preserve">  </w:t>
      </w:r>
      <w:r w:rsidRPr="00986557">
        <w:rPr>
          <w:rFonts w:eastAsia="Batang"/>
          <w:sz w:val="24"/>
          <w:szCs w:val="22"/>
          <w:lang w:val="lt-LT"/>
        </w:rPr>
        <w:t>                (parašas)</w:t>
      </w:r>
    </w:p>
    <w:p w:rsidR="00CF73F9" w:rsidRPr="00986557" w:rsidRDefault="00CF73F9" w:rsidP="00CF73F9">
      <w:pPr>
        <w:spacing w:after="200" w:line="276" w:lineRule="auto"/>
        <w:jc w:val="both"/>
        <w:rPr>
          <w:rFonts w:eastAsia="Batang"/>
          <w:sz w:val="24"/>
          <w:szCs w:val="22"/>
          <w:lang w:val="lt-LT"/>
        </w:rPr>
      </w:pPr>
      <w:r w:rsidRPr="00986557">
        <w:rPr>
          <w:rFonts w:eastAsia="Batang"/>
          <w:sz w:val="24"/>
          <w:szCs w:val="22"/>
          <w:lang w:val="lt-LT"/>
        </w:rPr>
        <w:t>  A.V.                                                                            A.V.</w:t>
      </w:r>
    </w:p>
    <w:p w:rsidR="00CF73F9" w:rsidRPr="00986557" w:rsidRDefault="00CF73F9" w:rsidP="00CF73F9">
      <w:pPr>
        <w:jc w:val="both"/>
        <w:rPr>
          <w:sz w:val="24"/>
          <w:szCs w:val="24"/>
          <w:lang w:val="lt-LT" w:eastAsia="lt-LT"/>
        </w:rPr>
      </w:pPr>
      <w:r w:rsidRPr="00986557">
        <w:rPr>
          <w:sz w:val="24"/>
          <w:szCs w:val="24"/>
          <w:lang w:val="lt-LT" w:eastAsia="lt-LT"/>
        </w:rPr>
        <w:t> </w:t>
      </w:r>
    </w:p>
    <w:p w:rsidR="00CF73F9" w:rsidRPr="00DD6A99" w:rsidRDefault="00CF73F9" w:rsidP="00CF73F9">
      <w:pPr>
        <w:widowControl w:val="0"/>
        <w:tabs>
          <w:tab w:val="left" w:pos="720"/>
        </w:tabs>
        <w:autoSpaceDE w:val="0"/>
        <w:autoSpaceDN w:val="0"/>
        <w:jc w:val="both"/>
        <w:rPr>
          <w:bCs/>
          <w:sz w:val="24"/>
          <w:szCs w:val="24"/>
          <w:lang w:val="lt-LT"/>
        </w:rPr>
      </w:pPr>
      <w:r w:rsidRPr="00DD6A99">
        <w:rPr>
          <w:bCs/>
          <w:sz w:val="24"/>
          <w:szCs w:val="24"/>
          <w:lang w:val="lt-LT"/>
        </w:rPr>
        <w:lastRenderedPageBreak/>
        <w:tab/>
      </w:r>
      <w:r w:rsidRPr="00DD6A99">
        <w:rPr>
          <w:bCs/>
          <w:sz w:val="24"/>
          <w:szCs w:val="24"/>
          <w:lang w:val="lt-LT"/>
        </w:rPr>
        <w:tab/>
      </w:r>
      <w:r w:rsidRPr="00DD6A99">
        <w:rPr>
          <w:bCs/>
          <w:sz w:val="24"/>
          <w:szCs w:val="24"/>
          <w:lang w:val="lt-LT"/>
        </w:rPr>
        <w:tab/>
      </w:r>
      <w:r w:rsidRPr="00DD6A99">
        <w:rPr>
          <w:bCs/>
          <w:sz w:val="24"/>
          <w:szCs w:val="24"/>
          <w:lang w:val="lt-LT"/>
        </w:rPr>
        <w:tab/>
      </w:r>
      <w:r w:rsidRPr="00DD6A99">
        <w:rPr>
          <w:bCs/>
          <w:sz w:val="24"/>
          <w:szCs w:val="24"/>
          <w:lang w:val="lt-LT"/>
        </w:rPr>
        <w:tab/>
      </w:r>
      <w:r w:rsidRPr="00DD6A99">
        <w:rPr>
          <w:bCs/>
          <w:sz w:val="24"/>
          <w:szCs w:val="24"/>
          <w:lang w:val="lt-LT"/>
        </w:rPr>
        <w:tab/>
      </w:r>
      <w:r w:rsidRPr="00DD6A99">
        <w:rPr>
          <w:bCs/>
          <w:sz w:val="24"/>
          <w:szCs w:val="24"/>
          <w:lang w:val="lt-LT"/>
        </w:rPr>
        <w:tab/>
      </w:r>
      <w:r w:rsidRPr="00DD6A99">
        <w:rPr>
          <w:bCs/>
          <w:sz w:val="24"/>
          <w:szCs w:val="24"/>
          <w:lang w:val="lt-LT"/>
        </w:rPr>
        <w:tab/>
        <w:t xml:space="preserve"> </w:t>
      </w:r>
    </w:p>
    <w:p w:rsidR="00CF73F9" w:rsidRPr="00DD6A99" w:rsidRDefault="00CF73F9" w:rsidP="00CF73F9">
      <w:pPr>
        <w:pStyle w:val="Antrat6"/>
        <w:jc w:val="both"/>
        <w:rPr>
          <w:sz w:val="24"/>
          <w:szCs w:val="24"/>
          <w:lang w:val="lt-LT"/>
        </w:rPr>
      </w:pPr>
      <w:r w:rsidRPr="00DD6A99">
        <w:rPr>
          <w:sz w:val="24"/>
          <w:szCs w:val="24"/>
          <w:lang w:val="lt-LT"/>
        </w:rPr>
        <w:tab/>
        <w:t xml:space="preserve">    </w:t>
      </w:r>
    </w:p>
    <w:p w:rsidR="00CF73F9" w:rsidRPr="00986557" w:rsidRDefault="00CF73F9" w:rsidP="00CF73F9">
      <w:pPr>
        <w:rPr>
          <w:sz w:val="24"/>
          <w:szCs w:val="24"/>
          <w:lang w:val="lt-LT"/>
        </w:rPr>
      </w:pPr>
    </w:p>
    <w:p w:rsidR="00CF73F9" w:rsidRPr="00DD6A99" w:rsidRDefault="00CF73F9" w:rsidP="00CF73F9">
      <w:pPr>
        <w:pStyle w:val="Antrat6"/>
        <w:jc w:val="both"/>
        <w:rPr>
          <w:sz w:val="24"/>
          <w:szCs w:val="24"/>
          <w:lang w:val="lt-LT"/>
        </w:rPr>
      </w:pPr>
      <w:r w:rsidRPr="00DD6A99">
        <w:rPr>
          <w:sz w:val="24"/>
          <w:szCs w:val="24"/>
          <w:lang w:val="lt-LT"/>
        </w:rPr>
        <w:tab/>
      </w:r>
      <w:r w:rsidRPr="00DD6A99">
        <w:rPr>
          <w:rFonts w:ascii="Times New Roman" w:hAnsi="Times New Roman" w:cs="Times New Roman"/>
          <w:sz w:val="24"/>
          <w:szCs w:val="24"/>
          <w:lang w:val="lt-LT"/>
        </w:rPr>
        <w:tab/>
      </w:r>
    </w:p>
    <w:p w:rsidR="000A47CA" w:rsidRDefault="000A47CA"/>
    <w:sectPr w:rsidR="000A47CA" w:rsidSect="00CF73F9">
      <w:headerReference w:type="even" r:id="rId7"/>
      <w:headerReference w:type="default" r:id="rId8"/>
      <w:pgSz w:w="11906" w:h="16838"/>
      <w:pgMar w:top="1701" w:right="567" w:bottom="1134" w:left="1701" w:header="720" w:footer="720" w:gutter="0"/>
      <w:pgNumType w:chapStyle="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0034" w:rsidRDefault="00390034">
      <w:r>
        <w:separator/>
      </w:r>
    </w:p>
  </w:endnote>
  <w:endnote w:type="continuationSeparator" w:id="0">
    <w:p w:rsidR="00390034" w:rsidRDefault="003900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0034" w:rsidRDefault="00390034">
      <w:r>
        <w:separator/>
      </w:r>
    </w:p>
  </w:footnote>
  <w:footnote w:type="continuationSeparator" w:id="0">
    <w:p w:rsidR="00390034" w:rsidRDefault="003900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5FF7" w:rsidRDefault="0035145B">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rsidR="00E05FF7" w:rsidRDefault="00390034">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5FF7" w:rsidRDefault="0035145B">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3227C8">
      <w:rPr>
        <w:rStyle w:val="Puslapionumeris"/>
        <w:noProof/>
      </w:rPr>
      <w:t>2</w:t>
    </w:r>
    <w:r>
      <w:rPr>
        <w:rStyle w:val="Puslapionumeris"/>
      </w:rPr>
      <w:fldChar w:fldCharType="end"/>
    </w:r>
  </w:p>
  <w:p w:rsidR="00E05FF7" w:rsidRDefault="0035145B">
    <w:pPr>
      <w:pStyle w:val="Antrat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CA4129"/>
    <w:multiLevelType w:val="multilevel"/>
    <w:tmpl w:val="04270029"/>
    <w:lvl w:ilvl="0">
      <w:start w:val="1"/>
      <w:numFmt w:val="decimal"/>
      <w:pStyle w:val="Antrat1"/>
      <w:suff w:val="space"/>
      <w:lvlText w:val="%1 skyrius"/>
      <w:lvlJc w:val="left"/>
      <w:pPr>
        <w:ind w:left="0" w:firstLine="0"/>
      </w:pPr>
    </w:lvl>
    <w:lvl w:ilvl="1">
      <w:start w:val="1"/>
      <w:numFmt w:val="none"/>
      <w:pStyle w:val="Antrat2"/>
      <w:suff w:val="nothing"/>
      <w:lvlText w:val=""/>
      <w:lvlJc w:val="left"/>
      <w:pPr>
        <w:ind w:left="0" w:firstLine="0"/>
      </w:pPr>
    </w:lvl>
    <w:lvl w:ilvl="2">
      <w:start w:val="1"/>
      <w:numFmt w:val="none"/>
      <w:pStyle w:val="Antrat3"/>
      <w:suff w:val="nothing"/>
      <w:lvlText w:val=""/>
      <w:lvlJc w:val="left"/>
      <w:pPr>
        <w:ind w:left="0" w:firstLine="0"/>
      </w:pPr>
    </w:lvl>
    <w:lvl w:ilvl="3">
      <w:start w:val="1"/>
      <w:numFmt w:val="none"/>
      <w:pStyle w:val="Antrat4"/>
      <w:suff w:val="nothing"/>
      <w:lvlText w:val=""/>
      <w:lvlJc w:val="left"/>
      <w:pPr>
        <w:ind w:left="0" w:firstLine="0"/>
      </w:pPr>
    </w:lvl>
    <w:lvl w:ilvl="4">
      <w:start w:val="1"/>
      <w:numFmt w:val="none"/>
      <w:pStyle w:val="Antrat5"/>
      <w:suff w:val="nothing"/>
      <w:lvlText w:val=""/>
      <w:lvlJc w:val="left"/>
      <w:pPr>
        <w:ind w:left="0" w:firstLine="0"/>
      </w:pPr>
    </w:lvl>
    <w:lvl w:ilvl="5">
      <w:start w:val="1"/>
      <w:numFmt w:val="none"/>
      <w:pStyle w:val="Antrat6"/>
      <w:suff w:val="nothing"/>
      <w:lvlText w:val=""/>
      <w:lvlJc w:val="left"/>
      <w:pPr>
        <w:ind w:left="0" w:firstLine="0"/>
      </w:pPr>
    </w:lvl>
    <w:lvl w:ilvl="6">
      <w:start w:val="1"/>
      <w:numFmt w:val="none"/>
      <w:pStyle w:val="Antrat7"/>
      <w:suff w:val="nothing"/>
      <w:lvlText w:val=""/>
      <w:lvlJc w:val="left"/>
      <w:pPr>
        <w:ind w:left="0" w:firstLine="0"/>
      </w:pPr>
    </w:lvl>
    <w:lvl w:ilvl="7">
      <w:start w:val="1"/>
      <w:numFmt w:val="none"/>
      <w:pStyle w:val="Antrat8"/>
      <w:suff w:val="nothing"/>
      <w:lvlText w:val=""/>
      <w:lvlJc w:val="left"/>
      <w:pPr>
        <w:ind w:left="0" w:firstLine="0"/>
      </w:pPr>
    </w:lvl>
    <w:lvl w:ilvl="8">
      <w:start w:val="1"/>
      <w:numFmt w:val="none"/>
      <w:pStyle w:val="Antrat9"/>
      <w:suff w:val="nothing"/>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3F9"/>
    <w:rsid w:val="000A47CA"/>
    <w:rsid w:val="00102FB6"/>
    <w:rsid w:val="003227C8"/>
    <w:rsid w:val="0035145B"/>
    <w:rsid w:val="00390034"/>
    <w:rsid w:val="00593309"/>
    <w:rsid w:val="00CF73F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0DEBC2-0323-4C7E-9D08-F5E8E36C1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CF73F9"/>
    <w:pPr>
      <w:spacing w:after="0" w:line="240" w:lineRule="auto"/>
    </w:pPr>
    <w:rPr>
      <w:rFonts w:ascii="Times New Roman" w:eastAsia="Times New Roman" w:hAnsi="Times New Roman" w:cs="Times New Roman"/>
      <w:sz w:val="28"/>
      <w:szCs w:val="20"/>
      <w:lang w:val="en-US"/>
    </w:rPr>
  </w:style>
  <w:style w:type="paragraph" w:styleId="Antrat1">
    <w:name w:val="heading 1"/>
    <w:basedOn w:val="prastasis"/>
    <w:next w:val="prastasis"/>
    <w:link w:val="Antrat1Diagrama"/>
    <w:qFormat/>
    <w:rsid w:val="00CF73F9"/>
    <w:pPr>
      <w:keepNext/>
      <w:numPr>
        <w:numId w:val="1"/>
      </w:numPr>
      <w:jc w:val="both"/>
      <w:outlineLvl w:val="0"/>
    </w:pPr>
    <w:rPr>
      <w:b/>
    </w:rPr>
  </w:style>
  <w:style w:type="paragraph" w:styleId="Antrat2">
    <w:name w:val="heading 2"/>
    <w:aliases w:val="Title Header2"/>
    <w:basedOn w:val="prastasis"/>
    <w:next w:val="prastasis"/>
    <w:link w:val="Antrat2Diagrama"/>
    <w:qFormat/>
    <w:rsid w:val="00CF73F9"/>
    <w:pPr>
      <w:keepNext/>
      <w:numPr>
        <w:ilvl w:val="1"/>
        <w:numId w:val="1"/>
      </w:numPr>
      <w:outlineLvl w:val="1"/>
    </w:pPr>
    <w:rPr>
      <w:b/>
      <w:sz w:val="24"/>
    </w:rPr>
  </w:style>
  <w:style w:type="paragraph" w:styleId="Antrat3">
    <w:name w:val="heading 3"/>
    <w:basedOn w:val="prastasis"/>
    <w:next w:val="prastasis"/>
    <w:link w:val="Antrat3Diagrama"/>
    <w:qFormat/>
    <w:rsid w:val="00CF73F9"/>
    <w:pPr>
      <w:keepNext/>
      <w:numPr>
        <w:ilvl w:val="2"/>
        <w:numId w:val="1"/>
      </w:numPr>
      <w:outlineLvl w:val="2"/>
    </w:pPr>
    <w:rPr>
      <w:b/>
    </w:rPr>
  </w:style>
  <w:style w:type="paragraph" w:styleId="Antrat4">
    <w:name w:val="heading 4"/>
    <w:basedOn w:val="prastasis"/>
    <w:next w:val="prastasis"/>
    <w:link w:val="Antrat4Diagrama"/>
    <w:qFormat/>
    <w:rsid w:val="00CF73F9"/>
    <w:pPr>
      <w:keepNext/>
      <w:numPr>
        <w:ilvl w:val="3"/>
        <w:numId w:val="1"/>
      </w:numPr>
      <w:ind w:right="424"/>
      <w:jc w:val="center"/>
      <w:outlineLvl w:val="3"/>
    </w:pPr>
    <w:rPr>
      <w:b/>
      <w:snapToGrid w:val="0"/>
      <w:color w:val="000000"/>
      <w:sz w:val="24"/>
    </w:rPr>
  </w:style>
  <w:style w:type="paragraph" w:styleId="Antrat5">
    <w:name w:val="heading 5"/>
    <w:basedOn w:val="prastasis"/>
    <w:next w:val="prastasis"/>
    <w:link w:val="Antrat5Diagrama"/>
    <w:qFormat/>
    <w:rsid w:val="00CF73F9"/>
    <w:pPr>
      <w:keepNext/>
      <w:numPr>
        <w:ilvl w:val="4"/>
        <w:numId w:val="1"/>
      </w:numPr>
      <w:jc w:val="both"/>
      <w:outlineLvl w:val="4"/>
    </w:pPr>
    <w:rPr>
      <w:b/>
      <w:sz w:val="24"/>
    </w:rPr>
  </w:style>
  <w:style w:type="paragraph" w:styleId="Antrat6">
    <w:name w:val="heading 6"/>
    <w:basedOn w:val="prastasis"/>
    <w:next w:val="prastasis"/>
    <w:link w:val="Antrat6Diagrama"/>
    <w:qFormat/>
    <w:rsid w:val="00CF73F9"/>
    <w:pPr>
      <w:keepNext/>
      <w:numPr>
        <w:ilvl w:val="5"/>
        <w:numId w:val="1"/>
      </w:numPr>
      <w:tabs>
        <w:tab w:val="left" w:pos="2865"/>
        <w:tab w:val="center" w:pos="4819"/>
        <w:tab w:val="left" w:pos="5954"/>
        <w:tab w:val="left" w:pos="7020"/>
      </w:tabs>
      <w:jc w:val="center"/>
      <w:outlineLvl w:val="5"/>
    </w:pPr>
    <w:rPr>
      <w:rFonts w:ascii="Arial" w:hAnsi="Arial" w:cs="Arial"/>
      <w:b/>
      <w:bCs/>
      <w:sz w:val="20"/>
    </w:rPr>
  </w:style>
  <w:style w:type="paragraph" w:styleId="Antrat7">
    <w:name w:val="heading 7"/>
    <w:basedOn w:val="prastasis"/>
    <w:next w:val="prastasis"/>
    <w:link w:val="Antrat7Diagrama"/>
    <w:qFormat/>
    <w:rsid w:val="00CF73F9"/>
    <w:pPr>
      <w:keepNext/>
      <w:numPr>
        <w:ilvl w:val="6"/>
        <w:numId w:val="1"/>
      </w:numPr>
      <w:tabs>
        <w:tab w:val="left" w:pos="2865"/>
        <w:tab w:val="center" w:pos="4819"/>
        <w:tab w:val="left" w:pos="5954"/>
        <w:tab w:val="left" w:pos="7020"/>
      </w:tabs>
      <w:jc w:val="center"/>
      <w:outlineLvl w:val="6"/>
    </w:pPr>
    <w:rPr>
      <w:b/>
      <w:bCs/>
      <w:sz w:val="22"/>
    </w:rPr>
  </w:style>
  <w:style w:type="paragraph" w:styleId="Antrat8">
    <w:name w:val="heading 8"/>
    <w:basedOn w:val="prastasis"/>
    <w:next w:val="prastasis"/>
    <w:link w:val="Antrat8Diagrama"/>
    <w:qFormat/>
    <w:rsid w:val="00CF73F9"/>
    <w:pPr>
      <w:keepNext/>
      <w:numPr>
        <w:ilvl w:val="7"/>
        <w:numId w:val="1"/>
      </w:numPr>
      <w:jc w:val="center"/>
      <w:outlineLvl w:val="7"/>
    </w:pPr>
    <w:rPr>
      <w:b/>
      <w:sz w:val="24"/>
    </w:rPr>
  </w:style>
  <w:style w:type="paragraph" w:styleId="Antrat9">
    <w:name w:val="heading 9"/>
    <w:basedOn w:val="prastasis"/>
    <w:next w:val="prastasis"/>
    <w:link w:val="Antrat9Diagrama"/>
    <w:qFormat/>
    <w:rsid w:val="00CF73F9"/>
    <w:pPr>
      <w:keepNext/>
      <w:numPr>
        <w:ilvl w:val="8"/>
        <w:numId w:val="1"/>
      </w:numPr>
      <w:jc w:val="center"/>
      <w:outlineLvl w:val="8"/>
    </w:pPr>
    <w:rPr>
      <w:b/>
      <w:i/>
      <w:sz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CF73F9"/>
    <w:rPr>
      <w:rFonts w:ascii="Times New Roman" w:eastAsia="Times New Roman" w:hAnsi="Times New Roman" w:cs="Times New Roman"/>
      <w:b/>
      <w:sz w:val="28"/>
      <w:szCs w:val="20"/>
      <w:lang w:val="en-US"/>
    </w:rPr>
  </w:style>
  <w:style w:type="character" w:customStyle="1" w:styleId="Antrat2Diagrama">
    <w:name w:val="Antraštė 2 Diagrama"/>
    <w:aliases w:val="Title Header2 Diagrama"/>
    <w:basedOn w:val="Numatytasispastraiposriftas"/>
    <w:link w:val="Antrat2"/>
    <w:rsid w:val="00CF73F9"/>
    <w:rPr>
      <w:rFonts w:ascii="Times New Roman" w:eastAsia="Times New Roman" w:hAnsi="Times New Roman" w:cs="Times New Roman"/>
      <w:b/>
      <w:sz w:val="24"/>
      <w:szCs w:val="20"/>
      <w:lang w:val="en-US"/>
    </w:rPr>
  </w:style>
  <w:style w:type="character" w:customStyle="1" w:styleId="Antrat3Diagrama">
    <w:name w:val="Antraštė 3 Diagrama"/>
    <w:basedOn w:val="Numatytasispastraiposriftas"/>
    <w:link w:val="Antrat3"/>
    <w:rsid w:val="00CF73F9"/>
    <w:rPr>
      <w:rFonts w:ascii="Times New Roman" w:eastAsia="Times New Roman" w:hAnsi="Times New Roman" w:cs="Times New Roman"/>
      <w:b/>
      <w:sz w:val="28"/>
      <w:szCs w:val="20"/>
      <w:lang w:val="en-US"/>
    </w:rPr>
  </w:style>
  <w:style w:type="character" w:customStyle="1" w:styleId="Antrat4Diagrama">
    <w:name w:val="Antraštė 4 Diagrama"/>
    <w:basedOn w:val="Numatytasispastraiposriftas"/>
    <w:link w:val="Antrat4"/>
    <w:rsid w:val="00CF73F9"/>
    <w:rPr>
      <w:rFonts w:ascii="Times New Roman" w:eastAsia="Times New Roman" w:hAnsi="Times New Roman" w:cs="Times New Roman"/>
      <w:b/>
      <w:snapToGrid w:val="0"/>
      <w:color w:val="000000"/>
      <w:sz w:val="24"/>
      <w:szCs w:val="20"/>
      <w:lang w:val="en-US"/>
    </w:rPr>
  </w:style>
  <w:style w:type="character" w:customStyle="1" w:styleId="Antrat5Diagrama">
    <w:name w:val="Antraštė 5 Diagrama"/>
    <w:basedOn w:val="Numatytasispastraiposriftas"/>
    <w:link w:val="Antrat5"/>
    <w:rsid w:val="00CF73F9"/>
    <w:rPr>
      <w:rFonts w:ascii="Times New Roman" w:eastAsia="Times New Roman" w:hAnsi="Times New Roman" w:cs="Times New Roman"/>
      <w:b/>
      <w:sz w:val="24"/>
      <w:szCs w:val="20"/>
      <w:lang w:val="en-US"/>
    </w:rPr>
  </w:style>
  <w:style w:type="character" w:customStyle="1" w:styleId="Antrat6Diagrama">
    <w:name w:val="Antraštė 6 Diagrama"/>
    <w:basedOn w:val="Numatytasispastraiposriftas"/>
    <w:link w:val="Antrat6"/>
    <w:rsid w:val="00CF73F9"/>
    <w:rPr>
      <w:rFonts w:ascii="Arial" w:eastAsia="Times New Roman" w:hAnsi="Arial" w:cs="Arial"/>
      <w:b/>
      <w:bCs/>
      <w:sz w:val="20"/>
      <w:szCs w:val="20"/>
      <w:lang w:val="en-US"/>
    </w:rPr>
  </w:style>
  <w:style w:type="character" w:customStyle="1" w:styleId="Antrat7Diagrama">
    <w:name w:val="Antraštė 7 Diagrama"/>
    <w:basedOn w:val="Numatytasispastraiposriftas"/>
    <w:link w:val="Antrat7"/>
    <w:rsid w:val="00CF73F9"/>
    <w:rPr>
      <w:rFonts w:ascii="Times New Roman" w:eastAsia="Times New Roman" w:hAnsi="Times New Roman" w:cs="Times New Roman"/>
      <w:b/>
      <w:bCs/>
      <w:szCs w:val="20"/>
      <w:lang w:val="en-US"/>
    </w:rPr>
  </w:style>
  <w:style w:type="character" w:customStyle="1" w:styleId="Antrat8Diagrama">
    <w:name w:val="Antraštė 8 Diagrama"/>
    <w:basedOn w:val="Numatytasispastraiposriftas"/>
    <w:link w:val="Antrat8"/>
    <w:rsid w:val="00CF73F9"/>
    <w:rPr>
      <w:rFonts w:ascii="Times New Roman" w:eastAsia="Times New Roman" w:hAnsi="Times New Roman" w:cs="Times New Roman"/>
      <w:b/>
      <w:sz w:val="24"/>
      <w:szCs w:val="20"/>
      <w:lang w:val="en-US"/>
    </w:rPr>
  </w:style>
  <w:style w:type="character" w:customStyle="1" w:styleId="Antrat9Diagrama">
    <w:name w:val="Antraštė 9 Diagrama"/>
    <w:basedOn w:val="Numatytasispastraiposriftas"/>
    <w:link w:val="Antrat9"/>
    <w:rsid w:val="00CF73F9"/>
    <w:rPr>
      <w:rFonts w:ascii="Times New Roman" w:eastAsia="Times New Roman" w:hAnsi="Times New Roman" w:cs="Times New Roman"/>
      <w:b/>
      <w:i/>
      <w:sz w:val="24"/>
      <w:szCs w:val="20"/>
      <w:lang w:val="en-US"/>
    </w:rPr>
  </w:style>
  <w:style w:type="paragraph" w:styleId="Antrats">
    <w:name w:val="header"/>
    <w:basedOn w:val="prastasis"/>
    <w:link w:val="AntratsDiagrama"/>
    <w:uiPriority w:val="99"/>
    <w:rsid w:val="00CF73F9"/>
    <w:pPr>
      <w:tabs>
        <w:tab w:val="center" w:pos="4153"/>
        <w:tab w:val="right" w:pos="8306"/>
      </w:tabs>
    </w:pPr>
  </w:style>
  <w:style w:type="character" w:customStyle="1" w:styleId="AntratsDiagrama">
    <w:name w:val="Antraštės Diagrama"/>
    <w:basedOn w:val="Numatytasispastraiposriftas"/>
    <w:link w:val="Antrats"/>
    <w:uiPriority w:val="99"/>
    <w:rsid w:val="00CF73F9"/>
    <w:rPr>
      <w:rFonts w:ascii="Times New Roman" w:eastAsia="Times New Roman" w:hAnsi="Times New Roman" w:cs="Times New Roman"/>
      <w:sz w:val="28"/>
      <w:szCs w:val="20"/>
      <w:lang w:val="en-US"/>
    </w:rPr>
  </w:style>
  <w:style w:type="character" w:styleId="Puslapionumeris">
    <w:name w:val="page number"/>
    <w:basedOn w:val="Numatytasispastraiposriftas"/>
    <w:rsid w:val="00CF73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4</Pages>
  <Words>5263</Words>
  <Characters>3001</Characters>
  <Application>Microsoft Office Word</Application>
  <DocSecurity>0</DocSecurity>
  <Lines>25</Lines>
  <Paragraphs>16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8248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dc:creator>
  <cp:keywords/>
  <dc:description/>
  <cp:lastModifiedBy>as</cp:lastModifiedBy>
  <cp:revision>2</cp:revision>
  <dcterms:created xsi:type="dcterms:W3CDTF">2015-07-23T10:43:00Z</dcterms:created>
  <dcterms:modified xsi:type="dcterms:W3CDTF">2015-07-31T04:50:00Z</dcterms:modified>
</cp:coreProperties>
</file>